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1A5A" w14:textId="44908E2D" w:rsidR="00E86021" w:rsidRPr="00E56DF7" w:rsidRDefault="007234C7" w:rsidP="00E86021">
      <w:pPr>
        <w:pStyle w:val="Accreditationtitle"/>
        <w:spacing w:after="0"/>
      </w:pPr>
      <w:r>
        <w:t>22594</w:t>
      </w:r>
      <w:r w:rsidR="00E86021">
        <w:t>VIC Diploma</w:t>
      </w:r>
      <w:r w:rsidR="00E86021" w:rsidRPr="00E56DF7">
        <w:t xml:space="preserve"> of Justice</w:t>
      </w:r>
    </w:p>
    <w:p w14:paraId="3C85ECCD" w14:textId="096FCEE2" w:rsidR="00E86021" w:rsidRPr="00E56DF7" w:rsidRDefault="007234C7" w:rsidP="00E86021">
      <w:pPr>
        <w:pStyle w:val="Accreditationtitle"/>
        <w:spacing w:before="0"/>
      </w:pPr>
      <w:r>
        <w:t>22595</w:t>
      </w:r>
      <w:r w:rsidR="00E86021">
        <w:t>VIC Advanced Diploma</w:t>
      </w:r>
      <w:r w:rsidR="00E86021" w:rsidRPr="00E56DF7">
        <w:t xml:space="preserve"> of Justice</w:t>
      </w:r>
    </w:p>
    <w:p w14:paraId="6D4BA81C" w14:textId="6631CD63" w:rsidR="00D068D5" w:rsidRPr="00D068D5" w:rsidRDefault="00D068D5" w:rsidP="00E86021">
      <w:pPr>
        <w:pStyle w:val="Accrediationperiod"/>
        <w:rPr>
          <w:rFonts w:ascii="Arial" w:hAnsi="Arial" w:cs="Arial"/>
          <w:bCs/>
          <w:sz w:val="24"/>
        </w:rPr>
      </w:pPr>
      <w:r w:rsidRPr="00D068D5">
        <w:rPr>
          <w:rFonts w:ascii="Arial" w:hAnsi="Arial" w:cs="Arial"/>
          <w:bCs/>
          <w:sz w:val="24"/>
        </w:rPr>
        <w:t>Version 1.1</w:t>
      </w:r>
    </w:p>
    <w:p w14:paraId="78DA42EB" w14:textId="72A98B23" w:rsidR="00E86021" w:rsidRDefault="00E86021" w:rsidP="00E86021">
      <w:pPr>
        <w:pStyle w:val="Accrediationperiod"/>
        <w:rPr>
          <w:i/>
        </w:rPr>
      </w:pPr>
      <w:r w:rsidRPr="005542E8">
        <w:rPr>
          <w:b/>
        </w:rPr>
        <w:t xml:space="preserve">Accredited for the period: </w:t>
      </w:r>
      <w:r w:rsidRPr="00846D92">
        <w:rPr>
          <w:b/>
          <w:color w:val="000000" w:themeColor="text1"/>
        </w:rPr>
        <w:t>1</w:t>
      </w:r>
      <w:r w:rsidRPr="00846D92">
        <w:rPr>
          <w:b/>
          <w:color w:val="000000" w:themeColor="text1"/>
          <w:vertAlign w:val="superscript"/>
        </w:rPr>
        <w:t>st</w:t>
      </w:r>
      <w:r w:rsidRPr="00846D92">
        <w:rPr>
          <w:b/>
          <w:color w:val="000000" w:themeColor="text1"/>
        </w:rPr>
        <w:t xml:space="preserve"> July 2022 to 30th June</w:t>
      </w:r>
      <w:r w:rsidRPr="00473C50">
        <w:rPr>
          <w:b/>
          <w:color w:val="000000" w:themeColor="text1"/>
        </w:rPr>
        <w:t xml:space="preserve"> 202</w:t>
      </w:r>
      <w:r>
        <w:rPr>
          <w:b/>
          <w:color w:val="000000" w:themeColor="text1"/>
        </w:rPr>
        <w:t>7</w:t>
      </w:r>
      <w:r w:rsidRPr="00473C50">
        <w:rPr>
          <w:color w:val="000000" w:themeColor="text1"/>
        </w:rPr>
        <w:t xml:space="preserve"> </w:t>
      </w:r>
      <w:r w:rsidRPr="005542E8">
        <w:t xml:space="preserve">under </w:t>
      </w:r>
      <w:r w:rsidRPr="005542E8">
        <w:br/>
        <w:t xml:space="preserve">Parts 4.4 of the </w:t>
      </w:r>
      <w:r w:rsidRPr="005542E8">
        <w:rPr>
          <w:i/>
        </w:rPr>
        <w:t xml:space="preserve">Education and </w:t>
      </w:r>
      <w:r w:rsidRPr="005542E8">
        <w:t>Training</w:t>
      </w:r>
      <w:r w:rsidRPr="005542E8">
        <w:rPr>
          <w:i/>
        </w:rPr>
        <w:t xml:space="preserve"> Reform Act 2006</w:t>
      </w:r>
    </w:p>
    <w:p w14:paraId="176BB9D1" w14:textId="0F311EED" w:rsidR="00C011B6" w:rsidRDefault="00C011B6" w:rsidP="004F79F2">
      <w:pPr>
        <w:spacing w:after="3000"/>
        <w:rPr>
          <w:rFonts w:ascii="Arial" w:hAnsi="Arial"/>
          <w:noProof/>
          <w:sz w:val="20"/>
          <w:szCs w:val="20"/>
        </w:rPr>
      </w:pPr>
      <w:bookmarkStart w:id="0" w:name="_Toc479776866"/>
      <w:bookmarkStart w:id="1" w:name="_Toc479777333"/>
      <w:r>
        <w:rPr>
          <w:noProof/>
        </w:rPr>
        <w:drawing>
          <wp:inline distT="0" distB="0" distL="0" distR="0" wp14:anchorId="7D42E40C" wp14:editId="1A28A486">
            <wp:extent cx="1895475" cy="877176"/>
            <wp:effectExtent l="0" t="0" r="0" b="0"/>
            <wp:docPr id="4" name="Picture 4" descr="A logo for a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for a government"/>
                    <pic:cNvPicPr/>
                  </pic:nvPicPr>
                  <pic:blipFill>
                    <a:blip r:embed="rId12"/>
                    <a:stretch>
                      <a:fillRect/>
                    </a:stretch>
                  </pic:blipFill>
                  <pic:spPr>
                    <a:xfrm>
                      <a:off x="0" y="0"/>
                      <a:ext cx="1906473" cy="882265"/>
                    </a:xfrm>
                    <a:prstGeom prst="rect">
                      <a:avLst/>
                    </a:prstGeom>
                  </pic:spPr>
                </pic:pic>
              </a:graphicData>
            </a:graphic>
          </wp:inline>
        </w:drawing>
      </w:r>
    </w:p>
    <w:p w14:paraId="640D9519" w14:textId="77777777" w:rsidR="00107276" w:rsidRDefault="00107276" w:rsidP="0043173E">
      <w:pPr>
        <w:rPr>
          <w:rFonts w:ascii="Arial" w:hAnsi="Arial"/>
          <w:noProof/>
          <w:sz w:val="20"/>
          <w:szCs w:val="20"/>
        </w:rPr>
        <w:sectPr w:rsidR="00107276" w:rsidSect="003C6FA8">
          <w:headerReference w:type="even" r:id="rId13"/>
          <w:headerReference w:type="default" r:id="rId14"/>
          <w:footerReference w:type="even" r:id="rId15"/>
          <w:footerReference w:type="default" r:id="rId16"/>
          <w:headerReference w:type="first" r:id="rId17"/>
          <w:footerReference w:type="first" r:id="rId18"/>
          <w:pgSz w:w="11907" w:h="16840" w:code="9"/>
          <w:pgMar w:top="993" w:right="1440" w:bottom="1440" w:left="1440" w:header="709" w:footer="709" w:gutter="0"/>
          <w:pgNumType w:start="1"/>
          <w:cols w:space="708"/>
          <w:docGrid w:linePitch="360"/>
        </w:sectPr>
      </w:pPr>
    </w:p>
    <w:tbl>
      <w:tblPr>
        <w:tblStyle w:val="TableGrid"/>
        <w:tblW w:w="9017" w:type="dxa"/>
        <w:tblLook w:val="04A0" w:firstRow="1" w:lastRow="0" w:firstColumn="1" w:lastColumn="0" w:noHBand="0" w:noVBand="1"/>
        <w:tblCaption w:val="Version history"/>
        <w:tblDescription w:val="Version history"/>
      </w:tblPr>
      <w:tblGrid>
        <w:gridCol w:w="2090"/>
        <w:gridCol w:w="2070"/>
        <w:gridCol w:w="4857"/>
      </w:tblGrid>
      <w:tr w:rsidR="003A4143" w:rsidRPr="009E047F" w14:paraId="4C82BDBE" w14:textId="77777777" w:rsidTr="00097A02">
        <w:trPr>
          <w:tblHeader/>
        </w:trPr>
        <w:tc>
          <w:tcPr>
            <w:tcW w:w="2090" w:type="dxa"/>
          </w:tcPr>
          <w:p w14:paraId="7748297E" w14:textId="77777777" w:rsidR="003A4143" w:rsidRPr="0014064C" w:rsidRDefault="003A4143" w:rsidP="00097A02">
            <w:pPr>
              <w:ind w:left="360"/>
              <w:rPr>
                <w:rFonts w:ascii="Arial" w:hAnsi="Arial"/>
                <w:b/>
                <w:sz w:val="20"/>
                <w:szCs w:val="20"/>
              </w:rPr>
            </w:pPr>
            <w:r w:rsidRPr="0014064C">
              <w:rPr>
                <w:rFonts w:ascii="Arial" w:hAnsi="Arial"/>
                <w:b/>
                <w:sz w:val="20"/>
                <w:szCs w:val="20"/>
              </w:rPr>
              <w:lastRenderedPageBreak/>
              <w:t>Version</w:t>
            </w:r>
          </w:p>
        </w:tc>
        <w:tc>
          <w:tcPr>
            <w:tcW w:w="2070" w:type="dxa"/>
          </w:tcPr>
          <w:p w14:paraId="266CB60B" w14:textId="77777777" w:rsidR="003A4143" w:rsidRPr="0014064C" w:rsidRDefault="003A4143" w:rsidP="00097A02">
            <w:pPr>
              <w:ind w:left="360"/>
              <w:rPr>
                <w:rFonts w:ascii="Arial" w:hAnsi="Arial"/>
                <w:b/>
                <w:sz w:val="20"/>
                <w:szCs w:val="20"/>
              </w:rPr>
            </w:pPr>
            <w:r w:rsidRPr="0014064C">
              <w:rPr>
                <w:rFonts w:ascii="Arial" w:hAnsi="Arial"/>
                <w:b/>
                <w:sz w:val="20"/>
                <w:szCs w:val="20"/>
              </w:rPr>
              <w:t>Date</w:t>
            </w:r>
          </w:p>
        </w:tc>
        <w:tc>
          <w:tcPr>
            <w:tcW w:w="4857" w:type="dxa"/>
          </w:tcPr>
          <w:p w14:paraId="339093CC" w14:textId="77777777" w:rsidR="003A4143" w:rsidRPr="0014064C" w:rsidRDefault="003A4143" w:rsidP="00097A02">
            <w:pPr>
              <w:ind w:left="360"/>
              <w:rPr>
                <w:rFonts w:ascii="Arial" w:hAnsi="Arial"/>
                <w:b/>
                <w:sz w:val="20"/>
                <w:szCs w:val="20"/>
              </w:rPr>
            </w:pPr>
            <w:r w:rsidRPr="0014064C">
              <w:rPr>
                <w:rFonts w:ascii="Arial" w:hAnsi="Arial"/>
                <w:b/>
                <w:sz w:val="20"/>
                <w:szCs w:val="20"/>
              </w:rPr>
              <w:t>Description</w:t>
            </w:r>
          </w:p>
        </w:tc>
      </w:tr>
      <w:tr w:rsidR="00750C9F" w:rsidRPr="009E047F" w14:paraId="56FA568C" w14:textId="77777777" w:rsidTr="00097A02">
        <w:trPr>
          <w:tblHeader/>
        </w:trPr>
        <w:tc>
          <w:tcPr>
            <w:tcW w:w="2090" w:type="dxa"/>
          </w:tcPr>
          <w:p w14:paraId="79B6C917" w14:textId="018B1E41" w:rsidR="00750C9F" w:rsidRPr="00715346" w:rsidRDefault="00715346" w:rsidP="00097A02">
            <w:pPr>
              <w:ind w:left="360"/>
              <w:rPr>
                <w:rFonts w:ascii="Arial" w:hAnsi="Arial"/>
                <w:bCs/>
                <w:sz w:val="20"/>
                <w:szCs w:val="20"/>
              </w:rPr>
            </w:pPr>
            <w:r w:rsidRPr="00715346">
              <w:rPr>
                <w:rFonts w:ascii="Arial" w:hAnsi="Arial"/>
                <w:bCs/>
                <w:sz w:val="20"/>
                <w:szCs w:val="20"/>
              </w:rPr>
              <w:t>1.1</w:t>
            </w:r>
          </w:p>
        </w:tc>
        <w:tc>
          <w:tcPr>
            <w:tcW w:w="2070" w:type="dxa"/>
          </w:tcPr>
          <w:p w14:paraId="744D68F2" w14:textId="07A69EB5" w:rsidR="00750C9F" w:rsidRPr="00715346" w:rsidRDefault="00715346" w:rsidP="00097A02">
            <w:pPr>
              <w:ind w:left="360"/>
              <w:rPr>
                <w:rFonts w:ascii="Arial" w:hAnsi="Arial"/>
                <w:bCs/>
                <w:sz w:val="20"/>
                <w:szCs w:val="20"/>
              </w:rPr>
            </w:pPr>
            <w:r w:rsidRPr="00715346">
              <w:rPr>
                <w:rFonts w:ascii="Arial" w:hAnsi="Arial"/>
                <w:bCs/>
                <w:sz w:val="20"/>
                <w:szCs w:val="20"/>
              </w:rPr>
              <w:t>September 2023</w:t>
            </w:r>
          </w:p>
        </w:tc>
        <w:tc>
          <w:tcPr>
            <w:tcW w:w="4857" w:type="dxa"/>
          </w:tcPr>
          <w:p w14:paraId="58BFF3D7" w14:textId="2150C4E1" w:rsidR="00750C9F" w:rsidRPr="00715346" w:rsidRDefault="00715346" w:rsidP="00097A02">
            <w:pPr>
              <w:ind w:left="360"/>
              <w:rPr>
                <w:rFonts w:ascii="Arial" w:hAnsi="Arial"/>
                <w:bCs/>
                <w:sz w:val="20"/>
                <w:szCs w:val="20"/>
              </w:rPr>
            </w:pPr>
            <w:r w:rsidRPr="00715346">
              <w:rPr>
                <w:rFonts w:ascii="Arial" w:hAnsi="Arial"/>
                <w:bCs/>
                <w:sz w:val="20"/>
                <w:szCs w:val="20"/>
              </w:rPr>
              <w:t>Department of Education and Training (DET) details and contact information updated with Department of Jobs, Skills Industries and Regions (DJSIR) details in Section A</w:t>
            </w:r>
          </w:p>
        </w:tc>
      </w:tr>
      <w:tr w:rsidR="003A4143" w14:paraId="1C4DA644" w14:textId="77777777" w:rsidTr="00097A02">
        <w:trPr>
          <w:tblHeader/>
        </w:trPr>
        <w:tc>
          <w:tcPr>
            <w:tcW w:w="2090" w:type="dxa"/>
          </w:tcPr>
          <w:p w14:paraId="4EB60A8C" w14:textId="77777777" w:rsidR="003A4143" w:rsidRPr="0014064C" w:rsidRDefault="003A4143" w:rsidP="00097A02">
            <w:pPr>
              <w:ind w:left="360"/>
              <w:rPr>
                <w:rFonts w:ascii="Arial" w:hAnsi="Arial"/>
                <w:sz w:val="20"/>
                <w:szCs w:val="20"/>
              </w:rPr>
            </w:pPr>
            <w:r w:rsidRPr="0014064C">
              <w:rPr>
                <w:rFonts w:ascii="Arial" w:hAnsi="Arial"/>
                <w:sz w:val="20"/>
                <w:szCs w:val="20"/>
              </w:rPr>
              <w:t>1.0</w:t>
            </w:r>
          </w:p>
        </w:tc>
        <w:tc>
          <w:tcPr>
            <w:tcW w:w="2070" w:type="dxa"/>
          </w:tcPr>
          <w:p w14:paraId="38BF859C" w14:textId="77777777" w:rsidR="003A4143" w:rsidRPr="0014064C" w:rsidRDefault="003A4143" w:rsidP="00097A02">
            <w:pPr>
              <w:ind w:left="360"/>
              <w:rPr>
                <w:rFonts w:ascii="Arial" w:hAnsi="Arial"/>
                <w:sz w:val="20"/>
                <w:szCs w:val="20"/>
              </w:rPr>
            </w:pPr>
            <w:r w:rsidRPr="0014064C">
              <w:rPr>
                <w:rFonts w:ascii="Arial" w:hAnsi="Arial"/>
                <w:sz w:val="20"/>
                <w:szCs w:val="20"/>
              </w:rPr>
              <w:t>July 2022</w:t>
            </w:r>
          </w:p>
        </w:tc>
        <w:tc>
          <w:tcPr>
            <w:tcW w:w="4857" w:type="dxa"/>
          </w:tcPr>
          <w:p w14:paraId="267588F7" w14:textId="77777777" w:rsidR="003A4143" w:rsidRPr="0014064C" w:rsidRDefault="003A4143" w:rsidP="00097A02">
            <w:pPr>
              <w:ind w:left="360"/>
              <w:rPr>
                <w:rFonts w:ascii="Arial" w:hAnsi="Arial"/>
                <w:sz w:val="20"/>
                <w:szCs w:val="20"/>
              </w:rPr>
            </w:pPr>
            <w:r w:rsidRPr="0014064C">
              <w:rPr>
                <w:rFonts w:ascii="Arial" w:hAnsi="Arial"/>
                <w:sz w:val="20"/>
                <w:szCs w:val="20"/>
              </w:rPr>
              <w:t xml:space="preserve">Reaccreditation </w:t>
            </w:r>
          </w:p>
          <w:p w14:paraId="061436AA" w14:textId="77777777" w:rsidR="003A4143" w:rsidRPr="0014064C" w:rsidRDefault="003A4143" w:rsidP="00097A02">
            <w:pPr>
              <w:ind w:left="360"/>
              <w:rPr>
                <w:rFonts w:ascii="Arial" w:hAnsi="Arial"/>
                <w:sz w:val="20"/>
                <w:szCs w:val="20"/>
              </w:rPr>
            </w:pPr>
            <w:r w:rsidRPr="0014064C">
              <w:rPr>
                <w:rFonts w:ascii="Arial" w:hAnsi="Arial"/>
                <w:sz w:val="20"/>
                <w:szCs w:val="20"/>
              </w:rPr>
              <w:t>22594VIC Diploma of Justice</w:t>
            </w:r>
          </w:p>
          <w:p w14:paraId="5081BD72" w14:textId="77777777" w:rsidR="003A4143" w:rsidRPr="00CE7EAA" w:rsidRDefault="003A4143" w:rsidP="00097A02">
            <w:pPr>
              <w:ind w:left="360"/>
              <w:rPr>
                <w:rFonts w:ascii="Arial" w:hAnsi="Arial"/>
                <w:noProof/>
                <w:sz w:val="20"/>
                <w:szCs w:val="20"/>
              </w:rPr>
            </w:pPr>
            <w:r w:rsidRPr="0014064C">
              <w:rPr>
                <w:rFonts w:ascii="Arial" w:hAnsi="Arial"/>
                <w:sz w:val="20"/>
                <w:szCs w:val="20"/>
              </w:rPr>
              <w:t>22595VIC Advanced Diploma of Justice</w:t>
            </w:r>
          </w:p>
        </w:tc>
      </w:tr>
    </w:tbl>
    <w:p w14:paraId="75CC5ADD" w14:textId="77777777" w:rsidR="003A4143" w:rsidRDefault="003A4143" w:rsidP="0043173E">
      <w:pPr>
        <w:rPr>
          <w:sz w:val="20"/>
        </w:rPr>
      </w:pPr>
    </w:p>
    <w:p w14:paraId="54EB8093" w14:textId="77777777" w:rsidR="003A4143" w:rsidRDefault="003A4143" w:rsidP="0043173E">
      <w:pPr>
        <w:rPr>
          <w:sz w:val="20"/>
        </w:rPr>
      </w:pPr>
    </w:p>
    <w:p w14:paraId="2DEB8091" w14:textId="77777777" w:rsidR="003A4143" w:rsidRDefault="003A4143" w:rsidP="0043173E">
      <w:pPr>
        <w:rPr>
          <w:sz w:val="20"/>
        </w:rPr>
      </w:pPr>
    </w:p>
    <w:p w14:paraId="04B3B642" w14:textId="77777777" w:rsidR="003A4143" w:rsidRDefault="003A4143" w:rsidP="0043173E">
      <w:pPr>
        <w:rPr>
          <w:sz w:val="20"/>
        </w:rPr>
      </w:pPr>
    </w:p>
    <w:p w14:paraId="12B7D2CC" w14:textId="5FDE3F18" w:rsidR="0043173E" w:rsidRDefault="0043173E" w:rsidP="0043173E">
      <w:pPr>
        <w:rPr>
          <w:sz w:val="20"/>
        </w:rPr>
      </w:pPr>
    </w:p>
    <w:p w14:paraId="6633A696" w14:textId="2F5B287A" w:rsidR="00750C9F" w:rsidRPr="00CD5D39" w:rsidRDefault="00750C9F" w:rsidP="00750C9F">
      <w:pPr>
        <w:spacing w:before="75"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State of Victoria (Department of Jobs, Skills, Industries and Regions)</w:t>
      </w:r>
      <w:r>
        <w:rPr>
          <w:rFonts w:ascii="Arial" w:eastAsia="Calibri" w:hAnsi="Arial" w:cs="Arial"/>
          <w:color w:val="000000"/>
          <w:sz w:val="20"/>
          <w:szCs w:val="20"/>
        </w:rPr>
        <w:t xml:space="preserve"> </w:t>
      </w:r>
      <w:r>
        <w:rPr>
          <w:rFonts w:ascii="Arial" w:eastAsia="Calibri" w:hAnsi="Arial" w:cs="Arial"/>
          <w:sz w:val="20"/>
          <w:szCs w:val="20"/>
        </w:rPr>
        <w:t>2022</w:t>
      </w:r>
      <w:r w:rsidRPr="00CD5D39">
        <w:rPr>
          <w:rFonts w:ascii="Arial" w:eastAsia="Calibri" w:hAnsi="Arial" w:cs="Arial"/>
          <w:color w:val="000000"/>
          <w:sz w:val="20"/>
          <w:szCs w:val="20"/>
        </w:rPr>
        <w:t>.</w:t>
      </w:r>
    </w:p>
    <w:p w14:paraId="668AC2EC" w14:textId="77777777" w:rsidR="00750C9F" w:rsidRPr="00CD5D39" w:rsidRDefault="00750C9F" w:rsidP="00750C9F">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w:t>
      </w:r>
      <w:r w:rsidRPr="00CD5D39">
        <w:rPr>
          <w:rFonts w:ascii="Arial" w:hAnsi="Arial" w:cs="Arial"/>
          <w:color w:val="000000"/>
          <w:sz w:val="20"/>
          <w:szCs w:val="20"/>
        </w:rPr>
        <w:t xml:space="preserve">(more information is available on the </w:t>
      </w:r>
      <w:hyperlink r:id="rId19" w:history="1">
        <w:r w:rsidRPr="00CD5D39">
          <w:rPr>
            <w:rStyle w:val="Hyperlink"/>
            <w:rFonts w:ascii="Arial" w:hAnsi="Arial" w:cs="Arial"/>
            <w:sz w:val="20"/>
            <w:szCs w:val="20"/>
          </w:rPr>
          <w:t>Creative Commons website</w:t>
        </w:r>
      </w:hyperlink>
      <w:r w:rsidRPr="00CD5D39">
        <w:rPr>
          <w:rFonts w:ascii="Arial" w:hAnsi="Arial" w:cs="Arial"/>
          <w:color w:val="000000"/>
          <w:sz w:val="20"/>
          <w:szCs w:val="20"/>
        </w:rPr>
        <w:t xml:space="preserve">). </w:t>
      </w:r>
      <w:r w:rsidRPr="00CD5D39">
        <w:rPr>
          <w:rFonts w:ascii="Arial" w:eastAsia="Calibri" w:hAnsi="Arial" w:cs="Arial"/>
          <w:color w:val="000000"/>
          <w:sz w:val="20"/>
          <w:szCs w:val="20"/>
        </w:rPr>
        <w:t xml:space="preserve">You are free to use, copy and distribute to anyone in its original form </w:t>
      </w:r>
      <w:proofErr w:type="gramStart"/>
      <w:r w:rsidRPr="00CD5D39">
        <w:rPr>
          <w:rFonts w:ascii="Arial" w:eastAsia="Calibri" w:hAnsi="Arial" w:cs="Arial"/>
          <w:color w:val="000000"/>
          <w:sz w:val="20"/>
          <w:szCs w:val="20"/>
        </w:rPr>
        <w:t>as long as</w:t>
      </w:r>
      <w:proofErr w:type="gramEnd"/>
      <w:r w:rsidRPr="00CD5D39">
        <w:rPr>
          <w:rFonts w:ascii="Arial" w:eastAsia="Calibri" w:hAnsi="Arial" w:cs="Arial"/>
          <w:color w:val="000000"/>
          <w:sz w:val="20"/>
          <w:szCs w:val="20"/>
        </w:rPr>
        <w:t xml:space="preserve"> you attribute Department of Jobs, Skills, Industries and Regions (DJSIR) as the author, and you licence any derivative work you make available under the same licence.</w:t>
      </w:r>
    </w:p>
    <w:p w14:paraId="7464D04B" w14:textId="77777777" w:rsidR="00750C9F" w:rsidRPr="00CD5D39" w:rsidRDefault="00750C9F" w:rsidP="00750C9F">
      <w:pPr>
        <w:spacing w:before="120"/>
        <w:rPr>
          <w:rFonts w:ascii="Arial" w:eastAsia="Calibri" w:hAnsi="Arial" w:cs="Arial"/>
          <w:b/>
          <w:color w:val="333333"/>
          <w:sz w:val="20"/>
          <w:szCs w:val="20"/>
        </w:rPr>
      </w:pPr>
      <w:bookmarkStart w:id="2" w:name="_Toc405891834"/>
      <w:bookmarkStart w:id="3" w:name="_Toc405894845"/>
      <w:bookmarkStart w:id="4" w:name="_Toc405895547"/>
      <w:bookmarkStart w:id="5" w:name="_Toc405990818"/>
      <w:bookmarkStart w:id="6" w:name="_Toc405993857"/>
      <w:r w:rsidRPr="00CD5D39">
        <w:rPr>
          <w:rFonts w:ascii="Arial" w:eastAsia="Calibri" w:hAnsi="Arial" w:cs="Arial"/>
          <w:b/>
          <w:color w:val="333333"/>
          <w:sz w:val="20"/>
          <w:szCs w:val="20"/>
        </w:rPr>
        <w:t>Disclaimer</w:t>
      </w:r>
      <w:bookmarkEnd w:id="2"/>
      <w:bookmarkEnd w:id="3"/>
      <w:bookmarkEnd w:id="4"/>
      <w:bookmarkEnd w:id="5"/>
      <w:bookmarkEnd w:id="6"/>
    </w:p>
    <w:p w14:paraId="5A97B10D" w14:textId="77777777" w:rsidR="00750C9F" w:rsidRPr="00CD5D39" w:rsidRDefault="00750C9F" w:rsidP="00750C9F">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In compiling the information contained in and accessed through this resource, DJSIR has used its best endeavours to ensure that the information is correct and current at the time of publication but takes no responsibility for any error, </w:t>
      </w:r>
      <w:proofErr w:type="gramStart"/>
      <w:r w:rsidRPr="00CD5D39">
        <w:rPr>
          <w:rFonts w:ascii="Arial" w:eastAsia="Calibri" w:hAnsi="Arial" w:cs="Arial"/>
          <w:color w:val="000000"/>
          <w:sz w:val="20"/>
          <w:szCs w:val="20"/>
        </w:rPr>
        <w:t>omission</w:t>
      </w:r>
      <w:proofErr w:type="gramEnd"/>
      <w:r w:rsidRPr="00CD5D39">
        <w:rPr>
          <w:rFonts w:ascii="Arial" w:eastAsia="Calibri" w:hAnsi="Arial" w:cs="Arial"/>
          <w:color w:val="000000"/>
          <w:sz w:val="20"/>
          <w:szCs w:val="20"/>
        </w:rPr>
        <w:t xml:space="preserve"> or defect therein.</w:t>
      </w:r>
    </w:p>
    <w:p w14:paraId="08701778" w14:textId="77777777" w:rsidR="00750C9F" w:rsidRPr="00CD5D39" w:rsidRDefault="00750C9F" w:rsidP="00750C9F">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To the extent permitted by law, DJSIR, its employees, agents and consultants exclude all liability for any loss or damage (including indirect, </w:t>
      </w:r>
      <w:proofErr w:type="gramStart"/>
      <w:r w:rsidRPr="00CD5D39">
        <w:rPr>
          <w:rFonts w:ascii="Arial" w:eastAsia="Calibri" w:hAnsi="Arial" w:cs="Arial"/>
          <w:color w:val="000000"/>
          <w:sz w:val="20"/>
          <w:szCs w:val="20"/>
        </w:rPr>
        <w:t>special</w:t>
      </w:r>
      <w:proofErr w:type="gramEnd"/>
      <w:r w:rsidRPr="00CD5D39">
        <w:rPr>
          <w:rFonts w:ascii="Arial" w:eastAsia="Calibri" w:hAnsi="Arial" w:cs="Arial"/>
          <w:color w:val="000000"/>
          <w:sz w:val="20"/>
          <w:szCs w:val="20"/>
        </w:rPr>
        <w:t xml:space="preserve">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4F40FE9B" w14:textId="77777777" w:rsidR="00750C9F" w:rsidRPr="00CD5D39" w:rsidRDefault="00750C9F" w:rsidP="00750C9F">
      <w:pPr>
        <w:spacing w:before="120"/>
        <w:rPr>
          <w:rFonts w:ascii="Arial" w:eastAsia="Calibri" w:hAnsi="Arial" w:cs="Arial"/>
          <w:b/>
          <w:color w:val="333333"/>
          <w:sz w:val="20"/>
          <w:szCs w:val="20"/>
        </w:rPr>
      </w:pPr>
      <w:bookmarkStart w:id="7" w:name="_Toc405891835"/>
      <w:bookmarkStart w:id="8" w:name="_Toc405894846"/>
      <w:bookmarkStart w:id="9" w:name="_Toc405895548"/>
      <w:bookmarkStart w:id="10" w:name="_Toc405990819"/>
      <w:bookmarkStart w:id="11" w:name="_Toc405993858"/>
      <w:r w:rsidRPr="00CD5D39">
        <w:rPr>
          <w:rFonts w:ascii="Arial" w:eastAsia="Calibri" w:hAnsi="Arial" w:cs="Arial"/>
          <w:b/>
          <w:color w:val="333333"/>
          <w:sz w:val="20"/>
          <w:szCs w:val="20"/>
        </w:rPr>
        <w:t>Third party sites</w:t>
      </w:r>
      <w:bookmarkEnd w:id="7"/>
      <w:bookmarkEnd w:id="8"/>
      <w:bookmarkEnd w:id="9"/>
      <w:bookmarkEnd w:id="10"/>
      <w:bookmarkEnd w:id="11"/>
    </w:p>
    <w:p w14:paraId="0B745A00" w14:textId="77777777" w:rsidR="00750C9F" w:rsidRPr="00CD5D39" w:rsidRDefault="00750C9F" w:rsidP="00750C9F">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09AD75BD" w14:textId="77777777" w:rsidR="00750C9F" w:rsidRPr="007E4909" w:rsidRDefault="00750C9F" w:rsidP="00750C9F">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Third party material linked from this resource is subject to the copyright conditions of the third party. Users will need to consult the copyright notice of the </w:t>
      </w:r>
      <w:proofErr w:type="gramStart"/>
      <w:r w:rsidRPr="00CD5D39">
        <w:rPr>
          <w:rFonts w:ascii="Arial" w:eastAsia="Calibri" w:hAnsi="Arial" w:cs="Arial"/>
          <w:color w:val="000000"/>
          <w:sz w:val="20"/>
          <w:szCs w:val="20"/>
        </w:rPr>
        <w:t>third party</w:t>
      </w:r>
      <w:proofErr w:type="gramEnd"/>
      <w:r w:rsidRPr="00CD5D39">
        <w:rPr>
          <w:rFonts w:ascii="Arial" w:eastAsia="Calibri" w:hAnsi="Arial" w:cs="Arial"/>
          <w:color w:val="000000"/>
          <w:sz w:val="20"/>
          <w:szCs w:val="20"/>
        </w:rPr>
        <w:t xml:space="preserve"> sites for conditions of usage.</w:t>
      </w:r>
    </w:p>
    <w:p w14:paraId="5E8A8EED" w14:textId="77777777" w:rsidR="00750C9F" w:rsidRPr="007E4909" w:rsidRDefault="00750C9F" w:rsidP="00750C9F">
      <w:pPr>
        <w:spacing w:before="35" w:line="250" w:lineRule="auto"/>
        <w:ind w:right="59"/>
        <w:rPr>
          <w:rFonts w:ascii="Arial" w:eastAsia="Arial" w:hAnsi="Arial" w:cs="Arial"/>
          <w:lang w:eastAsia="en-AU"/>
        </w:rPr>
      </w:pPr>
    </w:p>
    <w:p w14:paraId="049A0DF1" w14:textId="77777777" w:rsidR="00750C9F" w:rsidRDefault="00750C9F" w:rsidP="00750C9F">
      <w:r>
        <w:rPr>
          <w:noProof/>
          <w:lang w:eastAsia="en-AU"/>
        </w:rPr>
        <w:drawing>
          <wp:inline distT="0" distB="0" distL="0" distR="0" wp14:anchorId="251582FC" wp14:editId="454ECC5F">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1C1C5923" w14:textId="03E98338" w:rsidR="00E212B8" w:rsidRDefault="00E212B8">
      <w:pPr>
        <w:rPr>
          <w:rFonts w:ascii="Microsoft Sans Serif" w:hAnsi="Microsoft Sans Serif"/>
          <w:b/>
          <w:bCs/>
          <w:color w:val="1F3864"/>
          <w:sz w:val="28"/>
        </w:rPr>
      </w:pPr>
      <w:r>
        <w:br w:type="page"/>
      </w:r>
    </w:p>
    <w:p w14:paraId="5CF8351C" w14:textId="77777777" w:rsidR="00513004" w:rsidRPr="00496845" w:rsidRDefault="00D6649A" w:rsidP="00F10D9B">
      <w:pPr>
        <w:pStyle w:val="TOC1"/>
      </w:pPr>
      <w:r w:rsidRPr="00496845">
        <w:lastRenderedPageBreak/>
        <w:t>Table of contents</w:t>
      </w:r>
      <w:bookmarkEnd w:id="0"/>
      <w:bookmarkEnd w:id="1"/>
      <w:r w:rsidR="00344F08" w:rsidRPr="00496845">
        <w:t xml:space="preserve"> </w:t>
      </w:r>
    </w:p>
    <w:p w14:paraId="58C14775" w14:textId="02012733" w:rsidR="004F79F2" w:rsidRDefault="00874BC8">
      <w:pPr>
        <w:pStyle w:val="TOC1"/>
        <w:rPr>
          <w:rFonts w:asciiTheme="minorHAnsi" w:eastAsiaTheme="minorEastAsia" w:hAnsiTheme="minorHAnsi" w:cstheme="minorBidi"/>
          <w:b w:val="0"/>
          <w:sz w:val="22"/>
          <w:szCs w:val="22"/>
          <w:lang w:val="en-AU" w:eastAsia="en-AU"/>
        </w:rPr>
      </w:pPr>
      <w:r>
        <w:fldChar w:fldCharType="begin"/>
      </w:r>
      <w:r>
        <w:instrText xml:space="preserve"> TOC \t "Heading 1,1,SectionA_subsection,2,SectionB_Subsection,2,SectionB_Subsection2,3" </w:instrText>
      </w:r>
      <w:r>
        <w:fldChar w:fldCharType="separate"/>
      </w:r>
      <w:r w:rsidR="004F79F2">
        <w:t>Section A: Course classification information</w:t>
      </w:r>
      <w:r w:rsidR="004F79F2">
        <w:tab/>
      </w:r>
      <w:r w:rsidR="004F79F2">
        <w:fldChar w:fldCharType="begin"/>
      </w:r>
      <w:r w:rsidR="004F79F2">
        <w:instrText xml:space="preserve"> PAGEREF _Toc146789890 \h </w:instrText>
      </w:r>
      <w:r w:rsidR="004F79F2">
        <w:fldChar w:fldCharType="separate"/>
      </w:r>
      <w:r w:rsidR="00931BAD">
        <w:t>1</w:t>
      </w:r>
      <w:r w:rsidR="004F79F2">
        <w:fldChar w:fldCharType="end"/>
      </w:r>
    </w:p>
    <w:p w14:paraId="09DF3391" w14:textId="7C19B033"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Person in respect of whom the course is being accredited</w:t>
      </w:r>
      <w:r>
        <w:rPr>
          <w:noProof/>
        </w:rPr>
        <w:tab/>
      </w:r>
      <w:r>
        <w:rPr>
          <w:noProof/>
        </w:rPr>
        <w:fldChar w:fldCharType="begin"/>
      </w:r>
      <w:r>
        <w:rPr>
          <w:noProof/>
        </w:rPr>
        <w:instrText xml:space="preserve"> PAGEREF _Toc146789891 \h </w:instrText>
      </w:r>
      <w:r>
        <w:rPr>
          <w:noProof/>
        </w:rPr>
      </w:r>
      <w:r>
        <w:rPr>
          <w:noProof/>
        </w:rPr>
        <w:fldChar w:fldCharType="separate"/>
      </w:r>
      <w:r w:rsidR="00931BAD">
        <w:rPr>
          <w:noProof/>
        </w:rPr>
        <w:t>1</w:t>
      </w:r>
      <w:r>
        <w:rPr>
          <w:noProof/>
        </w:rPr>
        <w:fldChar w:fldCharType="end"/>
      </w:r>
    </w:p>
    <w:p w14:paraId="52C9EFE8" w14:textId="368BFF9F"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_Toc146789892 \h </w:instrText>
      </w:r>
      <w:r>
        <w:rPr>
          <w:noProof/>
        </w:rPr>
      </w:r>
      <w:r>
        <w:rPr>
          <w:noProof/>
        </w:rPr>
        <w:fldChar w:fldCharType="separate"/>
      </w:r>
      <w:r w:rsidR="00931BAD">
        <w:rPr>
          <w:noProof/>
        </w:rPr>
        <w:t>1</w:t>
      </w:r>
      <w:r>
        <w:rPr>
          <w:noProof/>
        </w:rPr>
        <w:fldChar w:fldCharType="end"/>
      </w:r>
    </w:p>
    <w:p w14:paraId="280573E5" w14:textId="5A419659"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_Toc146789893 \h </w:instrText>
      </w:r>
      <w:r>
        <w:rPr>
          <w:noProof/>
        </w:rPr>
      </w:r>
      <w:r>
        <w:rPr>
          <w:noProof/>
        </w:rPr>
        <w:fldChar w:fldCharType="separate"/>
      </w:r>
      <w:r w:rsidR="00931BAD">
        <w:rPr>
          <w:noProof/>
        </w:rPr>
        <w:t>1</w:t>
      </w:r>
      <w:r>
        <w:rPr>
          <w:noProof/>
        </w:rPr>
        <w:fldChar w:fldCharType="end"/>
      </w:r>
    </w:p>
    <w:p w14:paraId="743BDF25" w14:textId="092A68B6"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_Toc146789894 \h </w:instrText>
      </w:r>
      <w:r>
        <w:rPr>
          <w:noProof/>
        </w:rPr>
      </w:r>
      <w:r>
        <w:rPr>
          <w:noProof/>
        </w:rPr>
        <w:fldChar w:fldCharType="separate"/>
      </w:r>
      <w:r w:rsidR="00931BAD">
        <w:rPr>
          <w:noProof/>
        </w:rPr>
        <w:t>1</w:t>
      </w:r>
      <w:r>
        <w:rPr>
          <w:noProof/>
        </w:rPr>
        <w:fldChar w:fldCharType="end"/>
      </w:r>
    </w:p>
    <w:p w14:paraId="37EC8F2B" w14:textId="039E1445"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_Toc146789895 \h </w:instrText>
      </w:r>
      <w:r>
        <w:rPr>
          <w:noProof/>
        </w:rPr>
      </w:r>
      <w:r>
        <w:rPr>
          <w:noProof/>
        </w:rPr>
        <w:fldChar w:fldCharType="separate"/>
      </w:r>
      <w:r w:rsidR="00931BAD">
        <w:rPr>
          <w:noProof/>
        </w:rPr>
        <w:t>1</w:t>
      </w:r>
      <w:r>
        <w:rPr>
          <w:noProof/>
        </w:rPr>
        <w:fldChar w:fldCharType="end"/>
      </w:r>
    </w:p>
    <w:p w14:paraId="093D40DD" w14:textId="5634384A"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_Toc146789896 \h </w:instrText>
      </w:r>
      <w:r>
        <w:rPr>
          <w:noProof/>
        </w:rPr>
      </w:r>
      <w:r>
        <w:rPr>
          <w:noProof/>
        </w:rPr>
        <w:fldChar w:fldCharType="separate"/>
      </w:r>
      <w:r w:rsidR="00931BAD">
        <w:rPr>
          <w:noProof/>
        </w:rPr>
        <w:t>2</w:t>
      </w:r>
      <w:r>
        <w:rPr>
          <w:noProof/>
        </w:rPr>
        <w:fldChar w:fldCharType="end"/>
      </w:r>
    </w:p>
    <w:p w14:paraId="0DEE0267" w14:textId="0379C267"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_Toc146789897 \h </w:instrText>
      </w:r>
      <w:r>
        <w:rPr>
          <w:noProof/>
        </w:rPr>
      </w:r>
      <w:r>
        <w:rPr>
          <w:noProof/>
        </w:rPr>
        <w:fldChar w:fldCharType="separate"/>
      </w:r>
      <w:r w:rsidR="00931BAD">
        <w:rPr>
          <w:noProof/>
        </w:rPr>
        <w:t>2</w:t>
      </w:r>
      <w:r>
        <w:rPr>
          <w:noProof/>
        </w:rPr>
        <w:fldChar w:fldCharType="end"/>
      </w:r>
    </w:p>
    <w:p w14:paraId="7EDEF205" w14:textId="7D9496E1"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_Toc146789898 \h </w:instrText>
      </w:r>
      <w:r>
        <w:rPr>
          <w:noProof/>
        </w:rPr>
      </w:r>
      <w:r>
        <w:rPr>
          <w:noProof/>
        </w:rPr>
        <w:fldChar w:fldCharType="separate"/>
      </w:r>
      <w:r w:rsidR="00931BAD">
        <w:rPr>
          <w:noProof/>
        </w:rPr>
        <w:t>2</w:t>
      </w:r>
      <w:r>
        <w:rPr>
          <w:noProof/>
        </w:rPr>
        <w:fldChar w:fldCharType="end"/>
      </w:r>
    </w:p>
    <w:p w14:paraId="49F7AA65" w14:textId="1EB5C794" w:rsidR="004F79F2" w:rsidRDefault="004F79F2">
      <w:pPr>
        <w:pStyle w:val="TOC1"/>
        <w:rPr>
          <w:rFonts w:asciiTheme="minorHAnsi" w:eastAsiaTheme="minorEastAsia" w:hAnsiTheme="minorHAnsi" w:cstheme="minorBidi"/>
          <w:b w:val="0"/>
          <w:sz w:val="22"/>
          <w:szCs w:val="22"/>
          <w:lang w:val="en-AU" w:eastAsia="en-AU"/>
        </w:rPr>
      </w:pPr>
      <w:r>
        <w:t>Section B: Course information</w:t>
      </w:r>
      <w:r>
        <w:tab/>
      </w:r>
      <w:r>
        <w:fldChar w:fldCharType="begin"/>
      </w:r>
      <w:r>
        <w:instrText xml:space="preserve"> PAGEREF _Toc146789899 \h </w:instrText>
      </w:r>
      <w:r>
        <w:fldChar w:fldCharType="separate"/>
      </w:r>
      <w:r w:rsidR="00931BAD">
        <w:t>3</w:t>
      </w:r>
      <w:r>
        <w:fldChar w:fldCharType="end"/>
      </w:r>
    </w:p>
    <w:p w14:paraId="3D50B2D8" w14:textId="70B496B2"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_Toc146789900 \h </w:instrText>
      </w:r>
      <w:r>
        <w:rPr>
          <w:noProof/>
        </w:rPr>
      </w:r>
      <w:r>
        <w:rPr>
          <w:noProof/>
        </w:rPr>
        <w:fldChar w:fldCharType="separate"/>
      </w:r>
      <w:r w:rsidR="00931BAD">
        <w:rPr>
          <w:noProof/>
        </w:rPr>
        <w:t>3</w:t>
      </w:r>
      <w:r>
        <w:rPr>
          <w:noProof/>
        </w:rPr>
        <w:fldChar w:fldCharType="end"/>
      </w:r>
    </w:p>
    <w:p w14:paraId="5BE9CD40" w14:textId="179BAD55"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_Toc146789901 \h </w:instrText>
      </w:r>
      <w:r>
        <w:rPr>
          <w:noProof/>
        </w:rPr>
      </w:r>
      <w:r>
        <w:rPr>
          <w:noProof/>
        </w:rPr>
        <w:fldChar w:fldCharType="separate"/>
      </w:r>
      <w:r w:rsidR="00931BAD">
        <w:rPr>
          <w:noProof/>
        </w:rPr>
        <w:t>3</w:t>
      </w:r>
      <w:r>
        <w:rPr>
          <w:noProof/>
        </w:rPr>
        <w:fldChar w:fldCharType="end"/>
      </w:r>
    </w:p>
    <w:p w14:paraId="337406B6" w14:textId="441A232C"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_Toc146789902 \h </w:instrText>
      </w:r>
      <w:r>
        <w:rPr>
          <w:noProof/>
        </w:rPr>
      </w:r>
      <w:r>
        <w:rPr>
          <w:noProof/>
        </w:rPr>
        <w:fldChar w:fldCharType="separate"/>
      </w:r>
      <w:r w:rsidR="00931BAD">
        <w:rPr>
          <w:noProof/>
        </w:rPr>
        <w:t>3</w:t>
      </w:r>
      <w:r>
        <w:rPr>
          <w:noProof/>
        </w:rPr>
        <w:fldChar w:fldCharType="end"/>
      </w:r>
    </w:p>
    <w:p w14:paraId="053254A1" w14:textId="3464E394"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_Toc146789903 \h </w:instrText>
      </w:r>
      <w:r>
        <w:rPr>
          <w:noProof/>
        </w:rPr>
      </w:r>
      <w:r>
        <w:rPr>
          <w:noProof/>
        </w:rPr>
        <w:fldChar w:fldCharType="separate"/>
      </w:r>
      <w:r w:rsidR="00931BAD">
        <w:rPr>
          <w:noProof/>
        </w:rPr>
        <w:t>3</w:t>
      </w:r>
      <w:r>
        <w:rPr>
          <w:noProof/>
        </w:rPr>
        <w:fldChar w:fldCharType="end"/>
      </w:r>
    </w:p>
    <w:p w14:paraId="76E5562A" w14:textId="21E09E15"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Outcome(s) of the course</w:t>
      </w:r>
      <w:r>
        <w:rPr>
          <w:noProof/>
        </w:rPr>
        <w:tab/>
      </w:r>
      <w:r>
        <w:rPr>
          <w:noProof/>
        </w:rPr>
        <w:fldChar w:fldCharType="begin"/>
      </w:r>
      <w:r>
        <w:rPr>
          <w:noProof/>
        </w:rPr>
        <w:instrText xml:space="preserve"> PAGEREF _Toc146789904 \h </w:instrText>
      </w:r>
      <w:r>
        <w:rPr>
          <w:noProof/>
        </w:rPr>
      </w:r>
      <w:r>
        <w:rPr>
          <w:noProof/>
        </w:rPr>
        <w:fldChar w:fldCharType="separate"/>
      </w:r>
      <w:r w:rsidR="00931BAD">
        <w:rPr>
          <w:noProof/>
        </w:rPr>
        <w:t>3</w:t>
      </w:r>
      <w:r>
        <w:rPr>
          <w:noProof/>
        </w:rPr>
        <w:fldChar w:fldCharType="end"/>
      </w:r>
    </w:p>
    <w:p w14:paraId="57277381" w14:textId="1D99F77D"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2.2</w:t>
      </w:r>
      <w:r>
        <w:rPr>
          <w:rFonts w:asciiTheme="minorHAnsi" w:eastAsiaTheme="minorEastAsia" w:hAnsiTheme="minorHAnsi" w:cstheme="minorBidi"/>
          <w:noProof/>
          <w:szCs w:val="22"/>
          <w:lang w:val="en-AU" w:eastAsia="en-AU"/>
        </w:rPr>
        <w:tab/>
      </w:r>
      <w:r>
        <w:rPr>
          <w:noProof/>
        </w:rPr>
        <w:t>Course description</w:t>
      </w:r>
      <w:r>
        <w:rPr>
          <w:noProof/>
        </w:rPr>
        <w:tab/>
      </w:r>
      <w:r>
        <w:rPr>
          <w:noProof/>
        </w:rPr>
        <w:fldChar w:fldCharType="begin"/>
      </w:r>
      <w:r>
        <w:rPr>
          <w:noProof/>
        </w:rPr>
        <w:instrText xml:space="preserve"> PAGEREF _Toc146789905 \h </w:instrText>
      </w:r>
      <w:r>
        <w:rPr>
          <w:noProof/>
        </w:rPr>
      </w:r>
      <w:r>
        <w:rPr>
          <w:noProof/>
        </w:rPr>
        <w:fldChar w:fldCharType="separate"/>
      </w:r>
      <w:r w:rsidR="00931BAD">
        <w:rPr>
          <w:noProof/>
        </w:rPr>
        <w:t>4</w:t>
      </w:r>
      <w:r>
        <w:rPr>
          <w:noProof/>
        </w:rPr>
        <w:fldChar w:fldCharType="end"/>
      </w:r>
    </w:p>
    <w:p w14:paraId="1F870B95" w14:textId="51CCDF67"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_Toc146789906 \h </w:instrText>
      </w:r>
      <w:r>
        <w:rPr>
          <w:noProof/>
        </w:rPr>
      </w:r>
      <w:r>
        <w:rPr>
          <w:noProof/>
        </w:rPr>
        <w:fldChar w:fldCharType="separate"/>
      </w:r>
      <w:r w:rsidR="00931BAD">
        <w:rPr>
          <w:noProof/>
        </w:rPr>
        <w:t>5</w:t>
      </w:r>
      <w:r>
        <w:rPr>
          <w:noProof/>
        </w:rPr>
        <w:fldChar w:fldCharType="end"/>
      </w:r>
    </w:p>
    <w:p w14:paraId="1AD4264D" w14:textId="05C20E59"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 education, legislative, enterprise or community needs</w:t>
      </w:r>
      <w:r>
        <w:rPr>
          <w:noProof/>
        </w:rPr>
        <w:tab/>
      </w:r>
      <w:r>
        <w:rPr>
          <w:noProof/>
        </w:rPr>
        <w:fldChar w:fldCharType="begin"/>
      </w:r>
      <w:r>
        <w:rPr>
          <w:noProof/>
        </w:rPr>
        <w:instrText xml:space="preserve"> PAGEREF _Toc146789907 \h </w:instrText>
      </w:r>
      <w:r>
        <w:rPr>
          <w:noProof/>
        </w:rPr>
      </w:r>
      <w:r>
        <w:rPr>
          <w:noProof/>
        </w:rPr>
        <w:fldChar w:fldCharType="separate"/>
      </w:r>
      <w:r w:rsidR="00931BAD">
        <w:rPr>
          <w:noProof/>
        </w:rPr>
        <w:t>5</w:t>
      </w:r>
      <w:r>
        <w:rPr>
          <w:noProof/>
        </w:rPr>
        <w:fldChar w:fldCharType="end"/>
      </w:r>
    </w:p>
    <w:p w14:paraId="57CE2346" w14:textId="0AB8D03F"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_Toc146789908 \h </w:instrText>
      </w:r>
      <w:r>
        <w:rPr>
          <w:noProof/>
        </w:rPr>
      </w:r>
      <w:r>
        <w:rPr>
          <w:noProof/>
        </w:rPr>
        <w:fldChar w:fldCharType="separate"/>
      </w:r>
      <w:r w:rsidR="00931BAD">
        <w:rPr>
          <w:noProof/>
        </w:rPr>
        <w:t>9</w:t>
      </w:r>
      <w:r>
        <w:rPr>
          <w:noProof/>
        </w:rPr>
        <w:fldChar w:fldCharType="end"/>
      </w:r>
    </w:p>
    <w:p w14:paraId="1A2C2354" w14:textId="4B736B11"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_Toc146789909 \h </w:instrText>
      </w:r>
      <w:r>
        <w:rPr>
          <w:noProof/>
        </w:rPr>
      </w:r>
      <w:r>
        <w:rPr>
          <w:noProof/>
        </w:rPr>
        <w:fldChar w:fldCharType="separate"/>
      </w:r>
      <w:r w:rsidR="00931BAD">
        <w:rPr>
          <w:noProof/>
        </w:rPr>
        <w:t>14</w:t>
      </w:r>
      <w:r>
        <w:rPr>
          <w:noProof/>
        </w:rPr>
        <w:fldChar w:fldCharType="end"/>
      </w:r>
    </w:p>
    <w:p w14:paraId="2A53FA66" w14:textId="00D202DB"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_Toc146789910 \h </w:instrText>
      </w:r>
      <w:r>
        <w:rPr>
          <w:noProof/>
        </w:rPr>
      </w:r>
      <w:r>
        <w:rPr>
          <w:noProof/>
        </w:rPr>
        <w:fldChar w:fldCharType="separate"/>
      </w:r>
      <w:r w:rsidR="00931BAD">
        <w:rPr>
          <w:noProof/>
        </w:rPr>
        <w:t>14</w:t>
      </w:r>
      <w:r>
        <w:rPr>
          <w:noProof/>
        </w:rPr>
        <w:fldChar w:fldCharType="end"/>
      </w:r>
    </w:p>
    <w:p w14:paraId="72B9ED53" w14:textId="68406A22"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Foundation skills</w:t>
      </w:r>
      <w:r>
        <w:rPr>
          <w:noProof/>
        </w:rPr>
        <w:tab/>
      </w:r>
      <w:r>
        <w:rPr>
          <w:noProof/>
        </w:rPr>
        <w:fldChar w:fldCharType="begin"/>
      </w:r>
      <w:r>
        <w:rPr>
          <w:noProof/>
        </w:rPr>
        <w:instrText xml:space="preserve"> PAGEREF _Toc146789911 \h </w:instrText>
      </w:r>
      <w:r>
        <w:rPr>
          <w:noProof/>
        </w:rPr>
      </w:r>
      <w:r>
        <w:rPr>
          <w:noProof/>
        </w:rPr>
        <w:fldChar w:fldCharType="separate"/>
      </w:r>
      <w:r w:rsidR="00931BAD">
        <w:rPr>
          <w:noProof/>
        </w:rPr>
        <w:t>16</w:t>
      </w:r>
      <w:r>
        <w:rPr>
          <w:noProof/>
        </w:rPr>
        <w:fldChar w:fldCharType="end"/>
      </w:r>
    </w:p>
    <w:p w14:paraId="61D273EC" w14:textId="1D696EC3"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_Toc146789912 \h </w:instrText>
      </w:r>
      <w:r>
        <w:rPr>
          <w:noProof/>
        </w:rPr>
      </w:r>
      <w:r>
        <w:rPr>
          <w:noProof/>
        </w:rPr>
        <w:fldChar w:fldCharType="separate"/>
      </w:r>
      <w:r w:rsidR="00931BAD">
        <w:rPr>
          <w:noProof/>
        </w:rPr>
        <w:t>16</w:t>
      </w:r>
      <w:r>
        <w:rPr>
          <w:noProof/>
        </w:rPr>
        <w:fldChar w:fldCharType="end"/>
      </w:r>
    </w:p>
    <w:p w14:paraId="61B61ECA" w14:textId="33C33ECE"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4.4</w:t>
      </w:r>
      <w:r>
        <w:rPr>
          <w:rFonts w:asciiTheme="minorHAnsi" w:eastAsiaTheme="minorEastAsia" w:hAnsiTheme="minorHAnsi" w:cstheme="minorBidi"/>
          <w:noProof/>
          <w:szCs w:val="22"/>
          <w:lang w:val="en-AU" w:eastAsia="en-AU"/>
        </w:rPr>
        <w:tab/>
      </w:r>
      <w:r>
        <w:rPr>
          <w:noProof/>
        </w:rPr>
        <w:t>Licensing/regulatory requirements</w:t>
      </w:r>
      <w:r>
        <w:rPr>
          <w:noProof/>
        </w:rPr>
        <w:tab/>
      </w:r>
      <w:r>
        <w:rPr>
          <w:noProof/>
        </w:rPr>
        <w:fldChar w:fldCharType="begin"/>
      </w:r>
      <w:r>
        <w:rPr>
          <w:noProof/>
        </w:rPr>
        <w:instrText xml:space="preserve"> PAGEREF _Toc146789913 \h </w:instrText>
      </w:r>
      <w:r>
        <w:rPr>
          <w:noProof/>
        </w:rPr>
      </w:r>
      <w:r>
        <w:rPr>
          <w:noProof/>
        </w:rPr>
        <w:fldChar w:fldCharType="separate"/>
      </w:r>
      <w:r w:rsidR="00931BAD">
        <w:rPr>
          <w:noProof/>
        </w:rPr>
        <w:t>17</w:t>
      </w:r>
      <w:r>
        <w:rPr>
          <w:noProof/>
        </w:rPr>
        <w:fldChar w:fldCharType="end"/>
      </w:r>
    </w:p>
    <w:p w14:paraId="22C82777" w14:textId="7F4568BA"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_Toc146789914 \h </w:instrText>
      </w:r>
      <w:r>
        <w:rPr>
          <w:noProof/>
        </w:rPr>
      </w:r>
      <w:r>
        <w:rPr>
          <w:noProof/>
        </w:rPr>
        <w:fldChar w:fldCharType="separate"/>
      </w:r>
      <w:r w:rsidR="00931BAD">
        <w:rPr>
          <w:noProof/>
        </w:rPr>
        <w:t>17</w:t>
      </w:r>
      <w:r>
        <w:rPr>
          <w:noProof/>
        </w:rPr>
        <w:fldChar w:fldCharType="end"/>
      </w:r>
    </w:p>
    <w:p w14:paraId="739ED246" w14:textId="4DC5E447"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_Toc146789915 \h </w:instrText>
      </w:r>
      <w:r>
        <w:rPr>
          <w:noProof/>
        </w:rPr>
      </w:r>
      <w:r>
        <w:rPr>
          <w:noProof/>
        </w:rPr>
        <w:fldChar w:fldCharType="separate"/>
      </w:r>
      <w:r w:rsidR="00931BAD">
        <w:rPr>
          <w:noProof/>
        </w:rPr>
        <w:t>17</w:t>
      </w:r>
      <w:r>
        <w:rPr>
          <w:noProof/>
        </w:rPr>
        <w:fldChar w:fldCharType="end"/>
      </w:r>
    </w:p>
    <w:p w14:paraId="2EF5C3AA" w14:textId="37E94341"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_Toc146789916 \h </w:instrText>
      </w:r>
      <w:r>
        <w:rPr>
          <w:noProof/>
        </w:rPr>
      </w:r>
      <w:r>
        <w:rPr>
          <w:noProof/>
        </w:rPr>
        <w:fldChar w:fldCharType="separate"/>
      </w:r>
      <w:r w:rsidR="00931BAD">
        <w:rPr>
          <w:noProof/>
        </w:rPr>
        <w:t>19</w:t>
      </w:r>
      <w:r>
        <w:rPr>
          <w:noProof/>
        </w:rPr>
        <w:fldChar w:fldCharType="end"/>
      </w:r>
    </w:p>
    <w:p w14:paraId="25600A88" w14:textId="6399697F"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_Toc146789917 \h </w:instrText>
      </w:r>
      <w:r>
        <w:rPr>
          <w:noProof/>
        </w:rPr>
      </w:r>
      <w:r>
        <w:rPr>
          <w:noProof/>
        </w:rPr>
        <w:fldChar w:fldCharType="separate"/>
      </w:r>
      <w:r w:rsidR="00931BAD">
        <w:rPr>
          <w:noProof/>
        </w:rPr>
        <w:t>20</w:t>
      </w:r>
      <w:r>
        <w:rPr>
          <w:noProof/>
        </w:rPr>
        <w:fldChar w:fldCharType="end"/>
      </w:r>
    </w:p>
    <w:p w14:paraId="7080B89A" w14:textId="7FE8C22F"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_Toc146789918 \h </w:instrText>
      </w:r>
      <w:r>
        <w:rPr>
          <w:noProof/>
        </w:rPr>
      </w:r>
      <w:r>
        <w:rPr>
          <w:noProof/>
        </w:rPr>
        <w:fldChar w:fldCharType="separate"/>
      </w:r>
      <w:r w:rsidR="00931BAD">
        <w:rPr>
          <w:noProof/>
        </w:rPr>
        <w:t>20</w:t>
      </w:r>
      <w:r>
        <w:rPr>
          <w:noProof/>
        </w:rPr>
        <w:fldChar w:fldCharType="end"/>
      </w:r>
    </w:p>
    <w:p w14:paraId="1536EACD" w14:textId="6EB0DE77"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_Toc146789919 \h </w:instrText>
      </w:r>
      <w:r>
        <w:rPr>
          <w:noProof/>
        </w:rPr>
      </w:r>
      <w:r>
        <w:rPr>
          <w:noProof/>
        </w:rPr>
        <w:fldChar w:fldCharType="separate"/>
      </w:r>
      <w:r w:rsidR="00931BAD">
        <w:rPr>
          <w:noProof/>
        </w:rPr>
        <w:t>21</w:t>
      </w:r>
      <w:r>
        <w:rPr>
          <w:noProof/>
        </w:rPr>
        <w:fldChar w:fldCharType="end"/>
      </w:r>
    </w:p>
    <w:p w14:paraId="76DA81E0" w14:textId="254EDEB2"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_Toc146789920 \h </w:instrText>
      </w:r>
      <w:r>
        <w:rPr>
          <w:noProof/>
        </w:rPr>
      </w:r>
      <w:r>
        <w:rPr>
          <w:noProof/>
        </w:rPr>
        <w:fldChar w:fldCharType="separate"/>
      </w:r>
      <w:r w:rsidR="00931BAD">
        <w:rPr>
          <w:noProof/>
        </w:rPr>
        <w:t>21</w:t>
      </w:r>
      <w:r>
        <w:rPr>
          <w:noProof/>
        </w:rPr>
        <w:fldChar w:fldCharType="end"/>
      </w:r>
    </w:p>
    <w:p w14:paraId="37B5728D" w14:textId="78C8755B"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_Toc146789921 \h </w:instrText>
      </w:r>
      <w:r>
        <w:rPr>
          <w:noProof/>
        </w:rPr>
      </w:r>
      <w:r>
        <w:rPr>
          <w:noProof/>
        </w:rPr>
        <w:fldChar w:fldCharType="separate"/>
      </w:r>
      <w:r w:rsidR="00931BAD">
        <w:rPr>
          <w:noProof/>
        </w:rPr>
        <w:t>21</w:t>
      </w:r>
      <w:r>
        <w:rPr>
          <w:noProof/>
        </w:rPr>
        <w:fldChar w:fldCharType="end"/>
      </w:r>
    </w:p>
    <w:p w14:paraId="46F84E95" w14:textId="07E8C270" w:rsidR="004F79F2" w:rsidRDefault="004F79F2">
      <w:pPr>
        <w:pStyle w:val="TOC3"/>
        <w:tabs>
          <w:tab w:val="left" w:pos="1100"/>
          <w:tab w:val="right" w:pos="9017"/>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_Toc146789922 \h </w:instrText>
      </w:r>
      <w:r>
        <w:rPr>
          <w:noProof/>
        </w:rPr>
      </w:r>
      <w:r>
        <w:rPr>
          <w:noProof/>
        </w:rPr>
        <w:fldChar w:fldCharType="separate"/>
      </w:r>
      <w:r w:rsidR="00931BAD">
        <w:rPr>
          <w:noProof/>
        </w:rPr>
        <w:t>22</w:t>
      </w:r>
      <w:r>
        <w:rPr>
          <w:noProof/>
        </w:rPr>
        <w:fldChar w:fldCharType="end"/>
      </w:r>
    </w:p>
    <w:p w14:paraId="3EEB8F48" w14:textId="1E7F2E34"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_Toc146789923 \h </w:instrText>
      </w:r>
      <w:r>
        <w:rPr>
          <w:noProof/>
        </w:rPr>
      </w:r>
      <w:r>
        <w:rPr>
          <w:noProof/>
        </w:rPr>
        <w:fldChar w:fldCharType="separate"/>
      </w:r>
      <w:r w:rsidR="00931BAD">
        <w:rPr>
          <w:noProof/>
        </w:rPr>
        <w:t>23</w:t>
      </w:r>
      <w:r>
        <w:rPr>
          <w:noProof/>
        </w:rPr>
        <w:fldChar w:fldCharType="end"/>
      </w:r>
    </w:p>
    <w:p w14:paraId="6DE49F3C" w14:textId="25092C36" w:rsidR="004F79F2" w:rsidRDefault="004F79F2">
      <w:pPr>
        <w:pStyle w:val="TOC2"/>
        <w:tabs>
          <w:tab w:val="left" w:pos="442"/>
          <w:tab w:val="righ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_Toc146789924 \h </w:instrText>
      </w:r>
      <w:r>
        <w:rPr>
          <w:noProof/>
        </w:rPr>
      </w:r>
      <w:r>
        <w:rPr>
          <w:noProof/>
        </w:rPr>
        <w:fldChar w:fldCharType="separate"/>
      </w:r>
      <w:r w:rsidR="00931BAD">
        <w:rPr>
          <w:noProof/>
        </w:rPr>
        <w:t>23</w:t>
      </w:r>
      <w:r>
        <w:rPr>
          <w:noProof/>
        </w:rPr>
        <w:fldChar w:fldCharType="end"/>
      </w:r>
    </w:p>
    <w:p w14:paraId="76BDB814" w14:textId="3738C0D4" w:rsidR="004F79F2" w:rsidRDefault="004F79F2">
      <w:pPr>
        <w:pStyle w:val="TOC1"/>
        <w:rPr>
          <w:rFonts w:asciiTheme="minorHAnsi" w:eastAsiaTheme="minorEastAsia" w:hAnsiTheme="minorHAnsi" w:cstheme="minorBidi"/>
          <w:b w:val="0"/>
          <w:sz w:val="22"/>
          <w:szCs w:val="22"/>
          <w:lang w:val="en-AU" w:eastAsia="en-AU"/>
        </w:rPr>
      </w:pPr>
      <w:r>
        <w:lastRenderedPageBreak/>
        <w:t>Section C: Units of competency</w:t>
      </w:r>
      <w:r>
        <w:tab/>
      </w:r>
      <w:r>
        <w:fldChar w:fldCharType="begin"/>
      </w:r>
      <w:r>
        <w:instrText xml:space="preserve"> PAGEREF _Toc146789925 \h </w:instrText>
      </w:r>
      <w:r>
        <w:fldChar w:fldCharType="separate"/>
      </w:r>
      <w:r w:rsidR="00931BAD">
        <w:t>24</w:t>
      </w:r>
      <w:r>
        <w:fldChar w:fldCharType="end"/>
      </w:r>
    </w:p>
    <w:p w14:paraId="674BDE0F" w14:textId="1AA18F2F"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VU23166 Apply foundation legal principles</w:t>
      </w:r>
      <w:r>
        <w:rPr>
          <w:noProof/>
        </w:rPr>
        <w:tab/>
      </w:r>
      <w:r>
        <w:rPr>
          <w:noProof/>
        </w:rPr>
        <w:fldChar w:fldCharType="begin"/>
      </w:r>
      <w:r>
        <w:rPr>
          <w:noProof/>
        </w:rPr>
        <w:instrText xml:space="preserve"> PAGEREF _Toc146789926 \h </w:instrText>
      </w:r>
      <w:r>
        <w:rPr>
          <w:noProof/>
        </w:rPr>
      </w:r>
      <w:r>
        <w:rPr>
          <w:noProof/>
        </w:rPr>
        <w:fldChar w:fldCharType="separate"/>
      </w:r>
      <w:r w:rsidR="00931BAD">
        <w:rPr>
          <w:noProof/>
        </w:rPr>
        <w:t>25</w:t>
      </w:r>
      <w:r>
        <w:rPr>
          <w:noProof/>
        </w:rPr>
        <w:fldChar w:fldCharType="end"/>
      </w:r>
    </w:p>
    <w:p w14:paraId="6492DCF5" w14:textId="3F86C48D"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VU23167 Prepare to work within the criminal justice system</w:t>
      </w:r>
      <w:r>
        <w:rPr>
          <w:noProof/>
        </w:rPr>
        <w:tab/>
      </w:r>
      <w:r>
        <w:rPr>
          <w:noProof/>
        </w:rPr>
        <w:fldChar w:fldCharType="begin"/>
      </w:r>
      <w:r>
        <w:rPr>
          <w:noProof/>
        </w:rPr>
        <w:instrText xml:space="preserve"> PAGEREF _Toc146789927 \h </w:instrText>
      </w:r>
      <w:r>
        <w:rPr>
          <w:noProof/>
        </w:rPr>
      </w:r>
      <w:r>
        <w:rPr>
          <w:noProof/>
        </w:rPr>
        <w:fldChar w:fldCharType="separate"/>
      </w:r>
      <w:r w:rsidR="00931BAD">
        <w:rPr>
          <w:noProof/>
        </w:rPr>
        <w:t>29</w:t>
      </w:r>
      <w:r>
        <w:rPr>
          <w:noProof/>
        </w:rPr>
        <w:fldChar w:fldCharType="end"/>
      </w:r>
    </w:p>
    <w:p w14:paraId="71339857" w14:textId="1C58940F"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VU23168 Apply writing and presentation skills within a justice environment</w:t>
      </w:r>
      <w:r>
        <w:rPr>
          <w:noProof/>
        </w:rPr>
        <w:tab/>
      </w:r>
      <w:r>
        <w:rPr>
          <w:noProof/>
        </w:rPr>
        <w:fldChar w:fldCharType="begin"/>
      </w:r>
      <w:r>
        <w:rPr>
          <w:noProof/>
        </w:rPr>
        <w:instrText xml:space="preserve"> PAGEREF _Toc146789928 \h </w:instrText>
      </w:r>
      <w:r>
        <w:rPr>
          <w:noProof/>
        </w:rPr>
      </w:r>
      <w:r>
        <w:rPr>
          <w:noProof/>
        </w:rPr>
        <w:fldChar w:fldCharType="separate"/>
      </w:r>
      <w:r w:rsidR="00931BAD">
        <w:rPr>
          <w:noProof/>
        </w:rPr>
        <w:t>32</w:t>
      </w:r>
      <w:r>
        <w:rPr>
          <w:noProof/>
        </w:rPr>
        <w:fldChar w:fldCharType="end"/>
      </w:r>
    </w:p>
    <w:p w14:paraId="63682CAD" w14:textId="39FE77E9"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VU23169 Support the ethics and values of working within a justice environment</w:t>
      </w:r>
      <w:r>
        <w:rPr>
          <w:noProof/>
        </w:rPr>
        <w:tab/>
      </w:r>
      <w:r>
        <w:rPr>
          <w:noProof/>
        </w:rPr>
        <w:fldChar w:fldCharType="begin"/>
      </w:r>
      <w:r>
        <w:rPr>
          <w:noProof/>
        </w:rPr>
        <w:instrText xml:space="preserve"> PAGEREF _Toc146789929 \h </w:instrText>
      </w:r>
      <w:r>
        <w:rPr>
          <w:noProof/>
        </w:rPr>
      </w:r>
      <w:r>
        <w:rPr>
          <w:noProof/>
        </w:rPr>
        <w:fldChar w:fldCharType="separate"/>
      </w:r>
      <w:r w:rsidR="00931BAD">
        <w:rPr>
          <w:noProof/>
        </w:rPr>
        <w:t>37</w:t>
      </w:r>
      <w:r>
        <w:rPr>
          <w:noProof/>
        </w:rPr>
        <w:fldChar w:fldCharType="end"/>
      </w:r>
    </w:p>
    <w:p w14:paraId="2E86D86B" w14:textId="3EEAEFBE"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VU23170 Apply criminal law within justice environments</w:t>
      </w:r>
      <w:r>
        <w:rPr>
          <w:noProof/>
        </w:rPr>
        <w:tab/>
      </w:r>
      <w:r>
        <w:rPr>
          <w:noProof/>
        </w:rPr>
        <w:fldChar w:fldCharType="begin"/>
      </w:r>
      <w:r>
        <w:rPr>
          <w:noProof/>
        </w:rPr>
        <w:instrText xml:space="preserve"> PAGEREF _Toc146789930 \h </w:instrText>
      </w:r>
      <w:r>
        <w:rPr>
          <w:noProof/>
        </w:rPr>
      </w:r>
      <w:r>
        <w:rPr>
          <w:noProof/>
        </w:rPr>
        <w:fldChar w:fldCharType="separate"/>
      </w:r>
      <w:r w:rsidR="00931BAD">
        <w:rPr>
          <w:noProof/>
        </w:rPr>
        <w:t>40</w:t>
      </w:r>
      <w:r>
        <w:rPr>
          <w:noProof/>
        </w:rPr>
        <w:fldChar w:fldCharType="end"/>
      </w:r>
    </w:p>
    <w:p w14:paraId="0629461C" w14:textId="42CCFD69"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VU23171 Prepare to work with family violence contexts within justice environments</w:t>
      </w:r>
      <w:r>
        <w:rPr>
          <w:noProof/>
        </w:rPr>
        <w:tab/>
      </w:r>
      <w:r>
        <w:rPr>
          <w:noProof/>
        </w:rPr>
        <w:fldChar w:fldCharType="begin"/>
      </w:r>
      <w:r>
        <w:rPr>
          <w:noProof/>
        </w:rPr>
        <w:instrText xml:space="preserve"> PAGEREF _Toc146789931 \h </w:instrText>
      </w:r>
      <w:r>
        <w:rPr>
          <w:noProof/>
        </w:rPr>
      </w:r>
      <w:r>
        <w:rPr>
          <w:noProof/>
        </w:rPr>
        <w:fldChar w:fldCharType="separate"/>
      </w:r>
      <w:r w:rsidR="00931BAD">
        <w:rPr>
          <w:noProof/>
        </w:rPr>
        <w:t>44</w:t>
      </w:r>
      <w:r>
        <w:rPr>
          <w:noProof/>
        </w:rPr>
        <w:fldChar w:fldCharType="end"/>
      </w:r>
    </w:p>
    <w:p w14:paraId="78734D5A" w14:textId="3D40B44F"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VU23172 Support cultural diversity in justice environments</w:t>
      </w:r>
      <w:r>
        <w:rPr>
          <w:noProof/>
        </w:rPr>
        <w:tab/>
      </w:r>
      <w:r>
        <w:rPr>
          <w:noProof/>
        </w:rPr>
        <w:fldChar w:fldCharType="begin"/>
      </w:r>
      <w:r>
        <w:rPr>
          <w:noProof/>
        </w:rPr>
        <w:instrText xml:space="preserve"> PAGEREF _Toc146789932 \h </w:instrText>
      </w:r>
      <w:r>
        <w:rPr>
          <w:noProof/>
        </w:rPr>
      </w:r>
      <w:r>
        <w:rPr>
          <w:noProof/>
        </w:rPr>
        <w:fldChar w:fldCharType="separate"/>
      </w:r>
      <w:r w:rsidR="00931BAD">
        <w:rPr>
          <w:noProof/>
        </w:rPr>
        <w:t>48</w:t>
      </w:r>
      <w:r>
        <w:rPr>
          <w:noProof/>
        </w:rPr>
        <w:fldChar w:fldCharType="end"/>
      </w:r>
    </w:p>
    <w:p w14:paraId="7A6B63D6" w14:textId="44EDCF2F"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VU23173 Work with conflict resolution and mediation processes within justice environments</w:t>
      </w:r>
      <w:r>
        <w:rPr>
          <w:noProof/>
        </w:rPr>
        <w:tab/>
      </w:r>
      <w:r>
        <w:rPr>
          <w:noProof/>
        </w:rPr>
        <w:fldChar w:fldCharType="begin"/>
      </w:r>
      <w:r>
        <w:rPr>
          <w:noProof/>
        </w:rPr>
        <w:instrText xml:space="preserve"> PAGEREF _Toc146789933 \h </w:instrText>
      </w:r>
      <w:r>
        <w:rPr>
          <w:noProof/>
        </w:rPr>
      </w:r>
      <w:r>
        <w:rPr>
          <w:noProof/>
        </w:rPr>
        <w:fldChar w:fldCharType="separate"/>
      </w:r>
      <w:r w:rsidR="00931BAD">
        <w:rPr>
          <w:noProof/>
        </w:rPr>
        <w:t>52</w:t>
      </w:r>
      <w:r>
        <w:rPr>
          <w:noProof/>
        </w:rPr>
        <w:fldChar w:fldCharType="end"/>
      </w:r>
    </w:p>
    <w:p w14:paraId="04E2098C" w14:textId="095BA032"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VU23174 Apply self-management and workplace health and safety (WHS) strategies in the justice environment</w:t>
      </w:r>
      <w:r>
        <w:rPr>
          <w:noProof/>
        </w:rPr>
        <w:tab/>
      </w:r>
      <w:r>
        <w:rPr>
          <w:noProof/>
        </w:rPr>
        <w:fldChar w:fldCharType="begin"/>
      </w:r>
      <w:r>
        <w:rPr>
          <w:noProof/>
        </w:rPr>
        <w:instrText xml:space="preserve"> PAGEREF _Toc146789934 \h </w:instrText>
      </w:r>
      <w:r>
        <w:rPr>
          <w:noProof/>
        </w:rPr>
      </w:r>
      <w:r>
        <w:rPr>
          <w:noProof/>
        </w:rPr>
        <w:fldChar w:fldCharType="separate"/>
      </w:r>
      <w:r w:rsidR="00931BAD">
        <w:rPr>
          <w:noProof/>
        </w:rPr>
        <w:t>55</w:t>
      </w:r>
      <w:r>
        <w:rPr>
          <w:noProof/>
        </w:rPr>
        <w:fldChar w:fldCharType="end"/>
      </w:r>
    </w:p>
    <w:p w14:paraId="6E94FCA0" w14:textId="51B1B124"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VU23175 Support cultural safety for First Nations people within a justice environment</w:t>
      </w:r>
      <w:r>
        <w:rPr>
          <w:noProof/>
        </w:rPr>
        <w:tab/>
      </w:r>
      <w:r>
        <w:rPr>
          <w:noProof/>
        </w:rPr>
        <w:fldChar w:fldCharType="begin"/>
      </w:r>
      <w:r>
        <w:rPr>
          <w:noProof/>
        </w:rPr>
        <w:instrText xml:space="preserve"> PAGEREF _Toc146789935 \h </w:instrText>
      </w:r>
      <w:r>
        <w:rPr>
          <w:noProof/>
        </w:rPr>
      </w:r>
      <w:r>
        <w:rPr>
          <w:noProof/>
        </w:rPr>
        <w:fldChar w:fldCharType="separate"/>
      </w:r>
      <w:r w:rsidR="00931BAD">
        <w:rPr>
          <w:noProof/>
        </w:rPr>
        <w:t>59</w:t>
      </w:r>
      <w:r>
        <w:rPr>
          <w:noProof/>
        </w:rPr>
        <w:fldChar w:fldCharType="end"/>
      </w:r>
    </w:p>
    <w:p w14:paraId="64AC6BE0" w14:textId="0C0427B7"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VU23176 Support the management of adult offenders within the Victorian correctional framework</w:t>
      </w:r>
      <w:r>
        <w:rPr>
          <w:noProof/>
        </w:rPr>
        <w:tab/>
      </w:r>
      <w:r>
        <w:rPr>
          <w:noProof/>
        </w:rPr>
        <w:fldChar w:fldCharType="begin"/>
      </w:r>
      <w:r>
        <w:rPr>
          <w:noProof/>
        </w:rPr>
        <w:instrText xml:space="preserve"> PAGEREF _Toc146789936 \h </w:instrText>
      </w:r>
      <w:r>
        <w:rPr>
          <w:noProof/>
        </w:rPr>
      </w:r>
      <w:r>
        <w:rPr>
          <w:noProof/>
        </w:rPr>
        <w:fldChar w:fldCharType="separate"/>
      </w:r>
      <w:r w:rsidR="00931BAD">
        <w:rPr>
          <w:noProof/>
        </w:rPr>
        <w:t>63</w:t>
      </w:r>
      <w:r>
        <w:rPr>
          <w:noProof/>
        </w:rPr>
        <w:fldChar w:fldCharType="end"/>
      </w:r>
    </w:p>
    <w:p w14:paraId="45B363FD" w14:textId="072FE1E3"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VU23177 Identify and support children and young people at risk</w:t>
      </w:r>
      <w:r>
        <w:rPr>
          <w:noProof/>
        </w:rPr>
        <w:tab/>
      </w:r>
      <w:r>
        <w:rPr>
          <w:noProof/>
        </w:rPr>
        <w:fldChar w:fldCharType="begin"/>
      </w:r>
      <w:r>
        <w:rPr>
          <w:noProof/>
        </w:rPr>
        <w:instrText xml:space="preserve"> PAGEREF _Toc146789937 \h </w:instrText>
      </w:r>
      <w:r>
        <w:rPr>
          <w:noProof/>
        </w:rPr>
      </w:r>
      <w:r>
        <w:rPr>
          <w:noProof/>
        </w:rPr>
        <w:fldChar w:fldCharType="separate"/>
      </w:r>
      <w:r w:rsidR="00931BAD">
        <w:rPr>
          <w:noProof/>
        </w:rPr>
        <w:t>67</w:t>
      </w:r>
      <w:r>
        <w:rPr>
          <w:noProof/>
        </w:rPr>
        <w:fldChar w:fldCharType="end"/>
      </w:r>
    </w:p>
    <w:p w14:paraId="0E0FC52B" w14:textId="4536682C"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VU23178 Apply Australian Border Force law enforcement processes within justice environments</w:t>
      </w:r>
      <w:r>
        <w:rPr>
          <w:noProof/>
        </w:rPr>
        <w:tab/>
      </w:r>
      <w:r>
        <w:rPr>
          <w:noProof/>
        </w:rPr>
        <w:fldChar w:fldCharType="begin"/>
      </w:r>
      <w:r>
        <w:rPr>
          <w:noProof/>
        </w:rPr>
        <w:instrText xml:space="preserve"> PAGEREF _Toc146789938 \h </w:instrText>
      </w:r>
      <w:r>
        <w:rPr>
          <w:noProof/>
        </w:rPr>
      </w:r>
      <w:r>
        <w:rPr>
          <w:noProof/>
        </w:rPr>
        <w:fldChar w:fldCharType="separate"/>
      </w:r>
      <w:r w:rsidR="00931BAD">
        <w:rPr>
          <w:noProof/>
        </w:rPr>
        <w:t>72</w:t>
      </w:r>
      <w:r>
        <w:rPr>
          <w:noProof/>
        </w:rPr>
        <w:fldChar w:fldCharType="end"/>
      </w:r>
    </w:p>
    <w:p w14:paraId="0E0BB773" w14:textId="70C10B75"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VU23179 Analyse and support policing processes within justice environment contexts</w:t>
      </w:r>
      <w:r>
        <w:rPr>
          <w:noProof/>
        </w:rPr>
        <w:tab/>
      </w:r>
      <w:r>
        <w:rPr>
          <w:noProof/>
        </w:rPr>
        <w:fldChar w:fldCharType="begin"/>
      </w:r>
      <w:r>
        <w:rPr>
          <w:noProof/>
        </w:rPr>
        <w:instrText xml:space="preserve"> PAGEREF _Toc146789939 \h </w:instrText>
      </w:r>
      <w:r>
        <w:rPr>
          <w:noProof/>
        </w:rPr>
      </w:r>
      <w:r>
        <w:rPr>
          <w:noProof/>
        </w:rPr>
        <w:fldChar w:fldCharType="separate"/>
      </w:r>
      <w:r w:rsidR="00931BAD">
        <w:rPr>
          <w:noProof/>
        </w:rPr>
        <w:t>76</w:t>
      </w:r>
      <w:r>
        <w:rPr>
          <w:noProof/>
        </w:rPr>
        <w:fldChar w:fldCharType="end"/>
      </w:r>
    </w:p>
    <w:p w14:paraId="72896C6C" w14:textId="3C45DD5A"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VU23180 Identify alleged breaches of legislation and propose appropriate action</w:t>
      </w:r>
      <w:r>
        <w:rPr>
          <w:noProof/>
        </w:rPr>
        <w:tab/>
      </w:r>
      <w:r>
        <w:rPr>
          <w:noProof/>
        </w:rPr>
        <w:fldChar w:fldCharType="begin"/>
      </w:r>
      <w:r>
        <w:rPr>
          <w:noProof/>
        </w:rPr>
        <w:instrText xml:space="preserve"> PAGEREF _Toc146789940 \h </w:instrText>
      </w:r>
      <w:r>
        <w:rPr>
          <w:noProof/>
        </w:rPr>
      </w:r>
      <w:r>
        <w:rPr>
          <w:noProof/>
        </w:rPr>
        <w:fldChar w:fldCharType="separate"/>
      </w:r>
      <w:r w:rsidR="00931BAD">
        <w:rPr>
          <w:noProof/>
        </w:rPr>
        <w:t>80</w:t>
      </w:r>
      <w:r>
        <w:rPr>
          <w:noProof/>
        </w:rPr>
        <w:fldChar w:fldCharType="end"/>
      </w:r>
    </w:p>
    <w:p w14:paraId="1D116D8A" w14:textId="23582086"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VU23181 Apply research techniques within justice contexts</w:t>
      </w:r>
      <w:r>
        <w:rPr>
          <w:noProof/>
        </w:rPr>
        <w:tab/>
      </w:r>
      <w:r>
        <w:rPr>
          <w:noProof/>
        </w:rPr>
        <w:fldChar w:fldCharType="begin"/>
      </w:r>
      <w:r>
        <w:rPr>
          <w:noProof/>
        </w:rPr>
        <w:instrText xml:space="preserve"> PAGEREF _Toc146789941 \h </w:instrText>
      </w:r>
      <w:r>
        <w:rPr>
          <w:noProof/>
        </w:rPr>
      </w:r>
      <w:r>
        <w:rPr>
          <w:noProof/>
        </w:rPr>
        <w:fldChar w:fldCharType="separate"/>
      </w:r>
      <w:r w:rsidR="00931BAD">
        <w:rPr>
          <w:noProof/>
        </w:rPr>
        <w:t>83</w:t>
      </w:r>
      <w:r>
        <w:rPr>
          <w:noProof/>
        </w:rPr>
        <w:fldChar w:fldCharType="end"/>
      </w:r>
    </w:p>
    <w:p w14:paraId="40A3F5D0" w14:textId="08FFF8B5"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VU23182 Apply investigative processes within justice environments</w:t>
      </w:r>
      <w:r>
        <w:rPr>
          <w:noProof/>
        </w:rPr>
        <w:tab/>
      </w:r>
      <w:r>
        <w:rPr>
          <w:noProof/>
        </w:rPr>
        <w:fldChar w:fldCharType="begin"/>
      </w:r>
      <w:r>
        <w:rPr>
          <w:noProof/>
        </w:rPr>
        <w:instrText xml:space="preserve"> PAGEREF _Toc146789942 \h </w:instrText>
      </w:r>
      <w:r>
        <w:rPr>
          <w:noProof/>
        </w:rPr>
      </w:r>
      <w:r>
        <w:rPr>
          <w:noProof/>
        </w:rPr>
        <w:fldChar w:fldCharType="separate"/>
      </w:r>
      <w:r w:rsidR="00931BAD">
        <w:rPr>
          <w:noProof/>
        </w:rPr>
        <w:t>86</w:t>
      </w:r>
      <w:r>
        <w:rPr>
          <w:noProof/>
        </w:rPr>
        <w:fldChar w:fldCharType="end"/>
      </w:r>
    </w:p>
    <w:p w14:paraId="6D1A0C9E" w14:textId="765857F0"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VU23183 Apply sociology concepts and principles to justice contexts</w:t>
      </w:r>
      <w:r>
        <w:rPr>
          <w:noProof/>
        </w:rPr>
        <w:tab/>
      </w:r>
      <w:r>
        <w:rPr>
          <w:noProof/>
        </w:rPr>
        <w:fldChar w:fldCharType="begin"/>
      </w:r>
      <w:r>
        <w:rPr>
          <w:noProof/>
        </w:rPr>
        <w:instrText xml:space="preserve"> PAGEREF _Toc146789943 \h </w:instrText>
      </w:r>
      <w:r>
        <w:rPr>
          <w:noProof/>
        </w:rPr>
      </w:r>
      <w:r>
        <w:rPr>
          <w:noProof/>
        </w:rPr>
        <w:fldChar w:fldCharType="separate"/>
      </w:r>
      <w:r w:rsidR="00931BAD">
        <w:rPr>
          <w:noProof/>
        </w:rPr>
        <w:t>90</w:t>
      </w:r>
      <w:r>
        <w:rPr>
          <w:noProof/>
        </w:rPr>
        <w:fldChar w:fldCharType="end"/>
      </w:r>
    </w:p>
    <w:p w14:paraId="1B63045C" w14:textId="4AA0153F"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VU23184 Research criminology and crime prevention for application to practice within justice environments</w:t>
      </w:r>
      <w:r>
        <w:rPr>
          <w:noProof/>
        </w:rPr>
        <w:tab/>
      </w:r>
      <w:r>
        <w:rPr>
          <w:noProof/>
        </w:rPr>
        <w:fldChar w:fldCharType="begin"/>
      </w:r>
      <w:r>
        <w:rPr>
          <w:noProof/>
        </w:rPr>
        <w:instrText xml:space="preserve"> PAGEREF _Toc146789944 \h </w:instrText>
      </w:r>
      <w:r>
        <w:rPr>
          <w:noProof/>
        </w:rPr>
      </w:r>
      <w:r>
        <w:rPr>
          <w:noProof/>
        </w:rPr>
        <w:fldChar w:fldCharType="separate"/>
      </w:r>
      <w:r w:rsidR="00931BAD">
        <w:rPr>
          <w:noProof/>
        </w:rPr>
        <w:t>94</w:t>
      </w:r>
      <w:r>
        <w:rPr>
          <w:noProof/>
        </w:rPr>
        <w:fldChar w:fldCharType="end"/>
      </w:r>
    </w:p>
    <w:p w14:paraId="40AAF3BF" w14:textId="366E8DB7"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VU23185 Research human rights principles within justice environments</w:t>
      </w:r>
      <w:r>
        <w:rPr>
          <w:noProof/>
        </w:rPr>
        <w:tab/>
      </w:r>
      <w:r>
        <w:rPr>
          <w:noProof/>
        </w:rPr>
        <w:fldChar w:fldCharType="begin"/>
      </w:r>
      <w:r>
        <w:rPr>
          <w:noProof/>
        </w:rPr>
        <w:instrText xml:space="preserve"> PAGEREF _Toc146789945 \h </w:instrText>
      </w:r>
      <w:r>
        <w:rPr>
          <w:noProof/>
        </w:rPr>
      </w:r>
      <w:r>
        <w:rPr>
          <w:noProof/>
        </w:rPr>
        <w:fldChar w:fldCharType="separate"/>
      </w:r>
      <w:r w:rsidR="00931BAD">
        <w:rPr>
          <w:noProof/>
        </w:rPr>
        <w:t>98</w:t>
      </w:r>
      <w:r>
        <w:rPr>
          <w:noProof/>
        </w:rPr>
        <w:fldChar w:fldCharType="end"/>
      </w:r>
    </w:p>
    <w:p w14:paraId="7955B44F" w14:textId="7D0AAC3D"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VU23186 Apply psychological concepts and principles within justice environments</w:t>
      </w:r>
      <w:r>
        <w:rPr>
          <w:noProof/>
        </w:rPr>
        <w:tab/>
      </w:r>
      <w:r>
        <w:rPr>
          <w:noProof/>
        </w:rPr>
        <w:fldChar w:fldCharType="begin"/>
      </w:r>
      <w:r>
        <w:rPr>
          <w:noProof/>
        </w:rPr>
        <w:instrText xml:space="preserve"> PAGEREF _Toc146789946 \h </w:instrText>
      </w:r>
      <w:r>
        <w:rPr>
          <w:noProof/>
        </w:rPr>
      </w:r>
      <w:r>
        <w:rPr>
          <w:noProof/>
        </w:rPr>
        <w:fldChar w:fldCharType="separate"/>
      </w:r>
      <w:r w:rsidR="00931BAD">
        <w:rPr>
          <w:noProof/>
        </w:rPr>
        <w:t>102</w:t>
      </w:r>
      <w:r>
        <w:rPr>
          <w:noProof/>
        </w:rPr>
        <w:fldChar w:fldCharType="end"/>
      </w:r>
    </w:p>
    <w:p w14:paraId="67F3374E" w14:textId="1DF1E080"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VU23187 Identify and respond to client complex issues within a criminal justice environment</w:t>
      </w:r>
      <w:r>
        <w:rPr>
          <w:noProof/>
        </w:rPr>
        <w:tab/>
      </w:r>
      <w:r>
        <w:rPr>
          <w:noProof/>
        </w:rPr>
        <w:fldChar w:fldCharType="begin"/>
      </w:r>
      <w:r>
        <w:rPr>
          <w:noProof/>
        </w:rPr>
        <w:instrText xml:space="preserve"> PAGEREF _Toc146789947 \h </w:instrText>
      </w:r>
      <w:r>
        <w:rPr>
          <w:noProof/>
        </w:rPr>
      </w:r>
      <w:r>
        <w:rPr>
          <w:noProof/>
        </w:rPr>
        <w:fldChar w:fldCharType="separate"/>
      </w:r>
      <w:r w:rsidR="00931BAD">
        <w:rPr>
          <w:noProof/>
        </w:rPr>
        <w:t>106</w:t>
      </w:r>
      <w:r>
        <w:rPr>
          <w:noProof/>
        </w:rPr>
        <w:fldChar w:fldCharType="end"/>
      </w:r>
    </w:p>
    <w:p w14:paraId="789D87DF" w14:textId="683EF0ED"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VU23188 Undertake case-management in a justice environment</w:t>
      </w:r>
      <w:r>
        <w:rPr>
          <w:noProof/>
        </w:rPr>
        <w:tab/>
      </w:r>
      <w:r>
        <w:rPr>
          <w:noProof/>
        </w:rPr>
        <w:fldChar w:fldCharType="begin"/>
      </w:r>
      <w:r>
        <w:rPr>
          <w:noProof/>
        </w:rPr>
        <w:instrText xml:space="preserve"> PAGEREF _Toc146789948 \h </w:instrText>
      </w:r>
      <w:r>
        <w:rPr>
          <w:noProof/>
        </w:rPr>
      </w:r>
      <w:r>
        <w:rPr>
          <w:noProof/>
        </w:rPr>
        <w:fldChar w:fldCharType="separate"/>
      </w:r>
      <w:r w:rsidR="00931BAD">
        <w:rPr>
          <w:noProof/>
        </w:rPr>
        <w:t>110</w:t>
      </w:r>
      <w:r>
        <w:rPr>
          <w:noProof/>
        </w:rPr>
        <w:fldChar w:fldCharType="end"/>
      </w:r>
    </w:p>
    <w:p w14:paraId="4E725C5D" w14:textId="0F63A5BA"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VU23189 Apply law and advocacy to support justice clients experiencing justiciable events</w:t>
      </w:r>
      <w:r>
        <w:rPr>
          <w:noProof/>
        </w:rPr>
        <w:tab/>
      </w:r>
      <w:r>
        <w:rPr>
          <w:noProof/>
        </w:rPr>
        <w:fldChar w:fldCharType="begin"/>
      </w:r>
      <w:r>
        <w:rPr>
          <w:noProof/>
        </w:rPr>
        <w:instrText xml:space="preserve"> PAGEREF _Toc146789949 \h </w:instrText>
      </w:r>
      <w:r>
        <w:rPr>
          <w:noProof/>
        </w:rPr>
      </w:r>
      <w:r>
        <w:rPr>
          <w:noProof/>
        </w:rPr>
        <w:fldChar w:fldCharType="separate"/>
      </w:r>
      <w:r w:rsidR="00931BAD">
        <w:rPr>
          <w:noProof/>
        </w:rPr>
        <w:t>114</w:t>
      </w:r>
      <w:r>
        <w:rPr>
          <w:noProof/>
        </w:rPr>
        <w:fldChar w:fldCharType="end"/>
      </w:r>
    </w:p>
    <w:p w14:paraId="144E3A6C" w14:textId="3FE22F93"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VU23190 Work with young offenders in justice environments</w:t>
      </w:r>
      <w:r>
        <w:rPr>
          <w:noProof/>
        </w:rPr>
        <w:tab/>
      </w:r>
      <w:r>
        <w:rPr>
          <w:noProof/>
        </w:rPr>
        <w:fldChar w:fldCharType="begin"/>
      </w:r>
      <w:r>
        <w:rPr>
          <w:noProof/>
        </w:rPr>
        <w:instrText xml:space="preserve"> PAGEREF _Toc146789950 \h </w:instrText>
      </w:r>
      <w:r>
        <w:rPr>
          <w:noProof/>
        </w:rPr>
      </w:r>
      <w:r>
        <w:rPr>
          <w:noProof/>
        </w:rPr>
        <w:fldChar w:fldCharType="separate"/>
      </w:r>
      <w:r w:rsidR="00931BAD">
        <w:rPr>
          <w:noProof/>
        </w:rPr>
        <w:t>117</w:t>
      </w:r>
      <w:r>
        <w:rPr>
          <w:noProof/>
        </w:rPr>
        <w:fldChar w:fldCharType="end"/>
      </w:r>
    </w:p>
    <w:p w14:paraId="18240486" w14:textId="5A27038E" w:rsidR="004F79F2" w:rsidRDefault="004F79F2">
      <w:pPr>
        <w:pStyle w:val="TOC2"/>
        <w:tabs>
          <w:tab w:val="right" w:pos="9017"/>
        </w:tabs>
        <w:rPr>
          <w:rFonts w:asciiTheme="minorHAnsi" w:eastAsiaTheme="minorEastAsia" w:hAnsiTheme="minorHAnsi" w:cstheme="minorBidi"/>
          <w:noProof/>
          <w:szCs w:val="22"/>
          <w:lang w:val="en-AU" w:eastAsia="en-AU"/>
        </w:rPr>
      </w:pPr>
      <w:r>
        <w:rPr>
          <w:noProof/>
        </w:rPr>
        <w:t>VU23191 Analyse the child protection environment in a justice context</w:t>
      </w:r>
      <w:r>
        <w:rPr>
          <w:noProof/>
        </w:rPr>
        <w:tab/>
      </w:r>
      <w:r>
        <w:rPr>
          <w:noProof/>
        </w:rPr>
        <w:fldChar w:fldCharType="begin"/>
      </w:r>
      <w:r>
        <w:rPr>
          <w:noProof/>
        </w:rPr>
        <w:instrText xml:space="preserve"> PAGEREF _Toc146789951 \h </w:instrText>
      </w:r>
      <w:r>
        <w:rPr>
          <w:noProof/>
        </w:rPr>
      </w:r>
      <w:r>
        <w:rPr>
          <w:noProof/>
        </w:rPr>
        <w:fldChar w:fldCharType="separate"/>
      </w:r>
      <w:r w:rsidR="00931BAD">
        <w:rPr>
          <w:noProof/>
        </w:rPr>
        <w:t>121</w:t>
      </w:r>
      <w:r>
        <w:rPr>
          <w:noProof/>
        </w:rPr>
        <w:fldChar w:fldCharType="end"/>
      </w:r>
    </w:p>
    <w:p w14:paraId="38CE4081" w14:textId="5EBF4B8A" w:rsidR="004F79F2" w:rsidRDefault="004F79F2">
      <w:pPr>
        <w:pStyle w:val="TOC1"/>
        <w:rPr>
          <w:rFonts w:asciiTheme="minorHAnsi" w:eastAsiaTheme="minorEastAsia" w:hAnsiTheme="minorHAnsi" w:cstheme="minorBidi"/>
          <w:b w:val="0"/>
          <w:sz w:val="22"/>
          <w:szCs w:val="22"/>
          <w:lang w:val="en-AU" w:eastAsia="en-AU"/>
        </w:rPr>
      </w:pPr>
      <w:r>
        <w:t>Appendix A: Foundation Skills Summary</w:t>
      </w:r>
      <w:r>
        <w:tab/>
      </w:r>
      <w:r>
        <w:fldChar w:fldCharType="begin"/>
      </w:r>
      <w:r>
        <w:instrText xml:space="preserve"> PAGEREF _Toc146789952 \h </w:instrText>
      </w:r>
      <w:r>
        <w:fldChar w:fldCharType="separate"/>
      </w:r>
      <w:r w:rsidR="00931BAD">
        <w:t>126</w:t>
      </w:r>
      <w:r>
        <w:fldChar w:fldCharType="end"/>
      </w:r>
    </w:p>
    <w:p w14:paraId="5B8D54B3" w14:textId="0417CED7" w:rsidR="004F79F2" w:rsidRDefault="004F79F2">
      <w:pPr>
        <w:pStyle w:val="TOC1"/>
        <w:rPr>
          <w:rFonts w:asciiTheme="minorHAnsi" w:eastAsiaTheme="minorEastAsia" w:hAnsiTheme="minorHAnsi" w:cstheme="minorBidi"/>
          <w:b w:val="0"/>
          <w:sz w:val="22"/>
          <w:szCs w:val="22"/>
          <w:lang w:val="en-AU" w:eastAsia="en-AU"/>
        </w:rPr>
      </w:pPr>
      <w:r>
        <w:t>Appendix B: Qualification Skills and Knowledge Summary</w:t>
      </w:r>
      <w:r>
        <w:tab/>
      </w:r>
      <w:r>
        <w:fldChar w:fldCharType="begin"/>
      </w:r>
      <w:r>
        <w:instrText xml:space="preserve"> PAGEREF _Toc146789953 \h </w:instrText>
      </w:r>
      <w:r>
        <w:fldChar w:fldCharType="separate"/>
      </w:r>
      <w:r w:rsidR="00931BAD">
        <w:t>129</w:t>
      </w:r>
      <w:r>
        <w:fldChar w:fldCharType="end"/>
      </w:r>
    </w:p>
    <w:p w14:paraId="37FAB2FB" w14:textId="57F74DF0" w:rsidR="0024433F" w:rsidRDefault="00874BC8" w:rsidP="00DB47F7">
      <w:pPr>
        <w:pStyle w:val="Heading1"/>
        <w:sectPr w:rsidR="0024433F" w:rsidSect="003C6FA8">
          <w:headerReference w:type="even" r:id="rId21"/>
          <w:headerReference w:type="default" r:id="rId22"/>
          <w:headerReference w:type="first" r:id="rId23"/>
          <w:pgSz w:w="11907" w:h="16840" w:code="9"/>
          <w:pgMar w:top="993" w:right="1440" w:bottom="1440" w:left="1440" w:header="709" w:footer="709" w:gutter="0"/>
          <w:pgNumType w:start="1"/>
          <w:cols w:space="708"/>
          <w:docGrid w:linePitch="360"/>
        </w:sectPr>
      </w:pPr>
      <w:r>
        <w:fldChar w:fldCharType="end"/>
      </w:r>
      <w:r w:rsidR="005C2C07">
        <w:br w:type="page"/>
      </w:r>
    </w:p>
    <w:p w14:paraId="13A63EDB" w14:textId="0DED8A9C" w:rsidR="00982853" w:rsidRPr="00982853" w:rsidRDefault="00982853" w:rsidP="00034C6F">
      <w:pPr>
        <w:pStyle w:val="Heading1"/>
      </w:pPr>
      <w:bookmarkStart w:id="12" w:name="_Toc146789890"/>
      <w:r w:rsidRPr="00982853">
        <w:lastRenderedPageBreak/>
        <w:t xml:space="preserve">Section A: </w:t>
      </w:r>
      <w:r w:rsidR="003B0EE2">
        <w:t>C</w:t>
      </w:r>
      <w:r w:rsidR="00BB550B">
        <w:t>ourse classification information</w:t>
      </w:r>
      <w:bookmarkEnd w:id="12"/>
      <w:r w:rsidRPr="00982853">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230"/>
      </w:tblGrid>
      <w:tr w:rsidR="007E1101" w:rsidRPr="00982853" w14:paraId="38A90968" w14:textId="77777777" w:rsidTr="00C532ED">
        <w:tc>
          <w:tcPr>
            <w:tcW w:w="2979" w:type="dxa"/>
            <w:shd w:val="clear" w:color="auto" w:fill="auto"/>
            <w:noWrap/>
          </w:tcPr>
          <w:p w14:paraId="6BC608B6" w14:textId="2AC91113" w:rsidR="00982853" w:rsidRPr="00A331F6" w:rsidRDefault="00FC3088" w:rsidP="00731AD4">
            <w:pPr>
              <w:pStyle w:val="SectionAsubsection"/>
              <w:numPr>
                <w:ilvl w:val="0"/>
                <w:numId w:val="59"/>
              </w:numPr>
            </w:pPr>
            <w:bookmarkStart w:id="13" w:name="_Toc95829871"/>
            <w:bookmarkStart w:id="14" w:name="_Toc146789891"/>
            <w:r w:rsidRPr="00BD3597">
              <w:t>Person in respect of whom the course is being accredited</w:t>
            </w:r>
            <w:bookmarkEnd w:id="13"/>
            <w:bookmarkEnd w:id="14"/>
          </w:p>
        </w:tc>
        <w:tc>
          <w:tcPr>
            <w:tcW w:w="6230" w:type="dxa"/>
          </w:tcPr>
          <w:p w14:paraId="3438CFC9" w14:textId="77777777" w:rsidR="005B7C5E" w:rsidRPr="005B7C5E" w:rsidRDefault="005B7C5E" w:rsidP="005B7C5E">
            <w:pPr>
              <w:pStyle w:val="Guidingtext"/>
              <w:rPr>
                <w:rFonts w:eastAsia="Arial"/>
                <w:color w:val="auto"/>
              </w:rPr>
            </w:pPr>
            <w:r w:rsidRPr="005B7C5E">
              <w:rPr>
                <w:rFonts w:eastAsia="Arial"/>
                <w:color w:val="auto"/>
              </w:rPr>
              <w:t xml:space="preserve">Copyright of this material is reserved to the Crown in the right of the State of Victoria on behalf of the Department of Jobs, Skills, Industries and Regions (DJSIR) Victoria. </w:t>
            </w:r>
          </w:p>
          <w:p w14:paraId="27490DF4" w14:textId="37BC063A" w:rsidR="00B713A3" w:rsidRPr="00B75764" w:rsidRDefault="005B7C5E" w:rsidP="00A57674">
            <w:pPr>
              <w:pStyle w:val="Guidingtext"/>
              <w:rPr>
                <w:rFonts w:eastAsia="Arial"/>
                <w:color w:val="auto"/>
              </w:rPr>
            </w:pPr>
            <w:r w:rsidRPr="005B7C5E">
              <w:rPr>
                <w:rFonts w:eastAsia="Arial"/>
                <w:color w:val="auto"/>
              </w:rPr>
              <w:t>© State of Victoria (DJSIR)</w:t>
            </w:r>
            <w:r w:rsidR="00B713A3" w:rsidRPr="00FE6E7D">
              <w:rPr>
                <w:rFonts w:eastAsia="Arial"/>
                <w:color w:val="auto"/>
              </w:rPr>
              <w:t>) 2022</w:t>
            </w:r>
          </w:p>
        </w:tc>
      </w:tr>
      <w:tr w:rsidR="00F535A2" w:rsidRPr="00982853" w14:paraId="21EBFEB5" w14:textId="77777777" w:rsidTr="00C532ED">
        <w:tc>
          <w:tcPr>
            <w:tcW w:w="2979" w:type="dxa"/>
            <w:shd w:val="clear" w:color="auto" w:fill="auto"/>
            <w:noWrap/>
          </w:tcPr>
          <w:p w14:paraId="47DAA45C" w14:textId="05BFCBCD" w:rsidR="00F535A2" w:rsidRPr="003B6FAB" w:rsidRDefault="00F535A2" w:rsidP="00F535A2">
            <w:pPr>
              <w:pStyle w:val="SectionAsubsection"/>
              <w:numPr>
                <w:ilvl w:val="0"/>
                <w:numId w:val="59"/>
              </w:numPr>
            </w:pPr>
            <w:bookmarkStart w:id="15" w:name="_Toc95829872"/>
            <w:bookmarkStart w:id="16" w:name="_Toc146789892"/>
            <w:r w:rsidRPr="003B6FAB">
              <w:t>Address</w:t>
            </w:r>
            <w:bookmarkEnd w:id="15"/>
            <w:bookmarkEnd w:id="16"/>
          </w:p>
        </w:tc>
        <w:tc>
          <w:tcPr>
            <w:tcW w:w="6230" w:type="dxa"/>
            <w:shd w:val="clear" w:color="auto" w:fill="auto"/>
          </w:tcPr>
          <w:p w14:paraId="51545579" w14:textId="4DFCFDC7" w:rsidR="00F535A2" w:rsidRDefault="00F535A2" w:rsidP="00F535A2">
            <w:pPr>
              <w:pStyle w:val="Bodycopy"/>
            </w:pPr>
            <w:r>
              <w:t>Executive Director</w:t>
            </w:r>
            <w:r>
              <w:br/>
              <w:t>Higher Education and Workforce</w:t>
            </w:r>
            <w:r>
              <w:br/>
            </w:r>
            <w:r>
              <w:t>Skills and Employment</w:t>
            </w:r>
            <w:r>
              <w:br/>
            </w:r>
            <w:r>
              <w:t>Department of Jobs, Skills, Industries and Regions (DJSIR)</w:t>
            </w:r>
            <w:r>
              <w:br/>
            </w:r>
            <w:r>
              <w:t>GPO Box 4509</w:t>
            </w:r>
            <w:r>
              <w:br/>
            </w:r>
            <w:proofErr w:type="gramStart"/>
            <w:r>
              <w:t>MELBOURNE  VIC</w:t>
            </w:r>
            <w:proofErr w:type="gramEnd"/>
            <w:r>
              <w:t xml:space="preserve">  3001</w:t>
            </w:r>
          </w:p>
          <w:p w14:paraId="177851DA" w14:textId="77777777" w:rsidR="00F535A2" w:rsidRPr="00104E5A" w:rsidRDefault="00F535A2" w:rsidP="00F535A2">
            <w:pPr>
              <w:pStyle w:val="Bodycopy"/>
              <w:rPr>
                <w:b/>
              </w:rPr>
            </w:pPr>
            <w:r w:rsidRPr="00104E5A">
              <w:rPr>
                <w:b/>
              </w:rPr>
              <w:t>Organisational contact</w:t>
            </w:r>
          </w:p>
          <w:p w14:paraId="7DE8E6CB" w14:textId="77777777" w:rsidR="00F535A2" w:rsidRDefault="00F535A2" w:rsidP="00F535A2">
            <w:pPr>
              <w:pStyle w:val="Bodycopy"/>
              <w:rPr>
                <w:rStyle w:val="Hyperlink"/>
              </w:rPr>
            </w:pPr>
            <w:r>
              <w:t>Manager, Training and Learning Products Unit</w:t>
            </w:r>
            <w:r>
              <w:br/>
              <w:t>Higher Education and Workforce</w:t>
            </w:r>
            <w:r>
              <w:br/>
              <w:t>Skills and Employment</w:t>
            </w:r>
            <w:r>
              <w:br/>
              <w:t>Telephone: 131 823</w:t>
            </w:r>
            <w:r>
              <w:br/>
              <w:t xml:space="preserve">Email: </w:t>
            </w:r>
            <w:hyperlink r:id="rId24" w:history="1">
              <w:r>
                <w:rPr>
                  <w:rStyle w:val="Hyperlink"/>
                </w:rPr>
                <w:t>course.enquiry@djsir.vic.gov.au</w:t>
              </w:r>
            </w:hyperlink>
          </w:p>
          <w:p w14:paraId="3CE1D355" w14:textId="77777777" w:rsidR="00F535A2" w:rsidRPr="007E42CC" w:rsidRDefault="00F535A2" w:rsidP="00F535A2">
            <w:pPr>
              <w:pStyle w:val="Bodycopy"/>
              <w:rPr>
                <w:b/>
              </w:rPr>
            </w:pPr>
            <w:r w:rsidRPr="007E42CC">
              <w:rPr>
                <w:b/>
              </w:rPr>
              <w:t>Day-to-day contact:</w:t>
            </w:r>
          </w:p>
          <w:p w14:paraId="59FE29F0" w14:textId="06B696FF" w:rsidR="00F535A2" w:rsidRPr="00D719E5" w:rsidRDefault="00F535A2" w:rsidP="00F535A2">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Curriculum Maintenance Manager (CMM) </w:t>
            </w:r>
          </w:p>
          <w:p w14:paraId="069BD3ED" w14:textId="77777777" w:rsidR="00F535A2" w:rsidRPr="00D719E5" w:rsidRDefault="00F535A2" w:rsidP="00F535A2">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CMM Business Industries</w:t>
            </w:r>
          </w:p>
          <w:p w14:paraId="231DE89E" w14:textId="77777777" w:rsidR="00F535A2" w:rsidRPr="00D719E5" w:rsidRDefault="00F535A2" w:rsidP="00F535A2">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Chisholm Institute</w:t>
            </w:r>
          </w:p>
          <w:p w14:paraId="4D71ADBE" w14:textId="77777777" w:rsidR="00F535A2" w:rsidRPr="00D719E5" w:rsidRDefault="00F535A2" w:rsidP="00F535A2">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121 Stud Road</w:t>
            </w:r>
          </w:p>
          <w:p w14:paraId="1D2342A5" w14:textId="77777777" w:rsidR="00F535A2" w:rsidRPr="00D719E5" w:rsidRDefault="00F535A2" w:rsidP="00F535A2">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Dandenong Vic 3175</w:t>
            </w:r>
          </w:p>
          <w:p w14:paraId="6CC067A4" w14:textId="77777777" w:rsidR="00F535A2" w:rsidRPr="00D719E5" w:rsidRDefault="00F535A2" w:rsidP="00F535A2">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Telephone: (03) 9238 8501</w:t>
            </w:r>
          </w:p>
          <w:p w14:paraId="2C54E528" w14:textId="77777777" w:rsidR="00F535A2" w:rsidRPr="00D719E5" w:rsidRDefault="00F535A2" w:rsidP="00F535A2">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Email: </w:t>
            </w:r>
            <w:r>
              <w:rPr>
                <w:rFonts w:ascii="Arial" w:hAnsi="Arial" w:cs="Arial"/>
                <w:sz w:val="22"/>
                <w:szCs w:val="19"/>
                <w:lang w:val="en-AU" w:eastAsia="en-US"/>
              </w:rPr>
              <w:t>cmmbi</w:t>
            </w:r>
            <w:r w:rsidRPr="003E71C7">
              <w:rPr>
                <w:rFonts w:ascii="Arial" w:hAnsi="Arial" w:cs="Arial"/>
                <w:sz w:val="22"/>
                <w:szCs w:val="19"/>
                <w:lang w:val="en-AU" w:eastAsia="en-US"/>
              </w:rPr>
              <w:t>@chisholm.edu.au</w:t>
            </w:r>
          </w:p>
          <w:p w14:paraId="1BD6FE71" w14:textId="69539D02" w:rsidR="00F535A2" w:rsidRPr="00476E10" w:rsidRDefault="00F535A2" w:rsidP="00F535A2">
            <w:pPr>
              <w:spacing w:before="60" w:after="60" w:line="240" w:lineRule="atLeast"/>
              <w:contextualSpacing/>
              <w:rPr>
                <w:rFonts w:ascii="Arial" w:hAnsi="Arial" w:cs="Arial"/>
              </w:rPr>
            </w:pPr>
          </w:p>
        </w:tc>
      </w:tr>
      <w:tr w:rsidR="00F535A2" w:rsidRPr="00982853" w14:paraId="18F3FA55" w14:textId="77777777" w:rsidTr="00C532ED">
        <w:tc>
          <w:tcPr>
            <w:tcW w:w="2979" w:type="dxa"/>
            <w:shd w:val="clear" w:color="auto" w:fill="auto"/>
          </w:tcPr>
          <w:p w14:paraId="75972E6E" w14:textId="7C5D08CF" w:rsidR="00F535A2" w:rsidRPr="009F04FF" w:rsidRDefault="00F535A2" w:rsidP="00F535A2">
            <w:pPr>
              <w:pStyle w:val="SectionAsubsection"/>
              <w:numPr>
                <w:ilvl w:val="0"/>
                <w:numId w:val="59"/>
              </w:numPr>
            </w:pPr>
            <w:bookmarkStart w:id="17" w:name="_Toc95829873"/>
            <w:bookmarkStart w:id="18" w:name="_Toc146789893"/>
            <w:r w:rsidRPr="009F04FF">
              <w:t>Type of submission</w:t>
            </w:r>
            <w:bookmarkEnd w:id="17"/>
            <w:bookmarkEnd w:id="18"/>
          </w:p>
        </w:tc>
        <w:tc>
          <w:tcPr>
            <w:tcW w:w="6230" w:type="dxa"/>
          </w:tcPr>
          <w:p w14:paraId="08EFBC7A" w14:textId="46343D83" w:rsidR="00F535A2" w:rsidRPr="009D098D" w:rsidRDefault="00F535A2" w:rsidP="00F535A2">
            <w:pPr>
              <w:pStyle w:val="Guidingtext"/>
              <w:rPr>
                <w:color w:val="auto"/>
              </w:rPr>
            </w:pPr>
            <w:r>
              <w:rPr>
                <w:color w:val="auto"/>
              </w:rPr>
              <w:t>Re</w:t>
            </w:r>
            <w:r w:rsidRPr="009D098D">
              <w:rPr>
                <w:color w:val="auto"/>
              </w:rPr>
              <w:t>accreditation of 22320VIC Diploma of Justice and 22321VIC Advanced Diploma of Justice.</w:t>
            </w:r>
          </w:p>
          <w:p w14:paraId="43DD3982" w14:textId="2B8ADA91" w:rsidR="00F535A2" w:rsidRPr="0051497F" w:rsidRDefault="00F535A2" w:rsidP="00F535A2">
            <w:pPr>
              <w:pStyle w:val="Guidingtext"/>
              <w:rPr>
                <w:color w:val="auto"/>
              </w:rPr>
            </w:pPr>
          </w:p>
        </w:tc>
      </w:tr>
      <w:tr w:rsidR="00F535A2" w:rsidRPr="00982853" w14:paraId="17497654" w14:textId="77777777" w:rsidTr="00C532ED">
        <w:tc>
          <w:tcPr>
            <w:tcW w:w="2979" w:type="dxa"/>
            <w:shd w:val="clear" w:color="auto" w:fill="auto"/>
          </w:tcPr>
          <w:p w14:paraId="62D75B01" w14:textId="4EDC9963" w:rsidR="00F535A2" w:rsidRPr="009F04FF" w:rsidRDefault="00F535A2" w:rsidP="00F535A2">
            <w:pPr>
              <w:pStyle w:val="SectionAsubsection"/>
              <w:numPr>
                <w:ilvl w:val="0"/>
                <w:numId w:val="59"/>
              </w:numPr>
            </w:pPr>
            <w:bookmarkStart w:id="19" w:name="_Toc95829874"/>
            <w:bookmarkStart w:id="20" w:name="_Toc146789894"/>
            <w:r w:rsidRPr="009F04FF">
              <w:t>Copyright acknowledgement</w:t>
            </w:r>
            <w:bookmarkEnd w:id="19"/>
            <w:bookmarkEnd w:id="20"/>
          </w:p>
        </w:tc>
        <w:tc>
          <w:tcPr>
            <w:tcW w:w="6230" w:type="dxa"/>
          </w:tcPr>
          <w:p w14:paraId="53227F01" w14:textId="17208BF8" w:rsidR="00F535A2" w:rsidRPr="00590E3B" w:rsidRDefault="00F535A2" w:rsidP="00F535A2">
            <w:pPr>
              <w:pStyle w:val="Guidingtext"/>
              <w:rPr>
                <w:color w:val="auto"/>
              </w:rPr>
            </w:pPr>
            <w:r w:rsidRPr="00590E3B">
              <w:rPr>
                <w:color w:val="auto"/>
              </w:rPr>
              <w:t>Copyright of this material is reserved to the Crown in the right of the State of Victoria. © State of Victoria (</w:t>
            </w:r>
            <w:r w:rsidR="00765058">
              <w:rPr>
                <w:color w:val="auto"/>
              </w:rPr>
              <w:t>DJSIR</w:t>
            </w:r>
            <w:r w:rsidRPr="00590E3B">
              <w:rPr>
                <w:color w:val="auto"/>
              </w:rPr>
              <w:t xml:space="preserve">) 2022. </w:t>
            </w:r>
          </w:p>
          <w:p w14:paraId="28BA5501" w14:textId="77777777" w:rsidR="00F535A2" w:rsidRPr="00590E3B" w:rsidRDefault="00F535A2" w:rsidP="00F535A2">
            <w:pPr>
              <w:pStyle w:val="Guidingtext"/>
              <w:rPr>
                <w:color w:val="auto"/>
              </w:rPr>
            </w:pPr>
            <w:r w:rsidRPr="00590E3B">
              <w:rPr>
                <w:color w:val="auto"/>
              </w:rPr>
              <w:t>The following units of competency:</w:t>
            </w:r>
          </w:p>
          <w:p w14:paraId="0F5BBF6A" w14:textId="77777777" w:rsidR="00F535A2" w:rsidRPr="00590E3B" w:rsidRDefault="00F535A2" w:rsidP="00F535A2">
            <w:pPr>
              <w:pStyle w:val="Guidingtext"/>
              <w:rPr>
                <w:color w:val="auto"/>
              </w:rPr>
            </w:pPr>
            <w:r w:rsidRPr="00590E3B">
              <w:rPr>
                <w:color w:val="auto"/>
              </w:rPr>
              <w:t>BSBSTR602 Develop organisational strategies</w:t>
            </w:r>
            <w:r w:rsidRPr="00590E3B">
              <w:rPr>
                <w:color w:val="auto"/>
              </w:rPr>
              <w:br/>
              <w:t>BSBPMG430 Undertake project work</w:t>
            </w:r>
            <w:r w:rsidRPr="00590E3B">
              <w:rPr>
                <w:color w:val="auto"/>
              </w:rPr>
              <w:br/>
              <w:t>BSBOPS504 Manage business risk</w:t>
            </w:r>
          </w:p>
          <w:p w14:paraId="4DCAF3E3" w14:textId="77777777" w:rsidR="00F535A2" w:rsidRPr="00590E3B" w:rsidRDefault="00F535A2" w:rsidP="00F535A2">
            <w:pPr>
              <w:pStyle w:val="Guidingtext"/>
              <w:rPr>
                <w:color w:val="auto"/>
              </w:rPr>
            </w:pPr>
            <w:r w:rsidRPr="00590E3B">
              <w:rPr>
                <w:color w:val="auto"/>
              </w:rPr>
              <w:t>are from the BSB Business Services Training Package administered by the Commonwealth of Australia.</w:t>
            </w:r>
          </w:p>
          <w:p w14:paraId="7DFB3602" w14:textId="77777777" w:rsidR="00F535A2" w:rsidRPr="00590E3B" w:rsidRDefault="00F535A2" w:rsidP="00F535A2">
            <w:pPr>
              <w:pStyle w:val="Guidingtext"/>
              <w:rPr>
                <w:color w:val="auto"/>
              </w:rPr>
            </w:pPr>
            <w:r w:rsidRPr="00590E3B">
              <w:rPr>
                <w:color w:val="auto"/>
              </w:rPr>
              <w:t>© Commonwealth of Australia</w:t>
            </w:r>
          </w:p>
          <w:p w14:paraId="5B83845C" w14:textId="7A160737" w:rsidR="00F535A2" w:rsidRDefault="00F535A2" w:rsidP="00F535A2">
            <w:pPr>
              <w:pStyle w:val="Bodycopy"/>
              <w:spacing w:line="276" w:lineRule="auto"/>
              <w:rPr>
                <w:rFonts w:cs="Arial"/>
                <w:color w:val="0070C0"/>
                <w:szCs w:val="19"/>
              </w:rPr>
            </w:pPr>
            <w:r w:rsidRPr="007627AA">
              <w:rPr>
                <w:i/>
                <w:iCs w:val="0"/>
                <w:color w:val="auto"/>
              </w:rPr>
              <w:t>This work is licensed under a Creative Commons Attribution-No Derivatives 4.0 International licence</w:t>
            </w:r>
            <w:r w:rsidRPr="00590E3B">
              <w:rPr>
                <w:color w:val="auto"/>
              </w:rPr>
              <w:t xml:space="preserve"> </w:t>
            </w:r>
          </w:p>
          <w:p w14:paraId="462BBEF4" w14:textId="532C834D" w:rsidR="00F535A2" w:rsidRPr="009F04FF" w:rsidRDefault="00F535A2" w:rsidP="00F535A2">
            <w:pPr>
              <w:pStyle w:val="Guidingtext"/>
            </w:pPr>
            <w:r w:rsidRPr="00912BF3">
              <w:rPr>
                <w:noProof/>
                <w:lang w:eastAsia="en-AU"/>
              </w:rPr>
              <w:drawing>
                <wp:inline distT="0" distB="0" distL="0" distR="0" wp14:anchorId="57844D50" wp14:editId="5A896CF6">
                  <wp:extent cx="838200" cy="295275"/>
                  <wp:effectExtent l="0" t="0" r="0" b="9525"/>
                  <wp:docPr id="1" name="Picture 10" descr="Public Copyright License" title="Creative Commons Attribution-NoDerivs 3.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r>
      <w:tr w:rsidR="007E1101" w:rsidRPr="00982853" w14:paraId="1243F9B1" w14:textId="77777777" w:rsidTr="003C4B85">
        <w:tc>
          <w:tcPr>
            <w:tcW w:w="2979" w:type="dxa"/>
            <w:shd w:val="clear" w:color="auto" w:fill="auto"/>
          </w:tcPr>
          <w:p w14:paraId="784D2644" w14:textId="3C4D2800" w:rsidR="00982853" w:rsidRPr="009F04FF" w:rsidRDefault="00982853" w:rsidP="00F535A2">
            <w:pPr>
              <w:pStyle w:val="SectionAsubsection"/>
              <w:numPr>
                <w:ilvl w:val="0"/>
                <w:numId w:val="59"/>
              </w:numPr>
            </w:pPr>
            <w:bookmarkStart w:id="21" w:name="_Toc146789895"/>
            <w:r w:rsidRPr="009F04FF">
              <w:t>Licensing and franchise</w:t>
            </w:r>
            <w:bookmarkEnd w:id="21"/>
          </w:p>
        </w:tc>
        <w:tc>
          <w:tcPr>
            <w:tcW w:w="6230" w:type="dxa"/>
            <w:shd w:val="clear" w:color="auto" w:fill="auto"/>
          </w:tcPr>
          <w:p w14:paraId="3A101414" w14:textId="77777777" w:rsidR="00A46FA9" w:rsidRPr="00D74A6B" w:rsidRDefault="00A46FA9" w:rsidP="00A46FA9">
            <w:pPr>
              <w:pStyle w:val="Bodycopy"/>
              <w:rPr>
                <w:i/>
                <w:iCs w:val="0"/>
                <w:szCs w:val="22"/>
              </w:rPr>
            </w:pPr>
            <w:r w:rsidRPr="00D74A6B">
              <w:rPr>
                <w:iCs w:val="0"/>
                <w:szCs w:val="22"/>
              </w:rPr>
              <w:t xml:space="preserve">Copyright of this material is reserved to the Crown in the right of the State of Victoria. </w:t>
            </w:r>
          </w:p>
          <w:p w14:paraId="15DF1790" w14:textId="77777777" w:rsidR="00A46FA9" w:rsidRPr="00D74A6B" w:rsidRDefault="00A46FA9" w:rsidP="00A46FA9">
            <w:pPr>
              <w:pStyle w:val="Bodycopy"/>
              <w:rPr>
                <w:i/>
                <w:iCs w:val="0"/>
                <w:szCs w:val="22"/>
              </w:rPr>
            </w:pPr>
            <w:r w:rsidRPr="00D74A6B">
              <w:rPr>
                <w:iCs w:val="0"/>
                <w:szCs w:val="22"/>
              </w:rPr>
              <w:lastRenderedPageBreak/>
              <w:t>© State of Victoria (DJSIR) 2022</w:t>
            </w:r>
          </w:p>
          <w:p w14:paraId="2A97B00D" w14:textId="77777777" w:rsidR="00A46FA9" w:rsidRPr="00D74A6B" w:rsidRDefault="00A46FA9" w:rsidP="00A46FA9">
            <w:pPr>
              <w:pStyle w:val="Bodycopy"/>
              <w:rPr>
                <w:i/>
                <w:iCs w:val="0"/>
                <w:szCs w:val="22"/>
              </w:rPr>
            </w:pPr>
            <w:r w:rsidRPr="00D74A6B">
              <w:rPr>
                <w:iCs w:val="0"/>
                <w:szCs w:val="22"/>
              </w:rPr>
              <w:t xml:space="preserve">This work is licensed under a Creative Commons Attribution-No Derivatives 4.0 International licence (see </w:t>
            </w:r>
            <w:hyperlink r:id="rId27" w:history="1">
              <w:r w:rsidRPr="00D74A6B">
                <w:rPr>
                  <w:rStyle w:val="Hyperlink"/>
                  <w:iCs w:val="0"/>
                  <w:szCs w:val="22"/>
                </w:rPr>
                <w:t>Creative Commons</w:t>
              </w:r>
            </w:hyperlink>
            <w:r w:rsidRPr="00D74A6B">
              <w:rPr>
                <w:iCs w:val="0"/>
                <w:szCs w:val="22"/>
              </w:rPr>
              <w:t xml:space="preserve"> for more information).</w:t>
            </w:r>
          </w:p>
          <w:p w14:paraId="1849BA2B" w14:textId="77777777" w:rsidR="00A46FA9" w:rsidRPr="00D74A6B" w:rsidRDefault="00A46FA9" w:rsidP="00A46FA9">
            <w:pPr>
              <w:pStyle w:val="Bodycopy"/>
              <w:rPr>
                <w:i/>
                <w:iCs w:val="0"/>
                <w:szCs w:val="22"/>
              </w:rPr>
            </w:pPr>
            <w:r w:rsidRPr="00D74A6B">
              <w:rPr>
                <w:iCs w:val="0"/>
                <w:szCs w:val="22"/>
              </w:rPr>
              <w:t>You are free to use, copy and distribute to anyone in its original form if you attribute the State of Victoria (DJSIR) as the author and you licence any derivative work you make available under the same licence.</w:t>
            </w:r>
          </w:p>
          <w:p w14:paraId="5F77B61F" w14:textId="77777777" w:rsidR="00A46FA9" w:rsidRPr="00D74A6B" w:rsidRDefault="00A46FA9" w:rsidP="00A46FA9">
            <w:pPr>
              <w:pStyle w:val="Bodycopy"/>
              <w:rPr>
                <w:i/>
                <w:iCs w:val="0"/>
                <w:szCs w:val="22"/>
              </w:rPr>
            </w:pPr>
            <w:r w:rsidRPr="00D74A6B">
              <w:rPr>
                <w:iCs w:val="0"/>
                <w:szCs w:val="22"/>
              </w:rPr>
              <w:t>Request for other use should be addressed to:</w:t>
            </w:r>
          </w:p>
          <w:p w14:paraId="71A1D3E0" w14:textId="77777777" w:rsidR="003F374E" w:rsidRDefault="00A46FA9" w:rsidP="003F374E">
            <w:pPr>
              <w:pStyle w:val="Bodycopy"/>
              <w:rPr>
                <w:iCs w:val="0"/>
                <w:szCs w:val="22"/>
              </w:rPr>
            </w:pPr>
            <w:r w:rsidRPr="00D74A6B">
              <w:rPr>
                <w:iCs w:val="0"/>
                <w:szCs w:val="22"/>
              </w:rPr>
              <w:t xml:space="preserve">Executive Director </w:t>
            </w:r>
            <w:r w:rsidR="003F374E">
              <w:rPr>
                <w:i/>
                <w:iCs w:val="0"/>
                <w:szCs w:val="22"/>
              </w:rPr>
              <w:br/>
            </w:r>
            <w:r w:rsidRPr="00D74A6B">
              <w:rPr>
                <w:iCs w:val="0"/>
                <w:szCs w:val="22"/>
              </w:rPr>
              <w:t>Higher Education and Workforce</w:t>
            </w:r>
            <w:r w:rsidRPr="00D74A6B">
              <w:rPr>
                <w:iCs w:val="0"/>
                <w:szCs w:val="22"/>
              </w:rPr>
              <w:br/>
              <w:t>Skills and Employment</w:t>
            </w:r>
            <w:r w:rsidRPr="00D74A6B">
              <w:rPr>
                <w:iCs w:val="0"/>
                <w:szCs w:val="22"/>
              </w:rPr>
              <w:br/>
              <w:t>Department of Jobs, Skills, Industries and Regions (DJSIR)</w:t>
            </w:r>
          </w:p>
          <w:p w14:paraId="5569CAF6" w14:textId="77777777" w:rsidR="003F374E" w:rsidRDefault="00A46FA9" w:rsidP="003F374E">
            <w:pPr>
              <w:pStyle w:val="Bodycopy"/>
              <w:rPr>
                <w:rStyle w:val="Hyperlink"/>
                <w:iCs w:val="0"/>
                <w:szCs w:val="22"/>
              </w:rPr>
            </w:pPr>
            <w:r w:rsidRPr="00D74A6B">
              <w:rPr>
                <w:iCs w:val="0"/>
                <w:szCs w:val="22"/>
              </w:rPr>
              <w:t xml:space="preserve">Email: </w:t>
            </w:r>
            <w:hyperlink r:id="rId28" w:history="1">
              <w:r w:rsidRPr="00D74A6B">
                <w:rPr>
                  <w:rStyle w:val="Hyperlink"/>
                  <w:iCs w:val="0"/>
                  <w:szCs w:val="22"/>
                </w:rPr>
                <w:t>course.enquiry@djsir.vic.gov.au</w:t>
              </w:r>
            </w:hyperlink>
          </w:p>
          <w:p w14:paraId="245955F9" w14:textId="79C47D8A" w:rsidR="005B0BB9" w:rsidRPr="005B0BB9" w:rsidRDefault="00590E3B" w:rsidP="003F374E">
            <w:pPr>
              <w:pStyle w:val="Bodycopy"/>
            </w:pPr>
            <w:r w:rsidRPr="00590E3B">
              <w:rPr>
                <w:color w:val="auto"/>
              </w:rPr>
              <w:t xml:space="preserve">Copies of this publication are freely available from the </w:t>
            </w:r>
            <w:hyperlink r:id="rId29" w:history="1">
              <w:r w:rsidR="003F374E">
                <w:rPr>
                  <w:rStyle w:val="Hyperlink"/>
                  <w:i w:val="0"/>
                </w:rPr>
                <w:t>Victorian Government website</w:t>
              </w:r>
            </w:hyperlink>
            <w:r w:rsidR="003F374E" w:rsidRPr="003F374E">
              <w:rPr>
                <w:rStyle w:val="Hyperlink"/>
                <w:i w:val="0"/>
                <w:color w:val="000000" w:themeColor="text1"/>
                <w:u w:val="none"/>
              </w:rPr>
              <w:t>.</w:t>
            </w:r>
          </w:p>
        </w:tc>
      </w:tr>
      <w:tr w:rsidR="007E1101" w:rsidRPr="00982853" w14:paraId="32EB346F" w14:textId="77777777" w:rsidTr="002B7D39">
        <w:trPr>
          <w:trHeight w:val="708"/>
        </w:trPr>
        <w:tc>
          <w:tcPr>
            <w:tcW w:w="2979" w:type="dxa"/>
            <w:shd w:val="clear" w:color="auto" w:fill="auto"/>
          </w:tcPr>
          <w:p w14:paraId="54CEB2AC" w14:textId="310A7B5D" w:rsidR="00982853" w:rsidRPr="009F04FF" w:rsidRDefault="00982853" w:rsidP="00F535A2">
            <w:pPr>
              <w:pStyle w:val="SectionAsubsection"/>
              <w:numPr>
                <w:ilvl w:val="0"/>
                <w:numId w:val="59"/>
              </w:numPr>
            </w:pPr>
            <w:bookmarkStart w:id="22" w:name="_Toc146789896"/>
            <w:r w:rsidRPr="009F04FF">
              <w:t>Course accrediting body</w:t>
            </w:r>
            <w:bookmarkEnd w:id="22"/>
          </w:p>
        </w:tc>
        <w:tc>
          <w:tcPr>
            <w:tcW w:w="6230" w:type="dxa"/>
          </w:tcPr>
          <w:p w14:paraId="18A9533E" w14:textId="77777777" w:rsidR="00982853" w:rsidRPr="00832C83" w:rsidRDefault="00982853" w:rsidP="00832C83">
            <w:pPr>
              <w:pStyle w:val="Bodycopy"/>
            </w:pPr>
            <w:r w:rsidRPr="00832C83">
              <w:t xml:space="preserve">Victorian Registration and Qualifications Authority </w:t>
            </w:r>
          </w:p>
        </w:tc>
      </w:tr>
      <w:tr w:rsidR="007E1101" w:rsidRPr="00982853" w14:paraId="06102602" w14:textId="77777777" w:rsidTr="002B7D39">
        <w:tc>
          <w:tcPr>
            <w:tcW w:w="2979" w:type="dxa"/>
            <w:shd w:val="clear" w:color="auto" w:fill="auto"/>
          </w:tcPr>
          <w:p w14:paraId="04476809" w14:textId="536302C8" w:rsidR="00982853" w:rsidRPr="009F04FF" w:rsidRDefault="00982853" w:rsidP="00F535A2">
            <w:pPr>
              <w:pStyle w:val="SectionAsubsection"/>
              <w:numPr>
                <w:ilvl w:val="0"/>
                <w:numId w:val="59"/>
              </w:numPr>
            </w:pPr>
            <w:bookmarkStart w:id="23" w:name="_Toc146789897"/>
            <w:r w:rsidRPr="009F04FF">
              <w:t>AVETMISS information</w:t>
            </w:r>
            <w:bookmarkEnd w:id="23"/>
          </w:p>
        </w:tc>
        <w:tc>
          <w:tcPr>
            <w:tcW w:w="6230" w:type="dxa"/>
          </w:tcPr>
          <w:p w14:paraId="6055B195" w14:textId="77777777" w:rsidR="00C409E9" w:rsidRDefault="00C409E9" w:rsidP="00C409E9">
            <w:pPr>
              <w:pStyle w:val="Bodycopy"/>
              <w:rPr>
                <w:rStyle w:val="Strong"/>
              </w:rPr>
            </w:pPr>
            <w:r w:rsidRPr="0006735D">
              <w:rPr>
                <w:rStyle w:val="Strong"/>
              </w:rPr>
              <w:t xml:space="preserve">ANZSCO code – </w:t>
            </w:r>
          </w:p>
          <w:p w14:paraId="528A872E" w14:textId="44F8343B" w:rsidR="00C409E9" w:rsidRPr="00C409E9" w:rsidRDefault="00C409E9" w:rsidP="00C409E9">
            <w:pPr>
              <w:pStyle w:val="Bodycopy"/>
              <w:rPr>
                <w:b/>
                <w:bCs/>
                <w:i/>
              </w:rPr>
            </w:pPr>
            <w:r w:rsidRPr="00C409E9">
              <w:rPr>
                <w:rStyle w:val="Strong"/>
                <w:b w:val="0"/>
                <w:bCs w:val="0"/>
                <w:i/>
              </w:rPr>
              <w:t xml:space="preserve">271299 Judicial and Other Legal Professionals </w:t>
            </w:r>
            <w:proofErr w:type="spellStart"/>
            <w:r w:rsidR="00202469">
              <w:rPr>
                <w:rStyle w:val="Strong"/>
                <w:b w:val="0"/>
                <w:bCs w:val="0"/>
                <w:i/>
              </w:rPr>
              <w:t>nec</w:t>
            </w:r>
            <w:proofErr w:type="spellEnd"/>
          </w:p>
          <w:p w14:paraId="2770D8B0" w14:textId="77777777" w:rsidR="00C409E9" w:rsidRPr="00C409E9" w:rsidRDefault="00C409E9" w:rsidP="00C409E9">
            <w:pPr>
              <w:pStyle w:val="Guidingtext"/>
              <w:rPr>
                <w:rStyle w:val="Strong"/>
                <w:iCs/>
                <w:color w:val="auto"/>
              </w:rPr>
            </w:pPr>
            <w:r w:rsidRPr="00C409E9">
              <w:rPr>
                <w:rStyle w:val="Strong"/>
                <w:color w:val="auto"/>
              </w:rPr>
              <w:t>ASCED Code –</w:t>
            </w:r>
          </w:p>
          <w:p w14:paraId="2F359DC6" w14:textId="77777777" w:rsidR="00C409E9" w:rsidRPr="00C409E9" w:rsidRDefault="00C409E9" w:rsidP="00C409E9">
            <w:pPr>
              <w:pStyle w:val="Guidingtext"/>
              <w:rPr>
                <w:b/>
                <w:bCs/>
                <w:color w:val="auto"/>
              </w:rPr>
            </w:pPr>
            <w:r w:rsidRPr="00C409E9">
              <w:rPr>
                <w:rStyle w:val="Strong"/>
                <w:b w:val="0"/>
                <w:bCs w:val="0"/>
                <w:color w:val="auto"/>
              </w:rPr>
              <w:t>0911 Justice and Law Enforcement</w:t>
            </w:r>
          </w:p>
          <w:p w14:paraId="36F2737F" w14:textId="7BB3D006" w:rsidR="00C409E9" w:rsidRDefault="00C409E9" w:rsidP="00C409E9">
            <w:pPr>
              <w:pStyle w:val="Bodycopy"/>
              <w:rPr>
                <w:rStyle w:val="Strong"/>
              </w:rPr>
            </w:pPr>
            <w:r>
              <w:rPr>
                <w:rStyle w:val="Strong"/>
              </w:rPr>
              <w:t xml:space="preserve">Field of Education – </w:t>
            </w:r>
          </w:p>
          <w:p w14:paraId="0E459C51" w14:textId="1AEFEC99" w:rsidR="00C409E9" w:rsidRPr="00C409E9" w:rsidRDefault="00C409E9" w:rsidP="00C409E9">
            <w:pPr>
              <w:pStyle w:val="Bodycopy"/>
              <w:rPr>
                <w:rStyle w:val="Strong"/>
                <w:b w:val="0"/>
                <w:bCs w:val="0"/>
                <w:i/>
              </w:rPr>
            </w:pPr>
            <w:r w:rsidRPr="00C409E9">
              <w:rPr>
                <w:rStyle w:val="Strong"/>
                <w:b w:val="0"/>
                <w:bCs w:val="0"/>
                <w:i/>
              </w:rPr>
              <w:t xml:space="preserve">091199 Justice and Law Enforcement </w:t>
            </w:r>
            <w:proofErr w:type="spellStart"/>
            <w:r w:rsidR="00202469">
              <w:rPr>
                <w:rStyle w:val="Strong"/>
                <w:b w:val="0"/>
                <w:bCs w:val="0"/>
                <w:i/>
              </w:rPr>
              <w:t>nec</w:t>
            </w:r>
            <w:proofErr w:type="spellEnd"/>
          </w:p>
          <w:p w14:paraId="1F8A865A" w14:textId="77777777" w:rsidR="00C409E9" w:rsidRDefault="00C409E9" w:rsidP="00C409E9">
            <w:pPr>
              <w:pStyle w:val="Bodycopy"/>
              <w:rPr>
                <w:rStyle w:val="Strong"/>
              </w:rPr>
            </w:pPr>
            <w:r w:rsidRPr="009F04FF">
              <w:rPr>
                <w:rStyle w:val="Strong"/>
              </w:rPr>
              <w:t>National course code</w:t>
            </w:r>
            <w:r>
              <w:rPr>
                <w:rStyle w:val="Strong"/>
              </w:rPr>
              <w:t xml:space="preserve">  </w:t>
            </w:r>
          </w:p>
          <w:p w14:paraId="2050E3A5" w14:textId="239BD2F1" w:rsidR="00C409E9" w:rsidRPr="00C61B80" w:rsidRDefault="00454228" w:rsidP="00C409E9">
            <w:pPr>
              <w:pStyle w:val="Bodycopy"/>
              <w:rPr>
                <w:rStyle w:val="Strong"/>
                <w:b w:val="0"/>
                <w:bCs w:val="0"/>
              </w:rPr>
            </w:pPr>
            <w:r w:rsidRPr="0014064C">
              <w:rPr>
                <w:rStyle w:val="Strong"/>
                <w:b w:val="0"/>
              </w:rPr>
              <w:t>22594</w:t>
            </w:r>
            <w:r w:rsidR="00C409E9" w:rsidRPr="0014064C">
              <w:rPr>
                <w:rStyle w:val="Strong"/>
                <w:b w:val="0"/>
              </w:rPr>
              <w:t>VIC</w:t>
            </w:r>
            <w:r w:rsidR="00C409E9" w:rsidRPr="00C61B80">
              <w:rPr>
                <w:rStyle w:val="Strong"/>
                <w:b w:val="0"/>
                <w:bCs w:val="0"/>
              </w:rPr>
              <w:t xml:space="preserve"> Diploma of Justice</w:t>
            </w:r>
          </w:p>
          <w:p w14:paraId="3E17CAD8" w14:textId="312565A3" w:rsidR="00C409E9" w:rsidRDefault="00454228" w:rsidP="00C409E9">
            <w:pPr>
              <w:pStyle w:val="Bodycopy"/>
              <w:rPr>
                <w:rStyle w:val="Strong"/>
                <w:b w:val="0"/>
                <w:bCs w:val="0"/>
              </w:rPr>
            </w:pPr>
            <w:r w:rsidRPr="0014064C">
              <w:rPr>
                <w:rStyle w:val="Strong"/>
                <w:b w:val="0"/>
              </w:rPr>
              <w:t>22595</w:t>
            </w:r>
            <w:r w:rsidR="00C409E9" w:rsidRPr="0014064C">
              <w:rPr>
                <w:rStyle w:val="Strong"/>
                <w:b w:val="0"/>
              </w:rPr>
              <w:t>VIC</w:t>
            </w:r>
            <w:r w:rsidR="00C409E9" w:rsidRPr="00C61B80">
              <w:rPr>
                <w:rStyle w:val="Strong"/>
                <w:b w:val="0"/>
                <w:bCs w:val="0"/>
              </w:rPr>
              <w:t xml:space="preserve"> Advanced Diploma of Justice</w:t>
            </w:r>
          </w:p>
          <w:p w14:paraId="5315CAC1" w14:textId="45837CC0" w:rsidR="00BB550B" w:rsidRPr="009F04FF" w:rsidRDefault="00BB550B" w:rsidP="00533944">
            <w:pPr>
              <w:pStyle w:val="Guidingtext"/>
            </w:pPr>
          </w:p>
        </w:tc>
      </w:tr>
      <w:tr w:rsidR="007E1101" w:rsidRPr="00982853" w14:paraId="3FC2394F" w14:textId="77777777" w:rsidTr="002B7D39">
        <w:tc>
          <w:tcPr>
            <w:tcW w:w="2979" w:type="dxa"/>
            <w:shd w:val="clear" w:color="auto" w:fill="auto"/>
          </w:tcPr>
          <w:p w14:paraId="348ED0AD" w14:textId="22EAFD6B" w:rsidR="00982853" w:rsidRPr="009F04FF" w:rsidRDefault="00982853" w:rsidP="00F535A2">
            <w:pPr>
              <w:pStyle w:val="SectionAsubsection"/>
              <w:numPr>
                <w:ilvl w:val="0"/>
                <w:numId w:val="59"/>
              </w:numPr>
            </w:pPr>
            <w:bookmarkStart w:id="24" w:name="_Toc146789898"/>
            <w:r w:rsidRPr="009F04FF">
              <w:t>Period of accreditation</w:t>
            </w:r>
            <w:bookmarkEnd w:id="24"/>
            <w:r w:rsidRPr="009F04FF">
              <w:t xml:space="preserve"> </w:t>
            </w:r>
          </w:p>
        </w:tc>
        <w:tc>
          <w:tcPr>
            <w:tcW w:w="6230" w:type="dxa"/>
          </w:tcPr>
          <w:p w14:paraId="1C107E19" w14:textId="5A5D9C7A" w:rsidR="00A01D73" w:rsidRPr="00D37C1C" w:rsidRDefault="00D37C1C" w:rsidP="00533944">
            <w:pPr>
              <w:pStyle w:val="Guidingtext"/>
            </w:pPr>
            <w:r w:rsidRPr="0014064C">
              <w:rPr>
                <w:color w:val="000000" w:themeColor="text1"/>
              </w:rPr>
              <w:t xml:space="preserve">1 July 2022 </w:t>
            </w:r>
            <w:r w:rsidR="00993109" w:rsidRPr="0014064C">
              <w:rPr>
                <w:color w:val="000000" w:themeColor="text1"/>
              </w:rPr>
              <w:t xml:space="preserve">- </w:t>
            </w:r>
            <w:r w:rsidRPr="0014064C">
              <w:rPr>
                <w:color w:val="000000" w:themeColor="text1"/>
              </w:rPr>
              <w:t>30 June 2027</w:t>
            </w:r>
          </w:p>
        </w:tc>
      </w:tr>
    </w:tbl>
    <w:p w14:paraId="191D5655" w14:textId="77777777" w:rsidR="00982853" w:rsidRPr="00982853" w:rsidRDefault="00982853" w:rsidP="00982853">
      <w:pPr>
        <w:sectPr w:rsidR="00982853" w:rsidRPr="00982853" w:rsidSect="003C6FA8">
          <w:headerReference w:type="even" r:id="rId30"/>
          <w:headerReference w:type="default" r:id="rId31"/>
          <w:footerReference w:type="default" r:id="rId32"/>
          <w:headerReference w:type="first" r:id="rId33"/>
          <w:pgSz w:w="11907" w:h="16840" w:code="9"/>
          <w:pgMar w:top="993" w:right="1440" w:bottom="1440" w:left="1440" w:header="709" w:footer="709" w:gutter="0"/>
          <w:pgNumType w:start="1"/>
          <w:cols w:space="708"/>
          <w:docGrid w:linePitch="360"/>
        </w:sectPr>
      </w:pPr>
    </w:p>
    <w:p w14:paraId="1585AB10" w14:textId="77777777" w:rsidR="00982853" w:rsidRPr="00982853" w:rsidRDefault="005E458D" w:rsidP="00034C6F">
      <w:pPr>
        <w:pStyle w:val="Heading1"/>
      </w:pPr>
      <w:bookmarkStart w:id="25" w:name="_Toc146789899"/>
      <w:r>
        <w:lastRenderedPageBreak/>
        <w:t>Section B: Course information</w:t>
      </w:r>
      <w:bookmarkEnd w:id="25"/>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1417"/>
        <w:gridCol w:w="109"/>
        <w:gridCol w:w="175"/>
        <w:gridCol w:w="3402"/>
        <w:gridCol w:w="138"/>
        <w:gridCol w:w="1134"/>
        <w:gridCol w:w="1131"/>
        <w:gridCol w:w="10"/>
      </w:tblGrid>
      <w:tr w:rsidR="00B73D08" w:rsidRPr="00982853" w14:paraId="19E3F275" w14:textId="77777777" w:rsidTr="00672B0B">
        <w:trPr>
          <w:gridAfter w:val="1"/>
          <w:wAfter w:w="10" w:type="dxa"/>
        </w:trPr>
        <w:tc>
          <w:tcPr>
            <w:tcW w:w="3227" w:type="dxa"/>
            <w:gridSpan w:val="3"/>
            <w:tcBorders>
              <w:right w:val="nil"/>
            </w:tcBorders>
            <w:shd w:val="clear" w:color="auto" w:fill="DBE5F1"/>
            <w:vAlign w:val="center"/>
          </w:tcPr>
          <w:p w14:paraId="4400306C" w14:textId="3E395BB9" w:rsidR="005E458D" w:rsidRPr="009F04FF" w:rsidRDefault="005E458D" w:rsidP="004F07E0">
            <w:pPr>
              <w:pStyle w:val="SectionBSubsection"/>
            </w:pPr>
            <w:bookmarkStart w:id="26" w:name="_Toc146789900"/>
            <w:r w:rsidRPr="009F04FF">
              <w:t>Nomenclature</w:t>
            </w:r>
            <w:bookmarkEnd w:id="26"/>
          </w:p>
        </w:tc>
        <w:tc>
          <w:tcPr>
            <w:tcW w:w="5977" w:type="dxa"/>
            <w:gridSpan w:val="5"/>
            <w:tcBorders>
              <w:left w:val="nil"/>
            </w:tcBorders>
            <w:shd w:val="clear" w:color="auto" w:fill="DBE5F1"/>
            <w:vAlign w:val="center"/>
          </w:tcPr>
          <w:p w14:paraId="564E6E22" w14:textId="4A7F6732" w:rsidR="005E458D" w:rsidRPr="009F04FF" w:rsidRDefault="005E458D" w:rsidP="00930FDF">
            <w:pPr>
              <w:pStyle w:val="Standard"/>
            </w:pPr>
          </w:p>
        </w:tc>
      </w:tr>
      <w:tr w:rsidR="007C30FD" w:rsidRPr="00982853" w14:paraId="6B2CE2E3" w14:textId="77777777" w:rsidTr="00672B0B">
        <w:tc>
          <w:tcPr>
            <w:tcW w:w="3227" w:type="dxa"/>
            <w:gridSpan w:val="3"/>
            <w:shd w:val="clear" w:color="auto" w:fill="auto"/>
          </w:tcPr>
          <w:p w14:paraId="58D93FC1" w14:textId="28FAD2D2" w:rsidR="00982853" w:rsidRPr="009F04FF" w:rsidDel="00E859AB" w:rsidRDefault="00982853" w:rsidP="004F07E0">
            <w:pPr>
              <w:pStyle w:val="SectionBSubsection2"/>
            </w:pPr>
            <w:bookmarkStart w:id="27" w:name="_Toc146789901"/>
            <w:r w:rsidRPr="009F04FF">
              <w:t>Name of the qualification</w:t>
            </w:r>
            <w:bookmarkEnd w:id="27"/>
          </w:p>
        </w:tc>
        <w:tc>
          <w:tcPr>
            <w:tcW w:w="5987" w:type="dxa"/>
            <w:gridSpan w:val="6"/>
            <w:vAlign w:val="center"/>
          </w:tcPr>
          <w:p w14:paraId="3EB27FF8" w14:textId="77777777" w:rsidR="00694276" w:rsidRPr="0058137C" w:rsidRDefault="00694276" w:rsidP="00694276">
            <w:pPr>
              <w:pStyle w:val="Bodycopy"/>
            </w:pPr>
            <w:r w:rsidRPr="00FD14DC">
              <w:t xml:space="preserve">Standard 4.1 </w:t>
            </w:r>
            <w:r w:rsidRPr="00271D7F">
              <w:t>AQTF 202</w:t>
            </w:r>
            <w:r w:rsidRPr="00AC0265">
              <w:t>1 Standards for Accredited Courses</w:t>
            </w:r>
          </w:p>
          <w:p w14:paraId="60E4146C" w14:textId="6A4CB8B4" w:rsidR="00694276" w:rsidRPr="00305AEA" w:rsidRDefault="00672A6E" w:rsidP="00694276">
            <w:pPr>
              <w:pStyle w:val="Bodycopy"/>
              <w:rPr>
                <w:rStyle w:val="Strong"/>
                <w:b w:val="0"/>
                <w:bCs w:val="0"/>
                <w:i/>
                <w:iCs w:val="0"/>
              </w:rPr>
            </w:pPr>
            <w:r w:rsidRPr="0014064C">
              <w:rPr>
                <w:rStyle w:val="Strong"/>
                <w:b w:val="0"/>
                <w:i/>
              </w:rPr>
              <w:t>22594</w:t>
            </w:r>
            <w:r w:rsidR="00694276" w:rsidRPr="0014064C">
              <w:rPr>
                <w:rStyle w:val="Strong"/>
                <w:b w:val="0"/>
                <w:i/>
              </w:rPr>
              <w:t>VIC</w:t>
            </w:r>
            <w:r w:rsidR="00694276" w:rsidRPr="00305AEA">
              <w:rPr>
                <w:rStyle w:val="Strong"/>
                <w:b w:val="0"/>
                <w:bCs w:val="0"/>
                <w:i/>
                <w:iCs w:val="0"/>
              </w:rPr>
              <w:t xml:space="preserve"> Diploma of Justice</w:t>
            </w:r>
          </w:p>
          <w:p w14:paraId="28F07071" w14:textId="7CC662D1" w:rsidR="00694276" w:rsidRPr="00305AEA" w:rsidRDefault="00672A6E" w:rsidP="00694276">
            <w:pPr>
              <w:pStyle w:val="Bodycopy"/>
              <w:rPr>
                <w:rStyle w:val="Strong"/>
                <w:b w:val="0"/>
                <w:bCs w:val="0"/>
                <w:i/>
                <w:iCs w:val="0"/>
              </w:rPr>
            </w:pPr>
            <w:r w:rsidRPr="0014064C">
              <w:rPr>
                <w:rStyle w:val="Strong"/>
                <w:b w:val="0"/>
                <w:i/>
              </w:rPr>
              <w:t>22595</w:t>
            </w:r>
            <w:r w:rsidR="00694276" w:rsidRPr="0014064C">
              <w:rPr>
                <w:rStyle w:val="Strong"/>
                <w:b w:val="0"/>
                <w:i/>
              </w:rPr>
              <w:t>VIC</w:t>
            </w:r>
            <w:r w:rsidR="00694276" w:rsidRPr="00305AEA">
              <w:rPr>
                <w:rStyle w:val="Strong"/>
                <w:b w:val="0"/>
                <w:bCs w:val="0"/>
                <w:i/>
                <w:iCs w:val="0"/>
              </w:rPr>
              <w:t xml:space="preserve"> Advanced Diploma of Justice</w:t>
            </w:r>
          </w:p>
          <w:p w14:paraId="6B4C5A30" w14:textId="5F5799C2" w:rsidR="0014084C" w:rsidRPr="0014084C" w:rsidDel="00E859AB" w:rsidRDefault="0014084C" w:rsidP="00533944">
            <w:pPr>
              <w:pStyle w:val="Guidingtext"/>
            </w:pPr>
          </w:p>
        </w:tc>
      </w:tr>
      <w:tr w:rsidR="007E1101" w:rsidRPr="00982853" w14:paraId="1D5FF58A" w14:textId="77777777" w:rsidTr="00672B0B">
        <w:trPr>
          <w:trHeight w:val="817"/>
        </w:trPr>
        <w:tc>
          <w:tcPr>
            <w:tcW w:w="3227" w:type="dxa"/>
            <w:gridSpan w:val="3"/>
            <w:shd w:val="clear" w:color="auto" w:fill="auto"/>
          </w:tcPr>
          <w:p w14:paraId="34091D9F" w14:textId="557E1851" w:rsidR="00982853" w:rsidRPr="009F04FF" w:rsidRDefault="00982853" w:rsidP="00533944">
            <w:pPr>
              <w:pStyle w:val="SectionBSubsection2"/>
            </w:pPr>
            <w:bookmarkStart w:id="28" w:name="_Toc146789902"/>
            <w:r w:rsidRPr="009F04FF">
              <w:t>Nominal duration of the course</w:t>
            </w:r>
            <w:bookmarkEnd w:id="28"/>
            <w:r w:rsidRPr="009F04FF">
              <w:t xml:space="preserve"> </w:t>
            </w:r>
          </w:p>
        </w:tc>
        <w:tc>
          <w:tcPr>
            <w:tcW w:w="5987" w:type="dxa"/>
            <w:gridSpan w:val="6"/>
            <w:tcBorders>
              <w:bottom w:val="single" w:sz="4" w:space="0" w:color="auto"/>
            </w:tcBorders>
          </w:tcPr>
          <w:p w14:paraId="6BE60C6B" w14:textId="77777777" w:rsidR="00694276" w:rsidRPr="0058137C" w:rsidRDefault="00694276" w:rsidP="00694276">
            <w:pPr>
              <w:pStyle w:val="Bodycopy"/>
            </w:pPr>
            <w:r>
              <w:t xml:space="preserve">Standard 5.8 </w:t>
            </w:r>
            <w:r w:rsidRPr="00271D7F">
              <w:t xml:space="preserve">AQTF 2021 Standards </w:t>
            </w:r>
            <w:r w:rsidRPr="00AC0265">
              <w:t>for Accredited Courses</w:t>
            </w:r>
          </w:p>
          <w:p w14:paraId="737759D5" w14:textId="288FC727" w:rsidR="00694276" w:rsidRPr="00D00257" w:rsidRDefault="00FF69AD" w:rsidP="00694276">
            <w:pPr>
              <w:pStyle w:val="Bodycopy"/>
              <w:rPr>
                <w:rStyle w:val="Strong"/>
                <w:b w:val="0"/>
                <w:bCs w:val="0"/>
                <w:i/>
                <w:iCs w:val="0"/>
              </w:rPr>
            </w:pPr>
            <w:r w:rsidRPr="0014064C">
              <w:rPr>
                <w:rStyle w:val="Strong"/>
                <w:b w:val="0"/>
                <w:i/>
              </w:rPr>
              <w:t>22594VIC</w:t>
            </w:r>
            <w:r w:rsidRPr="00305AEA">
              <w:rPr>
                <w:rStyle w:val="Strong"/>
                <w:b w:val="0"/>
                <w:bCs w:val="0"/>
                <w:i/>
                <w:iCs w:val="0"/>
              </w:rPr>
              <w:t xml:space="preserve"> </w:t>
            </w:r>
            <w:r w:rsidR="00694276" w:rsidRPr="00305AEA">
              <w:rPr>
                <w:rStyle w:val="Strong"/>
                <w:b w:val="0"/>
                <w:bCs w:val="0"/>
                <w:i/>
                <w:iCs w:val="0"/>
              </w:rPr>
              <w:t xml:space="preserve">Diploma of Justice: </w:t>
            </w:r>
            <w:r w:rsidR="00694276">
              <w:rPr>
                <w:rStyle w:val="Strong"/>
                <w:b w:val="0"/>
                <w:bCs w:val="0"/>
                <w:i/>
                <w:iCs w:val="0"/>
              </w:rPr>
              <w:t xml:space="preserve">640 - </w:t>
            </w:r>
            <w:r w:rsidR="00694276" w:rsidRPr="00D00257">
              <w:rPr>
                <w:rStyle w:val="Strong"/>
                <w:b w:val="0"/>
                <w:bCs w:val="0"/>
                <w:i/>
                <w:iCs w:val="0"/>
              </w:rPr>
              <w:t>660 hours</w:t>
            </w:r>
          </w:p>
          <w:p w14:paraId="5CC219AD" w14:textId="31949F5E" w:rsidR="00982853" w:rsidRPr="00FD14DC" w:rsidRDefault="00FF69AD" w:rsidP="008D38F2">
            <w:pPr>
              <w:pStyle w:val="Bodycopy"/>
            </w:pPr>
            <w:r w:rsidRPr="008D38F2">
              <w:rPr>
                <w:rStyle w:val="Strong"/>
                <w:b w:val="0"/>
                <w:i/>
              </w:rPr>
              <w:t xml:space="preserve">22595VIC </w:t>
            </w:r>
            <w:r w:rsidR="00694276" w:rsidRPr="008D38F2">
              <w:rPr>
                <w:rStyle w:val="Strong"/>
                <w:b w:val="0"/>
                <w:i/>
              </w:rPr>
              <w:t>Advanced Diploma of Justice: 6</w:t>
            </w:r>
            <w:r w:rsidR="0022619D" w:rsidRPr="008D38F2">
              <w:rPr>
                <w:rStyle w:val="Strong"/>
                <w:b w:val="0"/>
                <w:i/>
              </w:rPr>
              <w:t>9</w:t>
            </w:r>
            <w:r w:rsidR="00694276" w:rsidRPr="008D38F2">
              <w:rPr>
                <w:rStyle w:val="Strong"/>
                <w:b w:val="0"/>
                <w:i/>
              </w:rPr>
              <w:t>0 – 730 hours</w:t>
            </w:r>
          </w:p>
        </w:tc>
      </w:tr>
      <w:tr w:rsidR="00DC41B7" w:rsidRPr="00982853" w14:paraId="10961BFF" w14:textId="77777777" w:rsidTr="00672B0B">
        <w:tc>
          <w:tcPr>
            <w:tcW w:w="9214" w:type="dxa"/>
            <w:gridSpan w:val="9"/>
            <w:shd w:val="clear" w:color="auto" w:fill="auto"/>
          </w:tcPr>
          <w:p w14:paraId="207DAE58" w14:textId="6B1F762F" w:rsidR="00DC41B7" w:rsidRPr="00321542" w:rsidRDefault="00DC41B7" w:rsidP="004F07E0">
            <w:pPr>
              <w:pStyle w:val="SectionBSubsection"/>
            </w:pPr>
            <w:bookmarkStart w:id="29" w:name="_Toc146789903"/>
            <w:r w:rsidRPr="00321542">
              <w:t>Vocational or educational outcomes of the course</w:t>
            </w:r>
            <w:bookmarkEnd w:id="29"/>
          </w:p>
        </w:tc>
      </w:tr>
      <w:tr w:rsidR="007E1101" w:rsidRPr="00982853" w14:paraId="2E1571B9" w14:textId="77777777" w:rsidTr="00672B0B">
        <w:tc>
          <w:tcPr>
            <w:tcW w:w="3227" w:type="dxa"/>
            <w:gridSpan w:val="3"/>
            <w:shd w:val="clear" w:color="auto" w:fill="auto"/>
          </w:tcPr>
          <w:p w14:paraId="69BCB7B0" w14:textId="068B3594" w:rsidR="00982853" w:rsidRPr="009F04FF" w:rsidRDefault="7D716644" w:rsidP="004F07E0">
            <w:pPr>
              <w:pStyle w:val="SectionBSubsection2"/>
            </w:pPr>
            <w:bookmarkStart w:id="30" w:name="_Toc146789904"/>
            <w:r>
              <w:t>Outcome</w:t>
            </w:r>
            <w:r w:rsidR="00321542">
              <w:t>(s)</w:t>
            </w:r>
            <w:r w:rsidR="00982853">
              <w:t xml:space="preserve"> of the course</w:t>
            </w:r>
            <w:bookmarkEnd w:id="30"/>
          </w:p>
        </w:tc>
        <w:tc>
          <w:tcPr>
            <w:tcW w:w="5987" w:type="dxa"/>
            <w:gridSpan w:val="6"/>
            <w:tcBorders>
              <w:bottom w:val="single" w:sz="4" w:space="0" w:color="auto"/>
            </w:tcBorders>
          </w:tcPr>
          <w:p w14:paraId="39140ADC" w14:textId="33D401DE" w:rsidR="00321542" w:rsidRPr="00321542" w:rsidRDefault="00321542" w:rsidP="00196222">
            <w:pPr>
              <w:pStyle w:val="Bodycopy"/>
            </w:pPr>
            <w:r>
              <w:t xml:space="preserve">Standard 5.1 </w:t>
            </w:r>
            <w:r w:rsidR="00AC14C6" w:rsidRPr="00E03814">
              <w:t>AQTF 2021 Standards</w:t>
            </w:r>
            <w:r w:rsidR="006826D7">
              <w:t xml:space="preserve"> </w:t>
            </w:r>
            <w:r>
              <w:t>for Accredited Courses</w:t>
            </w:r>
          </w:p>
          <w:p w14:paraId="4994C3CE" w14:textId="77777777" w:rsidR="00694276" w:rsidRPr="00695A63" w:rsidRDefault="00694276" w:rsidP="00694276">
            <w:pPr>
              <w:spacing w:before="80" w:after="80"/>
              <w:rPr>
                <w:rStyle w:val="Strong"/>
                <w:b w:val="0"/>
                <w:bCs w:val="0"/>
                <w:color w:val="000000" w:themeColor="text1"/>
                <w:szCs w:val="20"/>
                <w:lang w:val="en-AU" w:eastAsia="en-US"/>
              </w:rPr>
            </w:pPr>
            <w:r w:rsidRPr="00695A63">
              <w:rPr>
                <w:rStyle w:val="Strong"/>
                <w:b w:val="0"/>
                <w:bCs w:val="0"/>
                <w:color w:val="000000" w:themeColor="text1"/>
                <w:szCs w:val="20"/>
                <w:lang w:val="en-AU" w:eastAsia="en-US"/>
              </w:rPr>
              <w:t xml:space="preserve">Graduates of the Diploma and Advanced Diploma of Justice will be able to meet the current and future industry requirements to effectively apply the operational functions, </w:t>
            </w:r>
            <w:proofErr w:type="gramStart"/>
            <w:r w:rsidRPr="00695A63">
              <w:rPr>
                <w:rStyle w:val="Strong"/>
                <w:b w:val="0"/>
                <w:bCs w:val="0"/>
                <w:color w:val="000000" w:themeColor="text1"/>
                <w:szCs w:val="20"/>
                <w:lang w:val="en-AU" w:eastAsia="en-US"/>
              </w:rPr>
              <w:t>principles</w:t>
            </w:r>
            <w:proofErr w:type="gramEnd"/>
            <w:r w:rsidRPr="00695A63">
              <w:rPr>
                <w:rStyle w:val="Strong"/>
                <w:b w:val="0"/>
                <w:bCs w:val="0"/>
                <w:color w:val="000000" w:themeColor="text1"/>
                <w:szCs w:val="20"/>
                <w:lang w:val="en-AU" w:eastAsia="en-US"/>
              </w:rPr>
              <w:t xml:space="preserve"> and practices of the Victorian criminal justice system across a variety of justice environments from intermediate to comprehensive capacity level.  While Justice graduates are not qualified to conduct therapeutic counselling, they may be called upon to recognise and respond to immediate and daily psychological needs of offenders through appropriate referral, in conjunction with managing referral and longer-term treatment options.</w:t>
            </w:r>
          </w:p>
          <w:p w14:paraId="10DCF1D6" w14:textId="77777777" w:rsidR="00694276" w:rsidRPr="00960DC7" w:rsidRDefault="00694276" w:rsidP="00694276">
            <w:pPr>
              <w:spacing w:before="100" w:after="100"/>
              <w:rPr>
                <w:rStyle w:val="Strong"/>
                <w:color w:val="000000" w:themeColor="text1"/>
                <w:szCs w:val="20"/>
                <w:lang w:val="en-AU" w:eastAsia="en-US"/>
              </w:rPr>
            </w:pPr>
            <w:r w:rsidRPr="00960DC7">
              <w:rPr>
                <w:rStyle w:val="Strong"/>
                <w:color w:val="000000" w:themeColor="text1"/>
                <w:szCs w:val="20"/>
                <w:lang w:val="en-AU" w:eastAsia="en-US"/>
              </w:rPr>
              <w:t>Vocational outcomes of the Diploma course are to:</w:t>
            </w:r>
          </w:p>
          <w:p w14:paraId="07366BFF"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adhere to ethical standards required of working within the Victorian criminal justice sector at an operational level</w:t>
            </w:r>
          </w:p>
          <w:p w14:paraId="4DD9D387"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effectively manage a range of justice context functions, including appropriate application of law, working within family violence contexts, conflict resolution and client services that address cultural diversity and special needs</w:t>
            </w:r>
          </w:p>
          <w:p w14:paraId="3894BD3B"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apply and direct effective communication, problem-solving and emotional intelligence skills within justice organisational structures and cultures</w:t>
            </w:r>
          </w:p>
          <w:p w14:paraId="3D2C5C72"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 xml:space="preserve">apply effective written communication skills to prepare and present information, </w:t>
            </w:r>
            <w:proofErr w:type="gramStart"/>
            <w:r w:rsidRPr="00695A63">
              <w:rPr>
                <w:rStyle w:val="Strong"/>
                <w:b w:val="0"/>
                <w:bCs w:val="0"/>
              </w:rPr>
              <w:t>documents</w:t>
            </w:r>
            <w:proofErr w:type="gramEnd"/>
            <w:r w:rsidRPr="00695A63">
              <w:rPr>
                <w:rStyle w:val="Strong"/>
                <w:b w:val="0"/>
                <w:bCs w:val="0"/>
              </w:rPr>
              <w:t xml:space="preserve"> and briefs</w:t>
            </w:r>
          </w:p>
          <w:p w14:paraId="69E35D59" w14:textId="7D504C9F" w:rsidR="00694276" w:rsidRPr="00695A63" w:rsidRDefault="00AB6CDD" w:rsidP="00694276">
            <w:pPr>
              <w:pStyle w:val="ListBullet2"/>
              <w:tabs>
                <w:tab w:val="clear" w:pos="643"/>
                <w:tab w:val="left" w:pos="988"/>
              </w:tabs>
              <w:spacing w:before="0" w:after="0"/>
              <w:ind w:left="464" w:hanging="425"/>
              <w:contextualSpacing w:val="0"/>
              <w:rPr>
                <w:rStyle w:val="Strong"/>
                <w:b w:val="0"/>
                <w:bCs w:val="0"/>
              </w:rPr>
            </w:pPr>
            <w:r>
              <w:rPr>
                <w:rStyle w:val="Strong"/>
                <w:b w:val="0"/>
                <w:bCs w:val="0"/>
              </w:rPr>
              <w:t>comply with</w:t>
            </w:r>
            <w:r w:rsidR="00827AFC">
              <w:rPr>
                <w:rStyle w:val="Strong"/>
                <w:b w:val="0"/>
                <w:bCs w:val="0"/>
              </w:rPr>
              <w:t xml:space="preserve"> legal and regulatory standards and provisions for work </w:t>
            </w:r>
            <w:r w:rsidR="0067229A">
              <w:rPr>
                <w:rStyle w:val="Strong"/>
                <w:b w:val="0"/>
                <w:bCs w:val="0"/>
              </w:rPr>
              <w:t xml:space="preserve">safety </w:t>
            </w:r>
            <w:r w:rsidR="00D624C0">
              <w:rPr>
                <w:rStyle w:val="Strong"/>
                <w:b w:val="0"/>
                <w:bCs w:val="0"/>
              </w:rPr>
              <w:t xml:space="preserve">within justice </w:t>
            </w:r>
            <w:r>
              <w:rPr>
                <w:rStyle w:val="Strong"/>
                <w:b w:val="0"/>
                <w:bCs w:val="0"/>
              </w:rPr>
              <w:t>environments</w:t>
            </w:r>
          </w:p>
          <w:p w14:paraId="52811AAA" w14:textId="0C987CDB" w:rsidR="00694276"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supervise adult offenders at an operational level</w:t>
            </w:r>
          </w:p>
          <w:p w14:paraId="74195EF1" w14:textId="77777777" w:rsidR="009B0398" w:rsidRDefault="009B0398" w:rsidP="00694276">
            <w:pPr>
              <w:pStyle w:val="ListBullet2"/>
              <w:tabs>
                <w:tab w:val="clear" w:pos="643"/>
                <w:tab w:val="left" w:pos="988"/>
              </w:tabs>
              <w:spacing w:before="0" w:after="0"/>
              <w:ind w:left="464" w:hanging="425"/>
              <w:contextualSpacing w:val="0"/>
              <w:rPr>
                <w:rStyle w:val="Strong"/>
                <w:b w:val="0"/>
                <w:bCs w:val="0"/>
              </w:rPr>
            </w:pPr>
            <w:r>
              <w:rPr>
                <w:rStyle w:val="Strong"/>
                <w:b w:val="0"/>
                <w:bCs w:val="0"/>
              </w:rPr>
              <w:t>s</w:t>
            </w:r>
            <w:r w:rsidR="00D624C0">
              <w:rPr>
                <w:rStyle w:val="Strong"/>
                <w:b w:val="0"/>
                <w:bCs w:val="0"/>
              </w:rPr>
              <w:t>uppor</w:t>
            </w:r>
            <w:r>
              <w:rPr>
                <w:rStyle w:val="Strong"/>
                <w:b w:val="0"/>
                <w:bCs w:val="0"/>
              </w:rPr>
              <w:t>t</w:t>
            </w:r>
            <w:r w:rsidR="00D624C0">
              <w:rPr>
                <w:rStyle w:val="Strong"/>
                <w:b w:val="0"/>
                <w:bCs w:val="0"/>
              </w:rPr>
              <w:t xml:space="preserve"> cultural safety for First Nations people</w:t>
            </w:r>
          </w:p>
          <w:p w14:paraId="6F5A57CA" w14:textId="50FA923C" w:rsidR="00D624C0" w:rsidRPr="00695A63" w:rsidRDefault="009B0398" w:rsidP="00694276">
            <w:pPr>
              <w:pStyle w:val="ListBullet2"/>
              <w:tabs>
                <w:tab w:val="clear" w:pos="643"/>
                <w:tab w:val="left" w:pos="988"/>
              </w:tabs>
              <w:spacing w:before="0" w:after="0"/>
              <w:ind w:left="464" w:hanging="425"/>
              <w:contextualSpacing w:val="0"/>
              <w:rPr>
                <w:rStyle w:val="Strong"/>
                <w:b w:val="0"/>
                <w:bCs w:val="0"/>
              </w:rPr>
            </w:pPr>
            <w:r>
              <w:rPr>
                <w:rStyle w:val="Strong"/>
                <w:b w:val="0"/>
                <w:bCs w:val="0"/>
              </w:rPr>
              <w:t xml:space="preserve">identify and </w:t>
            </w:r>
            <w:r w:rsidR="00AB6CDD">
              <w:rPr>
                <w:rStyle w:val="Strong"/>
                <w:b w:val="0"/>
                <w:bCs w:val="0"/>
              </w:rPr>
              <w:t>respond</w:t>
            </w:r>
            <w:r>
              <w:rPr>
                <w:rStyle w:val="Strong"/>
                <w:b w:val="0"/>
                <w:bCs w:val="0"/>
              </w:rPr>
              <w:t xml:space="preserve"> to breaches of legislation.</w:t>
            </w:r>
          </w:p>
          <w:p w14:paraId="0B71FA4C" w14:textId="77777777" w:rsidR="00694276" w:rsidRPr="00960DC7" w:rsidRDefault="00694276" w:rsidP="00694276">
            <w:pPr>
              <w:spacing w:before="100" w:after="100"/>
              <w:rPr>
                <w:rStyle w:val="Strong"/>
                <w:color w:val="000000" w:themeColor="text1"/>
                <w:szCs w:val="20"/>
                <w:lang w:val="en-AU" w:eastAsia="en-US"/>
              </w:rPr>
            </w:pPr>
            <w:r w:rsidRPr="00960DC7">
              <w:rPr>
                <w:rStyle w:val="Strong"/>
                <w:color w:val="000000" w:themeColor="text1"/>
                <w:szCs w:val="20"/>
                <w:lang w:val="en-AU" w:eastAsia="en-US"/>
              </w:rPr>
              <w:lastRenderedPageBreak/>
              <w:t>Vocational outcomes of the Advanced Diploma course are to:</w:t>
            </w:r>
          </w:p>
          <w:p w14:paraId="2E9BF453"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develop the capacity of individuals and groups to actively participate in conflict resolution and mediation strategies</w:t>
            </w:r>
          </w:p>
          <w:p w14:paraId="2FF8EF44"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 xml:space="preserve">effectively undertake research and evaluation processes of justice operations and innovations across a range of justice contexts </w:t>
            </w:r>
          </w:p>
          <w:p w14:paraId="7BFFD8BE"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 xml:space="preserve">effectively manage complex justice operational functions of investigation, evidence processes and </w:t>
            </w:r>
            <w:r w:rsidRPr="006010CE">
              <w:rPr>
                <w:rStyle w:val="Strong"/>
                <w:b w:val="0"/>
                <w:bCs w:val="0"/>
              </w:rPr>
              <w:t>preparation</w:t>
            </w:r>
            <w:r w:rsidRPr="00695A63">
              <w:rPr>
                <w:rStyle w:val="Strong"/>
                <w:b w:val="0"/>
                <w:bCs w:val="0"/>
              </w:rPr>
              <w:t xml:space="preserve"> of cases for prosecution</w:t>
            </w:r>
          </w:p>
          <w:p w14:paraId="212AF772" w14:textId="4B5B904F" w:rsidR="00694276" w:rsidRPr="00960DC7" w:rsidRDefault="00694276" w:rsidP="00694276">
            <w:pPr>
              <w:pStyle w:val="ListBullet2"/>
              <w:tabs>
                <w:tab w:val="clear" w:pos="643"/>
                <w:tab w:val="left" w:pos="988"/>
              </w:tabs>
              <w:spacing w:before="0" w:after="0"/>
              <w:ind w:left="464" w:hanging="425"/>
              <w:contextualSpacing w:val="0"/>
              <w:rPr>
                <w:rStyle w:val="Strong"/>
                <w:rFonts w:ascii="Calibri" w:hAnsi="Calibri"/>
                <w:b w:val="0"/>
                <w:bCs w:val="0"/>
                <w:sz w:val="24"/>
              </w:rPr>
            </w:pPr>
            <w:r w:rsidRPr="00695A63">
              <w:rPr>
                <w:rStyle w:val="Strong"/>
                <w:b w:val="0"/>
                <w:bCs w:val="0"/>
              </w:rPr>
              <w:t>effectively develop and manage client services, treatment planning, case-management and crime</w:t>
            </w:r>
            <w:r w:rsidR="00D624C0">
              <w:rPr>
                <w:rStyle w:val="Strong"/>
                <w:b w:val="0"/>
                <w:bCs w:val="0"/>
              </w:rPr>
              <w:t xml:space="preserve"> prevention that are underpinned by sociological and psychological analyses and perspectives </w:t>
            </w:r>
          </w:p>
          <w:p w14:paraId="62E166A2" w14:textId="40154E04" w:rsidR="00027B5E" w:rsidRDefault="00694276" w:rsidP="00694276">
            <w:pPr>
              <w:pStyle w:val="ListBullet2"/>
              <w:tabs>
                <w:tab w:val="clear" w:pos="643"/>
                <w:tab w:val="left" w:pos="988"/>
              </w:tabs>
              <w:spacing w:before="0" w:after="0"/>
              <w:ind w:left="464" w:hanging="425"/>
              <w:contextualSpacing w:val="0"/>
              <w:rPr>
                <w:rStyle w:val="Strong"/>
                <w:b w:val="0"/>
                <w:bCs w:val="0"/>
              </w:rPr>
            </w:pPr>
            <w:r w:rsidRPr="00694276">
              <w:rPr>
                <w:rStyle w:val="Strong"/>
                <w:b w:val="0"/>
                <w:bCs w:val="0"/>
              </w:rPr>
              <w:t>apply and manage communication skills and problem-solving skills to questioning, interviewing and client</w:t>
            </w:r>
            <w:r w:rsidR="00D624C0">
              <w:rPr>
                <w:rStyle w:val="Strong"/>
                <w:b w:val="0"/>
                <w:bCs w:val="0"/>
              </w:rPr>
              <w:t xml:space="preserve"> support, interaction, counselling, case-management referral,</w:t>
            </w:r>
            <w:r w:rsidR="007C7EC6">
              <w:rPr>
                <w:rStyle w:val="Strong"/>
                <w:b w:val="0"/>
                <w:bCs w:val="0"/>
              </w:rPr>
              <w:t xml:space="preserve"> </w:t>
            </w:r>
            <w:proofErr w:type="gramStart"/>
            <w:r w:rsidR="00D624C0">
              <w:rPr>
                <w:rStyle w:val="Strong"/>
                <w:b w:val="0"/>
                <w:bCs w:val="0"/>
              </w:rPr>
              <w:t>advocacy</w:t>
            </w:r>
            <w:proofErr w:type="gramEnd"/>
            <w:r w:rsidR="00D624C0">
              <w:rPr>
                <w:rStyle w:val="Strong"/>
                <w:b w:val="0"/>
                <w:bCs w:val="0"/>
              </w:rPr>
              <w:t xml:space="preserve"> and </w:t>
            </w:r>
            <w:r w:rsidR="00CF0A79">
              <w:rPr>
                <w:rStyle w:val="Strong"/>
                <w:b w:val="0"/>
                <w:bCs w:val="0"/>
              </w:rPr>
              <w:t>third-party</w:t>
            </w:r>
            <w:r w:rsidR="00D624C0">
              <w:rPr>
                <w:rStyle w:val="Strong"/>
                <w:b w:val="0"/>
                <w:bCs w:val="0"/>
              </w:rPr>
              <w:t xml:space="preserve"> representation at court</w:t>
            </w:r>
          </w:p>
          <w:p w14:paraId="29FB19DE"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 xml:space="preserve">apply and manage communication and organisational skills to develop and maintain reports, records, case notes, evidence briefs, and other documentation compliance requirements </w:t>
            </w:r>
          </w:p>
          <w:p w14:paraId="211C246E" w14:textId="77777777" w:rsidR="00694276" w:rsidRPr="00695A63"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 xml:space="preserve">apply quality assurance, legal and regulatory </w:t>
            </w:r>
            <w:proofErr w:type="gramStart"/>
            <w:r w:rsidRPr="00695A63">
              <w:rPr>
                <w:rStyle w:val="Strong"/>
                <w:b w:val="0"/>
                <w:bCs w:val="0"/>
              </w:rPr>
              <w:t>compliance</w:t>
            </w:r>
            <w:proofErr w:type="gramEnd"/>
            <w:r w:rsidRPr="00695A63">
              <w:rPr>
                <w:rStyle w:val="Strong"/>
                <w:b w:val="0"/>
                <w:bCs w:val="0"/>
              </w:rPr>
              <w:t xml:space="preserve"> and safety regulations within justice environment</w:t>
            </w:r>
          </w:p>
          <w:p w14:paraId="4FAE4E13" w14:textId="56284266" w:rsidR="00694276" w:rsidRDefault="00694276" w:rsidP="00694276">
            <w:pPr>
              <w:pStyle w:val="ListBullet2"/>
              <w:tabs>
                <w:tab w:val="clear" w:pos="643"/>
                <w:tab w:val="left" w:pos="988"/>
              </w:tabs>
              <w:spacing w:before="0" w:after="0"/>
              <w:ind w:left="464" w:hanging="425"/>
              <w:contextualSpacing w:val="0"/>
              <w:rPr>
                <w:rStyle w:val="Strong"/>
                <w:b w:val="0"/>
                <w:bCs w:val="0"/>
              </w:rPr>
            </w:pPr>
            <w:r w:rsidRPr="00695A63">
              <w:rPr>
                <w:rStyle w:val="Strong"/>
                <w:b w:val="0"/>
                <w:bCs w:val="0"/>
              </w:rPr>
              <w:t>develop the capacity of individuals and groups to actively participate in team development and change management within justice environments</w:t>
            </w:r>
            <w:r>
              <w:rPr>
                <w:rStyle w:val="Strong"/>
                <w:b w:val="0"/>
                <w:bCs w:val="0"/>
              </w:rPr>
              <w:t>.</w:t>
            </w:r>
          </w:p>
          <w:p w14:paraId="618830F9" w14:textId="1C2C110E" w:rsidR="00AB6CDD" w:rsidRDefault="00AB6CDD" w:rsidP="00AB6CDD">
            <w:pPr>
              <w:pStyle w:val="ListBullet2"/>
              <w:numPr>
                <w:ilvl w:val="0"/>
                <w:numId w:val="0"/>
              </w:numPr>
              <w:tabs>
                <w:tab w:val="left" w:pos="988"/>
              </w:tabs>
              <w:spacing w:before="0" w:after="0"/>
              <w:ind w:left="641" w:hanging="357"/>
              <w:contextualSpacing w:val="0"/>
              <w:rPr>
                <w:rStyle w:val="Strong"/>
                <w:b w:val="0"/>
                <w:bCs w:val="0"/>
              </w:rPr>
            </w:pPr>
          </w:p>
          <w:p w14:paraId="619701E1" w14:textId="30FC9C66" w:rsidR="00AB6CDD" w:rsidRDefault="00380BF9" w:rsidP="00380BF9">
            <w:pPr>
              <w:pStyle w:val="ListBullet2"/>
              <w:numPr>
                <w:ilvl w:val="0"/>
                <w:numId w:val="0"/>
              </w:numPr>
              <w:tabs>
                <w:tab w:val="left" w:pos="988"/>
              </w:tabs>
              <w:spacing w:before="0" w:after="0"/>
              <w:contextualSpacing w:val="0"/>
              <w:rPr>
                <w:rStyle w:val="Strong"/>
                <w:b w:val="0"/>
                <w:bCs w:val="0"/>
              </w:rPr>
            </w:pPr>
            <w:r>
              <w:rPr>
                <w:rStyle w:val="Strong"/>
                <w:b w:val="0"/>
                <w:bCs w:val="0"/>
              </w:rPr>
              <w:t xml:space="preserve">Appendix B provides </w:t>
            </w:r>
            <w:r w:rsidR="005E6775">
              <w:rPr>
                <w:rStyle w:val="Strong"/>
                <w:b w:val="0"/>
                <w:bCs w:val="0"/>
              </w:rPr>
              <w:t>the</w:t>
            </w:r>
            <w:r>
              <w:rPr>
                <w:rStyle w:val="Strong"/>
                <w:b w:val="0"/>
                <w:bCs w:val="0"/>
              </w:rPr>
              <w:t xml:space="preserve"> </w:t>
            </w:r>
            <w:r w:rsidR="00F3091C">
              <w:rPr>
                <w:rStyle w:val="Strong"/>
                <w:b w:val="0"/>
                <w:bCs w:val="0"/>
              </w:rPr>
              <w:t>S</w:t>
            </w:r>
            <w:r>
              <w:rPr>
                <w:rStyle w:val="Strong"/>
                <w:b w:val="0"/>
                <w:bCs w:val="0"/>
              </w:rPr>
              <w:t xml:space="preserve">kills and </w:t>
            </w:r>
            <w:r w:rsidR="00F3091C">
              <w:rPr>
                <w:rStyle w:val="Strong"/>
                <w:b w:val="0"/>
                <w:bCs w:val="0"/>
              </w:rPr>
              <w:t>K</w:t>
            </w:r>
            <w:r>
              <w:rPr>
                <w:rStyle w:val="Strong"/>
                <w:b w:val="0"/>
                <w:bCs w:val="0"/>
              </w:rPr>
              <w:t>nowledge</w:t>
            </w:r>
            <w:r w:rsidR="00F3091C">
              <w:rPr>
                <w:rStyle w:val="Strong"/>
                <w:b w:val="0"/>
                <w:bCs w:val="0"/>
              </w:rPr>
              <w:t xml:space="preserve"> </w:t>
            </w:r>
            <w:r w:rsidR="005E6775">
              <w:rPr>
                <w:rStyle w:val="Strong"/>
                <w:b w:val="0"/>
                <w:bCs w:val="0"/>
              </w:rPr>
              <w:t>Summary</w:t>
            </w:r>
            <w:r w:rsidR="00F3091C">
              <w:rPr>
                <w:rStyle w:val="Strong"/>
                <w:b w:val="0"/>
                <w:bCs w:val="0"/>
              </w:rPr>
              <w:t xml:space="preserve"> </w:t>
            </w:r>
            <w:r w:rsidR="00DE12DB">
              <w:rPr>
                <w:rStyle w:val="Strong"/>
                <w:b w:val="0"/>
                <w:bCs w:val="0"/>
              </w:rPr>
              <w:t>for</w:t>
            </w:r>
            <w:r w:rsidR="00F3091C">
              <w:rPr>
                <w:rStyle w:val="Strong"/>
                <w:b w:val="0"/>
                <w:bCs w:val="0"/>
              </w:rPr>
              <w:t xml:space="preserve"> each qualification</w:t>
            </w:r>
            <w:r>
              <w:rPr>
                <w:rStyle w:val="Strong"/>
                <w:b w:val="0"/>
                <w:bCs w:val="0"/>
              </w:rPr>
              <w:t>.</w:t>
            </w:r>
          </w:p>
          <w:p w14:paraId="07DFC1AB" w14:textId="6A53B2B1" w:rsidR="00694276" w:rsidRPr="009F04FF" w:rsidRDefault="00694276" w:rsidP="007F48FB">
            <w:pPr>
              <w:pStyle w:val="ListBullet2"/>
              <w:numPr>
                <w:ilvl w:val="0"/>
                <w:numId w:val="0"/>
              </w:numPr>
              <w:tabs>
                <w:tab w:val="left" w:pos="988"/>
              </w:tabs>
              <w:spacing w:before="0" w:after="0"/>
              <w:contextualSpacing w:val="0"/>
            </w:pPr>
          </w:p>
        </w:tc>
      </w:tr>
      <w:tr w:rsidR="00AD7EC3" w:rsidRPr="00982853" w14:paraId="2A90A8EF" w14:textId="77777777" w:rsidTr="00672B0B">
        <w:trPr>
          <w:gridAfter w:val="1"/>
          <w:wAfter w:w="10" w:type="dxa"/>
          <w:trHeight w:val="1430"/>
        </w:trPr>
        <w:tc>
          <w:tcPr>
            <w:tcW w:w="3227" w:type="dxa"/>
            <w:gridSpan w:val="3"/>
          </w:tcPr>
          <w:p w14:paraId="60148421" w14:textId="6F41ABD7" w:rsidR="00AD7EC3" w:rsidRDefault="00AD7EC3" w:rsidP="004F07E0">
            <w:pPr>
              <w:pStyle w:val="SectionBSubsection2"/>
            </w:pPr>
            <w:bookmarkStart w:id="31" w:name="_Toc146789905"/>
            <w:r>
              <w:t>Course description</w:t>
            </w:r>
            <w:bookmarkEnd w:id="31"/>
          </w:p>
        </w:tc>
        <w:tc>
          <w:tcPr>
            <w:tcW w:w="5977" w:type="dxa"/>
            <w:gridSpan w:val="5"/>
            <w:tcBorders>
              <w:bottom w:val="single" w:sz="4" w:space="0" w:color="auto"/>
            </w:tcBorders>
          </w:tcPr>
          <w:p w14:paraId="150F2196" w14:textId="6B23E23E" w:rsidR="00694276" w:rsidRPr="00695A63" w:rsidRDefault="00694276" w:rsidP="00694276">
            <w:pPr>
              <w:pStyle w:val="Bodycopy"/>
              <w:rPr>
                <w:rStyle w:val="Strong"/>
                <w:b w:val="0"/>
                <w:bCs w:val="0"/>
                <w:i/>
                <w:iCs w:val="0"/>
              </w:rPr>
            </w:pPr>
            <w:r w:rsidRPr="00695A63">
              <w:rPr>
                <w:rStyle w:val="Strong"/>
                <w:b w:val="0"/>
                <w:bCs w:val="0"/>
                <w:i/>
                <w:iCs w:val="0"/>
              </w:rPr>
              <w:t>Standard 5.1 AQTF 2021 Standards for Accredited Courses</w:t>
            </w:r>
          </w:p>
          <w:p w14:paraId="6B2D87AF" w14:textId="22631F5A" w:rsidR="00AE0EE0" w:rsidRPr="00AE0EE0" w:rsidRDefault="00AE0EE0" w:rsidP="00A24120">
            <w:pPr>
              <w:pStyle w:val="Bodycopy"/>
            </w:pPr>
            <w:r w:rsidRPr="00A24120">
              <w:t>The</w:t>
            </w:r>
            <w:r w:rsidRPr="00AE0EE0">
              <w:t xml:space="preserve"> Diploma of Justice qualification reflects the role of individuals who effectively apply the operational functions, </w:t>
            </w:r>
            <w:proofErr w:type="gramStart"/>
            <w:r w:rsidRPr="00AE0EE0">
              <w:t>principles</w:t>
            </w:r>
            <w:proofErr w:type="gramEnd"/>
            <w:r w:rsidRPr="00AE0EE0">
              <w:t xml:space="preserve"> and practices of the Victorian criminal justice system across a variety of justice environments. Individuals in these roles apply skills and knowledge to demonstrate autonomy, </w:t>
            </w:r>
            <w:proofErr w:type="gramStart"/>
            <w:r w:rsidRPr="00AE0EE0">
              <w:t>judgement</w:t>
            </w:r>
            <w:proofErr w:type="gramEnd"/>
            <w:r w:rsidRPr="00AE0EE0">
              <w:t xml:space="preserve"> and defined responsibility in known or changing contexts within broad but established parameters in a criminal justice environment.</w:t>
            </w:r>
          </w:p>
          <w:p w14:paraId="4CBB28AE" w14:textId="77777777" w:rsidR="00AE0EE0" w:rsidRPr="00AE0EE0" w:rsidRDefault="00AE0EE0" w:rsidP="00AE0EE0">
            <w:pPr>
              <w:pStyle w:val="Bodycopy"/>
              <w:rPr>
                <w:i/>
              </w:rPr>
            </w:pPr>
          </w:p>
          <w:p w14:paraId="0E1DDC14" w14:textId="096294BD" w:rsidR="00694276" w:rsidRPr="00694276" w:rsidRDefault="00AE0EE0" w:rsidP="00694276">
            <w:pPr>
              <w:spacing w:before="80" w:after="80"/>
              <w:rPr>
                <w:rFonts w:ascii="Arial" w:hAnsi="Arial" w:cs="Arial"/>
                <w:color w:val="000000" w:themeColor="text1"/>
                <w:sz w:val="22"/>
                <w:szCs w:val="20"/>
                <w:lang w:val="en-AU" w:eastAsia="en-US"/>
              </w:rPr>
            </w:pPr>
            <w:r w:rsidRPr="008A3A82">
              <w:rPr>
                <w:rFonts w:ascii="Arial" w:hAnsi="Arial" w:cs="Arial"/>
                <w:sz w:val="22"/>
                <w:szCs w:val="22"/>
              </w:rPr>
              <w:t xml:space="preserve">The Advanced Diploma of Justice qualification reflects the role of individuals </w:t>
            </w:r>
            <w:r w:rsidR="00CB662D" w:rsidRPr="008A3A82">
              <w:rPr>
                <w:rFonts w:ascii="Arial" w:hAnsi="Arial" w:cs="Arial"/>
                <w:sz w:val="22"/>
                <w:szCs w:val="22"/>
              </w:rPr>
              <w:t xml:space="preserve">who </w:t>
            </w:r>
            <w:r w:rsidRPr="008A3A82">
              <w:rPr>
                <w:rFonts w:ascii="Arial" w:hAnsi="Arial" w:cs="Arial"/>
                <w:sz w:val="22"/>
                <w:szCs w:val="22"/>
              </w:rPr>
              <w:t xml:space="preserve">effectively apply operational functions, </w:t>
            </w:r>
            <w:proofErr w:type="gramStart"/>
            <w:r w:rsidRPr="008A3A82">
              <w:rPr>
                <w:rFonts w:ascii="Arial" w:hAnsi="Arial" w:cs="Arial"/>
                <w:sz w:val="22"/>
                <w:szCs w:val="22"/>
              </w:rPr>
              <w:t>principles</w:t>
            </w:r>
            <w:proofErr w:type="gramEnd"/>
            <w:r w:rsidRPr="008A3A82">
              <w:rPr>
                <w:rFonts w:ascii="Arial" w:hAnsi="Arial" w:cs="Arial"/>
                <w:sz w:val="22"/>
                <w:szCs w:val="22"/>
              </w:rPr>
              <w:t xml:space="preserve"> and practices of the Victorian criminal justice system in different justice environments.  Individuals in these roles apply specialised and integrated technical </w:t>
            </w:r>
            <w:r w:rsidRPr="008A3A82">
              <w:rPr>
                <w:rFonts w:ascii="Arial" w:hAnsi="Arial" w:cs="Arial"/>
                <w:sz w:val="22"/>
                <w:szCs w:val="22"/>
              </w:rPr>
              <w:lastRenderedPageBreak/>
              <w:t>and theoretical knowledge to develop and coordinate case-management plans and respond to complex issues for work within broad parameters in a criminal justice environment.</w:t>
            </w:r>
          </w:p>
        </w:tc>
      </w:tr>
      <w:tr w:rsidR="009733F9" w:rsidRPr="00982853" w14:paraId="2823A9A2" w14:textId="77777777" w:rsidTr="00672B0B">
        <w:trPr>
          <w:gridAfter w:val="1"/>
          <w:wAfter w:w="10" w:type="dxa"/>
        </w:trPr>
        <w:tc>
          <w:tcPr>
            <w:tcW w:w="9204" w:type="dxa"/>
            <w:gridSpan w:val="8"/>
            <w:shd w:val="clear" w:color="auto" w:fill="DBE5F1"/>
          </w:tcPr>
          <w:p w14:paraId="4E121E5D" w14:textId="560101D0" w:rsidR="009733F9" w:rsidRPr="009F04FF" w:rsidRDefault="009733F9" w:rsidP="005C1435">
            <w:pPr>
              <w:pStyle w:val="SectionBSubsection"/>
            </w:pPr>
            <w:bookmarkStart w:id="32" w:name="_Toc146789906"/>
            <w:r w:rsidRPr="009F04FF">
              <w:t>Development of the course</w:t>
            </w:r>
            <w:bookmarkEnd w:id="32"/>
          </w:p>
        </w:tc>
      </w:tr>
      <w:tr w:rsidR="007E1101" w:rsidRPr="00982853" w14:paraId="3DDACAA1" w14:textId="77777777" w:rsidTr="00672B0B">
        <w:trPr>
          <w:gridAfter w:val="1"/>
          <w:wAfter w:w="10" w:type="dxa"/>
          <w:trHeight w:val="416"/>
        </w:trPr>
        <w:tc>
          <w:tcPr>
            <w:tcW w:w="3227" w:type="dxa"/>
            <w:gridSpan w:val="3"/>
          </w:tcPr>
          <w:p w14:paraId="7B2F6924" w14:textId="56A64382" w:rsidR="00982853" w:rsidRPr="009733F9" w:rsidRDefault="00DD7592" w:rsidP="00533944">
            <w:pPr>
              <w:pStyle w:val="SectionBSubsection2"/>
            </w:pPr>
            <w:bookmarkStart w:id="33" w:name="_Toc146789907"/>
            <w:r w:rsidRPr="009733F9">
              <w:t>Industry</w:t>
            </w:r>
            <w:r w:rsidR="009733F9">
              <w:t xml:space="preserve">, education, legislative, </w:t>
            </w:r>
            <w:r w:rsidR="00982853" w:rsidRPr="009733F9">
              <w:t>enterprise</w:t>
            </w:r>
            <w:r w:rsidR="009733F9">
              <w:t xml:space="preserve"> or</w:t>
            </w:r>
            <w:r w:rsidR="00982853" w:rsidRPr="009733F9">
              <w:t xml:space="preserve"> </w:t>
            </w:r>
            <w:r w:rsidR="000D7FDC" w:rsidRPr="009733F9">
              <w:t>community needs</w:t>
            </w:r>
            <w:bookmarkEnd w:id="33"/>
          </w:p>
        </w:tc>
        <w:tc>
          <w:tcPr>
            <w:tcW w:w="5977" w:type="dxa"/>
            <w:gridSpan w:val="5"/>
            <w:shd w:val="clear" w:color="auto" w:fill="auto"/>
          </w:tcPr>
          <w:p w14:paraId="35C78823" w14:textId="159A414F" w:rsidR="00802EB3" w:rsidRPr="00802EB3" w:rsidRDefault="00802EB3" w:rsidP="00A24120">
            <w:pPr>
              <w:pStyle w:val="Bodycopy"/>
            </w:pPr>
            <w:r w:rsidRPr="00FC5A60">
              <w:t xml:space="preserve">The Justice </w:t>
            </w:r>
            <w:r w:rsidR="170DBFE7" w:rsidRPr="00FC5A60">
              <w:rPr>
                <w:iCs w:val="0"/>
              </w:rPr>
              <w:t>Steering Committee</w:t>
            </w:r>
            <w:r w:rsidRPr="00FC5A60">
              <w:rPr>
                <w:iCs w:val="0"/>
              </w:rPr>
              <w:t xml:space="preserve"> confirmed strong support for the Justice qu</w:t>
            </w:r>
            <w:r w:rsidRPr="006C19AD">
              <w:rPr>
                <w:iCs w:val="0"/>
              </w:rPr>
              <w:t>alifications</w:t>
            </w:r>
            <w:r w:rsidRPr="006C19AD">
              <w:t xml:space="preserve"> from </w:t>
            </w:r>
            <w:r w:rsidR="006C19AD" w:rsidRPr="009D456C">
              <w:t>Corrections Victoria, Local Councils (compliance sections) and the Victorian Aboriginal Legal Service</w:t>
            </w:r>
            <w:r w:rsidRPr="009D456C">
              <w:t>.</w:t>
            </w:r>
            <w:r w:rsidRPr="006C19AD">
              <w:t xml:space="preserve"> T</w:t>
            </w:r>
            <w:r w:rsidRPr="170DBFE7">
              <w:t>hey report that the qualifications provide vocational pathways into long-term careers within the justice field. The courses equip students to work in both supervised and unsupervised capacities in a variety of justice environments</w:t>
            </w:r>
            <w:r w:rsidR="00D624C0">
              <w:t>.</w:t>
            </w:r>
            <w:r w:rsidRPr="00802EB3">
              <w:t xml:space="preserve"> </w:t>
            </w:r>
          </w:p>
          <w:p w14:paraId="6934C387" w14:textId="408A2C5B" w:rsidR="00802EB3" w:rsidRDefault="00486D73" w:rsidP="00A24120">
            <w:pPr>
              <w:pStyle w:val="Bodycopy"/>
            </w:pPr>
            <w:r w:rsidRPr="00A671ED">
              <w:t>T</w:t>
            </w:r>
            <w:r w:rsidR="0034230C" w:rsidRPr="00A671ED">
              <w:t xml:space="preserve">he criminal </w:t>
            </w:r>
            <w:r w:rsidR="00A2679E" w:rsidRPr="00A671ED">
              <w:t xml:space="preserve">justice system </w:t>
            </w:r>
            <w:r w:rsidR="003538A6" w:rsidRPr="00A671ED">
              <w:t xml:space="preserve">continues to </w:t>
            </w:r>
            <w:r w:rsidR="00A2679E" w:rsidRPr="00A671ED">
              <w:t>experience strong demand for paralegals</w:t>
            </w:r>
            <w:r w:rsidR="170DBFE7" w:rsidRPr="00A671ED">
              <w:rPr>
                <w:iCs w:val="0"/>
              </w:rPr>
              <w:t>/</w:t>
            </w:r>
            <w:r w:rsidR="00B05565" w:rsidRPr="00A671ED">
              <w:t xml:space="preserve">justice officers </w:t>
            </w:r>
            <w:r w:rsidR="170DBFE7" w:rsidRPr="00A671ED">
              <w:rPr>
                <w:iCs w:val="0"/>
              </w:rPr>
              <w:t>working</w:t>
            </w:r>
            <w:r w:rsidR="00826C46" w:rsidRPr="00A671ED">
              <w:t xml:space="preserve"> in both </w:t>
            </w:r>
            <w:r w:rsidR="009D385B" w:rsidRPr="00A671ED">
              <w:t>custodial and non-custodial areas</w:t>
            </w:r>
            <w:r w:rsidR="00B74B74" w:rsidRPr="00A671ED">
              <w:t>.</w:t>
            </w:r>
            <w:r w:rsidR="00916F01" w:rsidRPr="00A671ED">
              <w:t xml:space="preserve"> </w:t>
            </w:r>
            <w:r w:rsidR="170DBFE7" w:rsidRPr="00A671ED">
              <w:rPr>
                <w:iCs w:val="0"/>
              </w:rPr>
              <w:t>Significant developments</w:t>
            </w:r>
            <w:r w:rsidR="00C100AB" w:rsidRPr="00A671ED">
              <w:t xml:space="preserve"> </w:t>
            </w:r>
            <w:r w:rsidR="000F1B02" w:rsidRPr="00A671ED">
              <w:t xml:space="preserve">in </w:t>
            </w:r>
            <w:r w:rsidR="170DBFE7" w:rsidRPr="00A671ED">
              <w:rPr>
                <w:iCs w:val="0"/>
              </w:rPr>
              <w:t>responding to and managing COVID 19 controls, anti-terrorism strategies and protecting</w:t>
            </w:r>
            <w:r w:rsidR="007530AA" w:rsidRPr="00A671ED">
              <w:t xml:space="preserve"> </w:t>
            </w:r>
            <w:r w:rsidR="0019377D" w:rsidRPr="00A671ED">
              <w:t>Australia’s</w:t>
            </w:r>
            <w:r w:rsidR="007530AA" w:rsidRPr="00A671ED">
              <w:t xml:space="preserve"> border</w:t>
            </w:r>
            <w:r w:rsidR="0019377D" w:rsidRPr="00A671ED">
              <w:t xml:space="preserve">s </w:t>
            </w:r>
            <w:r w:rsidR="170DBFE7" w:rsidRPr="00A671ED">
              <w:rPr>
                <w:iCs w:val="0"/>
              </w:rPr>
              <w:t>provides</w:t>
            </w:r>
            <w:r w:rsidR="00802EB3" w:rsidRPr="00A671ED">
              <w:t xml:space="preserve"> strong employment growth in the Australian Border Force </w:t>
            </w:r>
            <w:r w:rsidR="170DBFE7" w:rsidRPr="00A671ED">
              <w:rPr>
                <w:iCs w:val="0"/>
              </w:rPr>
              <w:t xml:space="preserve">and demand </w:t>
            </w:r>
            <w:r w:rsidR="00802EB3" w:rsidRPr="00A671ED">
              <w:t>for graduates</w:t>
            </w:r>
            <w:r w:rsidR="170DBFE7" w:rsidRPr="00A671ED">
              <w:rPr>
                <w:iCs w:val="0"/>
              </w:rPr>
              <w:t xml:space="preserve"> of the course.</w:t>
            </w:r>
            <w:r w:rsidR="00802EB3" w:rsidRPr="00A671ED">
              <w:t xml:space="preserve"> </w:t>
            </w:r>
            <w:r w:rsidR="00802EB3" w:rsidRPr="00802EB3">
              <w:t xml:space="preserve">Additionally, within the sphere of investigation, law enforcement and </w:t>
            </w:r>
            <w:r w:rsidR="00802EB3" w:rsidRPr="00A24120">
              <w:t>support</w:t>
            </w:r>
            <w:r w:rsidR="00802EB3" w:rsidRPr="00802EB3">
              <w:t xml:space="preserve"> services, the justice industry requires officers who are trained to meet the pressures of demographic fluctuation, and cultural/ sociological diversity. In corollary, </w:t>
            </w:r>
            <w:r w:rsidR="00802EB3" w:rsidRPr="00A671ED">
              <w:t>this drives</w:t>
            </w:r>
            <w:r w:rsidR="00802EB3" w:rsidRPr="00802EB3">
              <w:t xml:space="preserve"> strong employment demand for administrators, counsellors, and</w:t>
            </w:r>
            <w:r w:rsidR="00802EB3">
              <w:t xml:space="preserve"> </w:t>
            </w:r>
            <w:r w:rsidR="00802EB3" w:rsidRPr="00802EB3">
              <w:t xml:space="preserve">case-managers able to work with a wide variety of clients across a wide range of justice environments. </w:t>
            </w:r>
          </w:p>
          <w:p w14:paraId="691AD2AA" w14:textId="0A5FC013" w:rsidR="00802EB3" w:rsidRPr="00A13724" w:rsidRDefault="00802EB3" w:rsidP="170DBFE7">
            <w:pPr>
              <w:pStyle w:val="Bodycopy"/>
              <w:rPr>
                <w:szCs w:val="22"/>
              </w:rPr>
            </w:pPr>
            <w:r w:rsidRPr="00A13724">
              <w:t>Victoria Police,</w:t>
            </w:r>
            <w:r w:rsidR="006C19AD" w:rsidRPr="00A13724">
              <w:t xml:space="preserve"> Authorised Field Officers in transport, childcare and council roles and Australian Federal Police</w:t>
            </w:r>
            <w:r w:rsidRPr="00A13724">
              <w:t>, state that there are opportunities across a number of capacities within policing programs, and report, ‘recruits who have completed, or are completing, the Advanced Diploma of Justice are at an advantage when participating in the application process for employment with Victoria Police, because they have a more rounded and broader knowledge of the justice industry.</w:t>
            </w:r>
            <w:r w:rsidRPr="00A13724">
              <w:rPr>
                <w:rStyle w:val="FootnoteReference"/>
              </w:rPr>
              <w:footnoteReference w:id="2"/>
            </w:r>
          </w:p>
          <w:p w14:paraId="134A2FB2" w14:textId="7927B113" w:rsidR="170DBFE7" w:rsidRPr="00A13724" w:rsidRDefault="170DBFE7" w:rsidP="170DBFE7">
            <w:pPr>
              <w:pStyle w:val="Bodycopy"/>
            </w:pPr>
            <w:r w:rsidRPr="00A13724">
              <w:t>Other key factors associated with increased demand include:</w:t>
            </w:r>
          </w:p>
          <w:p w14:paraId="1468A272" w14:textId="0EFCF625" w:rsidR="00FD329B" w:rsidRPr="00E97574" w:rsidRDefault="00FD329B" w:rsidP="170DBFE7">
            <w:pPr>
              <w:pStyle w:val="Bodycopy"/>
            </w:pPr>
            <w:r w:rsidRPr="170DBFE7">
              <w:rPr>
                <w:i/>
                <w:iCs w:val="0"/>
              </w:rPr>
              <w:t xml:space="preserve">- </w:t>
            </w:r>
            <w:r w:rsidRPr="00E97574">
              <w:t xml:space="preserve">The Royal Commission into Family Violence and Mental Health resulted in recommendations that have impacted the workload of Victoria Police and the justice </w:t>
            </w:r>
            <w:proofErr w:type="gramStart"/>
            <w:r w:rsidRPr="00E97574">
              <w:t>system as a whole</w:t>
            </w:r>
            <w:r w:rsidR="005C1049" w:rsidRPr="00E97574">
              <w:t>, thereby</w:t>
            </w:r>
            <w:proofErr w:type="gramEnd"/>
            <w:r w:rsidR="005C1049" w:rsidRPr="00E97574">
              <w:t xml:space="preserve"> creating even more potential justice system employment opportunities upon completion of the Advanced </w:t>
            </w:r>
            <w:r w:rsidR="00363309" w:rsidRPr="00E97574">
              <w:t>Diploma</w:t>
            </w:r>
            <w:r w:rsidR="005C1049" w:rsidRPr="00E97574">
              <w:t xml:space="preserve"> of Justice</w:t>
            </w:r>
            <w:r w:rsidRPr="00E97574">
              <w:t>.</w:t>
            </w:r>
          </w:p>
          <w:p w14:paraId="7B3E2771" w14:textId="01C2F37F" w:rsidR="006027BC" w:rsidRDefault="006027BC" w:rsidP="00E97574">
            <w:pPr>
              <w:pStyle w:val="Bodycopy"/>
            </w:pPr>
            <w:r w:rsidRPr="170DBFE7">
              <w:rPr>
                <w:iCs w:val="0"/>
              </w:rPr>
              <w:t xml:space="preserve">- </w:t>
            </w:r>
            <w:r>
              <w:t xml:space="preserve">The Victorian </w:t>
            </w:r>
            <w:r w:rsidRPr="00E97574">
              <w:t>Government</w:t>
            </w:r>
            <w:r>
              <w:t xml:space="preserve"> in its 2019/2020 budget allocated $1.8 billion to provide flexible prison capacity and </w:t>
            </w:r>
            <w:r>
              <w:lastRenderedPageBreak/>
              <w:t xml:space="preserve">to deliver programs to break the cycle of reoffending.  </w:t>
            </w:r>
            <w:proofErr w:type="gramStart"/>
            <w:r>
              <w:t>A number of</w:t>
            </w:r>
            <w:proofErr w:type="gramEnd"/>
            <w:r>
              <w:t xml:space="preserve"> existing prisons have been expanded and a number of new prisons and youth justice facilities have been built with completion of most facilities expected in 202</w:t>
            </w:r>
            <w:r w:rsidR="00756750">
              <w:t>2</w:t>
            </w:r>
            <w:r>
              <w:t>/202</w:t>
            </w:r>
            <w:r w:rsidR="00756750">
              <w:t>3</w:t>
            </w:r>
            <w:r>
              <w:t xml:space="preserve">.  These new and expanded existing facilities are expected to </w:t>
            </w:r>
            <w:r w:rsidR="00AB6CDD">
              <w:t>create</w:t>
            </w:r>
            <w:r>
              <w:t xml:space="preserve"> the need for an additional 300 Prison Officer jobs.</w:t>
            </w:r>
            <w:r>
              <w:rPr>
                <w:rStyle w:val="FootnoteReference"/>
                <w:i/>
              </w:rPr>
              <w:footnoteReference w:id="3"/>
            </w:r>
          </w:p>
          <w:p w14:paraId="4BFBC292" w14:textId="20CEBE87" w:rsidR="00862871" w:rsidRPr="00062B66" w:rsidRDefault="00862871" w:rsidP="00E97574">
            <w:pPr>
              <w:pStyle w:val="Bodycopy"/>
              <w:rPr>
                <w:iCs w:val="0"/>
              </w:rPr>
            </w:pPr>
            <w:r w:rsidRPr="170DBFE7">
              <w:rPr>
                <w:iCs w:val="0"/>
              </w:rPr>
              <w:t xml:space="preserve">- </w:t>
            </w:r>
            <w:r>
              <w:t xml:space="preserve">In </w:t>
            </w:r>
            <w:r w:rsidRPr="00E97574">
              <w:t>September</w:t>
            </w:r>
            <w:r>
              <w:t xml:space="preserve"> 2021 </w:t>
            </w:r>
            <w:r w:rsidR="00AB6CDD">
              <w:t>the</w:t>
            </w:r>
            <w:r w:rsidR="00756750">
              <w:t xml:space="preserve"> Justice Policy Partnership was formed with the intent to reduce the disproportionate rate at which Aboriginal and Torres Strait Islander People are incarcerated. Parties to the National Agreement have committed to reducing the rate of Aboriginal and Torres Strait Islander adults held in incarceration by at least 15% by 2031 an</w:t>
            </w:r>
            <w:r w:rsidR="00516E36">
              <w:t>d</w:t>
            </w:r>
            <w:r w:rsidR="00756750">
              <w:t xml:space="preserve"> reducing the rate of Aboriginal and Torres Strait Islander children (10-17) in detention by at least 30% by 2031.</w:t>
            </w:r>
            <w:r w:rsidR="00F61C75">
              <w:rPr>
                <w:rStyle w:val="FootnoteReference"/>
                <w:i/>
              </w:rPr>
              <w:footnoteReference w:id="4"/>
            </w:r>
            <w:r w:rsidR="00756750">
              <w:t xml:space="preserve">  </w:t>
            </w:r>
            <w:r w:rsidR="00756750" w:rsidRPr="00A671ED">
              <w:t>The P</w:t>
            </w:r>
            <w:r w:rsidR="00872F54" w:rsidRPr="00A671ED">
              <w:t>roject Steering Committee (PSC)</w:t>
            </w:r>
            <w:r w:rsidR="00872F54">
              <w:t xml:space="preserve"> </w:t>
            </w:r>
            <w:r w:rsidR="00756750">
              <w:t xml:space="preserve">members unanimously agreed that </w:t>
            </w:r>
            <w:r w:rsidR="00CE258D">
              <w:t>a unit addressing First Nations People in the justice system</w:t>
            </w:r>
            <w:r w:rsidR="00756750">
              <w:t xml:space="preserve"> was an identified skills gap within the structure of the existing</w:t>
            </w:r>
            <w:r w:rsidR="00062B66">
              <w:t xml:space="preserve"> Diploma of Justice qualification. To address this skills gap, it was agreed that a new </w:t>
            </w:r>
            <w:r w:rsidR="00AB6CDD">
              <w:t>unit -</w:t>
            </w:r>
            <w:r w:rsidR="00062B66">
              <w:t xml:space="preserve"> </w:t>
            </w:r>
            <w:r w:rsidR="00062B66" w:rsidRPr="170DBFE7">
              <w:rPr>
                <w:rFonts w:cs="Arial"/>
              </w:rPr>
              <w:t xml:space="preserve">Support cultural safety for First Nations people within a justice environment be developed and included in the list of core units within the redeveloped </w:t>
            </w:r>
            <w:r w:rsidR="004B4C3E">
              <w:rPr>
                <w:rFonts w:cs="Arial"/>
              </w:rPr>
              <w:t>22594</w:t>
            </w:r>
            <w:r w:rsidR="00062B66" w:rsidRPr="170DBFE7">
              <w:rPr>
                <w:rFonts w:cs="Arial"/>
              </w:rPr>
              <w:t>VIC Diploma of Justice.</w:t>
            </w:r>
          </w:p>
          <w:p w14:paraId="05D2FD22" w14:textId="202036FA" w:rsidR="00FD329B" w:rsidRDefault="00FD329B" w:rsidP="00E97574">
            <w:pPr>
              <w:pStyle w:val="Bodycopy"/>
            </w:pPr>
            <w:r w:rsidRPr="170DBFE7">
              <w:rPr>
                <w:iCs w:val="0"/>
              </w:rPr>
              <w:t xml:space="preserve">- </w:t>
            </w:r>
            <w:r>
              <w:t xml:space="preserve">The COVID-19 pandemic </w:t>
            </w:r>
            <w:r w:rsidRPr="00E97574">
              <w:t>restrictions</w:t>
            </w:r>
            <w:r>
              <w:t xml:space="preserve"> have resulted in a significant backlog and rising pending caseload in the Victorian justice system. Court capacity expansion is being undertaken with the development of Bendigo Law Courts ($152 million, opening in 2023) and </w:t>
            </w:r>
            <w:r w:rsidR="00AB595A">
              <w:t>Wyndham</w:t>
            </w:r>
            <w:r>
              <w:t xml:space="preserve"> Law Courts ($271 million, opening in 2025).</w:t>
            </w:r>
            <w:r w:rsidR="0058548E">
              <w:rPr>
                <w:rStyle w:val="FootnoteReference"/>
                <w:i/>
              </w:rPr>
              <w:footnoteReference w:id="5"/>
            </w:r>
          </w:p>
          <w:p w14:paraId="5603D7D2" w14:textId="6F6A2B49" w:rsidR="00802EB3" w:rsidRPr="00040191" w:rsidRDefault="170DBFE7" w:rsidP="00E97574">
            <w:pPr>
              <w:pStyle w:val="Bodycopy"/>
            </w:pPr>
            <w:r w:rsidRPr="00A671ED">
              <w:rPr>
                <w:iCs w:val="0"/>
                <w:szCs w:val="22"/>
              </w:rPr>
              <w:t xml:space="preserve">The Justice Steering </w:t>
            </w:r>
            <w:r w:rsidRPr="00E97574">
              <w:t>Committee</w:t>
            </w:r>
            <w:r w:rsidR="00802EB3" w:rsidRPr="00A671ED">
              <w:rPr>
                <w:iCs w:val="0"/>
                <w:szCs w:val="22"/>
              </w:rPr>
              <w:t xml:space="preserve"> confirmed</w:t>
            </w:r>
            <w:r w:rsidRPr="170DBFE7">
              <w:rPr>
                <w:iCs w:val="0"/>
              </w:rPr>
              <w:t xml:space="preserve"> c</w:t>
            </w:r>
            <w:r w:rsidR="00802EB3" w:rsidRPr="170DBFE7">
              <w:rPr>
                <w:iCs w:val="0"/>
              </w:rPr>
              <w:t>ompletion</w:t>
            </w:r>
            <w:r w:rsidR="00802EB3" w:rsidRPr="00802EB3">
              <w:t xml:space="preserve"> of the </w:t>
            </w:r>
            <w:r w:rsidR="00802EB3" w:rsidRPr="170DBFE7">
              <w:rPr>
                <w:iCs w:val="0"/>
              </w:rPr>
              <w:t>Diploma and Advanced Diploma</w:t>
            </w:r>
            <w:r w:rsidR="00802EB3" w:rsidRPr="00802EB3">
              <w:t xml:space="preserve"> qualifications will </w:t>
            </w:r>
            <w:r w:rsidR="00846D59">
              <w:t xml:space="preserve">continue to </w:t>
            </w:r>
            <w:r w:rsidR="00802EB3" w:rsidRPr="00802EB3">
              <w:t xml:space="preserve">produce graduates, who, within the specificity of Australian and Victorian justice framework, provide the leadership, management, planning, co-ordination, research, </w:t>
            </w:r>
            <w:proofErr w:type="gramStart"/>
            <w:r w:rsidR="00802EB3" w:rsidRPr="00802EB3">
              <w:t>analysis</w:t>
            </w:r>
            <w:proofErr w:type="gramEnd"/>
            <w:r w:rsidR="00802EB3" w:rsidRPr="00802EB3">
              <w:t xml:space="preserve"> and application capabilities </w:t>
            </w:r>
            <w:r w:rsidR="00802EB3" w:rsidRPr="00A671ED">
              <w:rPr>
                <w:iCs w:val="0"/>
              </w:rPr>
              <w:t>required by</w:t>
            </w:r>
            <w:r w:rsidR="00802EB3" w:rsidRPr="00A671ED">
              <w:t xml:space="preserve"> practitioners in today’s justice environments. </w:t>
            </w:r>
            <w:r w:rsidR="00802EB3" w:rsidRPr="00A671ED">
              <w:rPr>
                <w:iCs w:val="0"/>
              </w:rPr>
              <w:t xml:space="preserve">Hence, the qualifications are well designed to provide graduates to work in a range of </w:t>
            </w:r>
            <w:r w:rsidR="00846D59" w:rsidRPr="00A671ED">
              <w:rPr>
                <w:iCs w:val="0"/>
              </w:rPr>
              <w:t xml:space="preserve">both </w:t>
            </w:r>
            <w:r w:rsidR="00802EB3" w:rsidRPr="00A671ED">
              <w:rPr>
                <w:iCs w:val="0"/>
              </w:rPr>
              <w:t>care and control services.</w:t>
            </w:r>
            <w:r w:rsidR="00802EB3" w:rsidRPr="170DBFE7">
              <w:rPr>
                <w:iCs w:val="0"/>
              </w:rPr>
              <w:t xml:space="preserve"> </w:t>
            </w:r>
            <w:r w:rsidR="00802EB3" w:rsidRPr="00846D59">
              <w:rPr>
                <w:iCs w:val="0"/>
                <w:szCs w:val="22"/>
              </w:rPr>
              <w:t xml:space="preserve">Similarly, completion of the </w:t>
            </w:r>
            <w:r w:rsidR="00846D59">
              <w:rPr>
                <w:iCs w:val="0"/>
                <w:szCs w:val="22"/>
              </w:rPr>
              <w:t>either or both</w:t>
            </w:r>
            <w:r w:rsidR="00802EB3" w:rsidRPr="00846D59">
              <w:rPr>
                <w:iCs w:val="0"/>
                <w:szCs w:val="22"/>
              </w:rPr>
              <w:t xml:space="preserve"> qualifications will produce well-prepared candidates for further study.</w:t>
            </w:r>
          </w:p>
          <w:p w14:paraId="4C6D0611" w14:textId="77777777" w:rsidR="004A310D" w:rsidRDefault="004A310D" w:rsidP="00F307A7">
            <w:pPr>
              <w:rPr>
                <w:rFonts w:ascii="Arial" w:hAnsi="Arial"/>
                <w:sz w:val="22"/>
                <w:lang w:val="en-AU" w:eastAsia="en-US"/>
              </w:rPr>
            </w:pPr>
          </w:p>
          <w:p w14:paraId="48941421" w14:textId="79000C92" w:rsidR="00802EB3" w:rsidRPr="00A671ED" w:rsidRDefault="00802EB3" w:rsidP="00802EB3">
            <w:pPr>
              <w:rPr>
                <w:rFonts w:ascii="Arial" w:hAnsi="Arial"/>
                <w:sz w:val="22"/>
                <w:szCs w:val="22"/>
                <w:lang w:val="en-AU" w:eastAsia="en-US"/>
              </w:rPr>
            </w:pPr>
            <w:r w:rsidRPr="00A671ED">
              <w:rPr>
                <w:rFonts w:ascii="Arial" w:hAnsi="Arial"/>
                <w:sz w:val="22"/>
                <w:szCs w:val="22"/>
                <w:lang w:val="en-AU" w:eastAsia="en-US"/>
              </w:rPr>
              <w:t>RTOs reported a consistent demand for enrolment in</w:t>
            </w:r>
            <w:r w:rsidR="00846D59" w:rsidRPr="00A671ED">
              <w:rPr>
                <w:rFonts w:ascii="Arial" w:hAnsi="Arial"/>
                <w:sz w:val="22"/>
                <w:szCs w:val="22"/>
                <w:lang w:val="en-AU" w:eastAsia="en-US"/>
              </w:rPr>
              <w:t>to</w:t>
            </w:r>
            <w:r w:rsidRPr="00A671ED">
              <w:rPr>
                <w:rFonts w:ascii="Arial" w:hAnsi="Arial"/>
                <w:sz w:val="22"/>
                <w:szCs w:val="22"/>
                <w:lang w:val="en-AU" w:eastAsia="en-US"/>
              </w:rPr>
              <w:t xml:space="preserve"> the Justice qualifications with graduates experiencing high employment rates in the abovementioned fields.</w:t>
            </w:r>
            <w:r w:rsidR="00062B66" w:rsidRPr="00A671ED">
              <w:rPr>
                <w:rFonts w:ascii="Arial" w:hAnsi="Arial"/>
                <w:sz w:val="22"/>
                <w:szCs w:val="22"/>
                <w:lang w:val="en-AU" w:eastAsia="en-US"/>
              </w:rPr>
              <w:t xml:space="preserve"> The Victorian Government has demonstrated support for both the Diploma and Advanced Diploma of Justice by retaining both qualifications on the 2022 Funded Course List and </w:t>
            </w:r>
            <w:r w:rsidR="00062B66" w:rsidRPr="00A671ED">
              <w:rPr>
                <w:rFonts w:ascii="Arial" w:hAnsi="Arial"/>
                <w:sz w:val="22"/>
                <w:szCs w:val="22"/>
                <w:lang w:val="en-AU" w:eastAsia="en-US"/>
              </w:rPr>
              <w:lastRenderedPageBreak/>
              <w:t>retain</w:t>
            </w:r>
            <w:r w:rsidR="00846D59" w:rsidRPr="00A671ED">
              <w:rPr>
                <w:rFonts w:ascii="Arial" w:hAnsi="Arial"/>
                <w:sz w:val="22"/>
                <w:szCs w:val="22"/>
                <w:lang w:val="en-AU" w:eastAsia="en-US"/>
              </w:rPr>
              <w:t>ed</w:t>
            </w:r>
            <w:r w:rsidR="00062B66" w:rsidRPr="00A671ED">
              <w:rPr>
                <w:rFonts w:ascii="Arial" w:hAnsi="Arial"/>
                <w:sz w:val="22"/>
                <w:szCs w:val="22"/>
                <w:lang w:val="en-AU" w:eastAsia="en-US"/>
              </w:rPr>
              <w:t xml:space="preserve"> t</w:t>
            </w:r>
            <w:r w:rsidR="00AF02D5" w:rsidRPr="00A671ED">
              <w:rPr>
                <w:rFonts w:ascii="Arial" w:hAnsi="Arial"/>
                <w:sz w:val="22"/>
                <w:szCs w:val="22"/>
                <w:lang w:val="en-AU" w:eastAsia="en-US"/>
              </w:rPr>
              <w:t>he Diploma of Justice on the 2022 Free TAFE Course list.</w:t>
            </w:r>
          </w:p>
          <w:p w14:paraId="1CC5057A" w14:textId="09A6C103" w:rsidR="170DBFE7" w:rsidRPr="00A671ED" w:rsidRDefault="170DBFE7" w:rsidP="170DBFE7">
            <w:pPr>
              <w:rPr>
                <w:rFonts w:ascii="Arial" w:hAnsi="Arial"/>
                <w:lang w:val="en-AU" w:eastAsia="en-US"/>
              </w:rPr>
            </w:pPr>
          </w:p>
          <w:p w14:paraId="7C61CA3F" w14:textId="77777777" w:rsidR="00262E34" w:rsidRPr="00A671ED" w:rsidRDefault="00A8799F" w:rsidP="00802EB3">
            <w:pPr>
              <w:rPr>
                <w:rFonts w:ascii="Arial" w:hAnsi="Arial"/>
                <w:sz w:val="22"/>
                <w:lang w:val="en-AU" w:eastAsia="en-US"/>
              </w:rPr>
            </w:pPr>
            <w:r w:rsidRPr="00A671ED">
              <w:rPr>
                <w:rFonts w:ascii="Arial" w:hAnsi="Arial"/>
                <w:sz w:val="22"/>
                <w:lang w:val="en-AU" w:eastAsia="en-US"/>
              </w:rPr>
              <w:t xml:space="preserve">Table 1 </w:t>
            </w:r>
            <w:r w:rsidR="0077066E" w:rsidRPr="00A671ED">
              <w:rPr>
                <w:rFonts w:ascii="Arial" w:hAnsi="Arial"/>
                <w:sz w:val="22"/>
                <w:lang w:val="en-AU" w:eastAsia="en-US"/>
              </w:rPr>
              <w:t xml:space="preserve">Enrolment data </w:t>
            </w:r>
            <w:r w:rsidRPr="00A671ED">
              <w:rPr>
                <w:rFonts w:ascii="Arial" w:hAnsi="Arial"/>
                <w:sz w:val="22"/>
                <w:lang w:val="en-AU" w:eastAsia="en-US"/>
              </w:rPr>
              <w:t>illustrates</w:t>
            </w:r>
            <w:r w:rsidR="00AD700B" w:rsidRPr="00A671ED">
              <w:rPr>
                <w:rFonts w:ascii="Arial" w:hAnsi="Arial"/>
                <w:sz w:val="22"/>
                <w:lang w:val="en-AU" w:eastAsia="en-US"/>
              </w:rPr>
              <w:t xml:space="preserve"> consistent ongoing demand in both </w:t>
            </w:r>
            <w:r w:rsidR="00D27568" w:rsidRPr="00A671ED">
              <w:rPr>
                <w:rFonts w:ascii="Arial" w:hAnsi="Arial"/>
                <w:sz w:val="22"/>
                <w:lang w:val="en-AU" w:eastAsia="en-US"/>
              </w:rPr>
              <w:t>courses</w:t>
            </w:r>
            <w:r w:rsidR="005522D4" w:rsidRPr="00A671ED">
              <w:rPr>
                <w:rFonts w:ascii="Arial" w:hAnsi="Arial"/>
                <w:sz w:val="22"/>
                <w:lang w:val="en-AU" w:eastAsia="en-US"/>
              </w:rPr>
              <w:t xml:space="preserve"> over the last three years</w:t>
            </w:r>
            <w:r w:rsidR="00D27568" w:rsidRPr="00A671ED">
              <w:rPr>
                <w:rFonts w:ascii="Arial" w:hAnsi="Arial"/>
                <w:sz w:val="22"/>
                <w:lang w:val="en-AU" w:eastAsia="en-US"/>
              </w:rPr>
              <w:t xml:space="preserve">. </w:t>
            </w:r>
          </w:p>
          <w:p w14:paraId="544F147C" w14:textId="77777777" w:rsidR="00262E34" w:rsidRPr="00A671ED" w:rsidRDefault="00262E34" w:rsidP="00802EB3">
            <w:pPr>
              <w:rPr>
                <w:rFonts w:ascii="Arial" w:hAnsi="Arial"/>
                <w:sz w:val="22"/>
                <w:lang w:val="en-AU" w:eastAsia="en-US"/>
              </w:rPr>
            </w:pPr>
          </w:p>
          <w:p w14:paraId="5D7D92E6" w14:textId="417AD97F" w:rsidR="00BF1BED" w:rsidRPr="00A671ED" w:rsidRDefault="00D27568" w:rsidP="00802EB3">
            <w:pPr>
              <w:rPr>
                <w:rFonts w:ascii="Arial" w:hAnsi="Arial"/>
                <w:sz w:val="22"/>
                <w:szCs w:val="22"/>
                <w:lang w:val="en-AU" w:eastAsia="en-US"/>
              </w:rPr>
            </w:pPr>
            <w:r w:rsidRPr="00A671ED">
              <w:rPr>
                <w:rFonts w:ascii="Arial" w:hAnsi="Arial"/>
                <w:sz w:val="22"/>
                <w:szCs w:val="22"/>
                <w:lang w:val="en-AU" w:eastAsia="en-US"/>
              </w:rPr>
              <w:t xml:space="preserve">In 2021, </w:t>
            </w:r>
            <w:r w:rsidR="00486F02" w:rsidRPr="00A671ED">
              <w:rPr>
                <w:rFonts w:ascii="Arial" w:hAnsi="Arial"/>
                <w:sz w:val="22"/>
                <w:szCs w:val="22"/>
                <w:lang w:val="en-AU" w:eastAsia="en-US"/>
              </w:rPr>
              <w:t>f</w:t>
            </w:r>
            <w:r w:rsidR="00E22FF6" w:rsidRPr="00A671ED">
              <w:rPr>
                <w:rFonts w:ascii="Arial" w:hAnsi="Arial"/>
                <w:sz w:val="22"/>
                <w:szCs w:val="22"/>
                <w:lang w:val="en-AU" w:eastAsia="en-US"/>
              </w:rPr>
              <w:t>ou</w:t>
            </w:r>
            <w:r w:rsidR="00486F02" w:rsidRPr="00A671ED">
              <w:rPr>
                <w:rFonts w:ascii="Arial" w:hAnsi="Arial"/>
                <w:sz w:val="22"/>
                <w:szCs w:val="22"/>
                <w:lang w:val="en-AU" w:eastAsia="en-US"/>
              </w:rPr>
              <w:t>r</w:t>
            </w:r>
            <w:r w:rsidR="00E22FF6" w:rsidRPr="00A671ED">
              <w:rPr>
                <w:rFonts w:ascii="Arial" w:hAnsi="Arial"/>
                <w:sz w:val="22"/>
                <w:szCs w:val="22"/>
                <w:lang w:val="en-AU" w:eastAsia="en-US"/>
              </w:rPr>
              <w:t xml:space="preserve"> RT</w:t>
            </w:r>
            <w:r w:rsidR="00486F02" w:rsidRPr="00A671ED">
              <w:rPr>
                <w:rFonts w:ascii="Arial" w:hAnsi="Arial"/>
                <w:sz w:val="22"/>
                <w:szCs w:val="22"/>
                <w:lang w:val="en-AU" w:eastAsia="en-US"/>
              </w:rPr>
              <w:t>O</w:t>
            </w:r>
            <w:r w:rsidR="00E22FF6" w:rsidRPr="00A671ED">
              <w:rPr>
                <w:rFonts w:ascii="Arial" w:hAnsi="Arial"/>
                <w:sz w:val="22"/>
                <w:szCs w:val="22"/>
                <w:lang w:val="en-AU" w:eastAsia="en-US"/>
              </w:rPr>
              <w:t xml:space="preserve">s collectively </w:t>
            </w:r>
            <w:r w:rsidR="00DC65BA" w:rsidRPr="00A671ED">
              <w:rPr>
                <w:rFonts w:ascii="Arial" w:hAnsi="Arial"/>
                <w:sz w:val="22"/>
                <w:szCs w:val="22"/>
                <w:lang w:val="en-AU" w:eastAsia="en-US"/>
              </w:rPr>
              <w:t>provided</w:t>
            </w:r>
            <w:r w:rsidR="006533C3" w:rsidRPr="00A671ED">
              <w:rPr>
                <w:rFonts w:ascii="Arial" w:hAnsi="Arial"/>
                <w:sz w:val="22"/>
                <w:szCs w:val="22"/>
                <w:lang w:val="en-AU" w:eastAsia="en-US"/>
              </w:rPr>
              <w:t xml:space="preserve"> 903</w:t>
            </w:r>
            <w:r w:rsidR="00486F02" w:rsidRPr="00A671ED">
              <w:rPr>
                <w:rFonts w:ascii="Arial" w:hAnsi="Arial"/>
                <w:sz w:val="22"/>
                <w:szCs w:val="22"/>
                <w:lang w:val="en-AU" w:eastAsia="en-US"/>
              </w:rPr>
              <w:t xml:space="preserve"> </w:t>
            </w:r>
            <w:r w:rsidR="0077066E" w:rsidRPr="00A671ED">
              <w:rPr>
                <w:rFonts w:ascii="Arial" w:hAnsi="Arial"/>
                <w:sz w:val="22"/>
                <w:szCs w:val="22"/>
                <w:lang w:val="en-AU" w:eastAsia="en-US"/>
              </w:rPr>
              <w:t xml:space="preserve">enrolments, and </w:t>
            </w:r>
            <w:r w:rsidR="008F725D" w:rsidRPr="00A671ED">
              <w:rPr>
                <w:rFonts w:ascii="Arial" w:hAnsi="Arial"/>
                <w:sz w:val="22"/>
                <w:szCs w:val="22"/>
                <w:lang w:val="en-AU" w:eastAsia="en-US"/>
              </w:rPr>
              <w:t>three RTOs offering the Advanced Diploma</w:t>
            </w:r>
            <w:r w:rsidR="003E03E7" w:rsidRPr="00A671ED">
              <w:rPr>
                <w:rFonts w:ascii="Arial" w:hAnsi="Arial"/>
                <w:sz w:val="22"/>
                <w:lang w:val="en-AU" w:eastAsia="en-US"/>
              </w:rPr>
              <w:t>,</w:t>
            </w:r>
            <w:r w:rsidR="002014D3" w:rsidRPr="00A671ED">
              <w:rPr>
                <w:rFonts w:ascii="Arial" w:hAnsi="Arial"/>
                <w:sz w:val="22"/>
                <w:szCs w:val="22"/>
                <w:lang w:val="en-AU" w:eastAsia="en-US"/>
              </w:rPr>
              <w:t xml:space="preserve"> collectively</w:t>
            </w:r>
            <w:r w:rsidR="00421DC7" w:rsidRPr="00A671ED">
              <w:rPr>
                <w:rFonts w:ascii="Arial" w:hAnsi="Arial"/>
                <w:sz w:val="22"/>
                <w:szCs w:val="22"/>
                <w:lang w:val="en-AU" w:eastAsia="en-US"/>
              </w:rPr>
              <w:t xml:space="preserve"> provided</w:t>
            </w:r>
            <w:r w:rsidR="002014D3" w:rsidRPr="00A671ED">
              <w:rPr>
                <w:rFonts w:ascii="Arial" w:hAnsi="Arial"/>
                <w:sz w:val="22"/>
                <w:szCs w:val="22"/>
                <w:lang w:val="en-AU" w:eastAsia="en-US"/>
              </w:rPr>
              <w:t xml:space="preserve"> 95 enrolments</w:t>
            </w:r>
            <w:r w:rsidR="007D5002" w:rsidRPr="00A671ED">
              <w:rPr>
                <w:rFonts w:ascii="Arial" w:hAnsi="Arial"/>
                <w:sz w:val="22"/>
                <w:szCs w:val="22"/>
                <w:lang w:val="en-AU" w:eastAsia="en-US"/>
              </w:rPr>
              <w:t>.</w:t>
            </w:r>
            <w:r w:rsidR="00484DD1" w:rsidRPr="00A671ED">
              <w:rPr>
                <w:rFonts w:ascii="Arial" w:hAnsi="Arial"/>
                <w:sz w:val="22"/>
                <w:szCs w:val="22"/>
                <w:lang w:val="en-AU" w:eastAsia="en-US"/>
              </w:rPr>
              <w:t xml:space="preserve"> </w:t>
            </w:r>
            <w:r w:rsidR="0050574D" w:rsidRPr="00A671ED">
              <w:rPr>
                <w:rFonts w:ascii="Arial" w:hAnsi="Arial"/>
                <w:sz w:val="22"/>
                <w:lang w:val="en-AU" w:eastAsia="en-US"/>
              </w:rPr>
              <w:t xml:space="preserve">The </w:t>
            </w:r>
            <w:r w:rsidR="00F95E99" w:rsidRPr="00A671ED">
              <w:rPr>
                <w:rFonts w:ascii="Arial" w:hAnsi="Arial"/>
                <w:sz w:val="22"/>
                <w:lang w:val="en-AU" w:eastAsia="en-US"/>
              </w:rPr>
              <w:t xml:space="preserve">Diploma </w:t>
            </w:r>
            <w:r w:rsidR="00F95E99" w:rsidRPr="00A671ED">
              <w:rPr>
                <w:rFonts w:ascii="Arial" w:hAnsi="Arial"/>
                <w:sz w:val="22"/>
                <w:szCs w:val="22"/>
                <w:lang w:val="en-AU" w:eastAsia="en-US"/>
              </w:rPr>
              <w:t xml:space="preserve">continues to have higher enrolments as </w:t>
            </w:r>
            <w:r w:rsidR="0050574D" w:rsidRPr="00A671ED">
              <w:rPr>
                <w:rFonts w:ascii="Arial" w:hAnsi="Arial"/>
                <w:sz w:val="22"/>
                <w:lang w:val="en-AU" w:eastAsia="en-US"/>
              </w:rPr>
              <w:t xml:space="preserve">core units </w:t>
            </w:r>
            <w:r w:rsidR="00F95E99" w:rsidRPr="00A671ED">
              <w:rPr>
                <w:rFonts w:ascii="Arial" w:hAnsi="Arial"/>
                <w:sz w:val="22"/>
                <w:szCs w:val="22"/>
                <w:lang w:val="en-AU" w:eastAsia="en-US"/>
              </w:rPr>
              <w:t>are</w:t>
            </w:r>
            <w:r w:rsidR="00C3479A" w:rsidRPr="00A671ED">
              <w:rPr>
                <w:rFonts w:ascii="Arial" w:hAnsi="Arial"/>
                <w:sz w:val="22"/>
                <w:lang w:val="en-AU" w:eastAsia="en-US"/>
              </w:rPr>
              <w:t xml:space="preserve"> entry requirement</w:t>
            </w:r>
            <w:r w:rsidR="00846D59" w:rsidRPr="00A671ED">
              <w:rPr>
                <w:rFonts w:ascii="Arial" w:hAnsi="Arial"/>
                <w:sz w:val="22"/>
                <w:lang w:val="en-AU" w:eastAsia="en-US"/>
              </w:rPr>
              <w:t>s</w:t>
            </w:r>
            <w:r w:rsidR="00C3479A" w:rsidRPr="00A671ED">
              <w:rPr>
                <w:rFonts w:ascii="Arial" w:hAnsi="Arial"/>
                <w:sz w:val="22"/>
                <w:lang w:val="en-AU" w:eastAsia="en-US"/>
              </w:rPr>
              <w:t xml:space="preserve"> for the </w:t>
            </w:r>
            <w:r w:rsidR="0050574D" w:rsidRPr="00A671ED">
              <w:rPr>
                <w:rFonts w:ascii="Arial" w:hAnsi="Arial"/>
                <w:sz w:val="22"/>
                <w:lang w:val="en-AU" w:eastAsia="en-US"/>
              </w:rPr>
              <w:t>Advanced Diploma</w:t>
            </w:r>
            <w:r w:rsidR="00C3479A" w:rsidRPr="00A671ED">
              <w:rPr>
                <w:rFonts w:ascii="Arial" w:hAnsi="Arial"/>
                <w:sz w:val="22"/>
                <w:lang w:val="en-AU" w:eastAsia="en-US"/>
              </w:rPr>
              <w:t xml:space="preserve">. </w:t>
            </w:r>
            <w:r w:rsidR="00F022FD" w:rsidRPr="00A671ED">
              <w:rPr>
                <w:rFonts w:ascii="Arial" w:hAnsi="Arial"/>
                <w:sz w:val="22"/>
                <w:szCs w:val="22"/>
                <w:lang w:val="en-AU" w:eastAsia="en-US"/>
              </w:rPr>
              <w:t>Lower e</w:t>
            </w:r>
            <w:r w:rsidR="005A58E4" w:rsidRPr="00A671ED">
              <w:rPr>
                <w:rFonts w:ascii="Arial" w:hAnsi="Arial"/>
                <w:sz w:val="22"/>
                <w:szCs w:val="22"/>
                <w:lang w:val="en-AU" w:eastAsia="en-US"/>
              </w:rPr>
              <w:t>nrolments in the Advanced Diploma</w:t>
            </w:r>
            <w:r w:rsidR="004622A4" w:rsidRPr="00A671ED">
              <w:rPr>
                <w:rFonts w:ascii="Arial" w:hAnsi="Arial"/>
                <w:sz w:val="22"/>
                <w:szCs w:val="22"/>
                <w:lang w:val="en-AU" w:eastAsia="en-US"/>
              </w:rPr>
              <w:t xml:space="preserve"> </w:t>
            </w:r>
            <w:r w:rsidR="00421DC7" w:rsidRPr="00A671ED">
              <w:rPr>
                <w:rFonts w:ascii="Arial" w:hAnsi="Arial"/>
                <w:sz w:val="22"/>
                <w:szCs w:val="22"/>
                <w:lang w:val="en-AU" w:eastAsia="en-US"/>
              </w:rPr>
              <w:t xml:space="preserve">are attributed with </w:t>
            </w:r>
            <w:r w:rsidR="00846D59" w:rsidRPr="00A671ED">
              <w:rPr>
                <w:rFonts w:ascii="Arial" w:hAnsi="Arial"/>
                <w:sz w:val="22"/>
                <w:szCs w:val="22"/>
                <w:lang w:val="en-AU" w:eastAsia="en-US"/>
              </w:rPr>
              <w:t>less</w:t>
            </w:r>
            <w:r w:rsidR="007A52D3" w:rsidRPr="00A671ED">
              <w:rPr>
                <w:rFonts w:ascii="Arial" w:hAnsi="Arial"/>
                <w:sz w:val="22"/>
                <w:szCs w:val="22"/>
                <w:lang w:val="en-AU" w:eastAsia="en-US"/>
              </w:rPr>
              <w:t xml:space="preserve"> </w:t>
            </w:r>
            <w:r w:rsidR="009A784E" w:rsidRPr="00A671ED">
              <w:rPr>
                <w:rFonts w:ascii="Arial" w:hAnsi="Arial"/>
                <w:sz w:val="22"/>
                <w:szCs w:val="22"/>
                <w:lang w:val="en-AU" w:eastAsia="en-US"/>
              </w:rPr>
              <w:t>providers</w:t>
            </w:r>
            <w:r w:rsidR="0073248D" w:rsidRPr="00A671ED">
              <w:rPr>
                <w:rFonts w:ascii="Arial" w:hAnsi="Arial"/>
                <w:sz w:val="22"/>
                <w:szCs w:val="22"/>
                <w:lang w:val="en-AU" w:eastAsia="en-US"/>
              </w:rPr>
              <w:t xml:space="preserve"> offering the course</w:t>
            </w:r>
            <w:r w:rsidR="009A784E" w:rsidRPr="00A671ED">
              <w:rPr>
                <w:rFonts w:ascii="Arial" w:hAnsi="Arial"/>
                <w:sz w:val="22"/>
                <w:szCs w:val="22"/>
                <w:lang w:val="en-AU" w:eastAsia="en-US"/>
              </w:rPr>
              <w:t xml:space="preserve"> and </w:t>
            </w:r>
            <w:r w:rsidR="004622A4" w:rsidRPr="00A671ED">
              <w:rPr>
                <w:rFonts w:ascii="Arial" w:hAnsi="Arial"/>
                <w:sz w:val="22"/>
                <w:szCs w:val="22"/>
                <w:lang w:val="en-AU" w:eastAsia="en-US"/>
              </w:rPr>
              <w:t>Di</w:t>
            </w:r>
            <w:r w:rsidR="00F022FD" w:rsidRPr="00A671ED">
              <w:rPr>
                <w:rFonts w:ascii="Arial" w:hAnsi="Arial"/>
                <w:sz w:val="22"/>
                <w:szCs w:val="22"/>
                <w:lang w:val="en-AU" w:eastAsia="en-US"/>
              </w:rPr>
              <w:t>p</w:t>
            </w:r>
            <w:r w:rsidR="004622A4" w:rsidRPr="00A671ED">
              <w:rPr>
                <w:rFonts w:ascii="Arial" w:hAnsi="Arial"/>
                <w:sz w:val="22"/>
                <w:szCs w:val="22"/>
                <w:lang w:val="en-AU" w:eastAsia="en-US"/>
              </w:rPr>
              <w:t>loma graduates entering the workforce</w:t>
            </w:r>
            <w:r w:rsidR="00F022FD" w:rsidRPr="00A671ED">
              <w:rPr>
                <w:rFonts w:ascii="Arial" w:hAnsi="Arial"/>
                <w:sz w:val="22"/>
                <w:szCs w:val="22"/>
                <w:lang w:val="en-AU" w:eastAsia="en-US"/>
              </w:rPr>
              <w:t xml:space="preserve"> or pivoting with credit towards a range of degree programs</w:t>
            </w:r>
            <w:r w:rsidR="00C92D04" w:rsidRPr="00A671ED">
              <w:rPr>
                <w:rFonts w:ascii="Arial" w:hAnsi="Arial"/>
                <w:sz w:val="22"/>
                <w:szCs w:val="22"/>
                <w:lang w:val="en-AU" w:eastAsia="en-US"/>
              </w:rPr>
              <w:t xml:space="preserve">. </w:t>
            </w:r>
            <w:r w:rsidR="00AD700B" w:rsidRPr="00A671ED">
              <w:rPr>
                <w:rFonts w:ascii="Arial" w:hAnsi="Arial"/>
                <w:sz w:val="22"/>
                <w:szCs w:val="22"/>
                <w:lang w:val="en-AU" w:eastAsia="en-US"/>
              </w:rPr>
              <w:t xml:space="preserve">RTOs reported some decline in </w:t>
            </w:r>
            <w:r w:rsidR="007D5002" w:rsidRPr="00A671ED">
              <w:rPr>
                <w:rFonts w:ascii="Arial" w:hAnsi="Arial"/>
                <w:sz w:val="22"/>
                <w:szCs w:val="22"/>
                <w:lang w:val="en-AU" w:eastAsia="en-US"/>
              </w:rPr>
              <w:t xml:space="preserve">the </w:t>
            </w:r>
            <w:r w:rsidR="00AD700B" w:rsidRPr="00A671ED">
              <w:rPr>
                <w:rFonts w:ascii="Arial" w:hAnsi="Arial"/>
                <w:sz w:val="22"/>
                <w:szCs w:val="22"/>
                <w:lang w:val="en-AU" w:eastAsia="en-US"/>
              </w:rPr>
              <w:t>tak</w:t>
            </w:r>
            <w:r w:rsidR="00BF1BED" w:rsidRPr="00A671ED">
              <w:rPr>
                <w:rFonts w:ascii="Arial" w:hAnsi="Arial"/>
                <w:sz w:val="22"/>
                <w:szCs w:val="22"/>
                <w:lang w:val="en-AU" w:eastAsia="en-US"/>
              </w:rPr>
              <w:t>e</w:t>
            </w:r>
            <w:r w:rsidR="00AD700B" w:rsidRPr="00A671ED">
              <w:rPr>
                <w:rFonts w:ascii="Arial" w:hAnsi="Arial"/>
                <w:sz w:val="22"/>
                <w:szCs w:val="22"/>
                <w:lang w:val="en-AU" w:eastAsia="en-US"/>
              </w:rPr>
              <w:t xml:space="preserve"> up offers </w:t>
            </w:r>
            <w:proofErr w:type="gramStart"/>
            <w:r w:rsidR="00AD700B" w:rsidRPr="00A671ED">
              <w:rPr>
                <w:rFonts w:ascii="Arial" w:hAnsi="Arial"/>
                <w:sz w:val="22"/>
                <w:szCs w:val="22"/>
                <w:lang w:val="en-AU" w:eastAsia="en-US"/>
              </w:rPr>
              <w:t>as a result of</w:t>
            </w:r>
            <w:proofErr w:type="gramEnd"/>
            <w:r w:rsidR="00AD700B" w:rsidRPr="00A671ED">
              <w:rPr>
                <w:rFonts w:ascii="Arial" w:hAnsi="Arial"/>
                <w:sz w:val="22"/>
                <w:szCs w:val="22"/>
                <w:lang w:val="en-AU" w:eastAsia="en-US"/>
              </w:rPr>
              <w:t xml:space="preserve"> the COVID-19 restrictions which resulted in TAFE campus closures </w:t>
            </w:r>
            <w:r w:rsidR="00BC4084" w:rsidRPr="00A671ED">
              <w:rPr>
                <w:rFonts w:ascii="Arial" w:hAnsi="Arial"/>
                <w:sz w:val="22"/>
                <w:szCs w:val="22"/>
                <w:lang w:val="en-AU" w:eastAsia="en-US"/>
              </w:rPr>
              <w:t>and</w:t>
            </w:r>
            <w:r w:rsidR="00AD700B" w:rsidRPr="00A671ED">
              <w:rPr>
                <w:rFonts w:ascii="Arial" w:hAnsi="Arial"/>
                <w:sz w:val="22"/>
                <w:szCs w:val="22"/>
                <w:lang w:val="en-AU" w:eastAsia="en-US"/>
              </w:rPr>
              <w:t xml:space="preserve"> all training being delivered online.</w:t>
            </w:r>
            <w:r w:rsidR="00F86E29" w:rsidRPr="00A671ED">
              <w:rPr>
                <w:rFonts w:ascii="Arial" w:hAnsi="Arial"/>
                <w:sz w:val="22"/>
                <w:szCs w:val="22"/>
                <w:lang w:val="en-AU" w:eastAsia="en-US"/>
              </w:rPr>
              <w:t xml:space="preserve"> The </w:t>
            </w:r>
          </w:p>
          <w:p w14:paraId="74570707" w14:textId="502671C2" w:rsidR="003B688E" w:rsidRPr="00A671ED" w:rsidRDefault="003B688E" w:rsidP="00802EB3">
            <w:pPr>
              <w:rPr>
                <w:rFonts w:ascii="Arial" w:hAnsi="Arial"/>
                <w:sz w:val="22"/>
                <w:lang w:val="en-AU" w:eastAsia="en-US"/>
              </w:rPr>
            </w:pPr>
          </w:p>
          <w:p w14:paraId="4E65B9DA" w14:textId="5D007CD4" w:rsidR="00802EB3" w:rsidRDefault="00A8799F" w:rsidP="00802EB3">
            <w:pPr>
              <w:rPr>
                <w:rFonts w:ascii="Arial" w:hAnsi="Arial"/>
                <w:b/>
                <w:bCs/>
                <w:sz w:val="22"/>
                <w:lang w:val="en-AU" w:eastAsia="en-US"/>
              </w:rPr>
            </w:pPr>
            <w:r w:rsidRPr="00A671ED">
              <w:rPr>
                <w:rFonts w:ascii="Arial" w:hAnsi="Arial"/>
                <w:b/>
                <w:bCs/>
                <w:sz w:val="22"/>
                <w:lang w:val="en-AU" w:eastAsia="en-US"/>
              </w:rPr>
              <w:t>Table 1 E</w:t>
            </w:r>
            <w:r w:rsidR="00802EB3" w:rsidRPr="00A671ED">
              <w:rPr>
                <w:rFonts w:ascii="Arial" w:hAnsi="Arial"/>
                <w:b/>
                <w:bCs/>
                <w:sz w:val="22"/>
                <w:lang w:val="en-AU" w:eastAsia="en-US"/>
              </w:rPr>
              <w:t>nrolment data</w:t>
            </w:r>
            <w:r w:rsidR="00846D59" w:rsidRPr="00A671ED">
              <w:rPr>
                <w:rFonts w:ascii="Arial" w:hAnsi="Arial"/>
                <w:b/>
                <w:bCs/>
                <w:sz w:val="22"/>
                <w:lang w:val="en-AU" w:eastAsia="en-US"/>
              </w:rPr>
              <w:t xml:space="preserve"> - 2</w:t>
            </w:r>
            <w:r w:rsidR="00802EB3" w:rsidRPr="00A671ED">
              <w:rPr>
                <w:rFonts w:ascii="Arial" w:hAnsi="Arial"/>
                <w:b/>
                <w:bCs/>
                <w:sz w:val="22"/>
                <w:lang w:val="en-AU" w:eastAsia="en-US"/>
              </w:rPr>
              <w:t>019 to 2021:</w:t>
            </w:r>
          </w:p>
          <w:p w14:paraId="34C4FBC2" w14:textId="77777777" w:rsidR="00846D59" w:rsidRDefault="00846D59" w:rsidP="00802EB3">
            <w:pPr>
              <w:rPr>
                <w:rFonts w:ascii="Arial" w:hAnsi="Arial"/>
                <w:b/>
                <w:bCs/>
                <w:sz w:val="22"/>
                <w:lang w:val="en-AU" w:eastAsia="en-US"/>
              </w:rPr>
            </w:pPr>
          </w:p>
          <w:tbl>
            <w:tblPr>
              <w:tblStyle w:val="TableGrid"/>
              <w:tblW w:w="0" w:type="auto"/>
              <w:tblLayout w:type="fixed"/>
              <w:tblLook w:val="04A0" w:firstRow="1" w:lastRow="0" w:firstColumn="1" w:lastColumn="0" w:noHBand="0" w:noVBand="1"/>
              <w:tblCaption w:val="Enrolment data"/>
              <w:tblDescription w:val="Enrolment data 2019 to 2021"/>
            </w:tblPr>
            <w:tblGrid>
              <w:gridCol w:w="2037"/>
              <w:gridCol w:w="1417"/>
              <w:gridCol w:w="851"/>
              <w:gridCol w:w="709"/>
              <w:gridCol w:w="742"/>
            </w:tblGrid>
            <w:tr w:rsidR="00846D59" w14:paraId="544B0050" w14:textId="77777777" w:rsidTr="00E82AF9">
              <w:trPr>
                <w:tblHeader/>
              </w:trPr>
              <w:tc>
                <w:tcPr>
                  <w:tcW w:w="2037" w:type="dxa"/>
                </w:tcPr>
                <w:p w14:paraId="172F15CD" w14:textId="0A6223C3" w:rsidR="00846D59" w:rsidRPr="00846D59" w:rsidRDefault="00846D59" w:rsidP="00802EB3">
                  <w:pPr>
                    <w:rPr>
                      <w:rFonts w:ascii="Arial" w:hAnsi="Arial"/>
                      <w:b/>
                      <w:bCs/>
                      <w:sz w:val="16"/>
                      <w:szCs w:val="16"/>
                      <w:lang w:val="en-AU" w:eastAsia="en-US"/>
                    </w:rPr>
                  </w:pPr>
                  <w:r>
                    <w:rPr>
                      <w:rFonts w:ascii="Arial" w:hAnsi="Arial"/>
                      <w:b/>
                      <w:bCs/>
                      <w:sz w:val="16"/>
                      <w:szCs w:val="16"/>
                      <w:lang w:val="en-AU" w:eastAsia="en-US"/>
                    </w:rPr>
                    <w:t>E</w:t>
                  </w:r>
                  <w:r w:rsidRPr="00846D59">
                    <w:rPr>
                      <w:rFonts w:ascii="Arial" w:hAnsi="Arial"/>
                      <w:b/>
                      <w:bCs/>
                      <w:sz w:val="16"/>
                      <w:szCs w:val="16"/>
                      <w:lang w:val="en-AU" w:eastAsia="en-US"/>
                    </w:rPr>
                    <w:t>nrolments</w:t>
                  </w:r>
                </w:p>
              </w:tc>
              <w:tc>
                <w:tcPr>
                  <w:tcW w:w="1417" w:type="dxa"/>
                </w:tcPr>
                <w:p w14:paraId="04641CD6" w14:textId="5AD46279" w:rsidR="00846D59" w:rsidRPr="00846D59" w:rsidRDefault="00846D59" w:rsidP="00802EB3">
                  <w:pPr>
                    <w:rPr>
                      <w:rFonts w:ascii="Arial" w:hAnsi="Arial"/>
                      <w:b/>
                      <w:bCs/>
                      <w:sz w:val="16"/>
                      <w:szCs w:val="16"/>
                      <w:lang w:val="en-AU" w:eastAsia="en-US"/>
                    </w:rPr>
                  </w:pPr>
                  <w:r>
                    <w:rPr>
                      <w:rFonts w:ascii="Arial" w:hAnsi="Arial"/>
                      <w:b/>
                      <w:bCs/>
                      <w:sz w:val="16"/>
                      <w:szCs w:val="16"/>
                      <w:lang w:val="en-AU" w:eastAsia="en-US"/>
                    </w:rPr>
                    <w:t>Funding source</w:t>
                  </w:r>
                </w:p>
              </w:tc>
              <w:tc>
                <w:tcPr>
                  <w:tcW w:w="851" w:type="dxa"/>
                  <w:shd w:val="clear" w:color="auto" w:fill="D9D9D9" w:themeFill="background1" w:themeFillShade="D9"/>
                </w:tcPr>
                <w:p w14:paraId="0FB2FC89" w14:textId="3832D9BA" w:rsidR="00846D59" w:rsidRPr="00846D59" w:rsidRDefault="00846D59" w:rsidP="00802EB3">
                  <w:pPr>
                    <w:rPr>
                      <w:rFonts w:ascii="Arial" w:hAnsi="Arial"/>
                      <w:b/>
                      <w:bCs/>
                      <w:i/>
                      <w:iCs/>
                      <w:sz w:val="16"/>
                      <w:szCs w:val="16"/>
                      <w:lang w:val="en-AU" w:eastAsia="en-US"/>
                    </w:rPr>
                  </w:pPr>
                  <w:r w:rsidRPr="00846D59">
                    <w:rPr>
                      <w:rFonts w:ascii="Arial" w:hAnsi="Arial"/>
                      <w:b/>
                      <w:bCs/>
                      <w:i/>
                      <w:iCs/>
                      <w:sz w:val="16"/>
                      <w:szCs w:val="16"/>
                      <w:lang w:val="en-AU" w:eastAsia="en-US"/>
                    </w:rPr>
                    <w:t>2019</w:t>
                  </w:r>
                </w:p>
              </w:tc>
              <w:tc>
                <w:tcPr>
                  <w:tcW w:w="709" w:type="dxa"/>
                  <w:shd w:val="clear" w:color="auto" w:fill="D9D9D9" w:themeFill="background1" w:themeFillShade="D9"/>
                </w:tcPr>
                <w:p w14:paraId="608ECF7C" w14:textId="3E1D28DA" w:rsidR="00846D59" w:rsidRPr="00846D59" w:rsidRDefault="00846D59" w:rsidP="00802EB3">
                  <w:pPr>
                    <w:rPr>
                      <w:rFonts w:ascii="Arial" w:hAnsi="Arial"/>
                      <w:b/>
                      <w:bCs/>
                      <w:i/>
                      <w:iCs/>
                      <w:sz w:val="16"/>
                      <w:szCs w:val="16"/>
                      <w:lang w:val="en-AU" w:eastAsia="en-US"/>
                    </w:rPr>
                  </w:pPr>
                  <w:r w:rsidRPr="00846D59">
                    <w:rPr>
                      <w:rFonts w:ascii="Arial" w:hAnsi="Arial"/>
                      <w:b/>
                      <w:bCs/>
                      <w:i/>
                      <w:iCs/>
                      <w:sz w:val="16"/>
                      <w:szCs w:val="16"/>
                      <w:lang w:val="en-AU" w:eastAsia="en-US"/>
                    </w:rPr>
                    <w:t>2020</w:t>
                  </w:r>
                </w:p>
              </w:tc>
              <w:tc>
                <w:tcPr>
                  <w:tcW w:w="742" w:type="dxa"/>
                  <w:shd w:val="clear" w:color="auto" w:fill="D9D9D9" w:themeFill="background1" w:themeFillShade="D9"/>
                </w:tcPr>
                <w:p w14:paraId="61BABF55" w14:textId="13E847B1" w:rsidR="00846D59" w:rsidRPr="00846D59" w:rsidRDefault="00846D59" w:rsidP="00802EB3">
                  <w:pPr>
                    <w:rPr>
                      <w:rFonts w:ascii="Arial" w:hAnsi="Arial"/>
                      <w:b/>
                      <w:bCs/>
                      <w:i/>
                      <w:iCs/>
                      <w:sz w:val="16"/>
                      <w:szCs w:val="16"/>
                      <w:lang w:val="en-AU" w:eastAsia="en-US"/>
                    </w:rPr>
                  </w:pPr>
                  <w:r w:rsidRPr="00846D59">
                    <w:rPr>
                      <w:rFonts w:ascii="Arial" w:hAnsi="Arial"/>
                      <w:b/>
                      <w:bCs/>
                      <w:i/>
                      <w:iCs/>
                      <w:sz w:val="16"/>
                      <w:szCs w:val="16"/>
                      <w:lang w:val="en-AU" w:eastAsia="en-US"/>
                    </w:rPr>
                    <w:t>2021</w:t>
                  </w:r>
                </w:p>
              </w:tc>
            </w:tr>
            <w:tr w:rsidR="00846D59" w14:paraId="7DC4F8CE" w14:textId="77777777" w:rsidTr="00E82AF9">
              <w:trPr>
                <w:tblHeader/>
              </w:trPr>
              <w:tc>
                <w:tcPr>
                  <w:tcW w:w="2037" w:type="dxa"/>
                  <w:vMerge w:val="restart"/>
                  <w:vAlign w:val="center"/>
                </w:tcPr>
                <w:p w14:paraId="5C57CE22" w14:textId="089731F6" w:rsidR="00846D59" w:rsidRPr="00846D59" w:rsidRDefault="00846D59" w:rsidP="00846D59">
                  <w:pPr>
                    <w:rPr>
                      <w:rFonts w:ascii="Arial" w:hAnsi="Arial"/>
                      <w:sz w:val="16"/>
                      <w:szCs w:val="16"/>
                      <w:lang w:val="en-AU" w:eastAsia="en-US"/>
                    </w:rPr>
                  </w:pPr>
                  <w:r w:rsidRPr="00846D59">
                    <w:rPr>
                      <w:rFonts w:ascii="Arial" w:hAnsi="Arial" w:cs="Arial"/>
                      <w:color w:val="000000"/>
                      <w:sz w:val="16"/>
                      <w:szCs w:val="16"/>
                      <w:lang w:eastAsia="en-AU"/>
                    </w:rPr>
                    <w:t>22320VIC Diploma of Justice</w:t>
                  </w:r>
                </w:p>
              </w:tc>
              <w:tc>
                <w:tcPr>
                  <w:tcW w:w="1417" w:type="dxa"/>
                </w:tcPr>
                <w:p w14:paraId="2F8BDCB9" w14:textId="4719A589"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Fee for service</w:t>
                  </w:r>
                </w:p>
              </w:tc>
              <w:tc>
                <w:tcPr>
                  <w:tcW w:w="851" w:type="dxa"/>
                </w:tcPr>
                <w:p w14:paraId="239F6E0A" w14:textId="51130347"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4</w:t>
                  </w:r>
                </w:p>
              </w:tc>
              <w:tc>
                <w:tcPr>
                  <w:tcW w:w="709" w:type="dxa"/>
                </w:tcPr>
                <w:p w14:paraId="364D3E64" w14:textId="51F5D0B2"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11</w:t>
                  </w:r>
                </w:p>
              </w:tc>
              <w:tc>
                <w:tcPr>
                  <w:tcW w:w="742" w:type="dxa"/>
                </w:tcPr>
                <w:p w14:paraId="4C5F441D" w14:textId="0E140D17"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13</w:t>
                  </w:r>
                </w:p>
              </w:tc>
            </w:tr>
            <w:tr w:rsidR="00846D59" w14:paraId="650C2D9D" w14:textId="77777777" w:rsidTr="00E82AF9">
              <w:trPr>
                <w:tblHeader/>
              </w:trPr>
              <w:tc>
                <w:tcPr>
                  <w:tcW w:w="2037" w:type="dxa"/>
                  <w:vMerge/>
                  <w:vAlign w:val="center"/>
                </w:tcPr>
                <w:p w14:paraId="0889E2BD" w14:textId="77777777" w:rsidR="00846D59" w:rsidRPr="00846D59" w:rsidRDefault="00846D59" w:rsidP="00846D59">
                  <w:pPr>
                    <w:rPr>
                      <w:rFonts w:ascii="Arial" w:hAnsi="Arial"/>
                      <w:b/>
                      <w:bCs/>
                      <w:sz w:val="16"/>
                      <w:szCs w:val="16"/>
                      <w:lang w:val="en-AU" w:eastAsia="en-US"/>
                    </w:rPr>
                  </w:pPr>
                </w:p>
              </w:tc>
              <w:tc>
                <w:tcPr>
                  <w:tcW w:w="1417" w:type="dxa"/>
                </w:tcPr>
                <w:p w14:paraId="2CCC0F5A" w14:textId="644FB56D"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Gov Funded</w:t>
                  </w:r>
                </w:p>
              </w:tc>
              <w:tc>
                <w:tcPr>
                  <w:tcW w:w="851" w:type="dxa"/>
                </w:tcPr>
                <w:p w14:paraId="2B75CD5B" w14:textId="4956876E"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907</w:t>
                  </w:r>
                </w:p>
              </w:tc>
              <w:tc>
                <w:tcPr>
                  <w:tcW w:w="709" w:type="dxa"/>
                </w:tcPr>
                <w:p w14:paraId="6153F7D8" w14:textId="4327FD38"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889</w:t>
                  </w:r>
                </w:p>
              </w:tc>
              <w:tc>
                <w:tcPr>
                  <w:tcW w:w="742" w:type="dxa"/>
                </w:tcPr>
                <w:p w14:paraId="6D5806DD" w14:textId="257B23B1" w:rsidR="00846D59" w:rsidRPr="00846D59" w:rsidRDefault="00846D59" w:rsidP="00802EB3">
                  <w:pPr>
                    <w:rPr>
                      <w:rFonts w:ascii="Arial" w:hAnsi="Arial"/>
                      <w:sz w:val="16"/>
                      <w:szCs w:val="16"/>
                      <w:lang w:val="en-AU" w:eastAsia="en-US"/>
                    </w:rPr>
                  </w:pPr>
                  <w:r w:rsidRPr="00846D59">
                    <w:rPr>
                      <w:rFonts w:ascii="Arial" w:hAnsi="Arial"/>
                      <w:sz w:val="16"/>
                      <w:szCs w:val="16"/>
                      <w:lang w:val="en-AU" w:eastAsia="en-US"/>
                    </w:rPr>
                    <w:t>890</w:t>
                  </w:r>
                </w:p>
              </w:tc>
            </w:tr>
            <w:tr w:rsidR="00846D59" w14:paraId="141E13CD" w14:textId="77777777" w:rsidTr="00E82AF9">
              <w:trPr>
                <w:tblHeader/>
              </w:trPr>
              <w:tc>
                <w:tcPr>
                  <w:tcW w:w="2037" w:type="dxa"/>
                  <w:vMerge/>
                  <w:vAlign w:val="center"/>
                </w:tcPr>
                <w:p w14:paraId="1F3EDE71" w14:textId="77777777" w:rsidR="00846D59" w:rsidRPr="00846D59" w:rsidRDefault="00846D59" w:rsidP="00846D59">
                  <w:pPr>
                    <w:rPr>
                      <w:rFonts w:ascii="Arial" w:hAnsi="Arial"/>
                      <w:b/>
                      <w:bCs/>
                      <w:sz w:val="16"/>
                      <w:szCs w:val="16"/>
                      <w:lang w:val="en-AU" w:eastAsia="en-US"/>
                    </w:rPr>
                  </w:pPr>
                </w:p>
              </w:tc>
              <w:tc>
                <w:tcPr>
                  <w:tcW w:w="1417" w:type="dxa"/>
                  <w:shd w:val="clear" w:color="auto" w:fill="D9D9D9" w:themeFill="background1" w:themeFillShade="D9"/>
                </w:tcPr>
                <w:p w14:paraId="49E858EF" w14:textId="5C232948" w:rsidR="00846D59" w:rsidRPr="00846D59" w:rsidRDefault="00846D59" w:rsidP="00846D59">
                  <w:pPr>
                    <w:jc w:val="right"/>
                    <w:rPr>
                      <w:rFonts w:ascii="Arial" w:hAnsi="Arial"/>
                      <w:b/>
                      <w:bCs/>
                      <w:sz w:val="16"/>
                      <w:szCs w:val="16"/>
                      <w:lang w:val="en-AU" w:eastAsia="en-US"/>
                    </w:rPr>
                  </w:pPr>
                  <w:r w:rsidRPr="00846D59">
                    <w:rPr>
                      <w:rFonts w:ascii="Arial" w:hAnsi="Arial"/>
                      <w:b/>
                      <w:bCs/>
                      <w:sz w:val="16"/>
                      <w:szCs w:val="16"/>
                      <w:lang w:val="en-AU" w:eastAsia="en-US"/>
                    </w:rPr>
                    <w:t>Total</w:t>
                  </w:r>
                </w:p>
              </w:tc>
              <w:tc>
                <w:tcPr>
                  <w:tcW w:w="851" w:type="dxa"/>
                  <w:shd w:val="clear" w:color="auto" w:fill="D9D9D9" w:themeFill="background1" w:themeFillShade="D9"/>
                </w:tcPr>
                <w:p w14:paraId="71A8B864" w14:textId="7C542C96" w:rsidR="00846D59" w:rsidRPr="00846D59" w:rsidRDefault="00846D59" w:rsidP="00802EB3">
                  <w:pPr>
                    <w:rPr>
                      <w:rFonts w:ascii="Arial" w:hAnsi="Arial"/>
                      <w:b/>
                      <w:bCs/>
                      <w:sz w:val="16"/>
                      <w:szCs w:val="16"/>
                      <w:lang w:val="en-AU" w:eastAsia="en-US"/>
                    </w:rPr>
                  </w:pPr>
                  <w:r w:rsidRPr="00846D59">
                    <w:rPr>
                      <w:rFonts w:ascii="Arial" w:hAnsi="Arial"/>
                      <w:b/>
                      <w:bCs/>
                      <w:sz w:val="16"/>
                      <w:szCs w:val="16"/>
                      <w:lang w:val="en-AU" w:eastAsia="en-US"/>
                    </w:rPr>
                    <w:t>911</w:t>
                  </w:r>
                </w:p>
              </w:tc>
              <w:tc>
                <w:tcPr>
                  <w:tcW w:w="709" w:type="dxa"/>
                  <w:shd w:val="clear" w:color="auto" w:fill="D9D9D9" w:themeFill="background1" w:themeFillShade="D9"/>
                </w:tcPr>
                <w:p w14:paraId="70B6BFEC" w14:textId="2106371E" w:rsidR="00846D59" w:rsidRPr="00846D59" w:rsidRDefault="00846D59" w:rsidP="00802EB3">
                  <w:pPr>
                    <w:rPr>
                      <w:rFonts w:ascii="Arial" w:hAnsi="Arial"/>
                      <w:b/>
                      <w:bCs/>
                      <w:sz w:val="16"/>
                      <w:szCs w:val="16"/>
                      <w:lang w:val="en-AU" w:eastAsia="en-US"/>
                    </w:rPr>
                  </w:pPr>
                  <w:r w:rsidRPr="00846D59">
                    <w:rPr>
                      <w:rFonts w:ascii="Arial" w:hAnsi="Arial"/>
                      <w:b/>
                      <w:bCs/>
                      <w:sz w:val="16"/>
                      <w:szCs w:val="16"/>
                      <w:lang w:val="en-AU" w:eastAsia="en-US"/>
                    </w:rPr>
                    <w:t>900</w:t>
                  </w:r>
                </w:p>
              </w:tc>
              <w:tc>
                <w:tcPr>
                  <w:tcW w:w="742" w:type="dxa"/>
                  <w:shd w:val="clear" w:color="auto" w:fill="D9D9D9" w:themeFill="background1" w:themeFillShade="D9"/>
                </w:tcPr>
                <w:p w14:paraId="2DEDBAA5" w14:textId="2B9411FC" w:rsidR="00846D59" w:rsidRPr="00846D59" w:rsidRDefault="00846D59" w:rsidP="00802EB3">
                  <w:pPr>
                    <w:rPr>
                      <w:rFonts w:ascii="Arial" w:hAnsi="Arial"/>
                      <w:b/>
                      <w:bCs/>
                      <w:sz w:val="16"/>
                      <w:szCs w:val="16"/>
                      <w:lang w:val="en-AU" w:eastAsia="en-US"/>
                    </w:rPr>
                  </w:pPr>
                  <w:r w:rsidRPr="00846D59">
                    <w:rPr>
                      <w:rFonts w:ascii="Arial" w:hAnsi="Arial"/>
                      <w:b/>
                      <w:bCs/>
                      <w:sz w:val="16"/>
                      <w:szCs w:val="16"/>
                      <w:lang w:val="en-AU" w:eastAsia="en-US"/>
                    </w:rPr>
                    <w:t>903</w:t>
                  </w:r>
                </w:p>
              </w:tc>
            </w:tr>
            <w:tr w:rsidR="00846D59" w14:paraId="3EEB13B5" w14:textId="77777777" w:rsidTr="00E82AF9">
              <w:trPr>
                <w:tblHeader/>
              </w:trPr>
              <w:tc>
                <w:tcPr>
                  <w:tcW w:w="2037" w:type="dxa"/>
                  <w:vMerge w:val="restart"/>
                  <w:vAlign w:val="center"/>
                </w:tcPr>
                <w:p w14:paraId="60EA5A5D" w14:textId="2C09A1F6"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22321VIC Advanced Diploma of Justice</w:t>
                  </w:r>
                </w:p>
              </w:tc>
              <w:tc>
                <w:tcPr>
                  <w:tcW w:w="1417" w:type="dxa"/>
                </w:tcPr>
                <w:p w14:paraId="19999926" w14:textId="14CF14C7"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Fee for service</w:t>
                  </w:r>
                </w:p>
              </w:tc>
              <w:tc>
                <w:tcPr>
                  <w:tcW w:w="851" w:type="dxa"/>
                </w:tcPr>
                <w:p w14:paraId="349507D8" w14:textId="6A82AAB0"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0</w:t>
                  </w:r>
                </w:p>
              </w:tc>
              <w:tc>
                <w:tcPr>
                  <w:tcW w:w="709" w:type="dxa"/>
                </w:tcPr>
                <w:p w14:paraId="545AB66B" w14:textId="1663793C"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2</w:t>
                  </w:r>
                </w:p>
              </w:tc>
              <w:tc>
                <w:tcPr>
                  <w:tcW w:w="742" w:type="dxa"/>
                </w:tcPr>
                <w:p w14:paraId="3715159E" w14:textId="1F781D75"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2</w:t>
                  </w:r>
                </w:p>
              </w:tc>
            </w:tr>
            <w:tr w:rsidR="00846D59" w14:paraId="28F6DBE2" w14:textId="77777777" w:rsidTr="00E82AF9">
              <w:trPr>
                <w:tblHeader/>
              </w:trPr>
              <w:tc>
                <w:tcPr>
                  <w:tcW w:w="2037" w:type="dxa"/>
                  <w:vMerge/>
                </w:tcPr>
                <w:p w14:paraId="5B5FE144" w14:textId="77777777" w:rsidR="00846D59" w:rsidRPr="00846D59" w:rsidRDefault="00846D59" w:rsidP="00846D59">
                  <w:pPr>
                    <w:rPr>
                      <w:rFonts w:ascii="Arial" w:hAnsi="Arial"/>
                      <w:b/>
                      <w:bCs/>
                      <w:sz w:val="16"/>
                      <w:szCs w:val="16"/>
                      <w:lang w:val="en-AU" w:eastAsia="en-US"/>
                    </w:rPr>
                  </w:pPr>
                </w:p>
              </w:tc>
              <w:tc>
                <w:tcPr>
                  <w:tcW w:w="1417" w:type="dxa"/>
                </w:tcPr>
                <w:p w14:paraId="0851D7BB" w14:textId="675CC831"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Gov Funded</w:t>
                  </w:r>
                </w:p>
              </w:tc>
              <w:tc>
                <w:tcPr>
                  <w:tcW w:w="851" w:type="dxa"/>
                </w:tcPr>
                <w:p w14:paraId="46CDD53C" w14:textId="3E7493DB"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71</w:t>
                  </w:r>
                </w:p>
              </w:tc>
              <w:tc>
                <w:tcPr>
                  <w:tcW w:w="709" w:type="dxa"/>
                </w:tcPr>
                <w:p w14:paraId="617A3064" w14:textId="012EBA95"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9</w:t>
                  </w:r>
                </w:p>
              </w:tc>
              <w:tc>
                <w:tcPr>
                  <w:tcW w:w="742" w:type="dxa"/>
                </w:tcPr>
                <w:p w14:paraId="279F651D" w14:textId="7BD7D29D" w:rsidR="00846D59" w:rsidRPr="00846D59" w:rsidRDefault="00846D59" w:rsidP="00846D59">
                  <w:pPr>
                    <w:rPr>
                      <w:rFonts w:ascii="Arial" w:hAnsi="Arial"/>
                      <w:sz w:val="16"/>
                      <w:szCs w:val="16"/>
                      <w:lang w:val="en-AU" w:eastAsia="en-US"/>
                    </w:rPr>
                  </w:pPr>
                  <w:r w:rsidRPr="00846D59">
                    <w:rPr>
                      <w:rFonts w:ascii="Arial" w:hAnsi="Arial"/>
                      <w:sz w:val="16"/>
                      <w:szCs w:val="16"/>
                      <w:lang w:val="en-AU" w:eastAsia="en-US"/>
                    </w:rPr>
                    <w:t>93</w:t>
                  </w:r>
                </w:p>
              </w:tc>
            </w:tr>
            <w:tr w:rsidR="00846D59" w14:paraId="51722D53" w14:textId="77777777" w:rsidTr="00E82AF9">
              <w:trPr>
                <w:tblHeader/>
              </w:trPr>
              <w:tc>
                <w:tcPr>
                  <w:tcW w:w="2037" w:type="dxa"/>
                  <w:vMerge/>
                </w:tcPr>
                <w:p w14:paraId="215E387B" w14:textId="77777777" w:rsidR="00846D59" w:rsidRPr="00846D59" w:rsidRDefault="00846D59" w:rsidP="00846D59">
                  <w:pPr>
                    <w:rPr>
                      <w:rFonts w:ascii="Arial" w:hAnsi="Arial"/>
                      <w:b/>
                      <w:bCs/>
                      <w:sz w:val="16"/>
                      <w:szCs w:val="16"/>
                      <w:lang w:val="en-AU" w:eastAsia="en-US"/>
                    </w:rPr>
                  </w:pPr>
                </w:p>
              </w:tc>
              <w:tc>
                <w:tcPr>
                  <w:tcW w:w="1417" w:type="dxa"/>
                  <w:shd w:val="clear" w:color="auto" w:fill="D9D9D9" w:themeFill="background1" w:themeFillShade="D9"/>
                </w:tcPr>
                <w:p w14:paraId="36A9962F" w14:textId="6D78FEF4" w:rsidR="00846D59" w:rsidRPr="00846D59" w:rsidRDefault="00846D59" w:rsidP="00846D59">
                  <w:pPr>
                    <w:jc w:val="right"/>
                    <w:rPr>
                      <w:rFonts w:ascii="Arial" w:hAnsi="Arial"/>
                      <w:b/>
                      <w:bCs/>
                      <w:sz w:val="16"/>
                      <w:szCs w:val="16"/>
                      <w:lang w:val="en-AU" w:eastAsia="en-US"/>
                    </w:rPr>
                  </w:pPr>
                  <w:r w:rsidRPr="00846D59">
                    <w:rPr>
                      <w:rFonts w:ascii="Arial" w:hAnsi="Arial"/>
                      <w:b/>
                      <w:bCs/>
                      <w:sz w:val="16"/>
                      <w:szCs w:val="16"/>
                      <w:lang w:val="en-AU" w:eastAsia="en-US"/>
                    </w:rPr>
                    <w:t>Total</w:t>
                  </w:r>
                </w:p>
              </w:tc>
              <w:tc>
                <w:tcPr>
                  <w:tcW w:w="851" w:type="dxa"/>
                  <w:shd w:val="clear" w:color="auto" w:fill="D9D9D9" w:themeFill="background1" w:themeFillShade="D9"/>
                </w:tcPr>
                <w:p w14:paraId="22F35833" w14:textId="06A58171" w:rsidR="00846D59" w:rsidRPr="00846D59" w:rsidRDefault="00846D59" w:rsidP="00846D59">
                  <w:pPr>
                    <w:rPr>
                      <w:rFonts w:ascii="Arial" w:hAnsi="Arial"/>
                      <w:b/>
                      <w:bCs/>
                      <w:sz w:val="16"/>
                      <w:szCs w:val="16"/>
                      <w:lang w:val="en-AU" w:eastAsia="en-US"/>
                    </w:rPr>
                  </w:pPr>
                  <w:r w:rsidRPr="00846D59">
                    <w:rPr>
                      <w:rFonts w:ascii="Arial" w:hAnsi="Arial"/>
                      <w:b/>
                      <w:bCs/>
                      <w:sz w:val="16"/>
                      <w:szCs w:val="16"/>
                      <w:lang w:val="en-AU" w:eastAsia="en-US"/>
                    </w:rPr>
                    <w:t>71</w:t>
                  </w:r>
                </w:p>
              </w:tc>
              <w:tc>
                <w:tcPr>
                  <w:tcW w:w="709" w:type="dxa"/>
                  <w:shd w:val="clear" w:color="auto" w:fill="D9D9D9" w:themeFill="background1" w:themeFillShade="D9"/>
                </w:tcPr>
                <w:p w14:paraId="6C8B6F2C" w14:textId="5CFAE034" w:rsidR="00846D59" w:rsidRPr="00846D59" w:rsidRDefault="00846D59" w:rsidP="00846D59">
                  <w:pPr>
                    <w:rPr>
                      <w:rFonts w:ascii="Arial" w:hAnsi="Arial"/>
                      <w:b/>
                      <w:bCs/>
                      <w:sz w:val="16"/>
                      <w:szCs w:val="16"/>
                      <w:lang w:val="en-AU" w:eastAsia="en-US"/>
                    </w:rPr>
                  </w:pPr>
                  <w:r w:rsidRPr="00846D59">
                    <w:rPr>
                      <w:rFonts w:ascii="Arial" w:hAnsi="Arial"/>
                      <w:b/>
                      <w:bCs/>
                      <w:sz w:val="16"/>
                      <w:szCs w:val="16"/>
                      <w:lang w:val="en-AU" w:eastAsia="en-US"/>
                    </w:rPr>
                    <w:t>97</w:t>
                  </w:r>
                </w:p>
              </w:tc>
              <w:tc>
                <w:tcPr>
                  <w:tcW w:w="742" w:type="dxa"/>
                  <w:shd w:val="clear" w:color="auto" w:fill="D9D9D9" w:themeFill="background1" w:themeFillShade="D9"/>
                </w:tcPr>
                <w:p w14:paraId="3C34D23C" w14:textId="236D0849" w:rsidR="00846D59" w:rsidRPr="00846D59" w:rsidRDefault="00846D59" w:rsidP="00846D59">
                  <w:pPr>
                    <w:rPr>
                      <w:rFonts w:ascii="Arial" w:hAnsi="Arial"/>
                      <w:b/>
                      <w:bCs/>
                      <w:sz w:val="16"/>
                      <w:szCs w:val="16"/>
                      <w:lang w:val="en-AU" w:eastAsia="en-US"/>
                    </w:rPr>
                  </w:pPr>
                  <w:r w:rsidRPr="00846D59">
                    <w:rPr>
                      <w:rFonts w:ascii="Arial" w:hAnsi="Arial"/>
                      <w:b/>
                      <w:bCs/>
                      <w:sz w:val="16"/>
                      <w:szCs w:val="16"/>
                      <w:lang w:val="en-AU" w:eastAsia="en-US"/>
                    </w:rPr>
                    <w:t>95</w:t>
                  </w:r>
                </w:p>
              </w:tc>
            </w:tr>
          </w:tbl>
          <w:p w14:paraId="3600D6D5" w14:textId="195E17CB" w:rsidR="00687C96" w:rsidRDefault="00687C96" w:rsidP="00802EB3"/>
          <w:p w14:paraId="49C38323" w14:textId="46FFFA7F" w:rsidR="00687C96" w:rsidRDefault="00687C96" w:rsidP="00802EB3">
            <w:pPr>
              <w:rPr>
                <w:rFonts w:ascii="Arial" w:hAnsi="Arial" w:cs="Arial"/>
                <w:b/>
                <w:bCs/>
                <w:sz w:val="22"/>
                <w:szCs w:val="22"/>
              </w:rPr>
            </w:pPr>
            <w:r w:rsidRPr="00513004">
              <w:rPr>
                <w:rFonts w:ascii="Arial" w:hAnsi="Arial" w:cs="Arial"/>
                <w:b/>
                <w:bCs/>
                <w:sz w:val="22"/>
                <w:szCs w:val="22"/>
              </w:rPr>
              <w:t>Stakeholder Consultation:</w:t>
            </w:r>
          </w:p>
          <w:p w14:paraId="6539B8FE" w14:textId="21035857" w:rsidR="00687C96" w:rsidRDefault="00687C96" w:rsidP="00802EB3">
            <w:pPr>
              <w:rPr>
                <w:rFonts w:ascii="Arial" w:hAnsi="Arial" w:cs="Arial"/>
                <w:b/>
                <w:bCs/>
                <w:sz w:val="22"/>
                <w:szCs w:val="22"/>
              </w:rPr>
            </w:pPr>
          </w:p>
          <w:p w14:paraId="6CD13AC3" w14:textId="6510356B" w:rsidR="00B40B6D" w:rsidRDefault="0020286F" w:rsidP="00802EB3">
            <w:pPr>
              <w:rPr>
                <w:rFonts w:ascii="Arial" w:hAnsi="Arial" w:cs="Arial"/>
                <w:sz w:val="22"/>
                <w:szCs w:val="22"/>
              </w:rPr>
            </w:pPr>
            <w:r>
              <w:rPr>
                <w:rFonts w:ascii="Arial" w:hAnsi="Arial" w:cs="Arial"/>
                <w:sz w:val="22"/>
                <w:szCs w:val="22"/>
              </w:rPr>
              <w:t>Due to the COVID-19 restrictions,</w:t>
            </w:r>
            <w:r w:rsidR="00687C96">
              <w:rPr>
                <w:rFonts w:ascii="Arial" w:hAnsi="Arial" w:cs="Arial"/>
                <w:sz w:val="22"/>
                <w:szCs w:val="22"/>
              </w:rPr>
              <w:t xml:space="preserve"> the</w:t>
            </w:r>
            <w:r w:rsidR="00B40B6D">
              <w:rPr>
                <w:rFonts w:ascii="Arial" w:hAnsi="Arial" w:cs="Arial"/>
                <w:sz w:val="22"/>
                <w:szCs w:val="22"/>
              </w:rPr>
              <w:t xml:space="preserve"> stakeholder consultation </w:t>
            </w:r>
            <w:r>
              <w:rPr>
                <w:rFonts w:ascii="Arial" w:hAnsi="Arial" w:cs="Arial"/>
                <w:sz w:val="22"/>
                <w:szCs w:val="22"/>
              </w:rPr>
              <w:t xml:space="preserve">to </w:t>
            </w:r>
            <w:r w:rsidR="00687C96">
              <w:rPr>
                <w:rFonts w:ascii="Arial" w:hAnsi="Arial" w:cs="Arial"/>
                <w:sz w:val="22"/>
                <w:szCs w:val="22"/>
              </w:rPr>
              <w:t>redevelop the Diploma and Advanced Diploma of Justice was limited to online meetings and phone and email communication</w:t>
            </w:r>
            <w:r w:rsidR="00B40B6D">
              <w:rPr>
                <w:rFonts w:ascii="Arial" w:hAnsi="Arial" w:cs="Arial"/>
                <w:sz w:val="22"/>
                <w:szCs w:val="22"/>
              </w:rPr>
              <w:t>.</w:t>
            </w:r>
            <w:r w:rsidR="00687C96">
              <w:rPr>
                <w:rFonts w:ascii="Arial" w:hAnsi="Arial" w:cs="Arial"/>
                <w:sz w:val="22"/>
                <w:szCs w:val="22"/>
              </w:rPr>
              <w:t xml:space="preserve">  The Project Steering Committee (PSC)</w:t>
            </w:r>
            <w:r w:rsidR="0058548E">
              <w:rPr>
                <w:rFonts w:ascii="Arial" w:hAnsi="Arial" w:cs="Arial"/>
                <w:sz w:val="22"/>
                <w:szCs w:val="22"/>
              </w:rPr>
              <w:t>,</w:t>
            </w:r>
            <w:r w:rsidR="00687C96">
              <w:rPr>
                <w:rFonts w:ascii="Arial" w:hAnsi="Arial" w:cs="Arial"/>
                <w:sz w:val="22"/>
                <w:szCs w:val="22"/>
              </w:rPr>
              <w:t xml:space="preserve"> </w:t>
            </w:r>
            <w:r w:rsidR="007C7EC6">
              <w:rPr>
                <w:rFonts w:ascii="Arial" w:hAnsi="Arial" w:cs="Arial"/>
                <w:sz w:val="22"/>
                <w:szCs w:val="22"/>
              </w:rPr>
              <w:t>comprising</w:t>
            </w:r>
            <w:r w:rsidR="00687C96">
              <w:rPr>
                <w:rFonts w:ascii="Arial" w:hAnsi="Arial" w:cs="Arial"/>
                <w:sz w:val="22"/>
                <w:szCs w:val="22"/>
              </w:rPr>
              <w:t xml:space="preserve"> representatives from both industry and the </w:t>
            </w:r>
            <w:r w:rsidR="00687C96" w:rsidRPr="00A671ED">
              <w:rPr>
                <w:rFonts w:ascii="Arial" w:hAnsi="Arial" w:cs="Arial"/>
                <w:sz w:val="22"/>
                <w:szCs w:val="22"/>
              </w:rPr>
              <w:t>training sector</w:t>
            </w:r>
            <w:r w:rsidR="00841A8F" w:rsidRPr="00A671ED">
              <w:rPr>
                <w:rFonts w:ascii="Arial" w:hAnsi="Arial" w:cs="Arial"/>
                <w:sz w:val="22"/>
                <w:szCs w:val="22"/>
              </w:rPr>
              <w:t>,</w:t>
            </w:r>
            <w:r w:rsidR="00687C96" w:rsidRPr="00A671ED">
              <w:rPr>
                <w:rFonts w:ascii="Arial" w:hAnsi="Arial" w:cs="Arial"/>
                <w:sz w:val="22"/>
                <w:szCs w:val="22"/>
              </w:rPr>
              <w:t xml:space="preserve"> met virtually</w:t>
            </w:r>
            <w:r w:rsidR="00687C96">
              <w:rPr>
                <w:rFonts w:ascii="Arial" w:hAnsi="Arial" w:cs="Arial"/>
                <w:sz w:val="22"/>
                <w:szCs w:val="22"/>
              </w:rPr>
              <w:t xml:space="preserve"> on four </w:t>
            </w:r>
            <w:r w:rsidR="007C7EC6">
              <w:rPr>
                <w:rFonts w:ascii="Arial" w:hAnsi="Arial" w:cs="Arial"/>
                <w:sz w:val="22"/>
                <w:szCs w:val="22"/>
              </w:rPr>
              <w:t>occ</w:t>
            </w:r>
            <w:r w:rsidR="005C1049">
              <w:rPr>
                <w:rFonts w:ascii="Arial" w:hAnsi="Arial" w:cs="Arial"/>
                <w:sz w:val="22"/>
                <w:szCs w:val="22"/>
              </w:rPr>
              <w:t>asions</w:t>
            </w:r>
            <w:r w:rsidR="00687C96">
              <w:rPr>
                <w:rFonts w:ascii="Arial" w:hAnsi="Arial" w:cs="Arial"/>
                <w:sz w:val="22"/>
                <w:szCs w:val="22"/>
              </w:rPr>
              <w:t>.  Out of session meetings with subject matter experts</w:t>
            </w:r>
            <w:r w:rsidR="00B40B6D">
              <w:rPr>
                <w:rFonts w:ascii="Arial" w:hAnsi="Arial" w:cs="Arial"/>
                <w:sz w:val="22"/>
                <w:szCs w:val="22"/>
              </w:rPr>
              <w:t xml:space="preserve"> (from within and outside of the PSC membership)</w:t>
            </w:r>
            <w:r w:rsidR="00687C96">
              <w:rPr>
                <w:rFonts w:ascii="Arial" w:hAnsi="Arial" w:cs="Arial"/>
                <w:sz w:val="22"/>
                <w:szCs w:val="22"/>
              </w:rPr>
              <w:t xml:space="preserve"> also </w:t>
            </w:r>
            <w:r w:rsidR="00CA23A7">
              <w:rPr>
                <w:rFonts w:ascii="Arial" w:hAnsi="Arial" w:cs="Arial"/>
                <w:sz w:val="22"/>
                <w:szCs w:val="22"/>
              </w:rPr>
              <w:t>took place</w:t>
            </w:r>
            <w:r w:rsidR="00687C96">
              <w:rPr>
                <w:rFonts w:ascii="Arial" w:hAnsi="Arial" w:cs="Arial"/>
                <w:sz w:val="22"/>
                <w:szCs w:val="22"/>
              </w:rPr>
              <w:t xml:space="preserve"> throughout the development stage.  PSC</w:t>
            </w:r>
            <w:r w:rsidR="00B40B6D">
              <w:rPr>
                <w:rFonts w:ascii="Arial" w:hAnsi="Arial" w:cs="Arial"/>
                <w:sz w:val="22"/>
                <w:szCs w:val="22"/>
              </w:rPr>
              <w:t xml:space="preserve"> members</w:t>
            </w:r>
            <w:r w:rsidR="00687C96">
              <w:rPr>
                <w:rFonts w:ascii="Arial" w:hAnsi="Arial" w:cs="Arial"/>
                <w:sz w:val="22"/>
                <w:szCs w:val="22"/>
              </w:rPr>
              <w:t xml:space="preserve"> utilised their own networks to distribute draft material as it was </w:t>
            </w:r>
            <w:r w:rsidR="00AB6CDD">
              <w:rPr>
                <w:rFonts w:ascii="Arial" w:hAnsi="Arial" w:cs="Arial"/>
                <w:sz w:val="22"/>
                <w:szCs w:val="22"/>
              </w:rPr>
              <w:t>developed,</w:t>
            </w:r>
            <w:r w:rsidR="00687C96">
              <w:rPr>
                <w:rFonts w:ascii="Arial" w:hAnsi="Arial" w:cs="Arial"/>
                <w:sz w:val="22"/>
                <w:szCs w:val="22"/>
              </w:rPr>
              <w:t xml:space="preserve"> and feedback was gathered and discussed at the PSC meetings. </w:t>
            </w:r>
            <w:r>
              <w:rPr>
                <w:rFonts w:ascii="Arial" w:hAnsi="Arial" w:cs="Arial"/>
                <w:sz w:val="22"/>
                <w:szCs w:val="22"/>
              </w:rPr>
              <w:t xml:space="preserve">At the PSC meeting </w:t>
            </w:r>
            <w:r w:rsidR="00B40B6D">
              <w:rPr>
                <w:rFonts w:ascii="Arial" w:hAnsi="Arial" w:cs="Arial"/>
                <w:sz w:val="22"/>
                <w:szCs w:val="22"/>
              </w:rPr>
              <w:t>held o</w:t>
            </w:r>
            <w:r>
              <w:rPr>
                <w:rFonts w:ascii="Arial" w:hAnsi="Arial" w:cs="Arial"/>
                <w:sz w:val="22"/>
                <w:szCs w:val="22"/>
              </w:rPr>
              <w:t>n 24</w:t>
            </w:r>
            <w:r w:rsidRPr="00513004">
              <w:rPr>
                <w:rFonts w:ascii="Arial" w:hAnsi="Arial" w:cs="Arial"/>
                <w:sz w:val="22"/>
                <w:szCs w:val="22"/>
                <w:vertAlign w:val="superscript"/>
              </w:rPr>
              <w:t>th</w:t>
            </w:r>
            <w:r>
              <w:rPr>
                <w:rFonts w:ascii="Arial" w:hAnsi="Arial" w:cs="Arial"/>
                <w:sz w:val="22"/>
                <w:szCs w:val="22"/>
              </w:rPr>
              <w:t xml:space="preserve"> November 2021 the final draft Diploma and Advanced Diploma of Justice qualifications and units of competency was agreed to as meeting the </w:t>
            </w:r>
            <w:r w:rsidRPr="007B24B0">
              <w:rPr>
                <w:rFonts w:ascii="Arial" w:hAnsi="Arial" w:cs="Arial"/>
                <w:sz w:val="22"/>
                <w:szCs w:val="22"/>
              </w:rPr>
              <w:t>skill</w:t>
            </w:r>
            <w:r>
              <w:rPr>
                <w:rFonts w:ascii="Arial" w:hAnsi="Arial" w:cs="Arial"/>
                <w:sz w:val="22"/>
                <w:szCs w:val="22"/>
              </w:rPr>
              <w:t xml:space="preserve"> and knowledge needs of their sector</w:t>
            </w:r>
            <w:r w:rsidR="00B40B6D">
              <w:rPr>
                <w:rFonts w:ascii="Arial" w:hAnsi="Arial" w:cs="Arial"/>
                <w:sz w:val="22"/>
                <w:szCs w:val="22"/>
              </w:rPr>
              <w:t xml:space="preserve"> and signed off by the PSC members </w:t>
            </w:r>
            <w:r w:rsidR="00B40B6D" w:rsidRPr="000B497E">
              <w:rPr>
                <w:rFonts w:ascii="Arial" w:hAnsi="Arial" w:cs="Arial"/>
                <w:sz w:val="22"/>
                <w:szCs w:val="22"/>
              </w:rPr>
              <w:t>with letters of support provided</w:t>
            </w:r>
            <w:r w:rsidRPr="000B497E">
              <w:rPr>
                <w:rFonts w:ascii="Arial" w:hAnsi="Arial" w:cs="Arial"/>
                <w:sz w:val="22"/>
                <w:szCs w:val="22"/>
              </w:rPr>
              <w:t>.</w:t>
            </w:r>
          </w:p>
          <w:p w14:paraId="3300F209" w14:textId="77777777" w:rsidR="00B74C6C" w:rsidRPr="008645F6" w:rsidRDefault="00B74C6C" w:rsidP="00B74C6C">
            <w:pPr>
              <w:pStyle w:val="Bodycopy"/>
              <w:rPr>
                <w:i/>
                <w:iCs w:val="0"/>
                <w:color w:val="auto"/>
              </w:rPr>
            </w:pPr>
            <w:r w:rsidRPr="008645F6">
              <w:rPr>
                <w:i/>
                <w:iCs w:val="0"/>
                <w:color w:val="auto"/>
              </w:rPr>
              <w:t>This course:</w:t>
            </w:r>
          </w:p>
          <w:p w14:paraId="4652141E" w14:textId="77777777" w:rsidR="00B74C6C" w:rsidRPr="008645F6" w:rsidRDefault="00B74C6C" w:rsidP="00565C71">
            <w:pPr>
              <w:pStyle w:val="Bodycopy"/>
              <w:numPr>
                <w:ilvl w:val="0"/>
                <w:numId w:val="30"/>
              </w:numPr>
              <w:rPr>
                <w:i/>
                <w:iCs w:val="0"/>
                <w:color w:val="auto"/>
              </w:rPr>
            </w:pPr>
            <w:r w:rsidRPr="008645F6">
              <w:rPr>
                <w:i/>
                <w:iCs w:val="0"/>
                <w:color w:val="auto"/>
              </w:rPr>
              <w:t>does not duplicate, by title or coverage, the outcomes of an endorsed training package qualification or skill set</w:t>
            </w:r>
          </w:p>
          <w:p w14:paraId="55DA9C5D" w14:textId="77777777" w:rsidR="00B74C6C" w:rsidRPr="008645F6" w:rsidRDefault="00B74C6C" w:rsidP="00565C71">
            <w:pPr>
              <w:pStyle w:val="Bodycopy"/>
              <w:numPr>
                <w:ilvl w:val="0"/>
                <w:numId w:val="30"/>
              </w:numPr>
              <w:rPr>
                <w:i/>
                <w:iCs w:val="0"/>
                <w:color w:val="auto"/>
              </w:rPr>
            </w:pPr>
            <w:r w:rsidRPr="008645F6">
              <w:rPr>
                <w:i/>
                <w:iCs w:val="0"/>
                <w:color w:val="auto"/>
              </w:rPr>
              <w:lastRenderedPageBreak/>
              <w:t>is not a subset of a single training package qualification that could be recognised through one or more statements of attainment or a skill set</w:t>
            </w:r>
          </w:p>
          <w:p w14:paraId="3EAD70FB" w14:textId="77777777" w:rsidR="00B74C6C" w:rsidRPr="008645F6" w:rsidRDefault="00B74C6C" w:rsidP="00565C71">
            <w:pPr>
              <w:pStyle w:val="Bodycopy"/>
              <w:numPr>
                <w:ilvl w:val="0"/>
                <w:numId w:val="30"/>
              </w:numPr>
              <w:rPr>
                <w:i/>
                <w:iCs w:val="0"/>
                <w:color w:val="auto"/>
              </w:rPr>
            </w:pPr>
            <w:r w:rsidRPr="008645F6">
              <w:rPr>
                <w:i/>
                <w:iCs w:val="0"/>
                <w:color w:val="auto"/>
              </w:rPr>
              <w:t>does not include units of competency additional to those in a training package qualification that could be recognised through statements of attainment in addition to the qualification</w:t>
            </w:r>
          </w:p>
          <w:p w14:paraId="1ED414D1" w14:textId="77777777" w:rsidR="00B74C6C" w:rsidRPr="008645F6" w:rsidRDefault="00B74C6C" w:rsidP="00565C71">
            <w:pPr>
              <w:pStyle w:val="Bodycopy"/>
              <w:numPr>
                <w:ilvl w:val="0"/>
                <w:numId w:val="30"/>
              </w:numPr>
              <w:rPr>
                <w:i/>
                <w:iCs w:val="0"/>
                <w:color w:val="auto"/>
              </w:rPr>
            </w:pPr>
            <w:r w:rsidRPr="008645F6">
              <w:rPr>
                <w:i/>
                <w:iCs w:val="0"/>
                <w:color w:val="auto"/>
              </w:rPr>
              <w:t>does not comprise units that duplicate units of competency of a training package qualification.</w:t>
            </w:r>
          </w:p>
          <w:p w14:paraId="1F1FA90B" w14:textId="3A952DC7" w:rsidR="009157E2" w:rsidRDefault="009157E2" w:rsidP="009157E2">
            <w:pPr>
              <w:spacing w:before="80" w:after="80"/>
              <w:rPr>
                <w:rFonts w:ascii="Arial" w:hAnsi="Arial"/>
                <w:sz w:val="22"/>
                <w:lang w:val="en-AU" w:eastAsia="en-US"/>
              </w:rPr>
            </w:pPr>
            <w:r w:rsidRPr="00E97239">
              <w:rPr>
                <w:rFonts w:ascii="Arial" w:hAnsi="Arial"/>
                <w:sz w:val="22"/>
                <w:lang w:val="en-AU" w:eastAsia="en-US"/>
              </w:rPr>
              <w:t xml:space="preserve">The main </w:t>
            </w:r>
            <w:r w:rsidRPr="00003F3C">
              <w:rPr>
                <w:rFonts w:ascii="Arial" w:hAnsi="Arial"/>
                <w:sz w:val="22"/>
                <w:lang w:val="en-AU" w:eastAsia="en-US"/>
              </w:rPr>
              <w:t>target groups comprise</w:t>
            </w:r>
            <w:r w:rsidRPr="00E97239">
              <w:rPr>
                <w:rFonts w:ascii="Arial" w:hAnsi="Arial"/>
                <w:sz w:val="22"/>
                <w:lang w:val="en-AU" w:eastAsia="en-US"/>
              </w:rPr>
              <w:t>:</w:t>
            </w:r>
          </w:p>
          <w:p w14:paraId="773D38DA" w14:textId="61677ACC" w:rsidR="009157E2" w:rsidRDefault="009157E2" w:rsidP="009157E2">
            <w:pPr>
              <w:spacing w:before="80" w:after="80"/>
              <w:rPr>
                <w:rFonts w:ascii="Arial" w:hAnsi="Arial"/>
                <w:b/>
                <w:bCs/>
                <w:sz w:val="22"/>
                <w:lang w:val="en-AU" w:eastAsia="en-US"/>
              </w:rPr>
            </w:pPr>
            <w:r w:rsidRPr="00C61B80">
              <w:rPr>
                <w:rFonts w:ascii="Arial" w:hAnsi="Arial"/>
                <w:b/>
                <w:bCs/>
                <w:sz w:val="22"/>
                <w:lang w:val="en-AU" w:eastAsia="en-US"/>
              </w:rPr>
              <w:t xml:space="preserve">Diploma: </w:t>
            </w:r>
          </w:p>
          <w:p w14:paraId="57B85D41" w14:textId="77777777" w:rsidR="009157E2" w:rsidRPr="00E97239" w:rsidRDefault="009157E2" w:rsidP="009157E2">
            <w:pPr>
              <w:pStyle w:val="ListBullet2"/>
              <w:tabs>
                <w:tab w:val="clear" w:pos="643"/>
                <w:tab w:val="left" w:pos="988"/>
              </w:tabs>
              <w:spacing w:before="0" w:after="0"/>
              <w:ind w:left="464" w:hanging="425"/>
              <w:contextualSpacing w:val="0"/>
            </w:pPr>
            <w:r w:rsidRPr="00E97239">
              <w:t xml:space="preserve">those wishing to enter local government with a minimum entry requirement </w:t>
            </w:r>
            <w:proofErr w:type="gramStart"/>
            <w:r w:rsidRPr="00E97239">
              <w:t>in order to</w:t>
            </w:r>
            <w:proofErr w:type="gramEnd"/>
            <w:r w:rsidRPr="00E97239">
              <w:t xml:space="preserve"> undertake on-the-job training as: </w:t>
            </w:r>
          </w:p>
          <w:p w14:paraId="56DE6A92" w14:textId="77777777" w:rsidR="009157E2" w:rsidRPr="00EB7547" w:rsidRDefault="009157E2" w:rsidP="00565C71">
            <w:pPr>
              <w:pStyle w:val="ListBullet"/>
              <w:numPr>
                <w:ilvl w:val="0"/>
                <w:numId w:val="32"/>
              </w:numPr>
              <w:rPr>
                <w:lang w:val="en-AU" w:eastAsia="en-US"/>
              </w:rPr>
            </w:pPr>
            <w:r w:rsidRPr="00EB7547">
              <w:rPr>
                <w:lang w:val="en-AU" w:eastAsia="en-US"/>
              </w:rPr>
              <w:t>local/municipal law enforcement officers</w:t>
            </w:r>
          </w:p>
          <w:p w14:paraId="2DAB395C" w14:textId="77777777" w:rsidR="009157E2" w:rsidRPr="00EB7547" w:rsidRDefault="009157E2" w:rsidP="00565C71">
            <w:pPr>
              <w:pStyle w:val="ListBullet"/>
              <w:numPr>
                <w:ilvl w:val="0"/>
                <w:numId w:val="32"/>
              </w:numPr>
              <w:rPr>
                <w:lang w:val="en-AU" w:eastAsia="en-US"/>
              </w:rPr>
            </w:pPr>
            <w:r w:rsidRPr="00EB7547">
              <w:rPr>
                <w:lang w:val="en-AU" w:eastAsia="en-US"/>
              </w:rPr>
              <w:t>statutory compliance officers</w:t>
            </w:r>
          </w:p>
          <w:p w14:paraId="1CC43B7E" w14:textId="77777777" w:rsidR="009157E2" w:rsidRPr="00E97239" w:rsidRDefault="009157E2" w:rsidP="009157E2">
            <w:pPr>
              <w:pStyle w:val="ListBullet2"/>
              <w:tabs>
                <w:tab w:val="clear" w:pos="643"/>
                <w:tab w:val="left" w:pos="988"/>
              </w:tabs>
              <w:spacing w:before="0" w:after="0"/>
              <w:ind w:left="464" w:hanging="425"/>
              <w:contextualSpacing w:val="0"/>
            </w:pPr>
            <w:r w:rsidRPr="00E97239">
              <w:t>mature-aged students wishing to gain entry to Victorian Police or other policing roles</w:t>
            </w:r>
          </w:p>
          <w:p w14:paraId="2F2B05AD" w14:textId="77777777" w:rsidR="009157E2" w:rsidRPr="00E97239" w:rsidRDefault="009157E2" w:rsidP="009157E2">
            <w:pPr>
              <w:pStyle w:val="ListBullet2"/>
              <w:tabs>
                <w:tab w:val="clear" w:pos="643"/>
                <w:tab w:val="left" w:pos="988"/>
              </w:tabs>
              <w:spacing w:before="0" w:after="0"/>
              <w:ind w:left="464" w:hanging="425"/>
              <w:contextualSpacing w:val="0"/>
            </w:pPr>
            <w:r w:rsidRPr="00E97239">
              <w:t xml:space="preserve">those wishing to complete the full suite of Justice qualifications </w:t>
            </w:r>
          </w:p>
          <w:p w14:paraId="20857A78" w14:textId="77777777" w:rsidR="009157E2" w:rsidRPr="00E97239" w:rsidRDefault="009157E2" w:rsidP="009157E2">
            <w:pPr>
              <w:pStyle w:val="ListBullet2"/>
              <w:tabs>
                <w:tab w:val="clear" w:pos="643"/>
                <w:tab w:val="left" w:pos="988"/>
              </w:tabs>
              <w:spacing w:before="0" w:after="0"/>
              <w:ind w:left="464" w:hanging="425"/>
              <w:contextualSpacing w:val="0"/>
            </w:pPr>
            <w:r w:rsidRPr="00E97239">
              <w:t>those continuing a pathway to higher education</w:t>
            </w:r>
          </w:p>
          <w:p w14:paraId="3BB7FF0C" w14:textId="77777777" w:rsidR="009157E2" w:rsidRPr="00E97239" w:rsidRDefault="009157E2" w:rsidP="009157E2">
            <w:pPr>
              <w:pStyle w:val="ListBullet2"/>
              <w:tabs>
                <w:tab w:val="clear" w:pos="643"/>
                <w:tab w:val="left" w:pos="988"/>
              </w:tabs>
              <w:spacing w:before="0" w:after="0"/>
              <w:ind w:left="464" w:hanging="425"/>
              <w:contextualSpacing w:val="0"/>
            </w:pPr>
            <w:r w:rsidRPr="00E97239">
              <w:t>those working within the industry or related fields wishing to increase career options, or to specialise</w:t>
            </w:r>
            <w:r>
              <w:t>.</w:t>
            </w:r>
          </w:p>
          <w:p w14:paraId="1CC044B5" w14:textId="77777777" w:rsidR="009157E2" w:rsidRDefault="009157E2" w:rsidP="009157E2">
            <w:pPr>
              <w:rPr>
                <w:rFonts w:ascii="Arial" w:hAnsi="Arial"/>
                <w:b/>
                <w:bCs/>
                <w:sz w:val="22"/>
                <w:lang w:val="en-AU" w:eastAsia="en-US"/>
              </w:rPr>
            </w:pPr>
          </w:p>
          <w:p w14:paraId="171882F6" w14:textId="77777777" w:rsidR="009157E2" w:rsidRDefault="009157E2" w:rsidP="009157E2">
            <w:pPr>
              <w:rPr>
                <w:rFonts w:ascii="Arial" w:hAnsi="Arial"/>
                <w:b/>
                <w:bCs/>
                <w:sz w:val="22"/>
                <w:lang w:val="en-AU" w:eastAsia="en-US"/>
              </w:rPr>
            </w:pPr>
            <w:r w:rsidRPr="00C61B80">
              <w:rPr>
                <w:rFonts w:ascii="Arial" w:hAnsi="Arial"/>
                <w:b/>
                <w:bCs/>
                <w:sz w:val="22"/>
                <w:lang w:val="en-AU" w:eastAsia="en-US"/>
              </w:rPr>
              <w:t xml:space="preserve">Advanced Diploma </w:t>
            </w:r>
          </w:p>
          <w:p w14:paraId="1244B56F" w14:textId="77777777" w:rsidR="009157E2" w:rsidRPr="00E97239" w:rsidRDefault="009157E2" w:rsidP="009157E2">
            <w:pPr>
              <w:pStyle w:val="ListBullet2"/>
              <w:tabs>
                <w:tab w:val="clear" w:pos="643"/>
                <w:tab w:val="left" w:pos="988"/>
              </w:tabs>
              <w:spacing w:before="0" w:after="0"/>
              <w:ind w:left="464" w:hanging="425"/>
              <w:contextualSpacing w:val="0"/>
            </w:pPr>
            <w:r w:rsidRPr="00E97239">
              <w:t xml:space="preserve">those wishing to complete the full suite of Justice qualifications </w:t>
            </w:r>
            <w:proofErr w:type="gramStart"/>
            <w:r w:rsidRPr="00E97239">
              <w:t>in order to</w:t>
            </w:r>
            <w:proofErr w:type="gramEnd"/>
            <w:r w:rsidRPr="00E97239">
              <w:t xml:space="preserve"> follow a specific career path</w:t>
            </w:r>
          </w:p>
          <w:p w14:paraId="70F11C31" w14:textId="77777777" w:rsidR="009157E2" w:rsidRPr="00E97239" w:rsidRDefault="009157E2" w:rsidP="009157E2">
            <w:pPr>
              <w:pStyle w:val="ListBullet2"/>
              <w:tabs>
                <w:tab w:val="clear" w:pos="643"/>
                <w:tab w:val="left" w:pos="988"/>
              </w:tabs>
              <w:spacing w:before="0" w:after="0"/>
              <w:ind w:left="464" w:hanging="425"/>
              <w:contextualSpacing w:val="0"/>
            </w:pPr>
            <w:r w:rsidRPr="00E97239">
              <w:t>those continuing a pathway to higher education</w:t>
            </w:r>
          </w:p>
          <w:p w14:paraId="6CD37ED5" w14:textId="77777777" w:rsidR="009157E2" w:rsidRPr="00E97239" w:rsidRDefault="009157E2" w:rsidP="009157E2">
            <w:pPr>
              <w:pStyle w:val="ListBullet2"/>
              <w:tabs>
                <w:tab w:val="clear" w:pos="643"/>
                <w:tab w:val="left" w:pos="988"/>
              </w:tabs>
              <w:spacing w:before="0" w:after="0"/>
              <w:ind w:left="464" w:hanging="425"/>
              <w:contextualSpacing w:val="0"/>
            </w:pPr>
            <w:r w:rsidRPr="00E97239">
              <w:t>those working within the industry or related fields wishing to increase career options, or to specialise</w:t>
            </w:r>
            <w:r>
              <w:t>.</w:t>
            </w:r>
          </w:p>
          <w:p w14:paraId="08B5951D" w14:textId="77777777" w:rsidR="009157E2" w:rsidRDefault="009157E2" w:rsidP="009157E2">
            <w:pPr>
              <w:tabs>
                <w:tab w:val="left" w:pos="1114"/>
              </w:tabs>
              <w:rPr>
                <w:rFonts w:ascii="Arial" w:hAnsi="Arial"/>
                <w:sz w:val="22"/>
                <w:lang w:val="en-AU" w:eastAsia="en-US"/>
              </w:rPr>
            </w:pPr>
          </w:p>
          <w:p w14:paraId="39262405" w14:textId="77777777" w:rsidR="009157E2" w:rsidRPr="00E97239" w:rsidRDefault="009157E2" w:rsidP="009157E2">
            <w:pPr>
              <w:tabs>
                <w:tab w:val="left" w:pos="1114"/>
              </w:tabs>
              <w:rPr>
                <w:rFonts w:ascii="Arial" w:hAnsi="Arial"/>
                <w:sz w:val="22"/>
                <w:lang w:val="en-AU" w:eastAsia="en-US"/>
              </w:rPr>
            </w:pPr>
            <w:r w:rsidRPr="00E97239">
              <w:rPr>
                <w:rFonts w:ascii="Arial" w:hAnsi="Arial"/>
                <w:sz w:val="22"/>
                <w:lang w:val="en-AU" w:eastAsia="en-US"/>
              </w:rPr>
              <w:t xml:space="preserve">Anticipated employment opportunities within the justice industry include the following fields: </w:t>
            </w:r>
          </w:p>
          <w:p w14:paraId="57447859"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 xml:space="preserve">Australian Border Force </w:t>
            </w:r>
          </w:p>
          <w:p w14:paraId="78C9DC53"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 xml:space="preserve">Case management </w:t>
            </w:r>
          </w:p>
          <w:p w14:paraId="73164EDD"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 xml:space="preserve">Claims </w:t>
            </w:r>
          </w:p>
          <w:p w14:paraId="39DC7816"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Client support work</w:t>
            </w:r>
          </w:p>
          <w:p w14:paraId="59F7AAF3"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Community-based corrections case-management</w:t>
            </w:r>
          </w:p>
          <w:p w14:paraId="0D6606A5"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Compliance</w:t>
            </w:r>
          </w:p>
          <w:p w14:paraId="1E199DAB"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Courts registrar</w:t>
            </w:r>
          </w:p>
          <w:p w14:paraId="57C265A9"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Criminology research/analysis</w:t>
            </w:r>
          </w:p>
          <w:p w14:paraId="57C2FB9B"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Custodial Assessment</w:t>
            </w:r>
          </w:p>
          <w:p w14:paraId="6E3B42C5"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 xml:space="preserve">Governance  </w:t>
            </w:r>
          </w:p>
          <w:p w14:paraId="727D7B1F"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Investigation</w:t>
            </w:r>
          </w:p>
          <w:p w14:paraId="52E94255"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Local government traffic and local law implementation</w:t>
            </w:r>
          </w:p>
          <w:p w14:paraId="59A28A46"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Local government work</w:t>
            </w:r>
          </w:p>
          <w:p w14:paraId="4B9F7FA3"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Loss prevention work</w:t>
            </w:r>
          </w:p>
          <w:p w14:paraId="40F072BF"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Parole work</w:t>
            </w:r>
          </w:p>
          <w:p w14:paraId="636EDDC1"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Police and law enforcement agency work</w:t>
            </w:r>
          </w:p>
          <w:p w14:paraId="2F3E232F"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lastRenderedPageBreak/>
              <w:t xml:space="preserve">Police Custody </w:t>
            </w:r>
          </w:p>
          <w:p w14:paraId="7DD89564"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Prison officer and custodial positions</w:t>
            </w:r>
          </w:p>
          <w:p w14:paraId="78E81CEE" w14:textId="77777777" w:rsidR="009157E2" w:rsidRPr="00E97239" w:rsidRDefault="009157E2" w:rsidP="00565C71">
            <w:pPr>
              <w:pStyle w:val="ListBullet2"/>
              <w:numPr>
                <w:ilvl w:val="0"/>
                <w:numId w:val="12"/>
              </w:numPr>
              <w:tabs>
                <w:tab w:val="left" w:pos="988"/>
              </w:tabs>
              <w:spacing w:before="0" w:after="0"/>
              <w:contextualSpacing w:val="0"/>
              <w:rPr>
                <w:lang w:val="en-AU"/>
              </w:rPr>
            </w:pPr>
            <w:r w:rsidRPr="00E97239">
              <w:rPr>
                <w:lang w:val="en-AU"/>
              </w:rPr>
              <w:t xml:space="preserve">Reintegration </w:t>
            </w:r>
          </w:p>
          <w:p w14:paraId="7BAABD2F" w14:textId="77777777" w:rsidR="009157E2" w:rsidRPr="005F42FB" w:rsidRDefault="009157E2" w:rsidP="00565C71">
            <w:pPr>
              <w:pStyle w:val="ListBullet2"/>
              <w:numPr>
                <w:ilvl w:val="0"/>
                <w:numId w:val="12"/>
              </w:numPr>
              <w:tabs>
                <w:tab w:val="left" w:pos="988"/>
              </w:tabs>
              <w:spacing w:before="0" w:after="80"/>
              <w:contextualSpacing w:val="0"/>
              <w:rPr>
                <w:lang w:val="en-AU"/>
              </w:rPr>
            </w:pPr>
            <w:r w:rsidRPr="005F42FB">
              <w:rPr>
                <w:lang w:val="en-AU"/>
              </w:rPr>
              <w:t>Youth Justice</w:t>
            </w:r>
          </w:p>
          <w:p w14:paraId="21EDB16B" w14:textId="2FBF61FE" w:rsidR="009157E2" w:rsidRPr="007B24B0" w:rsidRDefault="009157E2" w:rsidP="009157E2">
            <w:pPr>
              <w:spacing w:before="80" w:after="80"/>
              <w:rPr>
                <w:rFonts w:ascii="Arial" w:hAnsi="Arial"/>
                <w:sz w:val="22"/>
                <w:lang w:val="en-AU" w:eastAsia="en-US"/>
              </w:rPr>
            </w:pPr>
            <w:r w:rsidRPr="00E97239">
              <w:rPr>
                <w:rFonts w:ascii="Arial" w:hAnsi="Arial"/>
                <w:sz w:val="22"/>
                <w:lang w:val="en-AU" w:eastAsia="en-US"/>
              </w:rPr>
              <w:t>Industry support is confirmed through the endorsement and active participation o</w:t>
            </w:r>
            <w:r w:rsidRPr="007B24B0">
              <w:rPr>
                <w:rFonts w:ascii="Arial" w:hAnsi="Arial"/>
                <w:sz w:val="22"/>
                <w:lang w:val="en-AU" w:eastAsia="en-US"/>
              </w:rPr>
              <w:t xml:space="preserve">f the </w:t>
            </w:r>
            <w:r w:rsidR="00841A8F" w:rsidRPr="007B24B0">
              <w:rPr>
                <w:rFonts w:ascii="Arial" w:hAnsi="Arial"/>
                <w:sz w:val="22"/>
                <w:lang w:val="en-AU" w:eastAsia="en-US"/>
              </w:rPr>
              <w:t xml:space="preserve">Project </w:t>
            </w:r>
            <w:r w:rsidRPr="007B24B0">
              <w:rPr>
                <w:rFonts w:ascii="Arial" w:hAnsi="Arial"/>
                <w:sz w:val="22"/>
                <w:lang w:val="en-AU" w:eastAsia="en-US"/>
              </w:rPr>
              <w:t>Steering Committee</w:t>
            </w:r>
            <w:r w:rsidR="000B497E" w:rsidRPr="007B24B0">
              <w:rPr>
                <w:rFonts w:ascii="Arial" w:hAnsi="Arial"/>
                <w:sz w:val="22"/>
                <w:lang w:val="en-AU" w:eastAsia="en-US"/>
              </w:rPr>
              <w:t>.</w:t>
            </w:r>
          </w:p>
          <w:p w14:paraId="6BFAF0BC" w14:textId="74356BF6" w:rsidR="009157E2" w:rsidRDefault="009157E2" w:rsidP="009157E2">
            <w:pPr>
              <w:spacing w:before="80" w:after="80"/>
              <w:rPr>
                <w:rFonts w:ascii="Arial" w:hAnsi="Arial"/>
                <w:sz w:val="22"/>
                <w:lang w:val="en-AU" w:eastAsia="en-US"/>
              </w:rPr>
            </w:pPr>
            <w:r w:rsidRPr="007B24B0">
              <w:rPr>
                <w:rFonts w:ascii="Arial" w:hAnsi="Arial"/>
                <w:sz w:val="22"/>
                <w:lang w:val="en-AU" w:eastAsia="en-US"/>
              </w:rPr>
              <w:t xml:space="preserve">Members of the </w:t>
            </w:r>
            <w:r w:rsidR="00841A8F" w:rsidRPr="007B24B0">
              <w:rPr>
                <w:rFonts w:ascii="Arial" w:hAnsi="Arial"/>
                <w:sz w:val="22"/>
                <w:lang w:val="en-AU" w:eastAsia="en-US"/>
              </w:rPr>
              <w:t>Project</w:t>
            </w:r>
            <w:r w:rsidR="00841A8F">
              <w:rPr>
                <w:rFonts w:ascii="Arial" w:hAnsi="Arial"/>
                <w:sz w:val="22"/>
                <w:lang w:val="en-AU" w:eastAsia="en-US"/>
              </w:rPr>
              <w:t xml:space="preserve"> </w:t>
            </w:r>
            <w:r w:rsidRPr="00E97239">
              <w:rPr>
                <w:rFonts w:ascii="Arial" w:hAnsi="Arial"/>
                <w:sz w:val="22"/>
                <w:lang w:val="en-AU" w:eastAsia="en-US"/>
              </w:rPr>
              <w:t>Steering Committee:</w:t>
            </w:r>
          </w:p>
          <w:p w14:paraId="14F259CE" w14:textId="77777777" w:rsidR="009157E2" w:rsidRDefault="009157E2" w:rsidP="009157E2">
            <w:pPr>
              <w:pStyle w:val="ListBullet2"/>
              <w:tabs>
                <w:tab w:val="clear" w:pos="643"/>
                <w:tab w:val="left" w:pos="988"/>
              </w:tabs>
              <w:spacing w:before="0" w:after="0"/>
              <w:ind w:left="464" w:hanging="425"/>
              <w:contextualSpacing w:val="0"/>
            </w:pPr>
            <w:r>
              <w:t>Naomi Uehara (Chair) – Manager, Community Correctional Services Workforce Development – Dept of Justice and Community Safety</w:t>
            </w:r>
          </w:p>
          <w:p w14:paraId="306BF0E7" w14:textId="77777777" w:rsidR="009157E2" w:rsidRDefault="009157E2" w:rsidP="009157E2">
            <w:pPr>
              <w:pStyle w:val="ListBullet2"/>
              <w:tabs>
                <w:tab w:val="clear" w:pos="643"/>
                <w:tab w:val="left" w:pos="988"/>
              </w:tabs>
              <w:spacing w:before="0" w:after="0"/>
              <w:ind w:left="464" w:hanging="425"/>
              <w:contextualSpacing w:val="0"/>
            </w:pPr>
            <w:r>
              <w:t xml:space="preserve">Carla Martins – Education Manager, Community Metro – </w:t>
            </w:r>
            <w:proofErr w:type="spellStart"/>
            <w:r>
              <w:t>Kangan</w:t>
            </w:r>
            <w:proofErr w:type="spellEnd"/>
            <w:r>
              <w:t xml:space="preserve"> Institute</w:t>
            </w:r>
          </w:p>
          <w:p w14:paraId="3805A92E" w14:textId="77777777" w:rsidR="009157E2" w:rsidRDefault="009157E2" w:rsidP="009157E2">
            <w:pPr>
              <w:pStyle w:val="ListBullet2"/>
              <w:tabs>
                <w:tab w:val="clear" w:pos="643"/>
                <w:tab w:val="left" w:pos="988"/>
              </w:tabs>
              <w:spacing w:before="0" w:after="0"/>
              <w:ind w:left="464" w:hanging="425"/>
              <w:contextualSpacing w:val="0"/>
            </w:pPr>
            <w:r>
              <w:t>Jacqueline Kinyanjui – Teacher, Dip of Justice – Swinburne University</w:t>
            </w:r>
          </w:p>
          <w:p w14:paraId="4C382CB1" w14:textId="77777777" w:rsidR="009157E2" w:rsidRDefault="009157E2" w:rsidP="009157E2">
            <w:pPr>
              <w:pStyle w:val="ListBullet2"/>
              <w:tabs>
                <w:tab w:val="clear" w:pos="643"/>
                <w:tab w:val="left" w:pos="988"/>
              </w:tabs>
              <w:spacing w:before="0" w:after="0"/>
              <w:ind w:left="464" w:hanging="425"/>
              <w:contextualSpacing w:val="0"/>
            </w:pPr>
            <w:r>
              <w:t>Lee-Ann Carter, Director Community Programs – Victorian Aboriginal Legal Service</w:t>
            </w:r>
          </w:p>
          <w:p w14:paraId="22175A1E" w14:textId="77777777" w:rsidR="009157E2" w:rsidRDefault="009157E2" w:rsidP="009157E2">
            <w:pPr>
              <w:pStyle w:val="ListBullet2"/>
              <w:tabs>
                <w:tab w:val="clear" w:pos="643"/>
                <w:tab w:val="left" w:pos="988"/>
              </w:tabs>
              <w:spacing w:before="0" w:after="0"/>
              <w:ind w:left="464" w:hanging="425"/>
              <w:contextualSpacing w:val="0"/>
            </w:pPr>
            <w:r>
              <w:t>Lee Hobbs – Coordinator City Compliance, Safer Communities – City of Casey</w:t>
            </w:r>
          </w:p>
          <w:p w14:paraId="74E9063D" w14:textId="77777777" w:rsidR="009157E2" w:rsidRDefault="009157E2" w:rsidP="009157E2">
            <w:pPr>
              <w:pStyle w:val="ListBullet2"/>
              <w:tabs>
                <w:tab w:val="clear" w:pos="643"/>
                <w:tab w:val="left" w:pos="988"/>
              </w:tabs>
              <w:spacing w:before="0" w:after="0"/>
              <w:ind w:left="464" w:hanging="425"/>
              <w:contextualSpacing w:val="0"/>
            </w:pPr>
            <w:r>
              <w:t>Sally Allen-Beyer – Teacher, Diploma of Justice – Swinburne University</w:t>
            </w:r>
          </w:p>
          <w:p w14:paraId="2AA14E18" w14:textId="18FE3316" w:rsidR="009157E2" w:rsidRDefault="009157E2" w:rsidP="009157E2">
            <w:pPr>
              <w:pStyle w:val="ListBullet2"/>
              <w:tabs>
                <w:tab w:val="clear" w:pos="643"/>
                <w:tab w:val="left" w:pos="988"/>
              </w:tabs>
              <w:spacing w:before="0" w:after="0"/>
              <w:ind w:left="464" w:hanging="425"/>
              <w:contextualSpacing w:val="0"/>
            </w:pPr>
            <w:r>
              <w:t xml:space="preserve">Irene </w:t>
            </w:r>
            <w:proofErr w:type="spellStart"/>
            <w:r>
              <w:t>Pagliarella</w:t>
            </w:r>
            <w:proofErr w:type="spellEnd"/>
            <w:r>
              <w:t xml:space="preserve"> – Education Manager – Holmesglen</w:t>
            </w:r>
            <w:r w:rsidR="007B79CD">
              <w:t xml:space="preserve"> Institute</w:t>
            </w:r>
          </w:p>
          <w:p w14:paraId="093DB2FB" w14:textId="70A509ED" w:rsidR="009157E2" w:rsidRDefault="009157E2" w:rsidP="009157E2">
            <w:pPr>
              <w:pStyle w:val="ListBullet2"/>
              <w:tabs>
                <w:tab w:val="clear" w:pos="643"/>
                <w:tab w:val="left" w:pos="988"/>
              </w:tabs>
              <w:spacing w:before="0" w:after="0"/>
              <w:ind w:left="464" w:hanging="425"/>
              <w:contextualSpacing w:val="0"/>
            </w:pPr>
            <w:r>
              <w:t xml:space="preserve">James </w:t>
            </w:r>
            <w:proofErr w:type="spellStart"/>
            <w:r>
              <w:t>Vatousios</w:t>
            </w:r>
            <w:proofErr w:type="spellEnd"/>
            <w:r>
              <w:t xml:space="preserve"> – Education Manager, </w:t>
            </w:r>
            <w:proofErr w:type="gramStart"/>
            <w:r>
              <w:t>Business</w:t>
            </w:r>
            <w:proofErr w:type="gramEnd"/>
            <w:r>
              <w:t xml:space="preserve"> and Information Technology – Chisholm</w:t>
            </w:r>
            <w:r w:rsidR="007B79CD">
              <w:t xml:space="preserve"> Institute</w:t>
            </w:r>
          </w:p>
          <w:p w14:paraId="1F080CDF" w14:textId="77777777" w:rsidR="009157E2" w:rsidRDefault="009157E2" w:rsidP="009157E2">
            <w:pPr>
              <w:pStyle w:val="ListBullet2"/>
              <w:tabs>
                <w:tab w:val="clear" w:pos="643"/>
                <w:tab w:val="left" w:pos="988"/>
              </w:tabs>
              <w:spacing w:before="0" w:after="0"/>
              <w:ind w:left="464" w:hanging="425"/>
              <w:contextualSpacing w:val="0"/>
            </w:pPr>
            <w:r>
              <w:t>Cameron Sanderson – Professional Standards Officer – Victoria Police</w:t>
            </w:r>
          </w:p>
          <w:p w14:paraId="12E277A5" w14:textId="77777777" w:rsidR="009157E2" w:rsidRDefault="009157E2" w:rsidP="009157E2">
            <w:pPr>
              <w:pStyle w:val="ListBullet2"/>
              <w:tabs>
                <w:tab w:val="clear" w:pos="643"/>
                <w:tab w:val="left" w:pos="988"/>
              </w:tabs>
              <w:spacing w:before="0" w:after="0"/>
              <w:ind w:left="464" w:hanging="425"/>
              <w:contextualSpacing w:val="0"/>
            </w:pPr>
            <w:r>
              <w:t xml:space="preserve">Mark </w:t>
            </w:r>
            <w:proofErr w:type="spellStart"/>
            <w:r>
              <w:t>Higgonbotham</w:t>
            </w:r>
            <w:proofErr w:type="spellEnd"/>
            <w:r>
              <w:t xml:space="preserve"> – Senior Sergeant – Victoria Police, Police Prosecutions</w:t>
            </w:r>
          </w:p>
          <w:p w14:paraId="1514A400" w14:textId="77777777" w:rsidR="009157E2" w:rsidRDefault="009157E2" w:rsidP="009157E2">
            <w:pPr>
              <w:pStyle w:val="ListBullet2"/>
              <w:tabs>
                <w:tab w:val="clear" w:pos="643"/>
                <w:tab w:val="left" w:pos="988"/>
              </w:tabs>
              <w:spacing w:before="0" w:after="0"/>
              <w:ind w:left="464" w:hanging="425"/>
              <w:contextualSpacing w:val="0"/>
            </w:pPr>
            <w:r>
              <w:t>Susan Landy, Acting Inspector, People Development Command – Victoria Police Academy</w:t>
            </w:r>
          </w:p>
          <w:p w14:paraId="53E44A2C" w14:textId="77777777" w:rsidR="009157E2" w:rsidRDefault="009157E2" w:rsidP="009157E2">
            <w:pPr>
              <w:pStyle w:val="ListBullet2"/>
              <w:tabs>
                <w:tab w:val="clear" w:pos="643"/>
                <w:tab w:val="left" w:pos="988"/>
              </w:tabs>
              <w:spacing w:before="0" w:after="0"/>
              <w:ind w:left="464" w:hanging="425"/>
              <w:contextualSpacing w:val="0"/>
            </w:pPr>
            <w:r>
              <w:t>Peter Webster – Sergeant – Victoria Police</w:t>
            </w:r>
          </w:p>
          <w:p w14:paraId="74C2A1B9" w14:textId="77777777" w:rsidR="009157E2" w:rsidRPr="00BA0974" w:rsidRDefault="009157E2" w:rsidP="009157E2">
            <w:pPr>
              <w:pStyle w:val="ListBullet2"/>
              <w:numPr>
                <w:ilvl w:val="0"/>
                <w:numId w:val="0"/>
              </w:numPr>
              <w:ind w:left="464" w:hanging="425"/>
              <w:rPr>
                <w:lang w:val="en-AU"/>
              </w:rPr>
            </w:pPr>
          </w:p>
          <w:p w14:paraId="0155E888" w14:textId="62B9DED9" w:rsidR="009157E2" w:rsidRDefault="009F3415" w:rsidP="009F3415">
            <w:pPr>
              <w:pStyle w:val="ListBullet2"/>
              <w:numPr>
                <w:ilvl w:val="0"/>
                <w:numId w:val="0"/>
              </w:numPr>
              <w:tabs>
                <w:tab w:val="left" w:pos="988"/>
              </w:tabs>
              <w:spacing w:before="0" w:after="0"/>
              <w:contextualSpacing w:val="0"/>
              <w:rPr>
                <w:lang w:val="en-AU"/>
              </w:rPr>
            </w:pPr>
            <w:r>
              <w:rPr>
                <w:lang w:val="en-AU"/>
              </w:rPr>
              <w:t>In a</w:t>
            </w:r>
            <w:r w:rsidR="009157E2" w:rsidRPr="00E97239">
              <w:rPr>
                <w:lang w:val="en-AU"/>
              </w:rPr>
              <w:t>ttendance</w:t>
            </w:r>
            <w:r w:rsidR="009157E2">
              <w:rPr>
                <w:lang w:val="en-AU"/>
              </w:rPr>
              <w:t xml:space="preserve"> at Project Steering Committee Meetings</w:t>
            </w:r>
            <w:r w:rsidR="009157E2" w:rsidRPr="00E97239">
              <w:rPr>
                <w:lang w:val="en-AU"/>
              </w:rPr>
              <w:t>:</w:t>
            </w:r>
          </w:p>
          <w:p w14:paraId="40F5CD6E" w14:textId="77777777" w:rsidR="009F3415" w:rsidRPr="00E97239" w:rsidRDefault="009F3415" w:rsidP="009F3415">
            <w:pPr>
              <w:pStyle w:val="ListBullet2"/>
              <w:numPr>
                <w:ilvl w:val="0"/>
                <w:numId w:val="0"/>
              </w:numPr>
              <w:tabs>
                <w:tab w:val="left" w:pos="988"/>
              </w:tabs>
              <w:spacing w:before="0" w:after="0"/>
              <w:contextualSpacing w:val="0"/>
              <w:rPr>
                <w:lang w:val="en-AU"/>
              </w:rPr>
            </w:pPr>
          </w:p>
          <w:p w14:paraId="57C66B58" w14:textId="77777777" w:rsidR="009157E2" w:rsidRPr="00FF5D18" w:rsidRDefault="009157E2" w:rsidP="009157E2">
            <w:pPr>
              <w:pStyle w:val="ListBullet2"/>
              <w:tabs>
                <w:tab w:val="clear" w:pos="643"/>
                <w:tab w:val="left" w:pos="988"/>
              </w:tabs>
              <w:spacing w:before="0" w:after="0"/>
              <w:ind w:left="464" w:hanging="425"/>
              <w:contextualSpacing w:val="0"/>
            </w:pPr>
            <w:r w:rsidRPr="00FF5D18">
              <w:t xml:space="preserve">Alan Daniel:  Curriculum Maintenance Manager – Business Industries, Chisholm Institute </w:t>
            </w:r>
          </w:p>
          <w:p w14:paraId="7210E2D0" w14:textId="30E4931C" w:rsidR="009157E2" w:rsidRPr="00C63FE3" w:rsidRDefault="009157E2" w:rsidP="009157E2">
            <w:pPr>
              <w:pStyle w:val="ListBullet2"/>
              <w:tabs>
                <w:tab w:val="clear" w:pos="643"/>
                <w:tab w:val="left" w:pos="988"/>
              </w:tabs>
              <w:spacing w:before="0" w:after="0"/>
              <w:ind w:left="464" w:hanging="425"/>
              <w:contextualSpacing w:val="0"/>
            </w:pPr>
            <w:r w:rsidRPr="00C63FE3">
              <w:t>Rosalind Robinson -Administrative Coord</w:t>
            </w:r>
            <w:r w:rsidR="007B79CD">
              <w:t xml:space="preserve">inator: CMM Business Industries, </w:t>
            </w:r>
            <w:r w:rsidR="007B79CD" w:rsidRPr="00FF5D18">
              <w:t>Chisholm Institute</w:t>
            </w:r>
          </w:p>
          <w:p w14:paraId="0CDA34AF" w14:textId="35CB5C67" w:rsidR="009157E2" w:rsidRDefault="009157E2" w:rsidP="009157E2">
            <w:pPr>
              <w:pStyle w:val="ListBullet2"/>
              <w:tabs>
                <w:tab w:val="clear" w:pos="643"/>
                <w:tab w:val="left" w:pos="988"/>
              </w:tabs>
              <w:spacing w:before="0" w:after="0"/>
              <w:ind w:left="464" w:hanging="425"/>
              <w:contextualSpacing w:val="0"/>
            </w:pPr>
            <w:r w:rsidRPr="00E97239">
              <w:t>Anna Henderson: Curriculum Projects Officer, Business Skills Viability (BSV)</w:t>
            </w:r>
          </w:p>
          <w:p w14:paraId="55A4A585" w14:textId="1992044E" w:rsidR="00B74C6C" w:rsidRDefault="00B74C6C" w:rsidP="009157E2">
            <w:pPr>
              <w:pStyle w:val="ListBullet2"/>
              <w:tabs>
                <w:tab w:val="clear" w:pos="643"/>
                <w:tab w:val="left" w:pos="988"/>
              </w:tabs>
              <w:spacing w:before="0" w:after="0"/>
              <w:ind w:left="464" w:hanging="425"/>
              <w:contextualSpacing w:val="0"/>
            </w:pPr>
            <w:r>
              <w:t>Joan Whelan:  Curriculum Projects Support Officer,</w:t>
            </w:r>
          </w:p>
          <w:p w14:paraId="11BBD68B" w14:textId="0B7FB0EB" w:rsidR="00B74C6C" w:rsidRDefault="00B74C6C" w:rsidP="00C3526A">
            <w:pPr>
              <w:pStyle w:val="ListBullet2"/>
              <w:numPr>
                <w:ilvl w:val="0"/>
                <w:numId w:val="0"/>
              </w:numPr>
              <w:tabs>
                <w:tab w:val="left" w:pos="988"/>
              </w:tabs>
              <w:spacing w:before="0" w:after="0"/>
              <w:ind w:left="464"/>
              <w:contextualSpacing w:val="0"/>
            </w:pPr>
            <w:r>
              <w:t>Business Skills Viability (BSV)</w:t>
            </w:r>
          </w:p>
          <w:p w14:paraId="2A23DF70" w14:textId="2CA3B5D0" w:rsidR="009157E2" w:rsidRDefault="009157E2" w:rsidP="009157E2">
            <w:pPr>
              <w:pStyle w:val="ListBullet2"/>
              <w:tabs>
                <w:tab w:val="clear" w:pos="643"/>
                <w:tab w:val="left" w:pos="988"/>
              </w:tabs>
              <w:spacing w:before="0" w:after="0"/>
              <w:ind w:left="464" w:hanging="425"/>
              <w:contextualSpacing w:val="0"/>
            </w:pPr>
            <w:r w:rsidRPr="005F42FB">
              <w:t xml:space="preserve">Suzie </w:t>
            </w:r>
            <w:proofErr w:type="spellStart"/>
            <w:r w:rsidRPr="005F42FB">
              <w:t>Zarris</w:t>
            </w:r>
            <w:proofErr w:type="spellEnd"/>
            <w:r w:rsidRPr="005F42FB">
              <w:t>- Education Manager, Community and Social Inclusion – Holmesglen</w:t>
            </w:r>
            <w:r w:rsidR="007B79CD">
              <w:t xml:space="preserve"> Institute</w:t>
            </w:r>
          </w:p>
          <w:p w14:paraId="71434C80" w14:textId="77777777" w:rsidR="009157E2" w:rsidRPr="009F04FF" w:rsidRDefault="009157E2" w:rsidP="00513004"/>
        </w:tc>
      </w:tr>
      <w:tr w:rsidR="007E1101" w:rsidRPr="00982853" w14:paraId="4A8A2D8F" w14:textId="77777777" w:rsidTr="00672B0B">
        <w:trPr>
          <w:gridAfter w:val="1"/>
          <w:wAfter w:w="10" w:type="dxa"/>
        </w:trPr>
        <w:tc>
          <w:tcPr>
            <w:tcW w:w="3227" w:type="dxa"/>
            <w:gridSpan w:val="3"/>
          </w:tcPr>
          <w:p w14:paraId="0D9C4D58" w14:textId="57514BFB" w:rsidR="00982853" w:rsidRPr="009F04FF" w:rsidRDefault="00982853" w:rsidP="00533944">
            <w:pPr>
              <w:pStyle w:val="SectionBSubsection2"/>
            </w:pPr>
            <w:bookmarkStart w:id="34" w:name="_Toc146789908"/>
            <w:r w:rsidRPr="009F04FF">
              <w:lastRenderedPageBreak/>
              <w:t>Review for re-accreditation</w:t>
            </w:r>
            <w:bookmarkEnd w:id="34"/>
          </w:p>
        </w:tc>
        <w:tc>
          <w:tcPr>
            <w:tcW w:w="5977" w:type="dxa"/>
            <w:gridSpan w:val="5"/>
            <w:tcBorders>
              <w:bottom w:val="single" w:sz="4" w:space="0" w:color="auto"/>
            </w:tcBorders>
          </w:tcPr>
          <w:p w14:paraId="46D8A082" w14:textId="77777777" w:rsidR="004073A4" w:rsidRPr="00B64181" w:rsidRDefault="004073A4" w:rsidP="004073A4">
            <w:pPr>
              <w:pStyle w:val="Bodycopy"/>
            </w:pPr>
            <w:r w:rsidRPr="00B64181">
              <w:t>Standards 5.1, 5.2, 5.3 and 5.4 AQTF 2021 Standards for Accredited Courses</w:t>
            </w:r>
          </w:p>
          <w:p w14:paraId="501ED97B" w14:textId="27B1F55A" w:rsidR="00553A81" w:rsidRPr="00075A74" w:rsidRDefault="00553A81" w:rsidP="00075A74">
            <w:pPr>
              <w:spacing w:before="80" w:after="80"/>
              <w:rPr>
                <w:rStyle w:val="Strong"/>
                <w:rFonts w:cs="Arial"/>
                <w:b w:val="0"/>
                <w:bCs w:val="0"/>
                <w:szCs w:val="22"/>
              </w:rPr>
            </w:pPr>
          </w:p>
        </w:tc>
      </w:tr>
      <w:tr w:rsidR="00FD2C01" w:rsidRPr="00982853" w14:paraId="343D1CF7" w14:textId="77777777" w:rsidTr="00672B0B">
        <w:trPr>
          <w:gridAfter w:val="1"/>
          <w:wAfter w:w="10" w:type="dxa"/>
          <w:trHeight w:val="3392"/>
        </w:trPr>
        <w:tc>
          <w:tcPr>
            <w:tcW w:w="3227" w:type="dxa"/>
            <w:gridSpan w:val="3"/>
          </w:tcPr>
          <w:p w14:paraId="659EDDD2" w14:textId="77777777" w:rsidR="00FD2C01" w:rsidRDefault="00FD2C01" w:rsidP="00FD2C01">
            <w:pPr>
              <w:pStyle w:val="SectionBSubsection"/>
              <w:numPr>
                <w:ilvl w:val="0"/>
                <w:numId w:val="0"/>
              </w:numPr>
            </w:pPr>
          </w:p>
          <w:p w14:paraId="5D33A609" w14:textId="3A5DCFEE" w:rsidR="00FD2C01" w:rsidRPr="00FD2C01" w:rsidRDefault="00FD2C01" w:rsidP="00FD2C01">
            <w:pPr>
              <w:pStyle w:val="SectionBSubsection2"/>
              <w:numPr>
                <w:ilvl w:val="0"/>
                <w:numId w:val="0"/>
              </w:numPr>
              <w:ind w:left="436" w:hanging="360"/>
            </w:pPr>
          </w:p>
        </w:tc>
        <w:tc>
          <w:tcPr>
            <w:tcW w:w="5977" w:type="dxa"/>
            <w:gridSpan w:val="5"/>
          </w:tcPr>
          <w:p w14:paraId="09A1804B" w14:textId="4081AC9A" w:rsidR="00FD2C01" w:rsidRDefault="00331B99" w:rsidP="00FD2C01">
            <w:pPr>
              <w:spacing w:before="80" w:after="80"/>
              <w:rPr>
                <w:rFonts w:ascii="Arial" w:hAnsi="Arial" w:cs="Arial"/>
                <w:sz w:val="22"/>
                <w:szCs w:val="22"/>
              </w:rPr>
            </w:pPr>
            <w:r w:rsidRPr="00331B99">
              <w:rPr>
                <w:rFonts w:ascii="Arial" w:hAnsi="Arial" w:cs="Arial"/>
                <w:sz w:val="22"/>
                <w:szCs w:val="22"/>
                <w:lang w:val="en-AU" w:eastAsia="en-US"/>
              </w:rPr>
              <w:t xml:space="preserve">Course monitoring was conducted during the accreditation period and a mid-cycle review was conducted in 2020.  </w:t>
            </w:r>
            <w:r w:rsidR="00FD2C01" w:rsidRPr="00B64181">
              <w:rPr>
                <w:rFonts w:ascii="Arial" w:hAnsi="Arial" w:cs="Arial"/>
                <w:sz w:val="22"/>
                <w:szCs w:val="22"/>
                <w:lang w:val="en-AU" w:eastAsia="en-US"/>
              </w:rPr>
              <w:t xml:space="preserve">Monitoring and evaluation of: 22320VIC Diploma of Justice and 22321VIC Advanced Diploma of Justice have been </w:t>
            </w:r>
            <w:proofErr w:type="gramStart"/>
            <w:r w:rsidR="00FD2C01" w:rsidRPr="00B64181">
              <w:rPr>
                <w:rFonts w:ascii="Arial" w:hAnsi="Arial" w:cs="Arial"/>
                <w:sz w:val="22"/>
                <w:szCs w:val="22"/>
                <w:lang w:val="en-AU" w:eastAsia="en-US"/>
              </w:rPr>
              <w:t>taken into account</w:t>
            </w:r>
            <w:proofErr w:type="gramEnd"/>
            <w:r w:rsidR="00FD2C01" w:rsidRPr="00B64181">
              <w:rPr>
                <w:rFonts w:ascii="Arial" w:hAnsi="Arial" w:cs="Arial"/>
                <w:sz w:val="22"/>
                <w:szCs w:val="22"/>
                <w:lang w:val="en-AU" w:eastAsia="en-US"/>
              </w:rPr>
              <w:t xml:space="preserve"> in the revised courses.  Revisions are based on formal and informal data collected from RTOs, teaching staff, student feedback and industry and through input from the Steering Committee.</w:t>
            </w:r>
            <w:r w:rsidR="00FD2C01" w:rsidRPr="00B64181">
              <w:rPr>
                <w:rFonts w:ascii="Arial" w:hAnsi="Arial" w:cs="Arial"/>
                <w:sz w:val="22"/>
                <w:szCs w:val="22"/>
              </w:rPr>
              <w:t xml:space="preserve"> </w:t>
            </w:r>
          </w:p>
          <w:p w14:paraId="4DC2241E" w14:textId="77777777" w:rsidR="00FD2C01" w:rsidRPr="00F32147" w:rsidRDefault="00FD2C01" w:rsidP="00FD2C01">
            <w:pPr>
              <w:spacing w:before="60" w:after="60"/>
              <w:rPr>
                <w:rFonts w:ascii="Arial" w:hAnsi="Arial" w:cs="Arial"/>
                <w:sz w:val="22"/>
                <w:szCs w:val="22"/>
                <w:lang w:eastAsia="en-AU"/>
              </w:rPr>
            </w:pPr>
            <w:r w:rsidRPr="00F32147">
              <w:rPr>
                <w:rFonts w:ascii="Arial" w:hAnsi="Arial" w:cs="Arial"/>
                <w:sz w:val="22"/>
                <w:szCs w:val="22"/>
                <w:lang w:eastAsia="en-AU"/>
              </w:rPr>
              <w:t>I</w:t>
            </w:r>
            <w:r w:rsidRPr="00755EA0">
              <w:rPr>
                <w:rFonts w:ascii="Arial" w:hAnsi="Arial" w:cs="Arial"/>
                <w:sz w:val="22"/>
                <w:szCs w:val="22"/>
                <w:lang w:eastAsia="en-AU"/>
              </w:rPr>
              <w:t>ndustry stakeholders requested the introduction of two new units:</w:t>
            </w:r>
          </w:p>
          <w:p w14:paraId="2BF06FE3" w14:textId="23CD07BB" w:rsidR="00FD2C01" w:rsidRPr="00F32147" w:rsidRDefault="00FD2C01" w:rsidP="00565C71">
            <w:pPr>
              <w:pStyle w:val="ListParagraph"/>
              <w:numPr>
                <w:ilvl w:val="0"/>
                <w:numId w:val="13"/>
              </w:numPr>
              <w:ind w:left="484" w:hanging="426"/>
              <w:rPr>
                <w:rFonts w:ascii="Arial" w:hAnsi="Arial" w:cs="Arial"/>
              </w:rPr>
            </w:pPr>
            <w:r w:rsidRPr="0014064C">
              <w:rPr>
                <w:rFonts w:ascii="Arial" w:hAnsi="Arial" w:cs="Arial"/>
              </w:rPr>
              <w:t>VU</w:t>
            </w:r>
            <w:r w:rsidR="00ED07FC" w:rsidRPr="0014064C">
              <w:rPr>
                <w:rFonts w:ascii="Arial" w:hAnsi="Arial" w:cs="Arial"/>
              </w:rPr>
              <w:t>23175</w:t>
            </w:r>
            <w:r w:rsidRPr="00F32147">
              <w:rPr>
                <w:rFonts w:ascii="Arial" w:hAnsi="Arial" w:cs="Arial"/>
              </w:rPr>
              <w:t xml:space="preserve">: Support cultural safety for </w:t>
            </w:r>
            <w:r>
              <w:rPr>
                <w:rFonts w:ascii="Arial" w:hAnsi="Arial" w:cs="Arial"/>
              </w:rPr>
              <w:t>First Nations people</w:t>
            </w:r>
            <w:r w:rsidRPr="00F32147">
              <w:rPr>
                <w:rFonts w:ascii="Arial" w:hAnsi="Arial" w:cs="Arial"/>
              </w:rPr>
              <w:t xml:space="preserve"> within a justice environment</w:t>
            </w:r>
          </w:p>
          <w:p w14:paraId="42011AE7" w14:textId="720829E4" w:rsidR="00FD2C01" w:rsidRDefault="008A472A" w:rsidP="00565C71">
            <w:pPr>
              <w:pStyle w:val="ListParagraph"/>
              <w:numPr>
                <w:ilvl w:val="0"/>
                <w:numId w:val="13"/>
              </w:numPr>
              <w:ind w:left="484" w:hanging="426"/>
              <w:rPr>
                <w:rFonts w:ascii="Arial" w:hAnsi="Arial" w:cs="Arial"/>
              </w:rPr>
            </w:pPr>
            <w:r w:rsidRPr="0014064C">
              <w:rPr>
                <w:rFonts w:ascii="Arial" w:hAnsi="Arial" w:cs="Arial"/>
              </w:rPr>
              <w:t>VU23180</w:t>
            </w:r>
            <w:r w:rsidR="00FD2C01" w:rsidRPr="00F32147">
              <w:rPr>
                <w:rFonts w:ascii="Arial" w:hAnsi="Arial" w:cs="Arial"/>
              </w:rPr>
              <w:t>: Identify alleged breaches of legislation and propose appropriate action</w:t>
            </w:r>
          </w:p>
          <w:p w14:paraId="0D1F2BD0" w14:textId="183FBDD6" w:rsidR="00FD2C01" w:rsidRDefault="00FD2C01" w:rsidP="00FD2C01">
            <w:pPr>
              <w:pStyle w:val="NormalWeb"/>
              <w:spacing w:before="60" w:beforeAutospacing="0" w:after="60" w:afterAutospacing="0"/>
              <w:rPr>
                <w:sz w:val="22"/>
                <w:szCs w:val="22"/>
                <w:lang w:val="en-AU"/>
              </w:rPr>
            </w:pPr>
            <w:r w:rsidRPr="0014064C">
              <w:rPr>
                <w:rFonts w:ascii="Arial" w:hAnsi="Arial" w:cs="Arial"/>
                <w:sz w:val="22"/>
                <w:szCs w:val="22"/>
              </w:rPr>
              <w:t>VU</w:t>
            </w:r>
            <w:r w:rsidR="00ED07FC" w:rsidRPr="0014064C">
              <w:rPr>
                <w:rFonts w:ascii="Arial" w:hAnsi="Arial" w:cs="Arial"/>
                <w:sz w:val="22"/>
                <w:szCs w:val="22"/>
              </w:rPr>
              <w:t>23175</w:t>
            </w:r>
            <w:r w:rsidRPr="00F32147">
              <w:rPr>
                <w:rFonts w:ascii="Arial" w:hAnsi="Arial" w:cs="Arial"/>
                <w:sz w:val="22"/>
                <w:szCs w:val="22"/>
              </w:rPr>
              <w:t xml:space="preserve"> was developed to address justice issues, related to the over representation, and rates of suicide of Aboriginal and Torres Strait Islander</w:t>
            </w:r>
            <w:r>
              <w:rPr>
                <w:rFonts w:ascii="Arial" w:hAnsi="Arial" w:cs="Arial"/>
                <w:sz w:val="22"/>
                <w:szCs w:val="22"/>
              </w:rPr>
              <w:t>s</w:t>
            </w:r>
            <w:r w:rsidRPr="00F32147">
              <w:rPr>
                <w:rFonts w:ascii="Arial" w:hAnsi="Arial" w:cs="Arial"/>
                <w:sz w:val="22"/>
                <w:szCs w:val="22"/>
              </w:rPr>
              <w:t xml:space="preserve"> in the criminal justice system. Industry stakeholders agreed that </w:t>
            </w:r>
            <w:r>
              <w:rPr>
                <w:rFonts w:ascii="Arial" w:hAnsi="Arial" w:cs="Arial"/>
                <w:sz w:val="22"/>
                <w:szCs w:val="22"/>
              </w:rPr>
              <w:t>students</w:t>
            </w:r>
            <w:r w:rsidRPr="00F32147">
              <w:rPr>
                <w:rFonts w:ascii="Arial" w:hAnsi="Arial" w:cs="Arial"/>
                <w:sz w:val="22"/>
                <w:szCs w:val="22"/>
              </w:rPr>
              <w:t xml:space="preserve"> should have an in depth understanding of the </w:t>
            </w:r>
            <w:r>
              <w:rPr>
                <w:rFonts w:ascii="Arial" w:hAnsi="Arial" w:cs="Arial"/>
                <w:sz w:val="22"/>
                <w:szCs w:val="22"/>
              </w:rPr>
              <w:t>First Nations people’s</w:t>
            </w:r>
            <w:r w:rsidRPr="00F32147">
              <w:rPr>
                <w:rFonts w:ascii="Arial" w:hAnsi="Arial" w:cs="Arial"/>
                <w:sz w:val="22"/>
                <w:szCs w:val="22"/>
              </w:rPr>
              <w:t xml:space="preserve"> history</w:t>
            </w:r>
            <w:r>
              <w:rPr>
                <w:rFonts w:ascii="Arial" w:hAnsi="Arial" w:cs="Arial"/>
                <w:sz w:val="22"/>
                <w:szCs w:val="22"/>
              </w:rPr>
              <w:t xml:space="preserve"> and how it relates to current justice issues</w:t>
            </w:r>
            <w:r w:rsidRPr="00F32147">
              <w:rPr>
                <w:rFonts w:ascii="Arial" w:hAnsi="Arial" w:cs="Arial"/>
                <w:sz w:val="22"/>
                <w:szCs w:val="22"/>
              </w:rPr>
              <w:t xml:space="preserve">. </w:t>
            </w:r>
            <w:r>
              <w:rPr>
                <w:rFonts w:ascii="Arial" w:hAnsi="Arial" w:cs="Arial"/>
                <w:sz w:val="22"/>
                <w:szCs w:val="22"/>
              </w:rPr>
              <w:t>Furthermore, they felt that h</w:t>
            </w:r>
            <w:r w:rsidRPr="00BB444F">
              <w:rPr>
                <w:rFonts w:ascii="Arial" w:hAnsi="Arial" w:cs="Arial"/>
                <w:sz w:val="22"/>
                <w:szCs w:val="22"/>
              </w:rPr>
              <w:t>aving the First Nations Australians</w:t>
            </w:r>
            <w:r>
              <w:rPr>
                <w:rFonts w:ascii="Arial" w:hAnsi="Arial" w:cs="Arial"/>
                <w:sz w:val="22"/>
                <w:szCs w:val="22"/>
              </w:rPr>
              <w:t>’</w:t>
            </w:r>
            <w:r w:rsidRPr="00BB444F">
              <w:rPr>
                <w:rFonts w:ascii="Arial" w:hAnsi="Arial" w:cs="Arial"/>
                <w:sz w:val="22"/>
                <w:szCs w:val="22"/>
              </w:rPr>
              <w:t xml:space="preserve"> unit as a core would give </w:t>
            </w:r>
            <w:r>
              <w:rPr>
                <w:rFonts w:ascii="Arial" w:hAnsi="Arial" w:cs="Arial"/>
                <w:sz w:val="22"/>
                <w:szCs w:val="22"/>
              </w:rPr>
              <w:t>students</w:t>
            </w:r>
            <w:r w:rsidRPr="00BB444F">
              <w:rPr>
                <w:rFonts w:ascii="Arial" w:hAnsi="Arial" w:cs="Arial"/>
                <w:sz w:val="22"/>
                <w:szCs w:val="22"/>
              </w:rPr>
              <w:t xml:space="preserve"> a broader knowledge base and potentially greater level of employability</w:t>
            </w:r>
            <w:r>
              <w:t>.</w:t>
            </w:r>
          </w:p>
          <w:p w14:paraId="5C247072" w14:textId="6D4FA432" w:rsidR="00BA44DF" w:rsidRDefault="00FD2C01" w:rsidP="00FD2C01">
            <w:pPr>
              <w:spacing w:before="80" w:after="80"/>
              <w:rPr>
                <w:rFonts w:ascii="Arial" w:hAnsi="Arial" w:cs="Arial"/>
                <w:sz w:val="22"/>
                <w:szCs w:val="22"/>
              </w:rPr>
            </w:pPr>
            <w:r w:rsidRPr="0014064C">
              <w:rPr>
                <w:rFonts w:ascii="Arial" w:hAnsi="Arial" w:cs="Arial"/>
                <w:sz w:val="22"/>
                <w:szCs w:val="22"/>
              </w:rPr>
              <w:t>VU</w:t>
            </w:r>
            <w:r w:rsidR="008A472A" w:rsidRPr="0014064C">
              <w:rPr>
                <w:rFonts w:ascii="Arial" w:hAnsi="Arial" w:cs="Arial"/>
                <w:sz w:val="22"/>
                <w:szCs w:val="22"/>
              </w:rPr>
              <w:t>23180</w:t>
            </w:r>
            <w:r>
              <w:rPr>
                <w:rFonts w:ascii="Arial" w:hAnsi="Arial" w:cs="Arial"/>
                <w:sz w:val="22"/>
                <w:szCs w:val="22"/>
              </w:rPr>
              <w:t xml:space="preserve"> was developed to address action requirements following breaches of legislation. Previously this was covered in </w:t>
            </w:r>
            <w:r w:rsidRPr="00B64181">
              <w:rPr>
                <w:rFonts w:ascii="Arial" w:hAnsi="Arial" w:cs="Arial"/>
                <w:sz w:val="22"/>
                <w:szCs w:val="22"/>
              </w:rPr>
              <w:t>LGACOM406A</w:t>
            </w:r>
            <w:r>
              <w:rPr>
                <w:rFonts w:ascii="Arial" w:hAnsi="Arial" w:cs="Arial"/>
                <w:sz w:val="22"/>
                <w:szCs w:val="22"/>
              </w:rPr>
              <w:t>, which was deleted from the LGA Local Government Training Package in the recent review. There are no nationally endorsed units now, but industry stakeholders felt it is still required in the Diploma of Justice.</w:t>
            </w:r>
          </w:p>
          <w:p w14:paraId="5221C6F4" w14:textId="77777777" w:rsidR="00BA44DF" w:rsidRDefault="00BA44DF" w:rsidP="00FD2C01">
            <w:pPr>
              <w:spacing w:before="80" w:after="80"/>
              <w:rPr>
                <w:rFonts w:ascii="Arial" w:hAnsi="Arial" w:cs="Arial"/>
                <w:sz w:val="22"/>
                <w:szCs w:val="22"/>
              </w:rPr>
            </w:pPr>
          </w:p>
          <w:p w14:paraId="6FBDC4C8" w14:textId="77777777" w:rsidR="00BA44DF" w:rsidRDefault="00BA44DF" w:rsidP="00FD2C01">
            <w:pPr>
              <w:spacing w:before="80" w:after="80"/>
              <w:rPr>
                <w:rFonts w:ascii="Arial" w:hAnsi="Arial" w:cs="Arial"/>
                <w:b/>
                <w:bCs/>
                <w:sz w:val="22"/>
                <w:szCs w:val="22"/>
              </w:rPr>
            </w:pPr>
            <w:r w:rsidRPr="00513004">
              <w:rPr>
                <w:rFonts w:ascii="Arial" w:hAnsi="Arial" w:cs="Arial"/>
                <w:b/>
                <w:bCs/>
                <w:sz w:val="22"/>
                <w:szCs w:val="22"/>
              </w:rPr>
              <w:t>Transition arrangements:</w:t>
            </w:r>
            <w:r w:rsidR="00FD2C01" w:rsidRPr="00513004">
              <w:rPr>
                <w:rFonts w:ascii="Arial" w:hAnsi="Arial" w:cs="Arial"/>
                <w:b/>
                <w:bCs/>
                <w:sz w:val="22"/>
                <w:szCs w:val="22"/>
              </w:rPr>
              <w:t xml:space="preserve"> </w:t>
            </w:r>
          </w:p>
          <w:p w14:paraId="6108660C" w14:textId="02CF3344" w:rsidR="00FD2C01" w:rsidRDefault="00BA44DF" w:rsidP="00FD2C01">
            <w:pPr>
              <w:spacing w:before="80" w:after="80"/>
              <w:rPr>
                <w:rFonts w:ascii="Arial" w:hAnsi="Arial" w:cs="Arial"/>
                <w:sz w:val="22"/>
                <w:szCs w:val="22"/>
              </w:rPr>
            </w:pPr>
            <w:r w:rsidRPr="00513004">
              <w:rPr>
                <w:rFonts w:ascii="Arial" w:hAnsi="Arial" w:cs="Arial"/>
                <w:sz w:val="22"/>
                <w:szCs w:val="22"/>
              </w:rPr>
              <w:t>The 22320VIC Dipl</w:t>
            </w:r>
            <w:r>
              <w:rPr>
                <w:rFonts w:ascii="Arial" w:hAnsi="Arial" w:cs="Arial"/>
                <w:sz w:val="22"/>
                <w:szCs w:val="22"/>
              </w:rPr>
              <w:t>oma of Justice and the 22321VIC Advanced Diploma of Justice expire on 30</w:t>
            </w:r>
            <w:r w:rsidRPr="00513004">
              <w:rPr>
                <w:rFonts w:ascii="Arial" w:hAnsi="Arial" w:cs="Arial"/>
                <w:sz w:val="22"/>
                <w:szCs w:val="22"/>
                <w:vertAlign w:val="superscript"/>
              </w:rPr>
              <w:t>th</w:t>
            </w:r>
            <w:r>
              <w:rPr>
                <w:rFonts w:ascii="Arial" w:hAnsi="Arial" w:cs="Arial"/>
                <w:sz w:val="22"/>
                <w:szCs w:val="22"/>
              </w:rPr>
              <w:t xml:space="preserve"> June 2022</w:t>
            </w:r>
            <w:r w:rsidR="00CF62EA">
              <w:rPr>
                <w:rFonts w:ascii="Arial" w:hAnsi="Arial" w:cs="Arial"/>
                <w:sz w:val="22"/>
                <w:szCs w:val="22"/>
              </w:rPr>
              <w:t>. T</w:t>
            </w:r>
            <w:r>
              <w:rPr>
                <w:rFonts w:ascii="Arial" w:hAnsi="Arial" w:cs="Arial"/>
                <w:sz w:val="22"/>
                <w:szCs w:val="22"/>
              </w:rPr>
              <w:t>here can be no new enrolments into these courses after 30</w:t>
            </w:r>
            <w:r w:rsidRPr="00513004">
              <w:rPr>
                <w:rFonts w:ascii="Arial" w:hAnsi="Arial" w:cs="Arial"/>
                <w:sz w:val="22"/>
                <w:szCs w:val="22"/>
                <w:vertAlign w:val="superscript"/>
              </w:rPr>
              <w:t>th</w:t>
            </w:r>
            <w:r>
              <w:rPr>
                <w:rFonts w:ascii="Arial" w:hAnsi="Arial" w:cs="Arial"/>
                <w:sz w:val="22"/>
                <w:szCs w:val="22"/>
              </w:rPr>
              <w:t xml:space="preserve"> June 2022.</w:t>
            </w:r>
          </w:p>
          <w:p w14:paraId="7610DA72" w14:textId="77777777" w:rsidR="00683F63" w:rsidRDefault="00683F63" w:rsidP="00FD2C01">
            <w:pPr>
              <w:spacing w:before="80" w:after="80"/>
              <w:rPr>
                <w:rFonts w:ascii="Arial" w:hAnsi="Arial" w:cs="Arial"/>
                <w:b/>
                <w:sz w:val="22"/>
                <w:szCs w:val="22"/>
              </w:rPr>
            </w:pPr>
          </w:p>
          <w:p w14:paraId="61EE71C5" w14:textId="7C9B7D47" w:rsidR="00683F63" w:rsidRDefault="00683F63" w:rsidP="00FD2C01">
            <w:pPr>
              <w:spacing w:before="80" w:after="80"/>
              <w:rPr>
                <w:rFonts w:ascii="Arial" w:hAnsi="Arial" w:cs="Arial"/>
                <w:b/>
                <w:sz w:val="22"/>
                <w:szCs w:val="22"/>
              </w:rPr>
            </w:pPr>
            <w:r w:rsidRPr="00F83131">
              <w:rPr>
                <w:rFonts w:ascii="Arial" w:hAnsi="Arial" w:cs="Arial"/>
                <w:b/>
                <w:sz w:val="22"/>
                <w:szCs w:val="22"/>
              </w:rPr>
              <w:t>22594VIC Diploma of Justice is not equivalent to and replaces 22320VIC Diploma of Justice.</w:t>
            </w:r>
          </w:p>
          <w:p w14:paraId="74220520" w14:textId="77777777" w:rsidR="00F402F8" w:rsidRPr="00BA44DF" w:rsidRDefault="00F402F8" w:rsidP="00FD2C01">
            <w:pPr>
              <w:spacing w:before="80" w:after="80"/>
              <w:rPr>
                <w:rFonts w:ascii="Arial" w:hAnsi="Arial" w:cs="Arial"/>
                <w:sz w:val="22"/>
                <w:szCs w:val="22"/>
              </w:rPr>
            </w:pPr>
          </w:p>
          <w:tbl>
            <w:tblPr>
              <w:tblStyle w:val="TableGrid"/>
              <w:tblW w:w="6016" w:type="dxa"/>
              <w:tblInd w:w="47" w:type="dxa"/>
              <w:tblLayout w:type="fixed"/>
              <w:tblLook w:val="04A0" w:firstRow="1" w:lastRow="0" w:firstColumn="1" w:lastColumn="0" w:noHBand="0" w:noVBand="1"/>
              <w:tblCaption w:val="Mapping table"/>
              <w:tblDescription w:val="Mapping of current to previous Diploma Justice"/>
            </w:tblPr>
            <w:tblGrid>
              <w:gridCol w:w="2278"/>
              <w:gridCol w:w="1958"/>
              <w:gridCol w:w="1780"/>
            </w:tblGrid>
            <w:tr w:rsidR="00096C3E" w:rsidRPr="00B64181" w14:paraId="173006E9" w14:textId="77777777" w:rsidTr="00E82AF9">
              <w:trPr>
                <w:trHeight w:val="94"/>
                <w:tblHeader/>
              </w:trPr>
              <w:tc>
                <w:tcPr>
                  <w:tcW w:w="2278" w:type="dxa"/>
                </w:tcPr>
                <w:p w14:paraId="6E30BB95" w14:textId="77777777" w:rsidR="00D14A25" w:rsidRPr="00F83131" w:rsidRDefault="00D14A25" w:rsidP="00F402F8">
                  <w:pPr>
                    <w:rPr>
                      <w:rFonts w:ascii="Arial" w:hAnsi="Arial" w:cs="Arial"/>
                      <w:b/>
                      <w:sz w:val="22"/>
                      <w:szCs w:val="22"/>
                    </w:rPr>
                  </w:pPr>
                  <w:bookmarkStart w:id="35" w:name="_Toc318794430"/>
                  <w:bookmarkStart w:id="36" w:name="_Toc465846465"/>
                  <w:r w:rsidRPr="00F83131">
                    <w:rPr>
                      <w:rFonts w:ascii="Arial" w:hAnsi="Arial" w:cs="Arial"/>
                      <w:b/>
                      <w:sz w:val="22"/>
                      <w:szCs w:val="22"/>
                    </w:rPr>
                    <w:t>Unit in 22594VIC</w:t>
                  </w:r>
                </w:p>
              </w:tc>
              <w:tc>
                <w:tcPr>
                  <w:tcW w:w="1958" w:type="dxa"/>
                  <w:vAlign w:val="center"/>
                </w:tcPr>
                <w:p w14:paraId="5E992B0E" w14:textId="77777777" w:rsidR="00D14A25" w:rsidRPr="00F83131" w:rsidRDefault="00D14A25" w:rsidP="00F402F8">
                  <w:pPr>
                    <w:rPr>
                      <w:rFonts w:ascii="Arial" w:hAnsi="Arial" w:cs="Arial"/>
                      <w:b/>
                      <w:sz w:val="22"/>
                      <w:szCs w:val="22"/>
                    </w:rPr>
                  </w:pPr>
                  <w:r w:rsidRPr="00F83131">
                    <w:rPr>
                      <w:rFonts w:ascii="Arial" w:hAnsi="Arial" w:cs="Arial"/>
                      <w:b/>
                      <w:sz w:val="22"/>
                      <w:szCs w:val="22"/>
                    </w:rPr>
                    <w:t xml:space="preserve">Unit from 22320VIC </w:t>
                  </w:r>
                </w:p>
              </w:tc>
              <w:tc>
                <w:tcPr>
                  <w:tcW w:w="1780" w:type="dxa"/>
                  <w:vAlign w:val="center"/>
                </w:tcPr>
                <w:p w14:paraId="35158F87" w14:textId="77777777" w:rsidR="00D14A25" w:rsidRPr="00F83131" w:rsidRDefault="00D14A25" w:rsidP="00F2201F">
                  <w:pPr>
                    <w:ind w:right="387"/>
                    <w:rPr>
                      <w:rFonts w:ascii="Arial" w:hAnsi="Arial" w:cs="Arial"/>
                      <w:b/>
                      <w:sz w:val="22"/>
                      <w:szCs w:val="22"/>
                    </w:rPr>
                  </w:pPr>
                  <w:r w:rsidRPr="00F83131">
                    <w:rPr>
                      <w:rFonts w:ascii="Arial" w:hAnsi="Arial" w:cs="Arial"/>
                      <w:b/>
                      <w:sz w:val="22"/>
                      <w:szCs w:val="22"/>
                    </w:rPr>
                    <w:t>Comments</w:t>
                  </w:r>
                </w:p>
              </w:tc>
            </w:tr>
            <w:tr w:rsidR="00096C3E" w:rsidRPr="00F402F8" w14:paraId="28CBBC69" w14:textId="77777777" w:rsidTr="001C7238">
              <w:trPr>
                <w:trHeight w:val="94"/>
              </w:trPr>
              <w:tc>
                <w:tcPr>
                  <w:tcW w:w="2278" w:type="dxa"/>
                </w:tcPr>
                <w:p w14:paraId="2885DC75" w14:textId="77777777" w:rsidR="00D14A25" w:rsidRPr="00F402F8" w:rsidRDefault="00D14A25" w:rsidP="00F402F8">
                  <w:pPr>
                    <w:rPr>
                      <w:rFonts w:ascii="Arial" w:hAnsi="Arial" w:cs="Arial"/>
                      <w:sz w:val="22"/>
                      <w:szCs w:val="22"/>
                    </w:rPr>
                  </w:pPr>
                  <w:r w:rsidRPr="00F402F8">
                    <w:rPr>
                      <w:rFonts w:ascii="Arial" w:hAnsi="Arial" w:cs="Arial"/>
                      <w:sz w:val="22"/>
                      <w:szCs w:val="22"/>
                    </w:rPr>
                    <w:t>VU23166 Apply foundation legal principles</w:t>
                  </w:r>
                </w:p>
              </w:tc>
              <w:tc>
                <w:tcPr>
                  <w:tcW w:w="1958" w:type="dxa"/>
                </w:tcPr>
                <w:p w14:paraId="326736BE" w14:textId="77777777" w:rsidR="00D14A25" w:rsidRPr="00F402F8" w:rsidRDefault="00D14A25" w:rsidP="00F402F8">
                  <w:pPr>
                    <w:rPr>
                      <w:rFonts w:ascii="Arial" w:hAnsi="Arial" w:cs="Arial"/>
                      <w:sz w:val="22"/>
                      <w:szCs w:val="22"/>
                    </w:rPr>
                  </w:pPr>
                  <w:r w:rsidRPr="00F402F8">
                    <w:rPr>
                      <w:rFonts w:ascii="Arial" w:hAnsi="Arial" w:cs="Arial"/>
                      <w:sz w:val="22"/>
                      <w:szCs w:val="22"/>
                    </w:rPr>
                    <w:t>VU21909 Apply foundation legal principles</w:t>
                  </w:r>
                </w:p>
              </w:tc>
              <w:tc>
                <w:tcPr>
                  <w:tcW w:w="1780" w:type="dxa"/>
                </w:tcPr>
                <w:p w14:paraId="3CABE061" w14:textId="77777777" w:rsidR="00D14A25" w:rsidRPr="00F402F8" w:rsidRDefault="00D14A25" w:rsidP="00F2201F">
                  <w:pPr>
                    <w:ind w:right="387"/>
                    <w:rPr>
                      <w:rFonts w:ascii="Arial" w:hAnsi="Arial" w:cs="Arial"/>
                      <w:sz w:val="22"/>
                      <w:szCs w:val="22"/>
                    </w:rPr>
                  </w:pPr>
                  <w:r w:rsidRPr="00F402F8">
                    <w:rPr>
                      <w:rFonts w:ascii="Arial" w:hAnsi="Arial" w:cs="Arial"/>
                      <w:sz w:val="22"/>
                      <w:szCs w:val="22"/>
                    </w:rPr>
                    <w:t>Updated and equivalent</w:t>
                  </w:r>
                </w:p>
              </w:tc>
            </w:tr>
            <w:tr w:rsidR="00096C3E" w:rsidRPr="00F402F8" w14:paraId="68C0BE2F" w14:textId="77777777" w:rsidTr="001C7238">
              <w:trPr>
                <w:trHeight w:val="94"/>
              </w:trPr>
              <w:tc>
                <w:tcPr>
                  <w:tcW w:w="2278" w:type="dxa"/>
                </w:tcPr>
                <w:p w14:paraId="2B07D373" w14:textId="77777777" w:rsidR="00D14A25" w:rsidRPr="00F402F8" w:rsidRDefault="00D14A25" w:rsidP="00F402F8">
                  <w:pPr>
                    <w:rPr>
                      <w:rFonts w:ascii="Arial" w:hAnsi="Arial" w:cs="Arial"/>
                      <w:sz w:val="22"/>
                      <w:szCs w:val="22"/>
                    </w:rPr>
                  </w:pPr>
                  <w:r w:rsidRPr="00F402F8">
                    <w:rPr>
                      <w:rFonts w:ascii="Arial" w:hAnsi="Arial" w:cs="Arial"/>
                      <w:sz w:val="22"/>
                      <w:szCs w:val="22"/>
                    </w:rPr>
                    <w:t>VU23167 Prepare to work within the criminal justice system</w:t>
                  </w:r>
                </w:p>
              </w:tc>
              <w:tc>
                <w:tcPr>
                  <w:tcW w:w="1958" w:type="dxa"/>
                </w:tcPr>
                <w:p w14:paraId="6647AB4E" w14:textId="77777777" w:rsidR="00D14A25" w:rsidRPr="00F402F8" w:rsidRDefault="00D14A25" w:rsidP="00F402F8">
                  <w:pPr>
                    <w:rPr>
                      <w:rFonts w:ascii="Arial" w:hAnsi="Arial" w:cs="Arial"/>
                      <w:sz w:val="22"/>
                      <w:szCs w:val="22"/>
                    </w:rPr>
                  </w:pPr>
                  <w:r w:rsidRPr="00F402F8">
                    <w:rPr>
                      <w:rFonts w:ascii="Arial" w:hAnsi="Arial" w:cs="Arial"/>
                      <w:sz w:val="22"/>
                      <w:szCs w:val="22"/>
                    </w:rPr>
                    <w:t>VU21910 Work within the criminal justice system</w:t>
                  </w:r>
                </w:p>
              </w:tc>
              <w:tc>
                <w:tcPr>
                  <w:tcW w:w="1780" w:type="dxa"/>
                </w:tcPr>
                <w:p w14:paraId="6683C8F1" w14:textId="77777777" w:rsidR="00D14A25" w:rsidRPr="00F402F8" w:rsidRDefault="00D14A25" w:rsidP="00F2201F">
                  <w:pPr>
                    <w:ind w:right="387"/>
                    <w:rPr>
                      <w:rFonts w:ascii="Arial" w:hAnsi="Arial" w:cs="Arial"/>
                      <w:sz w:val="22"/>
                      <w:szCs w:val="22"/>
                    </w:rPr>
                  </w:pPr>
                  <w:r w:rsidRPr="00F402F8">
                    <w:rPr>
                      <w:rFonts w:ascii="Arial" w:hAnsi="Arial" w:cs="Arial"/>
                      <w:sz w:val="22"/>
                      <w:szCs w:val="22"/>
                    </w:rPr>
                    <w:t>Updated and equivalent</w:t>
                  </w:r>
                </w:p>
              </w:tc>
            </w:tr>
            <w:tr w:rsidR="00096C3E" w:rsidRPr="00F402F8" w14:paraId="48716FFF" w14:textId="77777777" w:rsidTr="001C7238">
              <w:trPr>
                <w:trHeight w:val="1002"/>
              </w:trPr>
              <w:tc>
                <w:tcPr>
                  <w:tcW w:w="2278" w:type="dxa"/>
                </w:tcPr>
                <w:p w14:paraId="454CFBD9" w14:textId="77777777" w:rsidR="00D14A25" w:rsidRPr="00F402F8" w:rsidRDefault="00D14A25" w:rsidP="00F402F8">
                  <w:pPr>
                    <w:rPr>
                      <w:rFonts w:ascii="Arial" w:hAnsi="Arial" w:cs="Arial"/>
                      <w:sz w:val="22"/>
                      <w:szCs w:val="22"/>
                    </w:rPr>
                  </w:pPr>
                  <w:r w:rsidRPr="00F402F8">
                    <w:rPr>
                      <w:rFonts w:ascii="Arial" w:hAnsi="Arial" w:cs="Arial"/>
                      <w:sz w:val="22"/>
                      <w:szCs w:val="22"/>
                    </w:rPr>
                    <w:lastRenderedPageBreak/>
                    <w:t>VU23168 Apply writing and presentation skills within a justice environment</w:t>
                  </w:r>
                </w:p>
              </w:tc>
              <w:tc>
                <w:tcPr>
                  <w:tcW w:w="1958" w:type="dxa"/>
                </w:tcPr>
                <w:p w14:paraId="35668774" w14:textId="77777777" w:rsidR="00D14A25" w:rsidRPr="00F402F8" w:rsidRDefault="00D14A25" w:rsidP="00F402F8">
                  <w:pPr>
                    <w:rPr>
                      <w:rFonts w:ascii="Arial" w:hAnsi="Arial" w:cs="Arial"/>
                      <w:sz w:val="22"/>
                      <w:szCs w:val="22"/>
                    </w:rPr>
                  </w:pPr>
                  <w:r w:rsidRPr="00F402F8">
                    <w:rPr>
                      <w:rFonts w:ascii="Arial" w:hAnsi="Arial" w:cs="Arial"/>
                      <w:sz w:val="22"/>
                      <w:szCs w:val="22"/>
                    </w:rPr>
                    <w:t>VU21911 Apply writing and presentation skills within a justice environment</w:t>
                  </w:r>
                </w:p>
              </w:tc>
              <w:tc>
                <w:tcPr>
                  <w:tcW w:w="1780" w:type="dxa"/>
                </w:tcPr>
                <w:p w14:paraId="39673BE4" w14:textId="77777777" w:rsidR="00D14A25" w:rsidRPr="00F402F8" w:rsidRDefault="00D14A25" w:rsidP="00F2201F">
                  <w:pPr>
                    <w:ind w:right="387"/>
                    <w:rPr>
                      <w:rFonts w:ascii="Arial" w:hAnsi="Arial" w:cs="Arial"/>
                      <w:sz w:val="22"/>
                      <w:szCs w:val="22"/>
                    </w:rPr>
                  </w:pPr>
                  <w:r w:rsidRPr="00F402F8">
                    <w:rPr>
                      <w:rFonts w:ascii="Arial" w:hAnsi="Arial" w:cs="Arial"/>
                      <w:sz w:val="22"/>
                      <w:szCs w:val="22"/>
                    </w:rPr>
                    <w:t>Updated and equivalent</w:t>
                  </w:r>
                </w:p>
              </w:tc>
            </w:tr>
            <w:tr w:rsidR="00096C3E" w:rsidRPr="00F402F8" w14:paraId="78945138" w14:textId="77777777" w:rsidTr="001C7238">
              <w:trPr>
                <w:trHeight w:val="1002"/>
              </w:trPr>
              <w:tc>
                <w:tcPr>
                  <w:tcW w:w="2278" w:type="dxa"/>
                </w:tcPr>
                <w:p w14:paraId="42E25F21" w14:textId="77777777" w:rsidR="00D14A25" w:rsidRPr="00F402F8" w:rsidRDefault="00D14A25" w:rsidP="00F402F8">
                  <w:pPr>
                    <w:rPr>
                      <w:rFonts w:ascii="Arial" w:hAnsi="Arial" w:cs="Arial"/>
                      <w:sz w:val="22"/>
                      <w:szCs w:val="22"/>
                    </w:rPr>
                  </w:pPr>
                  <w:r w:rsidRPr="00F402F8">
                    <w:rPr>
                      <w:rFonts w:ascii="Arial" w:hAnsi="Arial" w:cs="Arial"/>
                      <w:sz w:val="22"/>
                      <w:szCs w:val="22"/>
                    </w:rPr>
                    <w:t xml:space="preserve">VU23169 Support the ethics and values of working within a justice environment </w:t>
                  </w:r>
                </w:p>
              </w:tc>
              <w:tc>
                <w:tcPr>
                  <w:tcW w:w="1958" w:type="dxa"/>
                </w:tcPr>
                <w:p w14:paraId="0168587F" w14:textId="77777777" w:rsidR="00D14A25" w:rsidRPr="00F402F8" w:rsidRDefault="00D14A25" w:rsidP="00F402F8">
                  <w:pPr>
                    <w:rPr>
                      <w:rFonts w:ascii="Arial" w:hAnsi="Arial" w:cs="Arial"/>
                      <w:sz w:val="22"/>
                      <w:szCs w:val="22"/>
                    </w:rPr>
                  </w:pPr>
                  <w:r w:rsidRPr="00F402F8">
                    <w:rPr>
                      <w:rFonts w:ascii="Arial" w:hAnsi="Arial" w:cs="Arial"/>
                      <w:sz w:val="22"/>
                      <w:szCs w:val="22"/>
                    </w:rPr>
                    <w:t xml:space="preserve">VU21913 Uphold and support the ethics and values of working within a justice environment </w:t>
                  </w:r>
                </w:p>
              </w:tc>
              <w:tc>
                <w:tcPr>
                  <w:tcW w:w="1780" w:type="dxa"/>
                </w:tcPr>
                <w:p w14:paraId="1B17BC02" w14:textId="77777777" w:rsidR="00D14A25" w:rsidRPr="00F402F8" w:rsidRDefault="00D14A25" w:rsidP="00F2201F">
                  <w:pPr>
                    <w:ind w:right="387"/>
                    <w:rPr>
                      <w:rFonts w:ascii="Arial" w:hAnsi="Arial" w:cs="Arial"/>
                      <w:sz w:val="22"/>
                      <w:szCs w:val="22"/>
                    </w:rPr>
                  </w:pPr>
                  <w:r w:rsidRPr="00F402F8">
                    <w:rPr>
                      <w:rFonts w:ascii="Arial" w:hAnsi="Arial" w:cs="Arial"/>
                      <w:sz w:val="22"/>
                      <w:szCs w:val="22"/>
                    </w:rPr>
                    <w:t>Updated and equivalent</w:t>
                  </w:r>
                </w:p>
              </w:tc>
            </w:tr>
            <w:tr w:rsidR="00096C3E" w:rsidRPr="00F402F8" w14:paraId="585664B4" w14:textId="77777777" w:rsidTr="001C7238">
              <w:trPr>
                <w:trHeight w:val="664"/>
              </w:trPr>
              <w:tc>
                <w:tcPr>
                  <w:tcW w:w="2278" w:type="dxa"/>
                  <w:vAlign w:val="center"/>
                </w:tcPr>
                <w:p w14:paraId="6CFCDB66" w14:textId="77777777" w:rsidR="00D14A25" w:rsidRPr="00F402F8" w:rsidRDefault="00D14A25" w:rsidP="00F402F8">
                  <w:pPr>
                    <w:rPr>
                      <w:rFonts w:ascii="Arial" w:hAnsi="Arial" w:cs="Arial"/>
                      <w:sz w:val="22"/>
                      <w:szCs w:val="22"/>
                    </w:rPr>
                  </w:pPr>
                  <w:r w:rsidRPr="00F402F8">
                    <w:rPr>
                      <w:rFonts w:ascii="Arial" w:hAnsi="Arial" w:cs="Arial"/>
                      <w:sz w:val="22"/>
                      <w:szCs w:val="22"/>
                    </w:rPr>
                    <w:t>VU23170 Apply criminal law within justice environments</w:t>
                  </w:r>
                </w:p>
              </w:tc>
              <w:tc>
                <w:tcPr>
                  <w:tcW w:w="1958" w:type="dxa"/>
                  <w:vAlign w:val="center"/>
                </w:tcPr>
                <w:p w14:paraId="3B79B8A3" w14:textId="77777777" w:rsidR="00D14A25" w:rsidRPr="00F402F8" w:rsidRDefault="00D14A25" w:rsidP="00F402F8">
                  <w:pPr>
                    <w:rPr>
                      <w:rFonts w:ascii="Arial" w:hAnsi="Arial" w:cs="Arial"/>
                      <w:sz w:val="22"/>
                      <w:szCs w:val="22"/>
                    </w:rPr>
                  </w:pPr>
                  <w:r w:rsidRPr="00F402F8">
                    <w:rPr>
                      <w:rFonts w:ascii="Arial" w:hAnsi="Arial" w:cs="Arial"/>
                      <w:sz w:val="22"/>
                      <w:szCs w:val="22"/>
                    </w:rPr>
                    <w:t>VU21914 Apply criminal law within justice environments</w:t>
                  </w:r>
                </w:p>
              </w:tc>
              <w:tc>
                <w:tcPr>
                  <w:tcW w:w="1780" w:type="dxa"/>
                </w:tcPr>
                <w:p w14:paraId="47AD244C" w14:textId="77777777" w:rsidR="00D14A25" w:rsidRPr="00F402F8" w:rsidRDefault="00D14A25" w:rsidP="005E3043">
                  <w:pPr>
                    <w:rPr>
                      <w:rFonts w:ascii="Arial" w:hAnsi="Arial" w:cs="Arial"/>
                      <w:sz w:val="22"/>
                      <w:szCs w:val="22"/>
                    </w:rPr>
                  </w:pPr>
                  <w:r w:rsidRPr="00F402F8">
                    <w:rPr>
                      <w:rFonts w:ascii="Arial" w:hAnsi="Arial" w:cs="Arial"/>
                      <w:sz w:val="22"/>
                      <w:szCs w:val="22"/>
                    </w:rPr>
                    <w:t>Updated and equivalent</w:t>
                  </w:r>
                </w:p>
              </w:tc>
            </w:tr>
            <w:tr w:rsidR="00096C3E" w:rsidRPr="00F402F8" w14:paraId="50EA486A" w14:textId="77777777" w:rsidTr="001C7238">
              <w:trPr>
                <w:trHeight w:val="833"/>
              </w:trPr>
              <w:tc>
                <w:tcPr>
                  <w:tcW w:w="2278" w:type="dxa"/>
                </w:tcPr>
                <w:p w14:paraId="05623937" w14:textId="77777777" w:rsidR="00D14A25" w:rsidRPr="00F402F8" w:rsidRDefault="00D14A25" w:rsidP="00F402F8">
                  <w:pPr>
                    <w:rPr>
                      <w:rFonts w:ascii="Arial" w:hAnsi="Arial" w:cs="Arial"/>
                      <w:sz w:val="22"/>
                      <w:szCs w:val="22"/>
                    </w:rPr>
                  </w:pPr>
                  <w:r w:rsidRPr="00F402F8">
                    <w:rPr>
                      <w:rFonts w:ascii="Arial" w:hAnsi="Arial" w:cs="Arial"/>
                      <w:sz w:val="22"/>
                      <w:szCs w:val="22"/>
                    </w:rPr>
                    <w:t>VU23171 Prepare to work with family violence contexts within justice environments</w:t>
                  </w:r>
                </w:p>
              </w:tc>
              <w:tc>
                <w:tcPr>
                  <w:tcW w:w="1958" w:type="dxa"/>
                </w:tcPr>
                <w:p w14:paraId="2439B512" w14:textId="77777777" w:rsidR="00D14A25" w:rsidRPr="00F402F8" w:rsidRDefault="00D14A25" w:rsidP="00F402F8">
                  <w:pPr>
                    <w:rPr>
                      <w:rFonts w:ascii="Arial" w:hAnsi="Arial" w:cs="Arial"/>
                      <w:sz w:val="22"/>
                      <w:szCs w:val="22"/>
                    </w:rPr>
                  </w:pPr>
                  <w:r w:rsidRPr="00F402F8">
                    <w:rPr>
                      <w:rFonts w:ascii="Arial" w:hAnsi="Arial" w:cs="Arial"/>
                      <w:sz w:val="22"/>
                      <w:szCs w:val="22"/>
                    </w:rPr>
                    <w:t>VU21915 Work with family violence contexts within justice environments</w:t>
                  </w:r>
                </w:p>
              </w:tc>
              <w:tc>
                <w:tcPr>
                  <w:tcW w:w="1780" w:type="dxa"/>
                </w:tcPr>
                <w:p w14:paraId="54E42EF5" w14:textId="77777777" w:rsidR="00D14A25" w:rsidRPr="00F402F8" w:rsidRDefault="00D14A25" w:rsidP="005E3043">
                  <w:pPr>
                    <w:rPr>
                      <w:rFonts w:ascii="Arial" w:hAnsi="Arial" w:cs="Arial"/>
                      <w:sz w:val="22"/>
                      <w:szCs w:val="22"/>
                    </w:rPr>
                  </w:pPr>
                  <w:r w:rsidRPr="00F402F8">
                    <w:rPr>
                      <w:rFonts w:ascii="Arial" w:hAnsi="Arial" w:cs="Arial"/>
                      <w:sz w:val="22"/>
                      <w:szCs w:val="22"/>
                    </w:rPr>
                    <w:t>Updated and equivalent</w:t>
                  </w:r>
                </w:p>
              </w:tc>
            </w:tr>
            <w:tr w:rsidR="00096C3E" w:rsidRPr="00F402F8" w14:paraId="044AB7DF" w14:textId="77777777" w:rsidTr="001C7238">
              <w:trPr>
                <w:trHeight w:val="833"/>
              </w:trPr>
              <w:tc>
                <w:tcPr>
                  <w:tcW w:w="2278" w:type="dxa"/>
                </w:tcPr>
                <w:p w14:paraId="46E8FB6D" w14:textId="77777777" w:rsidR="00D14A25" w:rsidRPr="00F402F8" w:rsidRDefault="00D14A25" w:rsidP="00F402F8">
                  <w:pPr>
                    <w:rPr>
                      <w:rFonts w:ascii="Arial" w:hAnsi="Arial" w:cs="Arial"/>
                      <w:sz w:val="22"/>
                      <w:szCs w:val="22"/>
                    </w:rPr>
                  </w:pPr>
                  <w:r w:rsidRPr="00F402F8">
                    <w:rPr>
                      <w:rFonts w:ascii="Arial" w:hAnsi="Arial" w:cs="Arial"/>
                      <w:sz w:val="22"/>
                      <w:szCs w:val="22"/>
                    </w:rPr>
                    <w:t>VU23172 Support cultural diversity in justice environments</w:t>
                  </w:r>
                </w:p>
              </w:tc>
              <w:tc>
                <w:tcPr>
                  <w:tcW w:w="1958" w:type="dxa"/>
                </w:tcPr>
                <w:p w14:paraId="7302542B" w14:textId="77777777" w:rsidR="00D14A25" w:rsidRPr="00F402F8" w:rsidRDefault="00D14A25" w:rsidP="00F402F8">
                  <w:pPr>
                    <w:rPr>
                      <w:rFonts w:ascii="Arial" w:hAnsi="Arial" w:cs="Arial"/>
                      <w:sz w:val="22"/>
                      <w:szCs w:val="22"/>
                    </w:rPr>
                  </w:pPr>
                  <w:r w:rsidRPr="00F402F8">
                    <w:rPr>
                      <w:rFonts w:ascii="Arial" w:hAnsi="Arial" w:cs="Arial"/>
                      <w:sz w:val="22"/>
                      <w:szCs w:val="22"/>
                    </w:rPr>
                    <w:t>VU21916 Work with culturally diverse clients within justice environments</w:t>
                  </w:r>
                </w:p>
              </w:tc>
              <w:tc>
                <w:tcPr>
                  <w:tcW w:w="1780" w:type="dxa"/>
                </w:tcPr>
                <w:p w14:paraId="3B63F214" w14:textId="77777777" w:rsidR="00D14A25" w:rsidRPr="00F402F8" w:rsidRDefault="00D14A25" w:rsidP="005E3043">
                  <w:pPr>
                    <w:rPr>
                      <w:rFonts w:ascii="Arial" w:hAnsi="Arial" w:cs="Arial"/>
                      <w:sz w:val="22"/>
                      <w:szCs w:val="22"/>
                    </w:rPr>
                  </w:pPr>
                  <w:r w:rsidRPr="00F402F8">
                    <w:rPr>
                      <w:rFonts w:ascii="Arial" w:hAnsi="Arial" w:cs="Arial"/>
                      <w:sz w:val="22"/>
                      <w:szCs w:val="22"/>
                    </w:rPr>
                    <w:t>Updated and equivalent</w:t>
                  </w:r>
                </w:p>
              </w:tc>
            </w:tr>
            <w:tr w:rsidR="00096C3E" w:rsidRPr="00F402F8" w14:paraId="4C7F4364" w14:textId="77777777" w:rsidTr="001C7238">
              <w:trPr>
                <w:trHeight w:val="1171"/>
              </w:trPr>
              <w:tc>
                <w:tcPr>
                  <w:tcW w:w="2278" w:type="dxa"/>
                </w:tcPr>
                <w:p w14:paraId="417C87E1" w14:textId="77777777" w:rsidR="00D14A25" w:rsidRPr="00F402F8" w:rsidRDefault="00D14A25" w:rsidP="00F402F8">
                  <w:pPr>
                    <w:rPr>
                      <w:rFonts w:ascii="Arial" w:hAnsi="Arial" w:cs="Arial"/>
                      <w:sz w:val="22"/>
                      <w:szCs w:val="22"/>
                    </w:rPr>
                  </w:pPr>
                  <w:r w:rsidRPr="00F402F8">
                    <w:rPr>
                      <w:rFonts w:ascii="Arial" w:hAnsi="Arial" w:cs="Arial"/>
                      <w:sz w:val="22"/>
                      <w:szCs w:val="22"/>
                    </w:rPr>
                    <w:t>VU23173 Work with conflict resolution and mediation processes within justice environments</w:t>
                  </w:r>
                </w:p>
              </w:tc>
              <w:tc>
                <w:tcPr>
                  <w:tcW w:w="1958" w:type="dxa"/>
                </w:tcPr>
                <w:p w14:paraId="6175A079" w14:textId="77777777" w:rsidR="00D14A25" w:rsidRPr="00F402F8" w:rsidRDefault="00D14A25" w:rsidP="00F402F8">
                  <w:pPr>
                    <w:rPr>
                      <w:rFonts w:ascii="Arial" w:hAnsi="Arial" w:cs="Arial"/>
                      <w:sz w:val="22"/>
                      <w:szCs w:val="22"/>
                    </w:rPr>
                  </w:pPr>
                  <w:r w:rsidRPr="00F402F8">
                    <w:rPr>
                      <w:rFonts w:ascii="Arial" w:hAnsi="Arial" w:cs="Arial"/>
                      <w:sz w:val="22"/>
                      <w:szCs w:val="22"/>
                    </w:rPr>
                    <w:t>VU21917 Work with conflict resolution and mediation processes within justice environments</w:t>
                  </w:r>
                </w:p>
              </w:tc>
              <w:tc>
                <w:tcPr>
                  <w:tcW w:w="1780" w:type="dxa"/>
                </w:tcPr>
                <w:p w14:paraId="789A24B6" w14:textId="77777777" w:rsidR="00D14A25" w:rsidRPr="00F402F8" w:rsidRDefault="00D14A25" w:rsidP="005E3043">
                  <w:pPr>
                    <w:rPr>
                      <w:rFonts w:ascii="Arial" w:hAnsi="Arial" w:cs="Arial"/>
                      <w:sz w:val="22"/>
                      <w:szCs w:val="22"/>
                    </w:rPr>
                  </w:pPr>
                  <w:r w:rsidRPr="00F402F8">
                    <w:rPr>
                      <w:rFonts w:ascii="Arial" w:hAnsi="Arial" w:cs="Arial"/>
                      <w:sz w:val="22"/>
                      <w:szCs w:val="22"/>
                    </w:rPr>
                    <w:t>Updated and equivalent</w:t>
                  </w:r>
                </w:p>
              </w:tc>
            </w:tr>
            <w:tr w:rsidR="00096C3E" w:rsidRPr="00F402F8" w14:paraId="0BEEEAF0" w14:textId="77777777" w:rsidTr="001C7238">
              <w:trPr>
                <w:trHeight w:val="992"/>
              </w:trPr>
              <w:tc>
                <w:tcPr>
                  <w:tcW w:w="2278" w:type="dxa"/>
                </w:tcPr>
                <w:p w14:paraId="4949351C" w14:textId="77777777" w:rsidR="00D14A25" w:rsidRPr="00F402F8" w:rsidRDefault="00D14A25" w:rsidP="00F402F8">
                  <w:pPr>
                    <w:rPr>
                      <w:rFonts w:ascii="Arial" w:hAnsi="Arial" w:cs="Arial"/>
                      <w:sz w:val="22"/>
                      <w:szCs w:val="22"/>
                    </w:rPr>
                  </w:pPr>
                  <w:r w:rsidRPr="00F402F8">
                    <w:rPr>
                      <w:rFonts w:ascii="Arial" w:hAnsi="Arial" w:cs="Arial"/>
                      <w:sz w:val="22"/>
                      <w:szCs w:val="22"/>
                    </w:rPr>
                    <w:t>VU23174 Apply self-management and workplace health and safety (WHS) strategies in the justice environment</w:t>
                  </w:r>
                </w:p>
              </w:tc>
              <w:tc>
                <w:tcPr>
                  <w:tcW w:w="1958" w:type="dxa"/>
                </w:tcPr>
                <w:p w14:paraId="18874E96" w14:textId="77777777" w:rsidR="00D14A25" w:rsidRPr="00F402F8" w:rsidRDefault="00D14A25" w:rsidP="00F402F8">
                  <w:pPr>
                    <w:rPr>
                      <w:rFonts w:ascii="Arial" w:hAnsi="Arial" w:cs="Arial"/>
                      <w:sz w:val="22"/>
                      <w:szCs w:val="22"/>
                    </w:rPr>
                  </w:pPr>
                  <w:r w:rsidRPr="00F402F8">
                    <w:rPr>
                      <w:rFonts w:ascii="Arial" w:hAnsi="Arial" w:cs="Arial"/>
                      <w:sz w:val="22"/>
                      <w:szCs w:val="22"/>
                    </w:rPr>
                    <w:t>VU21918 Apply self-management and workplace safety strategies in the justice environment</w:t>
                  </w:r>
                </w:p>
              </w:tc>
              <w:tc>
                <w:tcPr>
                  <w:tcW w:w="1780" w:type="dxa"/>
                </w:tcPr>
                <w:p w14:paraId="19DE9B0C" w14:textId="77777777" w:rsidR="00D14A25" w:rsidRPr="00F402F8" w:rsidRDefault="00D14A25" w:rsidP="005E3043">
                  <w:pPr>
                    <w:rPr>
                      <w:rFonts w:ascii="Arial" w:hAnsi="Arial" w:cs="Arial"/>
                      <w:sz w:val="22"/>
                      <w:szCs w:val="22"/>
                    </w:rPr>
                  </w:pPr>
                  <w:r w:rsidRPr="00F402F8">
                    <w:rPr>
                      <w:rFonts w:ascii="Arial" w:hAnsi="Arial" w:cs="Arial"/>
                      <w:sz w:val="22"/>
                      <w:szCs w:val="22"/>
                    </w:rPr>
                    <w:t>Updated and equivalent</w:t>
                  </w:r>
                </w:p>
              </w:tc>
            </w:tr>
            <w:tr w:rsidR="00096C3E" w:rsidRPr="00F402F8" w14:paraId="26CC54E2" w14:textId="77777777" w:rsidTr="001C7238">
              <w:trPr>
                <w:trHeight w:val="1002"/>
              </w:trPr>
              <w:tc>
                <w:tcPr>
                  <w:tcW w:w="2278" w:type="dxa"/>
                </w:tcPr>
                <w:p w14:paraId="67B7A8EA" w14:textId="77777777" w:rsidR="00D14A25" w:rsidRPr="00F402F8" w:rsidRDefault="00D14A25" w:rsidP="00F402F8">
                  <w:pPr>
                    <w:rPr>
                      <w:rFonts w:ascii="Arial" w:hAnsi="Arial" w:cs="Arial"/>
                      <w:sz w:val="22"/>
                      <w:szCs w:val="22"/>
                    </w:rPr>
                  </w:pPr>
                  <w:r w:rsidRPr="00F402F8">
                    <w:rPr>
                      <w:rFonts w:ascii="Arial" w:hAnsi="Arial" w:cs="Arial"/>
                      <w:sz w:val="22"/>
                      <w:szCs w:val="22"/>
                    </w:rPr>
                    <w:t>VU23175</w:t>
                  </w:r>
                </w:p>
                <w:p w14:paraId="0BD80DE6" w14:textId="77777777" w:rsidR="00D14A25" w:rsidRPr="00F402F8" w:rsidRDefault="00D14A25" w:rsidP="00F402F8">
                  <w:pPr>
                    <w:rPr>
                      <w:rFonts w:ascii="Arial" w:hAnsi="Arial" w:cs="Arial"/>
                      <w:sz w:val="22"/>
                      <w:szCs w:val="22"/>
                    </w:rPr>
                  </w:pPr>
                  <w:r w:rsidRPr="00F402F8">
                    <w:rPr>
                      <w:rFonts w:ascii="Arial" w:hAnsi="Arial" w:cs="Arial"/>
                      <w:sz w:val="22"/>
                      <w:szCs w:val="22"/>
                    </w:rPr>
                    <w:t>Support cultural safety for First Nations people within a justice environment</w:t>
                  </w:r>
                </w:p>
                <w:p w14:paraId="7A99F1D0" w14:textId="77777777" w:rsidR="00D14A25" w:rsidRPr="00F402F8" w:rsidRDefault="00D14A25" w:rsidP="00F402F8">
                  <w:pPr>
                    <w:rPr>
                      <w:rFonts w:ascii="Arial" w:hAnsi="Arial" w:cs="Arial"/>
                      <w:sz w:val="22"/>
                      <w:szCs w:val="22"/>
                    </w:rPr>
                  </w:pPr>
                </w:p>
              </w:tc>
              <w:tc>
                <w:tcPr>
                  <w:tcW w:w="1958" w:type="dxa"/>
                </w:tcPr>
                <w:p w14:paraId="7EDEC0C7" w14:textId="77777777" w:rsidR="00D14A25" w:rsidRPr="00F402F8" w:rsidRDefault="00D14A25" w:rsidP="00F402F8">
                  <w:pPr>
                    <w:rPr>
                      <w:rFonts w:ascii="Arial" w:hAnsi="Arial" w:cs="Arial"/>
                      <w:sz w:val="22"/>
                      <w:szCs w:val="22"/>
                    </w:rPr>
                  </w:pPr>
                </w:p>
              </w:tc>
              <w:tc>
                <w:tcPr>
                  <w:tcW w:w="1780" w:type="dxa"/>
                </w:tcPr>
                <w:p w14:paraId="42969B30" w14:textId="77777777" w:rsidR="00D14A25" w:rsidRPr="00F402F8" w:rsidRDefault="00D14A25" w:rsidP="005E3043">
                  <w:pPr>
                    <w:rPr>
                      <w:rFonts w:ascii="Arial" w:hAnsi="Arial" w:cs="Arial"/>
                      <w:sz w:val="22"/>
                      <w:szCs w:val="22"/>
                    </w:rPr>
                  </w:pPr>
                  <w:r w:rsidRPr="00F402F8">
                    <w:rPr>
                      <w:rFonts w:ascii="Arial" w:hAnsi="Arial" w:cs="Arial"/>
                      <w:sz w:val="22"/>
                      <w:szCs w:val="22"/>
                    </w:rPr>
                    <w:t>New unit</w:t>
                  </w:r>
                </w:p>
              </w:tc>
            </w:tr>
            <w:tr w:rsidR="00096C3E" w:rsidRPr="00F402F8" w14:paraId="3CA00118" w14:textId="77777777" w:rsidTr="001C7238">
              <w:trPr>
                <w:trHeight w:val="1499"/>
              </w:trPr>
              <w:tc>
                <w:tcPr>
                  <w:tcW w:w="2278" w:type="dxa"/>
                </w:tcPr>
                <w:p w14:paraId="07E130C8" w14:textId="77777777" w:rsidR="00D14A25" w:rsidRPr="00F402F8" w:rsidRDefault="00D14A25" w:rsidP="00F402F8">
                  <w:pPr>
                    <w:rPr>
                      <w:rFonts w:ascii="Arial" w:hAnsi="Arial" w:cs="Arial"/>
                      <w:sz w:val="22"/>
                      <w:szCs w:val="22"/>
                    </w:rPr>
                  </w:pPr>
                  <w:r w:rsidRPr="00F402F8">
                    <w:rPr>
                      <w:rFonts w:ascii="Arial" w:hAnsi="Arial" w:cs="Arial"/>
                      <w:sz w:val="22"/>
                      <w:szCs w:val="22"/>
                    </w:rPr>
                    <w:t>VU23176 Support the management of adult offenders within the Victorian correctional framework</w:t>
                  </w:r>
                </w:p>
              </w:tc>
              <w:tc>
                <w:tcPr>
                  <w:tcW w:w="1958" w:type="dxa"/>
                </w:tcPr>
                <w:p w14:paraId="6519117E" w14:textId="1A43E3AD" w:rsidR="00A7777C" w:rsidRPr="00F402F8" w:rsidRDefault="00D14A25" w:rsidP="001C7238">
                  <w:pPr>
                    <w:rPr>
                      <w:rFonts w:ascii="Arial" w:hAnsi="Arial" w:cs="Arial"/>
                      <w:sz w:val="22"/>
                      <w:szCs w:val="22"/>
                    </w:rPr>
                  </w:pPr>
                  <w:r w:rsidRPr="00F402F8">
                    <w:rPr>
                      <w:rFonts w:ascii="Arial" w:hAnsi="Arial" w:cs="Arial"/>
                      <w:sz w:val="22"/>
                      <w:szCs w:val="22"/>
                    </w:rPr>
                    <w:t>VU21912 Support the management of adult offenders within the Victorian correctional framework</w:t>
                  </w:r>
                </w:p>
              </w:tc>
              <w:tc>
                <w:tcPr>
                  <w:tcW w:w="1780" w:type="dxa"/>
                </w:tcPr>
                <w:p w14:paraId="0DC0E864" w14:textId="77777777" w:rsidR="00D14A25" w:rsidRPr="00F402F8" w:rsidRDefault="00D14A25" w:rsidP="005E3043">
                  <w:pPr>
                    <w:rPr>
                      <w:rFonts w:ascii="Arial" w:hAnsi="Arial" w:cs="Arial"/>
                      <w:sz w:val="22"/>
                      <w:szCs w:val="22"/>
                    </w:rPr>
                  </w:pPr>
                  <w:r w:rsidRPr="00F402F8">
                    <w:rPr>
                      <w:rFonts w:ascii="Arial" w:hAnsi="Arial" w:cs="Arial"/>
                      <w:sz w:val="22"/>
                      <w:szCs w:val="22"/>
                    </w:rPr>
                    <w:t>Updated and equivalent</w:t>
                  </w:r>
                </w:p>
              </w:tc>
            </w:tr>
            <w:tr w:rsidR="00096C3E" w:rsidRPr="00F402F8" w14:paraId="6249D1A2" w14:textId="77777777" w:rsidTr="001C7238">
              <w:trPr>
                <w:trHeight w:val="833"/>
              </w:trPr>
              <w:tc>
                <w:tcPr>
                  <w:tcW w:w="2278" w:type="dxa"/>
                </w:tcPr>
                <w:p w14:paraId="6156DB78" w14:textId="77777777" w:rsidR="00D14A25" w:rsidRPr="00F402F8" w:rsidRDefault="00D14A25" w:rsidP="00F402F8">
                  <w:pPr>
                    <w:rPr>
                      <w:rFonts w:ascii="Arial" w:hAnsi="Arial" w:cs="Arial"/>
                      <w:sz w:val="22"/>
                      <w:szCs w:val="22"/>
                    </w:rPr>
                  </w:pPr>
                  <w:r w:rsidRPr="00F402F8">
                    <w:rPr>
                      <w:rFonts w:ascii="Arial" w:hAnsi="Arial" w:cs="Arial"/>
                      <w:sz w:val="22"/>
                      <w:szCs w:val="22"/>
                    </w:rPr>
                    <w:lastRenderedPageBreak/>
                    <w:t>VU23177 Identify and support children and young people at risk</w:t>
                  </w:r>
                </w:p>
              </w:tc>
              <w:tc>
                <w:tcPr>
                  <w:tcW w:w="1958" w:type="dxa"/>
                </w:tcPr>
                <w:p w14:paraId="5C2E7E0F" w14:textId="77777777" w:rsidR="00D14A25" w:rsidRPr="00F402F8" w:rsidRDefault="00D14A25" w:rsidP="00F402F8">
                  <w:pPr>
                    <w:rPr>
                      <w:rFonts w:ascii="Arial" w:hAnsi="Arial" w:cs="Arial"/>
                      <w:sz w:val="22"/>
                      <w:szCs w:val="22"/>
                    </w:rPr>
                  </w:pPr>
                  <w:r w:rsidRPr="00F402F8">
                    <w:rPr>
                      <w:rFonts w:ascii="Arial" w:hAnsi="Arial" w:cs="Arial"/>
                      <w:sz w:val="22"/>
                      <w:szCs w:val="22"/>
                    </w:rPr>
                    <w:t>VU21919 Identify and support children and young people at risk</w:t>
                  </w:r>
                </w:p>
              </w:tc>
              <w:tc>
                <w:tcPr>
                  <w:tcW w:w="1780" w:type="dxa"/>
                </w:tcPr>
                <w:p w14:paraId="7EA6DBC3" w14:textId="77777777" w:rsidR="00D14A25" w:rsidRPr="00F402F8" w:rsidRDefault="00D14A25" w:rsidP="003333B1">
                  <w:pPr>
                    <w:rPr>
                      <w:rFonts w:ascii="Arial" w:hAnsi="Arial" w:cs="Arial"/>
                      <w:sz w:val="22"/>
                      <w:szCs w:val="22"/>
                    </w:rPr>
                  </w:pPr>
                  <w:r w:rsidRPr="00F402F8">
                    <w:rPr>
                      <w:rFonts w:ascii="Arial" w:hAnsi="Arial" w:cs="Arial"/>
                      <w:sz w:val="22"/>
                      <w:szCs w:val="22"/>
                    </w:rPr>
                    <w:t>Updated and equivalent</w:t>
                  </w:r>
                </w:p>
              </w:tc>
            </w:tr>
            <w:tr w:rsidR="00096C3E" w:rsidRPr="00F402F8" w14:paraId="70A50C1C" w14:textId="77777777" w:rsidTr="001C7238">
              <w:trPr>
                <w:trHeight w:val="1171"/>
              </w:trPr>
              <w:tc>
                <w:tcPr>
                  <w:tcW w:w="2278" w:type="dxa"/>
                </w:tcPr>
                <w:p w14:paraId="44FC0F30" w14:textId="77777777" w:rsidR="00D14A25" w:rsidRPr="00F402F8" w:rsidRDefault="00D14A25" w:rsidP="00F402F8">
                  <w:pPr>
                    <w:rPr>
                      <w:rFonts w:ascii="Arial" w:hAnsi="Arial" w:cs="Arial"/>
                      <w:sz w:val="22"/>
                      <w:szCs w:val="22"/>
                    </w:rPr>
                  </w:pPr>
                  <w:r w:rsidRPr="00F402F8">
                    <w:rPr>
                      <w:rFonts w:ascii="Arial" w:hAnsi="Arial" w:cs="Arial"/>
                      <w:sz w:val="22"/>
                      <w:szCs w:val="22"/>
                    </w:rPr>
                    <w:t>VU23178 Apply Australian Border Force law enforcement processes within justice environments</w:t>
                  </w:r>
                </w:p>
              </w:tc>
              <w:tc>
                <w:tcPr>
                  <w:tcW w:w="1958" w:type="dxa"/>
                </w:tcPr>
                <w:p w14:paraId="14DF8E64" w14:textId="77777777" w:rsidR="00D14A25" w:rsidRPr="00F402F8" w:rsidRDefault="00D14A25" w:rsidP="00F402F8">
                  <w:pPr>
                    <w:rPr>
                      <w:rFonts w:ascii="Arial" w:hAnsi="Arial" w:cs="Arial"/>
                      <w:sz w:val="22"/>
                      <w:szCs w:val="22"/>
                    </w:rPr>
                  </w:pPr>
                  <w:bookmarkStart w:id="37" w:name="_Toc149968257"/>
                  <w:bookmarkStart w:id="38" w:name="_Toc149968535"/>
                  <w:bookmarkStart w:id="39" w:name="_Toc274226068"/>
                  <w:r w:rsidRPr="00F402F8">
                    <w:rPr>
                      <w:rFonts w:ascii="Arial" w:hAnsi="Arial" w:cs="Arial"/>
                      <w:sz w:val="22"/>
                      <w:szCs w:val="22"/>
                    </w:rPr>
                    <w:t>VU21920 Apply Australian Border Force law enforcement processes within justice environment</w:t>
                  </w:r>
                  <w:bookmarkEnd w:id="37"/>
                  <w:bookmarkEnd w:id="38"/>
                  <w:bookmarkEnd w:id="39"/>
                  <w:r w:rsidRPr="00F402F8">
                    <w:rPr>
                      <w:rFonts w:ascii="Arial" w:hAnsi="Arial" w:cs="Arial"/>
                      <w:sz w:val="22"/>
                      <w:szCs w:val="22"/>
                    </w:rPr>
                    <w:t>s</w:t>
                  </w:r>
                </w:p>
              </w:tc>
              <w:tc>
                <w:tcPr>
                  <w:tcW w:w="1780" w:type="dxa"/>
                </w:tcPr>
                <w:p w14:paraId="5F663FA8" w14:textId="77777777" w:rsidR="00D14A25" w:rsidRPr="00F402F8" w:rsidRDefault="00D14A25" w:rsidP="005E3043">
                  <w:pPr>
                    <w:rPr>
                      <w:rFonts w:ascii="Arial" w:hAnsi="Arial" w:cs="Arial"/>
                      <w:sz w:val="22"/>
                      <w:szCs w:val="22"/>
                    </w:rPr>
                  </w:pPr>
                  <w:r w:rsidRPr="00F402F8">
                    <w:rPr>
                      <w:rFonts w:ascii="Arial" w:hAnsi="Arial" w:cs="Arial"/>
                      <w:sz w:val="22"/>
                      <w:szCs w:val="22"/>
                    </w:rPr>
                    <w:t>Updated and equivalent</w:t>
                  </w:r>
                </w:p>
              </w:tc>
            </w:tr>
            <w:tr w:rsidR="00096C3E" w:rsidRPr="007170A0" w14:paraId="47D6D847" w14:textId="77777777" w:rsidTr="001C7238">
              <w:trPr>
                <w:trHeight w:val="1002"/>
              </w:trPr>
              <w:tc>
                <w:tcPr>
                  <w:tcW w:w="2278" w:type="dxa"/>
                </w:tcPr>
                <w:p w14:paraId="06CE8696" w14:textId="77777777" w:rsidR="00D14A25" w:rsidRPr="007170A0" w:rsidRDefault="00D14A25" w:rsidP="007170A0">
                  <w:pPr>
                    <w:rPr>
                      <w:rFonts w:ascii="Arial" w:hAnsi="Arial" w:cs="Arial"/>
                      <w:sz w:val="22"/>
                      <w:szCs w:val="22"/>
                    </w:rPr>
                  </w:pPr>
                  <w:r w:rsidRPr="007170A0">
                    <w:rPr>
                      <w:rFonts w:ascii="Arial" w:hAnsi="Arial" w:cs="Arial"/>
                      <w:sz w:val="22"/>
                      <w:szCs w:val="22"/>
                    </w:rPr>
                    <w:t>VU23179 Analyse and support policing processes within justice environment contexts</w:t>
                  </w:r>
                </w:p>
              </w:tc>
              <w:tc>
                <w:tcPr>
                  <w:tcW w:w="1958" w:type="dxa"/>
                </w:tcPr>
                <w:p w14:paraId="3C0DD812" w14:textId="77777777" w:rsidR="00D14A25" w:rsidRPr="007170A0" w:rsidRDefault="00D14A25" w:rsidP="007170A0">
                  <w:pPr>
                    <w:rPr>
                      <w:rFonts w:ascii="Arial" w:hAnsi="Arial" w:cs="Arial"/>
                      <w:sz w:val="22"/>
                      <w:szCs w:val="22"/>
                    </w:rPr>
                  </w:pPr>
                  <w:r w:rsidRPr="007170A0">
                    <w:rPr>
                      <w:rFonts w:ascii="Arial" w:hAnsi="Arial" w:cs="Arial"/>
                      <w:sz w:val="22"/>
                      <w:szCs w:val="22"/>
                    </w:rPr>
                    <w:t>VU21921 Support policing processes within justice environment contexts</w:t>
                  </w:r>
                </w:p>
              </w:tc>
              <w:tc>
                <w:tcPr>
                  <w:tcW w:w="1780" w:type="dxa"/>
                </w:tcPr>
                <w:p w14:paraId="7A27117D" w14:textId="77777777" w:rsidR="00D14A25" w:rsidRPr="007170A0" w:rsidRDefault="00D14A25" w:rsidP="005E3043">
                  <w:pPr>
                    <w:rPr>
                      <w:rFonts w:ascii="Arial" w:hAnsi="Arial" w:cs="Arial"/>
                      <w:sz w:val="22"/>
                      <w:szCs w:val="22"/>
                    </w:rPr>
                  </w:pPr>
                  <w:r w:rsidRPr="007170A0">
                    <w:rPr>
                      <w:rFonts w:ascii="Arial" w:hAnsi="Arial" w:cs="Arial"/>
                      <w:sz w:val="22"/>
                      <w:szCs w:val="22"/>
                    </w:rPr>
                    <w:t>Updated and equivalent</w:t>
                  </w:r>
                </w:p>
              </w:tc>
            </w:tr>
            <w:tr w:rsidR="00096C3E" w:rsidRPr="007170A0" w14:paraId="0966781F" w14:textId="77777777" w:rsidTr="001C7238">
              <w:trPr>
                <w:trHeight w:val="833"/>
              </w:trPr>
              <w:tc>
                <w:tcPr>
                  <w:tcW w:w="2278" w:type="dxa"/>
                </w:tcPr>
                <w:p w14:paraId="1833FCFA" w14:textId="77777777" w:rsidR="00D14A25" w:rsidRPr="007170A0" w:rsidRDefault="00D14A25" w:rsidP="007170A0">
                  <w:pPr>
                    <w:rPr>
                      <w:rFonts w:ascii="Arial" w:hAnsi="Arial" w:cs="Arial"/>
                      <w:sz w:val="22"/>
                      <w:szCs w:val="22"/>
                    </w:rPr>
                  </w:pPr>
                  <w:r w:rsidRPr="007170A0">
                    <w:rPr>
                      <w:rFonts w:ascii="Arial" w:hAnsi="Arial" w:cs="Arial"/>
                      <w:sz w:val="22"/>
                      <w:szCs w:val="22"/>
                    </w:rPr>
                    <w:t>VU23180</w:t>
                  </w:r>
                </w:p>
                <w:p w14:paraId="1D7CCCDA" w14:textId="77777777" w:rsidR="00D14A25" w:rsidRPr="007170A0" w:rsidRDefault="00D14A25" w:rsidP="007170A0">
                  <w:pPr>
                    <w:rPr>
                      <w:rFonts w:ascii="Arial" w:hAnsi="Arial" w:cs="Arial"/>
                      <w:sz w:val="22"/>
                      <w:szCs w:val="22"/>
                    </w:rPr>
                  </w:pPr>
                  <w:r w:rsidRPr="007170A0">
                    <w:rPr>
                      <w:rFonts w:ascii="Arial" w:hAnsi="Arial" w:cs="Arial"/>
                      <w:sz w:val="22"/>
                      <w:szCs w:val="22"/>
                    </w:rPr>
                    <w:t>Identify alleged breaches of legislation and propose appropriate action</w:t>
                  </w:r>
                </w:p>
              </w:tc>
              <w:tc>
                <w:tcPr>
                  <w:tcW w:w="1958" w:type="dxa"/>
                </w:tcPr>
                <w:p w14:paraId="57CB8C5A" w14:textId="77777777" w:rsidR="00D14A25" w:rsidRPr="007170A0" w:rsidRDefault="00D14A25" w:rsidP="007170A0">
                  <w:pPr>
                    <w:rPr>
                      <w:rFonts w:ascii="Arial" w:hAnsi="Arial" w:cs="Arial"/>
                      <w:sz w:val="22"/>
                      <w:szCs w:val="22"/>
                    </w:rPr>
                  </w:pPr>
                </w:p>
              </w:tc>
              <w:tc>
                <w:tcPr>
                  <w:tcW w:w="1780" w:type="dxa"/>
                </w:tcPr>
                <w:p w14:paraId="36D44BA3" w14:textId="77777777" w:rsidR="00D14A25" w:rsidRPr="007170A0" w:rsidRDefault="00D14A25" w:rsidP="005E3043">
                  <w:pPr>
                    <w:rPr>
                      <w:rFonts w:ascii="Arial" w:hAnsi="Arial" w:cs="Arial"/>
                      <w:sz w:val="22"/>
                      <w:szCs w:val="22"/>
                    </w:rPr>
                  </w:pPr>
                  <w:r w:rsidRPr="007170A0">
                    <w:rPr>
                      <w:rFonts w:ascii="Arial" w:hAnsi="Arial" w:cs="Arial"/>
                      <w:sz w:val="22"/>
                      <w:szCs w:val="22"/>
                    </w:rPr>
                    <w:t>New unit</w:t>
                  </w:r>
                </w:p>
              </w:tc>
            </w:tr>
            <w:tr w:rsidR="00096C3E" w:rsidRPr="007170A0" w14:paraId="6CEFBB5D" w14:textId="19EC4A7B" w:rsidTr="001C7238">
              <w:trPr>
                <w:trHeight w:val="992"/>
              </w:trPr>
              <w:tc>
                <w:tcPr>
                  <w:tcW w:w="2278" w:type="dxa"/>
                </w:tcPr>
                <w:p w14:paraId="3B1AF0D0" w14:textId="37A0B976" w:rsidR="00D14A25" w:rsidRPr="007170A0" w:rsidRDefault="00D14A25" w:rsidP="007170A0">
                  <w:pPr>
                    <w:rPr>
                      <w:rFonts w:ascii="Arial" w:hAnsi="Arial" w:cs="Arial"/>
                      <w:sz w:val="22"/>
                      <w:szCs w:val="22"/>
                    </w:rPr>
                  </w:pPr>
                </w:p>
              </w:tc>
              <w:tc>
                <w:tcPr>
                  <w:tcW w:w="1958" w:type="dxa"/>
                </w:tcPr>
                <w:p w14:paraId="13953435" w14:textId="77777777" w:rsidR="00D14A25" w:rsidRPr="007170A0" w:rsidRDefault="00D14A25" w:rsidP="007170A0">
                  <w:pPr>
                    <w:rPr>
                      <w:rFonts w:ascii="Arial" w:hAnsi="Arial" w:cs="Arial"/>
                      <w:sz w:val="22"/>
                      <w:szCs w:val="22"/>
                    </w:rPr>
                  </w:pPr>
                  <w:r w:rsidRPr="007170A0">
                    <w:rPr>
                      <w:rFonts w:ascii="Arial" w:hAnsi="Arial" w:cs="Arial"/>
                      <w:sz w:val="22"/>
                      <w:szCs w:val="22"/>
                    </w:rPr>
                    <w:t>LGACOM406A Investigate alleged breaches of legislation and prepare documentation</w:t>
                  </w:r>
                </w:p>
              </w:tc>
              <w:tc>
                <w:tcPr>
                  <w:tcW w:w="1780" w:type="dxa"/>
                </w:tcPr>
                <w:p w14:paraId="54DAE77E" w14:textId="0A468ADC" w:rsidR="00D14A25" w:rsidRPr="007170A0" w:rsidRDefault="00D14A25" w:rsidP="005E3043">
                  <w:pPr>
                    <w:rPr>
                      <w:rFonts w:ascii="Arial" w:hAnsi="Arial" w:cs="Arial"/>
                      <w:sz w:val="22"/>
                      <w:szCs w:val="22"/>
                    </w:rPr>
                  </w:pPr>
                  <w:r w:rsidRPr="007170A0">
                    <w:rPr>
                      <w:rFonts w:ascii="Arial" w:hAnsi="Arial" w:cs="Arial"/>
                      <w:sz w:val="22"/>
                      <w:szCs w:val="22"/>
                    </w:rPr>
                    <w:t>Deleted unit</w:t>
                  </w:r>
                  <w:r w:rsidR="00A7777C">
                    <w:rPr>
                      <w:rFonts w:ascii="Arial" w:hAnsi="Arial" w:cs="Arial"/>
                      <w:sz w:val="22"/>
                      <w:szCs w:val="22"/>
                    </w:rPr>
                    <w:t xml:space="preserve"> </w:t>
                  </w:r>
                  <w:r w:rsidR="005B644F">
                    <w:rPr>
                      <w:rFonts w:ascii="Arial" w:hAnsi="Arial" w:cs="Arial"/>
                      <w:sz w:val="22"/>
                      <w:szCs w:val="22"/>
                    </w:rPr>
                    <w:t>r</w:t>
                  </w:r>
                  <w:r w:rsidRPr="007170A0">
                    <w:rPr>
                      <w:rFonts w:ascii="Arial" w:hAnsi="Arial" w:cs="Arial"/>
                      <w:sz w:val="22"/>
                      <w:szCs w:val="22"/>
                    </w:rPr>
                    <w:t>emoved</w:t>
                  </w:r>
                </w:p>
              </w:tc>
            </w:tr>
            <w:bookmarkEnd w:id="35"/>
            <w:bookmarkEnd w:id="36"/>
          </w:tbl>
          <w:p w14:paraId="7E47F967" w14:textId="77777777" w:rsidR="00FD2C01" w:rsidRDefault="00FD2C01" w:rsidP="00FD2C01">
            <w:pPr>
              <w:pStyle w:val="Bodycopy"/>
            </w:pPr>
          </w:p>
          <w:p w14:paraId="2175835C" w14:textId="29F6DB4E" w:rsidR="00146331" w:rsidRPr="00146331" w:rsidRDefault="00146331" w:rsidP="00FD2C01">
            <w:pPr>
              <w:pStyle w:val="Bodycopy"/>
              <w:rPr>
                <w:i/>
                <w:iCs w:val="0"/>
              </w:rPr>
            </w:pPr>
          </w:p>
        </w:tc>
      </w:tr>
      <w:tr w:rsidR="00D14A25" w:rsidRPr="00982853" w14:paraId="335EDD49" w14:textId="77777777" w:rsidTr="00672B0B">
        <w:trPr>
          <w:gridAfter w:val="1"/>
          <w:wAfter w:w="10" w:type="dxa"/>
          <w:trHeight w:val="7220"/>
        </w:trPr>
        <w:tc>
          <w:tcPr>
            <w:tcW w:w="3227" w:type="dxa"/>
            <w:gridSpan w:val="3"/>
          </w:tcPr>
          <w:p w14:paraId="2E0DE6C2" w14:textId="77777777" w:rsidR="00D14A25" w:rsidRDefault="00D14A25" w:rsidP="00FD2C01">
            <w:pPr>
              <w:pStyle w:val="SectionBSubsection"/>
              <w:numPr>
                <w:ilvl w:val="0"/>
                <w:numId w:val="0"/>
              </w:numPr>
            </w:pPr>
          </w:p>
        </w:tc>
        <w:tc>
          <w:tcPr>
            <w:tcW w:w="5977" w:type="dxa"/>
            <w:gridSpan w:val="5"/>
            <w:tcBorders>
              <w:bottom w:val="single" w:sz="4" w:space="0" w:color="auto"/>
            </w:tcBorders>
          </w:tcPr>
          <w:p w14:paraId="41C8B283" w14:textId="77777777" w:rsidR="00D14A25" w:rsidRPr="005E21C7" w:rsidRDefault="00D14A25" w:rsidP="00D14A25">
            <w:pPr>
              <w:pStyle w:val="SteeringCommitteeBullet"/>
              <w:numPr>
                <w:ilvl w:val="0"/>
                <w:numId w:val="0"/>
              </w:numPr>
              <w:ind w:left="51"/>
              <w:rPr>
                <w:rFonts w:ascii="Arial" w:hAnsi="Arial" w:cs="Arial"/>
                <w:b/>
                <w:bCs/>
                <w:sz w:val="22"/>
                <w:szCs w:val="22"/>
              </w:rPr>
            </w:pPr>
            <w:r w:rsidRPr="0014064C">
              <w:rPr>
                <w:rFonts w:ascii="Arial" w:hAnsi="Arial" w:cs="Arial"/>
                <w:b/>
                <w:sz w:val="22"/>
                <w:szCs w:val="22"/>
                <w:lang w:val="en-GB" w:eastAsia="en-GB"/>
              </w:rPr>
              <w:t>22595VIC</w:t>
            </w:r>
            <w:r w:rsidRPr="002B533E">
              <w:rPr>
                <w:rFonts w:ascii="Arial" w:hAnsi="Arial" w:cs="Arial"/>
                <w:b/>
                <w:bCs/>
                <w:sz w:val="22"/>
                <w:szCs w:val="22"/>
              </w:rPr>
              <w:t xml:space="preserve"> Advanced Diploma of Justice </w:t>
            </w:r>
            <w:r w:rsidRPr="00D00257">
              <w:rPr>
                <w:rFonts w:ascii="Arial" w:hAnsi="Arial" w:cs="Arial"/>
                <w:b/>
                <w:bCs/>
                <w:sz w:val="22"/>
                <w:szCs w:val="22"/>
              </w:rPr>
              <w:t>is equivalent to a</w:t>
            </w:r>
            <w:r w:rsidRPr="002B533E">
              <w:rPr>
                <w:rFonts w:ascii="Arial" w:hAnsi="Arial" w:cs="Arial"/>
                <w:b/>
                <w:bCs/>
                <w:sz w:val="22"/>
                <w:szCs w:val="22"/>
              </w:rPr>
              <w:t xml:space="preserve">nd replaces </w:t>
            </w:r>
            <w:r w:rsidRPr="002B533E">
              <w:rPr>
                <w:rFonts w:ascii="Arial" w:hAnsi="Arial" w:cs="Arial"/>
                <w:b/>
                <w:bCs/>
                <w:sz w:val="22"/>
                <w:szCs w:val="22"/>
                <w:lang w:eastAsia="en-US"/>
              </w:rPr>
              <w:t xml:space="preserve">22321VIC </w:t>
            </w:r>
            <w:r w:rsidRPr="002B533E">
              <w:rPr>
                <w:rFonts w:ascii="Arial" w:hAnsi="Arial" w:cs="Arial"/>
                <w:b/>
                <w:bCs/>
                <w:sz w:val="22"/>
                <w:szCs w:val="22"/>
              </w:rPr>
              <w:t>Advanced Diploma of Justice</w:t>
            </w:r>
          </w:p>
          <w:p w14:paraId="4B75213C" w14:textId="77777777" w:rsidR="00D14A25" w:rsidRPr="00B64181" w:rsidRDefault="00D14A25" w:rsidP="00D14A25">
            <w:pPr>
              <w:ind w:left="360"/>
              <w:rPr>
                <w:rFonts w:ascii="Arial" w:hAnsi="Arial" w:cs="Arial"/>
                <w:sz w:val="22"/>
                <w:szCs w:val="22"/>
              </w:rPr>
            </w:pPr>
          </w:p>
          <w:tbl>
            <w:tblPr>
              <w:tblStyle w:val="TableGrid"/>
              <w:tblW w:w="5843" w:type="dxa"/>
              <w:tblLayout w:type="fixed"/>
              <w:tblLook w:val="04A0" w:firstRow="1" w:lastRow="0" w:firstColumn="1" w:lastColumn="0" w:noHBand="0" w:noVBand="1"/>
              <w:tblCaption w:val="Mapping table"/>
              <w:tblDescription w:val="Mapping of current to previous Advanced Diploma Justice"/>
            </w:tblPr>
            <w:tblGrid>
              <w:gridCol w:w="2231"/>
              <w:gridCol w:w="2052"/>
              <w:gridCol w:w="1560"/>
            </w:tblGrid>
            <w:tr w:rsidR="00D14A25" w:rsidRPr="00B64181" w14:paraId="1E9802D7" w14:textId="77777777" w:rsidTr="00096C3E">
              <w:trPr>
                <w:trHeight w:val="496"/>
                <w:tblHeader/>
              </w:trPr>
              <w:tc>
                <w:tcPr>
                  <w:tcW w:w="2231" w:type="dxa"/>
                </w:tcPr>
                <w:p w14:paraId="6788C5DF" w14:textId="77777777" w:rsidR="00D14A25" w:rsidRPr="00B64181" w:rsidRDefault="00D14A25" w:rsidP="00D14A25">
                  <w:pPr>
                    <w:rPr>
                      <w:rFonts w:ascii="Arial" w:hAnsi="Arial" w:cs="Arial"/>
                      <w:sz w:val="22"/>
                      <w:szCs w:val="22"/>
                    </w:rPr>
                  </w:pPr>
                  <w:r w:rsidRPr="00B64181">
                    <w:rPr>
                      <w:rFonts w:ascii="Arial" w:hAnsi="Arial" w:cs="Arial"/>
                      <w:b/>
                      <w:sz w:val="22"/>
                      <w:szCs w:val="22"/>
                    </w:rPr>
                    <w:t xml:space="preserve">Unit in </w:t>
                  </w:r>
                  <w:r w:rsidRPr="0014064C">
                    <w:rPr>
                      <w:rFonts w:ascii="Arial" w:hAnsi="Arial" w:cs="Arial"/>
                      <w:b/>
                      <w:sz w:val="22"/>
                      <w:szCs w:val="22"/>
                    </w:rPr>
                    <w:t>22595VIC</w:t>
                  </w:r>
                </w:p>
              </w:tc>
              <w:tc>
                <w:tcPr>
                  <w:tcW w:w="2052" w:type="dxa"/>
                  <w:vAlign w:val="center"/>
                </w:tcPr>
                <w:p w14:paraId="051BFC5E" w14:textId="77777777" w:rsidR="00D14A25" w:rsidRPr="00B64181" w:rsidRDefault="00D14A25" w:rsidP="00D14A25">
                  <w:pPr>
                    <w:rPr>
                      <w:rFonts w:ascii="Arial" w:hAnsi="Arial" w:cs="Arial"/>
                      <w:sz w:val="22"/>
                      <w:szCs w:val="22"/>
                    </w:rPr>
                  </w:pPr>
                  <w:r w:rsidRPr="00B64181">
                    <w:rPr>
                      <w:rFonts w:ascii="Arial" w:hAnsi="Arial" w:cs="Arial"/>
                      <w:b/>
                      <w:sz w:val="22"/>
                      <w:szCs w:val="22"/>
                    </w:rPr>
                    <w:t>Unit from 22321VIC</w:t>
                  </w:r>
                </w:p>
              </w:tc>
              <w:tc>
                <w:tcPr>
                  <w:tcW w:w="1560" w:type="dxa"/>
                  <w:vAlign w:val="center"/>
                </w:tcPr>
                <w:p w14:paraId="1DAD5B65" w14:textId="77777777" w:rsidR="00D14A25" w:rsidRPr="00B64181" w:rsidRDefault="00D14A25" w:rsidP="00D14A25">
                  <w:pPr>
                    <w:rPr>
                      <w:rFonts w:ascii="Arial" w:hAnsi="Arial" w:cs="Arial"/>
                      <w:sz w:val="22"/>
                      <w:szCs w:val="22"/>
                    </w:rPr>
                  </w:pPr>
                  <w:r w:rsidRPr="00B64181">
                    <w:rPr>
                      <w:rFonts w:ascii="Arial" w:hAnsi="Arial" w:cs="Arial"/>
                      <w:b/>
                      <w:sz w:val="22"/>
                      <w:szCs w:val="22"/>
                    </w:rPr>
                    <w:t>Comments</w:t>
                  </w:r>
                </w:p>
              </w:tc>
            </w:tr>
            <w:tr w:rsidR="00D14A25" w:rsidRPr="00B64181" w14:paraId="3B37D9ED" w14:textId="77777777" w:rsidTr="00096C3E">
              <w:trPr>
                <w:trHeight w:val="1023"/>
              </w:trPr>
              <w:tc>
                <w:tcPr>
                  <w:tcW w:w="2231" w:type="dxa"/>
                </w:tcPr>
                <w:p w14:paraId="48B1C114" w14:textId="77777777" w:rsidR="00D14A25" w:rsidRPr="00B64181" w:rsidRDefault="00D14A25" w:rsidP="00D14A25">
                  <w:pPr>
                    <w:rPr>
                      <w:rFonts w:ascii="Arial" w:hAnsi="Arial" w:cs="Arial"/>
                      <w:sz w:val="22"/>
                      <w:szCs w:val="22"/>
                    </w:rPr>
                  </w:pPr>
                  <w:r w:rsidRPr="00B877B7">
                    <w:rPr>
                      <w:rFonts w:ascii="Arial" w:hAnsi="Arial" w:cs="Arial"/>
                      <w:sz w:val="22"/>
                      <w:szCs w:val="22"/>
                    </w:rPr>
                    <w:t>VU23181</w:t>
                  </w:r>
                  <w:r w:rsidRPr="00B64181">
                    <w:rPr>
                      <w:rFonts w:ascii="Arial" w:hAnsi="Arial" w:cs="Arial"/>
                      <w:sz w:val="22"/>
                      <w:szCs w:val="22"/>
                    </w:rPr>
                    <w:t xml:space="preserve"> Apply research techniques within justice contexts</w:t>
                  </w:r>
                </w:p>
              </w:tc>
              <w:tc>
                <w:tcPr>
                  <w:tcW w:w="2052" w:type="dxa"/>
                </w:tcPr>
                <w:p w14:paraId="66490756" w14:textId="77777777" w:rsidR="00D14A25" w:rsidRPr="00B64181" w:rsidRDefault="00D14A25" w:rsidP="00D14A25">
                  <w:pPr>
                    <w:rPr>
                      <w:rFonts w:ascii="Arial" w:hAnsi="Arial" w:cs="Arial"/>
                      <w:sz w:val="22"/>
                      <w:szCs w:val="22"/>
                    </w:rPr>
                  </w:pPr>
                  <w:r w:rsidRPr="00B64181">
                    <w:rPr>
                      <w:rFonts w:ascii="Arial" w:hAnsi="Arial" w:cs="Arial"/>
                      <w:sz w:val="22"/>
                      <w:szCs w:val="22"/>
                    </w:rPr>
                    <w:t>VU21922 Apply research techniques within justice contexts</w:t>
                  </w:r>
                </w:p>
              </w:tc>
              <w:tc>
                <w:tcPr>
                  <w:tcW w:w="1560" w:type="dxa"/>
                </w:tcPr>
                <w:p w14:paraId="1AAB5DBD"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6594A468" w14:textId="77777777" w:rsidTr="00096C3E">
              <w:trPr>
                <w:trHeight w:val="1264"/>
              </w:trPr>
              <w:tc>
                <w:tcPr>
                  <w:tcW w:w="2231" w:type="dxa"/>
                </w:tcPr>
                <w:p w14:paraId="68B030C3" w14:textId="77777777" w:rsidR="00D14A25" w:rsidRPr="00B64181" w:rsidRDefault="00D14A25" w:rsidP="00D14A25">
                  <w:pPr>
                    <w:rPr>
                      <w:rFonts w:ascii="Arial" w:hAnsi="Arial" w:cs="Arial"/>
                      <w:sz w:val="22"/>
                      <w:szCs w:val="22"/>
                    </w:rPr>
                  </w:pPr>
                  <w:r w:rsidRPr="00B877B7">
                    <w:rPr>
                      <w:rFonts w:ascii="Arial" w:hAnsi="Arial" w:cs="Arial"/>
                      <w:sz w:val="22"/>
                      <w:szCs w:val="22"/>
                    </w:rPr>
                    <w:t>VU23182</w:t>
                  </w:r>
                  <w:r w:rsidRPr="00B64181">
                    <w:rPr>
                      <w:rFonts w:ascii="Arial" w:hAnsi="Arial" w:cs="Arial"/>
                      <w:sz w:val="22"/>
                      <w:szCs w:val="22"/>
                    </w:rPr>
                    <w:t xml:space="preserve"> Apply investigative processes within justice environments</w:t>
                  </w:r>
                </w:p>
              </w:tc>
              <w:tc>
                <w:tcPr>
                  <w:tcW w:w="2052" w:type="dxa"/>
                </w:tcPr>
                <w:p w14:paraId="4A4B969C" w14:textId="77777777" w:rsidR="00D14A25" w:rsidRPr="00B64181" w:rsidRDefault="00D14A25" w:rsidP="00D14A25">
                  <w:pPr>
                    <w:rPr>
                      <w:rFonts w:ascii="Arial" w:hAnsi="Arial" w:cs="Arial"/>
                      <w:sz w:val="22"/>
                      <w:szCs w:val="22"/>
                    </w:rPr>
                  </w:pPr>
                  <w:r w:rsidRPr="00B64181">
                    <w:rPr>
                      <w:rFonts w:ascii="Arial" w:hAnsi="Arial" w:cs="Arial"/>
                      <w:sz w:val="22"/>
                      <w:szCs w:val="22"/>
                    </w:rPr>
                    <w:t>VU21923 Apply investigative processes within justice environments</w:t>
                  </w:r>
                </w:p>
              </w:tc>
              <w:tc>
                <w:tcPr>
                  <w:tcW w:w="1560" w:type="dxa"/>
                </w:tcPr>
                <w:p w14:paraId="50DDBC7B"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3755D453" w14:textId="77777777" w:rsidTr="00096C3E">
              <w:trPr>
                <w:trHeight w:val="1264"/>
              </w:trPr>
              <w:tc>
                <w:tcPr>
                  <w:tcW w:w="2231" w:type="dxa"/>
                </w:tcPr>
                <w:p w14:paraId="12740EF0" w14:textId="77777777" w:rsidR="00D14A25" w:rsidRPr="00B64181" w:rsidRDefault="00D14A25" w:rsidP="00D14A25">
                  <w:pPr>
                    <w:rPr>
                      <w:rFonts w:ascii="Arial" w:hAnsi="Arial" w:cs="Arial"/>
                      <w:sz w:val="22"/>
                      <w:szCs w:val="22"/>
                    </w:rPr>
                  </w:pPr>
                  <w:r w:rsidRPr="00604EA1">
                    <w:rPr>
                      <w:rFonts w:ascii="Arial" w:hAnsi="Arial" w:cs="Arial"/>
                      <w:sz w:val="22"/>
                      <w:szCs w:val="22"/>
                    </w:rPr>
                    <w:t>VU2318</w:t>
                  </w:r>
                  <w:r>
                    <w:rPr>
                      <w:rFonts w:ascii="Arial" w:hAnsi="Arial" w:cs="Arial"/>
                      <w:sz w:val="22"/>
                      <w:szCs w:val="22"/>
                    </w:rPr>
                    <w:t>3</w:t>
                  </w:r>
                  <w:r w:rsidRPr="00B64181">
                    <w:rPr>
                      <w:rFonts w:ascii="Arial" w:hAnsi="Arial" w:cs="Arial"/>
                      <w:sz w:val="22"/>
                      <w:szCs w:val="22"/>
                    </w:rPr>
                    <w:t xml:space="preserve"> Apply sociology concepts and principles to justice contexts</w:t>
                  </w:r>
                </w:p>
              </w:tc>
              <w:tc>
                <w:tcPr>
                  <w:tcW w:w="2052" w:type="dxa"/>
                </w:tcPr>
                <w:p w14:paraId="096DC8E9" w14:textId="77777777" w:rsidR="00D14A25" w:rsidRPr="00B64181" w:rsidRDefault="00D14A25" w:rsidP="00D14A25">
                  <w:pPr>
                    <w:rPr>
                      <w:rFonts w:ascii="Arial" w:hAnsi="Arial" w:cs="Arial"/>
                      <w:sz w:val="22"/>
                      <w:szCs w:val="22"/>
                    </w:rPr>
                  </w:pPr>
                  <w:r w:rsidRPr="00B64181">
                    <w:rPr>
                      <w:rFonts w:ascii="Arial" w:hAnsi="Arial" w:cs="Arial"/>
                      <w:sz w:val="22"/>
                      <w:szCs w:val="22"/>
                    </w:rPr>
                    <w:t>VU21924 Apply sociology concepts and principles to justice contexts</w:t>
                  </w:r>
                </w:p>
              </w:tc>
              <w:tc>
                <w:tcPr>
                  <w:tcW w:w="1560" w:type="dxa"/>
                </w:tcPr>
                <w:p w14:paraId="53C13D34"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375469B5" w14:textId="77777777" w:rsidTr="00096C3E">
              <w:trPr>
                <w:trHeight w:val="2016"/>
              </w:trPr>
              <w:tc>
                <w:tcPr>
                  <w:tcW w:w="2231" w:type="dxa"/>
                </w:tcPr>
                <w:p w14:paraId="72BF4539" w14:textId="77777777" w:rsidR="00D14A25" w:rsidRPr="00B64181" w:rsidRDefault="00D14A25" w:rsidP="00D14A25">
                  <w:pPr>
                    <w:rPr>
                      <w:rFonts w:ascii="Arial" w:hAnsi="Arial" w:cs="Arial"/>
                      <w:sz w:val="22"/>
                      <w:szCs w:val="22"/>
                    </w:rPr>
                  </w:pPr>
                  <w:r w:rsidRPr="00700A59">
                    <w:rPr>
                      <w:rFonts w:ascii="Arial" w:hAnsi="Arial" w:cs="Arial"/>
                      <w:sz w:val="22"/>
                      <w:szCs w:val="22"/>
                    </w:rPr>
                    <w:t>VU23184</w:t>
                  </w:r>
                  <w:r w:rsidRPr="00B64181">
                    <w:rPr>
                      <w:rFonts w:ascii="Arial" w:hAnsi="Arial" w:cs="Arial"/>
                      <w:sz w:val="22"/>
                      <w:szCs w:val="22"/>
                    </w:rPr>
                    <w:t xml:space="preserve"> Research criminology and crime prevention for application to practice within justice environments</w:t>
                  </w:r>
                </w:p>
              </w:tc>
              <w:tc>
                <w:tcPr>
                  <w:tcW w:w="2052" w:type="dxa"/>
                </w:tcPr>
                <w:p w14:paraId="2ECF8A14" w14:textId="77777777" w:rsidR="00D14A25" w:rsidRPr="00B64181" w:rsidRDefault="00D14A25" w:rsidP="00D14A25">
                  <w:pPr>
                    <w:rPr>
                      <w:rFonts w:ascii="Arial" w:hAnsi="Arial" w:cs="Arial"/>
                      <w:sz w:val="22"/>
                      <w:szCs w:val="22"/>
                    </w:rPr>
                  </w:pPr>
                  <w:r w:rsidRPr="00B64181">
                    <w:rPr>
                      <w:rFonts w:ascii="Arial" w:hAnsi="Arial" w:cs="Arial"/>
                      <w:sz w:val="22"/>
                      <w:szCs w:val="22"/>
                    </w:rPr>
                    <w:t>VU21925 Research criminology and crime prevention for application to practice within justice environments</w:t>
                  </w:r>
                </w:p>
              </w:tc>
              <w:tc>
                <w:tcPr>
                  <w:tcW w:w="1560" w:type="dxa"/>
                </w:tcPr>
                <w:p w14:paraId="6AF0EA2B"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73EF3025" w14:textId="77777777" w:rsidTr="00096C3E">
              <w:trPr>
                <w:trHeight w:val="1264"/>
              </w:trPr>
              <w:tc>
                <w:tcPr>
                  <w:tcW w:w="2231" w:type="dxa"/>
                </w:tcPr>
                <w:p w14:paraId="3C6828C9" w14:textId="77777777" w:rsidR="00D14A25" w:rsidRPr="00B64181" w:rsidRDefault="00D14A25" w:rsidP="00D14A25">
                  <w:pPr>
                    <w:rPr>
                      <w:rFonts w:ascii="Arial" w:hAnsi="Arial" w:cs="Arial"/>
                      <w:sz w:val="22"/>
                      <w:szCs w:val="22"/>
                    </w:rPr>
                  </w:pPr>
                  <w:r w:rsidRPr="00604EA1">
                    <w:rPr>
                      <w:rFonts w:ascii="Arial" w:hAnsi="Arial" w:cs="Arial"/>
                      <w:sz w:val="22"/>
                      <w:szCs w:val="22"/>
                    </w:rPr>
                    <w:t>VU23185</w:t>
                  </w:r>
                  <w:r w:rsidRPr="00B64181">
                    <w:rPr>
                      <w:rFonts w:ascii="Arial" w:hAnsi="Arial" w:cs="Arial"/>
                      <w:sz w:val="22"/>
                      <w:szCs w:val="22"/>
                    </w:rPr>
                    <w:t xml:space="preserve"> Research human rights principles within justice environments</w:t>
                  </w:r>
                </w:p>
              </w:tc>
              <w:tc>
                <w:tcPr>
                  <w:tcW w:w="2052" w:type="dxa"/>
                </w:tcPr>
                <w:p w14:paraId="02F16D4E" w14:textId="77777777" w:rsidR="00D14A25" w:rsidRPr="00B64181" w:rsidRDefault="00D14A25" w:rsidP="00D14A25">
                  <w:pPr>
                    <w:rPr>
                      <w:rFonts w:ascii="Arial" w:hAnsi="Arial" w:cs="Arial"/>
                      <w:sz w:val="22"/>
                      <w:szCs w:val="22"/>
                    </w:rPr>
                  </w:pPr>
                  <w:r w:rsidRPr="00B64181">
                    <w:rPr>
                      <w:rFonts w:ascii="Arial" w:hAnsi="Arial" w:cs="Arial"/>
                      <w:sz w:val="22"/>
                      <w:szCs w:val="22"/>
                    </w:rPr>
                    <w:t>VU21926 Research human rights principles within justice environments</w:t>
                  </w:r>
                </w:p>
              </w:tc>
              <w:tc>
                <w:tcPr>
                  <w:tcW w:w="1560" w:type="dxa"/>
                </w:tcPr>
                <w:p w14:paraId="02FB0B5A"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486E7E94" w14:textId="77777777" w:rsidTr="00096C3E">
              <w:trPr>
                <w:trHeight w:val="1520"/>
              </w:trPr>
              <w:tc>
                <w:tcPr>
                  <w:tcW w:w="2231" w:type="dxa"/>
                </w:tcPr>
                <w:p w14:paraId="3A16F1F9" w14:textId="77777777" w:rsidR="00D14A25" w:rsidRPr="00B64181" w:rsidRDefault="00D14A25" w:rsidP="00D14A25">
                  <w:pPr>
                    <w:rPr>
                      <w:rFonts w:ascii="Arial" w:hAnsi="Arial" w:cs="Arial"/>
                      <w:sz w:val="22"/>
                      <w:szCs w:val="22"/>
                    </w:rPr>
                  </w:pPr>
                  <w:r w:rsidRPr="00927FC2">
                    <w:rPr>
                      <w:rFonts w:ascii="Arial" w:hAnsi="Arial" w:cs="Arial"/>
                      <w:sz w:val="22"/>
                      <w:szCs w:val="22"/>
                    </w:rPr>
                    <w:t>VU23186</w:t>
                  </w:r>
                  <w:r w:rsidRPr="00B64181">
                    <w:rPr>
                      <w:rFonts w:ascii="Arial" w:hAnsi="Arial" w:cs="Arial"/>
                      <w:sz w:val="22"/>
                      <w:szCs w:val="22"/>
                    </w:rPr>
                    <w:t xml:space="preserve"> Apply psychological concepts and principles within justice environments</w:t>
                  </w:r>
                </w:p>
              </w:tc>
              <w:tc>
                <w:tcPr>
                  <w:tcW w:w="2052" w:type="dxa"/>
                </w:tcPr>
                <w:p w14:paraId="1D4DBD71" w14:textId="77777777" w:rsidR="00D14A25" w:rsidRPr="00B64181" w:rsidRDefault="00D14A25" w:rsidP="00D14A25">
                  <w:pPr>
                    <w:rPr>
                      <w:rFonts w:ascii="Arial" w:hAnsi="Arial" w:cs="Arial"/>
                      <w:sz w:val="22"/>
                      <w:szCs w:val="22"/>
                    </w:rPr>
                  </w:pPr>
                  <w:r w:rsidRPr="00B64181">
                    <w:rPr>
                      <w:rFonts w:ascii="Arial" w:hAnsi="Arial" w:cs="Arial"/>
                      <w:sz w:val="22"/>
                      <w:szCs w:val="22"/>
                    </w:rPr>
                    <w:t>VU21927 Apply psychological concepts and principles within justice environments</w:t>
                  </w:r>
                </w:p>
              </w:tc>
              <w:tc>
                <w:tcPr>
                  <w:tcW w:w="1560" w:type="dxa"/>
                </w:tcPr>
                <w:p w14:paraId="4A6965AD"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64793B55" w14:textId="77777777" w:rsidTr="00B63BBB">
              <w:trPr>
                <w:trHeight w:val="1553"/>
              </w:trPr>
              <w:tc>
                <w:tcPr>
                  <w:tcW w:w="2231" w:type="dxa"/>
                </w:tcPr>
                <w:p w14:paraId="51FAE0B6" w14:textId="77777777" w:rsidR="00D14A25" w:rsidRPr="00B64181" w:rsidRDefault="00D14A25" w:rsidP="00D14A25">
                  <w:pPr>
                    <w:rPr>
                      <w:rFonts w:ascii="Arial" w:hAnsi="Arial" w:cs="Arial"/>
                      <w:sz w:val="22"/>
                      <w:szCs w:val="22"/>
                    </w:rPr>
                  </w:pPr>
                  <w:r w:rsidRPr="001034A3">
                    <w:rPr>
                      <w:rFonts w:ascii="Arial" w:hAnsi="Arial" w:cs="Arial"/>
                      <w:sz w:val="22"/>
                      <w:szCs w:val="22"/>
                    </w:rPr>
                    <w:t>VU23187 Identify and respond to client complex issues within a criminal justice environment</w:t>
                  </w:r>
                </w:p>
              </w:tc>
              <w:tc>
                <w:tcPr>
                  <w:tcW w:w="2052" w:type="dxa"/>
                </w:tcPr>
                <w:p w14:paraId="208B8401" w14:textId="77777777" w:rsidR="00D14A25" w:rsidRPr="00B64181" w:rsidRDefault="00D14A25" w:rsidP="00D14A25">
                  <w:pPr>
                    <w:rPr>
                      <w:rFonts w:ascii="Arial" w:hAnsi="Arial" w:cs="Arial"/>
                      <w:sz w:val="22"/>
                      <w:szCs w:val="22"/>
                    </w:rPr>
                  </w:pPr>
                  <w:r w:rsidRPr="00B64181">
                    <w:rPr>
                      <w:rFonts w:ascii="Arial" w:hAnsi="Arial" w:cs="Arial"/>
                      <w:sz w:val="22"/>
                      <w:szCs w:val="22"/>
                    </w:rPr>
                    <w:t>VU21928 Identify and respond to client complex issues within a criminal justice environment</w:t>
                  </w:r>
                </w:p>
              </w:tc>
              <w:tc>
                <w:tcPr>
                  <w:tcW w:w="1560" w:type="dxa"/>
                </w:tcPr>
                <w:p w14:paraId="2353E4B2"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5E131F83" w14:textId="77777777" w:rsidTr="00096C3E">
              <w:trPr>
                <w:trHeight w:val="1264"/>
              </w:trPr>
              <w:tc>
                <w:tcPr>
                  <w:tcW w:w="2231" w:type="dxa"/>
                </w:tcPr>
                <w:p w14:paraId="19E60E56" w14:textId="77777777" w:rsidR="00D14A25" w:rsidRPr="00B64181" w:rsidRDefault="00D14A25" w:rsidP="00D14A25">
                  <w:pPr>
                    <w:rPr>
                      <w:rFonts w:ascii="Arial" w:hAnsi="Arial" w:cs="Arial"/>
                      <w:sz w:val="22"/>
                      <w:szCs w:val="22"/>
                    </w:rPr>
                  </w:pPr>
                  <w:r w:rsidRPr="002475EF">
                    <w:rPr>
                      <w:rFonts w:ascii="Arial" w:hAnsi="Arial" w:cs="Arial"/>
                      <w:sz w:val="22"/>
                      <w:szCs w:val="22"/>
                    </w:rPr>
                    <w:t>VU23188</w:t>
                  </w:r>
                  <w:r w:rsidRPr="00B64181">
                    <w:rPr>
                      <w:rFonts w:ascii="Arial" w:hAnsi="Arial" w:cs="Arial"/>
                      <w:sz w:val="22"/>
                      <w:szCs w:val="22"/>
                    </w:rPr>
                    <w:t xml:space="preserve"> Undertake case-management in a justice environment</w:t>
                  </w:r>
                </w:p>
              </w:tc>
              <w:tc>
                <w:tcPr>
                  <w:tcW w:w="2052" w:type="dxa"/>
                </w:tcPr>
                <w:p w14:paraId="29C0C6A5" w14:textId="77777777" w:rsidR="00D14A25" w:rsidRPr="00B64181" w:rsidRDefault="00D14A25" w:rsidP="00D14A25">
                  <w:pPr>
                    <w:rPr>
                      <w:rFonts w:ascii="Arial" w:hAnsi="Arial" w:cs="Arial"/>
                      <w:sz w:val="22"/>
                      <w:szCs w:val="22"/>
                    </w:rPr>
                  </w:pPr>
                  <w:r w:rsidRPr="00B64181">
                    <w:rPr>
                      <w:rFonts w:ascii="Arial" w:hAnsi="Arial" w:cs="Arial"/>
                      <w:sz w:val="22"/>
                      <w:szCs w:val="22"/>
                    </w:rPr>
                    <w:t>VU21929 Undertake case-management in a justice environment</w:t>
                  </w:r>
                </w:p>
              </w:tc>
              <w:tc>
                <w:tcPr>
                  <w:tcW w:w="1560" w:type="dxa"/>
                </w:tcPr>
                <w:p w14:paraId="639173C4"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019D1BA9" w14:textId="77777777" w:rsidTr="00096C3E">
              <w:trPr>
                <w:trHeight w:val="752"/>
              </w:trPr>
              <w:tc>
                <w:tcPr>
                  <w:tcW w:w="2231" w:type="dxa"/>
                </w:tcPr>
                <w:p w14:paraId="1EACC15A" w14:textId="77777777" w:rsidR="00D14A25" w:rsidRPr="00B64181" w:rsidRDefault="00D14A25" w:rsidP="00D14A25">
                  <w:pPr>
                    <w:rPr>
                      <w:rFonts w:ascii="Arial" w:hAnsi="Arial" w:cs="Arial"/>
                      <w:sz w:val="22"/>
                      <w:szCs w:val="22"/>
                    </w:rPr>
                  </w:pPr>
                  <w:r w:rsidRPr="00C0078C">
                    <w:rPr>
                      <w:rFonts w:ascii="Arial" w:hAnsi="Arial" w:cs="Arial"/>
                      <w:sz w:val="22"/>
                      <w:szCs w:val="22"/>
                    </w:rPr>
                    <w:t>VU23189</w:t>
                  </w:r>
                  <w:r w:rsidRPr="00B64181">
                    <w:rPr>
                      <w:rFonts w:ascii="Arial" w:hAnsi="Arial" w:cs="Arial"/>
                      <w:sz w:val="22"/>
                      <w:szCs w:val="22"/>
                    </w:rPr>
                    <w:t xml:space="preserve"> Apply law and advocacy to support justice </w:t>
                  </w:r>
                  <w:r w:rsidRPr="00B64181">
                    <w:rPr>
                      <w:rFonts w:ascii="Arial" w:hAnsi="Arial" w:cs="Arial"/>
                      <w:sz w:val="22"/>
                      <w:szCs w:val="22"/>
                    </w:rPr>
                    <w:lastRenderedPageBreak/>
                    <w:t>clients experiencing justiciable events</w:t>
                  </w:r>
                </w:p>
              </w:tc>
              <w:tc>
                <w:tcPr>
                  <w:tcW w:w="2052" w:type="dxa"/>
                </w:tcPr>
                <w:p w14:paraId="64826E96" w14:textId="77777777" w:rsidR="00D14A25" w:rsidRPr="00B64181" w:rsidRDefault="00D14A25" w:rsidP="00D14A25">
                  <w:pPr>
                    <w:rPr>
                      <w:rFonts w:ascii="Arial" w:hAnsi="Arial" w:cs="Arial"/>
                      <w:sz w:val="22"/>
                      <w:szCs w:val="22"/>
                    </w:rPr>
                  </w:pPr>
                  <w:r w:rsidRPr="00B64181">
                    <w:rPr>
                      <w:rFonts w:ascii="Arial" w:hAnsi="Arial" w:cs="Arial"/>
                      <w:sz w:val="22"/>
                      <w:szCs w:val="22"/>
                    </w:rPr>
                    <w:lastRenderedPageBreak/>
                    <w:t xml:space="preserve">VU21930 Apply law and advocacy to support justice </w:t>
                  </w:r>
                  <w:r w:rsidRPr="00B64181">
                    <w:rPr>
                      <w:rFonts w:ascii="Arial" w:hAnsi="Arial" w:cs="Arial"/>
                      <w:sz w:val="22"/>
                      <w:szCs w:val="22"/>
                    </w:rPr>
                    <w:lastRenderedPageBreak/>
                    <w:t>clients experiencing justiciable event/s</w:t>
                  </w:r>
                </w:p>
              </w:tc>
              <w:tc>
                <w:tcPr>
                  <w:tcW w:w="1560" w:type="dxa"/>
                </w:tcPr>
                <w:p w14:paraId="7AD968F9" w14:textId="77777777" w:rsidR="00D14A25" w:rsidRPr="00B64181" w:rsidRDefault="00D14A25" w:rsidP="00D14A25">
                  <w:pPr>
                    <w:rPr>
                      <w:rFonts w:ascii="Arial" w:hAnsi="Arial" w:cs="Arial"/>
                      <w:sz w:val="22"/>
                      <w:szCs w:val="22"/>
                    </w:rPr>
                  </w:pPr>
                  <w:r w:rsidRPr="00B64181">
                    <w:rPr>
                      <w:rFonts w:ascii="Arial" w:hAnsi="Arial" w:cs="Arial"/>
                      <w:sz w:val="22"/>
                      <w:szCs w:val="22"/>
                    </w:rPr>
                    <w:lastRenderedPageBreak/>
                    <w:t>Updated and equivalent</w:t>
                  </w:r>
                </w:p>
              </w:tc>
            </w:tr>
            <w:tr w:rsidR="00D14A25" w:rsidRPr="00B64181" w14:paraId="76488BC9" w14:textId="77777777" w:rsidTr="00096C3E">
              <w:trPr>
                <w:trHeight w:val="1264"/>
              </w:trPr>
              <w:tc>
                <w:tcPr>
                  <w:tcW w:w="2231" w:type="dxa"/>
                </w:tcPr>
                <w:p w14:paraId="033AD7F9" w14:textId="77777777" w:rsidR="00D14A25" w:rsidRPr="00B64181" w:rsidRDefault="00D14A25" w:rsidP="00D14A25">
                  <w:pPr>
                    <w:rPr>
                      <w:rFonts w:ascii="Arial" w:hAnsi="Arial" w:cs="Arial"/>
                      <w:sz w:val="22"/>
                      <w:szCs w:val="22"/>
                    </w:rPr>
                  </w:pPr>
                  <w:r w:rsidRPr="00C0078C">
                    <w:rPr>
                      <w:rFonts w:ascii="Arial" w:hAnsi="Arial" w:cs="Arial"/>
                      <w:sz w:val="22"/>
                      <w:szCs w:val="22"/>
                    </w:rPr>
                    <w:t>VU23190</w:t>
                  </w:r>
                  <w:r w:rsidRPr="00B64181">
                    <w:rPr>
                      <w:rFonts w:ascii="Arial" w:hAnsi="Arial" w:cs="Arial"/>
                      <w:sz w:val="22"/>
                      <w:szCs w:val="22"/>
                    </w:rPr>
                    <w:t xml:space="preserve"> Work with young offenders in justice environments</w:t>
                  </w:r>
                </w:p>
              </w:tc>
              <w:tc>
                <w:tcPr>
                  <w:tcW w:w="2052" w:type="dxa"/>
                </w:tcPr>
                <w:p w14:paraId="037C1A11" w14:textId="77777777" w:rsidR="00D14A25" w:rsidRPr="00B64181" w:rsidRDefault="00D14A25" w:rsidP="00D14A25">
                  <w:pPr>
                    <w:rPr>
                      <w:rFonts w:ascii="Arial" w:hAnsi="Arial" w:cs="Arial"/>
                      <w:sz w:val="22"/>
                      <w:szCs w:val="22"/>
                    </w:rPr>
                  </w:pPr>
                  <w:r w:rsidRPr="00B64181">
                    <w:rPr>
                      <w:rFonts w:ascii="Arial" w:hAnsi="Arial" w:cs="Arial"/>
                      <w:sz w:val="22"/>
                      <w:szCs w:val="22"/>
                    </w:rPr>
                    <w:t>VU21931 Work with young offenders in justice environments</w:t>
                  </w:r>
                </w:p>
              </w:tc>
              <w:tc>
                <w:tcPr>
                  <w:tcW w:w="1560" w:type="dxa"/>
                </w:tcPr>
                <w:p w14:paraId="4B00BC67"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171A4631" w14:textId="77777777" w:rsidTr="00096C3E">
              <w:trPr>
                <w:trHeight w:val="1264"/>
              </w:trPr>
              <w:tc>
                <w:tcPr>
                  <w:tcW w:w="2231" w:type="dxa"/>
                </w:tcPr>
                <w:p w14:paraId="582792FB" w14:textId="77777777" w:rsidR="00D14A25" w:rsidRPr="00B64181" w:rsidRDefault="00D14A25" w:rsidP="00D14A25">
                  <w:pPr>
                    <w:rPr>
                      <w:rFonts w:ascii="Arial" w:hAnsi="Arial" w:cs="Arial"/>
                      <w:sz w:val="22"/>
                      <w:szCs w:val="22"/>
                    </w:rPr>
                  </w:pPr>
                  <w:r w:rsidRPr="00AE14A7">
                    <w:rPr>
                      <w:rFonts w:ascii="Arial" w:hAnsi="Arial" w:cs="Arial"/>
                      <w:sz w:val="22"/>
                      <w:szCs w:val="22"/>
                    </w:rPr>
                    <w:t>VU23191</w:t>
                  </w:r>
                  <w:r w:rsidRPr="00B64181">
                    <w:rPr>
                      <w:rFonts w:ascii="Arial" w:hAnsi="Arial" w:cs="Arial"/>
                      <w:sz w:val="22"/>
                      <w:szCs w:val="22"/>
                    </w:rPr>
                    <w:t xml:space="preserve"> Analyse the child protection environment in a justice context</w:t>
                  </w:r>
                </w:p>
              </w:tc>
              <w:tc>
                <w:tcPr>
                  <w:tcW w:w="2052" w:type="dxa"/>
                </w:tcPr>
                <w:p w14:paraId="013E95DB" w14:textId="77777777" w:rsidR="00D14A25" w:rsidRPr="00B64181" w:rsidRDefault="00D14A25" w:rsidP="00D14A25">
                  <w:pPr>
                    <w:rPr>
                      <w:rFonts w:ascii="Arial" w:hAnsi="Arial" w:cs="Arial"/>
                      <w:sz w:val="22"/>
                      <w:szCs w:val="22"/>
                    </w:rPr>
                  </w:pPr>
                  <w:r w:rsidRPr="00B64181">
                    <w:rPr>
                      <w:rFonts w:ascii="Arial" w:hAnsi="Arial" w:cs="Arial"/>
                      <w:sz w:val="22"/>
                      <w:szCs w:val="22"/>
                    </w:rPr>
                    <w:t>VU21932 Analyse the child protection environment in a justice context</w:t>
                  </w:r>
                </w:p>
              </w:tc>
              <w:tc>
                <w:tcPr>
                  <w:tcW w:w="1560" w:type="dxa"/>
                </w:tcPr>
                <w:p w14:paraId="5907B0E6"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05051BCC" w14:textId="77777777" w:rsidTr="00096C3E">
              <w:trPr>
                <w:trHeight w:val="1008"/>
              </w:trPr>
              <w:tc>
                <w:tcPr>
                  <w:tcW w:w="2231" w:type="dxa"/>
                </w:tcPr>
                <w:p w14:paraId="6603948C" w14:textId="77777777" w:rsidR="00D14A25" w:rsidRPr="00B64181" w:rsidRDefault="00D14A25" w:rsidP="00D14A25">
                  <w:pPr>
                    <w:rPr>
                      <w:rFonts w:ascii="Arial" w:hAnsi="Arial" w:cs="Arial"/>
                      <w:sz w:val="22"/>
                      <w:szCs w:val="22"/>
                    </w:rPr>
                  </w:pPr>
                  <w:r w:rsidRPr="00B64181">
                    <w:rPr>
                      <w:rFonts w:ascii="Arial" w:hAnsi="Arial" w:cs="Arial"/>
                      <w:sz w:val="22"/>
                      <w:szCs w:val="22"/>
                    </w:rPr>
                    <w:t>BSBSTR602 Develop organisational strategies</w:t>
                  </w:r>
                </w:p>
              </w:tc>
              <w:tc>
                <w:tcPr>
                  <w:tcW w:w="2052" w:type="dxa"/>
                </w:tcPr>
                <w:p w14:paraId="3266BB64" w14:textId="77777777" w:rsidR="00D14A25" w:rsidRPr="00B64181" w:rsidRDefault="00D14A25" w:rsidP="00D14A25">
                  <w:pPr>
                    <w:rPr>
                      <w:rFonts w:ascii="Arial" w:hAnsi="Arial" w:cs="Arial"/>
                      <w:sz w:val="22"/>
                      <w:szCs w:val="22"/>
                    </w:rPr>
                  </w:pPr>
                  <w:r w:rsidRPr="00B64181">
                    <w:rPr>
                      <w:rFonts w:ascii="Arial" w:hAnsi="Arial" w:cs="Arial"/>
                      <w:sz w:val="22"/>
                      <w:szCs w:val="22"/>
                    </w:rPr>
                    <w:t>BSBMGT616 Develop and implement strategic plans</w:t>
                  </w:r>
                </w:p>
              </w:tc>
              <w:tc>
                <w:tcPr>
                  <w:tcW w:w="1560" w:type="dxa"/>
                </w:tcPr>
                <w:p w14:paraId="2A2FC0D3"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B64181" w14:paraId="6B53B07C" w14:textId="77777777" w:rsidTr="00096C3E">
              <w:trPr>
                <w:trHeight w:val="1023"/>
              </w:trPr>
              <w:tc>
                <w:tcPr>
                  <w:tcW w:w="2231" w:type="dxa"/>
                </w:tcPr>
                <w:p w14:paraId="30081CFA" w14:textId="77777777" w:rsidR="00D14A25" w:rsidRPr="00B64181" w:rsidRDefault="00D14A25" w:rsidP="00D14A25">
                  <w:pPr>
                    <w:rPr>
                      <w:rFonts w:ascii="Arial" w:hAnsi="Arial" w:cs="Arial"/>
                      <w:sz w:val="22"/>
                      <w:szCs w:val="22"/>
                    </w:rPr>
                  </w:pPr>
                </w:p>
              </w:tc>
              <w:tc>
                <w:tcPr>
                  <w:tcW w:w="2052" w:type="dxa"/>
                </w:tcPr>
                <w:p w14:paraId="424C81AE" w14:textId="77777777" w:rsidR="00D14A25" w:rsidRPr="00B64181" w:rsidRDefault="00D14A25" w:rsidP="00D14A25">
                  <w:pPr>
                    <w:rPr>
                      <w:rFonts w:ascii="Arial" w:hAnsi="Arial" w:cs="Arial"/>
                      <w:sz w:val="22"/>
                      <w:szCs w:val="22"/>
                    </w:rPr>
                  </w:pPr>
                  <w:r w:rsidRPr="00B64181">
                    <w:rPr>
                      <w:rFonts w:ascii="Arial" w:hAnsi="Arial" w:cs="Arial"/>
                      <w:sz w:val="22"/>
                      <w:szCs w:val="22"/>
                    </w:rPr>
                    <w:t>CSCORG507 Manage projects in justice and offender services</w:t>
                  </w:r>
                </w:p>
              </w:tc>
              <w:tc>
                <w:tcPr>
                  <w:tcW w:w="1560" w:type="dxa"/>
                </w:tcPr>
                <w:p w14:paraId="0C17C868" w14:textId="77777777" w:rsidR="00D14A25" w:rsidRPr="00B64181" w:rsidRDefault="00D14A25" w:rsidP="00D14A25">
                  <w:pPr>
                    <w:rPr>
                      <w:rFonts w:ascii="Arial" w:hAnsi="Arial" w:cs="Arial"/>
                      <w:sz w:val="22"/>
                      <w:szCs w:val="22"/>
                    </w:rPr>
                  </w:pPr>
                  <w:r w:rsidRPr="00B64181">
                    <w:rPr>
                      <w:rFonts w:ascii="Arial" w:hAnsi="Arial" w:cs="Arial"/>
                      <w:sz w:val="22"/>
                      <w:szCs w:val="22"/>
                    </w:rPr>
                    <w:t>Deleted unit</w:t>
                  </w:r>
                </w:p>
                <w:p w14:paraId="076FE93E" w14:textId="77777777" w:rsidR="00D14A25" w:rsidRPr="00B64181" w:rsidRDefault="00D14A25" w:rsidP="00D14A25">
                  <w:pPr>
                    <w:rPr>
                      <w:rFonts w:ascii="Arial" w:hAnsi="Arial" w:cs="Arial"/>
                      <w:sz w:val="22"/>
                      <w:szCs w:val="22"/>
                    </w:rPr>
                  </w:pPr>
                  <w:r w:rsidRPr="00B64181">
                    <w:rPr>
                      <w:rFonts w:ascii="Arial" w:hAnsi="Arial" w:cs="Arial"/>
                      <w:sz w:val="22"/>
                      <w:szCs w:val="22"/>
                    </w:rPr>
                    <w:t>Removed</w:t>
                  </w:r>
                </w:p>
              </w:tc>
            </w:tr>
            <w:tr w:rsidR="00D14A25" w:rsidRPr="00B64181" w14:paraId="4BD5A3E6" w14:textId="77777777" w:rsidTr="00096C3E">
              <w:trPr>
                <w:trHeight w:val="563"/>
              </w:trPr>
              <w:tc>
                <w:tcPr>
                  <w:tcW w:w="2231" w:type="dxa"/>
                </w:tcPr>
                <w:p w14:paraId="04A67166" w14:textId="77777777" w:rsidR="00D14A25" w:rsidRPr="00B64181" w:rsidRDefault="00D14A25" w:rsidP="00D14A25">
                  <w:pPr>
                    <w:rPr>
                      <w:rFonts w:ascii="Arial" w:hAnsi="Arial" w:cs="Arial"/>
                      <w:sz w:val="22"/>
                      <w:szCs w:val="22"/>
                    </w:rPr>
                  </w:pPr>
                  <w:r w:rsidRPr="00B64181">
                    <w:rPr>
                      <w:rFonts w:ascii="Arial" w:hAnsi="Arial" w:cs="Arial"/>
                      <w:sz w:val="22"/>
                      <w:szCs w:val="22"/>
                    </w:rPr>
                    <w:t>BSB</w:t>
                  </w:r>
                  <w:r>
                    <w:rPr>
                      <w:rFonts w:ascii="Arial" w:hAnsi="Arial" w:cs="Arial"/>
                      <w:sz w:val="22"/>
                      <w:szCs w:val="22"/>
                    </w:rPr>
                    <w:t>OPS504</w:t>
                  </w:r>
                  <w:r w:rsidRPr="00B64181">
                    <w:rPr>
                      <w:rFonts w:ascii="Arial" w:hAnsi="Arial" w:cs="Arial"/>
                      <w:sz w:val="22"/>
                      <w:szCs w:val="22"/>
                    </w:rPr>
                    <w:t xml:space="preserve"> Manage </w:t>
                  </w:r>
                  <w:r>
                    <w:rPr>
                      <w:rFonts w:ascii="Arial" w:hAnsi="Arial" w:cs="Arial"/>
                      <w:sz w:val="22"/>
                      <w:szCs w:val="22"/>
                    </w:rPr>
                    <w:t xml:space="preserve">business </w:t>
                  </w:r>
                  <w:r w:rsidRPr="00B64181">
                    <w:rPr>
                      <w:rFonts w:ascii="Arial" w:hAnsi="Arial" w:cs="Arial"/>
                      <w:sz w:val="22"/>
                      <w:szCs w:val="22"/>
                    </w:rPr>
                    <w:t>risk</w:t>
                  </w:r>
                </w:p>
              </w:tc>
              <w:tc>
                <w:tcPr>
                  <w:tcW w:w="2052" w:type="dxa"/>
                </w:tcPr>
                <w:p w14:paraId="0058FC59" w14:textId="77777777" w:rsidR="00D14A25" w:rsidRPr="00B64181" w:rsidRDefault="00D14A25" w:rsidP="00D14A25">
                  <w:pPr>
                    <w:rPr>
                      <w:rFonts w:ascii="Arial" w:hAnsi="Arial" w:cs="Arial"/>
                      <w:sz w:val="22"/>
                      <w:szCs w:val="22"/>
                    </w:rPr>
                  </w:pPr>
                  <w:r w:rsidRPr="00B64181">
                    <w:rPr>
                      <w:rFonts w:ascii="Arial" w:hAnsi="Arial" w:cs="Arial"/>
                      <w:sz w:val="22"/>
                      <w:szCs w:val="22"/>
                    </w:rPr>
                    <w:t>BSBRSK501 Manage risk</w:t>
                  </w:r>
                </w:p>
              </w:tc>
              <w:tc>
                <w:tcPr>
                  <w:tcW w:w="1560" w:type="dxa"/>
                </w:tcPr>
                <w:p w14:paraId="70D58ED6" w14:textId="77777777" w:rsidR="00D14A25" w:rsidRPr="00B64181" w:rsidRDefault="00D14A25" w:rsidP="00D14A25">
                  <w:pPr>
                    <w:rPr>
                      <w:rFonts w:ascii="Arial" w:hAnsi="Arial" w:cs="Arial"/>
                      <w:sz w:val="22"/>
                      <w:szCs w:val="22"/>
                    </w:rPr>
                  </w:pPr>
                  <w:r w:rsidRPr="00B64181">
                    <w:rPr>
                      <w:rFonts w:ascii="Arial" w:hAnsi="Arial" w:cs="Arial"/>
                      <w:sz w:val="22"/>
                      <w:szCs w:val="22"/>
                    </w:rPr>
                    <w:t>Updated and equivalent</w:t>
                  </w:r>
                </w:p>
              </w:tc>
            </w:tr>
            <w:tr w:rsidR="00D14A25" w:rsidRPr="00FF1CE5" w14:paraId="3E2FD27A" w14:textId="77777777" w:rsidTr="00096C3E">
              <w:trPr>
                <w:trHeight w:val="984"/>
              </w:trPr>
              <w:tc>
                <w:tcPr>
                  <w:tcW w:w="2231" w:type="dxa"/>
                </w:tcPr>
                <w:p w14:paraId="5DFD9607" w14:textId="77777777" w:rsidR="00D14A25" w:rsidRPr="00B64181" w:rsidRDefault="00D14A25" w:rsidP="00D14A25">
                  <w:pPr>
                    <w:rPr>
                      <w:rFonts w:ascii="Arial" w:hAnsi="Arial" w:cs="Arial"/>
                      <w:sz w:val="22"/>
                      <w:szCs w:val="22"/>
                    </w:rPr>
                  </w:pPr>
                  <w:r w:rsidRPr="00B64181">
                    <w:rPr>
                      <w:rFonts w:ascii="Arial" w:hAnsi="Arial" w:cs="Arial"/>
                      <w:sz w:val="22"/>
                      <w:szCs w:val="22"/>
                    </w:rPr>
                    <w:t>BSBPMG430 Undertake project work</w:t>
                  </w:r>
                </w:p>
              </w:tc>
              <w:tc>
                <w:tcPr>
                  <w:tcW w:w="2052" w:type="dxa"/>
                </w:tcPr>
                <w:p w14:paraId="647184D3" w14:textId="77777777" w:rsidR="00D14A25" w:rsidRPr="00B64181" w:rsidRDefault="00D14A25" w:rsidP="00D14A25">
                  <w:pPr>
                    <w:rPr>
                      <w:rFonts w:ascii="Arial" w:hAnsi="Arial" w:cs="Arial"/>
                      <w:sz w:val="22"/>
                      <w:szCs w:val="22"/>
                    </w:rPr>
                  </w:pPr>
                  <w:r w:rsidRPr="00B64181">
                    <w:rPr>
                      <w:rFonts w:ascii="Arial" w:hAnsi="Arial" w:cs="Arial"/>
                      <w:sz w:val="22"/>
                      <w:szCs w:val="22"/>
                    </w:rPr>
                    <w:t>BSBPMG522 Undertake project work</w:t>
                  </w:r>
                </w:p>
              </w:tc>
              <w:tc>
                <w:tcPr>
                  <w:tcW w:w="1560" w:type="dxa"/>
                </w:tcPr>
                <w:p w14:paraId="72017D46" w14:textId="77777777" w:rsidR="00D14A25" w:rsidRPr="00FF1CE5" w:rsidRDefault="00D14A25" w:rsidP="00D14A25">
                  <w:pPr>
                    <w:rPr>
                      <w:rFonts w:ascii="Arial" w:hAnsi="Arial" w:cs="Arial"/>
                      <w:sz w:val="22"/>
                      <w:szCs w:val="22"/>
                    </w:rPr>
                  </w:pPr>
                  <w:r w:rsidRPr="00B64181">
                    <w:rPr>
                      <w:rFonts w:ascii="Arial" w:hAnsi="Arial" w:cs="Arial"/>
                      <w:sz w:val="22"/>
                      <w:szCs w:val="22"/>
                    </w:rPr>
                    <w:t>Updated and equivalent</w:t>
                  </w:r>
                </w:p>
              </w:tc>
            </w:tr>
          </w:tbl>
          <w:p w14:paraId="665A5AEB" w14:textId="77777777" w:rsidR="00D14A25" w:rsidRPr="00331B99" w:rsidRDefault="00D14A25" w:rsidP="00FD2C01">
            <w:pPr>
              <w:spacing w:before="80" w:after="80"/>
              <w:rPr>
                <w:rFonts w:ascii="Arial" w:hAnsi="Arial" w:cs="Arial"/>
                <w:sz w:val="22"/>
                <w:szCs w:val="22"/>
                <w:lang w:val="en-AU" w:eastAsia="en-US"/>
              </w:rPr>
            </w:pPr>
          </w:p>
        </w:tc>
      </w:tr>
      <w:tr w:rsidR="00B73D08" w:rsidRPr="00982853" w14:paraId="112D8A9D" w14:textId="77777777" w:rsidTr="00672B0B">
        <w:trPr>
          <w:gridAfter w:val="1"/>
          <w:wAfter w:w="10" w:type="dxa"/>
        </w:trPr>
        <w:tc>
          <w:tcPr>
            <w:tcW w:w="3227" w:type="dxa"/>
            <w:gridSpan w:val="3"/>
            <w:tcBorders>
              <w:right w:val="nil"/>
            </w:tcBorders>
            <w:shd w:val="clear" w:color="auto" w:fill="DBE5F1"/>
          </w:tcPr>
          <w:p w14:paraId="320293AD" w14:textId="532CA1B3" w:rsidR="00FD2C01" w:rsidRPr="009F04FF" w:rsidRDefault="00FD2C01" w:rsidP="00565C71">
            <w:pPr>
              <w:pStyle w:val="SectionBSubsection"/>
              <w:numPr>
                <w:ilvl w:val="0"/>
                <w:numId w:val="9"/>
              </w:numPr>
            </w:pPr>
            <w:bookmarkStart w:id="40" w:name="_Toc146789909"/>
            <w:r w:rsidRPr="009F04FF">
              <w:t>Course outcomes</w:t>
            </w:r>
            <w:bookmarkEnd w:id="40"/>
          </w:p>
        </w:tc>
        <w:tc>
          <w:tcPr>
            <w:tcW w:w="5977" w:type="dxa"/>
            <w:gridSpan w:val="5"/>
            <w:tcBorders>
              <w:left w:val="nil"/>
            </w:tcBorders>
            <w:shd w:val="clear" w:color="auto" w:fill="DBE5F1"/>
          </w:tcPr>
          <w:p w14:paraId="27E82DB0" w14:textId="63FCD4BF" w:rsidR="00FD2C01" w:rsidRPr="009F04FF" w:rsidRDefault="00FD2C01" w:rsidP="00FD2C01">
            <w:pPr>
              <w:pStyle w:val="Standard"/>
            </w:pPr>
          </w:p>
        </w:tc>
      </w:tr>
      <w:tr w:rsidR="00FD2C01" w:rsidRPr="00982853" w14:paraId="702D239C" w14:textId="77777777" w:rsidTr="00672B0B">
        <w:trPr>
          <w:gridAfter w:val="1"/>
          <w:wAfter w:w="10" w:type="dxa"/>
        </w:trPr>
        <w:tc>
          <w:tcPr>
            <w:tcW w:w="3227" w:type="dxa"/>
            <w:gridSpan w:val="3"/>
          </w:tcPr>
          <w:p w14:paraId="1B2B5C10" w14:textId="7AEDA2CB" w:rsidR="00FD2C01" w:rsidRPr="009F04FF" w:rsidRDefault="00FD2C01" w:rsidP="00FD2C01">
            <w:pPr>
              <w:pStyle w:val="SectionBSubsection2"/>
            </w:pPr>
            <w:bookmarkStart w:id="41" w:name="_Toc146789910"/>
            <w:r w:rsidRPr="009F04FF">
              <w:t>Qualification level</w:t>
            </w:r>
            <w:bookmarkEnd w:id="41"/>
          </w:p>
        </w:tc>
        <w:tc>
          <w:tcPr>
            <w:tcW w:w="5977" w:type="dxa"/>
            <w:gridSpan w:val="5"/>
          </w:tcPr>
          <w:p w14:paraId="7C87FC09" w14:textId="77777777" w:rsidR="00CF42FF" w:rsidRPr="00A03054" w:rsidRDefault="00CF42FF" w:rsidP="00CF42FF">
            <w:pPr>
              <w:pStyle w:val="Bodycopy"/>
              <w:rPr>
                <w:rStyle w:val="Strong"/>
                <w:b w:val="0"/>
                <w:bCs w:val="0"/>
                <w:color w:val="000000"/>
              </w:rPr>
            </w:pPr>
            <w:r w:rsidRPr="00271D7F">
              <w:rPr>
                <w:rStyle w:val="Strong"/>
                <w:b w:val="0"/>
                <w:bCs w:val="0"/>
              </w:rPr>
              <w:t xml:space="preserve">Standards </w:t>
            </w:r>
            <w:r w:rsidRPr="00AC0265">
              <w:rPr>
                <w:rStyle w:val="Strong"/>
                <w:b w:val="0"/>
                <w:bCs w:val="0"/>
              </w:rPr>
              <w:t xml:space="preserve">5.5 </w:t>
            </w:r>
            <w:r w:rsidRPr="00271D7F">
              <w:t>AQTF 2021 Standards</w:t>
            </w:r>
            <w:r w:rsidRPr="00271D7F">
              <w:rPr>
                <w:rStyle w:val="Strong"/>
                <w:b w:val="0"/>
                <w:bCs w:val="0"/>
              </w:rPr>
              <w:t xml:space="preserve"> </w:t>
            </w:r>
            <w:r w:rsidRPr="00AC0265">
              <w:rPr>
                <w:rStyle w:val="Strong"/>
                <w:b w:val="0"/>
                <w:bCs w:val="0"/>
              </w:rPr>
              <w:t xml:space="preserve">for Accredited Courses </w:t>
            </w:r>
          </w:p>
          <w:p w14:paraId="07DCCD80" w14:textId="2EF3FB65" w:rsidR="00CF42FF" w:rsidRDefault="004B4C3E" w:rsidP="00CF42FF">
            <w:pPr>
              <w:rPr>
                <w:rFonts w:ascii="Arial" w:hAnsi="Arial" w:cs="Arial"/>
                <w:b/>
                <w:sz w:val="22"/>
                <w:szCs w:val="22"/>
              </w:rPr>
            </w:pPr>
            <w:r w:rsidRPr="0014064C">
              <w:rPr>
                <w:rFonts w:ascii="Arial" w:hAnsi="Arial" w:cs="Arial"/>
                <w:b/>
                <w:sz w:val="22"/>
                <w:szCs w:val="22"/>
              </w:rPr>
              <w:t>22594VIC</w:t>
            </w:r>
            <w:r w:rsidR="00CF42FF" w:rsidRPr="007F7CBA">
              <w:rPr>
                <w:rFonts w:ascii="Arial" w:hAnsi="Arial" w:cs="Arial"/>
                <w:b/>
                <w:sz w:val="22"/>
                <w:szCs w:val="22"/>
              </w:rPr>
              <w:t xml:space="preserve"> Diploma of Justice </w:t>
            </w:r>
          </w:p>
          <w:p w14:paraId="3CC44E17" w14:textId="77777777" w:rsidR="00CF42FF" w:rsidRPr="007F7CBA" w:rsidRDefault="00CF42FF" w:rsidP="00CF42FF">
            <w:pPr>
              <w:rPr>
                <w:rFonts w:ascii="Arial" w:hAnsi="Arial" w:cs="Arial"/>
                <w:sz w:val="22"/>
                <w:szCs w:val="22"/>
              </w:rPr>
            </w:pPr>
          </w:p>
          <w:p w14:paraId="51F490BC" w14:textId="77777777" w:rsidR="00CF42FF" w:rsidRPr="005E21C7" w:rsidRDefault="00CF42FF" w:rsidP="00CF42FF">
            <w:pPr>
              <w:rPr>
                <w:rFonts w:ascii="Arial" w:hAnsi="Arial" w:cs="Arial"/>
                <w:sz w:val="22"/>
                <w:szCs w:val="22"/>
              </w:rPr>
            </w:pPr>
            <w:r w:rsidRPr="005E21C7">
              <w:rPr>
                <w:rFonts w:ascii="Arial" w:hAnsi="Arial" w:cs="Arial"/>
                <w:b/>
                <w:sz w:val="22"/>
                <w:szCs w:val="22"/>
              </w:rPr>
              <w:t>Knowledge:</w:t>
            </w:r>
            <w:r w:rsidRPr="005E21C7">
              <w:rPr>
                <w:rFonts w:ascii="Arial" w:hAnsi="Arial" w:cs="Arial"/>
                <w:sz w:val="22"/>
                <w:szCs w:val="22"/>
              </w:rPr>
              <w:t xml:space="preserve"> Graduates at this level will have technical and theoretical knowledge in a specific area or a broad field of work and learning and be able to demonstrate understanding of a broad knowledge base incorporating theoretical concepts, with substantial depth in some areas such as applying knowledge of justice principles, practices, </w:t>
            </w:r>
            <w:proofErr w:type="gramStart"/>
            <w:r w:rsidRPr="005E21C7">
              <w:rPr>
                <w:rFonts w:ascii="Arial" w:hAnsi="Arial" w:cs="Arial"/>
                <w:sz w:val="22"/>
                <w:szCs w:val="22"/>
              </w:rPr>
              <w:t>processes</w:t>
            </w:r>
            <w:proofErr w:type="gramEnd"/>
            <w:r w:rsidRPr="005E21C7">
              <w:rPr>
                <w:rFonts w:ascii="Arial" w:hAnsi="Arial" w:cs="Arial"/>
                <w:sz w:val="22"/>
                <w:szCs w:val="22"/>
              </w:rPr>
              <w:t xml:space="preserve"> and strategies.</w:t>
            </w:r>
          </w:p>
          <w:p w14:paraId="2E6167F8" w14:textId="77777777" w:rsidR="00CF42FF" w:rsidRPr="005E21C7" w:rsidRDefault="00CF42FF" w:rsidP="00CF42FF">
            <w:pPr>
              <w:rPr>
                <w:rFonts w:ascii="Arial" w:hAnsi="Arial" w:cs="Arial"/>
                <w:sz w:val="22"/>
                <w:szCs w:val="22"/>
              </w:rPr>
            </w:pPr>
          </w:p>
          <w:p w14:paraId="69DE6F9B" w14:textId="77777777" w:rsidR="00CF42FF" w:rsidRPr="005E21C7" w:rsidRDefault="00CF42FF" w:rsidP="00CF42FF">
            <w:r w:rsidRPr="005E21C7">
              <w:rPr>
                <w:rFonts w:ascii="Arial" w:hAnsi="Arial" w:cs="Arial"/>
                <w:b/>
                <w:sz w:val="22"/>
                <w:szCs w:val="22"/>
              </w:rPr>
              <w:t>Skills</w:t>
            </w:r>
            <w:r w:rsidRPr="005E21C7">
              <w:rPr>
                <w:rFonts w:ascii="Arial" w:hAnsi="Arial" w:cs="Arial"/>
                <w:sz w:val="22"/>
                <w:szCs w:val="22"/>
              </w:rPr>
              <w:t xml:space="preserve">: Graduates at this level will have a broad range of cognitive, </w:t>
            </w:r>
            <w:r w:rsidRPr="00D90FA4">
              <w:rPr>
                <w:rFonts w:ascii="Arial" w:hAnsi="Arial" w:cs="Arial"/>
                <w:sz w:val="22"/>
                <w:szCs w:val="22"/>
              </w:rPr>
              <w:t>technical and communication skills to select and apply methods and technologies to:</w:t>
            </w:r>
          </w:p>
          <w:p w14:paraId="156C7756" w14:textId="77777777" w:rsidR="00CF42FF" w:rsidRPr="007F7CBA" w:rsidRDefault="00CF42FF" w:rsidP="000B497E">
            <w:pPr>
              <w:pStyle w:val="ListBullet2"/>
              <w:tabs>
                <w:tab w:val="clear" w:pos="643"/>
                <w:tab w:val="left" w:pos="988"/>
              </w:tabs>
              <w:spacing w:before="0" w:after="0"/>
              <w:ind w:left="889" w:hanging="425"/>
              <w:contextualSpacing w:val="0"/>
            </w:pPr>
            <w:r w:rsidRPr="007F7CBA">
              <w:t xml:space="preserve">analyse information to complete a range of activities to meet justice system conventions, including current issues/trends </w:t>
            </w:r>
          </w:p>
          <w:p w14:paraId="7D2AD28A" w14:textId="77777777" w:rsidR="00CF42FF" w:rsidRPr="007F7CBA" w:rsidRDefault="00CF42FF" w:rsidP="000B497E">
            <w:pPr>
              <w:pStyle w:val="ListBullet2"/>
              <w:tabs>
                <w:tab w:val="clear" w:pos="643"/>
                <w:tab w:val="left" w:pos="988"/>
              </w:tabs>
              <w:spacing w:before="0" w:after="0"/>
              <w:ind w:left="889" w:hanging="425"/>
              <w:contextualSpacing w:val="0"/>
              <w:rPr>
                <w:szCs w:val="22"/>
              </w:rPr>
            </w:pPr>
            <w:r w:rsidRPr="007F7CBA">
              <w:rPr>
                <w:szCs w:val="22"/>
              </w:rPr>
              <w:t>provide and transmit solutions to sometimes complex problems in criminal, civil and administrative law procedures</w:t>
            </w:r>
          </w:p>
          <w:p w14:paraId="6EDBF017" w14:textId="77777777" w:rsidR="00CF42FF" w:rsidRPr="007F7CBA" w:rsidRDefault="00CF42FF" w:rsidP="000B497E">
            <w:pPr>
              <w:pStyle w:val="ListBullet2"/>
              <w:tabs>
                <w:tab w:val="clear" w:pos="643"/>
                <w:tab w:val="left" w:pos="988"/>
              </w:tabs>
              <w:spacing w:before="0" w:after="0"/>
              <w:ind w:left="889" w:hanging="425"/>
              <w:contextualSpacing w:val="0"/>
              <w:rPr>
                <w:szCs w:val="22"/>
              </w:rPr>
            </w:pPr>
            <w:r w:rsidRPr="007F7CBA">
              <w:rPr>
                <w:szCs w:val="22"/>
              </w:rPr>
              <w:t>extrapolate information about criminal justice systems</w:t>
            </w:r>
          </w:p>
          <w:p w14:paraId="489BD8E3" w14:textId="77777777" w:rsidR="00CF42FF" w:rsidRDefault="00CF42FF" w:rsidP="000B497E">
            <w:pPr>
              <w:pStyle w:val="ListBullet2"/>
              <w:tabs>
                <w:tab w:val="clear" w:pos="643"/>
                <w:tab w:val="left" w:pos="988"/>
              </w:tabs>
              <w:spacing w:before="0" w:after="0"/>
              <w:ind w:left="889" w:hanging="425"/>
              <w:contextualSpacing w:val="0"/>
              <w:rPr>
                <w:szCs w:val="22"/>
              </w:rPr>
            </w:pPr>
            <w:r w:rsidRPr="007F7CBA">
              <w:rPr>
                <w:szCs w:val="22"/>
              </w:rPr>
              <w:lastRenderedPageBreak/>
              <w:t>prepare reports</w:t>
            </w:r>
          </w:p>
          <w:p w14:paraId="010AD66B" w14:textId="3B6263CF" w:rsidR="00CF42FF" w:rsidRPr="00CF42FF" w:rsidRDefault="00CF42FF" w:rsidP="000B497E">
            <w:pPr>
              <w:pStyle w:val="ListBullet2"/>
              <w:tabs>
                <w:tab w:val="clear" w:pos="643"/>
                <w:tab w:val="left" w:pos="988"/>
              </w:tabs>
              <w:spacing w:before="0" w:after="0"/>
              <w:ind w:left="889" w:hanging="425"/>
              <w:contextualSpacing w:val="0"/>
              <w:rPr>
                <w:szCs w:val="22"/>
              </w:rPr>
            </w:pPr>
            <w:r w:rsidRPr="007F7CBA">
              <w:t>take limited responsibility in the application of legal principles.</w:t>
            </w:r>
          </w:p>
          <w:p w14:paraId="6DDAAF51" w14:textId="77777777" w:rsidR="00CF42FF" w:rsidRDefault="00CF42FF" w:rsidP="00CF42FF"/>
          <w:p w14:paraId="3FA969A1" w14:textId="2C26F6E6" w:rsidR="00CF42FF" w:rsidRPr="005E21C7" w:rsidRDefault="00CF42FF" w:rsidP="00CF42FF">
            <w:pPr>
              <w:rPr>
                <w:rFonts w:ascii="Arial" w:hAnsi="Arial" w:cs="Arial"/>
                <w:sz w:val="22"/>
                <w:szCs w:val="22"/>
              </w:rPr>
            </w:pPr>
            <w:r w:rsidRPr="005E21C7">
              <w:rPr>
                <w:rFonts w:ascii="Arial" w:hAnsi="Arial" w:cs="Arial"/>
                <w:b/>
                <w:sz w:val="22"/>
                <w:szCs w:val="22"/>
              </w:rPr>
              <w:t>Application of knowledge and skills:</w:t>
            </w:r>
            <w:r w:rsidRPr="005E21C7">
              <w:rPr>
                <w:rFonts w:ascii="Arial" w:hAnsi="Arial" w:cs="Arial"/>
                <w:sz w:val="22"/>
                <w:szCs w:val="22"/>
              </w:rPr>
              <w:t xml:space="preserve"> Graduates at this level will apply knowledge and skills to demonstrate autonomy, </w:t>
            </w:r>
            <w:proofErr w:type="gramStart"/>
            <w:r w:rsidRPr="005E21C7">
              <w:rPr>
                <w:rFonts w:ascii="Arial" w:hAnsi="Arial" w:cs="Arial"/>
                <w:sz w:val="22"/>
                <w:szCs w:val="22"/>
              </w:rPr>
              <w:t>judgement</w:t>
            </w:r>
            <w:proofErr w:type="gramEnd"/>
            <w:r w:rsidRPr="005E21C7">
              <w:rPr>
                <w:rFonts w:ascii="Arial" w:hAnsi="Arial" w:cs="Arial"/>
                <w:sz w:val="22"/>
                <w:szCs w:val="22"/>
              </w:rPr>
              <w:t xml:space="preserve"> and defined responsibility in known or changing contexts and within broad but established parameters:</w:t>
            </w:r>
          </w:p>
          <w:p w14:paraId="61460B8B" w14:textId="77777777" w:rsidR="00CF42FF" w:rsidRPr="00CF42FF" w:rsidRDefault="00CF42FF" w:rsidP="00565C71">
            <w:pPr>
              <w:pStyle w:val="ListBullet"/>
              <w:numPr>
                <w:ilvl w:val="0"/>
                <w:numId w:val="15"/>
              </w:numPr>
              <w:rPr>
                <w:rFonts w:cs="Arial"/>
                <w:szCs w:val="22"/>
              </w:rPr>
            </w:pPr>
            <w:r w:rsidRPr="00CF42FF">
              <w:rPr>
                <w:rFonts w:cs="Arial"/>
                <w:szCs w:val="22"/>
              </w:rPr>
              <w:t>in contexts that uphold and support justice environment ethics</w:t>
            </w:r>
          </w:p>
          <w:p w14:paraId="5735CD54" w14:textId="77777777" w:rsidR="00CF42FF" w:rsidRPr="00CF42FF" w:rsidRDefault="00CF42FF" w:rsidP="00565C71">
            <w:pPr>
              <w:pStyle w:val="ListBullet"/>
              <w:numPr>
                <w:ilvl w:val="0"/>
                <w:numId w:val="15"/>
              </w:numPr>
              <w:rPr>
                <w:rFonts w:cs="Arial"/>
                <w:szCs w:val="22"/>
              </w:rPr>
            </w:pPr>
            <w:r w:rsidRPr="00CF42FF">
              <w:rPr>
                <w:rFonts w:cs="Arial"/>
                <w:szCs w:val="22"/>
              </w:rPr>
              <w:t xml:space="preserve">within limited parameters to apply self-management and workplace safety in the justice environment. </w:t>
            </w:r>
          </w:p>
          <w:p w14:paraId="608EC2B5" w14:textId="77777777" w:rsidR="00CF42FF" w:rsidRPr="007F7CBA" w:rsidRDefault="00CF42FF" w:rsidP="00CF42FF">
            <w:pPr>
              <w:rPr>
                <w:rFonts w:ascii="Arial" w:hAnsi="Arial" w:cs="Arial"/>
                <w:sz w:val="22"/>
                <w:szCs w:val="22"/>
              </w:rPr>
            </w:pPr>
            <w:r w:rsidRPr="007F7CBA">
              <w:rPr>
                <w:rFonts w:ascii="Arial" w:hAnsi="Arial" w:cs="Arial"/>
                <w:b/>
                <w:sz w:val="22"/>
                <w:szCs w:val="22"/>
              </w:rPr>
              <w:t>Volume of Learning:</w:t>
            </w:r>
          </w:p>
          <w:p w14:paraId="5FD094DC" w14:textId="77777777" w:rsidR="00CF42FF" w:rsidRPr="005E21C7" w:rsidRDefault="00CF42FF" w:rsidP="00CF42FF">
            <w:pPr>
              <w:rPr>
                <w:rFonts w:ascii="Arial" w:hAnsi="Arial" w:cs="Arial"/>
                <w:sz w:val="22"/>
                <w:szCs w:val="22"/>
              </w:rPr>
            </w:pPr>
            <w:r w:rsidRPr="005E21C7">
              <w:rPr>
                <w:rFonts w:ascii="Arial" w:hAnsi="Arial" w:cs="Arial"/>
                <w:sz w:val="22"/>
                <w:szCs w:val="22"/>
              </w:rPr>
              <w:t xml:space="preserve">The Diploma of Justice incorporates structured and unstructured learning: </w:t>
            </w:r>
          </w:p>
          <w:p w14:paraId="5FEBA678" w14:textId="77777777" w:rsidR="00CF42FF" w:rsidRPr="00CF42FF" w:rsidRDefault="00CF42FF" w:rsidP="00CF42FF">
            <w:pPr>
              <w:pStyle w:val="ListBullet"/>
              <w:rPr>
                <w:rFonts w:cs="Arial"/>
                <w:b/>
                <w:szCs w:val="22"/>
              </w:rPr>
            </w:pPr>
            <w:r w:rsidRPr="00CF42FF">
              <w:rPr>
                <w:rFonts w:cs="Arial"/>
                <w:szCs w:val="22"/>
              </w:rPr>
              <w:t xml:space="preserve">Structured learning activities develop the knowledge and skills to operate as a Justice professional with well-developed writing and presentation skills for appropriate justice related activity. </w:t>
            </w:r>
          </w:p>
          <w:p w14:paraId="6E5E2EAB" w14:textId="77777777" w:rsidR="00CF42FF" w:rsidRPr="00CF42FF" w:rsidRDefault="00CF42FF" w:rsidP="00CF42FF">
            <w:pPr>
              <w:pStyle w:val="ListBullet"/>
              <w:rPr>
                <w:rFonts w:cs="Arial"/>
                <w:szCs w:val="22"/>
              </w:rPr>
            </w:pPr>
            <w:r w:rsidRPr="00CF42FF">
              <w:rPr>
                <w:rFonts w:cs="Arial"/>
                <w:szCs w:val="22"/>
              </w:rPr>
              <w:t>Unstructured learning activities are an integral part of the total training and include research, managing a variety of projects, self -directed learning activities and simulated work experience to support course completion.</w:t>
            </w:r>
          </w:p>
          <w:p w14:paraId="2E315799" w14:textId="77777777" w:rsidR="00CF42FF" w:rsidRPr="00CF42FF" w:rsidRDefault="00CF42FF" w:rsidP="00CF42FF">
            <w:pPr>
              <w:pStyle w:val="ListBullet"/>
              <w:rPr>
                <w:rFonts w:cs="Arial"/>
                <w:szCs w:val="22"/>
              </w:rPr>
            </w:pPr>
            <w:r w:rsidRPr="00CF42FF">
              <w:rPr>
                <w:rFonts w:cs="Arial"/>
                <w:szCs w:val="22"/>
              </w:rPr>
              <w:t>The volume of learning will be in the range of 1 to 1.5 years.</w:t>
            </w:r>
          </w:p>
          <w:p w14:paraId="35FA5DA0" w14:textId="77777777" w:rsidR="00CF42FF" w:rsidRDefault="00CF42FF" w:rsidP="00CF42FF">
            <w:pPr>
              <w:ind w:left="35"/>
              <w:rPr>
                <w:rFonts w:ascii="Arial" w:hAnsi="Arial" w:cs="Arial"/>
                <w:b/>
                <w:sz w:val="22"/>
                <w:szCs w:val="22"/>
              </w:rPr>
            </w:pPr>
          </w:p>
          <w:p w14:paraId="60E6A32E" w14:textId="1FE5E2A7" w:rsidR="00CF42FF" w:rsidRDefault="004B4C3E" w:rsidP="00CF42FF">
            <w:pPr>
              <w:rPr>
                <w:rFonts w:ascii="Arial" w:hAnsi="Arial" w:cs="Arial"/>
                <w:b/>
                <w:sz w:val="22"/>
                <w:szCs w:val="22"/>
              </w:rPr>
            </w:pPr>
            <w:r w:rsidRPr="0014064C">
              <w:rPr>
                <w:rFonts w:ascii="Arial" w:hAnsi="Arial" w:cs="Arial"/>
                <w:b/>
                <w:sz w:val="22"/>
                <w:szCs w:val="22"/>
              </w:rPr>
              <w:t>22595</w:t>
            </w:r>
            <w:r w:rsidR="00CF42FF" w:rsidRPr="0014064C">
              <w:rPr>
                <w:rFonts w:ascii="Arial" w:hAnsi="Arial" w:cs="Arial"/>
                <w:b/>
                <w:sz w:val="22"/>
                <w:szCs w:val="22"/>
              </w:rPr>
              <w:t>VIC</w:t>
            </w:r>
            <w:r w:rsidR="00CF42FF" w:rsidRPr="007F7CBA">
              <w:rPr>
                <w:rFonts w:ascii="Arial" w:hAnsi="Arial" w:cs="Arial"/>
                <w:b/>
                <w:sz w:val="22"/>
                <w:szCs w:val="22"/>
              </w:rPr>
              <w:t xml:space="preserve"> Advanced Diploma</w:t>
            </w:r>
            <w:r w:rsidR="00CF42FF" w:rsidRPr="007F7CBA">
              <w:rPr>
                <w:rFonts w:ascii="Arial" w:hAnsi="Arial" w:cs="Arial"/>
                <w:sz w:val="22"/>
                <w:szCs w:val="22"/>
              </w:rPr>
              <w:t xml:space="preserve"> </w:t>
            </w:r>
            <w:r w:rsidR="00CF42FF" w:rsidRPr="007F7CBA">
              <w:rPr>
                <w:rFonts w:ascii="Arial" w:hAnsi="Arial" w:cs="Arial"/>
                <w:b/>
                <w:sz w:val="22"/>
                <w:szCs w:val="22"/>
              </w:rPr>
              <w:t>of Justice:</w:t>
            </w:r>
          </w:p>
          <w:p w14:paraId="0B0F16AC" w14:textId="77777777" w:rsidR="00CF42FF" w:rsidRPr="005E21C7" w:rsidRDefault="00CF42FF" w:rsidP="00CF42FF">
            <w:pPr>
              <w:ind w:left="35"/>
              <w:rPr>
                <w:rFonts w:ascii="Arial" w:hAnsi="Arial" w:cs="Arial"/>
                <w:sz w:val="22"/>
                <w:szCs w:val="22"/>
              </w:rPr>
            </w:pPr>
          </w:p>
          <w:p w14:paraId="5CE57ABB" w14:textId="77777777" w:rsidR="00CF42FF" w:rsidRPr="005E21C7" w:rsidRDefault="00CF42FF" w:rsidP="00CF42FF">
            <w:pPr>
              <w:rPr>
                <w:rFonts w:ascii="Arial" w:hAnsi="Arial" w:cs="Arial"/>
                <w:sz w:val="22"/>
                <w:szCs w:val="22"/>
              </w:rPr>
            </w:pPr>
            <w:r w:rsidRPr="005E21C7">
              <w:rPr>
                <w:rFonts w:ascii="Arial" w:hAnsi="Arial" w:cs="Arial"/>
                <w:b/>
                <w:sz w:val="22"/>
                <w:szCs w:val="22"/>
              </w:rPr>
              <w:t>Knowledge:</w:t>
            </w:r>
            <w:r w:rsidRPr="005E21C7">
              <w:rPr>
                <w:rFonts w:ascii="Arial" w:hAnsi="Arial" w:cs="Arial"/>
                <w:sz w:val="22"/>
                <w:szCs w:val="22"/>
              </w:rPr>
              <w:t xml:space="preserve"> Graduates at this level will have specialised and integrated technical and theoretical knowledge with depth within one or more fields of work and learning through a demonstrated understanding of justice conventions, practices, diversity, case management processes, complex client needs, resources available to clients and relevant international, </w:t>
            </w:r>
            <w:proofErr w:type="gramStart"/>
            <w:r w:rsidRPr="005E21C7">
              <w:rPr>
                <w:rFonts w:ascii="Arial" w:hAnsi="Arial" w:cs="Arial"/>
                <w:sz w:val="22"/>
                <w:szCs w:val="22"/>
              </w:rPr>
              <w:t>Federal</w:t>
            </w:r>
            <w:proofErr w:type="gramEnd"/>
            <w:r w:rsidRPr="005E21C7">
              <w:rPr>
                <w:rFonts w:ascii="Arial" w:hAnsi="Arial" w:cs="Arial"/>
                <w:sz w:val="22"/>
                <w:szCs w:val="22"/>
              </w:rPr>
              <w:t xml:space="preserve"> and State government legislative requirements and provisions. </w:t>
            </w:r>
          </w:p>
          <w:p w14:paraId="6AA24540" w14:textId="77777777" w:rsidR="00CF42FF" w:rsidRPr="005E21C7" w:rsidRDefault="00CF42FF" w:rsidP="00CF42FF">
            <w:pPr>
              <w:ind w:left="460" w:hanging="425"/>
              <w:rPr>
                <w:rFonts w:ascii="Arial" w:hAnsi="Arial" w:cs="Arial"/>
                <w:b/>
                <w:sz w:val="22"/>
                <w:szCs w:val="22"/>
              </w:rPr>
            </w:pPr>
          </w:p>
          <w:p w14:paraId="6E47A8F9" w14:textId="77777777" w:rsidR="00CF42FF" w:rsidRPr="005E21C7" w:rsidRDefault="00CF42FF" w:rsidP="00CF42FF">
            <w:pPr>
              <w:rPr>
                <w:rFonts w:ascii="Arial" w:hAnsi="Arial" w:cs="Arial"/>
                <w:sz w:val="22"/>
                <w:szCs w:val="22"/>
              </w:rPr>
            </w:pPr>
            <w:r w:rsidRPr="005E21C7">
              <w:rPr>
                <w:rFonts w:ascii="Arial" w:hAnsi="Arial" w:cs="Arial"/>
                <w:b/>
                <w:sz w:val="22"/>
                <w:szCs w:val="22"/>
              </w:rPr>
              <w:t>Skills:</w:t>
            </w:r>
            <w:r w:rsidRPr="005E21C7">
              <w:rPr>
                <w:rFonts w:ascii="Arial" w:hAnsi="Arial" w:cs="Arial"/>
                <w:sz w:val="22"/>
                <w:szCs w:val="22"/>
              </w:rPr>
              <w:t xml:space="preserve"> Graduates at this level will have a broad range of cognitive, technical and communication skills to apply methods and technologies to:</w:t>
            </w:r>
          </w:p>
          <w:p w14:paraId="4E2A5AE8" w14:textId="77777777" w:rsidR="00CF42FF" w:rsidRPr="00CF42FF" w:rsidRDefault="00CF42FF" w:rsidP="00565C71">
            <w:pPr>
              <w:pStyle w:val="ListBullet"/>
              <w:numPr>
                <w:ilvl w:val="0"/>
                <w:numId w:val="16"/>
              </w:numPr>
            </w:pPr>
            <w:r w:rsidRPr="00CF42FF">
              <w:rPr>
                <w:rFonts w:cs="Arial"/>
                <w:szCs w:val="22"/>
              </w:rPr>
              <w:t>analyse information across</w:t>
            </w:r>
            <w:r w:rsidRPr="00CF42FF">
              <w:t xml:space="preserve"> a range of legislative issues</w:t>
            </w:r>
          </w:p>
          <w:p w14:paraId="6417CAF5" w14:textId="77777777" w:rsidR="00CF42FF" w:rsidRPr="00CF42FF" w:rsidRDefault="00CF42FF" w:rsidP="00565C71">
            <w:pPr>
              <w:pStyle w:val="ListBullet"/>
              <w:numPr>
                <w:ilvl w:val="0"/>
                <w:numId w:val="16"/>
              </w:numPr>
            </w:pPr>
            <w:r w:rsidRPr="00CF42FF">
              <w:t xml:space="preserve">interpret and transmit solutions to unpredictable and sometimes complex problems through the analysis of information and concepts at an abstract level </w:t>
            </w:r>
          </w:p>
          <w:p w14:paraId="581FB7D8" w14:textId="77777777" w:rsidR="00FD2C01" w:rsidRPr="00CF42FF" w:rsidRDefault="00CF42FF" w:rsidP="00565C71">
            <w:pPr>
              <w:pStyle w:val="ListBullet"/>
              <w:numPr>
                <w:ilvl w:val="0"/>
                <w:numId w:val="16"/>
              </w:numPr>
            </w:pPr>
            <w:r w:rsidRPr="00CF42FF">
              <w:lastRenderedPageBreak/>
              <w:t>conduct case management with a diverse range of clients and utilise client-centred approaches</w:t>
            </w:r>
          </w:p>
          <w:p w14:paraId="5A9E6264" w14:textId="77777777" w:rsidR="00CF42FF" w:rsidRPr="00CF42FF" w:rsidRDefault="00CF42FF" w:rsidP="00565C71">
            <w:pPr>
              <w:pStyle w:val="ListBullet"/>
              <w:numPr>
                <w:ilvl w:val="0"/>
                <w:numId w:val="16"/>
              </w:numPr>
            </w:pPr>
            <w:r w:rsidRPr="00CF42FF">
              <w:t>conduct criminology research and apply psychological concepts and principles</w:t>
            </w:r>
          </w:p>
          <w:p w14:paraId="09317471" w14:textId="77777777" w:rsidR="00CF42FF" w:rsidRPr="00CF42FF" w:rsidRDefault="00CF42FF" w:rsidP="00565C71">
            <w:pPr>
              <w:pStyle w:val="ListBullet"/>
              <w:numPr>
                <w:ilvl w:val="0"/>
                <w:numId w:val="16"/>
              </w:numPr>
            </w:pPr>
            <w:r w:rsidRPr="00CF42FF">
              <w:t>demonstrate accountability for within broad parameters in developing and coordinating case-management plans and responding to complex issues within a criminal justice environment.</w:t>
            </w:r>
          </w:p>
          <w:p w14:paraId="494CD763" w14:textId="77777777" w:rsidR="00CF42FF" w:rsidRPr="005E21C7" w:rsidRDefault="00CF42FF" w:rsidP="00CF42FF">
            <w:pPr>
              <w:rPr>
                <w:rFonts w:ascii="Arial" w:hAnsi="Arial" w:cs="Arial"/>
                <w:sz w:val="22"/>
                <w:szCs w:val="22"/>
              </w:rPr>
            </w:pPr>
            <w:r w:rsidRPr="005E21C7">
              <w:rPr>
                <w:rFonts w:ascii="Arial" w:hAnsi="Arial" w:cs="Arial"/>
                <w:b/>
                <w:sz w:val="22"/>
                <w:szCs w:val="22"/>
              </w:rPr>
              <w:t>Application of knowledge and skills:</w:t>
            </w:r>
            <w:r w:rsidRPr="005E21C7">
              <w:rPr>
                <w:rFonts w:ascii="Arial" w:hAnsi="Arial" w:cs="Arial"/>
                <w:sz w:val="22"/>
                <w:szCs w:val="22"/>
              </w:rPr>
              <w:t xml:space="preserve"> Graduates at this level will apply knowledge and skills to demonstrate autonomy, </w:t>
            </w:r>
            <w:proofErr w:type="gramStart"/>
            <w:r w:rsidRPr="005E21C7">
              <w:rPr>
                <w:rFonts w:ascii="Arial" w:hAnsi="Arial" w:cs="Arial"/>
                <w:sz w:val="22"/>
                <w:szCs w:val="22"/>
              </w:rPr>
              <w:t>judgement</w:t>
            </w:r>
            <w:proofErr w:type="gramEnd"/>
            <w:r w:rsidRPr="005E21C7">
              <w:rPr>
                <w:rFonts w:ascii="Arial" w:hAnsi="Arial" w:cs="Arial"/>
                <w:sz w:val="22"/>
                <w:szCs w:val="22"/>
              </w:rPr>
              <w:t xml:space="preserve"> and defined responsibility:</w:t>
            </w:r>
          </w:p>
          <w:p w14:paraId="23EFBD9E" w14:textId="77777777" w:rsidR="00CF42FF" w:rsidRPr="005E21C7" w:rsidRDefault="00CF42FF" w:rsidP="00565C71">
            <w:pPr>
              <w:pStyle w:val="ListBullet"/>
              <w:numPr>
                <w:ilvl w:val="0"/>
                <w:numId w:val="17"/>
              </w:numPr>
              <w:rPr>
                <w:rFonts w:cs="Arial"/>
                <w:szCs w:val="22"/>
              </w:rPr>
            </w:pPr>
            <w:r w:rsidRPr="005E21C7">
              <w:rPr>
                <w:rFonts w:cs="Arial"/>
                <w:szCs w:val="22"/>
              </w:rPr>
              <w:t xml:space="preserve">in contexts that differentiate justiciable event/s </w:t>
            </w:r>
            <w:proofErr w:type="gramStart"/>
            <w:r w:rsidRPr="005E21C7">
              <w:rPr>
                <w:rFonts w:cs="Arial"/>
                <w:szCs w:val="22"/>
              </w:rPr>
              <w:t>in order to</w:t>
            </w:r>
            <w:proofErr w:type="gramEnd"/>
            <w:r w:rsidRPr="005E21C7">
              <w:rPr>
                <w:rFonts w:cs="Arial"/>
                <w:szCs w:val="22"/>
              </w:rPr>
              <w:t xml:space="preserve"> apply relevant legislation and/or common law</w:t>
            </w:r>
          </w:p>
          <w:p w14:paraId="3F4A2945" w14:textId="77777777" w:rsidR="00CF42FF" w:rsidRPr="005E21C7" w:rsidRDefault="00CF42FF" w:rsidP="00565C71">
            <w:pPr>
              <w:pStyle w:val="ListBullet"/>
              <w:numPr>
                <w:ilvl w:val="0"/>
                <w:numId w:val="17"/>
              </w:numPr>
              <w:rPr>
                <w:rFonts w:cs="Arial"/>
                <w:szCs w:val="22"/>
              </w:rPr>
            </w:pPr>
            <w:r w:rsidRPr="005E21C7">
              <w:rPr>
                <w:rFonts w:cs="Arial"/>
                <w:szCs w:val="22"/>
              </w:rPr>
              <w:t xml:space="preserve">within broad parameters to plan justice activity and workplace safety within the correctional system and/or in case management. </w:t>
            </w:r>
          </w:p>
          <w:p w14:paraId="1B1E11DD" w14:textId="77777777" w:rsidR="00CF42FF" w:rsidRPr="007F7CBA" w:rsidRDefault="00CF42FF" w:rsidP="00CF42FF">
            <w:pPr>
              <w:pStyle w:val="Standards"/>
              <w:spacing w:before="120"/>
              <w:rPr>
                <w:rFonts w:ascii="Arial" w:hAnsi="Arial" w:cs="Arial"/>
                <w:b/>
                <w:i w:val="0"/>
                <w:sz w:val="22"/>
                <w:szCs w:val="22"/>
              </w:rPr>
            </w:pPr>
            <w:r w:rsidRPr="007F7CBA">
              <w:rPr>
                <w:rFonts w:ascii="Arial" w:hAnsi="Arial" w:cs="Arial"/>
                <w:b/>
                <w:i w:val="0"/>
                <w:sz w:val="22"/>
                <w:szCs w:val="22"/>
              </w:rPr>
              <w:t xml:space="preserve">Volume of Learning:  </w:t>
            </w:r>
          </w:p>
          <w:p w14:paraId="6B9FFDEF" w14:textId="77777777" w:rsidR="00CF42FF" w:rsidRPr="007F7CBA" w:rsidRDefault="00CF42FF" w:rsidP="00CF42FF">
            <w:pPr>
              <w:ind w:left="35"/>
              <w:rPr>
                <w:rFonts w:ascii="Arial" w:hAnsi="Arial" w:cs="Arial"/>
                <w:sz w:val="22"/>
                <w:szCs w:val="22"/>
              </w:rPr>
            </w:pPr>
            <w:r w:rsidRPr="007F7CBA">
              <w:rPr>
                <w:rFonts w:ascii="Arial" w:hAnsi="Arial" w:cs="Arial"/>
                <w:sz w:val="22"/>
                <w:szCs w:val="22"/>
              </w:rPr>
              <w:t xml:space="preserve">The Advanced Diploma of Justice incorporates structured and unstructured learning: </w:t>
            </w:r>
          </w:p>
          <w:p w14:paraId="73DDB1EE" w14:textId="77777777" w:rsidR="00CF42FF" w:rsidRPr="00CF42FF" w:rsidRDefault="00CF42FF" w:rsidP="00CF42FF">
            <w:pPr>
              <w:pStyle w:val="ListBullet"/>
            </w:pPr>
            <w:r w:rsidRPr="00CF42FF">
              <w:t xml:space="preserve">Structured learning activities develop the knowledge and skills to operate as a Justice professional with the ability to undertake research, manage complex case management planning, with well-developed writing and presentation skills for diverse justice related activity. </w:t>
            </w:r>
          </w:p>
          <w:p w14:paraId="1AFFFE42" w14:textId="77777777" w:rsidR="00CF42FF" w:rsidRPr="00CF42FF" w:rsidRDefault="00CF42FF" w:rsidP="00CF42FF">
            <w:pPr>
              <w:pStyle w:val="ListBullet"/>
            </w:pPr>
            <w:r w:rsidRPr="00CF42FF">
              <w:t>Unstructured learning activities are an integral part of the total training and include research, managing a variety of complex cases, self -directed learning activities, interpreting legislation and simulated work experience to support course completion.</w:t>
            </w:r>
          </w:p>
          <w:p w14:paraId="69C9FB1F" w14:textId="77777777" w:rsidR="00CF42FF" w:rsidRPr="00CF42FF" w:rsidRDefault="00CF42FF" w:rsidP="00CF42FF">
            <w:pPr>
              <w:pStyle w:val="ListBullet"/>
            </w:pPr>
            <w:r w:rsidRPr="00CF42FF">
              <w:t xml:space="preserve">Together with the entry requirements, the volume of learning will be in the range of 1.5 to 2 years. </w:t>
            </w:r>
          </w:p>
          <w:p w14:paraId="1FCC001D" w14:textId="54A061D1" w:rsidR="00CF42FF" w:rsidRPr="00FC080C" w:rsidRDefault="00CF42FF" w:rsidP="00FC080C">
            <w:pPr>
              <w:pStyle w:val="Standards"/>
              <w:spacing w:before="120"/>
              <w:rPr>
                <w:rFonts w:ascii="Arial" w:hAnsi="Arial" w:cs="Arial"/>
                <w:i w:val="0"/>
                <w:sz w:val="22"/>
                <w:szCs w:val="22"/>
              </w:rPr>
            </w:pPr>
            <w:r w:rsidRPr="007F7CBA">
              <w:rPr>
                <w:rFonts w:ascii="Arial" w:hAnsi="Arial" w:cs="Arial"/>
                <w:b/>
                <w:i w:val="0"/>
                <w:sz w:val="22"/>
                <w:szCs w:val="22"/>
              </w:rPr>
              <w:t>AQF Diploma</w:t>
            </w:r>
            <w:r w:rsidRPr="007F7CBA">
              <w:rPr>
                <w:rFonts w:ascii="Arial" w:hAnsi="Arial" w:cs="Arial"/>
                <w:i w:val="0"/>
                <w:sz w:val="22"/>
                <w:szCs w:val="22"/>
              </w:rPr>
              <w:t xml:space="preserve"> </w:t>
            </w:r>
            <w:r w:rsidRPr="007F7CBA">
              <w:rPr>
                <w:rFonts w:ascii="Arial" w:hAnsi="Arial" w:cs="Arial"/>
                <w:b/>
                <w:i w:val="0"/>
                <w:sz w:val="22"/>
                <w:szCs w:val="22"/>
              </w:rPr>
              <w:t>and Advanced Diploma</w:t>
            </w:r>
            <w:r w:rsidRPr="007F7CBA">
              <w:rPr>
                <w:rFonts w:ascii="Arial" w:hAnsi="Arial" w:cs="Arial"/>
                <w:i w:val="0"/>
                <w:sz w:val="22"/>
                <w:szCs w:val="22"/>
              </w:rPr>
              <w:t xml:space="preserve"> levels are consistent with the criteria and specifications of these levels as outlined in the Australian Qualification Framework January 2013.</w:t>
            </w:r>
          </w:p>
        </w:tc>
      </w:tr>
      <w:tr w:rsidR="00FD2C01" w:rsidRPr="00982853" w14:paraId="54B3EC90" w14:textId="77777777" w:rsidTr="00672B0B">
        <w:trPr>
          <w:gridAfter w:val="1"/>
          <w:wAfter w:w="10" w:type="dxa"/>
        </w:trPr>
        <w:tc>
          <w:tcPr>
            <w:tcW w:w="3227" w:type="dxa"/>
            <w:gridSpan w:val="3"/>
          </w:tcPr>
          <w:p w14:paraId="0EBC1807" w14:textId="34BF1270" w:rsidR="00FD2C01" w:rsidRPr="009F04FF" w:rsidRDefault="00FD2C01" w:rsidP="00FD2C01">
            <w:pPr>
              <w:pStyle w:val="SectionBSubsection2"/>
            </w:pPr>
            <w:bookmarkStart w:id="42" w:name="_Toc146789911"/>
            <w:r w:rsidRPr="00F55D66">
              <w:lastRenderedPageBreak/>
              <w:t>Foundation skills</w:t>
            </w:r>
            <w:bookmarkEnd w:id="42"/>
          </w:p>
        </w:tc>
        <w:tc>
          <w:tcPr>
            <w:tcW w:w="5977" w:type="dxa"/>
            <w:gridSpan w:val="5"/>
          </w:tcPr>
          <w:p w14:paraId="60F27DDD" w14:textId="3C14CBF9" w:rsidR="00FD2C01" w:rsidRDefault="00FD2C01" w:rsidP="00FD2C01">
            <w:pPr>
              <w:pStyle w:val="Bodycopy"/>
              <w:rPr>
                <w:rStyle w:val="Strong"/>
                <w:b w:val="0"/>
                <w:bCs w:val="0"/>
              </w:rPr>
            </w:pPr>
            <w:r w:rsidRPr="00271D7F">
              <w:rPr>
                <w:rStyle w:val="Strong"/>
                <w:b w:val="0"/>
                <w:bCs w:val="0"/>
              </w:rPr>
              <w:t>Standard 5.6</w:t>
            </w:r>
            <w:r w:rsidRPr="00AC0265">
              <w:rPr>
                <w:rStyle w:val="Strong"/>
                <w:b w:val="0"/>
                <w:bCs w:val="0"/>
              </w:rPr>
              <w:t xml:space="preserve"> </w:t>
            </w:r>
            <w:r w:rsidRPr="00271D7F">
              <w:t>AQTF 2021 Standards</w:t>
            </w:r>
            <w:r w:rsidRPr="00271D7F">
              <w:rPr>
                <w:rStyle w:val="Strong"/>
                <w:b w:val="0"/>
                <w:bCs w:val="0"/>
              </w:rPr>
              <w:t xml:space="preserve"> </w:t>
            </w:r>
            <w:r w:rsidRPr="00AC0265">
              <w:rPr>
                <w:rStyle w:val="Strong"/>
                <w:b w:val="0"/>
                <w:bCs w:val="0"/>
              </w:rPr>
              <w:t>for Accredited Courses</w:t>
            </w:r>
          </w:p>
          <w:p w14:paraId="520CEB83" w14:textId="4ED16CFD" w:rsidR="003C711D" w:rsidRPr="003C711D" w:rsidRDefault="00020DA6" w:rsidP="003C711D">
            <w:pPr>
              <w:pStyle w:val="Bodycopy"/>
              <w:rPr>
                <w:i/>
                <w:iCs w:val="0"/>
              </w:rPr>
            </w:pPr>
            <w:r w:rsidRPr="008D38F2">
              <w:t>Foundation skills are outlined in each unit of competency</w:t>
            </w:r>
            <w:r w:rsidR="00613E81" w:rsidRPr="008D38F2">
              <w:t>.</w:t>
            </w:r>
            <w:r w:rsidR="003C711D" w:rsidRPr="008D38F2">
              <w:t xml:space="preserve"> </w:t>
            </w:r>
            <w:r w:rsidR="00613E81" w:rsidRPr="008D38F2">
              <w:t>S</w:t>
            </w:r>
            <w:r w:rsidR="003C711D" w:rsidRPr="008D38F2">
              <w:t xml:space="preserve">ee attached </w:t>
            </w:r>
            <w:r w:rsidR="001D1E3E" w:rsidRPr="008D38F2">
              <w:t>A</w:t>
            </w:r>
            <w:r w:rsidR="003C711D" w:rsidRPr="008D38F2">
              <w:t xml:space="preserve">ppendix A for </w:t>
            </w:r>
            <w:r w:rsidR="00A85F40" w:rsidRPr="008D38F2">
              <w:t>the Foundation Skills</w:t>
            </w:r>
            <w:r w:rsidR="00F3091C" w:rsidRPr="008D38F2">
              <w:t xml:space="preserve"> </w:t>
            </w:r>
            <w:r w:rsidR="007F3507" w:rsidRPr="008D38F2">
              <w:t xml:space="preserve">Qualification </w:t>
            </w:r>
            <w:r w:rsidR="003C711D" w:rsidRPr="008D38F2">
              <w:t>summary</w:t>
            </w:r>
            <w:r w:rsidR="003C711D">
              <w:rPr>
                <w:rStyle w:val="Strong"/>
                <w:b w:val="0"/>
                <w:i/>
                <w:iCs w:val="0"/>
              </w:rPr>
              <w:t>.</w:t>
            </w:r>
          </w:p>
        </w:tc>
      </w:tr>
      <w:tr w:rsidR="00FD2C01" w:rsidRPr="00982853" w14:paraId="31BAF3F1" w14:textId="77777777" w:rsidTr="00672B0B">
        <w:trPr>
          <w:gridAfter w:val="1"/>
          <w:wAfter w:w="10" w:type="dxa"/>
        </w:trPr>
        <w:tc>
          <w:tcPr>
            <w:tcW w:w="3227" w:type="dxa"/>
            <w:gridSpan w:val="3"/>
          </w:tcPr>
          <w:p w14:paraId="7BF05CC7" w14:textId="68BC3FF2" w:rsidR="00FD2C01" w:rsidRPr="00F16D5B" w:rsidRDefault="00FD2C01" w:rsidP="00C65BD2">
            <w:pPr>
              <w:pStyle w:val="SectionBSubsection2"/>
              <w:rPr>
                <w:rStyle w:val="Strong"/>
                <w:b w:val="0"/>
                <w:bCs/>
              </w:rPr>
            </w:pPr>
            <w:bookmarkStart w:id="43" w:name="_Toc146789912"/>
            <w:r w:rsidRPr="009F04FF">
              <w:t>Recognition given to the course</w:t>
            </w:r>
            <w:bookmarkEnd w:id="43"/>
          </w:p>
        </w:tc>
        <w:tc>
          <w:tcPr>
            <w:tcW w:w="5977" w:type="dxa"/>
            <w:gridSpan w:val="5"/>
          </w:tcPr>
          <w:p w14:paraId="19B58B4F" w14:textId="77777777" w:rsidR="00FA30C5" w:rsidRPr="0058137C" w:rsidRDefault="00FA30C5" w:rsidP="00FA30C5">
            <w:pPr>
              <w:pStyle w:val="Bodycopy"/>
            </w:pPr>
            <w:r w:rsidRPr="00AC0265">
              <w:t>Standard 5.7 AQTF 2021 Standards for Accredited Courses</w:t>
            </w:r>
          </w:p>
          <w:p w14:paraId="74AC62BF" w14:textId="77777777" w:rsidR="00FA30C5" w:rsidRDefault="00FA30C5" w:rsidP="00FA30C5">
            <w:pPr>
              <w:pStyle w:val="Guidingtext"/>
              <w:rPr>
                <w:color w:val="auto"/>
              </w:rPr>
            </w:pPr>
            <w:r w:rsidRPr="00FA30C5">
              <w:rPr>
                <w:color w:val="auto"/>
              </w:rPr>
              <w:t>Not applicable</w:t>
            </w:r>
          </w:p>
          <w:p w14:paraId="3CD77BF3" w14:textId="4969A359" w:rsidR="00FD2C01" w:rsidRPr="00A33E50" w:rsidRDefault="00FD2C01" w:rsidP="00FA30C5">
            <w:pPr>
              <w:pStyle w:val="Guidingtext"/>
            </w:pPr>
          </w:p>
        </w:tc>
      </w:tr>
      <w:tr w:rsidR="00FD2C01" w:rsidRPr="00982853" w14:paraId="2AC1EFC0" w14:textId="77777777" w:rsidTr="00672B0B">
        <w:trPr>
          <w:gridAfter w:val="1"/>
          <w:wAfter w:w="10" w:type="dxa"/>
        </w:trPr>
        <w:tc>
          <w:tcPr>
            <w:tcW w:w="3227" w:type="dxa"/>
            <w:gridSpan w:val="3"/>
          </w:tcPr>
          <w:p w14:paraId="1D83223A" w14:textId="4F765B38" w:rsidR="00FD2C01" w:rsidRPr="00F16D5B" w:rsidRDefault="00FD2C01" w:rsidP="00C65BD2">
            <w:pPr>
              <w:pStyle w:val="SectionBSubsection2"/>
              <w:rPr>
                <w:rStyle w:val="Strong"/>
                <w:b w:val="0"/>
                <w:bCs/>
              </w:rPr>
            </w:pPr>
            <w:bookmarkStart w:id="44" w:name="_Toc146789913"/>
            <w:r w:rsidRPr="009F04FF">
              <w:lastRenderedPageBreak/>
              <w:t>Licensing/regulatory requirements</w:t>
            </w:r>
            <w:bookmarkEnd w:id="44"/>
            <w:r w:rsidRPr="009F04FF">
              <w:t xml:space="preserve"> </w:t>
            </w:r>
          </w:p>
        </w:tc>
        <w:tc>
          <w:tcPr>
            <w:tcW w:w="5977" w:type="dxa"/>
            <w:gridSpan w:val="5"/>
            <w:tcBorders>
              <w:bottom w:val="single" w:sz="4" w:space="0" w:color="auto"/>
            </w:tcBorders>
          </w:tcPr>
          <w:p w14:paraId="7F5911DC" w14:textId="77777777" w:rsidR="00FA30C5" w:rsidRPr="00A33E50" w:rsidRDefault="00FA30C5" w:rsidP="00FA30C5">
            <w:pPr>
              <w:pStyle w:val="Bodycopy"/>
              <w:rPr>
                <w:rStyle w:val="Strong"/>
                <w:b w:val="0"/>
                <w:bCs w:val="0"/>
                <w:lang w:val="en-GB" w:eastAsia="en-GB"/>
              </w:rPr>
            </w:pPr>
            <w:r w:rsidRPr="00A33E50">
              <w:rPr>
                <w:rStyle w:val="Strong"/>
                <w:b w:val="0"/>
                <w:bCs w:val="0"/>
              </w:rPr>
              <w:t xml:space="preserve">Standard 5.7 </w:t>
            </w:r>
            <w:r w:rsidRPr="00E03814">
              <w:t>AQTF 2021 Standards</w:t>
            </w:r>
            <w:r w:rsidRPr="00A33E50">
              <w:rPr>
                <w:rStyle w:val="Strong"/>
                <w:b w:val="0"/>
                <w:bCs w:val="0"/>
              </w:rPr>
              <w:t xml:space="preserve"> for Accredited Courses </w:t>
            </w:r>
          </w:p>
          <w:p w14:paraId="5C51EA4F" w14:textId="77777777" w:rsidR="00FD2C01" w:rsidRDefault="008B6B2D" w:rsidP="008B6B2D">
            <w:pPr>
              <w:pStyle w:val="Guidingtext"/>
              <w:rPr>
                <w:color w:val="auto"/>
              </w:rPr>
            </w:pPr>
            <w:r>
              <w:rPr>
                <w:color w:val="auto"/>
              </w:rPr>
              <w:t>Not applicable.</w:t>
            </w:r>
          </w:p>
          <w:p w14:paraId="7D6F1D3F" w14:textId="5E617853" w:rsidR="000B497E" w:rsidRPr="00A33E50" w:rsidRDefault="000B497E" w:rsidP="008B6B2D">
            <w:pPr>
              <w:pStyle w:val="Guidingtext"/>
            </w:pPr>
          </w:p>
        </w:tc>
      </w:tr>
      <w:tr w:rsidR="00B73D08" w:rsidRPr="00982853" w14:paraId="137143F6" w14:textId="77777777" w:rsidTr="00672B0B">
        <w:trPr>
          <w:gridAfter w:val="1"/>
          <w:wAfter w:w="10" w:type="dxa"/>
        </w:trPr>
        <w:tc>
          <w:tcPr>
            <w:tcW w:w="3227" w:type="dxa"/>
            <w:gridSpan w:val="3"/>
            <w:tcBorders>
              <w:right w:val="nil"/>
            </w:tcBorders>
            <w:shd w:val="clear" w:color="auto" w:fill="DBE5F1"/>
          </w:tcPr>
          <w:p w14:paraId="6D1767F2" w14:textId="1296DBED" w:rsidR="00FD2C01" w:rsidRPr="009F04FF" w:rsidRDefault="00FD2C01" w:rsidP="00FD2C01">
            <w:pPr>
              <w:pStyle w:val="SectionBSubsection"/>
            </w:pPr>
            <w:bookmarkStart w:id="45" w:name="_Toc146789914"/>
            <w:r w:rsidRPr="009F04FF">
              <w:t>Course rules</w:t>
            </w:r>
            <w:bookmarkEnd w:id="45"/>
          </w:p>
        </w:tc>
        <w:tc>
          <w:tcPr>
            <w:tcW w:w="5977" w:type="dxa"/>
            <w:gridSpan w:val="5"/>
            <w:tcBorders>
              <w:left w:val="nil"/>
            </w:tcBorders>
            <w:shd w:val="clear" w:color="auto" w:fill="DBE5F1"/>
          </w:tcPr>
          <w:p w14:paraId="35FBAEE4" w14:textId="094931CD" w:rsidR="00FD2C01" w:rsidRPr="009F04FF" w:rsidRDefault="00FD2C01" w:rsidP="00FD2C01">
            <w:pPr>
              <w:pStyle w:val="Standard"/>
            </w:pPr>
          </w:p>
        </w:tc>
      </w:tr>
      <w:tr w:rsidR="00FD2C01" w:rsidRPr="00982853" w14:paraId="3A28143C" w14:textId="77777777" w:rsidTr="00672B0B">
        <w:trPr>
          <w:gridAfter w:val="1"/>
          <w:wAfter w:w="10" w:type="dxa"/>
        </w:trPr>
        <w:tc>
          <w:tcPr>
            <w:tcW w:w="9204" w:type="dxa"/>
            <w:gridSpan w:val="8"/>
            <w:shd w:val="clear" w:color="auto" w:fill="auto"/>
          </w:tcPr>
          <w:p w14:paraId="4F694958" w14:textId="45C88E9F" w:rsidR="00FD2C01" w:rsidRPr="00D124EC" w:rsidRDefault="00FD2C01" w:rsidP="00FD2C01">
            <w:pPr>
              <w:pStyle w:val="Bodycopy"/>
            </w:pPr>
            <w:r>
              <w:t>Standards 5.8 and 5.9 AQTF 2021 Standards for Accredited courses</w:t>
            </w:r>
          </w:p>
          <w:p w14:paraId="7B48F3C1" w14:textId="16ECE475" w:rsidR="00FD2C01" w:rsidRPr="00F57B58" w:rsidRDefault="00FD2C01" w:rsidP="00FD2C01">
            <w:pPr>
              <w:pStyle w:val="SectionBSubsection2"/>
            </w:pPr>
            <w:bookmarkStart w:id="46" w:name="_Toc146789915"/>
            <w:r w:rsidRPr="00F57B58">
              <w:t>Course structure</w:t>
            </w:r>
            <w:bookmarkEnd w:id="46"/>
            <w:r w:rsidRPr="00F57B58">
              <w:t xml:space="preserve"> </w:t>
            </w:r>
          </w:p>
          <w:p w14:paraId="0371070C" w14:textId="62408302" w:rsidR="005C6276" w:rsidRDefault="004B4C3E" w:rsidP="6F047DC3">
            <w:pPr>
              <w:spacing w:before="120" w:after="120" w:line="276" w:lineRule="auto"/>
              <w:rPr>
                <w:rFonts w:ascii="Arial" w:hAnsi="Arial" w:cs="Arial"/>
                <w:sz w:val="22"/>
                <w:szCs w:val="22"/>
                <w:highlight w:val="yellow"/>
                <w:lang w:val="en-AU" w:eastAsia="en-US"/>
              </w:rPr>
            </w:pPr>
            <w:r w:rsidRPr="0014064C">
              <w:rPr>
                <w:rFonts w:ascii="Arial" w:hAnsi="Arial" w:cs="Arial"/>
                <w:b/>
                <w:sz w:val="22"/>
                <w:szCs w:val="22"/>
              </w:rPr>
              <w:t>22594VIC</w:t>
            </w:r>
            <w:r w:rsidR="005C6276" w:rsidRPr="6F047DC3">
              <w:rPr>
                <w:rFonts w:ascii="Arial" w:hAnsi="Arial" w:cs="Arial"/>
                <w:b/>
                <w:bCs/>
                <w:sz w:val="22"/>
                <w:szCs w:val="22"/>
                <w:lang w:val="en-AU" w:eastAsia="en-US"/>
              </w:rPr>
              <w:t xml:space="preserve"> Diploma of Justice </w:t>
            </w:r>
            <w:r w:rsidR="005C6276" w:rsidRPr="6F047DC3">
              <w:rPr>
                <w:rFonts w:ascii="Arial" w:hAnsi="Arial" w:cs="Arial"/>
                <w:sz w:val="22"/>
                <w:szCs w:val="22"/>
                <w:lang w:val="en-AU" w:eastAsia="en-US"/>
              </w:rPr>
              <w:t>comprises twelve (12) units.</w:t>
            </w:r>
          </w:p>
          <w:p w14:paraId="22280A9D" w14:textId="79A3111E" w:rsidR="005C6276" w:rsidRDefault="005C6276" w:rsidP="00565C71">
            <w:pPr>
              <w:pStyle w:val="ListParagraph"/>
              <w:numPr>
                <w:ilvl w:val="0"/>
                <w:numId w:val="18"/>
              </w:numPr>
              <w:spacing w:before="120" w:after="120" w:line="276" w:lineRule="auto"/>
              <w:rPr>
                <w:rFonts w:ascii="Arial" w:hAnsi="Arial" w:cs="Arial"/>
                <w:lang w:eastAsia="en-US"/>
              </w:rPr>
            </w:pPr>
            <w:r>
              <w:rPr>
                <w:rFonts w:ascii="Arial" w:hAnsi="Arial" w:cs="Arial"/>
                <w:lang w:eastAsia="en-US"/>
              </w:rPr>
              <w:t xml:space="preserve">Ten (10) </w:t>
            </w:r>
            <w:r w:rsidR="00E014F5">
              <w:rPr>
                <w:rFonts w:ascii="Arial" w:hAnsi="Arial" w:cs="Arial"/>
                <w:lang w:eastAsia="en-US"/>
              </w:rPr>
              <w:t>C</w:t>
            </w:r>
            <w:r>
              <w:rPr>
                <w:rFonts w:ascii="Arial" w:hAnsi="Arial" w:cs="Arial"/>
                <w:lang w:eastAsia="en-US"/>
              </w:rPr>
              <w:t>ore units</w:t>
            </w:r>
          </w:p>
          <w:p w14:paraId="752BE5CD" w14:textId="77777777" w:rsidR="005C6276" w:rsidRDefault="005C6276" w:rsidP="00565C71">
            <w:pPr>
              <w:pStyle w:val="ListParagraph"/>
              <w:numPr>
                <w:ilvl w:val="0"/>
                <w:numId w:val="18"/>
              </w:numPr>
              <w:spacing w:before="120" w:after="120" w:line="276" w:lineRule="auto"/>
              <w:rPr>
                <w:rFonts w:ascii="Arial" w:hAnsi="Arial" w:cs="Arial"/>
                <w:lang w:eastAsia="en-US"/>
              </w:rPr>
            </w:pPr>
            <w:r>
              <w:rPr>
                <w:rFonts w:ascii="Arial" w:hAnsi="Arial" w:cs="Arial"/>
                <w:lang w:eastAsia="en-US"/>
              </w:rPr>
              <w:t>Two (2) Elective units</w:t>
            </w:r>
          </w:p>
          <w:p w14:paraId="4D07AA96" w14:textId="73FE1DB4" w:rsidR="00FD2C01" w:rsidRPr="008C5ABD" w:rsidRDefault="00BA44DF" w:rsidP="00FD2C01">
            <w:pPr>
              <w:spacing w:before="120" w:after="120" w:line="276" w:lineRule="auto"/>
              <w:rPr>
                <w:rFonts w:ascii="Arial" w:hAnsi="Arial" w:cs="Arial"/>
                <w:color w:val="0070C0"/>
                <w:sz w:val="22"/>
                <w:szCs w:val="22"/>
                <w:highlight w:val="yellow"/>
                <w:lang w:val="en-AU" w:eastAsia="en-US"/>
              </w:rPr>
            </w:pPr>
            <w:r>
              <w:rPr>
                <w:rFonts w:ascii="Arial" w:hAnsi="Arial" w:cs="Arial"/>
                <w:sz w:val="22"/>
                <w:szCs w:val="22"/>
                <w:lang w:eastAsia="en-US"/>
              </w:rPr>
              <w:t>Where the full course is not completed a Statement of Attainment will be issued for any completed unit.</w:t>
            </w:r>
          </w:p>
        </w:tc>
      </w:tr>
      <w:tr w:rsidR="00C925F6" w:rsidRPr="00811DE7" w14:paraId="0FED135A" w14:textId="77777777" w:rsidTr="00672B0B">
        <w:trPr>
          <w:gridAfter w:val="1"/>
          <w:wAfter w:w="10" w:type="dxa"/>
          <w:cantSplit/>
          <w:trHeight w:val="1149"/>
        </w:trPr>
        <w:tc>
          <w:tcPr>
            <w:tcW w:w="1697" w:type="dxa"/>
            <w:tcBorders>
              <w:bottom w:val="single" w:sz="4" w:space="0" w:color="auto"/>
            </w:tcBorders>
            <w:shd w:val="clear" w:color="auto" w:fill="B4C6E7"/>
            <w:vAlign w:val="center"/>
          </w:tcPr>
          <w:p w14:paraId="5A8241AC" w14:textId="77777777" w:rsidR="00982853" w:rsidRPr="00811DE7" w:rsidRDefault="00982853" w:rsidP="00A102EC">
            <w:pPr>
              <w:rPr>
                <w:rStyle w:val="Strong"/>
              </w:rPr>
            </w:pPr>
            <w:r w:rsidRPr="00811DE7">
              <w:rPr>
                <w:rStyle w:val="Strong"/>
              </w:rPr>
              <w:t>Unit of competency code</w:t>
            </w:r>
          </w:p>
        </w:tc>
        <w:tc>
          <w:tcPr>
            <w:tcW w:w="1417" w:type="dxa"/>
            <w:tcBorders>
              <w:bottom w:val="single" w:sz="4" w:space="0" w:color="auto"/>
            </w:tcBorders>
            <w:shd w:val="clear" w:color="auto" w:fill="B4C6E7"/>
            <w:vAlign w:val="center"/>
          </w:tcPr>
          <w:p w14:paraId="521E4D95" w14:textId="77777777" w:rsidR="00982853" w:rsidRPr="00811DE7" w:rsidRDefault="00982853" w:rsidP="00A102EC">
            <w:pPr>
              <w:rPr>
                <w:rStyle w:val="Strong"/>
              </w:rPr>
            </w:pPr>
            <w:r w:rsidRPr="00811DE7">
              <w:rPr>
                <w:rStyle w:val="Strong"/>
              </w:rPr>
              <w:t>Field of Education code (six-digit)</w:t>
            </w:r>
          </w:p>
        </w:tc>
        <w:tc>
          <w:tcPr>
            <w:tcW w:w="3690" w:type="dxa"/>
            <w:gridSpan w:val="3"/>
            <w:tcBorders>
              <w:bottom w:val="single" w:sz="4" w:space="0" w:color="auto"/>
            </w:tcBorders>
            <w:shd w:val="clear" w:color="auto" w:fill="B4C6E7"/>
            <w:vAlign w:val="center"/>
          </w:tcPr>
          <w:p w14:paraId="6F932EC2"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1268" w:type="dxa"/>
            <w:gridSpan w:val="2"/>
            <w:tcBorders>
              <w:bottom w:val="single" w:sz="4" w:space="0" w:color="auto"/>
            </w:tcBorders>
            <w:shd w:val="clear" w:color="auto" w:fill="B4C6E7"/>
            <w:vAlign w:val="center"/>
          </w:tcPr>
          <w:p w14:paraId="7C75BC50" w14:textId="77777777" w:rsidR="00982853" w:rsidRPr="00811DE7" w:rsidRDefault="00982853" w:rsidP="00A102EC">
            <w:pPr>
              <w:rPr>
                <w:rStyle w:val="Strong"/>
              </w:rPr>
            </w:pPr>
            <w:r w:rsidRPr="00811DE7">
              <w:rPr>
                <w:rStyle w:val="Strong"/>
              </w:rPr>
              <w:t>Pre-requisite</w:t>
            </w:r>
          </w:p>
        </w:tc>
        <w:tc>
          <w:tcPr>
            <w:tcW w:w="1132" w:type="dxa"/>
            <w:tcBorders>
              <w:bottom w:val="single" w:sz="4" w:space="0" w:color="auto"/>
            </w:tcBorders>
            <w:shd w:val="clear" w:color="auto" w:fill="B4C6E7"/>
            <w:vAlign w:val="center"/>
          </w:tcPr>
          <w:p w14:paraId="4BC6425F" w14:textId="77777777" w:rsidR="00982853" w:rsidRPr="00811DE7" w:rsidRDefault="00982853" w:rsidP="00A102EC">
            <w:pPr>
              <w:rPr>
                <w:rStyle w:val="Strong"/>
              </w:rPr>
            </w:pPr>
            <w:r w:rsidRPr="00811DE7">
              <w:rPr>
                <w:rStyle w:val="Strong"/>
              </w:rPr>
              <w:t>Nominal hours</w:t>
            </w:r>
          </w:p>
        </w:tc>
      </w:tr>
      <w:tr w:rsidR="00F6471F" w:rsidRPr="00982853" w14:paraId="0C2F612B" w14:textId="77777777" w:rsidTr="00672B0B">
        <w:trPr>
          <w:gridAfter w:val="1"/>
          <w:wAfter w:w="10" w:type="dxa"/>
          <w:trHeight w:val="474"/>
        </w:trPr>
        <w:tc>
          <w:tcPr>
            <w:tcW w:w="9204" w:type="dxa"/>
            <w:gridSpan w:val="8"/>
            <w:vAlign w:val="center"/>
          </w:tcPr>
          <w:p w14:paraId="150C1932" w14:textId="77777777" w:rsidR="00F6471F" w:rsidRPr="00F6471F" w:rsidRDefault="00F6471F" w:rsidP="00980E93">
            <w:pPr>
              <w:rPr>
                <w:rStyle w:val="Strong"/>
              </w:rPr>
            </w:pPr>
            <w:r w:rsidRPr="00F6471F">
              <w:rPr>
                <w:rStyle w:val="Strong"/>
              </w:rPr>
              <w:t>Core units</w:t>
            </w:r>
          </w:p>
        </w:tc>
      </w:tr>
      <w:tr w:rsidR="00DE7636" w:rsidRPr="00982853" w14:paraId="5BBEC4CF" w14:textId="77777777" w:rsidTr="00672B0B">
        <w:trPr>
          <w:gridAfter w:val="1"/>
          <w:wAfter w:w="10" w:type="dxa"/>
          <w:trHeight w:val="493"/>
        </w:trPr>
        <w:tc>
          <w:tcPr>
            <w:tcW w:w="1697" w:type="dxa"/>
            <w:tcBorders>
              <w:bottom w:val="single" w:sz="4" w:space="0" w:color="auto"/>
            </w:tcBorders>
            <w:vAlign w:val="center"/>
          </w:tcPr>
          <w:p w14:paraId="10AF6579" w14:textId="24B6F2C8" w:rsidR="005C6276" w:rsidRPr="00982853" w:rsidRDefault="00F00DD6" w:rsidP="005C6276">
            <w:r w:rsidRPr="00F00DD6">
              <w:rPr>
                <w:rFonts w:ascii="Arial" w:hAnsi="Arial" w:cs="Arial"/>
                <w:sz w:val="22"/>
                <w:szCs w:val="22"/>
              </w:rPr>
              <w:t>VU23166</w:t>
            </w:r>
          </w:p>
        </w:tc>
        <w:tc>
          <w:tcPr>
            <w:tcW w:w="1417" w:type="dxa"/>
            <w:tcBorders>
              <w:bottom w:val="single" w:sz="4" w:space="0" w:color="auto"/>
            </w:tcBorders>
            <w:vAlign w:val="center"/>
          </w:tcPr>
          <w:p w14:paraId="33D484EF" w14:textId="4056BB33"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7AFCA494" w14:textId="435D88F0" w:rsidR="005C6276" w:rsidRPr="00982853" w:rsidRDefault="005C6276" w:rsidP="005C6276">
            <w:r w:rsidRPr="00D951FF">
              <w:rPr>
                <w:rFonts w:ascii="Arial" w:hAnsi="Arial" w:cs="Arial"/>
                <w:sz w:val="22"/>
                <w:szCs w:val="22"/>
              </w:rPr>
              <w:t>Apply foundation legal principles</w:t>
            </w:r>
          </w:p>
        </w:tc>
        <w:tc>
          <w:tcPr>
            <w:tcW w:w="1268" w:type="dxa"/>
            <w:gridSpan w:val="2"/>
            <w:tcBorders>
              <w:bottom w:val="single" w:sz="4" w:space="0" w:color="auto"/>
            </w:tcBorders>
            <w:vAlign w:val="center"/>
          </w:tcPr>
          <w:p w14:paraId="4942C736" w14:textId="0BBF2AF8"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21E14FCA" w14:textId="3FE01228" w:rsidR="005C6276" w:rsidRPr="00982853" w:rsidRDefault="005C6276" w:rsidP="00816135">
            <w:pPr>
              <w:tabs>
                <w:tab w:val="left" w:pos="856"/>
              </w:tabs>
              <w:ind w:right="55"/>
              <w:jc w:val="center"/>
            </w:pPr>
            <w:r w:rsidRPr="00D951FF">
              <w:rPr>
                <w:rFonts w:ascii="Arial" w:hAnsi="Arial" w:cs="Arial"/>
                <w:sz w:val="22"/>
                <w:szCs w:val="22"/>
              </w:rPr>
              <w:t>70</w:t>
            </w:r>
          </w:p>
        </w:tc>
      </w:tr>
      <w:tr w:rsidR="00DE7636" w:rsidRPr="00982853" w14:paraId="6DD93B83" w14:textId="77777777" w:rsidTr="00672B0B">
        <w:trPr>
          <w:gridAfter w:val="1"/>
          <w:wAfter w:w="10" w:type="dxa"/>
          <w:trHeight w:val="493"/>
        </w:trPr>
        <w:tc>
          <w:tcPr>
            <w:tcW w:w="1697" w:type="dxa"/>
            <w:tcBorders>
              <w:bottom w:val="single" w:sz="4" w:space="0" w:color="auto"/>
            </w:tcBorders>
            <w:vAlign w:val="center"/>
          </w:tcPr>
          <w:p w14:paraId="17FDC7F9" w14:textId="62327E61" w:rsidR="005C6276" w:rsidRDefault="00F00DD6" w:rsidP="005C6276">
            <w:r w:rsidRPr="00F00DD6">
              <w:rPr>
                <w:rFonts w:ascii="Arial" w:hAnsi="Arial" w:cs="Arial"/>
                <w:sz w:val="22"/>
                <w:szCs w:val="22"/>
              </w:rPr>
              <w:t>VU23167</w:t>
            </w:r>
          </w:p>
        </w:tc>
        <w:tc>
          <w:tcPr>
            <w:tcW w:w="1417" w:type="dxa"/>
            <w:tcBorders>
              <w:bottom w:val="single" w:sz="4" w:space="0" w:color="auto"/>
            </w:tcBorders>
            <w:vAlign w:val="center"/>
          </w:tcPr>
          <w:p w14:paraId="7DED65A2" w14:textId="3D31D528"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1760F150" w14:textId="2084094F" w:rsidR="005C6276" w:rsidRPr="00982853" w:rsidRDefault="00DF7CB3" w:rsidP="005C6276">
            <w:r w:rsidRPr="0014064C">
              <w:rPr>
                <w:rFonts w:ascii="Arial" w:hAnsi="Arial" w:cs="Arial"/>
                <w:sz w:val="22"/>
                <w:szCs w:val="22"/>
              </w:rPr>
              <w:t>Prepare to w</w:t>
            </w:r>
            <w:r w:rsidR="005C6276" w:rsidRPr="0014064C">
              <w:rPr>
                <w:rFonts w:ascii="Arial" w:hAnsi="Arial" w:cs="Arial"/>
                <w:sz w:val="22"/>
                <w:szCs w:val="22"/>
              </w:rPr>
              <w:t>ork</w:t>
            </w:r>
            <w:r w:rsidR="005C6276" w:rsidRPr="00D951FF">
              <w:rPr>
                <w:rFonts w:ascii="Arial" w:hAnsi="Arial" w:cs="Arial"/>
                <w:sz w:val="22"/>
                <w:szCs w:val="22"/>
              </w:rPr>
              <w:t xml:space="preserve"> within the criminal justice system</w:t>
            </w:r>
          </w:p>
        </w:tc>
        <w:tc>
          <w:tcPr>
            <w:tcW w:w="1268" w:type="dxa"/>
            <w:gridSpan w:val="2"/>
            <w:tcBorders>
              <w:bottom w:val="single" w:sz="4" w:space="0" w:color="auto"/>
            </w:tcBorders>
            <w:vAlign w:val="center"/>
          </w:tcPr>
          <w:p w14:paraId="7D164E78" w14:textId="7EC39EEA"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5BCD4B93" w14:textId="37AF9E3A" w:rsidR="005C6276" w:rsidRDefault="005C6276" w:rsidP="00816135">
            <w:pPr>
              <w:tabs>
                <w:tab w:val="left" w:pos="856"/>
              </w:tabs>
              <w:ind w:right="55"/>
              <w:jc w:val="center"/>
            </w:pPr>
            <w:r w:rsidRPr="00D951FF">
              <w:rPr>
                <w:rFonts w:ascii="Arial" w:hAnsi="Arial" w:cs="Arial"/>
                <w:sz w:val="22"/>
                <w:szCs w:val="22"/>
              </w:rPr>
              <w:t>60</w:t>
            </w:r>
          </w:p>
        </w:tc>
      </w:tr>
      <w:tr w:rsidR="00DE7636" w:rsidRPr="00982853" w14:paraId="2AC77AD3" w14:textId="77777777" w:rsidTr="00672B0B">
        <w:trPr>
          <w:gridAfter w:val="1"/>
          <w:wAfter w:w="10" w:type="dxa"/>
          <w:trHeight w:val="493"/>
        </w:trPr>
        <w:tc>
          <w:tcPr>
            <w:tcW w:w="1697" w:type="dxa"/>
            <w:tcBorders>
              <w:bottom w:val="single" w:sz="4" w:space="0" w:color="auto"/>
            </w:tcBorders>
            <w:vAlign w:val="center"/>
          </w:tcPr>
          <w:p w14:paraId="124773B0" w14:textId="3FAA7203" w:rsidR="005C6276" w:rsidRDefault="00F00DD6" w:rsidP="005C6276">
            <w:r w:rsidRPr="00F00DD6">
              <w:rPr>
                <w:rFonts w:ascii="Arial" w:hAnsi="Arial" w:cs="Arial"/>
                <w:sz w:val="22"/>
                <w:szCs w:val="22"/>
              </w:rPr>
              <w:t>VU23168</w:t>
            </w:r>
          </w:p>
        </w:tc>
        <w:tc>
          <w:tcPr>
            <w:tcW w:w="1417" w:type="dxa"/>
            <w:tcBorders>
              <w:bottom w:val="single" w:sz="4" w:space="0" w:color="auto"/>
            </w:tcBorders>
            <w:vAlign w:val="center"/>
          </w:tcPr>
          <w:p w14:paraId="5A2DE8F3" w14:textId="07EEF7C5"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2E4E8D18" w14:textId="75A4002D" w:rsidR="005C6276" w:rsidRPr="00982853" w:rsidRDefault="005C6276" w:rsidP="005C6276">
            <w:r w:rsidRPr="00D951FF">
              <w:rPr>
                <w:rFonts w:ascii="Arial" w:hAnsi="Arial" w:cs="Arial"/>
                <w:sz w:val="22"/>
                <w:szCs w:val="22"/>
              </w:rPr>
              <w:t>Apply writing and presentation skills within a justice environment</w:t>
            </w:r>
          </w:p>
        </w:tc>
        <w:tc>
          <w:tcPr>
            <w:tcW w:w="1268" w:type="dxa"/>
            <w:gridSpan w:val="2"/>
            <w:tcBorders>
              <w:bottom w:val="single" w:sz="4" w:space="0" w:color="auto"/>
            </w:tcBorders>
            <w:vAlign w:val="center"/>
          </w:tcPr>
          <w:p w14:paraId="16878AE4" w14:textId="2FA7C6B8"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68E81701" w14:textId="3F8552E8" w:rsidR="005C6276" w:rsidRDefault="005C6276" w:rsidP="00816135">
            <w:pPr>
              <w:tabs>
                <w:tab w:val="left" w:pos="856"/>
              </w:tabs>
              <w:ind w:right="55"/>
              <w:jc w:val="center"/>
            </w:pPr>
            <w:r w:rsidRPr="00D951FF">
              <w:rPr>
                <w:rFonts w:ascii="Arial" w:hAnsi="Arial" w:cs="Arial"/>
                <w:sz w:val="22"/>
                <w:szCs w:val="22"/>
              </w:rPr>
              <w:t>60</w:t>
            </w:r>
          </w:p>
        </w:tc>
      </w:tr>
      <w:tr w:rsidR="00DE7636" w:rsidRPr="00982853" w14:paraId="2E11D54F" w14:textId="77777777" w:rsidTr="00672B0B">
        <w:trPr>
          <w:gridAfter w:val="1"/>
          <w:wAfter w:w="10" w:type="dxa"/>
          <w:trHeight w:val="493"/>
        </w:trPr>
        <w:tc>
          <w:tcPr>
            <w:tcW w:w="1697" w:type="dxa"/>
            <w:tcBorders>
              <w:bottom w:val="single" w:sz="4" w:space="0" w:color="auto"/>
            </w:tcBorders>
            <w:vAlign w:val="center"/>
          </w:tcPr>
          <w:p w14:paraId="65008C17" w14:textId="6A443035" w:rsidR="005C6276" w:rsidRDefault="00152F9A" w:rsidP="005C6276">
            <w:r w:rsidRPr="00152F9A">
              <w:rPr>
                <w:rFonts w:ascii="Arial" w:hAnsi="Arial" w:cs="Arial"/>
                <w:sz w:val="22"/>
                <w:szCs w:val="22"/>
              </w:rPr>
              <w:t>VU23169</w:t>
            </w:r>
          </w:p>
        </w:tc>
        <w:tc>
          <w:tcPr>
            <w:tcW w:w="1417" w:type="dxa"/>
            <w:tcBorders>
              <w:bottom w:val="single" w:sz="4" w:space="0" w:color="auto"/>
            </w:tcBorders>
            <w:vAlign w:val="center"/>
          </w:tcPr>
          <w:p w14:paraId="610B43C4" w14:textId="4FFA4636"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0833A83F" w14:textId="4F646EBE" w:rsidR="005C6276" w:rsidRPr="00982853" w:rsidRDefault="005C6276" w:rsidP="005C6276">
            <w:r>
              <w:rPr>
                <w:rFonts w:ascii="Arial" w:hAnsi="Arial" w:cs="Arial"/>
                <w:sz w:val="22"/>
                <w:szCs w:val="22"/>
              </w:rPr>
              <w:t>S</w:t>
            </w:r>
            <w:r w:rsidRPr="00D951FF">
              <w:rPr>
                <w:rFonts w:ascii="Arial" w:hAnsi="Arial" w:cs="Arial"/>
                <w:sz w:val="22"/>
                <w:szCs w:val="22"/>
              </w:rPr>
              <w:t>upport the ethics and values of working within a justice environment</w:t>
            </w:r>
          </w:p>
        </w:tc>
        <w:tc>
          <w:tcPr>
            <w:tcW w:w="1268" w:type="dxa"/>
            <w:gridSpan w:val="2"/>
            <w:tcBorders>
              <w:bottom w:val="single" w:sz="4" w:space="0" w:color="auto"/>
            </w:tcBorders>
            <w:vAlign w:val="center"/>
          </w:tcPr>
          <w:p w14:paraId="40CA3DE5" w14:textId="5AF942CB"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29B55F32" w14:textId="2BCE6D29" w:rsidR="005C6276" w:rsidRDefault="005C6276" w:rsidP="00816135">
            <w:pPr>
              <w:tabs>
                <w:tab w:val="left" w:pos="856"/>
              </w:tabs>
              <w:ind w:right="55"/>
              <w:jc w:val="center"/>
            </w:pPr>
            <w:r w:rsidRPr="00D951FF">
              <w:rPr>
                <w:rFonts w:ascii="Arial" w:hAnsi="Arial" w:cs="Arial"/>
                <w:sz w:val="22"/>
                <w:szCs w:val="22"/>
              </w:rPr>
              <w:t>40</w:t>
            </w:r>
          </w:p>
        </w:tc>
      </w:tr>
      <w:tr w:rsidR="00DE7636" w:rsidRPr="00982853" w14:paraId="1302C98A" w14:textId="77777777" w:rsidTr="00672B0B">
        <w:trPr>
          <w:gridAfter w:val="1"/>
          <w:wAfter w:w="10" w:type="dxa"/>
          <w:trHeight w:val="493"/>
        </w:trPr>
        <w:tc>
          <w:tcPr>
            <w:tcW w:w="1697" w:type="dxa"/>
            <w:tcBorders>
              <w:bottom w:val="single" w:sz="4" w:space="0" w:color="auto"/>
            </w:tcBorders>
            <w:vAlign w:val="center"/>
          </w:tcPr>
          <w:p w14:paraId="73DA0D0E" w14:textId="354D7D7D" w:rsidR="005C6276" w:rsidRDefault="0042746A" w:rsidP="005C6276">
            <w:r w:rsidRPr="0042746A">
              <w:rPr>
                <w:rFonts w:ascii="Arial" w:hAnsi="Arial" w:cs="Arial"/>
                <w:sz w:val="22"/>
                <w:szCs w:val="22"/>
              </w:rPr>
              <w:t>VU23170</w:t>
            </w:r>
          </w:p>
        </w:tc>
        <w:tc>
          <w:tcPr>
            <w:tcW w:w="1417" w:type="dxa"/>
            <w:tcBorders>
              <w:bottom w:val="single" w:sz="4" w:space="0" w:color="auto"/>
            </w:tcBorders>
            <w:vAlign w:val="center"/>
          </w:tcPr>
          <w:p w14:paraId="0F33C627" w14:textId="62818A2E"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50458794" w14:textId="1E9EE952" w:rsidR="005C6276" w:rsidRPr="00982853" w:rsidRDefault="005C6276" w:rsidP="005C6276">
            <w:r w:rsidRPr="00D951FF">
              <w:rPr>
                <w:rFonts w:ascii="Arial" w:hAnsi="Arial" w:cs="Arial"/>
                <w:sz w:val="22"/>
                <w:szCs w:val="22"/>
              </w:rPr>
              <w:t>Apply criminal law within justice environments</w:t>
            </w:r>
          </w:p>
        </w:tc>
        <w:tc>
          <w:tcPr>
            <w:tcW w:w="1268" w:type="dxa"/>
            <w:gridSpan w:val="2"/>
            <w:tcBorders>
              <w:bottom w:val="single" w:sz="4" w:space="0" w:color="auto"/>
            </w:tcBorders>
            <w:vAlign w:val="center"/>
          </w:tcPr>
          <w:p w14:paraId="166F2890" w14:textId="5169A3C3"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4173D017" w14:textId="0821F68A" w:rsidR="005C6276" w:rsidRDefault="005C6276" w:rsidP="00816135">
            <w:pPr>
              <w:tabs>
                <w:tab w:val="left" w:pos="856"/>
              </w:tabs>
              <w:ind w:right="55"/>
              <w:jc w:val="center"/>
            </w:pPr>
            <w:r w:rsidRPr="00D951FF">
              <w:rPr>
                <w:rFonts w:ascii="Arial" w:hAnsi="Arial" w:cs="Arial"/>
                <w:sz w:val="22"/>
                <w:szCs w:val="22"/>
              </w:rPr>
              <w:t>80</w:t>
            </w:r>
          </w:p>
        </w:tc>
      </w:tr>
      <w:tr w:rsidR="00DE7636" w:rsidRPr="00982853" w14:paraId="3D8918C6" w14:textId="77777777" w:rsidTr="00672B0B">
        <w:trPr>
          <w:gridAfter w:val="1"/>
          <w:wAfter w:w="10" w:type="dxa"/>
          <w:trHeight w:val="493"/>
        </w:trPr>
        <w:tc>
          <w:tcPr>
            <w:tcW w:w="1697" w:type="dxa"/>
            <w:tcBorders>
              <w:bottom w:val="single" w:sz="4" w:space="0" w:color="auto"/>
            </w:tcBorders>
            <w:vAlign w:val="center"/>
          </w:tcPr>
          <w:p w14:paraId="3A96B81F" w14:textId="57DC2706" w:rsidR="005C6276" w:rsidRDefault="008B1D68" w:rsidP="005C6276">
            <w:r w:rsidRPr="008B1D68">
              <w:rPr>
                <w:rFonts w:ascii="Arial" w:hAnsi="Arial" w:cs="Arial"/>
                <w:sz w:val="22"/>
                <w:szCs w:val="22"/>
              </w:rPr>
              <w:t>VU23171</w:t>
            </w:r>
          </w:p>
        </w:tc>
        <w:tc>
          <w:tcPr>
            <w:tcW w:w="1417" w:type="dxa"/>
            <w:tcBorders>
              <w:bottom w:val="single" w:sz="4" w:space="0" w:color="auto"/>
            </w:tcBorders>
            <w:vAlign w:val="center"/>
          </w:tcPr>
          <w:p w14:paraId="4322432C" w14:textId="05865817"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1477B485" w14:textId="0DEE23FB" w:rsidR="005C6276" w:rsidRPr="00982853" w:rsidRDefault="005C6276" w:rsidP="005C6276">
            <w:r>
              <w:rPr>
                <w:rFonts w:ascii="Arial" w:hAnsi="Arial" w:cs="Arial"/>
                <w:sz w:val="22"/>
                <w:szCs w:val="22"/>
              </w:rPr>
              <w:t>Prepare to w</w:t>
            </w:r>
            <w:r w:rsidRPr="00D951FF">
              <w:rPr>
                <w:rFonts w:ascii="Arial" w:hAnsi="Arial" w:cs="Arial"/>
                <w:sz w:val="22"/>
                <w:szCs w:val="22"/>
              </w:rPr>
              <w:t>ork with family violence contexts within justice environments</w:t>
            </w:r>
          </w:p>
        </w:tc>
        <w:tc>
          <w:tcPr>
            <w:tcW w:w="1268" w:type="dxa"/>
            <w:gridSpan w:val="2"/>
            <w:tcBorders>
              <w:bottom w:val="single" w:sz="4" w:space="0" w:color="auto"/>
            </w:tcBorders>
            <w:vAlign w:val="center"/>
          </w:tcPr>
          <w:p w14:paraId="4F551B5F" w14:textId="03E6FB73"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0F07E92D" w14:textId="7ADFD3A4" w:rsidR="005C6276" w:rsidRDefault="005C6276" w:rsidP="00816135">
            <w:pPr>
              <w:tabs>
                <w:tab w:val="left" w:pos="856"/>
              </w:tabs>
              <w:ind w:right="55"/>
              <w:jc w:val="center"/>
            </w:pPr>
            <w:r w:rsidRPr="00D951FF">
              <w:rPr>
                <w:rFonts w:ascii="Arial" w:hAnsi="Arial" w:cs="Arial"/>
                <w:sz w:val="22"/>
                <w:szCs w:val="22"/>
              </w:rPr>
              <w:t>50</w:t>
            </w:r>
          </w:p>
        </w:tc>
      </w:tr>
      <w:tr w:rsidR="00DE7636" w:rsidRPr="00982853" w14:paraId="0959D520" w14:textId="77777777" w:rsidTr="00672B0B">
        <w:trPr>
          <w:gridAfter w:val="1"/>
          <w:wAfter w:w="10" w:type="dxa"/>
          <w:trHeight w:val="493"/>
        </w:trPr>
        <w:tc>
          <w:tcPr>
            <w:tcW w:w="1697" w:type="dxa"/>
            <w:tcBorders>
              <w:bottom w:val="single" w:sz="4" w:space="0" w:color="auto"/>
            </w:tcBorders>
            <w:vAlign w:val="center"/>
          </w:tcPr>
          <w:p w14:paraId="5246F07E" w14:textId="3BBC8CE7" w:rsidR="005C6276" w:rsidRDefault="00BB10ED" w:rsidP="005C6276">
            <w:r w:rsidRPr="00BB10ED">
              <w:rPr>
                <w:rFonts w:ascii="Arial" w:hAnsi="Arial" w:cs="Arial"/>
                <w:sz w:val="22"/>
                <w:szCs w:val="22"/>
              </w:rPr>
              <w:t>VU23172</w:t>
            </w:r>
          </w:p>
        </w:tc>
        <w:tc>
          <w:tcPr>
            <w:tcW w:w="1417" w:type="dxa"/>
            <w:tcBorders>
              <w:bottom w:val="single" w:sz="4" w:space="0" w:color="auto"/>
            </w:tcBorders>
            <w:vAlign w:val="center"/>
          </w:tcPr>
          <w:p w14:paraId="0684F056" w14:textId="289F8EB7"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3504CF8F" w14:textId="0C32BE94" w:rsidR="005C6276" w:rsidRPr="00982853" w:rsidRDefault="005C6276" w:rsidP="005C6276">
            <w:r>
              <w:rPr>
                <w:rFonts w:ascii="Arial" w:hAnsi="Arial" w:cs="Arial"/>
                <w:sz w:val="22"/>
                <w:szCs w:val="22"/>
              </w:rPr>
              <w:t xml:space="preserve">Support cultural diversity in </w:t>
            </w:r>
            <w:r w:rsidRPr="00D951FF">
              <w:rPr>
                <w:rFonts w:ascii="Arial" w:hAnsi="Arial" w:cs="Arial"/>
                <w:sz w:val="22"/>
                <w:szCs w:val="22"/>
              </w:rPr>
              <w:t>justice environments</w:t>
            </w:r>
          </w:p>
        </w:tc>
        <w:tc>
          <w:tcPr>
            <w:tcW w:w="1268" w:type="dxa"/>
            <w:gridSpan w:val="2"/>
            <w:tcBorders>
              <w:bottom w:val="single" w:sz="4" w:space="0" w:color="auto"/>
            </w:tcBorders>
            <w:vAlign w:val="center"/>
          </w:tcPr>
          <w:p w14:paraId="149B8342" w14:textId="11C5DACE"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2D073A71" w14:textId="5FF7BC37" w:rsidR="005C6276" w:rsidRDefault="005C6276" w:rsidP="00816135">
            <w:pPr>
              <w:tabs>
                <w:tab w:val="left" w:pos="856"/>
              </w:tabs>
              <w:ind w:right="55"/>
              <w:jc w:val="center"/>
            </w:pPr>
            <w:r w:rsidRPr="00D951FF">
              <w:rPr>
                <w:rFonts w:ascii="Arial" w:hAnsi="Arial" w:cs="Arial"/>
                <w:sz w:val="22"/>
                <w:szCs w:val="22"/>
              </w:rPr>
              <w:t>50</w:t>
            </w:r>
          </w:p>
        </w:tc>
      </w:tr>
      <w:tr w:rsidR="00DE7636" w:rsidRPr="00982853" w14:paraId="5B5B18CE" w14:textId="77777777" w:rsidTr="00672B0B">
        <w:trPr>
          <w:gridAfter w:val="1"/>
          <w:wAfter w:w="10" w:type="dxa"/>
          <w:trHeight w:val="493"/>
        </w:trPr>
        <w:tc>
          <w:tcPr>
            <w:tcW w:w="1697" w:type="dxa"/>
            <w:tcBorders>
              <w:bottom w:val="single" w:sz="4" w:space="0" w:color="auto"/>
            </w:tcBorders>
            <w:vAlign w:val="center"/>
          </w:tcPr>
          <w:p w14:paraId="6A2A8BAB" w14:textId="1A4C56B2" w:rsidR="005C6276" w:rsidRDefault="00AA4F28" w:rsidP="005C6276">
            <w:r w:rsidRPr="00AA4F28">
              <w:rPr>
                <w:rFonts w:ascii="Arial" w:hAnsi="Arial" w:cs="Arial"/>
                <w:sz w:val="22"/>
                <w:szCs w:val="22"/>
              </w:rPr>
              <w:t>VU23173</w:t>
            </w:r>
          </w:p>
        </w:tc>
        <w:tc>
          <w:tcPr>
            <w:tcW w:w="1417" w:type="dxa"/>
            <w:tcBorders>
              <w:bottom w:val="single" w:sz="4" w:space="0" w:color="auto"/>
            </w:tcBorders>
            <w:vAlign w:val="center"/>
          </w:tcPr>
          <w:p w14:paraId="7D3D0878" w14:textId="0D7F98D4"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297ACC45" w14:textId="7316B3DC" w:rsidR="005C6276" w:rsidRPr="00982853" w:rsidRDefault="005C6276" w:rsidP="005C6276">
            <w:r w:rsidRPr="00D951FF">
              <w:rPr>
                <w:rFonts w:ascii="Arial" w:hAnsi="Arial" w:cs="Arial"/>
                <w:sz w:val="22"/>
                <w:szCs w:val="22"/>
              </w:rPr>
              <w:t>Work with conflict resolution and mediation processes within justice environments</w:t>
            </w:r>
          </w:p>
        </w:tc>
        <w:tc>
          <w:tcPr>
            <w:tcW w:w="1268" w:type="dxa"/>
            <w:gridSpan w:val="2"/>
            <w:tcBorders>
              <w:bottom w:val="single" w:sz="4" w:space="0" w:color="auto"/>
            </w:tcBorders>
            <w:vAlign w:val="center"/>
          </w:tcPr>
          <w:p w14:paraId="66FB4376" w14:textId="48FEFDA0"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5058023F" w14:textId="27FD74F3" w:rsidR="005C6276" w:rsidRDefault="005C6276" w:rsidP="00816135">
            <w:pPr>
              <w:tabs>
                <w:tab w:val="left" w:pos="856"/>
              </w:tabs>
              <w:ind w:right="55"/>
              <w:jc w:val="center"/>
            </w:pPr>
            <w:r w:rsidRPr="00D951FF">
              <w:rPr>
                <w:rFonts w:ascii="Arial" w:hAnsi="Arial" w:cs="Arial"/>
                <w:sz w:val="22"/>
                <w:szCs w:val="22"/>
              </w:rPr>
              <w:t>40</w:t>
            </w:r>
          </w:p>
        </w:tc>
      </w:tr>
      <w:tr w:rsidR="00DE7636" w:rsidRPr="00982853" w14:paraId="56A085DE" w14:textId="77777777" w:rsidTr="00672B0B">
        <w:trPr>
          <w:gridAfter w:val="1"/>
          <w:wAfter w:w="10" w:type="dxa"/>
          <w:trHeight w:val="493"/>
        </w:trPr>
        <w:tc>
          <w:tcPr>
            <w:tcW w:w="1697" w:type="dxa"/>
            <w:tcBorders>
              <w:bottom w:val="single" w:sz="4" w:space="0" w:color="auto"/>
            </w:tcBorders>
            <w:vAlign w:val="center"/>
          </w:tcPr>
          <w:p w14:paraId="706DC5D8" w14:textId="6982902F" w:rsidR="005C6276" w:rsidRPr="00982853" w:rsidRDefault="00FD70F7" w:rsidP="005C6276">
            <w:r w:rsidRPr="00FD70F7">
              <w:rPr>
                <w:rFonts w:ascii="Arial" w:hAnsi="Arial" w:cs="Arial"/>
                <w:sz w:val="22"/>
                <w:szCs w:val="22"/>
              </w:rPr>
              <w:t>VU23174</w:t>
            </w:r>
          </w:p>
        </w:tc>
        <w:tc>
          <w:tcPr>
            <w:tcW w:w="1417" w:type="dxa"/>
            <w:tcBorders>
              <w:bottom w:val="single" w:sz="4" w:space="0" w:color="auto"/>
            </w:tcBorders>
            <w:vAlign w:val="center"/>
          </w:tcPr>
          <w:p w14:paraId="3E4BE0FD" w14:textId="77BA16CC"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00031B83" w14:textId="39099256" w:rsidR="005C6276" w:rsidRPr="00982853" w:rsidRDefault="005C6276" w:rsidP="005C6276">
            <w:r w:rsidRPr="00D951FF">
              <w:rPr>
                <w:rFonts w:ascii="Arial" w:hAnsi="Arial" w:cs="Arial"/>
                <w:sz w:val="22"/>
                <w:szCs w:val="22"/>
              </w:rPr>
              <w:t>Apply self-management and workplace</w:t>
            </w:r>
            <w:r>
              <w:rPr>
                <w:rFonts w:ascii="Arial" w:hAnsi="Arial" w:cs="Arial"/>
                <w:sz w:val="22"/>
                <w:szCs w:val="22"/>
              </w:rPr>
              <w:t xml:space="preserve"> health and</w:t>
            </w:r>
            <w:r w:rsidRPr="00D951FF">
              <w:rPr>
                <w:rFonts w:ascii="Arial" w:hAnsi="Arial" w:cs="Arial"/>
                <w:sz w:val="22"/>
                <w:szCs w:val="22"/>
              </w:rPr>
              <w:t xml:space="preserve"> safety </w:t>
            </w:r>
            <w:r>
              <w:rPr>
                <w:rFonts w:ascii="Arial" w:hAnsi="Arial" w:cs="Arial"/>
                <w:sz w:val="22"/>
                <w:szCs w:val="22"/>
              </w:rPr>
              <w:t xml:space="preserve">(WHS) strategies </w:t>
            </w:r>
            <w:r w:rsidRPr="00D951FF">
              <w:rPr>
                <w:rFonts w:ascii="Arial" w:hAnsi="Arial" w:cs="Arial"/>
                <w:sz w:val="22"/>
                <w:szCs w:val="22"/>
              </w:rPr>
              <w:t xml:space="preserve">in the justice environment </w:t>
            </w:r>
          </w:p>
        </w:tc>
        <w:tc>
          <w:tcPr>
            <w:tcW w:w="1268" w:type="dxa"/>
            <w:gridSpan w:val="2"/>
            <w:tcBorders>
              <w:bottom w:val="single" w:sz="4" w:space="0" w:color="auto"/>
            </w:tcBorders>
            <w:vAlign w:val="center"/>
          </w:tcPr>
          <w:p w14:paraId="12431CA7" w14:textId="3F3FBB65"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33AEDEA7" w14:textId="680A7F19" w:rsidR="005C6276" w:rsidRPr="00982853" w:rsidRDefault="005C6276" w:rsidP="00816135">
            <w:pPr>
              <w:tabs>
                <w:tab w:val="left" w:pos="856"/>
              </w:tabs>
              <w:ind w:right="55"/>
              <w:jc w:val="center"/>
            </w:pPr>
            <w:r w:rsidRPr="00D951FF">
              <w:rPr>
                <w:rFonts w:ascii="Arial" w:hAnsi="Arial" w:cs="Arial"/>
                <w:sz w:val="22"/>
                <w:szCs w:val="22"/>
              </w:rPr>
              <w:t>60</w:t>
            </w:r>
          </w:p>
        </w:tc>
      </w:tr>
      <w:tr w:rsidR="00DE7636" w:rsidRPr="00982853" w14:paraId="405E842A" w14:textId="77777777" w:rsidTr="00672B0B">
        <w:trPr>
          <w:gridAfter w:val="1"/>
          <w:wAfter w:w="10" w:type="dxa"/>
          <w:trHeight w:val="493"/>
        </w:trPr>
        <w:tc>
          <w:tcPr>
            <w:tcW w:w="1697" w:type="dxa"/>
            <w:tcBorders>
              <w:bottom w:val="single" w:sz="4" w:space="0" w:color="auto"/>
            </w:tcBorders>
            <w:vAlign w:val="center"/>
          </w:tcPr>
          <w:p w14:paraId="40911D87" w14:textId="7AB19D6C" w:rsidR="005C6276" w:rsidRPr="00982853" w:rsidRDefault="00ED07FC" w:rsidP="005C6276">
            <w:r w:rsidRPr="00ED07FC">
              <w:rPr>
                <w:rFonts w:ascii="Arial" w:hAnsi="Arial" w:cs="Arial"/>
                <w:sz w:val="22"/>
                <w:szCs w:val="22"/>
              </w:rPr>
              <w:t>VU23175</w:t>
            </w:r>
          </w:p>
        </w:tc>
        <w:tc>
          <w:tcPr>
            <w:tcW w:w="1417" w:type="dxa"/>
            <w:tcBorders>
              <w:bottom w:val="single" w:sz="4" w:space="0" w:color="auto"/>
            </w:tcBorders>
            <w:vAlign w:val="center"/>
          </w:tcPr>
          <w:p w14:paraId="1A26A634" w14:textId="479C0C47" w:rsidR="005C6276" w:rsidRPr="009F04FF" w:rsidRDefault="005C6276" w:rsidP="005C6276">
            <w:pPr>
              <w:pStyle w:val="Guidingtext"/>
            </w:pPr>
            <w:r w:rsidRPr="008C5ABD">
              <w:rPr>
                <w:color w:val="auto"/>
              </w:rPr>
              <w:t>091199</w:t>
            </w:r>
          </w:p>
        </w:tc>
        <w:tc>
          <w:tcPr>
            <w:tcW w:w="3690" w:type="dxa"/>
            <w:gridSpan w:val="3"/>
            <w:tcBorders>
              <w:bottom w:val="single" w:sz="4" w:space="0" w:color="auto"/>
            </w:tcBorders>
            <w:vAlign w:val="center"/>
          </w:tcPr>
          <w:p w14:paraId="57C2CA6B" w14:textId="488FEA1E" w:rsidR="005C6276" w:rsidRPr="00982853" w:rsidRDefault="005C6276" w:rsidP="005C6276">
            <w:r>
              <w:rPr>
                <w:rFonts w:ascii="Arial" w:hAnsi="Arial" w:cs="Arial"/>
                <w:sz w:val="22"/>
                <w:szCs w:val="22"/>
              </w:rPr>
              <w:t>Support cultural safety for First Nations people within a justice environment</w:t>
            </w:r>
          </w:p>
        </w:tc>
        <w:tc>
          <w:tcPr>
            <w:tcW w:w="1268" w:type="dxa"/>
            <w:gridSpan w:val="2"/>
            <w:tcBorders>
              <w:bottom w:val="single" w:sz="4" w:space="0" w:color="auto"/>
            </w:tcBorders>
            <w:vAlign w:val="center"/>
          </w:tcPr>
          <w:p w14:paraId="66DC472E" w14:textId="54155112" w:rsidR="005C6276" w:rsidRPr="00982853" w:rsidRDefault="005C6276" w:rsidP="005C6276">
            <w:r>
              <w:rPr>
                <w:rFonts w:ascii="Arial" w:hAnsi="Arial" w:cs="Arial"/>
                <w:sz w:val="22"/>
                <w:szCs w:val="22"/>
              </w:rPr>
              <w:t>Nil</w:t>
            </w:r>
          </w:p>
        </w:tc>
        <w:tc>
          <w:tcPr>
            <w:tcW w:w="1132" w:type="dxa"/>
            <w:tcBorders>
              <w:bottom w:val="single" w:sz="4" w:space="0" w:color="auto"/>
            </w:tcBorders>
            <w:vAlign w:val="center"/>
          </w:tcPr>
          <w:p w14:paraId="2BA3A786" w14:textId="50D40704" w:rsidR="005C6276" w:rsidRPr="00982853" w:rsidRDefault="005C6276" w:rsidP="00816135">
            <w:pPr>
              <w:tabs>
                <w:tab w:val="left" w:pos="856"/>
              </w:tabs>
              <w:ind w:right="55"/>
              <w:jc w:val="center"/>
            </w:pPr>
            <w:r>
              <w:rPr>
                <w:rFonts w:ascii="Arial" w:hAnsi="Arial" w:cs="Arial"/>
                <w:sz w:val="22"/>
                <w:szCs w:val="22"/>
              </w:rPr>
              <w:t>50</w:t>
            </w:r>
          </w:p>
        </w:tc>
      </w:tr>
      <w:tr w:rsidR="00F6471F" w:rsidRPr="00982853" w14:paraId="16496477" w14:textId="77777777" w:rsidTr="00672B0B">
        <w:trPr>
          <w:gridAfter w:val="1"/>
          <w:wAfter w:w="10" w:type="dxa"/>
          <w:trHeight w:val="736"/>
        </w:trPr>
        <w:tc>
          <w:tcPr>
            <w:tcW w:w="9204" w:type="dxa"/>
            <w:gridSpan w:val="8"/>
            <w:vAlign w:val="bottom"/>
          </w:tcPr>
          <w:p w14:paraId="6FDD6913" w14:textId="77777777" w:rsidR="00F6471F" w:rsidRDefault="00F6471F" w:rsidP="00B3357D">
            <w:pPr>
              <w:pStyle w:val="Bodycopy"/>
              <w:keepNext/>
              <w:rPr>
                <w:rStyle w:val="Strong"/>
                <w:szCs w:val="20"/>
              </w:rPr>
            </w:pPr>
            <w:r w:rsidRPr="009F04FF">
              <w:rPr>
                <w:rStyle w:val="Strong"/>
                <w:szCs w:val="20"/>
              </w:rPr>
              <w:lastRenderedPageBreak/>
              <w:t>Elective units</w:t>
            </w:r>
          </w:p>
          <w:p w14:paraId="050119DA" w14:textId="66950E76" w:rsidR="005C6276" w:rsidRPr="005C6276" w:rsidRDefault="005C6276" w:rsidP="00271D7F">
            <w:pPr>
              <w:pStyle w:val="Bodycopy"/>
              <w:rPr>
                <w:rStyle w:val="Strong"/>
                <w:i/>
                <w:szCs w:val="20"/>
              </w:rPr>
            </w:pPr>
            <w:r w:rsidRPr="005C6276">
              <w:rPr>
                <w:b/>
                <w:i/>
              </w:rPr>
              <w:t xml:space="preserve">Complete two elective units </w:t>
            </w:r>
            <w:r w:rsidRPr="005C6276">
              <w:rPr>
                <w:i/>
              </w:rPr>
              <w:t xml:space="preserve">selected from the list of suggested units and/or any relevant units from any currently endorsed Training Package or accredited course. </w:t>
            </w:r>
            <w:r w:rsidRPr="005C6276">
              <w:rPr>
                <w:i/>
                <w:color w:val="auto"/>
                <w:szCs w:val="22"/>
                <w:shd w:val="clear" w:color="auto" w:fill="FFFFFF"/>
              </w:rPr>
              <w:t>All electives chosen must contribute to a valid, industry-supported vocational outcome.</w:t>
            </w:r>
          </w:p>
        </w:tc>
      </w:tr>
      <w:tr w:rsidR="00DE7636" w:rsidRPr="00982853" w14:paraId="15E2B4B1" w14:textId="77777777" w:rsidTr="00672B0B">
        <w:trPr>
          <w:gridAfter w:val="1"/>
          <w:wAfter w:w="10" w:type="dxa"/>
          <w:trHeight w:val="493"/>
        </w:trPr>
        <w:tc>
          <w:tcPr>
            <w:tcW w:w="1697" w:type="dxa"/>
            <w:tcBorders>
              <w:bottom w:val="single" w:sz="4" w:space="0" w:color="auto"/>
            </w:tcBorders>
            <w:vAlign w:val="center"/>
          </w:tcPr>
          <w:p w14:paraId="189FD969" w14:textId="7C5B3DC0" w:rsidR="005C6276" w:rsidRPr="005C6276" w:rsidRDefault="00290A7A" w:rsidP="005C6276">
            <w:pPr>
              <w:pStyle w:val="Guidingtext"/>
              <w:rPr>
                <w:color w:val="auto"/>
              </w:rPr>
            </w:pPr>
            <w:r w:rsidRPr="00290A7A">
              <w:rPr>
                <w:color w:val="auto"/>
              </w:rPr>
              <w:t>VU23176</w:t>
            </w:r>
          </w:p>
        </w:tc>
        <w:tc>
          <w:tcPr>
            <w:tcW w:w="1417" w:type="dxa"/>
            <w:tcBorders>
              <w:bottom w:val="single" w:sz="4" w:space="0" w:color="auto"/>
            </w:tcBorders>
            <w:vAlign w:val="center"/>
          </w:tcPr>
          <w:p w14:paraId="4764631E" w14:textId="54B3C0D0" w:rsidR="005C6276" w:rsidRPr="005C6276" w:rsidRDefault="005C6276" w:rsidP="005C6276">
            <w:pPr>
              <w:pStyle w:val="Guidingtext"/>
              <w:rPr>
                <w:color w:val="auto"/>
                <w:szCs w:val="22"/>
              </w:rPr>
            </w:pPr>
            <w:r w:rsidRPr="005C6276">
              <w:rPr>
                <w:color w:val="auto"/>
              </w:rPr>
              <w:t>091199</w:t>
            </w:r>
          </w:p>
        </w:tc>
        <w:tc>
          <w:tcPr>
            <w:tcW w:w="3690" w:type="dxa"/>
            <w:gridSpan w:val="3"/>
            <w:tcBorders>
              <w:bottom w:val="single" w:sz="4" w:space="0" w:color="auto"/>
            </w:tcBorders>
            <w:vAlign w:val="center"/>
          </w:tcPr>
          <w:p w14:paraId="713B44CC" w14:textId="0EF8CB53" w:rsidR="005C6276" w:rsidRPr="00982853" w:rsidRDefault="005C6276" w:rsidP="005C6276">
            <w:r w:rsidRPr="00D951FF">
              <w:rPr>
                <w:rFonts w:ascii="Arial" w:hAnsi="Arial" w:cs="Arial"/>
                <w:sz w:val="22"/>
                <w:szCs w:val="22"/>
              </w:rPr>
              <w:t>Support the management of adult offenders within the Victorian correctional framework</w:t>
            </w:r>
          </w:p>
        </w:tc>
        <w:tc>
          <w:tcPr>
            <w:tcW w:w="1268" w:type="dxa"/>
            <w:gridSpan w:val="2"/>
            <w:tcBorders>
              <w:bottom w:val="single" w:sz="4" w:space="0" w:color="auto"/>
            </w:tcBorders>
            <w:vAlign w:val="center"/>
          </w:tcPr>
          <w:p w14:paraId="09CB2A38" w14:textId="799CE7DF"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521F4D3B" w14:textId="1378431C" w:rsidR="005C6276" w:rsidRPr="00982853" w:rsidRDefault="005C6276" w:rsidP="007D06BE">
            <w:pPr>
              <w:jc w:val="center"/>
            </w:pPr>
            <w:r w:rsidRPr="00D951FF">
              <w:rPr>
                <w:rFonts w:ascii="Arial" w:hAnsi="Arial" w:cs="Arial"/>
                <w:sz w:val="22"/>
                <w:szCs w:val="22"/>
              </w:rPr>
              <w:t>60</w:t>
            </w:r>
          </w:p>
        </w:tc>
      </w:tr>
      <w:tr w:rsidR="00DE7636" w:rsidRPr="00982853" w14:paraId="183B1C12" w14:textId="77777777" w:rsidTr="00672B0B">
        <w:trPr>
          <w:gridAfter w:val="1"/>
          <w:wAfter w:w="10" w:type="dxa"/>
          <w:trHeight w:val="493"/>
        </w:trPr>
        <w:tc>
          <w:tcPr>
            <w:tcW w:w="1697" w:type="dxa"/>
            <w:tcBorders>
              <w:bottom w:val="single" w:sz="4" w:space="0" w:color="auto"/>
            </w:tcBorders>
            <w:vAlign w:val="center"/>
          </w:tcPr>
          <w:p w14:paraId="26D24B1B" w14:textId="186F3FA9" w:rsidR="005C6276" w:rsidRPr="005C6276" w:rsidRDefault="00FC335A" w:rsidP="005C6276">
            <w:pPr>
              <w:pStyle w:val="Guidingtext"/>
              <w:rPr>
                <w:color w:val="auto"/>
              </w:rPr>
            </w:pPr>
            <w:r w:rsidRPr="00FC335A">
              <w:rPr>
                <w:color w:val="auto"/>
              </w:rPr>
              <w:t>VU23177</w:t>
            </w:r>
          </w:p>
        </w:tc>
        <w:tc>
          <w:tcPr>
            <w:tcW w:w="1417" w:type="dxa"/>
            <w:tcBorders>
              <w:bottom w:val="single" w:sz="4" w:space="0" w:color="auto"/>
            </w:tcBorders>
            <w:vAlign w:val="center"/>
          </w:tcPr>
          <w:p w14:paraId="6C98112A" w14:textId="1532FEF9" w:rsidR="005C6276" w:rsidRPr="005C6276" w:rsidRDefault="005C6276" w:rsidP="005C6276">
            <w:pPr>
              <w:pStyle w:val="Guidingtext"/>
              <w:rPr>
                <w:color w:val="auto"/>
              </w:rPr>
            </w:pPr>
            <w:r w:rsidRPr="005C6276">
              <w:rPr>
                <w:color w:val="auto"/>
              </w:rPr>
              <w:t>091199</w:t>
            </w:r>
          </w:p>
        </w:tc>
        <w:tc>
          <w:tcPr>
            <w:tcW w:w="3690" w:type="dxa"/>
            <w:gridSpan w:val="3"/>
            <w:tcBorders>
              <w:bottom w:val="single" w:sz="4" w:space="0" w:color="auto"/>
            </w:tcBorders>
            <w:vAlign w:val="center"/>
          </w:tcPr>
          <w:p w14:paraId="20D7679A" w14:textId="606C4B81" w:rsidR="005C6276" w:rsidRPr="00982853" w:rsidRDefault="005C6276" w:rsidP="005C6276">
            <w:r w:rsidRPr="00D951FF">
              <w:rPr>
                <w:rFonts w:ascii="Arial" w:hAnsi="Arial" w:cs="Arial"/>
                <w:sz w:val="22"/>
                <w:szCs w:val="22"/>
              </w:rPr>
              <w:t>Identify and support children and young people at risk</w:t>
            </w:r>
          </w:p>
        </w:tc>
        <w:tc>
          <w:tcPr>
            <w:tcW w:w="1268" w:type="dxa"/>
            <w:gridSpan w:val="2"/>
            <w:tcBorders>
              <w:bottom w:val="single" w:sz="4" w:space="0" w:color="auto"/>
            </w:tcBorders>
            <w:vAlign w:val="center"/>
          </w:tcPr>
          <w:p w14:paraId="02AE55CB" w14:textId="359984C8"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751DEDDD" w14:textId="13A97C58" w:rsidR="005C6276" w:rsidRDefault="005C6276" w:rsidP="007D06BE">
            <w:pPr>
              <w:jc w:val="center"/>
            </w:pPr>
            <w:r w:rsidRPr="00D951FF">
              <w:rPr>
                <w:rFonts w:ascii="Arial" w:hAnsi="Arial" w:cs="Arial"/>
                <w:sz w:val="22"/>
                <w:szCs w:val="22"/>
              </w:rPr>
              <w:t>40</w:t>
            </w:r>
          </w:p>
        </w:tc>
      </w:tr>
      <w:tr w:rsidR="00DE7636" w:rsidRPr="00982853" w14:paraId="32EA4112" w14:textId="77777777" w:rsidTr="00672B0B">
        <w:trPr>
          <w:gridAfter w:val="1"/>
          <w:wAfter w:w="10" w:type="dxa"/>
          <w:trHeight w:val="493"/>
        </w:trPr>
        <w:tc>
          <w:tcPr>
            <w:tcW w:w="1697" w:type="dxa"/>
            <w:tcBorders>
              <w:bottom w:val="single" w:sz="4" w:space="0" w:color="auto"/>
            </w:tcBorders>
            <w:vAlign w:val="center"/>
          </w:tcPr>
          <w:p w14:paraId="7A710498" w14:textId="38969BA4" w:rsidR="005C6276" w:rsidRPr="005C6276" w:rsidRDefault="0093123E" w:rsidP="005C6276">
            <w:pPr>
              <w:pStyle w:val="Guidingtext"/>
              <w:rPr>
                <w:color w:val="auto"/>
              </w:rPr>
            </w:pPr>
            <w:r w:rsidRPr="0093123E">
              <w:rPr>
                <w:color w:val="auto"/>
              </w:rPr>
              <w:t>VU23178</w:t>
            </w:r>
          </w:p>
        </w:tc>
        <w:tc>
          <w:tcPr>
            <w:tcW w:w="1417" w:type="dxa"/>
            <w:tcBorders>
              <w:bottom w:val="single" w:sz="4" w:space="0" w:color="auto"/>
            </w:tcBorders>
            <w:vAlign w:val="center"/>
          </w:tcPr>
          <w:p w14:paraId="5CCA41B7" w14:textId="085733D5" w:rsidR="005C6276" w:rsidRPr="005C6276" w:rsidRDefault="005C6276" w:rsidP="005C6276">
            <w:pPr>
              <w:pStyle w:val="Guidingtext"/>
              <w:rPr>
                <w:color w:val="auto"/>
              </w:rPr>
            </w:pPr>
            <w:r w:rsidRPr="005C6276">
              <w:rPr>
                <w:color w:val="auto"/>
                <w:szCs w:val="22"/>
              </w:rPr>
              <w:t>091199</w:t>
            </w:r>
          </w:p>
        </w:tc>
        <w:tc>
          <w:tcPr>
            <w:tcW w:w="3690" w:type="dxa"/>
            <w:gridSpan w:val="3"/>
            <w:tcBorders>
              <w:bottom w:val="single" w:sz="4" w:space="0" w:color="auto"/>
            </w:tcBorders>
            <w:vAlign w:val="center"/>
          </w:tcPr>
          <w:p w14:paraId="5647E51E" w14:textId="48B08F5B" w:rsidR="005C6276" w:rsidRPr="00982853" w:rsidRDefault="005C6276" w:rsidP="005C6276">
            <w:r w:rsidRPr="00D951FF">
              <w:rPr>
                <w:rFonts w:ascii="Arial" w:hAnsi="Arial" w:cs="Arial"/>
                <w:sz w:val="22"/>
                <w:szCs w:val="22"/>
              </w:rPr>
              <w:t xml:space="preserve">Apply Australian Border Force law enforcement processes within justice </w:t>
            </w:r>
            <w:r w:rsidR="00CD6675">
              <w:rPr>
                <w:rFonts w:ascii="Arial" w:hAnsi="Arial" w:cs="Arial"/>
                <w:sz w:val="22"/>
                <w:szCs w:val="22"/>
              </w:rPr>
              <w:t>environments</w:t>
            </w:r>
          </w:p>
        </w:tc>
        <w:tc>
          <w:tcPr>
            <w:tcW w:w="1268" w:type="dxa"/>
            <w:gridSpan w:val="2"/>
            <w:tcBorders>
              <w:bottom w:val="single" w:sz="4" w:space="0" w:color="auto"/>
            </w:tcBorders>
            <w:vAlign w:val="center"/>
          </w:tcPr>
          <w:p w14:paraId="1F2D8F5C" w14:textId="153CC57D"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31E17FA2" w14:textId="0C18A3DD" w:rsidR="005C6276" w:rsidRDefault="005C6276" w:rsidP="007D06BE">
            <w:pPr>
              <w:jc w:val="center"/>
            </w:pPr>
            <w:r w:rsidRPr="00D951FF">
              <w:rPr>
                <w:rFonts w:ascii="Arial" w:hAnsi="Arial" w:cs="Arial"/>
                <w:sz w:val="22"/>
                <w:szCs w:val="22"/>
              </w:rPr>
              <w:t>40</w:t>
            </w:r>
          </w:p>
        </w:tc>
      </w:tr>
      <w:tr w:rsidR="00DE7636" w:rsidRPr="00982853" w14:paraId="31A86A3C" w14:textId="77777777" w:rsidTr="00672B0B">
        <w:trPr>
          <w:gridAfter w:val="1"/>
          <w:wAfter w:w="10" w:type="dxa"/>
          <w:trHeight w:val="493"/>
        </w:trPr>
        <w:tc>
          <w:tcPr>
            <w:tcW w:w="1697" w:type="dxa"/>
            <w:tcBorders>
              <w:bottom w:val="single" w:sz="4" w:space="0" w:color="auto"/>
            </w:tcBorders>
            <w:vAlign w:val="center"/>
          </w:tcPr>
          <w:p w14:paraId="0E76B1CE" w14:textId="7F89E85B" w:rsidR="005C6276" w:rsidRPr="005C6276" w:rsidRDefault="00DE5633" w:rsidP="005C6276">
            <w:pPr>
              <w:pStyle w:val="Guidingtext"/>
              <w:rPr>
                <w:color w:val="auto"/>
              </w:rPr>
            </w:pPr>
            <w:r w:rsidRPr="00DE5633">
              <w:rPr>
                <w:color w:val="auto"/>
              </w:rPr>
              <w:t>VU23179</w:t>
            </w:r>
          </w:p>
        </w:tc>
        <w:tc>
          <w:tcPr>
            <w:tcW w:w="1417" w:type="dxa"/>
            <w:tcBorders>
              <w:bottom w:val="single" w:sz="4" w:space="0" w:color="auto"/>
            </w:tcBorders>
            <w:vAlign w:val="center"/>
          </w:tcPr>
          <w:p w14:paraId="7A8FDE69" w14:textId="07293C3F" w:rsidR="005C6276" w:rsidRPr="005C6276" w:rsidRDefault="005C6276" w:rsidP="005C6276">
            <w:pPr>
              <w:pStyle w:val="Guidingtext"/>
              <w:rPr>
                <w:color w:val="auto"/>
              </w:rPr>
            </w:pPr>
            <w:r w:rsidRPr="005C6276">
              <w:rPr>
                <w:color w:val="auto"/>
                <w:szCs w:val="22"/>
              </w:rPr>
              <w:t>091199</w:t>
            </w:r>
          </w:p>
        </w:tc>
        <w:tc>
          <w:tcPr>
            <w:tcW w:w="3690" w:type="dxa"/>
            <w:gridSpan w:val="3"/>
            <w:tcBorders>
              <w:bottom w:val="single" w:sz="4" w:space="0" w:color="auto"/>
            </w:tcBorders>
            <w:vAlign w:val="center"/>
          </w:tcPr>
          <w:p w14:paraId="7C545348" w14:textId="53F8DE9B" w:rsidR="005C6276" w:rsidRPr="00982853" w:rsidRDefault="005C6276" w:rsidP="005C6276">
            <w:r>
              <w:rPr>
                <w:rFonts w:ascii="Arial" w:hAnsi="Arial" w:cs="Arial"/>
                <w:sz w:val="22"/>
                <w:szCs w:val="22"/>
              </w:rPr>
              <w:t>Analyse and s</w:t>
            </w:r>
            <w:r w:rsidRPr="00D951FF">
              <w:rPr>
                <w:rFonts w:ascii="Arial" w:hAnsi="Arial" w:cs="Arial"/>
                <w:sz w:val="22"/>
                <w:szCs w:val="22"/>
              </w:rPr>
              <w:t>upport policing processes within justice environment contexts</w:t>
            </w:r>
          </w:p>
        </w:tc>
        <w:tc>
          <w:tcPr>
            <w:tcW w:w="1268" w:type="dxa"/>
            <w:gridSpan w:val="2"/>
            <w:tcBorders>
              <w:bottom w:val="single" w:sz="4" w:space="0" w:color="auto"/>
            </w:tcBorders>
            <w:vAlign w:val="center"/>
          </w:tcPr>
          <w:p w14:paraId="4A0BFC26" w14:textId="0D80B01C" w:rsidR="005C6276" w:rsidRPr="00982853" w:rsidRDefault="005C6276" w:rsidP="005C6276">
            <w:r w:rsidRPr="00D951FF">
              <w:rPr>
                <w:rFonts w:ascii="Arial" w:hAnsi="Arial" w:cs="Arial"/>
                <w:sz w:val="22"/>
                <w:szCs w:val="22"/>
              </w:rPr>
              <w:t>Nil</w:t>
            </w:r>
          </w:p>
        </w:tc>
        <w:tc>
          <w:tcPr>
            <w:tcW w:w="1132" w:type="dxa"/>
            <w:tcBorders>
              <w:bottom w:val="single" w:sz="4" w:space="0" w:color="auto"/>
            </w:tcBorders>
            <w:vAlign w:val="center"/>
          </w:tcPr>
          <w:p w14:paraId="48D5158C" w14:textId="134C4723" w:rsidR="005C6276" w:rsidRPr="00982853" w:rsidRDefault="005C6276" w:rsidP="007D06BE">
            <w:pPr>
              <w:jc w:val="center"/>
            </w:pPr>
            <w:r w:rsidRPr="00D951FF">
              <w:rPr>
                <w:rFonts w:ascii="Arial" w:hAnsi="Arial" w:cs="Arial"/>
                <w:sz w:val="22"/>
                <w:szCs w:val="22"/>
              </w:rPr>
              <w:t>40</w:t>
            </w:r>
          </w:p>
        </w:tc>
      </w:tr>
      <w:tr w:rsidR="00DE7636" w:rsidRPr="00982853" w14:paraId="0BF0DE8E" w14:textId="77777777" w:rsidTr="00672B0B">
        <w:trPr>
          <w:gridAfter w:val="1"/>
          <w:wAfter w:w="10" w:type="dxa"/>
          <w:trHeight w:val="493"/>
        </w:trPr>
        <w:tc>
          <w:tcPr>
            <w:tcW w:w="1697" w:type="dxa"/>
            <w:tcBorders>
              <w:bottom w:val="single" w:sz="4" w:space="0" w:color="auto"/>
            </w:tcBorders>
            <w:vAlign w:val="center"/>
          </w:tcPr>
          <w:p w14:paraId="353A9F20" w14:textId="726AE6A7" w:rsidR="005C6276" w:rsidRPr="005C6276" w:rsidRDefault="008A472A" w:rsidP="005C6276">
            <w:pPr>
              <w:pStyle w:val="Guidingtext"/>
              <w:rPr>
                <w:color w:val="auto"/>
              </w:rPr>
            </w:pPr>
            <w:r w:rsidRPr="008A472A">
              <w:rPr>
                <w:color w:val="auto"/>
              </w:rPr>
              <w:t>VU23180</w:t>
            </w:r>
          </w:p>
        </w:tc>
        <w:tc>
          <w:tcPr>
            <w:tcW w:w="1417" w:type="dxa"/>
            <w:tcBorders>
              <w:bottom w:val="single" w:sz="4" w:space="0" w:color="auto"/>
            </w:tcBorders>
            <w:vAlign w:val="center"/>
          </w:tcPr>
          <w:p w14:paraId="24F76AA4" w14:textId="4501D98E" w:rsidR="005C6276" w:rsidRPr="005C6276" w:rsidRDefault="005C6276" w:rsidP="005C6276">
            <w:r w:rsidRPr="005C6276">
              <w:rPr>
                <w:rFonts w:ascii="Arial" w:hAnsi="Arial" w:cs="Arial"/>
              </w:rPr>
              <w:t>09119</w:t>
            </w:r>
            <w:r w:rsidR="00236A3D">
              <w:rPr>
                <w:rFonts w:ascii="Arial" w:hAnsi="Arial" w:cs="Arial"/>
              </w:rPr>
              <w:t>9</w:t>
            </w:r>
          </w:p>
        </w:tc>
        <w:tc>
          <w:tcPr>
            <w:tcW w:w="3690" w:type="dxa"/>
            <w:gridSpan w:val="3"/>
            <w:tcBorders>
              <w:bottom w:val="single" w:sz="4" w:space="0" w:color="auto"/>
            </w:tcBorders>
            <w:vAlign w:val="center"/>
          </w:tcPr>
          <w:p w14:paraId="42C2CB27" w14:textId="25858143" w:rsidR="005C6276" w:rsidRPr="005629A8" w:rsidRDefault="005C6276" w:rsidP="005C6276">
            <w:pPr>
              <w:rPr>
                <w:sz w:val="22"/>
                <w:szCs w:val="22"/>
              </w:rPr>
            </w:pPr>
            <w:r w:rsidRPr="005629A8">
              <w:rPr>
                <w:rFonts w:ascii="Arial" w:hAnsi="Arial" w:cs="Arial"/>
                <w:sz w:val="22"/>
                <w:szCs w:val="22"/>
              </w:rPr>
              <w:t>Identify alleged breaches of legislation and propose appropriate action</w:t>
            </w:r>
          </w:p>
        </w:tc>
        <w:tc>
          <w:tcPr>
            <w:tcW w:w="1268" w:type="dxa"/>
            <w:gridSpan w:val="2"/>
            <w:tcBorders>
              <w:bottom w:val="single" w:sz="4" w:space="0" w:color="auto"/>
            </w:tcBorders>
            <w:vAlign w:val="center"/>
          </w:tcPr>
          <w:p w14:paraId="45F86C23" w14:textId="19A59D6B" w:rsidR="005C6276" w:rsidRPr="00982853" w:rsidRDefault="005C6276" w:rsidP="005C6276">
            <w:r>
              <w:rPr>
                <w:rFonts w:ascii="Arial" w:hAnsi="Arial" w:cs="Arial"/>
              </w:rPr>
              <w:t>Nil</w:t>
            </w:r>
          </w:p>
        </w:tc>
        <w:tc>
          <w:tcPr>
            <w:tcW w:w="1132" w:type="dxa"/>
            <w:tcBorders>
              <w:bottom w:val="single" w:sz="4" w:space="0" w:color="auto"/>
            </w:tcBorders>
            <w:vAlign w:val="center"/>
          </w:tcPr>
          <w:p w14:paraId="665953CD" w14:textId="0194C188" w:rsidR="005C6276" w:rsidRPr="00982853" w:rsidRDefault="005C6276" w:rsidP="007D06BE">
            <w:pPr>
              <w:jc w:val="center"/>
            </w:pPr>
            <w:r w:rsidRPr="00D90375">
              <w:rPr>
                <w:rFonts w:ascii="Arial" w:hAnsi="Arial" w:cs="Arial"/>
                <w:sz w:val="22"/>
                <w:szCs w:val="22"/>
              </w:rPr>
              <w:t>40</w:t>
            </w:r>
          </w:p>
        </w:tc>
      </w:tr>
      <w:tr w:rsidR="00B73D08" w:rsidRPr="00982853" w14:paraId="06BF0EF1" w14:textId="77777777" w:rsidTr="00672B0B">
        <w:trPr>
          <w:gridAfter w:val="1"/>
          <w:wAfter w:w="10" w:type="dxa"/>
          <w:trHeight w:val="758"/>
        </w:trPr>
        <w:tc>
          <w:tcPr>
            <w:tcW w:w="8072" w:type="dxa"/>
            <w:gridSpan w:val="7"/>
            <w:shd w:val="clear" w:color="auto" w:fill="B4C6E7"/>
            <w:vAlign w:val="center"/>
          </w:tcPr>
          <w:p w14:paraId="3296A376" w14:textId="77777777" w:rsidR="00811DE7" w:rsidRPr="00811DE7" w:rsidRDefault="00811DE7" w:rsidP="00811DE7">
            <w:pPr>
              <w:jc w:val="right"/>
              <w:rPr>
                <w:rStyle w:val="Strong"/>
              </w:rPr>
            </w:pPr>
            <w:r w:rsidRPr="00811DE7">
              <w:rPr>
                <w:rStyle w:val="Strong"/>
              </w:rPr>
              <w:t>Total nominal hours</w:t>
            </w:r>
          </w:p>
        </w:tc>
        <w:tc>
          <w:tcPr>
            <w:tcW w:w="1132" w:type="dxa"/>
            <w:shd w:val="clear" w:color="auto" w:fill="B4C6E7"/>
            <w:vAlign w:val="center"/>
          </w:tcPr>
          <w:p w14:paraId="5809B058" w14:textId="1AB7CE3F" w:rsidR="00811DE7" w:rsidRPr="00811DE7" w:rsidRDefault="005C6276" w:rsidP="00F91406">
            <w:pPr>
              <w:ind w:left="227"/>
              <w:rPr>
                <w:rStyle w:val="Strong"/>
              </w:rPr>
            </w:pPr>
            <w:r>
              <w:rPr>
                <w:rStyle w:val="Strong"/>
              </w:rPr>
              <w:t>640 - 660</w:t>
            </w:r>
          </w:p>
        </w:tc>
      </w:tr>
      <w:tr w:rsidR="00980E93" w:rsidRPr="00982853" w14:paraId="1138528A" w14:textId="77777777" w:rsidTr="00980E93">
        <w:trPr>
          <w:trHeight w:val="758"/>
        </w:trPr>
        <w:tc>
          <w:tcPr>
            <w:tcW w:w="9214" w:type="dxa"/>
            <w:gridSpan w:val="9"/>
            <w:shd w:val="clear" w:color="auto" w:fill="FFFFFF" w:themeFill="background1"/>
            <w:vAlign w:val="center"/>
          </w:tcPr>
          <w:p w14:paraId="136020F8" w14:textId="0DB48760" w:rsidR="00980E93" w:rsidRPr="00BC1EEA" w:rsidRDefault="004B4C3E" w:rsidP="00980E93">
            <w:pPr>
              <w:spacing w:before="120" w:after="120"/>
              <w:rPr>
                <w:rFonts w:ascii="Arial" w:hAnsi="Arial" w:cs="Arial"/>
                <w:sz w:val="22"/>
                <w:szCs w:val="22"/>
              </w:rPr>
            </w:pPr>
            <w:r w:rsidRPr="0014064C">
              <w:rPr>
                <w:rFonts w:ascii="Arial" w:hAnsi="Arial" w:cs="Arial"/>
                <w:b/>
                <w:sz w:val="22"/>
                <w:szCs w:val="22"/>
              </w:rPr>
              <w:t>22595VIC</w:t>
            </w:r>
            <w:r w:rsidR="00980E93" w:rsidRPr="00BC1EEA">
              <w:rPr>
                <w:rFonts w:ascii="Arial" w:hAnsi="Arial" w:cs="Arial"/>
                <w:b/>
                <w:sz w:val="22"/>
                <w:szCs w:val="22"/>
              </w:rPr>
              <w:t xml:space="preserve"> Advanced Diploma of Justice</w:t>
            </w:r>
            <w:r w:rsidR="00980E93" w:rsidRPr="00BC1EEA">
              <w:rPr>
                <w:rFonts w:ascii="Arial" w:hAnsi="Arial" w:cs="Arial"/>
                <w:sz w:val="22"/>
                <w:szCs w:val="22"/>
              </w:rPr>
              <w:t xml:space="preserve"> comprises twelve (12) units.</w:t>
            </w:r>
          </w:p>
          <w:p w14:paraId="69DD92EC" w14:textId="32DC17CF" w:rsidR="00980E93" w:rsidRPr="00BC1EEA" w:rsidRDefault="00980E93" w:rsidP="00980E93">
            <w:pPr>
              <w:pStyle w:val="Listbullet1"/>
              <w:rPr>
                <w:rFonts w:ascii="Arial" w:hAnsi="Arial" w:cs="Arial"/>
                <w:sz w:val="22"/>
                <w:szCs w:val="22"/>
              </w:rPr>
            </w:pPr>
            <w:r>
              <w:rPr>
                <w:rFonts w:ascii="Arial" w:hAnsi="Arial" w:cs="Arial"/>
                <w:sz w:val="22"/>
                <w:szCs w:val="22"/>
              </w:rPr>
              <w:t>E</w:t>
            </w:r>
            <w:r w:rsidRPr="00BC1EEA">
              <w:rPr>
                <w:rFonts w:ascii="Arial" w:hAnsi="Arial" w:cs="Arial"/>
                <w:sz w:val="22"/>
                <w:szCs w:val="22"/>
              </w:rPr>
              <w:t xml:space="preserve">ight (8) </w:t>
            </w:r>
            <w:r w:rsidR="001034A3">
              <w:rPr>
                <w:rFonts w:ascii="Arial" w:hAnsi="Arial" w:cs="Arial"/>
                <w:sz w:val="22"/>
                <w:szCs w:val="22"/>
              </w:rPr>
              <w:t>C</w:t>
            </w:r>
            <w:r w:rsidRPr="00BC1EEA">
              <w:rPr>
                <w:rFonts w:ascii="Arial" w:hAnsi="Arial" w:cs="Arial"/>
                <w:sz w:val="22"/>
                <w:szCs w:val="22"/>
              </w:rPr>
              <w:t>ore units</w:t>
            </w:r>
          </w:p>
          <w:p w14:paraId="745A56DA" w14:textId="11D5E3D3" w:rsidR="00980E93" w:rsidRPr="00BC1EEA" w:rsidRDefault="00980E93" w:rsidP="00980E93">
            <w:pPr>
              <w:pStyle w:val="Listbullet1"/>
              <w:rPr>
                <w:rFonts w:ascii="Arial" w:hAnsi="Arial" w:cs="Arial"/>
                <w:sz w:val="22"/>
                <w:szCs w:val="22"/>
              </w:rPr>
            </w:pPr>
            <w:r>
              <w:rPr>
                <w:rFonts w:ascii="Arial" w:hAnsi="Arial" w:cs="Arial"/>
                <w:sz w:val="22"/>
                <w:szCs w:val="22"/>
              </w:rPr>
              <w:t>F</w:t>
            </w:r>
            <w:r w:rsidRPr="00BC1EEA">
              <w:rPr>
                <w:rFonts w:ascii="Arial" w:hAnsi="Arial" w:cs="Arial"/>
                <w:sz w:val="22"/>
                <w:szCs w:val="22"/>
              </w:rPr>
              <w:t xml:space="preserve">our (4) </w:t>
            </w:r>
            <w:r w:rsidR="001034A3">
              <w:rPr>
                <w:rFonts w:ascii="Arial" w:hAnsi="Arial" w:cs="Arial"/>
                <w:sz w:val="22"/>
                <w:szCs w:val="22"/>
              </w:rPr>
              <w:t>E</w:t>
            </w:r>
            <w:r w:rsidRPr="00BC1EEA">
              <w:rPr>
                <w:rFonts w:ascii="Arial" w:hAnsi="Arial" w:cs="Arial"/>
                <w:sz w:val="22"/>
                <w:szCs w:val="22"/>
              </w:rPr>
              <w:t xml:space="preserve">lective units </w:t>
            </w:r>
          </w:p>
          <w:p w14:paraId="00BDECF6" w14:textId="48C2D158" w:rsidR="00980E93" w:rsidRDefault="00980E93" w:rsidP="00980E93">
            <w:pPr>
              <w:spacing w:before="120" w:after="120"/>
              <w:rPr>
                <w:rStyle w:val="Strong"/>
              </w:rPr>
            </w:pPr>
            <w:r>
              <w:rPr>
                <w:rFonts w:ascii="Arial" w:hAnsi="Arial" w:cs="Arial"/>
                <w:sz w:val="22"/>
                <w:szCs w:val="22"/>
                <w:lang w:eastAsia="en-US"/>
              </w:rPr>
              <w:t>Where the full course is not completed a Statement of Attainment will be issued for any completed unit.</w:t>
            </w:r>
          </w:p>
        </w:tc>
      </w:tr>
      <w:tr w:rsidR="00C925F6" w:rsidRPr="00DD6AE3" w14:paraId="6449E56F" w14:textId="77777777" w:rsidTr="001034A3">
        <w:trPr>
          <w:cantSplit/>
          <w:trHeight w:val="1149"/>
        </w:trPr>
        <w:tc>
          <w:tcPr>
            <w:tcW w:w="1700" w:type="dxa"/>
            <w:tcBorders>
              <w:bottom w:val="single" w:sz="4" w:space="0" w:color="auto"/>
            </w:tcBorders>
            <w:shd w:val="clear" w:color="auto" w:fill="B4C6E7" w:themeFill="accent5" w:themeFillTint="66"/>
            <w:vAlign w:val="center"/>
          </w:tcPr>
          <w:p w14:paraId="75DD3E10" w14:textId="77777777" w:rsidR="005C6276" w:rsidRPr="00DD6AE3" w:rsidRDefault="005C6276" w:rsidP="005F6610">
            <w:pPr>
              <w:rPr>
                <w:rStyle w:val="Strong"/>
              </w:rPr>
            </w:pPr>
            <w:r w:rsidRPr="00DD6AE3">
              <w:rPr>
                <w:rStyle w:val="Strong"/>
              </w:rPr>
              <w:t>Unit of competency code</w:t>
            </w:r>
          </w:p>
        </w:tc>
        <w:tc>
          <w:tcPr>
            <w:tcW w:w="1418" w:type="dxa"/>
            <w:tcBorders>
              <w:bottom w:val="single" w:sz="4" w:space="0" w:color="auto"/>
            </w:tcBorders>
            <w:shd w:val="clear" w:color="auto" w:fill="B4C6E7" w:themeFill="accent5" w:themeFillTint="66"/>
            <w:vAlign w:val="center"/>
          </w:tcPr>
          <w:p w14:paraId="43A2DF47" w14:textId="77777777" w:rsidR="005C6276" w:rsidRPr="00DD6AE3" w:rsidRDefault="005C6276" w:rsidP="005F6610">
            <w:pPr>
              <w:rPr>
                <w:rStyle w:val="Strong"/>
              </w:rPr>
            </w:pPr>
            <w:r w:rsidRPr="00DD6AE3">
              <w:rPr>
                <w:rStyle w:val="Strong"/>
              </w:rPr>
              <w:t>Field of Education code (six-digit)</w:t>
            </w:r>
          </w:p>
        </w:tc>
        <w:tc>
          <w:tcPr>
            <w:tcW w:w="3828" w:type="dxa"/>
            <w:gridSpan w:val="4"/>
            <w:tcBorders>
              <w:bottom w:val="single" w:sz="4" w:space="0" w:color="auto"/>
            </w:tcBorders>
            <w:shd w:val="clear" w:color="auto" w:fill="B4C6E7" w:themeFill="accent5" w:themeFillTint="66"/>
            <w:vAlign w:val="center"/>
          </w:tcPr>
          <w:p w14:paraId="5A5C7D2F" w14:textId="77777777" w:rsidR="005C6276" w:rsidRPr="00DD6AE3" w:rsidRDefault="005C6276" w:rsidP="005F6610">
            <w:pPr>
              <w:rPr>
                <w:rStyle w:val="Strong"/>
              </w:rPr>
            </w:pPr>
            <w:r w:rsidRPr="00DD6AE3">
              <w:rPr>
                <w:rStyle w:val="Strong"/>
              </w:rPr>
              <w:t>Unit of competency title</w:t>
            </w:r>
          </w:p>
        </w:tc>
        <w:tc>
          <w:tcPr>
            <w:tcW w:w="1135" w:type="dxa"/>
            <w:tcBorders>
              <w:bottom w:val="single" w:sz="4" w:space="0" w:color="auto"/>
            </w:tcBorders>
            <w:shd w:val="clear" w:color="auto" w:fill="B4C6E7" w:themeFill="accent5" w:themeFillTint="66"/>
            <w:vAlign w:val="center"/>
          </w:tcPr>
          <w:p w14:paraId="293B5E79" w14:textId="77777777" w:rsidR="005C6276" w:rsidRPr="00DD6AE3" w:rsidRDefault="005C6276" w:rsidP="005F6610">
            <w:pPr>
              <w:rPr>
                <w:rStyle w:val="Strong"/>
              </w:rPr>
            </w:pPr>
            <w:r w:rsidRPr="00DD6AE3">
              <w:rPr>
                <w:rStyle w:val="Strong"/>
              </w:rPr>
              <w:t>Pre-requisite</w:t>
            </w:r>
          </w:p>
        </w:tc>
        <w:tc>
          <w:tcPr>
            <w:tcW w:w="1133" w:type="dxa"/>
            <w:gridSpan w:val="2"/>
            <w:tcBorders>
              <w:bottom w:val="single" w:sz="4" w:space="0" w:color="auto"/>
            </w:tcBorders>
            <w:shd w:val="clear" w:color="auto" w:fill="B4C6E7" w:themeFill="accent5" w:themeFillTint="66"/>
            <w:vAlign w:val="center"/>
          </w:tcPr>
          <w:p w14:paraId="65A41F19" w14:textId="77777777" w:rsidR="005C6276" w:rsidRPr="00DD6AE3" w:rsidRDefault="005C6276" w:rsidP="005F6610">
            <w:pPr>
              <w:rPr>
                <w:rStyle w:val="Strong"/>
              </w:rPr>
            </w:pPr>
            <w:r w:rsidRPr="00DD6AE3">
              <w:rPr>
                <w:rStyle w:val="Strong"/>
              </w:rPr>
              <w:t>Nominal hours</w:t>
            </w:r>
          </w:p>
        </w:tc>
      </w:tr>
      <w:tr w:rsidR="00DD6AE3" w:rsidRPr="00DD6AE3" w14:paraId="0131FD4A" w14:textId="77777777" w:rsidTr="00980E93">
        <w:trPr>
          <w:trHeight w:val="474"/>
        </w:trPr>
        <w:tc>
          <w:tcPr>
            <w:tcW w:w="9214" w:type="dxa"/>
            <w:gridSpan w:val="9"/>
            <w:vAlign w:val="center"/>
          </w:tcPr>
          <w:p w14:paraId="01F3CDFC" w14:textId="77777777" w:rsidR="005C6276" w:rsidRPr="00DD6AE3" w:rsidRDefault="005C6276" w:rsidP="00980E93">
            <w:pPr>
              <w:rPr>
                <w:rStyle w:val="Strong"/>
              </w:rPr>
            </w:pPr>
            <w:r w:rsidRPr="00DD6AE3">
              <w:rPr>
                <w:rStyle w:val="Strong"/>
              </w:rPr>
              <w:t>Core units</w:t>
            </w:r>
          </w:p>
        </w:tc>
      </w:tr>
      <w:tr w:rsidR="00DE7636" w:rsidRPr="00DD6AE3" w14:paraId="026D2EEF" w14:textId="77777777" w:rsidTr="001034A3">
        <w:trPr>
          <w:trHeight w:val="493"/>
        </w:trPr>
        <w:tc>
          <w:tcPr>
            <w:tcW w:w="1700" w:type="dxa"/>
            <w:tcBorders>
              <w:bottom w:val="single" w:sz="4" w:space="0" w:color="auto"/>
            </w:tcBorders>
            <w:vAlign w:val="center"/>
          </w:tcPr>
          <w:p w14:paraId="75CEB0F6" w14:textId="489D20CE" w:rsidR="005C6276" w:rsidRPr="00DD6AE3" w:rsidRDefault="00B877B7" w:rsidP="005F6610">
            <w:pPr>
              <w:rPr>
                <w:rFonts w:ascii="Arial" w:hAnsi="Arial" w:cs="Arial"/>
                <w:sz w:val="22"/>
                <w:szCs w:val="22"/>
              </w:rPr>
            </w:pPr>
            <w:r w:rsidRPr="00B877B7">
              <w:rPr>
                <w:rFonts w:ascii="Arial" w:hAnsi="Arial" w:cs="Arial"/>
                <w:sz w:val="22"/>
                <w:szCs w:val="22"/>
              </w:rPr>
              <w:t>VU23181</w:t>
            </w:r>
            <w:r w:rsidR="005C6276" w:rsidRPr="00DD6AE3">
              <w:rPr>
                <w:rFonts w:ascii="Arial" w:hAnsi="Arial" w:cs="Arial"/>
                <w:sz w:val="22"/>
                <w:szCs w:val="22"/>
              </w:rPr>
              <w:t xml:space="preserve"> </w:t>
            </w:r>
          </w:p>
        </w:tc>
        <w:tc>
          <w:tcPr>
            <w:tcW w:w="1418" w:type="dxa"/>
            <w:tcBorders>
              <w:bottom w:val="single" w:sz="4" w:space="0" w:color="auto"/>
            </w:tcBorders>
            <w:vAlign w:val="center"/>
          </w:tcPr>
          <w:p w14:paraId="1567BD3B" w14:textId="77777777" w:rsidR="005C6276" w:rsidRPr="00DD6AE3" w:rsidRDefault="005C6276" w:rsidP="005F6610">
            <w:pPr>
              <w:pStyle w:val="Guidingtext"/>
              <w:rPr>
                <w:color w:val="auto"/>
              </w:rPr>
            </w:pPr>
            <w:r w:rsidRPr="00DD6AE3">
              <w:rPr>
                <w:color w:val="auto"/>
              </w:rPr>
              <w:t>091199</w:t>
            </w:r>
          </w:p>
        </w:tc>
        <w:tc>
          <w:tcPr>
            <w:tcW w:w="3828" w:type="dxa"/>
            <w:gridSpan w:val="4"/>
            <w:tcBorders>
              <w:bottom w:val="single" w:sz="4" w:space="0" w:color="auto"/>
            </w:tcBorders>
            <w:vAlign w:val="center"/>
          </w:tcPr>
          <w:p w14:paraId="47D34E6F" w14:textId="77777777" w:rsidR="005C6276" w:rsidRPr="00DD6AE3" w:rsidRDefault="005C6276" w:rsidP="005F6610">
            <w:pPr>
              <w:rPr>
                <w:rFonts w:ascii="Arial" w:hAnsi="Arial" w:cs="Arial"/>
                <w:sz w:val="22"/>
                <w:szCs w:val="22"/>
              </w:rPr>
            </w:pPr>
            <w:r w:rsidRPr="00DD6AE3">
              <w:rPr>
                <w:rFonts w:ascii="Arial" w:hAnsi="Arial" w:cs="Arial"/>
                <w:sz w:val="22"/>
                <w:szCs w:val="22"/>
              </w:rPr>
              <w:t>Apply research techniques within justice contexts</w:t>
            </w:r>
          </w:p>
        </w:tc>
        <w:tc>
          <w:tcPr>
            <w:tcW w:w="1135" w:type="dxa"/>
            <w:tcBorders>
              <w:bottom w:val="single" w:sz="4" w:space="0" w:color="auto"/>
            </w:tcBorders>
            <w:vAlign w:val="center"/>
          </w:tcPr>
          <w:p w14:paraId="1074D58A" w14:textId="77777777" w:rsidR="005C6276" w:rsidRPr="00DD6AE3" w:rsidRDefault="005C6276" w:rsidP="005F6610">
            <w:pPr>
              <w:rPr>
                <w:rFonts w:ascii="Arial" w:hAnsi="Arial" w:cs="Arial"/>
                <w:sz w:val="22"/>
                <w:szCs w:val="22"/>
              </w:rPr>
            </w:pPr>
            <w:r w:rsidRPr="00DD6AE3">
              <w:rPr>
                <w:rFonts w:ascii="Arial" w:hAnsi="Arial" w:cs="Arial"/>
                <w:sz w:val="22"/>
                <w:szCs w:val="22"/>
              </w:rPr>
              <w:t>Nil</w:t>
            </w:r>
          </w:p>
        </w:tc>
        <w:tc>
          <w:tcPr>
            <w:tcW w:w="1133" w:type="dxa"/>
            <w:gridSpan w:val="2"/>
            <w:tcBorders>
              <w:bottom w:val="single" w:sz="4" w:space="0" w:color="auto"/>
            </w:tcBorders>
            <w:vAlign w:val="center"/>
          </w:tcPr>
          <w:p w14:paraId="6D30C11C" w14:textId="77777777" w:rsidR="005C6276" w:rsidRPr="00DD6AE3" w:rsidRDefault="005C6276" w:rsidP="00F91406">
            <w:pPr>
              <w:jc w:val="center"/>
              <w:rPr>
                <w:rFonts w:ascii="Arial" w:hAnsi="Arial" w:cs="Arial"/>
                <w:sz w:val="22"/>
                <w:szCs w:val="22"/>
              </w:rPr>
            </w:pPr>
            <w:r w:rsidRPr="00DD6AE3">
              <w:rPr>
                <w:rFonts w:ascii="Arial" w:hAnsi="Arial" w:cs="Arial"/>
                <w:sz w:val="22"/>
                <w:szCs w:val="22"/>
              </w:rPr>
              <w:t>60</w:t>
            </w:r>
          </w:p>
        </w:tc>
      </w:tr>
      <w:tr w:rsidR="00DE7636" w:rsidRPr="00DD6AE3" w14:paraId="4D1859AC" w14:textId="77777777" w:rsidTr="001034A3">
        <w:trPr>
          <w:trHeight w:val="493"/>
        </w:trPr>
        <w:tc>
          <w:tcPr>
            <w:tcW w:w="1700" w:type="dxa"/>
            <w:tcBorders>
              <w:bottom w:val="single" w:sz="4" w:space="0" w:color="auto"/>
            </w:tcBorders>
            <w:vAlign w:val="center"/>
          </w:tcPr>
          <w:p w14:paraId="31AE3FB2" w14:textId="66A212A9" w:rsidR="005C6276" w:rsidRPr="00DD6AE3" w:rsidRDefault="00B877B7" w:rsidP="005F6610">
            <w:pPr>
              <w:rPr>
                <w:rFonts w:ascii="Arial" w:hAnsi="Arial" w:cs="Arial"/>
                <w:sz w:val="22"/>
                <w:szCs w:val="22"/>
              </w:rPr>
            </w:pPr>
            <w:r w:rsidRPr="00B877B7">
              <w:rPr>
                <w:rFonts w:ascii="Arial" w:hAnsi="Arial" w:cs="Arial"/>
                <w:sz w:val="22"/>
                <w:szCs w:val="22"/>
              </w:rPr>
              <w:t>VU23182</w:t>
            </w:r>
          </w:p>
        </w:tc>
        <w:tc>
          <w:tcPr>
            <w:tcW w:w="1418" w:type="dxa"/>
            <w:tcBorders>
              <w:bottom w:val="single" w:sz="4" w:space="0" w:color="auto"/>
            </w:tcBorders>
            <w:vAlign w:val="center"/>
          </w:tcPr>
          <w:p w14:paraId="04CE6457" w14:textId="77777777" w:rsidR="005C6276" w:rsidRPr="00DD6AE3" w:rsidRDefault="005C6276" w:rsidP="005F6610">
            <w:pPr>
              <w:pStyle w:val="Guidingtext"/>
              <w:rPr>
                <w:color w:val="auto"/>
              </w:rPr>
            </w:pPr>
            <w:r w:rsidRPr="00DD6AE3">
              <w:rPr>
                <w:color w:val="auto"/>
              </w:rPr>
              <w:t>091199</w:t>
            </w:r>
          </w:p>
        </w:tc>
        <w:tc>
          <w:tcPr>
            <w:tcW w:w="3828" w:type="dxa"/>
            <w:gridSpan w:val="4"/>
            <w:tcBorders>
              <w:bottom w:val="single" w:sz="4" w:space="0" w:color="auto"/>
            </w:tcBorders>
            <w:vAlign w:val="center"/>
          </w:tcPr>
          <w:p w14:paraId="7CEC0B75" w14:textId="77777777" w:rsidR="005C6276" w:rsidRPr="00DD6AE3" w:rsidRDefault="005C6276" w:rsidP="005F6610">
            <w:pPr>
              <w:rPr>
                <w:rFonts w:ascii="Arial" w:hAnsi="Arial" w:cs="Arial"/>
                <w:sz w:val="22"/>
                <w:szCs w:val="22"/>
              </w:rPr>
            </w:pPr>
            <w:r w:rsidRPr="00DD6AE3">
              <w:rPr>
                <w:rFonts w:ascii="Arial" w:hAnsi="Arial" w:cs="Arial"/>
                <w:sz w:val="22"/>
                <w:szCs w:val="22"/>
              </w:rPr>
              <w:t>Apply investigative processes within justice environments</w:t>
            </w:r>
          </w:p>
        </w:tc>
        <w:tc>
          <w:tcPr>
            <w:tcW w:w="1135" w:type="dxa"/>
            <w:tcBorders>
              <w:bottom w:val="single" w:sz="4" w:space="0" w:color="auto"/>
            </w:tcBorders>
            <w:vAlign w:val="center"/>
          </w:tcPr>
          <w:p w14:paraId="06808E01" w14:textId="77777777" w:rsidR="005C6276" w:rsidRPr="00DD6AE3" w:rsidRDefault="005C6276" w:rsidP="005F6610">
            <w:pPr>
              <w:rPr>
                <w:rFonts w:ascii="Arial" w:hAnsi="Arial" w:cs="Arial"/>
                <w:sz w:val="22"/>
                <w:szCs w:val="22"/>
              </w:rPr>
            </w:pPr>
            <w:r w:rsidRPr="00DD6AE3">
              <w:rPr>
                <w:rFonts w:ascii="Arial" w:hAnsi="Arial" w:cs="Arial"/>
                <w:sz w:val="22"/>
                <w:szCs w:val="22"/>
              </w:rPr>
              <w:t>Nil</w:t>
            </w:r>
          </w:p>
        </w:tc>
        <w:tc>
          <w:tcPr>
            <w:tcW w:w="1133" w:type="dxa"/>
            <w:gridSpan w:val="2"/>
            <w:tcBorders>
              <w:bottom w:val="single" w:sz="4" w:space="0" w:color="auto"/>
            </w:tcBorders>
            <w:vAlign w:val="center"/>
          </w:tcPr>
          <w:p w14:paraId="0CD471A4" w14:textId="77777777" w:rsidR="005C6276" w:rsidRPr="00DD6AE3" w:rsidRDefault="005C6276" w:rsidP="00F91406">
            <w:pPr>
              <w:jc w:val="center"/>
              <w:rPr>
                <w:rFonts w:ascii="Arial" w:hAnsi="Arial" w:cs="Arial"/>
                <w:sz w:val="22"/>
                <w:szCs w:val="22"/>
              </w:rPr>
            </w:pPr>
            <w:r w:rsidRPr="00DD6AE3">
              <w:rPr>
                <w:rFonts w:ascii="Arial" w:hAnsi="Arial" w:cs="Arial"/>
                <w:sz w:val="22"/>
                <w:szCs w:val="22"/>
              </w:rPr>
              <w:t>80</w:t>
            </w:r>
          </w:p>
        </w:tc>
      </w:tr>
      <w:tr w:rsidR="00DE7636" w:rsidRPr="00DD6AE3" w14:paraId="59D8E932" w14:textId="77777777" w:rsidTr="001034A3">
        <w:trPr>
          <w:trHeight w:val="493"/>
        </w:trPr>
        <w:tc>
          <w:tcPr>
            <w:tcW w:w="1700" w:type="dxa"/>
            <w:tcBorders>
              <w:bottom w:val="single" w:sz="4" w:space="0" w:color="auto"/>
            </w:tcBorders>
            <w:vAlign w:val="center"/>
          </w:tcPr>
          <w:p w14:paraId="3A35050F" w14:textId="68EABC78" w:rsidR="005C6276" w:rsidRPr="00DD6AE3" w:rsidRDefault="00604EA1" w:rsidP="005F6610">
            <w:pPr>
              <w:rPr>
                <w:rFonts w:ascii="Arial" w:hAnsi="Arial" w:cs="Arial"/>
                <w:sz w:val="22"/>
                <w:szCs w:val="22"/>
              </w:rPr>
            </w:pPr>
            <w:r w:rsidRPr="00604EA1">
              <w:rPr>
                <w:rFonts w:ascii="Arial" w:hAnsi="Arial" w:cs="Arial"/>
                <w:sz w:val="22"/>
                <w:szCs w:val="22"/>
              </w:rPr>
              <w:t>VU2318</w:t>
            </w:r>
            <w:r w:rsidR="00700A59">
              <w:rPr>
                <w:rFonts w:ascii="Arial" w:hAnsi="Arial" w:cs="Arial"/>
                <w:sz w:val="22"/>
                <w:szCs w:val="22"/>
              </w:rPr>
              <w:t>3</w:t>
            </w:r>
          </w:p>
        </w:tc>
        <w:tc>
          <w:tcPr>
            <w:tcW w:w="1418" w:type="dxa"/>
            <w:tcBorders>
              <w:bottom w:val="single" w:sz="4" w:space="0" w:color="auto"/>
            </w:tcBorders>
            <w:vAlign w:val="center"/>
          </w:tcPr>
          <w:p w14:paraId="1F0FE7AB" w14:textId="77777777" w:rsidR="005C6276" w:rsidRPr="00DD6AE3" w:rsidRDefault="005C6276" w:rsidP="005F6610">
            <w:pPr>
              <w:pStyle w:val="Guidingtext"/>
              <w:rPr>
                <w:color w:val="auto"/>
              </w:rPr>
            </w:pPr>
            <w:r w:rsidRPr="00DD6AE3">
              <w:rPr>
                <w:color w:val="auto"/>
              </w:rPr>
              <w:t>091199</w:t>
            </w:r>
          </w:p>
        </w:tc>
        <w:tc>
          <w:tcPr>
            <w:tcW w:w="3828" w:type="dxa"/>
            <w:gridSpan w:val="4"/>
            <w:tcBorders>
              <w:bottom w:val="single" w:sz="4" w:space="0" w:color="auto"/>
            </w:tcBorders>
            <w:vAlign w:val="center"/>
          </w:tcPr>
          <w:p w14:paraId="40374F15" w14:textId="77777777" w:rsidR="005C6276" w:rsidRPr="00DD6AE3" w:rsidRDefault="005C6276" w:rsidP="005F6610">
            <w:pPr>
              <w:rPr>
                <w:rFonts w:ascii="Arial" w:hAnsi="Arial" w:cs="Arial"/>
                <w:sz w:val="22"/>
                <w:szCs w:val="22"/>
              </w:rPr>
            </w:pPr>
            <w:r w:rsidRPr="00DD6AE3">
              <w:rPr>
                <w:rFonts w:ascii="Arial" w:hAnsi="Arial" w:cs="Arial"/>
                <w:sz w:val="22"/>
                <w:szCs w:val="22"/>
              </w:rPr>
              <w:t>Apply sociology concepts and principles to justice contexts</w:t>
            </w:r>
          </w:p>
        </w:tc>
        <w:tc>
          <w:tcPr>
            <w:tcW w:w="1135" w:type="dxa"/>
            <w:tcBorders>
              <w:bottom w:val="single" w:sz="4" w:space="0" w:color="auto"/>
            </w:tcBorders>
            <w:vAlign w:val="center"/>
          </w:tcPr>
          <w:p w14:paraId="24E1A8CE" w14:textId="77777777" w:rsidR="005C6276" w:rsidRPr="00DD6AE3" w:rsidRDefault="005C6276" w:rsidP="005F6610">
            <w:pPr>
              <w:rPr>
                <w:rFonts w:ascii="Arial" w:hAnsi="Arial" w:cs="Arial"/>
                <w:sz w:val="22"/>
                <w:szCs w:val="22"/>
              </w:rPr>
            </w:pPr>
            <w:r w:rsidRPr="00DD6AE3">
              <w:rPr>
                <w:rFonts w:ascii="Arial" w:hAnsi="Arial" w:cs="Arial"/>
                <w:sz w:val="22"/>
                <w:szCs w:val="22"/>
              </w:rPr>
              <w:t>Nil</w:t>
            </w:r>
          </w:p>
        </w:tc>
        <w:tc>
          <w:tcPr>
            <w:tcW w:w="1133" w:type="dxa"/>
            <w:gridSpan w:val="2"/>
            <w:tcBorders>
              <w:bottom w:val="single" w:sz="4" w:space="0" w:color="auto"/>
            </w:tcBorders>
            <w:vAlign w:val="center"/>
          </w:tcPr>
          <w:p w14:paraId="0015A7F4" w14:textId="77777777" w:rsidR="005C6276" w:rsidRPr="00DD6AE3" w:rsidRDefault="005C6276" w:rsidP="00F91406">
            <w:pPr>
              <w:jc w:val="center"/>
              <w:rPr>
                <w:rFonts w:ascii="Arial" w:hAnsi="Arial" w:cs="Arial"/>
                <w:sz w:val="22"/>
                <w:szCs w:val="22"/>
              </w:rPr>
            </w:pPr>
            <w:r w:rsidRPr="00DD6AE3">
              <w:rPr>
                <w:rFonts w:ascii="Arial" w:hAnsi="Arial" w:cs="Arial"/>
                <w:sz w:val="22"/>
                <w:szCs w:val="22"/>
              </w:rPr>
              <w:t>50</w:t>
            </w:r>
          </w:p>
        </w:tc>
      </w:tr>
      <w:tr w:rsidR="00DE7636" w:rsidRPr="00DD6AE3" w14:paraId="0018FD06" w14:textId="77777777" w:rsidTr="001034A3">
        <w:trPr>
          <w:trHeight w:val="493"/>
        </w:trPr>
        <w:tc>
          <w:tcPr>
            <w:tcW w:w="1700" w:type="dxa"/>
            <w:tcBorders>
              <w:bottom w:val="single" w:sz="4" w:space="0" w:color="auto"/>
            </w:tcBorders>
            <w:vAlign w:val="center"/>
          </w:tcPr>
          <w:p w14:paraId="71770DC9" w14:textId="7A666F37" w:rsidR="005C6276" w:rsidRPr="00DD6AE3" w:rsidRDefault="00700A59" w:rsidP="005F6610">
            <w:pPr>
              <w:rPr>
                <w:rFonts w:ascii="Arial" w:hAnsi="Arial" w:cs="Arial"/>
                <w:sz w:val="22"/>
                <w:szCs w:val="22"/>
              </w:rPr>
            </w:pPr>
            <w:r w:rsidRPr="00700A59">
              <w:rPr>
                <w:rFonts w:ascii="Arial" w:hAnsi="Arial" w:cs="Arial"/>
                <w:sz w:val="22"/>
                <w:szCs w:val="22"/>
              </w:rPr>
              <w:t>VU23184</w:t>
            </w:r>
          </w:p>
        </w:tc>
        <w:tc>
          <w:tcPr>
            <w:tcW w:w="1418" w:type="dxa"/>
            <w:tcBorders>
              <w:bottom w:val="single" w:sz="4" w:space="0" w:color="auto"/>
            </w:tcBorders>
            <w:vAlign w:val="center"/>
          </w:tcPr>
          <w:p w14:paraId="7F58D1B3" w14:textId="77777777" w:rsidR="005C6276" w:rsidRPr="00DD6AE3" w:rsidRDefault="005C6276" w:rsidP="005F6610">
            <w:pPr>
              <w:pStyle w:val="Guidingtext"/>
              <w:rPr>
                <w:color w:val="auto"/>
              </w:rPr>
            </w:pPr>
            <w:r w:rsidRPr="00DD6AE3">
              <w:rPr>
                <w:color w:val="auto"/>
              </w:rPr>
              <w:t>091199</w:t>
            </w:r>
          </w:p>
        </w:tc>
        <w:tc>
          <w:tcPr>
            <w:tcW w:w="3828" w:type="dxa"/>
            <w:gridSpan w:val="4"/>
            <w:tcBorders>
              <w:bottom w:val="single" w:sz="4" w:space="0" w:color="auto"/>
            </w:tcBorders>
            <w:vAlign w:val="center"/>
          </w:tcPr>
          <w:p w14:paraId="0D71BFA2" w14:textId="77777777" w:rsidR="005C6276" w:rsidRPr="00DD6AE3" w:rsidRDefault="005C6276" w:rsidP="005F6610">
            <w:pPr>
              <w:rPr>
                <w:rFonts w:ascii="Arial" w:hAnsi="Arial" w:cs="Arial"/>
                <w:sz w:val="22"/>
                <w:szCs w:val="22"/>
              </w:rPr>
            </w:pPr>
            <w:r w:rsidRPr="00DD6AE3">
              <w:rPr>
                <w:rFonts w:ascii="Arial" w:hAnsi="Arial" w:cs="Arial"/>
                <w:sz w:val="22"/>
                <w:szCs w:val="22"/>
              </w:rPr>
              <w:t>Research criminology and crime prevention for application to practice within justice environments</w:t>
            </w:r>
          </w:p>
        </w:tc>
        <w:tc>
          <w:tcPr>
            <w:tcW w:w="1135" w:type="dxa"/>
            <w:tcBorders>
              <w:bottom w:val="single" w:sz="4" w:space="0" w:color="auto"/>
            </w:tcBorders>
            <w:vAlign w:val="center"/>
          </w:tcPr>
          <w:p w14:paraId="5FD16A37" w14:textId="77777777" w:rsidR="005C6276" w:rsidRPr="00DD6AE3" w:rsidRDefault="005C6276" w:rsidP="005F6610">
            <w:pPr>
              <w:rPr>
                <w:rFonts w:ascii="Arial" w:hAnsi="Arial" w:cs="Arial"/>
                <w:sz w:val="22"/>
                <w:szCs w:val="22"/>
              </w:rPr>
            </w:pPr>
            <w:r w:rsidRPr="00DD6AE3">
              <w:rPr>
                <w:rFonts w:ascii="Arial" w:hAnsi="Arial" w:cs="Arial"/>
                <w:sz w:val="22"/>
                <w:szCs w:val="22"/>
              </w:rPr>
              <w:t>Nil</w:t>
            </w:r>
          </w:p>
        </w:tc>
        <w:tc>
          <w:tcPr>
            <w:tcW w:w="1133" w:type="dxa"/>
            <w:gridSpan w:val="2"/>
            <w:tcBorders>
              <w:bottom w:val="single" w:sz="4" w:space="0" w:color="auto"/>
            </w:tcBorders>
            <w:vAlign w:val="center"/>
          </w:tcPr>
          <w:p w14:paraId="7FE49AF1" w14:textId="77777777" w:rsidR="005C6276" w:rsidRPr="00DD6AE3" w:rsidRDefault="005C6276" w:rsidP="00F91406">
            <w:pPr>
              <w:jc w:val="center"/>
              <w:rPr>
                <w:rFonts w:ascii="Arial" w:hAnsi="Arial" w:cs="Arial"/>
                <w:sz w:val="22"/>
                <w:szCs w:val="22"/>
              </w:rPr>
            </w:pPr>
            <w:r w:rsidRPr="00DD6AE3">
              <w:rPr>
                <w:rFonts w:ascii="Arial" w:hAnsi="Arial" w:cs="Arial"/>
                <w:sz w:val="22"/>
                <w:szCs w:val="22"/>
              </w:rPr>
              <w:t>80</w:t>
            </w:r>
          </w:p>
        </w:tc>
      </w:tr>
      <w:tr w:rsidR="00DE7636" w:rsidRPr="00DD6AE3" w14:paraId="74BB0349" w14:textId="77777777" w:rsidTr="001034A3">
        <w:trPr>
          <w:trHeight w:val="493"/>
        </w:trPr>
        <w:tc>
          <w:tcPr>
            <w:tcW w:w="1700" w:type="dxa"/>
            <w:tcBorders>
              <w:bottom w:val="single" w:sz="4" w:space="0" w:color="auto"/>
            </w:tcBorders>
            <w:vAlign w:val="center"/>
          </w:tcPr>
          <w:p w14:paraId="59AF9131" w14:textId="6F23E013" w:rsidR="005C6276" w:rsidRPr="00DD6AE3" w:rsidRDefault="00604EA1" w:rsidP="005F6610">
            <w:pPr>
              <w:rPr>
                <w:rFonts w:ascii="Arial" w:hAnsi="Arial" w:cs="Arial"/>
                <w:sz w:val="22"/>
                <w:szCs w:val="22"/>
              </w:rPr>
            </w:pPr>
            <w:r w:rsidRPr="00604EA1">
              <w:rPr>
                <w:rFonts w:ascii="Arial" w:hAnsi="Arial" w:cs="Arial"/>
                <w:sz w:val="22"/>
                <w:szCs w:val="22"/>
              </w:rPr>
              <w:t>VU23185</w:t>
            </w:r>
          </w:p>
        </w:tc>
        <w:tc>
          <w:tcPr>
            <w:tcW w:w="1418" w:type="dxa"/>
            <w:tcBorders>
              <w:bottom w:val="single" w:sz="4" w:space="0" w:color="auto"/>
            </w:tcBorders>
            <w:vAlign w:val="center"/>
          </w:tcPr>
          <w:p w14:paraId="3F61DF9E" w14:textId="77777777" w:rsidR="005C6276" w:rsidRPr="00DD6AE3" w:rsidRDefault="005C6276" w:rsidP="005F6610">
            <w:pPr>
              <w:pStyle w:val="Guidingtext"/>
              <w:rPr>
                <w:color w:val="auto"/>
              </w:rPr>
            </w:pPr>
            <w:r w:rsidRPr="00DD6AE3">
              <w:rPr>
                <w:color w:val="auto"/>
              </w:rPr>
              <w:t>091199</w:t>
            </w:r>
          </w:p>
        </w:tc>
        <w:tc>
          <w:tcPr>
            <w:tcW w:w="3828" w:type="dxa"/>
            <w:gridSpan w:val="4"/>
            <w:tcBorders>
              <w:bottom w:val="single" w:sz="4" w:space="0" w:color="auto"/>
            </w:tcBorders>
            <w:vAlign w:val="center"/>
          </w:tcPr>
          <w:p w14:paraId="28CC7735" w14:textId="77777777" w:rsidR="005C6276" w:rsidRPr="00DD6AE3" w:rsidRDefault="005C6276" w:rsidP="005F6610">
            <w:pPr>
              <w:rPr>
                <w:rFonts w:ascii="Arial" w:hAnsi="Arial" w:cs="Arial"/>
                <w:sz w:val="22"/>
                <w:szCs w:val="22"/>
              </w:rPr>
            </w:pPr>
            <w:r w:rsidRPr="00DD6AE3">
              <w:rPr>
                <w:rFonts w:ascii="Arial" w:hAnsi="Arial" w:cs="Arial"/>
                <w:sz w:val="22"/>
                <w:szCs w:val="22"/>
              </w:rPr>
              <w:t>Research human rights principles within justice environments</w:t>
            </w:r>
          </w:p>
        </w:tc>
        <w:tc>
          <w:tcPr>
            <w:tcW w:w="1135" w:type="dxa"/>
            <w:tcBorders>
              <w:bottom w:val="single" w:sz="4" w:space="0" w:color="auto"/>
            </w:tcBorders>
            <w:vAlign w:val="center"/>
          </w:tcPr>
          <w:p w14:paraId="4705F8AE" w14:textId="77777777" w:rsidR="005C6276" w:rsidRPr="00DD6AE3" w:rsidRDefault="005C6276" w:rsidP="005F6610">
            <w:pPr>
              <w:rPr>
                <w:rFonts w:ascii="Arial" w:hAnsi="Arial" w:cs="Arial"/>
                <w:sz w:val="22"/>
                <w:szCs w:val="22"/>
              </w:rPr>
            </w:pPr>
            <w:r w:rsidRPr="00DD6AE3">
              <w:rPr>
                <w:rFonts w:ascii="Arial" w:hAnsi="Arial" w:cs="Arial"/>
                <w:sz w:val="22"/>
                <w:szCs w:val="22"/>
              </w:rPr>
              <w:t>Nil</w:t>
            </w:r>
          </w:p>
        </w:tc>
        <w:tc>
          <w:tcPr>
            <w:tcW w:w="1133" w:type="dxa"/>
            <w:gridSpan w:val="2"/>
            <w:tcBorders>
              <w:bottom w:val="single" w:sz="4" w:space="0" w:color="auto"/>
            </w:tcBorders>
            <w:vAlign w:val="center"/>
          </w:tcPr>
          <w:p w14:paraId="4B220F8A" w14:textId="77777777" w:rsidR="005C6276" w:rsidRPr="00DD6AE3" w:rsidRDefault="005C6276" w:rsidP="00F91406">
            <w:pPr>
              <w:jc w:val="center"/>
              <w:rPr>
                <w:rFonts w:ascii="Arial" w:hAnsi="Arial" w:cs="Arial"/>
                <w:sz w:val="22"/>
                <w:szCs w:val="22"/>
              </w:rPr>
            </w:pPr>
            <w:r w:rsidRPr="00DD6AE3">
              <w:rPr>
                <w:rFonts w:ascii="Arial" w:hAnsi="Arial" w:cs="Arial"/>
                <w:sz w:val="22"/>
                <w:szCs w:val="22"/>
              </w:rPr>
              <w:t>50</w:t>
            </w:r>
          </w:p>
        </w:tc>
      </w:tr>
      <w:tr w:rsidR="00DE7636" w:rsidRPr="00DD6AE3" w14:paraId="31FD0314" w14:textId="77777777" w:rsidTr="001034A3">
        <w:trPr>
          <w:trHeight w:val="493"/>
        </w:trPr>
        <w:tc>
          <w:tcPr>
            <w:tcW w:w="1700" w:type="dxa"/>
            <w:tcBorders>
              <w:bottom w:val="single" w:sz="4" w:space="0" w:color="auto"/>
            </w:tcBorders>
            <w:vAlign w:val="center"/>
          </w:tcPr>
          <w:p w14:paraId="457A05C6" w14:textId="2CECFFA8" w:rsidR="005C6276" w:rsidRPr="00DD6AE3" w:rsidRDefault="00927FC2" w:rsidP="005F6610">
            <w:pPr>
              <w:rPr>
                <w:rFonts w:ascii="Arial" w:hAnsi="Arial" w:cs="Arial"/>
                <w:sz w:val="22"/>
                <w:szCs w:val="22"/>
              </w:rPr>
            </w:pPr>
            <w:r w:rsidRPr="00927FC2">
              <w:rPr>
                <w:rFonts w:ascii="Arial" w:hAnsi="Arial" w:cs="Arial"/>
                <w:sz w:val="22"/>
                <w:szCs w:val="22"/>
              </w:rPr>
              <w:t>VU23186</w:t>
            </w:r>
          </w:p>
        </w:tc>
        <w:tc>
          <w:tcPr>
            <w:tcW w:w="1418" w:type="dxa"/>
            <w:tcBorders>
              <w:bottom w:val="single" w:sz="4" w:space="0" w:color="auto"/>
            </w:tcBorders>
            <w:vAlign w:val="center"/>
          </w:tcPr>
          <w:p w14:paraId="753C5950" w14:textId="77777777" w:rsidR="005C6276" w:rsidRPr="00DD6AE3" w:rsidRDefault="005C6276" w:rsidP="005F6610">
            <w:pPr>
              <w:pStyle w:val="Guidingtext"/>
              <w:rPr>
                <w:color w:val="auto"/>
              </w:rPr>
            </w:pPr>
            <w:r w:rsidRPr="00DD6AE3">
              <w:rPr>
                <w:color w:val="auto"/>
              </w:rPr>
              <w:t>091199</w:t>
            </w:r>
          </w:p>
        </w:tc>
        <w:tc>
          <w:tcPr>
            <w:tcW w:w="3828" w:type="dxa"/>
            <w:gridSpan w:val="4"/>
            <w:tcBorders>
              <w:bottom w:val="single" w:sz="4" w:space="0" w:color="auto"/>
            </w:tcBorders>
            <w:vAlign w:val="center"/>
          </w:tcPr>
          <w:p w14:paraId="273B50D8" w14:textId="77777777" w:rsidR="005C6276" w:rsidRPr="00DD6AE3" w:rsidRDefault="005C6276" w:rsidP="005F6610">
            <w:pPr>
              <w:rPr>
                <w:rFonts w:ascii="Arial" w:hAnsi="Arial" w:cs="Arial"/>
                <w:sz w:val="22"/>
                <w:szCs w:val="22"/>
              </w:rPr>
            </w:pPr>
            <w:r w:rsidRPr="00DD6AE3">
              <w:rPr>
                <w:rFonts w:ascii="Arial" w:hAnsi="Arial" w:cs="Arial"/>
                <w:sz w:val="22"/>
                <w:szCs w:val="22"/>
              </w:rPr>
              <w:t>Apply psychological concepts and principles within justice environments</w:t>
            </w:r>
          </w:p>
        </w:tc>
        <w:tc>
          <w:tcPr>
            <w:tcW w:w="1135" w:type="dxa"/>
            <w:tcBorders>
              <w:bottom w:val="single" w:sz="4" w:space="0" w:color="auto"/>
            </w:tcBorders>
            <w:vAlign w:val="center"/>
          </w:tcPr>
          <w:p w14:paraId="29992ED5" w14:textId="77777777" w:rsidR="005C6276" w:rsidRPr="00DD6AE3" w:rsidRDefault="005C6276" w:rsidP="005F6610">
            <w:pPr>
              <w:rPr>
                <w:rFonts w:ascii="Arial" w:hAnsi="Arial" w:cs="Arial"/>
                <w:sz w:val="22"/>
                <w:szCs w:val="22"/>
              </w:rPr>
            </w:pPr>
            <w:r w:rsidRPr="00DD6AE3">
              <w:rPr>
                <w:rFonts w:ascii="Arial" w:hAnsi="Arial" w:cs="Arial"/>
                <w:sz w:val="22"/>
                <w:szCs w:val="22"/>
              </w:rPr>
              <w:t>Nil</w:t>
            </w:r>
          </w:p>
        </w:tc>
        <w:tc>
          <w:tcPr>
            <w:tcW w:w="1133" w:type="dxa"/>
            <w:gridSpan w:val="2"/>
            <w:tcBorders>
              <w:bottom w:val="single" w:sz="4" w:space="0" w:color="auto"/>
            </w:tcBorders>
            <w:vAlign w:val="center"/>
          </w:tcPr>
          <w:p w14:paraId="74A67C57" w14:textId="77777777" w:rsidR="005C6276" w:rsidRPr="00DD6AE3" w:rsidRDefault="005C6276" w:rsidP="00F91406">
            <w:pPr>
              <w:jc w:val="center"/>
              <w:rPr>
                <w:rFonts w:ascii="Arial" w:hAnsi="Arial" w:cs="Arial"/>
                <w:sz w:val="22"/>
                <w:szCs w:val="22"/>
              </w:rPr>
            </w:pPr>
            <w:r w:rsidRPr="00DD6AE3">
              <w:rPr>
                <w:rFonts w:ascii="Arial" w:hAnsi="Arial" w:cs="Arial"/>
                <w:sz w:val="22"/>
                <w:szCs w:val="22"/>
              </w:rPr>
              <w:t>50</w:t>
            </w:r>
          </w:p>
        </w:tc>
      </w:tr>
      <w:tr w:rsidR="00DE7636" w:rsidRPr="00DD6AE3" w14:paraId="0DF5B57F" w14:textId="77777777" w:rsidTr="001034A3">
        <w:trPr>
          <w:trHeight w:val="493"/>
        </w:trPr>
        <w:tc>
          <w:tcPr>
            <w:tcW w:w="1700" w:type="dxa"/>
            <w:tcBorders>
              <w:bottom w:val="single" w:sz="4" w:space="0" w:color="auto"/>
            </w:tcBorders>
            <w:vAlign w:val="center"/>
          </w:tcPr>
          <w:p w14:paraId="526BD847" w14:textId="70D93995" w:rsidR="005C6276" w:rsidRPr="00051A11" w:rsidRDefault="00954C83" w:rsidP="005F6610">
            <w:pPr>
              <w:rPr>
                <w:rFonts w:ascii="Arial" w:hAnsi="Arial" w:cs="Arial"/>
                <w:sz w:val="22"/>
                <w:szCs w:val="22"/>
              </w:rPr>
            </w:pPr>
            <w:r w:rsidRPr="00051A11">
              <w:rPr>
                <w:rFonts w:ascii="Arial" w:hAnsi="Arial" w:cs="Arial"/>
                <w:sz w:val="22"/>
                <w:szCs w:val="22"/>
              </w:rPr>
              <w:t>VU23187</w:t>
            </w:r>
          </w:p>
        </w:tc>
        <w:tc>
          <w:tcPr>
            <w:tcW w:w="1418" w:type="dxa"/>
            <w:tcBorders>
              <w:bottom w:val="single" w:sz="4" w:space="0" w:color="auto"/>
            </w:tcBorders>
            <w:vAlign w:val="center"/>
          </w:tcPr>
          <w:p w14:paraId="0E54F69C" w14:textId="77777777" w:rsidR="005C6276" w:rsidRPr="00051A11" w:rsidRDefault="005C6276" w:rsidP="005F6610">
            <w:pPr>
              <w:pStyle w:val="Guidingtext"/>
              <w:rPr>
                <w:color w:val="auto"/>
              </w:rPr>
            </w:pPr>
            <w:r w:rsidRPr="00051A11">
              <w:rPr>
                <w:color w:val="auto"/>
              </w:rPr>
              <w:t>091199</w:t>
            </w:r>
          </w:p>
        </w:tc>
        <w:tc>
          <w:tcPr>
            <w:tcW w:w="3828" w:type="dxa"/>
            <w:gridSpan w:val="4"/>
            <w:tcBorders>
              <w:bottom w:val="single" w:sz="4" w:space="0" w:color="auto"/>
            </w:tcBorders>
            <w:vAlign w:val="center"/>
          </w:tcPr>
          <w:p w14:paraId="6C8577D7" w14:textId="04A58097" w:rsidR="005C6276" w:rsidRPr="00051A11" w:rsidRDefault="005C6276" w:rsidP="005F6610">
            <w:pPr>
              <w:rPr>
                <w:rFonts w:ascii="Arial" w:hAnsi="Arial" w:cs="Arial"/>
                <w:sz w:val="22"/>
                <w:szCs w:val="22"/>
              </w:rPr>
            </w:pPr>
            <w:r w:rsidRPr="00051A11">
              <w:rPr>
                <w:rFonts w:ascii="Arial" w:hAnsi="Arial" w:cs="Arial"/>
                <w:sz w:val="22"/>
                <w:szCs w:val="22"/>
              </w:rPr>
              <w:t xml:space="preserve">Identify and respond to </w:t>
            </w:r>
            <w:r w:rsidR="0014064C" w:rsidRPr="00051A11">
              <w:rPr>
                <w:rFonts w:ascii="Arial" w:hAnsi="Arial" w:cs="Arial"/>
                <w:sz w:val="22"/>
                <w:szCs w:val="22"/>
              </w:rPr>
              <w:t xml:space="preserve">client </w:t>
            </w:r>
            <w:r w:rsidRPr="00051A11">
              <w:rPr>
                <w:rFonts w:ascii="Arial" w:hAnsi="Arial" w:cs="Arial"/>
                <w:sz w:val="22"/>
                <w:szCs w:val="22"/>
              </w:rPr>
              <w:t>complex issues within a criminal justice environment</w:t>
            </w:r>
          </w:p>
        </w:tc>
        <w:tc>
          <w:tcPr>
            <w:tcW w:w="1135" w:type="dxa"/>
            <w:tcBorders>
              <w:bottom w:val="single" w:sz="4" w:space="0" w:color="auto"/>
            </w:tcBorders>
            <w:vAlign w:val="center"/>
          </w:tcPr>
          <w:p w14:paraId="575363A6" w14:textId="77777777" w:rsidR="005C6276" w:rsidRPr="00051A11" w:rsidRDefault="005C6276" w:rsidP="005F6610">
            <w:pPr>
              <w:rPr>
                <w:rFonts w:ascii="Arial" w:hAnsi="Arial" w:cs="Arial"/>
                <w:sz w:val="22"/>
                <w:szCs w:val="22"/>
              </w:rPr>
            </w:pPr>
            <w:r w:rsidRPr="00051A11">
              <w:rPr>
                <w:rFonts w:ascii="Arial" w:hAnsi="Arial" w:cs="Arial"/>
                <w:sz w:val="22"/>
                <w:szCs w:val="22"/>
              </w:rPr>
              <w:t>Nil</w:t>
            </w:r>
          </w:p>
        </w:tc>
        <w:tc>
          <w:tcPr>
            <w:tcW w:w="1133" w:type="dxa"/>
            <w:gridSpan w:val="2"/>
            <w:tcBorders>
              <w:bottom w:val="single" w:sz="4" w:space="0" w:color="auto"/>
            </w:tcBorders>
            <w:vAlign w:val="center"/>
          </w:tcPr>
          <w:p w14:paraId="3522AA8D" w14:textId="77777777" w:rsidR="005C6276" w:rsidRPr="00051A11" w:rsidRDefault="005C6276" w:rsidP="00F91406">
            <w:pPr>
              <w:jc w:val="center"/>
              <w:rPr>
                <w:rFonts w:ascii="Arial" w:hAnsi="Arial" w:cs="Arial"/>
                <w:sz w:val="22"/>
                <w:szCs w:val="22"/>
              </w:rPr>
            </w:pPr>
            <w:r w:rsidRPr="00051A11">
              <w:rPr>
                <w:rFonts w:ascii="Arial" w:hAnsi="Arial" w:cs="Arial"/>
                <w:sz w:val="22"/>
                <w:szCs w:val="22"/>
              </w:rPr>
              <w:t>50</w:t>
            </w:r>
          </w:p>
        </w:tc>
      </w:tr>
      <w:tr w:rsidR="00DE7636" w:rsidRPr="00DD6AE3" w14:paraId="1C8FAF49" w14:textId="77777777" w:rsidTr="001034A3">
        <w:trPr>
          <w:trHeight w:val="493"/>
        </w:trPr>
        <w:tc>
          <w:tcPr>
            <w:tcW w:w="1700" w:type="dxa"/>
            <w:tcBorders>
              <w:bottom w:val="single" w:sz="4" w:space="0" w:color="auto"/>
            </w:tcBorders>
            <w:vAlign w:val="center"/>
          </w:tcPr>
          <w:p w14:paraId="26408D8C" w14:textId="5CE9BA00" w:rsidR="005C6276" w:rsidRPr="00DD6AE3" w:rsidRDefault="002475EF" w:rsidP="005F6610">
            <w:pPr>
              <w:rPr>
                <w:rFonts w:ascii="Arial" w:hAnsi="Arial" w:cs="Arial"/>
                <w:sz w:val="22"/>
                <w:szCs w:val="22"/>
              </w:rPr>
            </w:pPr>
            <w:r w:rsidRPr="002475EF">
              <w:rPr>
                <w:rFonts w:ascii="Arial" w:hAnsi="Arial" w:cs="Arial"/>
                <w:sz w:val="22"/>
                <w:szCs w:val="22"/>
              </w:rPr>
              <w:lastRenderedPageBreak/>
              <w:t>VU23188</w:t>
            </w:r>
          </w:p>
        </w:tc>
        <w:tc>
          <w:tcPr>
            <w:tcW w:w="1418" w:type="dxa"/>
            <w:tcBorders>
              <w:bottom w:val="single" w:sz="4" w:space="0" w:color="auto"/>
            </w:tcBorders>
            <w:vAlign w:val="center"/>
          </w:tcPr>
          <w:p w14:paraId="1583077B" w14:textId="77777777" w:rsidR="005C6276" w:rsidRPr="00DD6AE3" w:rsidRDefault="005C6276" w:rsidP="005F6610">
            <w:pPr>
              <w:pStyle w:val="Guidingtext"/>
              <w:rPr>
                <w:color w:val="auto"/>
              </w:rPr>
            </w:pPr>
            <w:r w:rsidRPr="00DD6AE3">
              <w:rPr>
                <w:color w:val="auto"/>
              </w:rPr>
              <w:t>091199</w:t>
            </w:r>
          </w:p>
        </w:tc>
        <w:tc>
          <w:tcPr>
            <w:tcW w:w="3828" w:type="dxa"/>
            <w:gridSpan w:val="4"/>
            <w:tcBorders>
              <w:bottom w:val="single" w:sz="4" w:space="0" w:color="auto"/>
            </w:tcBorders>
            <w:vAlign w:val="center"/>
          </w:tcPr>
          <w:p w14:paraId="5EC2C86F" w14:textId="77777777" w:rsidR="005C6276" w:rsidRPr="00DD6AE3" w:rsidRDefault="005C6276" w:rsidP="005F6610">
            <w:pPr>
              <w:rPr>
                <w:rFonts w:ascii="Arial" w:hAnsi="Arial" w:cs="Arial"/>
                <w:sz w:val="22"/>
                <w:szCs w:val="22"/>
              </w:rPr>
            </w:pPr>
            <w:r w:rsidRPr="00DD6AE3">
              <w:rPr>
                <w:rFonts w:ascii="Arial" w:hAnsi="Arial" w:cs="Arial"/>
                <w:sz w:val="22"/>
                <w:szCs w:val="22"/>
              </w:rPr>
              <w:t>Undertake case-management in a justice environment</w:t>
            </w:r>
          </w:p>
        </w:tc>
        <w:tc>
          <w:tcPr>
            <w:tcW w:w="1135" w:type="dxa"/>
            <w:tcBorders>
              <w:bottom w:val="single" w:sz="4" w:space="0" w:color="auto"/>
            </w:tcBorders>
            <w:vAlign w:val="center"/>
          </w:tcPr>
          <w:p w14:paraId="7190207D" w14:textId="77777777" w:rsidR="005C6276" w:rsidRPr="00DD6AE3" w:rsidRDefault="005C6276" w:rsidP="005F6610">
            <w:pPr>
              <w:rPr>
                <w:rFonts w:ascii="Arial" w:hAnsi="Arial" w:cs="Arial"/>
                <w:sz w:val="22"/>
                <w:szCs w:val="22"/>
              </w:rPr>
            </w:pPr>
            <w:r w:rsidRPr="00DD6AE3">
              <w:rPr>
                <w:rFonts w:ascii="Arial" w:hAnsi="Arial" w:cs="Arial"/>
                <w:sz w:val="22"/>
                <w:szCs w:val="22"/>
              </w:rPr>
              <w:t>Nil</w:t>
            </w:r>
          </w:p>
        </w:tc>
        <w:tc>
          <w:tcPr>
            <w:tcW w:w="1133" w:type="dxa"/>
            <w:gridSpan w:val="2"/>
            <w:tcBorders>
              <w:bottom w:val="single" w:sz="4" w:space="0" w:color="auto"/>
            </w:tcBorders>
            <w:vAlign w:val="center"/>
          </w:tcPr>
          <w:p w14:paraId="413B5744" w14:textId="77777777" w:rsidR="005C6276" w:rsidRPr="00DD6AE3" w:rsidRDefault="005C6276" w:rsidP="00F91406">
            <w:pPr>
              <w:jc w:val="center"/>
              <w:rPr>
                <w:rFonts w:ascii="Arial" w:hAnsi="Arial" w:cs="Arial"/>
                <w:sz w:val="22"/>
                <w:szCs w:val="22"/>
              </w:rPr>
            </w:pPr>
            <w:r w:rsidRPr="00DD6AE3">
              <w:rPr>
                <w:rFonts w:ascii="Arial" w:hAnsi="Arial" w:cs="Arial"/>
                <w:sz w:val="22"/>
                <w:szCs w:val="22"/>
              </w:rPr>
              <w:t>50</w:t>
            </w:r>
          </w:p>
        </w:tc>
      </w:tr>
      <w:tr w:rsidR="00DD6AE3" w:rsidRPr="00DD6AE3" w14:paraId="40A1C9AD" w14:textId="77777777" w:rsidTr="00980E93">
        <w:trPr>
          <w:trHeight w:val="736"/>
        </w:trPr>
        <w:tc>
          <w:tcPr>
            <w:tcW w:w="9214" w:type="dxa"/>
            <w:gridSpan w:val="9"/>
            <w:vAlign w:val="bottom"/>
          </w:tcPr>
          <w:p w14:paraId="4F44465B" w14:textId="6F6862A8" w:rsidR="005C6276" w:rsidRPr="00DD6AE3" w:rsidRDefault="005C6276" w:rsidP="005F6610">
            <w:pPr>
              <w:pStyle w:val="Bodycopy"/>
              <w:rPr>
                <w:rStyle w:val="Strong"/>
                <w:color w:val="auto"/>
              </w:rPr>
            </w:pPr>
            <w:r w:rsidRPr="00DD6AE3">
              <w:rPr>
                <w:rStyle w:val="Strong"/>
                <w:color w:val="auto"/>
              </w:rPr>
              <w:t>Elective units</w:t>
            </w:r>
          </w:p>
          <w:p w14:paraId="094BEBCD" w14:textId="77777777" w:rsidR="005C6276" w:rsidRPr="00DD6AE3" w:rsidRDefault="005C6276" w:rsidP="005F6610">
            <w:pPr>
              <w:pStyle w:val="Bodycopy"/>
              <w:rPr>
                <w:rStyle w:val="Strong"/>
                <w:color w:val="auto"/>
              </w:rPr>
            </w:pPr>
            <w:r w:rsidRPr="00DD6AE3">
              <w:rPr>
                <w:b/>
                <w:color w:val="auto"/>
              </w:rPr>
              <w:t xml:space="preserve">Complete four elective units </w:t>
            </w:r>
            <w:r w:rsidRPr="00DD6AE3">
              <w:rPr>
                <w:color w:val="auto"/>
              </w:rPr>
              <w:t xml:space="preserve">selected from the following list of suggested units or any relevant units from any currently endorsed Training Package or accredited course. </w:t>
            </w:r>
            <w:r w:rsidRPr="00DD6AE3">
              <w:rPr>
                <w:color w:val="auto"/>
                <w:szCs w:val="22"/>
                <w:shd w:val="clear" w:color="auto" w:fill="FFFFFF"/>
              </w:rPr>
              <w:t>All electives chosen must contribute to a valid, industry-supported vocational outcome.</w:t>
            </w:r>
          </w:p>
        </w:tc>
      </w:tr>
      <w:tr w:rsidR="00DE7636" w:rsidRPr="00DD6AE3" w14:paraId="58694717" w14:textId="77777777" w:rsidTr="001034A3">
        <w:trPr>
          <w:trHeight w:val="493"/>
        </w:trPr>
        <w:tc>
          <w:tcPr>
            <w:tcW w:w="1700" w:type="dxa"/>
            <w:tcBorders>
              <w:bottom w:val="single" w:sz="4" w:space="0" w:color="auto"/>
            </w:tcBorders>
            <w:vAlign w:val="center"/>
          </w:tcPr>
          <w:p w14:paraId="19C2C026" w14:textId="3449CC7A" w:rsidR="005C6276" w:rsidRPr="00DD6AE3" w:rsidRDefault="00C0078C" w:rsidP="005F6610">
            <w:pPr>
              <w:pStyle w:val="Guidingtext"/>
              <w:rPr>
                <w:color w:val="auto"/>
              </w:rPr>
            </w:pPr>
            <w:r w:rsidRPr="00C0078C">
              <w:rPr>
                <w:color w:val="auto"/>
              </w:rPr>
              <w:t>VU23189</w:t>
            </w:r>
          </w:p>
        </w:tc>
        <w:tc>
          <w:tcPr>
            <w:tcW w:w="1418" w:type="dxa"/>
            <w:tcBorders>
              <w:bottom w:val="single" w:sz="4" w:space="0" w:color="auto"/>
            </w:tcBorders>
            <w:vAlign w:val="center"/>
          </w:tcPr>
          <w:p w14:paraId="5F524486" w14:textId="77777777" w:rsidR="005C6276" w:rsidRPr="0043202C" w:rsidRDefault="005C6276" w:rsidP="005F6610">
            <w:pPr>
              <w:pStyle w:val="Guidingtext"/>
              <w:rPr>
                <w:color w:val="auto"/>
                <w:szCs w:val="22"/>
              </w:rPr>
            </w:pPr>
            <w:r w:rsidRPr="00DD6AE3">
              <w:rPr>
                <w:color w:val="auto"/>
              </w:rPr>
              <w:t>091199</w:t>
            </w:r>
          </w:p>
        </w:tc>
        <w:tc>
          <w:tcPr>
            <w:tcW w:w="3828" w:type="dxa"/>
            <w:gridSpan w:val="4"/>
            <w:tcBorders>
              <w:bottom w:val="single" w:sz="4" w:space="0" w:color="auto"/>
            </w:tcBorders>
            <w:vAlign w:val="center"/>
          </w:tcPr>
          <w:p w14:paraId="721BB6E5" w14:textId="77777777" w:rsidR="005C6276" w:rsidRPr="0043202C" w:rsidRDefault="005C6276" w:rsidP="005F6610">
            <w:pPr>
              <w:rPr>
                <w:rFonts w:ascii="Arial" w:hAnsi="Arial" w:cs="Arial"/>
                <w:sz w:val="22"/>
                <w:szCs w:val="22"/>
              </w:rPr>
            </w:pPr>
            <w:r w:rsidRPr="0043202C">
              <w:rPr>
                <w:rFonts w:ascii="Arial" w:hAnsi="Arial" w:cs="Arial"/>
                <w:sz w:val="22"/>
                <w:szCs w:val="22"/>
              </w:rPr>
              <w:t>Apply law and advocacy to support justice clients experiencing justiciable events</w:t>
            </w:r>
          </w:p>
        </w:tc>
        <w:tc>
          <w:tcPr>
            <w:tcW w:w="1135" w:type="dxa"/>
            <w:tcBorders>
              <w:bottom w:val="single" w:sz="4" w:space="0" w:color="auto"/>
            </w:tcBorders>
            <w:vAlign w:val="center"/>
          </w:tcPr>
          <w:p w14:paraId="2C4476D0" w14:textId="77777777" w:rsidR="005C6276" w:rsidRPr="0043202C" w:rsidRDefault="005C6276" w:rsidP="005F6610">
            <w:pPr>
              <w:rPr>
                <w:rFonts w:ascii="Arial" w:hAnsi="Arial" w:cs="Arial"/>
                <w:sz w:val="22"/>
                <w:szCs w:val="22"/>
              </w:rPr>
            </w:pPr>
            <w:r w:rsidRPr="0043202C">
              <w:rPr>
                <w:rFonts w:ascii="Arial" w:hAnsi="Arial" w:cs="Arial"/>
                <w:sz w:val="22"/>
                <w:szCs w:val="22"/>
              </w:rPr>
              <w:t>Nil</w:t>
            </w:r>
          </w:p>
        </w:tc>
        <w:tc>
          <w:tcPr>
            <w:tcW w:w="1133" w:type="dxa"/>
            <w:gridSpan w:val="2"/>
            <w:tcBorders>
              <w:bottom w:val="single" w:sz="4" w:space="0" w:color="auto"/>
            </w:tcBorders>
            <w:vAlign w:val="center"/>
          </w:tcPr>
          <w:p w14:paraId="598EDAB5" w14:textId="77777777" w:rsidR="005C6276" w:rsidRPr="0043202C" w:rsidRDefault="005C6276" w:rsidP="00F91406">
            <w:pPr>
              <w:jc w:val="center"/>
              <w:rPr>
                <w:rFonts w:ascii="Arial" w:hAnsi="Arial" w:cs="Arial"/>
                <w:sz w:val="22"/>
                <w:szCs w:val="22"/>
              </w:rPr>
            </w:pPr>
            <w:r w:rsidRPr="0043202C">
              <w:rPr>
                <w:rFonts w:ascii="Arial" w:hAnsi="Arial" w:cs="Arial"/>
                <w:sz w:val="22"/>
                <w:szCs w:val="22"/>
              </w:rPr>
              <w:t>50</w:t>
            </w:r>
          </w:p>
        </w:tc>
      </w:tr>
      <w:tr w:rsidR="00DE7636" w:rsidRPr="00DD6AE3" w14:paraId="6881C3AB" w14:textId="77777777" w:rsidTr="001034A3">
        <w:trPr>
          <w:trHeight w:val="493"/>
        </w:trPr>
        <w:tc>
          <w:tcPr>
            <w:tcW w:w="1700" w:type="dxa"/>
            <w:tcBorders>
              <w:bottom w:val="single" w:sz="4" w:space="0" w:color="auto"/>
            </w:tcBorders>
            <w:vAlign w:val="center"/>
          </w:tcPr>
          <w:p w14:paraId="59D9286D" w14:textId="636993D1" w:rsidR="005C6276" w:rsidRPr="00DD6AE3" w:rsidRDefault="00C0078C" w:rsidP="005F6610">
            <w:pPr>
              <w:pStyle w:val="Guidingtext"/>
              <w:rPr>
                <w:color w:val="auto"/>
              </w:rPr>
            </w:pPr>
            <w:r w:rsidRPr="00C0078C">
              <w:rPr>
                <w:color w:val="auto"/>
              </w:rPr>
              <w:t>VU23190</w:t>
            </w:r>
          </w:p>
        </w:tc>
        <w:tc>
          <w:tcPr>
            <w:tcW w:w="1418" w:type="dxa"/>
            <w:tcBorders>
              <w:bottom w:val="single" w:sz="4" w:space="0" w:color="auto"/>
            </w:tcBorders>
            <w:vAlign w:val="center"/>
          </w:tcPr>
          <w:p w14:paraId="7AF0CD16" w14:textId="77777777" w:rsidR="005C6276" w:rsidRPr="0043202C" w:rsidRDefault="005C6276" w:rsidP="005F6610">
            <w:pPr>
              <w:rPr>
                <w:rFonts w:ascii="Arial" w:hAnsi="Arial" w:cs="Arial"/>
                <w:sz w:val="22"/>
                <w:szCs w:val="22"/>
              </w:rPr>
            </w:pPr>
            <w:r w:rsidRPr="0043202C">
              <w:rPr>
                <w:rFonts w:ascii="Arial" w:hAnsi="Arial" w:cs="Arial"/>
                <w:sz w:val="22"/>
                <w:szCs w:val="22"/>
              </w:rPr>
              <w:t>091199</w:t>
            </w:r>
          </w:p>
        </w:tc>
        <w:tc>
          <w:tcPr>
            <w:tcW w:w="3828" w:type="dxa"/>
            <w:gridSpan w:val="4"/>
            <w:tcBorders>
              <w:bottom w:val="single" w:sz="4" w:space="0" w:color="auto"/>
            </w:tcBorders>
            <w:vAlign w:val="center"/>
          </w:tcPr>
          <w:p w14:paraId="02F8CFFD" w14:textId="77777777" w:rsidR="005C6276" w:rsidRPr="0043202C" w:rsidRDefault="005C6276" w:rsidP="005F6610">
            <w:pPr>
              <w:rPr>
                <w:rFonts w:ascii="Arial" w:hAnsi="Arial" w:cs="Arial"/>
                <w:sz w:val="22"/>
                <w:szCs w:val="22"/>
              </w:rPr>
            </w:pPr>
            <w:r w:rsidRPr="0043202C">
              <w:rPr>
                <w:rFonts w:ascii="Arial" w:hAnsi="Arial" w:cs="Arial"/>
                <w:sz w:val="22"/>
                <w:szCs w:val="22"/>
              </w:rPr>
              <w:t>Work with young offenders in justice environments</w:t>
            </w:r>
          </w:p>
        </w:tc>
        <w:tc>
          <w:tcPr>
            <w:tcW w:w="1135" w:type="dxa"/>
            <w:tcBorders>
              <w:bottom w:val="single" w:sz="4" w:space="0" w:color="auto"/>
            </w:tcBorders>
            <w:vAlign w:val="center"/>
          </w:tcPr>
          <w:p w14:paraId="1E4FCE4A" w14:textId="77777777" w:rsidR="005C6276" w:rsidRPr="0043202C" w:rsidRDefault="005C6276" w:rsidP="005F6610">
            <w:pPr>
              <w:rPr>
                <w:rFonts w:ascii="Arial" w:hAnsi="Arial" w:cs="Arial"/>
                <w:sz w:val="22"/>
                <w:szCs w:val="22"/>
              </w:rPr>
            </w:pPr>
            <w:r w:rsidRPr="0043202C">
              <w:rPr>
                <w:rFonts w:ascii="Arial" w:hAnsi="Arial" w:cs="Arial"/>
                <w:sz w:val="22"/>
                <w:szCs w:val="22"/>
              </w:rPr>
              <w:t>Nil</w:t>
            </w:r>
          </w:p>
        </w:tc>
        <w:tc>
          <w:tcPr>
            <w:tcW w:w="1133" w:type="dxa"/>
            <w:gridSpan w:val="2"/>
            <w:tcBorders>
              <w:bottom w:val="single" w:sz="4" w:space="0" w:color="auto"/>
            </w:tcBorders>
            <w:vAlign w:val="center"/>
          </w:tcPr>
          <w:p w14:paraId="76A9BB42" w14:textId="77777777" w:rsidR="005C6276" w:rsidRPr="0043202C" w:rsidRDefault="005C6276" w:rsidP="00F91406">
            <w:pPr>
              <w:jc w:val="center"/>
              <w:rPr>
                <w:rFonts w:ascii="Arial" w:hAnsi="Arial" w:cs="Arial"/>
                <w:sz w:val="22"/>
                <w:szCs w:val="22"/>
              </w:rPr>
            </w:pPr>
            <w:r w:rsidRPr="0043202C">
              <w:rPr>
                <w:rFonts w:ascii="Arial" w:hAnsi="Arial" w:cs="Arial"/>
                <w:sz w:val="22"/>
                <w:szCs w:val="22"/>
              </w:rPr>
              <w:t>50</w:t>
            </w:r>
          </w:p>
        </w:tc>
      </w:tr>
      <w:tr w:rsidR="00DE7636" w:rsidRPr="00DD6AE3" w14:paraId="3534A7C4" w14:textId="77777777" w:rsidTr="001034A3">
        <w:trPr>
          <w:trHeight w:val="493"/>
        </w:trPr>
        <w:tc>
          <w:tcPr>
            <w:tcW w:w="1700" w:type="dxa"/>
            <w:tcBorders>
              <w:bottom w:val="single" w:sz="4" w:space="0" w:color="auto"/>
            </w:tcBorders>
            <w:vAlign w:val="center"/>
          </w:tcPr>
          <w:p w14:paraId="553C5827" w14:textId="23B08C29" w:rsidR="005C6276" w:rsidRPr="00DD6AE3" w:rsidRDefault="00AE14A7" w:rsidP="005F6610">
            <w:pPr>
              <w:pStyle w:val="Guidingtext"/>
              <w:rPr>
                <w:color w:val="auto"/>
              </w:rPr>
            </w:pPr>
            <w:r w:rsidRPr="00AE14A7">
              <w:rPr>
                <w:color w:val="auto"/>
              </w:rPr>
              <w:t>VU23191</w:t>
            </w:r>
          </w:p>
        </w:tc>
        <w:tc>
          <w:tcPr>
            <w:tcW w:w="1418" w:type="dxa"/>
            <w:tcBorders>
              <w:bottom w:val="single" w:sz="4" w:space="0" w:color="auto"/>
            </w:tcBorders>
            <w:vAlign w:val="center"/>
          </w:tcPr>
          <w:p w14:paraId="070EB2A1" w14:textId="77777777" w:rsidR="005C6276" w:rsidRPr="0043202C" w:rsidRDefault="005C6276" w:rsidP="005F6610">
            <w:pPr>
              <w:rPr>
                <w:rFonts w:ascii="Arial" w:hAnsi="Arial" w:cs="Arial"/>
                <w:sz w:val="22"/>
                <w:szCs w:val="22"/>
              </w:rPr>
            </w:pPr>
            <w:r w:rsidRPr="0043202C">
              <w:rPr>
                <w:rFonts w:ascii="Arial" w:hAnsi="Arial" w:cs="Arial"/>
                <w:sz w:val="22"/>
                <w:szCs w:val="22"/>
              </w:rPr>
              <w:t>091199</w:t>
            </w:r>
          </w:p>
        </w:tc>
        <w:tc>
          <w:tcPr>
            <w:tcW w:w="3828" w:type="dxa"/>
            <w:gridSpan w:val="4"/>
            <w:tcBorders>
              <w:bottom w:val="single" w:sz="4" w:space="0" w:color="auto"/>
            </w:tcBorders>
            <w:vAlign w:val="center"/>
          </w:tcPr>
          <w:p w14:paraId="59E77186" w14:textId="77777777" w:rsidR="005C6276" w:rsidRPr="0043202C" w:rsidRDefault="005C6276" w:rsidP="005F6610">
            <w:pPr>
              <w:rPr>
                <w:rFonts w:ascii="Arial" w:hAnsi="Arial" w:cs="Arial"/>
                <w:sz w:val="22"/>
                <w:szCs w:val="22"/>
              </w:rPr>
            </w:pPr>
            <w:r w:rsidRPr="0043202C">
              <w:rPr>
                <w:rFonts w:ascii="Arial" w:hAnsi="Arial" w:cs="Arial"/>
                <w:sz w:val="22"/>
                <w:szCs w:val="22"/>
              </w:rPr>
              <w:t>Analyse the child protection environment in a justice context</w:t>
            </w:r>
          </w:p>
        </w:tc>
        <w:tc>
          <w:tcPr>
            <w:tcW w:w="1135" w:type="dxa"/>
            <w:tcBorders>
              <w:bottom w:val="single" w:sz="4" w:space="0" w:color="auto"/>
            </w:tcBorders>
            <w:vAlign w:val="center"/>
          </w:tcPr>
          <w:p w14:paraId="1EFB13DF" w14:textId="77777777" w:rsidR="005C6276" w:rsidRPr="0043202C" w:rsidRDefault="005C6276" w:rsidP="005F6610">
            <w:pPr>
              <w:rPr>
                <w:rFonts w:ascii="Arial" w:hAnsi="Arial" w:cs="Arial"/>
                <w:sz w:val="22"/>
                <w:szCs w:val="22"/>
              </w:rPr>
            </w:pPr>
            <w:r w:rsidRPr="0043202C">
              <w:rPr>
                <w:rFonts w:ascii="Arial" w:hAnsi="Arial" w:cs="Arial"/>
                <w:sz w:val="22"/>
                <w:szCs w:val="22"/>
              </w:rPr>
              <w:t>Nil</w:t>
            </w:r>
          </w:p>
        </w:tc>
        <w:tc>
          <w:tcPr>
            <w:tcW w:w="1133" w:type="dxa"/>
            <w:gridSpan w:val="2"/>
            <w:tcBorders>
              <w:bottom w:val="single" w:sz="4" w:space="0" w:color="auto"/>
            </w:tcBorders>
            <w:vAlign w:val="center"/>
          </w:tcPr>
          <w:p w14:paraId="213624F6" w14:textId="77777777" w:rsidR="005C6276" w:rsidRPr="0043202C" w:rsidRDefault="005C6276" w:rsidP="00F91406">
            <w:pPr>
              <w:jc w:val="center"/>
              <w:rPr>
                <w:rFonts w:ascii="Arial" w:hAnsi="Arial" w:cs="Arial"/>
                <w:sz w:val="22"/>
                <w:szCs w:val="22"/>
              </w:rPr>
            </w:pPr>
            <w:r w:rsidRPr="0043202C">
              <w:rPr>
                <w:rFonts w:ascii="Arial" w:hAnsi="Arial" w:cs="Arial"/>
                <w:sz w:val="22"/>
                <w:szCs w:val="22"/>
              </w:rPr>
              <w:t>60</w:t>
            </w:r>
          </w:p>
        </w:tc>
      </w:tr>
      <w:tr w:rsidR="00DE7636" w:rsidRPr="00DD6AE3" w14:paraId="5B166D38" w14:textId="77777777" w:rsidTr="001034A3">
        <w:trPr>
          <w:trHeight w:val="493"/>
        </w:trPr>
        <w:tc>
          <w:tcPr>
            <w:tcW w:w="1700" w:type="dxa"/>
            <w:tcBorders>
              <w:bottom w:val="single" w:sz="4" w:space="0" w:color="auto"/>
            </w:tcBorders>
            <w:shd w:val="clear" w:color="auto" w:fill="auto"/>
            <w:vAlign w:val="center"/>
          </w:tcPr>
          <w:p w14:paraId="7BBF9433" w14:textId="42192FE0" w:rsidR="005C6276" w:rsidRPr="0043202C" w:rsidRDefault="005C6276" w:rsidP="0043202C">
            <w:pPr>
              <w:pStyle w:val="Coursestructure"/>
              <w:spacing w:before="80" w:after="80"/>
              <w:rPr>
                <w:rFonts w:ascii="Arial" w:hAnsi="Arial" w:cs="Arial"/>
                <w:sz w:val="22"/>
                <w:szCs w:val="22"/>
                <w:lang w:eastAsia="en-US"/>
              </w:rPr>
            </w:pPr>
            <w:r w:rsidRPr="001B09F8">
              <w:rPr>
                <w:rFonts w:ascii="Arial" w:hAnsi="Arial" w:cs="Arial"/>
                <w:sz w:val="22"/>
                <w:szCs w:val="20"/>
                <w:lang w:eastAsia="en-US"/>
              </w:rPr>
              <w:t>BSBSTR602</w:t>
            </w:r>
          </w:p>
        </w:tc>
        <w:tc>
          <w:tcPr>
            <w:tcW w:w="1418" w:type="dxa"/>
            <w:tcBorders>
              <w:bottom w:val="single" w:sz="4" w:space="0" w:color="auto"/>
            </w:tcBorders>
            <w:shd w:val="clear" w:color="auto" w:fill="auto"/>
            <w:vAlign w:val="center"/>
          </w:tcPr>
          <w:p w14:paraId="7FA56BB9" w14:textId="02AB2304" w:rsidR="005C6276" w:rsidRPr="0043202C" w:rsidRDefault="001B09F8" w:rsidP="005F6610">
            <w:pPr>
              <w:rPr>
                <w:rFonts w:ascii="Arial" w:hAnsi="Arial" w:cs="Arial"/>
                <w:sz w:val="22"/>
                <w:szCs w:val="22"/>
              </w:rPr>
            </w:pPr>
            <w:r w:rsidRPr="0043202C">
              <w:rPr>
                <w:rFonts w:ascii="Arial" w:hAnsi="Arial" w:cs="Arial"/>
                <w:sz w:val="22"/>
                <w:szCs w:val="22"/>
              </w:rPr>
              <w:t>080301</w:t>
            </w:r>
          </w:p>
        </w:tc>
        <w:tc>
          <w:tcPr>
            <w:tcW w:w="3828" w:type="dxa"/>
            <w:gridSpan w:val="4"/>
            <w:tcBorders>
              <w:bottom w:val="single" w:sz="4" w:space="0" w:color="auto"/>
            </w:tcBorders>
            <w:shd w:val="clear" w:color="auto" w:fill="auto"/>
            <w:vAlign w:val="center"/>
          </w:tcPr>
          <w:p w14:paraId="08229A83" w14:textId="77777777" w:rsidR="005C6276" w:rsidRPr="0043202C" w:rsidRDefault="005C6276" w:rsidP="005F6610">
            <w:pPr>
              <w:rPr>
                <w:rFonts w:ascii="Arial" w:hAnsi="Arial" w:cs="Arial"/>
                <w:sz w:val="22"/>
                <w:szCs w:val="22"/>
              </w:rPr>
            </w:pPr>
            <w:r w:rsidRPr="0043202C">
              <w:rPr>
                <w:rFonts w:ascii="Arial" w:hAnsi="Arial" w:cs="Arial"/>
                <w:sz w:val="22"/>
                <w:szCs w:val="22"/>
              </w:rPr>
              <w:t xml:space="preserve">Develop organisational strategies </w:t>
            </w:r>
          </w:p>
        </w:tc>
        <w:tc>
          <w:tcPr>
            <w:tcW w:w="1135" w:type="dxa"/>
            <w:tcBorders>
              <w:bottom w:val="single" w:sz="4" w:space="0" w:color="auto"/>
            </w:tcBorders>
            <w:vAlign w:val="center"/>
          </w:tcPr>
          <w:p w14:paraId="328E4245" w14:textId="77777777" w:rsidR="005C6276" w:rsidRPr="0043202C" w:rsidRDefault="005C6276" w:rsidP="005F6610">
            <w:pPr>
              <w:rPr>
                <w:rFonts w:ascii="Arial" w:hAnsi="Arial" w:cs="Arial"/>
                <w:sz w:val="22"/>
                <w:szCs w:val="22"/>
              </w:rPr>
            </w:pPr>
            <w:r w:rsidRPr="0043202C">
              <w:rPr>
                <w:rFonts w:ascii="Arial" w:hAnsi="Arial" w:cs="Arial"/>
                <w:sz w:val="22"/>
                <w:szCs w:val="22"/>
              </w:rPr>
              <w:t>Nil</w:t>
            </w:r>
          </w:p>
        </w:tc>
        <w:tc>
          <w:tcPr>
            <w:tcW w:w="1133" w:type="dxa"/>
            <w:gridSpan w:val="2"/>
            <w:tcBorders>
              <w:bottom w:val="single" w:sz="4" w:space="0" w:color="auto"/>
            </w:tcBorders>
            <w:vAlign w:val="center"/>
          </w:tcPr>
          <w:p w14:paraId="16913121" w14:textId="77777777" w:rsidR="005C6276" w:rsidRPr="0043202C" w:rsidRDefault="005C6276" w:rsidP="00F91406">
            <w:pPr>
              <w:jc w:val="center"/>
              <w:rPr>
                <w:rFonts w:ascii="Arial" w:hAnsi="Arial" w:cs="Arial"/>
                <w:sz w:val="22"/>
                <w:szCs w:val="22"/>
              </w:rPr>
            </w:pPr>
            <w:r w:rsidRPr="0043202C">
              <w:rPr>
                <w:rFonts w:ascii="Arial" w:hAnsi="Arial" w:cs="Arial"/>
                <w:sz w:val="22"/>
                <w:szCs w:val="22"/>
              </w:rPr>
              <w:t>80</w:t>
            </w:r>
          </w:p>
        </w:tc>
      </w:tr>
      <w:tr w:rsidR="00DE7636" w:rsidRPr="00DD6AE3" w14:paraId="4EB82ED6" w14:textId="77777777" w:rsidTr="001034A3">
        <w:trPr>
          <w:trHeight w:val="493"/>
        </w:trPr>
        <w:tc>
          <w:tcPr>
            <w:tcW w:w="1700" w:type="dxa"/>
            <w:tcBorders>
              <w:bottom w:val="single" w:sz="4" w:space="0" w:color="auto"/>
            </w:tcBorders>
            <w:shd w:val="clear" w:color="auto" w:fill="auto"/>
            <w:vAlign w:val="center"/>
          </w:tcPr>
          <w:p w14:paraId="0668D9F5" w14:textId="77777777" w:rsidR="005C6276" w:rsidRPr="001B09F8" w:rsidRDefault="005C6276" w:rsidP="005F6610">
            <w:pPr>
              <w:pStyle w:val="Guidingtext"/>
              <w:rPr>
                <w:color w:val="auto"/>
              </w:rPr>
            </w:pPr>
            <w:r w:rsidRPr="001B09F8">
              <w:rPr>
                <w:color w:val="auto"/>
              </w:rPr>
              <w:t>BSBPMG430</w:t>
            </w:r>
          </w:p>
        </w:tc>
        <w:tc>
          <w:tcPr>
            <w:tcW w:w="1418" w:type="dxa"/>
            <w:tcBorders>
              <w:bottom w:val="single" w:sz="4" w:space="0" w:color="auto"/>
            </w:tcBorders>
            <w:shd w:val="clear" w:color="auto" w:fill="auto"/>
            <w:vAlign w:val="center"/>
          </w:tcPr>
          <w:p w14:paraId="7F7E52F5" w14:textId="04299436" w:rsidR="005C6276" w:rsidRPr="0043202C" w:rsidRDefault="001B09F8" w:rsidP="005F6610">
            <w:pPr>
              <w:rPr>
                <w:rFonts w:ascii="Arial" w:hAnsi="Arial" w:cs="Arial"/>
                <w:sz w:val="22"/>
                <w:szCs w:val="22"/>
              </w:rPr>
            </w:pPr>
            <w:r w:rsidRPr="0043202C">
              <w:rPr>
                <w:rFonts w:ascii="Arial" w:hAnsi="Arial" w:cs="Arial"/>
                <w:sz w:val="22"/>
                <w:szCs w:val="22"/>
              </w:rPr>
              <w:t>080315</w:t>
            </w:r>
          </w:p>
        </w:tc>
        <w:tc>
          <w:tcPr>
            <w:tcW w:w="3828" w:type="dxa"/>
            <w:gridSpan w:val="4"/>
            <w:tcBorders>
              <w:bottom w:val="single" w:sz="4" w:space="0" w:color="auto"/>
            </w:tcBorders>
            <w:shd w:val="clear" w:color="auto" w:fill="auto"/>
            <w:vAlign w:val="center"/>
          </w:tcPr>
          <w:p w14:paraId="2C4181BB" w14:textId="77777777" w:rsidR="005C6276" w:rsidRPr="0043202C" w:rsidRDefault="005C6276" w:rsidP="005F6610">
            <w:pPr>
              <w:rPr>
                <w:rFonts w:ascii="Arial" w:hAnsi="Arial" w:cs="Arial"/>
                <w:sz w:val="22"/>
                <w:szCs w:val="22"/>
              </w:rPr>
            </w:pPr>
            <w:r w:rsidRPr="0043202C">
              <w:rPr>
                <w:rFonts w:ascii="Arial" w:hAnsi="Arial" w:cs="Arial"/>
                <w:sz w:val="22"/>
                <w:szCs w:val="22"/>
              </w:rPr>
              <w:t xml:space="preserve">Undertake project work </w:t>
            </w:r>
          </w:p>
        </w:tc>
        <w:tc>
          <w:tcPr>
            <w:tcW w:w="1135" w:type="dxa"/>
            <w:tcBorders>
              <w:bottom w:val="single" w:sz="4" w:space="0" w:color="auto"/>
            </w:tcBorders>
            <w:vAlign w:val="center"/>
          </w:tcPr>
          <w:p w14:paraId="681ABF2B" w14:textId="77777777" w:rsidR="005C6276" w:rsidRPr="0043202C" w:rsidRDefault="005C6276" w:rsidP="005F6610">
            <w:pPr>
              <w:rPr>
                <w:rFonts w:ascii="Arial" w:hAnsi="Arial" w:cs="Arial"/>
                <w:sz w:val="22"/>
                <w:szCs w:val="22"/>
              </w:rPr>
            </w:pPr>
            <w:r w:rsidRPr="0043202C">
              <w:rPr>
                <w:rFonts w:ascii="Arial" w:hAnsi="Arial" w:cs="Arial"/>
                <w:sz w:val="22"/>
                <w:szCs w:val="22"/>
              </w:rPr>
              <w:t>Nil</w:t>
            </w:r>
          </w:p>
        </w:tc>
        <w:tc>
          <w:tcPr>
            <w:tcW w:w="1133" w:type="dxa"/>
            <w:gridSpan w:val="2"/>
            <w:tcBorders>
              <w:bottom w:val="single" w:sz="4" w:space="0" w:color="auto"/>
            </w:tcBorders>
            <w:vAlign w:val="center"/>
          </w:tcPr>
          <w:p w14:paraId="6524C576" w14:textId="77777777" w:rsidR="005C6276" w:rsidRPr="0043202C" w:rsidRDefault="005C6276" w:rsidP="00F91406">
            <w:pPr>
              <w:jc w:val="center"/>
              <w:rPr>
                <w:rFonts w:ascii="Arial" w:hAnsi="Arial" w:cs="Arial"/>
                <w:sz w:val="22"/>
                <w:szCs w:val="22"/>
              </w:rPr>
            </w:pPr>
            <w:r w:rsidRPr="0043202C">
              <w:rPr>
                <w:rFonts w:ascii="Arial" w:hAnsi="Arial" w:cs="Arial"/>
                <w:sz w:val="22"/>
                <w:szCs w:val="22"/>
              </w:rPr>
              <w:t>60</w:t>
            </w:r>
          </w:p>
        </w:tc>
      </w:tr>
      <w:tr w:rsidR="00DE7636" w:rsidRPr="00DD6AE3" w14:paraId="1C955D7C" w14:textId="77777777" w:rsidTr="001034A3">
        <w:trPr>
          <w:trHeight w:val="493"/>
        </w:trPr>
        <w:tc>
          <w:tcPr>
            <w:tcW w:w="1700" w:type="dxa"/>
            <w:tcBorders>
              <w:bottom w:val="single" w:sz="4" w:space="0" w:color="auto"/>
            </w:tcBorders>
            <w:shd w:val="clear" w:color="auto" w:fill="auto"/>
            <w:vAlign w:val="center"/>
          </w:tcPr>
          <w:p w14:paraId="0AE9A1F6" w14:textId="77777777" w:rsidR="005C6276" w:rsidRPr="001B09F8" w:rsidRDefault="005C6276" w:rsidP="005F6610">
            <w:pPr>
              <w:pStyle w:val="Guidingtext"/>
              <w:rPr>
                <w:color w:val="auto"/>
              </w:rPr>
            </w:pPr>
            <w:r w:rsidRPr="001B09F8">
              <w:rPr>
                <w:color w:val="auto"/>
              </w:rPr>
              <w:t>BSBOPS504</w:t>
            </w:r>
          </w:p>
        </w:tc>
        <w:tc>
          <w:tcPr>
            <w:tcW w:w="1418" w:type="dxa"/>
            <w:tcBorders>
              <w:bottom w:val="single" w:sz="4" w:space="0" w:color="auto"/>
            </w:tcBorders>
            <w:shd w:val="clear" w:color="auto" w:fill="auto"/>
            <w:vAlign w:val="center"/>
          </w:tcPr>
          <w:p w14:paraId="3FF70228" w14:textId="086F7C9A" w:rsidR="005C6276" w:rsidRPr="0043202C" w:rsidRDefault="001B09F8" w:rsidP="005F6610">
            <w:pPr>
              <w:rPr>
                <w:rFonts w:ascii="Arial" w:hAnsi="Arial" w:cs="Arial"/>
                <w:sz w:val="22"/>
                <w:szCs w:val="22"/>
              </w:rPr>
            </w:pPr>
            <w:r w:rsidRPr="0043202C">
              <w:rPr>
                <w:rFonts w:ascii="Arial" w:hAnsi="Arial" w:cs="Arial"/>
                <w:sz w:val="22"/>
                <w:szCs w:val="22"/>
              </w:rPr>
              <w:t>080301</w:t>
            </w:r>
          </w:p>
        </w:tc>
        <w:tc>
          <w:tcPr>
            <w:tcW w:w="3828" w:type="dxa"/>
            <w:gridSpan w:val="4"/>
            <w:tcBorders>
              <w:bottom w:val="single" w:sz="4" w:space="0" w:color="auto"/>
            </w:tcBorders>
            <w:shd w:val="clear" w:color="auto" w:fill="auto"/>
            <w:vAlign w:val="center"/>
          </w:tcPr>
          <w:p w14:paraId="021A7D52" w14:textId="77777777" w:rsidR="005C6276" w:rsidRPr="0043202C" w:rsidRDefault="005C6276" w:rsidP="005F6610">
            <w:pPr>
              <w:rPr>
                <w:rFonts w:ascii="Arial" w:hAnsi="Arial" w:cs="Arial"/>
                <w:sz w:val="22"/>
                <w:szCs w:val="22"/>
              </w:rPr>
            </w:pPr>
            <w:r w:rsidRPr="0043202C">
              <w:rPr>
                <w:rFonts w:ascii="Arial" w:hAnsi="Arial" w:cs="Arial"/>
                <w:sz w:val="22"/>
                <w:szCs w:val="22"/>
              </w:rPr>
              <w:t xml:space="preserve">Manage business risk </w:t>
            </w:r>
          </w:p>
        </w:tc>
        <w:tc>
          <w:tcPr>
            <w:tcW w:w="1135" w:type="dxa"/>
            <w:tcBorders>
              <w:bottom w:val="single" w:sz="4" w:space="0" w:color="auto"/>
            </w:tcBorders>
            <w:vAlign w:val="center"/>
          </w:tcPr>
          <w:p w14:paraId="4D465C86" w14:textId="77777777" w:rsidR="005C6276" w:rsidRPr="0043202C" w:rsidRDefault="005C6276" w:rsidP="005F6610">
            <w:pPr>
              <w:rPr>
                <w:rFonts w:ascii="Arial" w:hAnsi="Arial" w:cs="Arial"/>
                <w:sz w:val="22"/>
                <w:szCs w:val="22"/>
              </w:rPr>
            </w:pPr>
            <w:r w:rsidRPr="0043202C">
              <w:rPr>
                <w:rFonts w:ascii="Arial" w:hAnsi="Arial" w:cs="Arial"/>
                <w:sz w:val="22"/>
                <w:szCs w:val="22"/>
              </w:rPr>
              <w:t>Nil</w:t>
            </w:r>
          </w:p>
        </w:tc>
        <w:tc>
          <w:tcPr>
            <w:tcW w:w="1133" w:type="dxa"/>
            <w:gridSpan w:val="2"/>
            <w:tcBorders>
              <w:bottom w:val="single" w:sz="4" w:space="0" w:color="auto"/>
            </w:tcBorders>
            <w:vAlign w:val="center"/>
          </w:tcPr>
          <w:p w14:paraId="1F586131" w14:textId="77777777" w:rsidR="005C6276" w:rsidRPr="0043202C" w:rsidRDefault="005C6276" w:rsidP="00F91406">
            <w:pPr>
              <w:jc w:val="center"/>
              <w:rPr>
                <w:rFonts w:ascii="Arial" w:hAnsi="Arial" w:cs="Arial"/>
                <w:sz w:val="22"/>
                <w:szCs w:val="22"/>
              </w:rPr>
            </w:pPr>
            <w:r w:rsidRPr="0043202C">
              <w:rPr>
                <w:rFonts w:ascii="Arial" w:hAnsi="Arial" w:cs="Arial"/>
                <w:sz w:val="22"/>
                <w:szCs w:val="22"/>
              </w:rPr>
              <w:t>60</w:t>
            </w:r>
          </w:p>
        </w:tc>
      </w:tr>
      <w:tr w:rsidR="005C6276" w:rsidRPr="00982853" w14:paraId="1170C65F" w14:textId="77777777" w:rsidTr="00980E93">
        <w:trPr>
          <w:trHeight w:val="758"/>
        </w:trPr>
        <w:tc>
          <w:tcPr>
            <w:tcW w:w="8081" w:type="dxa"/>
            <w:gridSpan w:val="7"/>
            <w:shd w:val="clear" w:color="auto" w:fill="B4C6E7" w:themeFill="accent5" w:themeFillTint="66"/>
            <w:vAlign w:val="center"/>
          </w:tcPr>
          <w:p w14:paraId="293018DE" w14:textId="77777777" w:rsidR="005C6276" w:rsidRPr="00811DE7" w:rsidRDefault="005C6276" w:rsidP="005F6610">
            <w:pPr>
              <w:jc w:val="right"/>
              <w:rPr>
                <w:rStyle w:val="Strong"/>
              </w:rPr>
            </w:pPr>
            <w:r w:rsidRPr="00811DE7">
              <w:rPr>
                <w:rStyle w:val="Strong"/>
              </w:rPr>
              <w:t>Total nominal hours</w:t>
            </w:r>
          </w:p>
        </w:tc>
        <w:tc>
          <w:tcPr>
            <w:tcW w:w="1133" w:type="dxa"/>
            <w:gridSpan w:val="2"/>
            <w:shd w:val="clear" w:color="auto" w:fill="B4C6E7" w:themeFill="accent5" w:themeFillTint="66"/>
            <w:vAlign w:val="center"/>
          </w:tcPr>
          <w:p w14:paraId="3536C6AE" w14:textId="1949FE00" w:rsidR="005C6276" w:rsidRPr="00811DE7" w:rsidRDefault="005C6276" w:rsidP="005F6610">
            <w:pPr>
              <w:rPr>
                <w:rStyle w:val="Strong"/>
              </w:rPr>
            </w:pPr>
            <w:r>
              <w:rPr>
                <w:rStyle w:val="Strong"/>
              </w:rPr>
              <w:t>6</w:t>
            </w:r>
            <w:r w:rsidR="002A6D46">
              <w:rPr>
                <w:rStyle w:val="Strong"/>
              </w:rPr>
              <w:t>9</w:t>
            </w:r>
            <w:r>
              <w:rPr>
                <w:rStyle w:val="Strong"/>
              </w:rPr>
              <w:t>0-730</w:t>
            </w:r>
          </w:p>
        </w:tc>
      </w:tr>
      <w:tr w:rsidR="00982853" w:rsidRPr="00982853" w14:paraId="147608C8" w14:textId="77777777" w:rsidTr="0014064C">
        <w:trPr>
          <w:trHeight w:val="1550"/>
        </w:trPr>
        <w:tc>
          <w:tcPr>
            <w:tcW w:w="3402" w:type="dxa"/>
            <w:gridSpan w:val="4"/>
          </w:tcPr>
          <w:p w14:paraId="06362892" w14:textId="77777777" w:rsidR="00982853" w:rsidRPr="009F04FF" w:rsidRDefault="00982853" w:rsidP="00533944">
            <w:pPr>
              <w:pStyle w:val="SectionBSubsection2"/>
            </w:pPr>
            <w:bookmarkStart w:id="47" w:name="_Toc146789916"/>
            <w:r w:rsidRPr="009F04FF">
              <w:t>Entry requirements</w:t>
            </w:r>
            <w:bookmarkEnd w:id="47"/>
            <w:r w:rsidRPr="009F04FF">
              <w:t xml:space="preserve"> </w:t>
            </w:r>
          </w:p>
        </w:tc>
        <w:tc>
          <w:tcPr>
            <w:tcW w:w="5812" w:type="dxa"/>
            <w:gridSpan w:val="5"/>
          </w:tcPr>
          <w:p w14:paraId="0A3BDA2A" w14:textId="05CE3113" w:rsidR="00DF275B" w:rsidRDefault="00DF275B" w:rsidP="00DF275B">
            <w:pPr>
              <w:pStyle w:val="Guidingtext"/>
              <w:rPr>
                <w:rStyle w:val="BodycopyChar"/>
                <w:color w:val="000000" w:themeColor="text1" w:themeShade="BF"/>
              </w:rPr>
            </w:pPr>
            <w:r w:rsidRPr="009927C6">
              <w:rPr>
                <w:rStyle w:val="BodycopyChar"/>
                <w:color w:val="000000" w:themeColor="text1" w:themeShade="BF"/>
              </w:rPr>
              <w:t xml:space="preserve">Standard </w:t>
            </w:r>
            <w:r w:rsidR="008B4F64" w:rsidRPr="0014064C">
              <w:rPr>
                <w:rStyle w:val="BodycopyChar"/>
                <w:color w:val="000000" w:themeColor="text1" w:themeShade="BF"/>
              </w:rPr>
              <w:t>5.11</w:t>
            </w:r>
            <w:r w:rsidRPr="009927C6">
              <w:rPr>
                <w:rStyle w:val="BodycopyChar"/>
                <w:color w:val="000000" w:themeColor="text1" w:themeShade="BF"/>
              </w:rPr>
              <w:t xml:space="preserve"> AQTF </w:t>
            </w:r>
            <w:r w:rsidRPr="00EA2AD8">
              <w:rPr>
                <w:rStyle w:val="BodycopyChar"/>
                <w:color w:val="000000" w:themeColor="text1" w:themeShade="BF"/>
              </w:rPr>
              <w:t xml:space="preserve">2021 </w:t>
            </w:r>
            <w:r w:rsidRPr="009927C6">
              <w:rPr>
                <w:rStyle w:val="BodycopyChar"/>
                <w:color w:val="000000" w:themeColor="text1" w:themeShade="BF"/>
              </w:rPr>
              <w:t>Standards for Accredited Courses</w:t>
            </w:r>
          </w:p>
          <w:p w14:paraId="04873A8E" w14:textId="4633760D" w:rsidR="00DF275B" w:rsidRDefault="00C3624C" w:rsidP="00DF275B">
            <w:pPr>
              <w:pStyle w:val="Guidingtext"/>
              <w:rPr>
                <w:rStyle w:val="BodycopyChar"/>
                <w:i/>
                <w:iCs w:val="0"/>
                <w:color w:val="000000" w:themeColor="text1" w:themeShade="BF"/>
              </w:rPr>
            </w:pPr>
            <w:r>
              <w:rPr>
                <w:rStyle w:val="BodycopyChar"/>
                <w:i/>
                <w:iCs w:val="0"/>
                <w:color w:val="000000" w:themeColor="text1" w:themeShade="BF"/>
              </w:rPr>
              <w:t>Learners with language, literacy and numeracy skills at a lower level than suggested may require additional support to successfully undertake these qualifications.</w:t>
            </w:r>
          </w:p>
          <w:p w14:paraId="3F44BCF5" w14:textId="77777777" w:rsidR="00C3624C" w:rsidRPr="00513004" w:rsidRDefault="00C3624C" w:rsidP="00DF275B">
            <w:pPr>
              <w:pStyle w:val="Guidingtext"/>
              <w:rPr>
                <w:rStyle w:val="BodycopyChar"/>
                <w:i/>
                <w:iCs w:val="0"/>
                <w:color w:val="000000" w:themeColor="text1" w:themeShade="BF"/>
              </w:rPr>
            </w:pPr>
          </w:p>
          <w:p w14:paraId="352D3993" w14:textId="13D809A9" w:rsidR="00DF275B" w:rsidRPr="007F7CBA" w:rsidRDefault="004B4C3E" w:rsidP="00DF275B">
            <w:pPr>
              <w:rPr>
                <w:rFonts w:ascii="Arial" w:hAnsi="Arial" w:cs="Arial"/>
                <w:b/>
                <w:sz w:val="22"/>
                <w:szCs w:val="22"/>
              </w:rPr>
            </w:pPr>
            <w:r w:rsidRPr="0014064C">
              <w:rPr>
                <w:rFonts w:ascii="Arial" w:hAnsi="Arial" w:cs="Arial"/>
                <w:b/>
                <w:sz w:val="22"/>
                <w:szCs w:val="22"/>
              </w:rPr>
              <w:t>22594VIC</w:t>
            </w:r>
            <w:r w:rsidR="00DF275B" w:rsidRPr="0014064C">
              <w:rPr>
                <w:rFonts w:ascii="Arial" w:hAnsi="Arial" w:cs="Arial"/>
                <w:b/>
                <w:sz w:val="22"/>
                <w:szCs w:val="22"/>
              </w:rPr>
              <w:t xml:space="preserve"> D</w:t>
            </w:r>
            <w:r w:rsidR="00DF275B" w:rsidRPr="007F7CBA">
              <w:rPr>
                <w:rFonts w:ascii="Arial" w:hAnsi="Arial" w:cs="Arial"/>
                <w:b/>
                <w:sz w:val="22"/>
                <w:szCs w:val="22"/>
              </w:rPr>
              <w:t>iploma of Justice</w:t>
            </w:r>
          </w:p>
          <w:p w14:paraId="23069EB6" w14:textId="705CBF86" w:rsidR="00DF275B" w:rsidRPr="007F7CBA" w:rsidRDefault="00DF275B" w:rsidP="00DF275B">
            <w:pPr>
              <w:spacing w:before="80" w:after="80"/>
              <w:rPr>
                <w:rFonts w:ascii="Arial" w:hAnsi="Arial" w:cs="Arial"/>
                <w:sz w:val="22"/>
                <w:szCs w:val="22"/>
              </w:rPr>
            </w:pPr>
            <w:r w:rsidRPr="007F7CBA">
              <w:rPr>
                <w:rFonts w:ascii="Arial" w:hAnsi="Arial" w:cs="Arial"/>
                <w:sz w:val="22"/>
                <w:szCs w:val="22"/>
              </w:rPr>
              <w:t xml:space="preserve">Applicants for the </w:t>
            </w:r>
            <w:r w:rsidR="004B4C3E" w:rsidRPr="0014064C">
              <w:rPr>
                <w:rFonts w:ascii="Arial" w:hAnsi="Arial" w:cs="Arial"/>
                <w:sz w:val="22"/>
                <w:szCs w:val="22"/>
              </w:rPr>
              <w:t>22594VIC</w:t>
            </w:r>
            <w:r w:rsidRPr="007F7CBA">
              <w:rPr>
                <w:rFonts w:ascii="Arial" w:hAnsi="Arial" w:cs="Arial"/>
                <w:sz w:val="22"/>
                <w:szCs w:val="22"/>
              </w:rPr>
              <w:t xml:space="preserve"> Diploma of Justice are expected to:</w:t>
            </w:r>
          </w:p>
          <w:p w14:paraId="50036B95" w14:textId="56FD89F2" w:rsidR="00DF275B" w:rsidRPr="00A835EA" w:rsidRDefault="00DF275B" w:rsidP="00DF275B">
            <w:pPr>
              <w:pStyle w:val="ListBullet2"/>
              <w:tabs>
                <w:tab w:val="clear" w:pos="643"/>
                <w:tab w:val="left" w:pos="988"/>
              </w:tabs>
              <w:spacing w:before="0" w:after="0"/>
              <w:ind w:left="464" w:hanging="425"/>
              <w:contextualSpacing w:val="0"/>
            </w:pPr>
            <w:r w:rsidRPr="00A835EA">
              <w:t>have a demonstrated capacity in learning, reading, writing</w:t>
            </w:r>
            <w:r w:rsidR="00A249A0">
              <w:t xml:space="preserve"> and</w:t>
            </w:r>
            <w:r w:rsidRPr="00A835EA">
              <w:t xml:space="preserve"> oracy to Level 4 </w:t>
            </w:r>
            <w:r w:rsidR="00A249A0" w:rsidRPr="00A835EA">
              <w:t>and numeracy</w:t>
            </w:r>
            <w:r w:rsidR="00A249A0">
              <w:t xml:space="preserve"> to </w:t>
            </w:r>
            <w:r w:rsidR="0076734B">
              <w:t>L</w:t>
            </w:r>
            <w:r w:rsidR="00A249A0">
              <w:t xml:space="preserve">evel </w:t>
            </w:r>
            <w:r w:rsidR="00C66257">
              <w:t>3</w:t>
            </w:r>
            <w:r w:rsidR="00A249A0" w:rsidRPr="00A835EA">
              <w:t xml:space="preserve"> </w:t>
            </w:r>
            <w:r w:rsidRPr="00A835EA">
              <w:t xml:space="preserve">of the Australian Core Skills Framework (ACSF) because they are required to work independently and use support from a range of unfamiliar and/or unpredictable resources; read complex text with specialised vocabulary; embed information in a justice context; and conduct complex analysis, which includes extracting, extrapolating and reflecting on information and some abstract themes.  </w:t>
            </w:r>
          </w:p>
          <w:p w14:paraId="2E430733" w14:textId="77777777" w:rsidR="00DF275B" w:rsidRPr="007F7CBA" w:rsidRDefault="00DF275B" w:rsidP="00DF275B">
            <w:pPr>
              <w:pStyle w:val="Listbullet1"/>
              <w:numPr>
                <w:ilvl w:val="0"/>
                <w:numId w:val="0"/>
              </w:numPr>
              <w:ind w:left="403"/>
              <w:rPr>
                <w:rFonts w:ascii="Arial" w:hAnsi="Arial" w:cs="Arial"/>
                <w:sz w:val="22"/>
                <w:szCs w:val="22"/>
              </w:rPr>
            </w:pPr>
            <w:r w:rsidRPr="007F7CBA">
              <w:rPr>
                <w:rFonts w:ascii="Arial" w:hAnsi="Arial" w:cs="Arial"/>
                <w:sz w:val="22"/>
                <w:szCs w:val="22"/>
              </w:rPr>
              <w:t xml:space="preserve">See  </w:t>
            </w:r>
            <w:hyperlink r:id="rId34" w:history="1">
              <w:r>
                <w:rPr>
                  <w:rStyle w:val="Hyperlink"/>
                </w:rPr>
                <w:t>Download the ACSF - Department of Education, Skills and Employment, Australian Government (dese.gov.au)</w:t>
              </w:r>
            </w:hyperlink>
          </w:p>
          <w:p w14:paraId="5C7801B9" w14:textId="77777777" w:rsidR="00DF275B" w:rsidRDefault="00DF275B" w:rsidP="00DF275B">
            <w:pPr>
              <w:pStyle w:val="ListBullet2"/>
              <w:tabs>
                <w:tab w:val="clear" w:pos="643"/>
                <w:tab w:val="left" w:pos="988"/>
              </w:tabs>
              <w:spacing w:before="0" w:after="0"/>
              <w:ind w:left="464" w:hanging="425"/>
              <w:contextualSpacing w:val="0"/>
            </w:pPr>
            <w:r w:rsidRPr="007F7CBA">
              <w:t>be able to use a personal computer, including basic word processing, spreadsheet, and electronic communication platforms and internet search engines.</w:t>
            </w:r>
          </w:p>
          <w:p w14:paraId="734B23E9" w14:textId="77777777" w:rsidR="00DF275B" w:rsidRPr="007F7CBA" w:rsidRDefault="00982853" w:rsidP="00DF275B">
            <w:pPr>
              <w:pStyle w:val="ListBullet2"/>
              <w:numPr>
                <w:ilvl w:val="0"/>
                <w:numId w:val="0"/>
              </w:numPr>
              <w:ind w:left="464" w:hanging="425"/>
            </w:pPr>
            <w:r w:rsidRPr="009F04FF">
              <w:t xml:space="preserve"> </w:t>
            </w:r>
          </w:p>
          <w:p w14:paraId="24AD9556" w14:textId="4D4EEEBA" w:rsidR="00DF275B" w:rsidRPr="007F7CBA" w:rsidRDefault="004B4C3E" w:rsidP="00DF275B">
            <w:pPr>
              <w:spacing w:after="80"/>
              <w:rPr>
                <w:rFonts w:ascii="Arial" w:hAnsi="Arial" w:cs="Arial"/>
                <w:b/>
                <w:sz w:val="22"/>
                <w:szCs w:val="22"/>
              </w:rPr>
            </w:pPr>
            <w:r w:rsidRPr="0014064C">
              <w:rPr>
                <w:rFonts w:ascii="Arial" w:hAnsi="Arial" w:cs="Arial"/>
                <w:b/>
                <w:sz w:val="22"/>
                <w:szCs w:val="22"/>
              </w:rPr>
              <w:lastRenderedPageBreak/>
              <w:t>22595VIC</w:t>
            </w:r>
            <w:r w:rsidR="00DF275B" w:rsidRPr="007F7CBA">
              <w:rPr>
                <w:rFonts w:ascii="Arial" w:hAnsi="Arial" w:cs="Arial"/>
                <w:b/>
                <w:sz w:val="22"/>
                <w:szCs w:val="22"/>
              </w:rPr>
              <w:t xml:space="preserve"> Advanced Diploma of Justice</w:t>
            </w:r>
          </w:p>
          <w:p w14:paraId="3D350FA7" w14:textId="24D44661" w:rsidR="00513004" w:rsidRDefault="00513004" w:rsidP="00513004">
            <w:pPr>
              <w:rPr>
                <w:rFonts w:ascii="Arial" w:hAnsi="Arial" w:cs="Arial"/>
                <w:sz w:val="22"/>
                <w:szCs w:val="22"/>
              </w:rPr>
            </w:pPr>
            <w:r w:rsidRPr="00513004">
              <w:rPr>
                <w:rFonts w:ascii="Arial" w:hAnsi="Arial" w:cs="Arial"/>
                <w:sz w:val="22"/>
                <w:szCs w:val="22"/>
              </w:rPr>
              <w:t xml:space="preserve">The entry requirement for the </w:t>
            </w:r>
            <w:r w:rsidR="004B4C3E" w:rsidRPr="0014064C">
              <w:rPr>
                <w:rFonts w:ascii="Arial" w:hAnsi="Arial" w:cs="Arial"/>
                <w:sz w:val="22"/>
                <w:szCs w:val="22"/>
              </w:rPr>
              <w:t>22595VIC</w:t>
            </w:r>
            <w:r w:rsidRPr="004B4C3E">
              <w:rPr>
                <w:rFonts w:ascii="Arial" w:hAnsi="Arial" w:cs="Arial"/>
                <w:sz w:val="22"/>
                <w:szCs w:val="22"/>
              </w:rPr>
              <w:t xml:space="preserve"> </w:t>
            </w:r>
            <w:r w:rsidRPr="00513004">
              <w:rPr>
                <w:rFonts w:ascii="Arial" w:hAnsi="Arial" w:cs="Arial"/>
                <w:sz w:val="22"/>
                <w:szCs w:val="22"/>
              </w:rPr>
              <w:t>Advanced Diploma of Justice is:</w:t>
            </w:r>
          </w:p>
          <w:p w14:paraId="741DEEEA" w14:textId="77777777" w:rsidR="00513004" w:rsidRPr="00513004" w:rsidRDefault="00513004" w:rsidP="00513004">
            <w:pPr>
              <w:rPr>
                <w:rFonts w:ascii="Arial" w:hAnsi="Arial" w:cs="Arial"/>
                <w:sz w:val="22"/>
                <w:szCs w:val="22"/>
              </w:rPr>
            </w:pPr>
          </w:p>
          <w:p w14:paraId="37A65921" w14:textId="670DCD32" w:rsidR="00513004" w:rsidRDefault="00513004" w:rsidP="00513004">
            <w:pPr>
              <w:rPr>
                <w:rFonts w:ascii="Arial" w:hAnsi="Arial" w:cs="Arial"/>
                <w:sz w:val="22"/>
                <w:szCs w:val="22"/>
              </w:rPr>
            </w:pPr>
            <w:r w:rsidRPr="00513004">
              <w:rPr>
                <w:rFonts w:ascii="Arial" w:hAnsi="Arial" w:cs="Arial"/>
                <w:sz w:val="22"/>
                <w:szCs w:val="22"/>
              </w:rPr>
              <w:t>The successful completion of the core units of competency from either the:</w:t>
            </w:r>
          </w:p>
          <w:p w14:paraId="1785DDE5" w14:textId="77777777" w:rsidR="00513004" w:rsidRPr="00513004" w:rsidRDefault="00513004" w:rsidP="00513004">
            <w:pPr>
              <w:rPr>
                <w:rFonts w:ascii="Arial" w:hAnsi="Arial" w:cs="Arial"/>
                <w:sz w:val="22"/>
                <w:szCs w:val="22"/>
              </w:rPr>
            </w:pPr>
          </w:p>
          <w:p w14:paraId="03B60A34" w14:textId="5C8A9B2A" w:rsidR="00513004" w:rsidRDefault="004B4C3E" w:rsidP="00565C71">
            <w:pPr>
              <w:pStyle w:val="ListParagraph"/>
              <w:numPr>
                <w:ilvl w:val="0"/>
                <w:numId w:val="57"/>
              </w:numPr>
              <w:rPr>
                <w:rFonts w:ascii="Arial" w:hAnsi="Arial" w:cs="Arial"/>
              </w:rPr>
            </w:pPr>
            <w:r w:rsidRPr="0014064C">
              <w:rPr>
                <w:rFonts w:ascii="Arial" w:hAnsi="Arial" w:cs="Arial"/>
              </w:rPr>
              <w:t>22594VIC</w:t>
            </w:r>
            <w:r w:rsidR="00513004" w:rsidRPr="00513004">
              <w:rPr>
                <w:rFonts w:ascii="Arial" w:hAnsi="Arial" w:cs="Arial"/>
              </w:rPr>
              <w:t xml:space="preserve"> Diploma of Justice </w:t>
            </w:r>
          </w:p>
          <w:p w14:paraId="5EC175E7" w14:textId="77777777" w:rsidR="00513004" w:rsidRPr="00513004" w:rsidRDefault="00513004" w:rsidP="00513004">
            <w:pPr>
              <w:rPr>
                <w:rFonts w:ascii="Arial" w:hAnsi="Arial" w:cs="Arial"/>
                <w:sz w:val="22"/>
                <w:szCs w:val="22"/>
              </w:rPr>
            </w:pPr>
          </w:p>
          <w:p w14:paraId="79B21DBE" w14:textId="09FD0A04" w:rsidR="00513004" w:rsidRDefault="000B497E" w:rsidP="00513004">
            <w:pPr>
              <w:rPr>
                <w:rFonts w:ascii="Arial" w:hAnsi="Arial" w:cs="Arial"/>
                <w:i/>
                <w:sz w:val="22"/>
                <w:szCs w:val="22"/>
              </w:rPr>
            </w:pPr>
            <w:r w:rsidRPr="170DBFE7">
              <w:rPr>
                <w:rFonts w:ascii="Arial" w:hAnsi="Arial" w:cs="Arial"/>
                <w:i/>
                <w:sz w:val="22"/>
                <w:szCs w:val="22"/>
              </w:rPr>
              <w:t>or</w:t>
            </w:r>
            <w:r w:rsidR="00513004" w:rsidRPr="170DBFE7">
              <w:rPr>
                <w:rFonts w:ascii="Arial" w:hAnsi="Arial" w:cs="Arial"/>
                <w:i/>
                <w:sz w:val="22"/>
                <w:szCs w:val="22"/>
              </w:rPr>
              <w:t xml:space="preserve"> </w:t>
            </w:r>
          </w:p>
          <w:p w14:paraId="5E67C97B" w14:textId="77777777" w:rsidR="00513004" w:rsidRPr="00513004" w:rsidRDefault="00513004" w:rsidP="00513004">
            <w:pPr>
              <w:rPr>
                <w:rFonts w:ascii="Arial" w:hAnsi="Arial" w:cs="Arial"/>
                <w:sz w:val="22"/>
                <w:szCs w:val="22"/>
              </w:rPr>
            </w:pPr>
          </w:p>
          <w:p w14:paraId="412BEC59" w14:textId="1BAF8D70" w:rsidR="00513004" w:rsidRDefault="00513004" w:rsidP="00565C71">
            <w:pPr>
              <w:pStyle w:val="ListParagraph"/>
              <w:numPr>
                <w:ilvl w:val="0"/>
                <w:numId w:val="56"/>
              </w:numPr>
              <w:rPr>
                <w:rFonts w:ascii="Arial" w:hAnsi="Arial" w:cs="Arial"/>
              </w:rPr>
            </w:pPr>
            <w:r w:rsidRPr="170DBFE7">
              <w:rPr>
                <w:rFonts w:ascii="Arial" w:hAnsi="Arial" w:cs="Arial"/>
              </w:rPr>
              <w:t>22320VIC Diploma of Justice</w:t>
            </w:r>
          </w:p>
          <w:p w14:paraId="484410FA" w14:textId="77777777" w:rsidR="00513004" w:rsidRPr="00513004" w:rsidRDefault="00513004" w:rsidP="00513004">
            <w:pPr>
              <w:rPr>
                <w:rFonts w:ascii="Arial" w:hAnsi="Arial" w:cs="Arial"/>
                <w:sz w:val="22"/>
                <w:szCs w:val="22"/>
              </w:rPr>
            </w:pPr>
          </w:p>
          <w:p w14:paraId="4D16E294" w14:textId="42EDED23" w:rsidR="00513004" w:rsidRDefault="000B497E" w:rsidP="00513004">
            <w:pPr>
              <w:rPr>
                <w:rFonts w:ascii="Arial" w:hAnsi="Arial" w:cs="Arial"/>
                <w:i/>
                <w:sz w:val="22"/>
                <w:szCs w:val="22"/>
              </w:rPr>
            </w:pPr>
            <w:r w:rsidRPr="170DBFE7">
              <w:rPr>
                <w:rFonts w:ascii="Arial" w:hAnsi="Arial" w:cs="Arial"/>
                <w:i/>
                <w:sz w:val="22"/>
                <w:szCs w:val="22"/>
              </w:rPr>
              <w:t>or</w:t>
            </w:r>
          </w:p>
          <w:p w14:paraId="50D84904" w14:textId="3981C0D8" w:rsidR="002801CE" w:rsidRPr="0014064C" w:rsidRDefault="003B293C" w:rsidP="00565C71">
            <w:pPr>
              <w:pStyle w:val="ListParagraph"/>
              <w:numPr>
                <w:ilvl w:val="0"/>
                <w:numId w:val="58"/>
              </w:numPr>
              <w:rPr>
                <w:rFonts w:ascii="Arial" w:hAnsi="Arial" w:cs="Arial"/>
              </w:rPr>
            </w:pPr>
            <w:r w:rsidRPr="0014064C">
              <w:rPr>
                <w:rFonts w:ascii="Arial" w:hAnsi="Arial" w:cs="Arial"/>
              </w:rPr>
              <w:t>Two years of relevant full time vocational experience/practice in the Justice industry</w:t>
            </w:r>
          </w:p>
        </w:tc>
      </w:tr>
      <w:tr w:rsidR="000D7FDC" w:rsidRPr="00982853" w14:paraId="65DB99AC" w14:textId="77777777" w:rsidTr="002801CE">
        <w:tc>
          <w:tcPr>
            <w:tcW w:w="3402" w:type="dxa"/>
            <w:gridSpan w:val="4"/>
            <w:shd w:val="clear" w:color="auto" w:fill="DBE5F1"/>
          </w:tcPr>
          <w:p w14:paraId="0F3B8A78" w14:textId="3B3A04A6" w:rsidR="000D7FDC" w:rsidRPr="009F04FF" w:rsidRDefault="000D7FDC" w:rsidP="005C1435">
            <w:pPr>
              <w:pStyle w:val="SectionBSubsection"/>
            </w:pPr>
            <w:bookmarkStart w:id="48" w:name="_Toc146789917"/>
            <w:r w:rsidRPr="009F04FF">
              <w:t>Assessment</w:t>
            </w:r>
            <w:bookmarkEnd w:id="48"/>
          </w:p>
        </w:tc>
        <w:tc>
          <w:tcPr>
            <w:tcW w:w="5812" w:type="dxa"/>
            <w:gridSpan w:val="5"/>
            <w:shd w:val="clear" w:color="auto" w:fill="DBE5F1"/>
          </w:tcPr>
          <w:p w14:paraId="7A3BDEB4" w14:textId="3F122047" w:rsidR="000D7FDC" w:rsidRPr="0058137C" w:rsidRDefault="000D7FDC" w:rsidP="009927C6">
            <w:pPr>
              <w:pStyle w:val="Bodycopy"/>
            </w:pPr>
          </w:p>
        </w:tc>
      </w:tr>
      <w:tr w:rsidR="00982853" w:rsidRPr="00982853" w14:paraId="0567ACCC" w14:textId="77777777" w:rsidTr="002801CE">
        <w:tc>
          <w:tcPr>
            <w:tcW w:w="3402" w:type="dxa"/>
            <w:gridSpan w:val="4"/>
          </w:tcPr>
          <w:p w14:paraId="34A3461C" w14:textId="08FAD814" w:rsidR="00982853" w:rsidRPr="009F04FF" w:rsidRDefault="00982853" w:rsidP="00533944">
            <w:pPr>
              <w:pStyle w:val="SectionBSubsection2"/>
            </w:pPr>
            <w:bookmarkStart w:id="49" w:name="_Toc146789918"/>
            <w:r w:rsidRPr="009F04FF">
              <w:t>Assessment strategy</w:t>
            </w:r>
            <w:bookmarkEnd w:id="49"/>
            <w:r w:rsidRPr="009F04FF">
              <w:t xml:space="preserve"> </w:t>
            </w:r>
          </w:p>
        </w:tc>
        <w:tc>
          <w:tcPr>
            <w:tcW w:w="5812" w:type="dxa"/>
            <w:gridSpan w:val="5"/>
          </w:tcPr>
          <w:p w14:paraId="76C565DA" w14:textId="23B6573C" w:rsidR="00982853" w:rsidRPr="008E7C5D" w:rsidRDefault="008B4F64" w:rsidP="00533944">
            <w:pPr>
              <w:pStyle w:val="Guidingtext"/>
              <w:rPr>
                <w:rStyle w:val="BodycopyChar"/>
              </w:rPr>
            </w:pPr>
            <w:r>
              <w:rPr>
                <w:rStyle w:val="BodycopyChar"/>
              </w:rPr>
              <w:t xml:space="preserve">Standard </w:t>
            </w:r>
            <w:r w:rsidRPr="0014064C">
              <w:rPr>
                <w:rStyle w:val="BodycopyChar"/>
              </w:rPr>
              <w:t>5.12</w:t>
            </w:r>
            <w:r w:rsidR="000D7FDC" w:rsidRPr="009927C6">
              <w:rPr>
                <w:rStyle w:val="BodycopyChar"/>
              </w:rPr>
              <w:t xml:space="preserve"> AQTF </w:t>
            </w:r>
            <w:r w:rsidR="003E2D9D">
              <w:rPr>
                <w:rStyle w:val="BodycopyChar"/>
              </w:rPr>
              <w:t xml:space="preserve">2021 </w:t>
            </w:r>
            <w:r w:rsidR="000D7FDC" w:rsidRPr="008E7C5D">
              <w:rPr>
                <w:rStyle w:val="BodycopyChar"/>
              </w:rPr>
              <w:t xml:space="preserve">Standards for </w:t>
            </w:r>
            <w:r w:rsidR="00982853" w:rsidRPr="008E7C5D">
              <w:rPr>
                <w:rStyle w:val="BodycopyChar"/>
              </w:rPr>
              <w:t xml:space="preserve">Accredited Courses </w:t>
            </w:r>
          </w:p>
          <w:p w14:paraId="454906CA" w14:textId="352E40ED" w:rsidR="002D1E6D" w:rsidRPr="002D1E6D" w:rsidRDefault="002D1E6D" w:rsidP="002D1E6D">
            <w:pPr>
              <w:pStyle w:val="Guidingtext"/>
              <w:rPr>
                <w:color w:val="auto"/>
              </w:rPr>
            </w:pPr>
            <w:r w:rsidRPr="002D1E6D">
              <w:rPr>
                <w:color w:val="auto"/>
              </w:rPr>
              <w:t>Imported units of competenc</w:t>
            </w:r>
            <w:r w:rsidR="002A6D46">
              <w:rPr>
                <w:color w:val="auto"/>
              </w:rPr>
              <w:t>y</w:t>
            </w:r>
            <w:r w:rsidRPr="002D1E6D">
              <w:rPr>
                <w:color w:val="auto"/>
              </w:rPr>
              <w:t xml:space="preserve"> must be assessed according to the rules of the relevant Training Package.</w:t>
            </w:r>
          </w:p>
          <w:p w14:paraId="1D9650F9" w14:textId="77777777" w:rsidR="002D1E6D" w:rsidRPr="00A03054" w:rsidRDefault="002D1E6D" w:rsidP="002D1E6D">
            <w:pPr>
              <w:spacing w:before="80" w:after="60"/>
              <w:rPr>
                <w:rFonts w:ascii="Arial" w:hAnsi="Arial" w:cs="Arial"/>
                <w:iCs/>
                <w:color w:val="000000"/>
                <w:sz w:val="22"/>
                <w:szCs w:val="20"/>
                <w:lang w:val="en-AU" w:eastAsia="en-US"/>
              </w:rPr>
            </w:pPr>
            <w:r w:rsidRPr="002D1E6D">
              <w:rPr>
                <w:rFonts w:ascii="Arial" w:hAnsi="Arial" w:cs="Arial"/>
                <w:iCs/>
                <w:sz w:val="22"/>
                <w:szCs w:val="20"/>
                <w:lang w:val="en-AU" w:eastAsia="en-US"/>
              </w:rPr>
              <w:t xml:space="preserve">Assessment methods and collection of evidence will involve application of knowledge and skills to justice </w:t>
            </w:r>
            <w:r w:rsidRPr="00A03054">
              <w:rPr>
                <w:rFonts w:ascii="Arial" w:hAnsi="Arial" w:cs="Arial"/>
                <w:iCs/>
                <w:color w:val="000000"/>
                <w:sz w:val="22"/>
                <w:szCs w:val="20"/>
                <w:lang w:val="en-AU" w:eastAsia="en-US"/>
              </w:rPr>
              <w:t>sector workplaces or simulated environments.</w:t>
            </w:r>
          </w:p>
          <w:p w14:paraId="2AAD1CC7" w14:textId="77777777" w:rsidR="002D1E6D" w:rsidRPr="00A03054" w:rsidRDefault="002D1E6D" w:rsidP="002D1E6D">
            <w:pPr>
              <w:spacing w:before="80" w:after="80"/>
              <w:rPr>
                <w:rFonts w:ascii="Arial" w:hAnsi="Arial" w:cs="Arial"/>
                <w:iCs/>
                <w:color w:val="000000"/>
                <w:sz w:val="22"/>
                <w:szCs w:val="20"/>
                <w:lang w:val="en-AU" w:eastAsia="en-US"/>
              </w:rPr>
            </w:pPr>
            <w:r w:rsidRPr="00A03054">
              <w:rPr>
                <w:rFonts w:ascii="Arial" w:hAnsi="Arial" w:cs="Arial"/>
                <w:iCs/>
                <w:color w:val="000000"/>
                <w:sz w:val="22"/>
                <w:szCs w:val="20"/>
                <w:lang w:val="en-AU" w:eastAsia="en-US"/>
              </w:rPr>
              <w:t>A range of assessment methods may be used, such as:</w:t>
            </w:r>
          </w:p>
          <w:p w14:paraId="4E35BA3C" w14:textId="2412D291" w:rsidR="002D1E6D" w:rsidRPr="00C14E93" w:rsidRDefault="002D1E6D" w:rsidP="003F340B">
            <w:pPr>
              <w:pStyle w:val="ListBullet2"/>
              <w:rPr>
                <w:lang w:val="en-AU"/>
              </w:rPr>
            </w:pPr>
            <w:r w:rsidRPr="00C14E93">
              <w:rPr>
                <w:lang w:val="en-AU"/>
              </w:rPr>
              <w:t xml:space="preserve">action learning projects </w:t>
            </w:r>
          </w:p>
          <w:p w14:paraId="7E36759F" w14:textId="77777777" w:rsidR="002D1E6D" w:rsidRPr="00D43912" w:rsidRDefault="002D1E6D" w:rsidP="003F340B">
            <w:pPr>
              <w:pStyle w:val="ListBullet2"/>
              <w:rPr>
                <w:lang w:val="en-AU"/>
              </w:rPr>
            </w:pPr>
            <w:r w:rsidRPr="00D43912">
              <w:rPr>
                <w:lang w:val="en-AU"/>
              </w:rPr>
              <w:t>research projects in justice work</w:t>
            </w:r>
          </w:p>
          <w:p w14:paraId="0A4B4F33" w14:textId="77777777" w:rsidR="002D1E6D" w:rsidRPr="00D43912" w:rsidRDefault="002D1E6D" w:rsidP="003F340B">
            <w:pPr>
              <w:pStyle w:val="ListBullet2"/>
              <w:rPr>
                <w:lang w:val="en-AU"/>
              </w:rPr>
            </w:pPr>
            <w:r w:rsidRPr="00D43912">
              <w:rPr>
                <w:lang w:val="en-AU"/>
              </w:rPr>
              <w:t>practical exercises</w:t>
            </w:r>
          </w:p>
          <w:p w14:paraId="062A0384" w14:textId="0380C98E" w:rsidR="002D1E6D" w:rsidRDefault="002D1E6D" w:rsidP="003F340B">
            <w:pPr>
              <w:pStyle w:val="ListBullet2"/>
              <w:rPr>
                <w:lang w:val="en-AU"/>
              </w:rPr>
            </w:pPr>
            <w:r w:rsidRPr="00D43912">
              <w:rPr>
                <w:lang w:val="en-AU"/>
              </w:rPr>
              <w:t>presentation</w:t>
            </w:r>
            <w:r w:rsidR="00770871">
              <w:rPr>
                <w:lang w:val="en-AU"/>
              </w:rPr>
              <w:t>s</w:t>
            </w:r>
          </w:p>
          <w:p w14:paraId="53B706FF" w14:textId="32A26FC8" w:rsidR="002D1E6D" w:rsidRDefault="27020775" w:rsidP="003F340B">
            <w:pPr>
              <w:pStyle w:val="ListBullet2"/>
              <w:rPr>
                <w:lang w:val="en-AU"/>
              </w:rPr>
            </w:pPr>
            <w:r w:rsidRPr="6F047DC3">
              <w:rPr>
                <w:lang w:val="en-AU"/>
              </w:rPr>
              <w:t xml:space="preserve">written and oral </w:t>
            </w:r>
            <w:r w:rsidR="7786E852" w:rsidRPr="6F047DC3">
              <w:rPr>
                <w:lang w:val="en-AU"/>
              </w:rPr>
              <w:t>questioning</w:t>
            </w:r>
          </w:p>
          <w:p w14:paraId="68B2B09E" w14:textId="77777777" w:rsidR="003F340B" w:rsidRPr="00547478" w:rsidRDefault="003F340B" w:rsidP="003F340B">
            <w:pPr>
              <w:pStyle w:val="ListBullet2"/>
              <w:rPr>
                <w:lang w:val="en-AU"/>
              </w:rPr>
            </w:pPr>
            <w:r w:rsidRPr="00547478">
              <w:rPr>
                <w:lang w:val="en-AU"/>
              </w:rPr>
              <w:t>simulations and scenarios</w:t>
            </w:r>
          </w:p>
          <w:p w14:paraId="2A2E9C41" w14:textId="77777777" w:rsidR="003F340B" w:rsidRDefault="003F340B" w:rsidP="003F340B">
            <w:pPr>
              <w:pStyle w:val="ListBullet2"/>
              <w:rPr>
                <w:lang w:val="en-AU"/>
              </w:rPr>
            </w:pPr>
            <w:r>
              <w:rPr>
                <w:lang w:val="en-AU"/>
              </w:rPr>
              <w:t>case studies</w:t>
            </w:r>
          </w:p>
          <w:p w14:paraId="592D30F2" w14:textId="77777777" w:rsidR="003F340B" w:rsidRDefault="003F340B" w:rsidP="003F340B">
            <w:pPr>
              <w:pStyle w:val="ListBullet2"/>
              <w:rPr>
                <w:lang w:val="en-AU"/>
              </w:rPr>
            </w:pPr>
            <w:r>
              <w:rPr>
                <w:lang w:val="en-AU"/>
              </w:rPr>
              <w:t>role plays</w:t>
            </w:r>
          </w:p>
          <w:p w14:paraId="35BB8AC2" w14:textId="77777777" w:rsidR="003F340B" w:rsidRPr="00547478" w:rsidRDefault="003F340B" w:rsidP="003F340B">
            <w:pPr>
              <w:pStyle w:val="ListBullet2"/>
              <w:rPr>
                <w:lang w:val="en-AU"/>
              </w:rPr>
            </w:pPr>
            <w:r w:rsidRPr="00547478">
              <w:rPr>
                <w:lang w:val="en-AU"/>
              </w:rPr>
              <w:t>written assignments or theoretical examinations</w:t>
            </w:r>
          </w:p>
          <w:p w14:paraId="76C6FBF5" w14:textId="77777777" w:rsidR="003F340B" w:rsidRPr="00547478" w:rsidRDefault="003F340B" w:rsidP="003F340B">
            <w:pPr>
              <w:pStyle w:val="ListBullet2"/>
              <w:rPr>
                <w:lang w:val="en-AU"/>
              </w:rPr>
            </w:pPr>
            <w:r w:rsidRPr="00547478">
              <w:rPr>
                <w:lang w:val="en-AU"/>
              </w:rPr>
              <w:t>discussion groups.</w:t>
            </w:r>
          </w:p>
          <w:p w14:paraId="2F94522F" w14:textId="77777777" w:rsidR="002D1E6D" w:rsidRPr="00A03054" w:rsidRDefault="002D1E6D" w:rsidP="002D1E6D">
            <w:pPr>
              <w:pStyle w:val="ListBullet3"/>
              <w:numPr>
                <w:ilvl w:val="0"/>
                <w:numId w:val="0"/>
              </w:numPr>
              <w:tabs>
                <w:tab w:val="left" w:pos="1276"/>
              </w:tabs>
              <w:ind w:left="926" w:hanging="360"/>
              <w:contextualSpacing w:val="0"/>
              <w:rPr>
                <w:rFonts w:ascii="Arial" w:hAnsi="Arial" w:cs="Arial"/>
                <w:iCs/>
                <w:color w:val="000000"/>
                <w:sz w:val="22"/>
                <w:szCs w:val="20"/>
                <w:lang w:val="en-AU" w:eastAsia="en-US"/>
              </w:rPr>
            </w:pPr>
          </w:p>
          <w:p w14:paraId="68219DFA" w14:textId="77777777" w:rsidR="002D1E6D" w:rsidRPr="00A03054" w:rsidRDefault="002D1E6D" w:rsidP="002D1E6D">
            <w:pPr>
              <w:pStyle w:val="ListBullet3"/>
              <w:numPr>
                <w:ilvl w:val="0"/>
                <w:numId w:val="0"/>
              </w:numPr>
              <w:rPr>
                <w:rFonts w:ascii="Arial" w:hAnsi="Arial" w:cs="Arial"/>
                <w:iCs/>
                <w:color w:val="000000"/>
                <w:sz w:val="22"/>
                <w:szCs w:val="20"/>
                <w:lang w:val="en-AU" w:eastAsia="en-US"/>
              </w:rPr>
            </w:pPr>
            <w:r w:rsidRPr="00A03054">
              <w:rPr>
                <w:rFonts w:ascii="Arial" w:hAnsi="Arial" w:cs="Arial"/>
                <w:iCs/>
                <w:color w:val="000000"/>
                <w:sz w:val="22"/>
                <w:szCs w:val="20"/>
                <w:lang w:val="en-AU" w:eastAsia="en-US"/>
              </w:rPr>
              <w:t>Candidates need to adhere to the ethics policies and privacy rules when interacting with or attending correctional institutions, courts, and policing/law enforcement premises.</w:t>
            </w:r>
          </w:p>
          <w:p w14:paraId="2ED62950" w14:textId="77777777" w:rsidR="002D1E6D" w:rsidRPr="002D1E6D" w:rsidRDefault="002D1E6D" w:rsidP="002D1E6D">
            <w:pPr>
              <w:pStyle w:val="Bodycopy"/>
              <w:rPr>
                <w:i/>
                <w:iCs w:val="0"/>
                <w:color w:val="auto"/>
              </w:rPr>
            </w:pPr>
            <w:r w:rsidRPr="002D1E6D">
              <w:rPr>
                <w:i/>
                <w:color w:val="auto"/>
              </w:rPr>
              <w:t>All assessment, including Recognition of Prior Learning (RPL), must be compliant with the requirements of:</w:t>
            </w:r>
          </w:p>
          <w:p w14:paraId="68FBA86B" w14:textId="77777777" w:rsidR="002D1E6D" w:rsidRPr="005A7D48" w:rsidRDefault="002D1E6D" w:rsidP="003F340B">
            <w:pPr>
              <w:pStyle w:val="ListBullet2"/>
            </w:pPr>
            <w:r w:rsidRPr="005A7D48">
              <w:t>Standard 1 of the AQTF: Essential Conditions and Standards for Initial/Continuing Registration and Guidelines</w:t>
            </w:r>
          </w:p>
          <w:p w14:paraId="19790038" w14:textId="77777777" w:rsidR="002D1E6D" w:rsidRPr="005A7D48" w:rsidRDefault="002D1E6D" w:rsidP="003F340B">
            <w:pPr>
              <w:pStyle w:val="ListBullet2"/>
            </w:pPr>
            <w:r w:rsidRPr="005A7D48">
              <w:t xml:space="preserve">4.1 and 4.2 of the VRQA Guidelines for VET Providers, </w:t>
            </w:r>
          </w:p>
          <w:p w14:paraId="520A14AC" w14:textId="77777777" w:rsidR="002D1E6D" w:rsidRPr="005A7D48" w:rsidRDefault="002D1E6D" w:rsidP="002D1E6D">
            <w:pPr>
              <w:pStyle w:val="Bodycopy"/>
            </w:pPr>
            <w:r w:rsidRPr="005A7D48">
              <w:t>or</w:t>
            </w:r>
          </w:p>
          <w:p w14:paraId="67C7EA64" w14:textId="77777777" w:rsidR="002D1E6D" w:rsidRPr="005A7D48" w:rsidRDefault="002D1E6D" w:rsidP="003F340B">
            <w:pPr>
              <w:pStyle w:val="ListBullet2"/>
            </w:pPr>
            <w:r w:rsidRPr="005A7D48">
              <w:lastRenderedPageBreak/>
              <w:t>the Standards for Registered Training Organisations 2015 (SRTOs),</w:t>
            </w:r>
          </w:p>
          <w:p w14:paraId="7B77EB58" w14:textId="77777777" w:rsidR="002D1E6D" w:rsidRPr="005A7D48" w:rsidRDefault="002D1E6D" w:rsidP="002D1E6D">
            <w:pPr>
              <w:pStyle w:val="Bodycopy"/>
            </w:pPr>
            <w:r w:rsidRPr="005A7D48">
              <w:t>or</w:t>
            </w:r>
          </w:p>
          <w:p w14:paraId="428C9A30" w14:textId="77777777" w:rsidR="002D1E6D" w:rsidRPr="005A7D48" w:rsidRDefault="002D1E6D" w:rsidP="003F340B">
            <w:pPr>
              <w:pStyle w:val="ListBullet2"/>
            </w:pPr>
            <w:r w:rsidRPr="005A7D48">
              <w:t>the relevant standards and Guidelines for RTOs at the time of assessment.</w:t>
            </w:r>
          </w:p>
          <w:p w14:paraId="2703E9CC" w14:textId="448B19F4" w:rsidR="002D1E6D" w:rsidRPr="00A03054" w:rsidRDefault="002D1E6D" w:rsidP="002D1E6D">
            <w:pPr>
              <w:spacing w:before="80" w:after="60"/>
              <w:rPr>
                <w:rFonts w:ascii="Arial" w:hAnsi="Arial" w:cs="Arial"/>
                <w:iCs/>
                <w:color w:val="000000"/>
                <w:sz w:val="22"/>
                <w:szCs w:val="20"/>
                <w:lang w:val="en-AU" w:eastAsia="en-US"/>
              </w:rPr>
            </w:pPr>
            <w:r w:rsidRPr="00A03054">
              <w:rPr>
                <w:rFonts w:ascii="Arial" w:hAnsi="Arial" w:cs="Arial"/>
                <w:iCs/>
                <w:color w:val="000000"/>
                <w:sz w:val="22"/>
                <w:szCs w:val="20"/>
                <w:lang w:val="en-AU" w:eastAsia="en-US"/>
              </w:rPr>
              <w:t xml:space="preserve">RTOs must ensure that Recognition of Prior Learning (RPL) is offered to all applicants in determining competency for Credit. </w:t>
            </w:r>
          </w:p>
          <w:p w14:paraId="4F8B3FBB" w14:textId="77777777" w:rsidR="002D1E6D" w:rsidRDefault="002D1E6D" w:rsidP="002D1E6D">
            <w:pPr>
              <w:pStyle w:val="ListBullet2"/>
              <w:numPr>
                <w:ilvl w:val="0"/>
                <w:numId w:val="0"/>
              </w:numPr>
              <w:tabs>
                <w:tab w:val="left" w:pos="988"/>
              </w:tabs>
              <w:spacing w:before="0" w:after="0"/>
              <w:contextualSpacing w:val="0"/>
            </w:pPr>
          </w:p>
          <w:p w14:paraId="26E7CE40" w14:textId="77777777" w:rsidR="001738D2" w:rsidRDefault="002D1E6D" w:rsidP="003F340B">
            <w:pPr>
              <w:pStyle w:val="ListBullet2"/>
              <w:numPr>
                <w:ilvl w:val="0"/>
                <w:numId w:val="0"/>
              </w:numPr>
              <w:tabs>
                <w:tab w:val="left" w:pos="988"/>
              </w:tabs>
              <w:spacing w:before="0" w:after="0"/>
              <w:contextualSpacing w:val="0"/>
            </w:pPr>
            <w:r w:rsidRPr="00D43912">
              <w:t>There is no mandatory workplace assessment</w:t>
            </w:r>
            <w:r>
              <w:t>.</w:t>
            </w:r>
          </w:p>
          <w:p w14:paraId="77795967" w14:textId="65C08CD6" w:rsidR="003F340B" w:rsidRPr="003F340B" w:rsidRDefault="003F340B" w:rsidP="003F340B">
            <w:pPr>
              <w:pStyle w:val="ListBullet2"/>
              <w:numPr>
                <w:ilvl w:val="0"/>
                <w:numId w:val="0"/>
              </w:numPr>
              <w:tabs>
                <w:tab w:val="left" w:pos="988"/>
              </w:tabs>
              <w:spacing w:before="0" w:after="0"/>
              <w:contextualSpacing w:val="0"/>
              <w:rPr>
                <w:lang w:val="en-AU"/>
              </w:rPr>
            </w:pPr>
          </w:p>
        </w:tc>
      </w:tr>
      <w:tr w:rsidR="00982853" w:rsidRPr="00982853" w14:paraId="025DE1DE" w14:textId="77777777" w:rsidTr="002801CE">
        <w:trPr>
          <w:trHeight w:val="983"/>
        </w:trPr>
        <w:tc>
          <w:tcPr>
            <w:tcW w:w="3402" w:type="dxa"/>
            <w:gridSpan w:val="4"/>
          </w:tcPr>
          <w:p w14:paraId="755CC2A2" w14:textId="6B53965C" w:rsidR="00982853" w:rsidRPr="009F04FF" w:rsidRDefault="00982853" w:rsidP="00533944">
            <w:pPr>
              <w:pStyle w:val="SectionBSubsection2"/>
            </w:pPr>
            <w:bookmarkStart w:id="50" w:name="_Toc146789919"/>
            <w:r w:rsidRPr="009F04FF">
              <w:t>Assessor competencies</w:t>
            </w:r>
            <w:bookmarkEnd w:id="50"/>
            <w:r w:rsidRPr="009F04FF">
              <w:t xml:space="preserve"> </w:t>
            </w:r>
          </w:p>
        </w:tc>
        <w:tc>
          <w:tcPr>
            <w:tcW w:w="5812" w:type="dxa"/>
            <w:gridSpan w:val="5"/>
          </w:tcPr>
          <w:p w14:paraId="02A3A75C" w14:textId="6B23C732" w:rsidR="00982853" w:rsidRPr="00325D1A" w:rsidRDefault="000D7FDC" w:rsidP="00533944">
            <w:pPr>
              <w:pStyle w:val="Guidingtext"/>
              <w:rPr>
                <w:rStyle w:val="BodycopyChar"/>
              </w:rPr>
            </w:pPr>
            <w:r w:rsidRPr="00325D1A">
              <w:rPr>
                <w:rStyle w:val="BodycopyChar"/>
              </w:rPr>
              <w:t xml:space="preserve">Standard </w:t>
            </w:r>
            <w:r w:rsidR="008B4F64" w:rsidRPr="0014064C">
              <w:rPr>
                <w:rStyle w:val="BodycopyChar"/>
              </w:rPr>
              <w:t>5.14</w:t>
            </w:r>
            <w:r w:rsidRPr="00325D1A">
              <w:rPr>
                <w:rStyle w:val="BodycopyChar"/>
              </w:rPr>
              <w:t xml:space="preserve"> AQTF </w:t>
            </w:r>
            <w:r w:rsidR="003E2D9D">
              <w:rPr>
                <w:rStyle w:val="BodycopyChar"/>
              </w:rPr>
              <w:t xml:space="preserve">2021 </w:t>
            </w:r>
            <w:r w:rsidRPr="00325D1A">
              <w:rPr>
                <w:rStyle w:val="BodycopyChar"/>
              </w:rPr>
              <w:t>Standards for</w:t>
            </w:r>
            <w:r w:rsidR="00982853" w:rsidRPr="00325D1A">
              <w:rPr>
                <w:rStyle w:val="BodycopyChar"/>
              </w:rPr>
              <w:t xml:space="preserve"> Accredited Courses </w:t>
            </w:r>
          </w:p>
          <w:p w14:paraId="325EA260" w14:textId="0343EE35" w:rsidR="002D1E6D" w:rsidRPr="002D1E6D" w:rsidRDefault="002D1E6D" w:rsidP="002D1E6D">
            <w:pPr>
              <w:pStyle w:val="Guidingtext"/>
              <w:rPr>
                <w:color w:val="auto"/>
              </w:rPr>
            </w:pPr>
            <w:r w:rsidRPr="002D1E6D">
              <w:rPr>
                <w:color w:val="auto"/>
              </w:rPr>
              <w:t>To ensure compliance with the Essential Conditions and Standards for Initial/Continuing Registration and/or Standards for Registered Training Organisations (SRTOs) 2015 - assessment must be undertaken by a person or persons in accordance with:</w:t>
            </w:r>
          </w:p>
          <w:p w14:paraId="73880FE5" w14:textId="77777777" w:rsidR="002D1E6D" w:rsidRPr="002D1E6D" w:rsidRDefault="002D1E6D" w:rsidP="002D1E6D">
            <w:pPr>
              <w:pStyle w:val="ListBullet"/>
            </w:pPr>
            <w:r w:rsidRPr="002D1E6D">
              <w:t xml:space="preserve">Standard 1.4 of the AQTF: Essential Conditions and Standards for Initial/Continuing Registration and Guidelines 3 of the VRQA Guidelines for VET Providers, </w:t>
            </w:r>
          </w:p>
          <w:p w14:paraId="45D6A7EC" w14:textId="77777777" w:rsidR="002D1E6D" w:rsidRPr="002D1E6D" w:rsidRDefault="002D1E6D" w:rsidP="002D1E6D">
            <w:pPr>
              <w:pStyle w:val="Bodycopy"/>
              <w:rPr>
                <w:color w:val="auto"/>
              </w:rPr>
            </w:pPr>
            <w:r w:rsidRPr="170DBFE7">
              <w:rPr>
                <w:color w:val="auto"/>
              </w:rPr>
              <w:t xml:space="preserve">or </w:t>
            </w:r>
          </w:p>
          <w:p w14:paraId="56F4D995" w14:textId="77777777" w:rsidR="002D1E6D" w:rsidRPr="002D1E6D" w:rsidRDefault="002D1E6D" w:rsidP="002D1E6D">
            <w:pPr>
              <w:pStyle w:val="ListBullet"/>
            </w:pPr>
            <w:r w:rsidRPr="002D1E6D">
              <w:t>the Standards for Registered Training Organisations 2015 (SRTOs),</w:t>
            </w:r>
          </w:p>
          <w:p w14:paraId="0A4C0299" w14:textId="77777777" w:rsidR="002D1E6D" w:rsidRPr="002D1E6D" w:rsidRDefault="002D1E6D" w:rsidP="002D1E6D">
            <w:pPr>
              <w:pStyle w:val="Bodycopy"/>
              <w:rPr>
                <w:color w:val="auto"/>
              </w:rPr>
            </w:pPr>
            <w:r w:rsidRPr="170DBFE7">
              <w:rPr>
                <w:color w:val="auto"/>
              </w:rPr>
              <w:t>or</w:t>
            </w:r>
          </w:p>
          <w:p w14:paraId="210C566A" w14:textId="77777777" w:rsidR="002D1E6D" w:rsidRPr="002D1E6D" w:rsidRDefault="002D1E6D" w:rsidP="002D1E6D">
            <w:pPr>
              <w:pStyle w:val="ListBullet"/>
            </w:pPr>
            <w:r w:rsidRPr="002D1E6D">
              <w:t>the relevant standards and Guidelines for RTOs at the time of assessment.</w:t>
            </w:r>
          </w:p>
          <w:p w14:paraId="3222D37C" w14:textId="77777777" w:rsidR="002D1E6D" w:rsidRPr="002D1E6D" w:rsidRDefault="002D1E6D" w:rsidP="002D1E6D">
            <w:pPr>
              <w:pStyle w:val="Bodycopy"/>
              <w:rPr>
                <w:rFonts w:cs="Arial"/>
                <w:i/>
                <w:szCs w:val="22"/>
              </w:rPr>
            </w:pPr>
            <w:r w:rsidRPr="002D1E6D">
              <w:rPr>
                <w:rFonts w:cs="Arial"/>
                <w:i/>
                <w:szCs w:val="22"/>
              </w:rPr>
              <w:t>Units of competency imported from training packages or accredited courses must reflect the requirements for assessors specified in that training package or accredited course.</w:t>
            </w:r>
          </w:p>
          <w:p w14:paraId="753160DD" w14:textId="4121006D" w:rsidR="00982853" w:rsidRPr="001618D5" w:rsidRDefault="00982853" w:rsidP="005A3E90">
            <w:pPr>
              <w:rPr>
                <w:i/>
                <w:iCs/>
                <w:color w:val="0070C0"/>
              </w:rPr>
            </w:pPr>
          </w:p>
        </w:tc>
      </w:tr>
      <w:tr w:rsidR="00B73D08" w:rsidRPr="00982853" w14:paraId="7042AF7A" w14:textId="77777777" w:rsidTr="002801CE">
        <w:tc>
          <w:tcPr>
            <w:tcW w:w="3402" w:type="dxa"/>
            <w:gridSpan w:val="4"/>
            <w:tcBorders>
              <w:right w:val="nil"/>
            </w:tcBorders>
            <w:shd w:val="clear" w:color="auto" w:fill="DBE5F1"/>
          </w:tcPr>
          <w:p w14:paraId="66AEC48F" w14:textId="345C4C80" w:rsidR="000D7FDC" w:rsidRPr="009F04FF" w:rsidRDefault="000D7FDC" w:rsidP="005C1435">
            <w:pPr>
              <w:pStyle w:val="SectionBSubsection"/>
            </w:pPr>
            <w:bookmarkStart w:id="51" w:name="_Toc146789920"/>
            <w:r w:rsidRPr="009F04FF">
              <w:t>Delivery</w:t>
            </w:r>
            <w:bookmarkEnd w:id="51"/>
          </w:p>
        </w:tc>
        <w:tc>
          <w:tcPr>
            <w:tcW w:w="5812" w:type="dxa"/>
            <w:gridSpan w:val="5"/>
            <w:tcBorders>
              <w:left w:val="nil"/>
            </w:tcBorders>
            <w:shd w:val="clear" w:color="auto" w:fill="DBE5F1"/>
          </w:tcPr>
          <w:p w14:paraId="59B783A8" w14:textId="3B59F055" w:rsidR="000D7FDC" w:rsidRPr="008913AB" w:rsidRDefault="000D7FDC" w:rsidP="001618D5">
            <w:pPr>
              <w:pStyle w:val="Bodycopy"/>
              <w:rPr>
                <w:lang w:val="en-US"/>
              </w:rPr>
            </w:pPr>
          </w:p>
        </w:tc>
      </w:tr>
      <w:tr w:rsidR="00982853" w:rsidRPr="00982853" w14:paraId="7468F188" w14:textId="77777777" w:rsidTr="002801CE">
        <w:tc>
          <w:tcPr>
            <w:tcW w:w="3402" w:type="dxa"/>
            <w:gridSpan w:val="4"/>
          </w:tcPr>
          <w:p w14:paraId="4952C74B" w14:textId="51D60B4A" w:rsidR="00982853" w:rsidRPr="009F04FF" w:rsidRDefault="00982853" w:rsidP="00533944">
            <w:pPr>
              <w:pStyle w:val="SectionBSubsection2"/>
            </w:pPr>
            <w:bookmarkStart w:id="52" w:name="_Toc146789921"/>
            <w:r w:rsidRPr="009F04FF">
              <w:t>Delivery modes</w:t>
            </w:r>
            <w:bookmarkEnd w:id="52"/>
            <w:r w:rsidRPr="009F04FF">
              <w:t xml:space="preserve"> </w:t>
            </w:r>
          </w:p>
        </w:tc>
        <w:tc>
          <w:tcPr>
            <w:tcW w:w="5812" w:type="dxa"/>
            <w:gridSpan w:val="5"/>
          </w:tcPr>
          <w:p w14:paraId="07B45859" w14:textId="354A0D1E" w:rsidR="00982853" w:rsidRDefault="00982853" w:rsidP="6F047DC3">
            <w:pPr>
              <w:pStyle w:val="Guidingtext"/>
              <w:rPr>
                <w:rStyle w:val="BodycopyChar"/>
              </w:rPr>
            </w:pPr>
            <w:r w:rsidRPr="6F047DC3">
              <w:rPr>
                <w:rStyle w:val="BodycopyChar"/>
              </w:rPr>
              <w:t>Standard</w:t>
            </w:r>
            <w:r w:rsidR="008B4F64">
              <w:rPr>
                <w:rStyle w:val="BodycopyChar"/>
              </w:rPr>
              <w:t>s</w:t>
            </w:r>
            <w:r w:rsidRPr="6F047DC3">
              <w:rPr>
                <w:rStyle w:val="BodycopyChar"/>
              </w:rPr>
              <w:t xml:space="preserve"> </w:t>
            </w:r>
            <w:r w:rsidR="008B4F64" w:rsidRPr="0014064C">
              <w:rPr>
                <w:rStyle w:val="BodycopyChar"/>
              </w:rPr>
              <w:t>5.12 and 5.14</w:t>
            </w:r>
            <w:r w:rsidR="000D7FDC" w:rsidRPr="6F047DC3">
              <w:rPr>
                <w:rStyle w:val="BodycopyChar"/>
              </w:rPr>
              <w:t xml:space="preserve"> AQTF</w:t>
            </w:r>
            <w:r w:rsidR="71811EA2" w:rsidRPr="6F047DC3">
              <w:rPr>
                <w:rStyle w:val="BodycopyChar"/>
              </w:rPr>
              <w:t xml:space="preserve"> 2021</w:t>
            </w:r>
            <w:r w:rsidR="000D7FDC" w:rsidRPr="6F047DC3">
              <w:rPr>
                <w:rStyle w:val="BodycopyChar"/>
              </w:rPr>
              <w:t xml:space="preserve"> Standards for </w:t>
            </w:r>
            <w:r w:rsidRPr="6F047DC3">
              <w:rPr>
                <w:rStyle w:val="BodycopyChar"/>
              </w:rPr>
              <w:t xml:space="preserve">Accredited Courses </w:t>
            </w:r>
          </w:p>
          <w:p w14:paraId="153BB45C" w14:textId="77777777" w:rsidR="00E90634" w:rsidRPr="001F2636" w:rsidRDefault="00E90634" w:rsidP="005142CE">
            <w:pPr>
              <w:rPr>
                <w:rFonts w:ascii="Arial" w:hAnsi="Arial" w:cs="Arial"/>
                <w:sz w:val="22"/>
                <w:szCs w:val="22"/>
              </w:rPr>
            </w:pPr>
          </w:p>
          <w:p w14:paraId="2FE599D5" w14:textId="27643643" w:rsidR="005142CE" w:rsidRDefault="005142CE" w:rsidP="005142CE">
            <w:pPr>
              <w:rPr>
                <w:rFonts w:ascii="Arial" w:hAnsi="Arial" w:cs="Arial"/>
                <w:sz w:val="22"/>
                <w:szCs w:val="22"/>
              </w:rPr>
            </w:pPr>
            <w:r w:rsidRPr="001F2636">
              <w:rPr>
                <w:rFonts w:ascii="Arial" w:hAnsi="Arial" w:cs="Arial"/>
                <w:sz w:val="22"/>
                <w:szCs w:val="22"/>
              </w:rPr>
              <w:t xml:space="preserve">Delivery of units of competency imported from Training Packages </w:t>
            </w:r>
            <w:r w:rsidR="0079723D">
              <w:rPr>
                <w:rFonts w:ascii="Arial" w:hAnsi="Arial" w:cs="Arial"/>
                <w:sz w:val="22"/>
                <w:szCs w:val="22"/>
              </w:rPr>
              <w:t xml:space="preserve">or accredited coursed </w:t>
            </w:r>
            <w:r w:rsidRPr="001F2636">
              <w:rPr>
                <w:rFonts w:ascii="Arial" w:hAnsi="Arial" w:cs="Arial"/>
                <w:sz w:val="22"/>
                <w:szCs w:val="22"/>
              </w:rPr>
              <w:t xml:space="preserve">should be contextualised to justice environments. </w:t>
            </w:r>
          </w:p>
          <w:p w14:paraId="63E3C069" w14:textId="77777777" w:rsidR="00E90634" w:rsidRPr="001F2636" w:rsidRDefault="00E90634" w:rsidP="005142CE">
            <w:pPr>
              <w:rPr>
                <w:rFonts w:ascii="Arial" w:hAnsi="Arial" w:cs="Arial"/>
                <w:sz w:val="22"/>
                <w:szCs w:val="22"/>
              </w:rPr>
            </w:pPr>
          </w:p>
          <w:p w14:paraId="164B435E" w14:textId="77777777" w:rsidR="005142CE" w:rsidRPr="001F2636" w:rsidRDefault="005142CE" w:rsidP="005142CE">
            <w:pPr>
              <w:rPr>
                <w:rFonts w:ascii="Arial" w:hAnsi="Arial" w:cs="Arial"/>
                <w:sz w:val="22"/>
                <w:szCs w:val="22"/>
              </w:rPr>
            </w:pPr>
            <w:r w:rsidRPr="001F2636">
              <w:rPr>
                <w:rFonts w:ascii="Arial" w:hAnsi="Arial" w:cs="Arial"/>
                <w:sz w:val="22"/>
                <w:szCs w:val="22"/>
              </w:rPr>
              <w:t>Delivery of units of competency will take into consideration the individual needs of students and may involve blended delivery mode including:</w:t>
            </w:r>
          </w:p>
          <w:p w14:paraId="60642F75" w14:textId="77777777" w:rsidR="005142CE" w:rsidRPr="001F2636" w:rsidRDefault="005142CE" w:rsidP="005142CE">
            <w:pPr>
              <w:pStyle w:val="ListBullet"/>
            </w:pPr>
            <w:r w:rsidRPr="001F2636">
              <w:t xml:space="preserve">workshops </w:t>
            </w:r>
          </w:p>
          <w:p w14:paraId="7E7D9230" w14:textId="77777777" w:rsidR="005142CE" w:rsidRPr="001F2636" w:rsidRDefault="005142CE" w:rsidP="005142CE">
            <w:pPr>
              <w:pStyle w:val="ListBullet"/>
            </w:pPr>
            <w:r w:rsidRPr="001F2636">
              <w:lastRenderedPageBreak/>
              <w:t>individual assignments</w:t>
            </w:r>
          </w:p>
          <w:p w14:paraId="325E30DA" w14:textId="4A633EA6" w:rsidR="005142CE" w:rsidRDefault="005142CE" w:rsidP="005142CE">
            <w:pPr>
              <w:pStyle w:val="ListBullet"/>
            </w:pPr>
            <w:r w:rsidRPr="001F2636">
              <w:t xml:space="preserve">team-based assignments </w:t>
            </w:r>
          </w:p>
          <w:p w14:paraId="5C67484F" w14:textId="12C6D901" w:rsidR="00811FA4" w:rsidRPr="001F2636" w:rsidRDefault="00811FA4" w:rsidP="005142CE">
            <w:pPr>
              <w:pStyle w:val="ListBullet"/>
            </w:pPr>
            <w:r>
              <w:t>use of case studies</w:t>
            </w:r>
          </w:p>
          <w:p w14:paraId="6284E6F2" w14:textId="4740D4D6" w:rsidR="005142CE" w:rsidRDefault="005142CE" w:rsidP="005142CE">
            <w:pPr>
              <w:pStyle w:val="ListBullet"/>
            </w:pPr>
            <w:r w:rsidRPr="001F2636">
              <w:t xml:space="preserve">applied learning in the workplace or simulated justice environment </w:t>
            </w:r>
          </w:p>
          <w:p w14:paraId="1D31E5FE" w14:textId="01CE5826" w:rsidR="00811FA4" w:rsidRDefault="00811FA4" w:rsidP="005142CE">
            <w:pPr>
              <w:pStyle w:val="ListBullet"/>
            </w:pPr>
            <w:r>
              <w:t>multi-media presentations and classroom instruction</w:t>
            </w:r>
          </w:p>
          <w:p w14:paraId="64184E98" w14:textId="08B41F89" w:rsidR="00811FA4" w:rsidRDefault="00811FA4" w:rsidP="005142CE">
            <w:pPr>
              <w:pStyle w:val="ListBullet"/>
            </w:pPr>
            <w:r>
              <w:t>industry guest speakers</w:t>
            </w:r>
          </w:p>
          <w:p w14:paraId="012A934E" w14:textId="14802F57" w:rsidR="00811FA4" w:rsidRPr="001F2636" w:rsidRDefault="00811FA4" w:rsidP="005142CE">
            <w:pPr>
              <w:pStyle w:val="ListBullet"/>
            </w:pPr>
            <w:r>
              <w:t>group discussions</w:t>
            </w:r>
          </w:p>
          <w:p w14:paraId="1F9CC442" w14:textId="2F88582A" w:rsidR="005142CE" w:rsidRDefault="005142CE" w:rsidP="005142CE">
            <w:pPr>
              <w:rPr>
                <w:rFonts w:ascii="Arial" w:hAnsi="Arial" w:cs="Arial"/>
                <w:sz w:val="22"/>
                <w:szCs w:val="22"/>
              </w:rPr>
            </w:pPr>
            <w:r w:rsidRPr="001F2636">
              <w:rPr>
                <w:rFonts w:ascii="Arial" w:hAnsi="Arial" w:cs="Arial"/>
                <w:sz w:val="22"/>
                <w:szCs w:val="22"/>
              </w:rPr>
              <w:t>Delivery modes need to adhere to the ethics policies and privacy rules when interacting with or attending correctional institutions, courts, and policing/law enforcement premises.</w:t>
            </w:r>
          </w:p>
          <w:p w14:paraId="1CAB1754" w14:textId="77777777" w:rsidR="00E90634" w:rsidRPr="001F2636" w:rsidRDefault="00E90634" w:rsidP="005142CE">
            <w:pPr>
              <w:rPr>
                <w:rFonts w:ascii="Arial" w:hAnsi="Arial" w:cs="Arial"/>
                <w:sz w:val="22"/>
                <w:szCs w:val="22"/>
              </w:rPr>
            </w:pPr>
          </w:p>
          <w:p w14:paraId="5C21D27F" w14:textId="2C8FC31D" w:rsidR="005142CE" w:rsidRDefault="005142CE" w:rsidP="005142CE">
            <w:pPr>
              <w:rPr>
                <w:rFonts w:ascii="Arial" w:hAnsi="Arial" w:cs="Arial"/>
                <w:sz w:val="22"/>
                <w:szCs w:val="22"/>
              </w:rPr>
            </w:pPr>
            <w:r w:rsidRPr="001F2636">
              <w:rPr>
                <w:rFonts w:ascii="Arial" w:hAnsi="Arial" w:cs="Arial"/>
                <w:sz w:val="22"/>
                <w:szCs w:val="22"/>
              </w:rPr>
              <w:t xml:space="preserve">Learners may be supported through on-line (internet, social media, </w:t>
            </w:r>
            <w:proofErr w:type="gramStart"/>
            <w:r w:rsidRPr="001F2636">
              <w:rPr>
                <w:rFonts w:ascii="Arial" w:hAnsi="Arial" w:cs="Arial"/>
                <w:sz w:val="22"/>
                <w:szCs w:val="22"/>
              </w:rPr>
              <w:t>email</w:t>
            </w:r>
            <w:proofErr w:type="gramEnd"/>
            <w:r w:rsidRPr="001F2636">
              <w:rPr>
                <w:rFonts w:ascii="Arial" w:hAnsi="Arial" w:cs="Arial"/>
                <w:sz w:val="22"/>
                <w:szCs w:val="22"/>
              </w:rPr>
              <w:t xml:space="preserve"> and telephony); face-to-face conferencing, mentoring and interviews; ad hoc arrangements, and regular progress monitoring, particularly for practical work. </w:t>
            </w:r>
          </w:p>
          <w:p w14:paraId="223CE93B" w14:textId="62F46536" w:rsidR="00811FA4" w:rsidRDefault="00811FA4" w:rsidP="005142CE">
            <w:pPr>
              <w:rPr>
                <w:rFonts w:ascii="Arial" w:hAnsi="Arial" w:cs="Arial"/>
                <w:sz w:val="22"/>
                <w:szCs w:val="22"/>
              </w:rPr>
            </w:pPr>
          </w:p>
          <w:p w14:paraId="54DBA740" w14:textId="4A7D9120" w:rsidR="00811FA4" w:rsidRDefault="0058548E" w:rsidP="005142CE">
            <w:pPr>
              <w:rPr>
                <w:rFonts w:ascii="Arial" w:hAnsi="Arial" w:cs="Arial"/>
                <w:sz w:val="22"/>
                <w:szCs w:val="22"/>
              </w:rPr>
            </w:pPr>
            <w:r>
              <w:rPr>
                <w:rFonts w:ascii="Arial" w:hAnsi="Arial" w:cs="Arial"/>
                <w:sz w:val="22"/>
                <w:szCs w:val="22"/>
              </w:rPr>
              <w:t>RTOs</w:t>
            </w:r>
            <w:r w:rsidR="00811FA4">
              <w:rPr>
                <w:rFonts w:ascii="Arial" w:hAnsi="Arial" w:cs="Arial"/>
                <w:sz w:val="22"/>
                <w:szCs w:val="22"/>
              </w:rPr>
              <w:t xml:space="preserve"> have the option of single unit delivery or holistic/clustered unit delivery.</w:t>
            </w:r>
          </w:p>
          <w:p w14:paraId="4E78B6F5" w14:textId="77777777" w:rsidR="00811FA4" w:rsidRPr="001F2636" w:rsidRDefault="00811FA4" w:rsidP="005142CE">
            <w:pPr>
              <w:rPr>
                <w:rFonts w:ascii="Arial" w:hAnsi="Arial" w:cs="Arial"/>
                <w:i/>
                <w:sz w:val="22"/>
                <w:szCs w:val="22"/>
              </w:rPr>
            </w:pPr>
          </w:p>
          <w:p w14:paraId="189526A9" w14:textId="77777777" w:rsidR="005142CE" w:rsidRPr="001F2636" w:rsidRDefault="005142CE" w:rsidP="005142CE">
            <w:pPr>
              <w:rPr>
                <w:rFonts w:ascii="Arial" w:hAnsi="Arial" w:cs="Arial"/>
                <w:sz w:val="22"/>
                <w:szCs w:val="22"/>
              </w:rPr>
            </w:pPr>
            <w:r w:rsidRPr="001F2636">
              <w:rPr>
                <w:rFonts w:ascii="Arial" w:hAnsi="Arial" w:cs="Arial"/>
                <w:sz w:val="22"/>
                <w:szCs w:val="22"/>
              </w:rPr>
              <w:t>The course may be delivered part-time or full-time.</w:t>
            </w:r>
          </w:p>
          <w:p w14:paraId="46521DD5" w14:textId="77777777" w:rsidR="00982853" w:rsidRDefault="005142CE" w:rsidP="005142CE">
            <w:pPr>
              <w:pStyle w:val="Guidingtext"/>
              <w:rPr>
                <w:color w:val="auto"/>
              </w:rPr>
            </w:pPr>
            <w:r w:rsidRPr="005142CE">
              <w:rPr>
                <w:color w:val="auto"/>
              </w:rPr>
              <w:t>There is no mandatory workplace delivery.</w:t>
            </w:r>
          </w:p>
          <w:p w14:paraId="7E21DEB0" w14:textId="18D1DE84" w:rsidR="00A85D1C" w:rsidRPr="009F04FF" w:rsidRDefault="00A85D1C" w:rsidP="005142CE">
            <w:pPr>
              <w:pStyle w:val="Guidingtext"/>
            </w:pPr>
          </w:p>
        </w:tc>
      </w:tr>
      <w:tr w:rsidR="00982853" w:rsidRPr="00982853" w14:paraId="63BE6C09" w14:textId="77777777" w:rsidTr="002801CE">
        <w:tc>
          <w:tcPr>
            <w:tcW w:w="3402" w:type="dxa"/>
            <w:gridSpan w:val="4"/>
          </w:tcPr>
          <w:p w14:paraId="7906E850" w14:textId="65BF88FF" w:rsidR="00982853" w:rsidRPr="009F04FF" w:rsidRDefault="00982853" w:rsidP="00533944">
            <w:pPr>
              <w:pStyle w:val="SectionBSubsection2"/>
            </w:pPr>
            <w:bookmarkStart w:id="53" w:name="_Toc146789922"/>
            <w:r w:rsidRPr="009F04FF">
              <w:lastRenderedPageBreak/>
              <w:t>Resources</w:t>
            </w:r>
            <w:bookmarkEnd w:id="53"/>
            <w:r w:rsidRPr="009F04FF">
              <w:t xml:space="preserve"> </w:t>
            </w:r>
          </w:p>
        </w:tc>
        <w:tc>
          <w:tcPr>
            <w:tcW w:w="5812" w:type="dxa"/>
            <w:gridSpan w:val="5"/>
            <w:tcBorders>
              <w:bottom w:val="single" w:sz="4" w:space="0" w:color="auto"/>
            </w:tcBorders>
          </w:tcPr>
          <w:p w14:paraId="3584D489" w14:textId="20091C06" w:rsidR="005142CE" w:rsidRDefault="05975A83" w:rsidP="6F047DC3">
            <w:pPr>
              <w:pStyle w:val="Guidingtext"/>
              <w:rPr>
                <w:rStyle w:val="BodycopyChar"/>
                <w:color w:val="000000" w:themeColor="text1" w:themeShade="BF"/>
              </w:rPr>
            </w:pPr>
            <w:r w:rsidRPr="6F047DC3">
              <w:rPr>
                <w:rStyle w:val="BodycopyChar"/>
              </w:rPr>
              <w:t xml:space="preserve">Standard </w:t>
            </w:r>
            <w:r w:rsidR="008B4F64" w:rsidRPr="0014064C">
              <w:rPr>
                <w:rStyle w:val="BodycopyChar"/>
              </w:rPr>
              <w:t>5.14</w:t>
            </w:r>
            <w:r w:rsidR="008B4F64">
              <w:rPr>
                <w:rStyle w:val="BodycopyChar"/>
              </w:rPr>
              <w:t xml:space="preserve"> </w:t>
            </w:r>
            <w:r w:rsidRPr="6F047DC3">
              <w:rPr>
                <w:rStyle w:val="BodycopyChar"/>
              </w:rPr>
              <w:t xml:space="preserve">AQTF 2021 Standards for Accredited Courses </w:t>
            </w:r>
          </w:p>
          <w:p w14:paraId="43DA4CA8" w14:textId="77777777" w:rsidR="005142CE" w:rsidRPr="005142CE" w:rsidRDefault="005142CE" w:rsidP="005142CE">
            <w:pPr>
              <w:pStyle w:val="Bodycopy"/>
              <w:rPr>
                <w:i/>
                <w:iCs w:val="0"/>
              </w:rPr>
            </w:pPr>
            <w:r w:rsidRPr="005142CE">
              <w:rPr>
                <w:i/>
              </w:rPr>
              <w:t>Training must be undertaken by a person or persons in accordance with:</w:t>
            </w:r>
          </w:p>
          <w:p w14:paraId="28BBAE69" w14:textId="77777777" w:rsidR="005142CE" w:rsidRPr="00DB3F37" w:rsidRDefault="005142CE" w:rsidP="005142CE">
            <w:pPr>
              <w:pStyle w:val="ListBullet"/>
            </w:pPr>
            <w:r w:rsidRPr="00DB3F37">
              <w:t>Stand</w:t>
            </w:r>
            <w:r w:rsidRPr="009223D8">
              <w:t xml:space="preserve">ard 1.4 of the </w:t>
            </w:r>
            <w:r w:rsidRPr="00DB3F37">
              <w:t xml:space="preserve">AQTF: Essential Conditions and Standards for </w:t>
            </w:r>
            <w:r>
              <w:t>Initial/</w:t>
            </w:r>
            <w:r w:rsidRPr="00DB3F37">
              <w:t>Continuing Registration</w:t>
            </w:r>
            <w:r>
              <w:t xml:space="preserve"> and Guideline 3 of the VRQA Guidelines for VET Providers</w:t>
            </w:r>
            <w:r w:rsidRPr="00DB3F37">
              <w:t>,</w:t>
            </w:r>
          </w:p>
          <w:p w14:paraId="431EC2C4" w14:textId="77777777" w:rsidR="005142CE" w:rsidRPr="009F04FF" w:rsidRDefault="005142CE" w:rsidP="005142CE">
            <w:pPr>
              <w:pStyle w:val="Bodycopy"/>
            </w:pPr>
            <w:r w:rsidRPr="009F04FF">
              <w:t xml:space="preserve">or </w:t>
            </w:r>
          </w:p>
          <w:p w14:paraId="0E22C421" w14:textId="77777777" w:rsidR="005142CE" w:rsidRPr="00DB3F37" w:rsidRDefault="005142CE" w:rsidP="005142CE">
            <w:pPr>
              <w:pStyle w:val="ListBullet"/>
            </w:pPr>
            <w:r w:rsidRPr="00DB3F37">
              <w:t>the Standards for Registered Training Organisations 2015 (SRTOs),</w:t>
            </w:r>
          </w:p>
          <w:p w14:paraId="66CAE12E" w14:textId="77777777" w:rsidR="005142CE" w:rsidRPr="00DB3F37" w:rsidRDefault="005142CE" w:rsidP="005142CE">
            <w:pPr>
              <w:pStyle w:val="Bodycopy"/>
            </w:pPr>
            <w:r w:rsidRPr="00DB3F37">
              <w:t>or</w:t>
            </w:r>
          </w:p>
          <w:p w14:paraId="102D8E96" w14:textId="77777777" w:rsidR="005142CE" w:rsidRPr="00DB3F37" w:rsidRDefault="005142CE" w:rsidP="005142CE">
            <w:pPr>
              <w:pStyle w:val="ListBullet"/>
            </w:pPr>
            <w:r w:rsidRPr="00DB3F37">
              <w:t xml:space="preserve">the relevant standards </w:t>
            </w:r>
            <w:r>
              <w:t xml:space="preserve">and Guidelines </w:t>
            </w:r>
            <w:r w:rsidRPr="00DB3F37">
              <w:t>for RTOs at the time of assessment.</w:t>
            </w:r>
          </w:p>
          <w:p w14:paraId="3EC3C10C" w14:textId="4E3547F9" w:rsidR="005142CE" w:rsidRPr="005142CE" w:rsidRDefault="00811FA4" w:rsidP="005142CE">
            <w:pPr>
              <w:pStyle w:val="Guidingtext"/>
              <w:rPr>
                <w:rStyle w:val="BodycopyChar"/>
                <w:i/>
                <w:color w:val="000000" w:themeColor="text1" w:themeShade="BF"/>
              </w:rPr>
            </w:pPr>
            <w:r>
              <w:rPr>
                <w:rStyle w:val="BodycopyChar"/>
                <w:i/>
                <w:color w:val="000000" w:themeColor="text1" w:themeShade="BF"/>
              </w:rPr>
              <w:t>Learners must h</w:t>
            </w:r>
            <w:r w:rsidR="005142CE" w:rsidRPr="005142CE">
              <w:rPr>
                <w:rStyle w:val="BodycopyChar"/>
                <w:i/>
                <w:color w:val="000000" w:themeColor="text1" w:themeShade="BF"/>
              </w:rPr>
              <w:t>ave access to:</w:t>
            </w:r>
          </w:p>
          <w:p w14:paraId="76D1B7CE" w14:textId="77777777" w:rsidR="005142CE" w:rsidRPr="00C5699C" w:rsidRDefault="005142CE" w:rsidP="00565C71">
            <w:pPr>
              <w:pStyle w:val="ListParagraph"/>
              <w:numPr>
                <w:ilvl w:val="0"/>
                <w:numId w:val="53"/>
              </w:numPr>
              <w:rPr>
                <w:rStyle w:val="BodycopyChar"/>
                <w:rFonts w:cs="Arial"/>
                <w:i/>
                <w:color w:val="000000" w:themeColor="text1" w:themeShade="BF"/>
                <w:lang w:bidi="ar-SA"/>
              </w:rPr>
            </w:pPr>
            <w:r w:rsidRPr="00C5699C">
              <w:rPr>
                <w:rStyle w:val="BodycopyChar"/>
                <w:rFonts w:cs="Arial"/>
                <w:i/>
                <w:color w:val="000000" w:themeColor="text1" w:themeShade="BF"/>
                <w:lang w:bidi="ar-SA"/>
              </w:rPr>
              <w:t>computers and internet</w:t>
            </w:r>
          </w:p>
          <w:p w14:paraId="668560DB" w14:textId="77777777" w:rsidR="005142CE" w:rsidRPr="00C5699C" w:rsidRDefault="005142CE" w:rsidP="00565C71">
            <w:pPr>
              <w:pStyle w:val="ListParagraph"/>
              <w:numPr>
                <w:ilvl w:val="0"/>
                <w:numId w:val="53"/>
              </w:numPr>
              <w:rPr>
                <w:rStyle w:val="BodycopyChar"/>
                <w:rFonts w:cs="Arial"/>
                <w:i/>
                <w:color w:val="000000" w:themeColor="text1" w:themeShade="BF"/>
                <w:lang w:bidi="ar-SA"/>
              </w:rPr>
            </w:pPr>
            <w:r w:rsidRPr="00C5699C">
              <w:rPr>
                <w:rStyle w:val="BodycopyChar"/>
                <w:rFonts w:cs="Arial"/>
                <w:i/>
                <w:color w:val="000000" w:themeColor="text1" w:themeShade="BF"/>
                <w:lang w:bidi="ar-SA"/>
              </w:rPr>
              <w:t>workplace or simulated justice environments</w:t>
            </w:r>
          </w:p>
          <w:p w14:paraId="25E197B0" w14:textId="77777777" w:rsidR="005142CE" w:rsidRPr="00C5699C" w:rsidRDefault="005142CE" w:rsidP="00565C71">
            <w:pPr>
              <w:pStyle w:val="ListParagraph"/>
              <w:numPr>
                <w:ilvl w:val="0"/>
                <w:numId w:val="53"/>
              </w:numPr>
              <w:rPr>
                <w:rStyle w:val="BodycopyChar"/>
                <w:rFonts w:cs="Arial"/>
                <w:i/>
                <w:color w:val="000000" w:themeColor="text1" w:themeShade="BF"/>
                <w:lang w:bidi="ar-SA"/>
              </w:rPr>
            </w:pPr>
            <w:r w:rsidRPr="00C5699C">
              <w:rPr>
                <w:rStyle w:val="BodycopyChar"/>
                <w:rFonts w:cs="Arial"/>
                <w:i/>
                <w:color w:val="000000" w:themeColor="text1" w:themeShade="BF"/>
                <w:lang w:bidi="ar-SA"/>
              </w:rPr>
              <w:t xml:space="preserve">appropriate equipment, </w:t>
            </w:r>
            <w:proofErr w:type="gramStart"/>
            <w:r w:rsidRPr="00C5699C">
              <w:rPr>
                <w:rStyle w:val="BodycopyChar"/>
                <w:rFonts w:cs="Arial"/>
                <w:i/>
                <w:color w:val="000000" w:themeColor="text1" w:themeShade="BF"/>
                <w:lang w:bidi="ar-SA"/>
              </w:rPr>
              <w:t>materials</w:t>
            </w:r>
            <w:proofErr w:type="gramEnd"/>
            <w:r w:rsidRPr="00C5699C">
              <w:rPr>
                <w:rStyle w:val="BodycopyChar"/>
                <w:rFonts w:cs="Arial"/>
                <w:i/>
                <w:color w:val="000000" w:themeColor="text1" w:themeShade="BF"/>
                <w:lang w:bidi="ar-SA"/>
              </w:rPr>
              <w:t xml:space="preserve"> and resources to support delivery and to undertake assessment</w:t>
            </w:r>
          </w:p>
          <w:p w14:paraId="702F5AE1" w14:textId="5A850484" w:rsidR="00275196" w:rsidRPr="009F04FF" w:rsidRDefault="005142CE" w:rsidP="005142CE">
            <w:pPr>
              <w:pStyle w:val="Bodycopy"/>
            </w:pPr>
            <w:r w:rsidRPr="005142CE">
              <w:rPr>
                <w:i/>
              </w:rPr>
              <w:lastRenderedPageBreak/>
              <w:t>Units of competency imported from training packages or accredited courses must reflect the requirements for resources/trainers specified in that training package or accredited course.</w:t>
            </w:r>
          </w:p>
        </w:tc>
      </w:tr>
      <w:tr w:rsidR="00B73D08" w:rsidRPr="00982853" w14:paraId="73EBC4DF" w14:textId="77777777" w:rsidTr="002801CE">
        <w:tc>
          <w:tcPr>
            <w:tcW w:w="3402" w:type="dxa"/>
            <w:gridSpan w:val="4"/>
            <w:tcBorders>
              <w:right w:val="nil"/>
            </w:tcBorders>
            <w:shd w:val="clear" w:color="auto" w:fill="D9E2F3" w:themeFill="accent5" w:themeFillTint="33"/>
          </w:tcPr>
          <w:p w14:paraId="1B4390AE" w14:textId="35144D36" w:rsidR="00982853" w:rsidRPr="009F04FF" w:rsidRDefault="00982853" w:rsidP="005C1435">
            <w:pPr>
              <w:pStyle w:val="SectionBSubsection"/>
            </w:pPr>
            <w:bookmarkStart w:id="54" w:name="_Toc146789923"/>
            <w:r w:rsidRPr="009F04FF">
              <w:t>Pathways and articulation</w:t>
            </w:r>
            <w:bookmarkEnd w:id="54"/>
            <w:r w:rsidRPr="009F04FF">
              <w:t xml:space="preserve"> </w:t>
            </w:r>
          </w:p>
        </w:tc>
        <w:tc>
          <w:tcPr>
            <w:tcW w:w="5812" w:type="dxa"/>
            <w:gridSpan w:val="5"/>
            <w:tcBorders>
              <w:left w:val="nil"/>
            </w:tcBorders>
            <w:shd w:val="clear" w:color="auto" w:fill="D9E2F3" w:themeFill="accent5" w:themeFillTint="33"/>
          </w:tcPr>
          <w:p w14:paraId="0A121CE9" w14:textId="24006A4A" w:rsidR="00982853" w:rsidRPr="009F04FF" w:rsidRDefault="00982853" w:rsidP="00930FDF">
            <w:pPr>
              <w:pStyle w:val="Standard"/>
            </w:pPr>
          </w:p>
        </w:tc>
      </w:tr>
      <w:tr w:rsidR="00440E33" w:rsidRPr="00982853" w14:paraId="278B8447" w14:textId="77777777" w:rsidTr="002801CE">
        <w:tc>
          <w:tcPr>
            <w:tcW w:w="3402" w:type="dxa"/>
            <w:gridSpan w:val="4"/>
          </w:tcPr>
          <w:p w14:paraId="36ECA1FD" w14:textId="77777777" w:rsidR="00440E33" w:rsidRPr="00440E33" w:rsidRDefault="00440E33" w:rsidP="00440E33"/>
        </w:tc>
        <w:tc>
          <w:tcPr>
            <w:tcW w:w="5812" w:type="dxa"/>
            <w:gridSpan w:val="5"/>
            <w:tcBorders>
              <w:bottom w:val="single" w:sz="4" w:space="0" w:color="auto"/>
            </w:tcBorders>
          </w:tcPr>
          <w:p w14:paraId="0AB1606B" w14:textId="58D10CD0" w:rsidR="00F30E1F" w:rsidRPr="00196222" w:rsidRDefault="00F30E1F" w:rsidP="00F30E1F">
            <w:pPr>
              <w:pStyle w:val="Bodycopy"/>
            </w:pPr>
            <w:r w:rsidRPr="00196222">
              <w:t xml:space="preserve">Standard </w:t>
            </w:r>
            <w:r w:rsidR="008B4F64" w:rsidRPr="0014064C">
              <w:t>5.10</w:t>
            </w:r>
            <w:r w:rsidRPr="00196222">
              <w:t xml:space="preserve"> AQTF 2021 Standards for Accredited Courses</w:t>
            </w:r>
          </w:p>
          <w:p w14:paraId="51CCA590" w14:textId="02EFC10C" w:rsidR="00F30E1F" w:rsidRDefault="0001507D" w:rsidP="00F30E1F">
            <w:pPr>
              <w:rPr>
                <w:rFonts w:ascii="Arial" w:hAnsi="Arial" w:cs="Arial"/>
                <w:sz w:val="22"/>
                <w:szCs w:val="22"/>
              </w:rPr>
            </w:pPr>
            <w:r>
              <w:rPr>
                <w:rFonts w:ascii="Arial" w:hAnsi="Arial" w:cs="Arial"/>
                <w:sz w:val="22"/>
                <w:szCs w:val="22"/>
              </w:rPr>
              <w:t>Both</w:t>
            </w:r>
            <w:r w:rsidR="00F30E1F" w:rsidRPr="001F2636">
              <w:rPr>
                <w:rFonts w:ascii="Arial" w:hAnsi="Arial" w:cs="Arial"/>
                <w:sz w:val="22"/>
                <w:szCs w:val="22"/>
              </w:rPr>
              <w:t xml:space="preserve"> qualification</w:t>
            </w:r>
            <w:r>
              <w:rPr>
                <w:rFonts w:ascii="Arial" w:hAnsi="Arial" w:cs="Arial"/>
                <w:sz w:val="22"/>
                <w:szCs w:val="22"/>
              </w:rPr>
              <w:t>s</w:t>
            </w:r>
            <w:r w:rsidR="00F30E1F" w:rsidRPr="001F2636">
              <w:rPr>
                <w:rFonts w:ascii="Arial" w:hAnsi="Arial" w:cs="Arial"/>
                <w:sz w:val="22"/>
                <w:szCs w:val="22"/>
              </w:rPr>
              <w:t xml:space="preserve"> </w:t>
            </w:r>
            <w:r w:rsidR="2BADA893" w:rsidRPr="00A85D1C">
              <w:rPr>
                <w:rFonts w:ascii="Arial" w:hAnsi="Arial" w:cs="Arial"/>
                <w:sz w:val="22"/>
                <w:szCs w:val="22"/>
              </w:rPr>
              <w:t>include</w:t>
            </w:r>
            <w:r w:rsidR="00F30E1F" w:rsidRPr="001F2636" w:rsidDel="00841A8F">
              <w:rPr>
                <w:rFonts w:ascii="Arial" w:hAnsi="Arial" w:cs="Arial"/>
                <w:sz w:val="22"/>
                <w:szCs w:val="22"/>
              </w:rPr>
              <w:t xml:space="preserve"> </w:t>
            </w:r>
            <w:r w:rsidR="00F30E1F" w:rsidRPr="001F2636">
              <w:rPr>
                <w:rFonts w:ascii="Arial" w:hAnsi="Arial" w:cs="Arial"/>
                <w:sz w:val="22"/>
                <w:szCs w:val="22"/>
              </w:rPr>
              <w:t xml:space="preserve">nationally endorsed units of </w:t>
            </w:r>
            <w:r w:rsidR="00F30E1F" w:rsidRPr="00F30E1F">
              <w:rPr>
                <w:rFonts w:ascii="Arial" w:hAnsi="Arial" w:cs="Arial"/>
                <w:sz w:val="22"/>
                <w:szCs w:val="22"/>
              </w:rPr>
              <w:t xml:space="preserve">competency from the </w:t>
            </w:r>
            <w:r w:rsidR="00811FA4">
              <w:rPr>
                <w:rFonts w:ascii="Arial" w:hAnsi="Arial" w:cs="Arial"/>
                <w:sz w:val="22"/>
                <w:szCs w:val="22"/>
              </w:rPr>
              <w:t>BSB Business Services</w:t>
            </w:r>
            <w:r w:rsidR="00F30E1F" w:rsidRPr="00F30E1F">
              <w:rPr>
                <w:rFonts w:ascii="Arial" w:hAnsi="Arial" w:cs="Arial"/>
                <w:sz w:val="22"/>
                <w:szCs w:val="22"/>
              </w:rPr>
              <w:t xml:space="preserve"> Training Packages</w:t>
            </w:r>
            <w:r w:rsidR="00811FA4">
              <w:rPr>
                <w:rFonts w:ascii="Arial" w:hAnsi="Arial" w:cs="Arial"/>
                <w:sz w:val="22"/>
                <w:szCs w:val="22"/>
              </w:rPr>
              <w:t>.</w:t>
            </w:r>
          </w:p>
          <w:p w14:paraId="1033CF78" w14:textId="77777777" w:rsidR="0001507D" w:rsidRPr="00F30E1F" w:rsidRDefault="0001507D" w:rsidP="00F30E1F">
            <w:pPr>
              <w:rPr>
                <w:rFonts w:ascii="Arial" w:hAnsi="Arial" w:cs="Arial"/>
                <w:sz w:val="22"/>
                <w:szCs w:val="22"/>
              </w:rPr>
            </w:pPr>
          </w:p>
          <w:p w14:paraId="7E24E44D" w14:textId="57047CFE" w:rsidR="00F30E1F" w:rsidRDefault="00F30E1F" w:rsidP="00F30E1F">
            <w:pPr>
              <w:pStyle w:val="NoSpacing"/>
              <w:rPr>
                <w:rFonts w:ascii="Arial" w:hAnsi="Arial" w:cs="Arial"/>
                <w:sz w:val="22"/>
                <w:szCs w:val="22"/>
                <w:lang w:eastAsia="en-AU"/>
              </w:rPr>
            </w:pPr>
            <w:r w:rsidRPr="00F30E1F">
              <w:rPr>
                <w:rFonts w:ascii="Arial" w:hAnsi="Arial" w:cs="Arial"/>
                <w:sz w:val="22"/>
                <w:szCs w:val="22"/>
                <w:lang w:eastAsia="en-AU"/>
              </w:rPr>
              <w:t xml:space="preserve">Participants who successfully complete any of these units will, upon enrolment, gain credit into other qualifications that require those same units. </w:t>
            </w:r>
          </w:p>
          <w:p w14:paraId="623C1116" w14:textId="77777777" w:rsidR="0001507D" w:rsidRPr="00F30E1F" w:rsidRDefault="0001507D" w:rsidP="00F30E1F">
            <w:pPr>
              <w:pStyle w:val="NoSpacing"/>
              <w:rPr>
                <w:rFonts w:ascii="Arial" w:hAnsi="Arial" w:cs="Arial"/>
                <w:sz w:val="22"/>
                <w:szCs w:val="22"/>
                <w:lang w:eastAsia="en-AU"/>
              </w:rPr>
            </w:pPr>
          </w:p>
          <w:p w14:paraId="68575A47" w14:textId="77777777" w:rsidR="00F30E1F" w:rsidRPr="00F30E1F" w:rsidRDefault="00F30E1F" w:rsidP="00F30E1F">
            <w:pPr>
              <w:rPr>
                <w:rFonts w:ascii="Arial" w:hAnsi="Arial" w:cs="Arial"/>
                <w:sz w:val="22"/>
                <w:szCs w:val="22"/>
              </w:rPr>
            </w:pPr>
            <w:r w:rsidRPr="00F30E1F">
              <w:rPr>
                <w:rFonts w:ascii="Arial" w:hAnsi="Arial" w:cs="Arial"/>
                <w:sz w:val="22"/>
                <w:szCs w:val="22"/>
              </w:rPr>
              <w:t>Likewise, those participants who have successfully completed any of these units of competency from the Training Packages will, upon enrolment into the relevant justice qualification, gain credit for those same units.</w:t>
            </w:r>
          </w:p>
          <w:p w14:paraId="7A2F3CD1" w14:textId="77777777" w:rsidR="00F30E1F" w:rsidRPr="00F30E1F" w:rsidRDefault="00F30E1F" w:rsidP="00F30E1F">
            <w:pPr>
              <w:rPr>
                <w:rFonts w:ascii="Arial" w:hAnsi="Arial" w:cs="Arial"/>
                <w:sz w:val="22"/>
                <w:szCs w:val="22"/>
              </w:rPr>
            </w:pPr>
            <w:r w:rsidRPr="00F30E1F">
              <w:rPr>
                <w:rFonts w:ascii="Arial" w:hAnsi="Arial" w:cs="Arial"/>
                <w:sz w:val="22"/>
                <w:szCs w:val="22"/>
              </w:rPr>
              <w:t>Clear articulation pathways exist between the Diploma and Advanced Diploma in Justice.</w:t>
            </w:r>
          </w:p>
          <w:p w14:paraId="0E24743A" w14:textId="26F3BAF3" w:rsidR="00A85D1C" w:rsidRPr="00E90634" w:rsidRDefault="00F30E1F" w:rsidP="00F30E1F">
            <w:pPr>
              <w:pStyle w:val="Guidingtext"/>
              <w:rPr>
                <w:rStyle w:val="Hyperlink"/>
                <w:i w:val="0"/>
                <w:color w:val="auto"/>
                <w:u w:val="none"/>
              </w:rPr>
            </w:pPr>
            <w:r w:rsidRPr="00F30E1F">
              <w:rPr>
                <w:color w:val="auto"/>
                <w:szCs w:val="22"/>
              </w:rPr>
              <w:t>Though there are no formal articulation arrangements into Higher Education courses of study at present, there are several universities and</w:t>
            </w:r>
            <w:r w:rsidRPr="00F30E1F">
              <w:rPr>
                <w:color w:val="auto"/>
              </w:rPr>
              <w:t xml:space="preserve"> providers of such higher education courses that offer credit for the Justice course suite of units.</w:t>
            </w:r>
          </w:p>
        </w:tc>
      </w:tr>
      <w:tr w:rsidR="00B73D08" w:rsidRPr="00982853" w14:paraId="7DFA6AC6" w14:textId="77777777" w:rsidTr="002801CE">
        <w:tc>
          <w:tcPr>
            <w:tcW w:w="3402" w:type="dxa"/>
            <w:gridSpan w:val="4"/>
            <w:tcBorders>
              <w:right w:val="nil"/>
            </w:tcBorders>
            <w:shd w:val="clear" w:color="auto" w:fill="D9E2F3" w:themeFill="accent5" w:themeFillTint="33"/>
          </w:tcPr>
          <w:p w14:paraId="2E5E5BE7" w14:textId="52886054" w:rsidR="00440E33" w:rsidRPr="009F04FF" w:rsidRDefault="00440E33" w:rsidP="005C1435">
            <w:pPr>
              <w:pStyle w:val="SectionBSubsection"/>
            </w:pPr>
            <w:bookmarkStart w:id="55" w:name="_Toc146789924"/>
            <w:r w:rsidRPr="009F04FF">
              <w:t>Ongoing monitoring and evaluation</w:t>
            </w:r>
            <w:bookmarkEnd w:id="55"/>
          </w:p>
        </w:tc>
        <w:tc>
          <w:tcPr>
            <w:tcW w:w="5812" w:type="dxa"/>
            <w:gridSpan w:val="5"/>
            <w:tcBorders>
              <w:left w:val="nil"/>
            </w:tcBorders>
            <w:shd w:val="clear" w:color="auto" w:fill="D9E2F3" w:themeFill="accent5" w:themeFillTint="33"/>
          </w:tcPr>
          <w:p w14:paraId="74F88B06" w14:textId="3EFA5041" w:rsidR="00440E33" w:rsidRPr="009F04FF" w:rsidRDefault="00440E33" w:rsidP="00930FDF">
            <w:pPr>
              <w:pStyle w:val="Standard"/>
            </w:pPr>
          </w:p>
        </w:tc>
      </w:tr>
      <w:tr w:rsidR="00982853" w:rsidRPr="00982853" w14:paraId="149ACE5F" w14:textId="77777777" w:rsidTr="002801CE">
        <w:tc>
          <w:tcPr>
            <w:tcW w:w="3402" w:type="dxa"/>
            <w:gridSpan w:val="4"/>
          </w:tcPr>
          <w:p w14:paraId="0ADF290A" w14:textId="77777777" w:rsidR="00982853" w:rsidRPr="00440E33" w:rsidRDefault="00982853" w:rsidP="00440E33"/>
        </w:tc>
        <w:tc>
          <w:tcPr>
            <w:tcW w:w="5812" w:type="dxa"/>
            <w:gridSpan w:val="5"/>
          </w:tcPr>
          <w:p w14:paraId="0AAF9511" w14:textId="309111D4" w:rsidR="00A702B5" w:rsidRPr="0058137C" w:rsidRDefault="00A702B5" w:rsidP="001618D5">
            <w:pPr>
              <w:pStyle w:val="Bodycopy"/>
            </w:pPr>
            <w:r w:rsidRPr="00A702B5">
              <w:t xml:space="preserve">Standard </w:t>
            </w:r>
            <w:r w:rsidR="008B4F64" w:rsidRPr="0014064C">
              <w:t>5.15</w:t>
            </w:r>
            <w:r w:rsidRPr="00A702B5">
              <w:t xml:space="preserve"> AQTF 2021 </w:t>
            </w:r>
            <w:r w:rsidRPr="00171373">
              <w:t>Standards for Accredited Courses</w:t>
            </w:r>
          </w:p>
          <w:p w14:paraId="481014A9" w14:textId="1ED1BA5D" w:rsidR="0068106B" w:rsidRDefault="0068106B" w:rsidP="0068106B">
            <w:pPr>
              <w:rPr>
                <w:rFonts w:ascii="Arial" w:hAnsi="Arial" w:cs="Arial"/>
                <w:sz w:val="22"/>
                <w:szCs w:val="22"/>
              </w:rPr>
            </w:pPr>
            <w:r w:rsidRPr="001F2636">
              <w:rPr>
                <w:rFonts w:ascii="Arial" w:hAnsi="Arial" w:cs="Arial"/>
                <w:sz w:val="22"/>
                <w:szCs w:val="22"/>
              </w:rPr>
              <w:t xml:space="preserve">The Curriculum Maintenance Manager (CMM), Business Industries is responsible for monitoring and evaluation of the </w:t>
            </w:r>
            <w:r w:rsidR="004B4C3E" w:rsidRPr="0014064C">
              <w:rPr>
                <w:rFonts w:ascii="Arial" w:hAnsi="Arial" w:cs="Arial"/>
                <w:sz w:val="22"/>
                <w:szCs w:val="22"/>
              </w:rPr>
              <w:t>22594VIC</w:t>
            </w:r>
            <w:r w:rsidR="00811FA4">
              <w:rPr>
                <w:rFonts w:ascii="Arial" w:hAnsi="Arial" w:cs="Arial"/>
                <w:sz w:val="22"/>
                <w:szCs w:val="22"/>
              </w:rPr>
              <w:t xml:space="preserve"> </w:t>
            </w:r>
            <w:r w:rsidRPr="001F2636">
              <w:rPr>
                <w:rFonts w:ascii="Arial" w:hAnsi="Arial" w:cs="Arial"/>
                <w:sz w:val="22"/>
                <w:szCs w:val="22"/>
              </w:rPr>
              <w:t xml:space="preserve">Diploma of Justice and the </w:t>
            </w:r>
            <w:r w:rsidR="004B4C3E" w:rsidRPr="0014064C">
              <w:rPr>
                <w:rFonts w:ascii="Arial" w:hAnsi="Arial" w:cs="Arial"/>
                <w:sz w:val="22"/>
                <w:szCs w:val="22"/>
              </w:rPr>
              <w:t>22595</w:t>
            </w:r>
            <w:r w:rsidR="00811FA4" w:rsidRPr="0014064C">
              <w:rPr>
                <w:rFonts w:ascii="Arial" w:hAnsi="Arial" w:cs="Arial"/>
                <w:sz w:val="22"/>
                <w:szCs w:val="22"/>
              </w:rPr>
              <w:t>VIC</w:t>
            </w:r>
            <w:r w:rsidR="00811FA4">
              <w:rPr>
                <w:rFonts w:ascii="Arial" w:hAnsi="Arial" w:cs="Arial"/>
                <w:sz w:val="22"/>
                <w:szCs w:val="22"/>
              </w:rPr>
              <w:t xml:space="preserve"> </w:t>
            </w:r>
            <w:r w:rsidRPr="001F2636">
              <w:rPr>
                <w:rFonts w:ascii="Arial" w:hAnsi="Arial" w:cs="Arial"/>
                <w:sz w:val="22"/>
                <w:szCs w:val="22"/>
              </w:rPr>
              <w:t>Advanced Diploma of Justice.</w:t>
            </w:r>
          </w:p>
          <w:p w14:paraId="4E574B76" w14:textId="77777777" w:rsidR="0068106B" w:rsidRPr="001F2636" w:rsidRDefault="0068106B" w:rsidP="0068106B">
            <w:pPr>
              <w:rPr>
                <w:rFonts w:ascii="Arial" w:hAnsi="Arial" w:cs="Arial"/>
                <w:sz w:val="22"/>
                <w:szCs w:val="22"/>
              </w:rPr>
            </w:pPr>
          </w:p>
          <w:p w14:paraId="2BF57030" w14:textId="01CF0073" w:rsidR="0068106B" w:rsidRPr="001F2636" w:rsidRDefault="0068106B" w:rsidP="0068106B">
            <w:pPr>
              <w:rPr>
                <w:rFonts w:ascii="Arial" w:hAnsi="Arial" w:cs="Arial"/>
                <w:sz w:val="22"/>
                <w:szCs w:val="22"/>
              </w:rPr>
            </w:pPr>
            <w:r w:rsidRPr="001F2636">
              <w:rPr>
                <w:rFonts w:ascii="Arial" w:hAnsi="Arial" w:cs="Arial"/>
                <w:sz w:val="22"/>
                <w:szCs w:val="22"/>
              </w:rPr>
              <w:t xml:space="preserve">The </w:t>
            </w:r>
            <w:r w:rsidR="00811FA4">
              <w:rPr>
                <w:rFonts w:ascii="Arial" w:hAnsi="Arial" w:cs="Arial"/>
                <w:sz w:val="22"/>
                <w:szCs w:val="22"/>
              </w:rPr>
              <w:t xml:space="preserve">qualifications </w:t>
            </w:r>
            <w:r w:rsidRPr="001F2636">
              <w:rPr>
                <w:rFonts w:ascii="Arial" w:hAnsi="Arial" w:cs="Arial"/>
                <w:sz w:val="22"/>
                <w:szCs w:val="22"/>
              </w:rPr>
              <w:t>will be reviewed at mid-point of accreditation period. Evaluations will involve consultation with:</w:t>
            </w:r>
          </w:p>
          <w:p w14:paraId="01DD9E49" w14:textId="77777777" w:rsidR="0068106B" w:rsidRPr="001F2636" w:rsidRDefault="0068106B" w:rsidP="00565C71">
            <w:pPr>
              <w:pStyle w:val="ListBullet"/>
              <w:numPr>
                <w:ilvl w:val="0"/>
                <w:numId w:val="21"/>
              </w:numPr>
            </w:pPr>
            <w:r w:rsidRPr="001F2636">
              <w:t xml:space="preserve">course participants  </w:t>
            </w:r>
          </w:p>
          <w:p w14:paraId="2E0DF684" w14:textId="77777777" w:rsidR="0068106B" w:rsidRPr="001F2636" w:rsidRDefault="0068106B" w:rsidP="00565C71">
            <w:pPr>
              <w:pStyle w:val="ListBullet"/>
              <w:numPr>
                <w:ilvl w:val="0"/>
                <w:numId w:val="21"/>
              </w:numPr>
            </w:pPr>
            <w:r w:rsidRPr="001F2636">
              <w:t xml:space="preserve">justice industry representatives </w:t>
            </w:r>
          </w:p>
          <w:p w14:paraId="68B6EEEF" w14:textId="77777777" w:rsidR="0068106B" w:rsidRPr="001F2636" w:rsidRDefault="0068106B" w:rsidP="00565C71">
            <w:pPr>
              <w:pStyle w:val="ListBullet"/>
              <w:numPr>
                <w:ilvl w:val="0"/>
                <w:numId w:val="21"/>
              </w:numPr>
            </w:pPr>
            <w:r w:rsidRPr="001F2636">
              <w:t>teaching staff</w:t>
            </w:r>
          </w:p>
          <w:p w14:paraId="4CF93485" w14:textId="77777777" w:rsidR="0068106B" w:rsidRPr="0068106B" w:rsidRDefault="0068106B" w:rsidP="00565C71">
            <w:pPr>
              <w:pStyle w:val="ListBullet"/>
              <w:numPr>
                <w:ilvl w:val="0"/>
                <w:numId w:val="21"/>
              </w:numPr>
            </w:pPr>
            <w:r w:rsidRPr="0068106B">
              <w:t>assessors</w:t>
            </w:r>
          </w:p>
          <w:p w14:paraId="6ECB9EDF" w14:textId="0F60A929" w:rsidR="003E1F7B" w:rsidRPr="009F04FF" w:rsidRDefault="0068106B" w:rsidP="0068106B">
            <w:pPr>
              <w:pStyle w:val="Guidingtext"/>
            </w:pPr>
            <w:r w:rsidRPr="0068106B">
              <w:rPr>
                <w:color w:val="auto"/>
              </w:rPr>
              <w:t>The Victorian Registration and Qualifications Authority (VRQA) will be notified of any significant changes to the course/s resulting from course monitoring and evaluation processes.</w:t>
            </w:r>
          </w:p>
        </w:tc>
      </w:tr>
    </w:tbl>
    <w:p w14:paraId="25EDCBDD" w14:textId="67289C10" w:rsidR="00982853" w:rsidRDefault="00982853" w:rsidP="00023470">
      <w:pPr>
        <w:pStyle w:val="Heading1"/>
        <w:spacing w:after="240"/>
      </w:pPr>
      <w:bookmarkStart w:id="56" w:name="_Toc146789925"/>
      <w:r w:rsidRPr="00982853">
        <w:lastRenderedPageBreak/>
        <w:t>Section C</w:t>
      </w:r>
      <w:r w:rsidR="00656DAA">
        <w:t>:</w:t>
      </w:r>
      <w:r w:rsidR="002F37D0">
        <w:t xml:space="preserve"> </w:t>
      </w:r>
      <w:r w:rsidRPr="00982853">
        <w:t>Units of competency</w:t>
      </w:r>
      <w:bookmarkEnd w:id="56"/>
      <w:r w:rsidRPr="00982853">
        <w:t xml:space="preserve"> </w:t>
      </w:r>
    </w:p>
    <w:p w14:paraId="6ED9AEAD" w14:textId="5E0B8AC2" w:rsidR="004C22ED" w:rsidRPr="00B319A1" w:rsidRDefault="00821ABD" w:rsidP="003C5AA4">
      <w:pPr>
        <w:pStyle w:val="SectionCHeading20"/>
        <w:rPr>
          <w:rStyle w:val="Strong"/>
          <w:bCs/>
        </w:rPr>
      </w:pPr>
      <w:r w:rsidRPr="002F5505">
        <w:t>Imported units of competency</w:t>
      </w:r>
      <w:r w:rsidR="003C5AA4">
        <w:t xml:space="preserve"> from the </w:t>
      </w:r>
      <w:r w:rsidR="004C22ED" w:rsidRPr="003C5AA4">
        <w:rPr>
          <w:rStyle w:val="Strong"/>
          <w:b/>
        </w:rPr>
        <w:t xml:space="preserve">BSB Business Services </w:t>
      </w:r>
      <w:r w:rsidR="00F30947">
        <w:rPr>
          <w:rStyle w:val="Strong"/>
          <w:b/>
        </w:rPr>
        <w:t>T</w:t>
      </w:r>
      <w:r w:rsidR="00982853" w:rsidRPr="003C5AA4">
        <w:rPr>
          <w:rStyle w:val="Strong"/>
          <w:b/>
        </w:rPr>
        <w:t xml:space="preserve">raining </w:t>
      </w:r>
      <w:r w:rsidR="00F30947">
        <w:rPr>
          <w:rStyle w:val="Strong"/>
          <w:b/>
        </w:rPr>
        <w:t>P</w:t>
      </w:r>
      <w:r w:rsidR="004C22ED" w:rsidRPr="003C5AA4">
        <w:rPr>
          <w:rStyle w:val="Strong"/>
          <w:b/>
        </w:rPr>
        <w:t>ackage</w:t>
      </w:r>
      <w:r w:rsidR="004C22ED" w:rsidRPr="00B319A1">
        <w:rPr>
          <w:rStyle w:val="Strong"/>
        </w:rPr>
        <w:t>:</w:t>
      </w:r>
    </w:p>
    <w:p w14:paraId="632B0B6D" w14:textId="77777777" w:rsidR="002F37D0" w:rsidRPr="004C22ED" w:rsidRDefault="002F37D0" w:rsidP="00565C71">
      <w:pPr>
        <w:pStyle w:val="SectionCsubsection"/>
        <w:numPr>
          <w:ilvl w:val="0"/>
          <w:numId w:val="22"/>
        </w:numPr>
        <w:rPr>
          <w:rStyle w:val="Strong"/>
          <w:b w:val="0"/>
        </w:rPr>
      </w:pPr>
      <w:r w:rsidRPr="6F047DC3">
        <w:rPr>
          <w:rStyle w:val="Strong"/>
          <w:b w:val="0"/>
        </w:rPr>
        <w:t>BSBOPS504 Manage business risk</w:t>
      </w:r>
    </w:p>
    <w:p w14:paraId="6D7A80F4" w14:textId="77777777" w:rsidR="002F37D0" w:rsidRPr="004C22ED" w:rsidRDefault="002F37D0" w:rsidP="00565C71">
      <w:pPr>
        <w:pStyle w:val="SectionCsubsection"/>
        <w:numPr>
          <w:ilvl w:val="0"/>
          <w:numId w:val="22"/>
        </w:numPr>
        <w:rPr>
          <w:rStyle w:val="Strong"/>
          <w:b w:val="0"/>
          <w:bCs/>
        </w:rPr>
      </w:pPr>
      <w:r w:rsidRPr="004C22ED">
        <w:rPr>
          <w:rStyle w:val="Strong"/>
          <w:b w:val="0"/>
        </w:rPr>
        <w:t>BSBPMG430 Undertake project work</w:t>
      </w:r>
    </w:p>
    <w:p w14:paraId="300F1531" w14:textId="77777777" w:rsidR="004C22ED" w:rsidRPr="004C22ED" w:rsidRDefault="004C22ED" w:rsidP="00565C71">
      <w:pPr>
        <w:pStyle w:val="SectionCsubsection"/>
        <w:numPr>
          <w:ilvl w:val="0"/>
          <w:numId w:val="22"/>
        </w:numPr>
        <w:rPr>
          <w:rStyle w:val="Strong"/>
          <w:b w:val="0"/>
          <w:bCs/>
        </w:rPr>
      </w:pPr>
      <w:r w:rsidRPr="004C22ED">
        <w:rPr>
          <w:rStyle w:val="Strong"/>
          <w:b w:val="0"/>
        </w:rPr>
        <w:t>BSBSTR602 Develop organisational strategies</w:t>
      </w:r>
    </w:p>
    <w:p w14:paraId="38CCC047" w14:textId="77777777" w:rsidR="003F224A" w:rsidRPr="00513004" w:rsidRDefault="003F224A" w:rsidP="00E3603E">
      <w:pPr>
        <w:pStyle w:val="SectionCsubsection"/>
        <w:rPr>
          <w:rStyle w:val="Strong"/>
          <w:sz w:val="8"/>
          <w:szCs w:val="8"/>
        </w:rPr>
      </w:pPr>
    </w:p>
    <w:p w14:paraId="0C818DA2" w14:textId="5884864B" w:rsidR="00023470" w:rsidRPr="002F5505" w:rsidRDefault="00023470" w:rsidP="002F5505">
      <w:pPr>
        <w:pStyle w:val="Heading2"/>
        <w:jc w:val="left"/>
        <w:rPr>
          <w:rStyle w:val="Strong"/>
          <w:rFonts w:cs="Arial"/>
          <w:bCs/>
          <w:szCs w:val="22"/>
        </w:rPr>
      </w:pPr>
      <w:r w:rsidRPr="002F5505">
        <w:rPr>
          <w:rFonts w:ascii="Arial" w:hAnsi="Arial" w:cs="Arial"/>
          <w:sz w:val="22"/>
          <w:szCs w:val="22"/>
        </w:rPr>
        <w:t xml:space="preserve">Developed </w:t>
      </w:r>
      <w:r w:rsidR="00810796" w:rsidRPr="002F5505">
        <w:rPr>
          <w:rFonts w:ascii="Arial" w:hAnsi="Arial" w:cs="Arial"/>
          <w:sz w:val="22"/>
          <w:szCs w:val="22"/>
        </w:rPr>
        <w:t>u</w:t>
      </w:r>
      <w:r w:rsidRPr="002F5505">
        <w:rPr>
          <w:rFonts w:ascii="Arial" w:hAnsi="Arial" w:cs="Arial"/>
          <w:sz w:val="22"/>
          <w:szCs w:val="22"/>
        </w:rPr>
        <w:t>nits of competency</w:t>
      </w:r>
    </w:p>
    <w:p w14:paraId="6123477B" w14:textId="67F4F6C0" w:rsidR="00023470" w:rsidRPr="00023470" w:rsidRDefault="0037575B" w:rsidP="00023470">
      <w:pPr>
        <w:pStyle w:val="SectionCsubsection"/>
        <w:rPr>
          <w:rStyle w:val="Strong"/>
          <w:b w:val="0"/>
          <w:bCs/>
        </w:rPr>
      </w:pPr>
      <w:r w:rsidRPr="0037575B">
        <w:rPr>
          <w:rStyle w:val="Strong"/>
          <w:b w:val="0"/>
        </w:rPr>
        <w:t>VU23166</w:t>
      </w:r>
      <w:r w:rsidR="00023470" w:rsidRPr="00023470">
        <w:rPr>
          <w:rStyle w:val="Strong"/>
          <w:b w:val="0"/>
        </w:rPr>
        <w:t xml:space="preserve"> Apply foundation legal principles</w:t>
      </w:r>
    </w:p>
    <w:p w14:paraId="217A2C67" w14:textId="77F4392F" w:rsidR="00023470" w:rsidRPr="00023470" w:rsidRDefault="00F00DD6" w:rsidP="00023470">
      <w:pPr>
        <w:pStyle w:val="SectionCsubsection"/>
        <w:rPr>
          <w:rStyle w:val="Strong"/>
          <w:b w:val="0"/>
          <w:bCs/>
        </w:rPr>
      </w:pPr>
      <w:r w:rsidRPr="00F00DD6">
        <w:rPr>
          <w:rFonts w:cs="Arial"/>
          <w:szCs w:val="22"/>
        </w:rPr>
        <w:t>VU23167</w:t>
      </w:r>
      <w:r w:rsidR="00023470" w:rsidRPr="00023470">
        <w:rPr>
          <w:rStyle w:val="Strong"/>
          <w:b w:val="0"/>
        </w:rPr>
        <w:t xml:space="preserve"> </w:t>
      </w:r>
      <w:r w:rsidR="00344F08">
        <w:rPr>
          <w:rStyle w:val="Strong"/>
          <w:b w:val="0"/>
        </w:rPr>
        <w:t>Prepare to w</w:t>
      </w:r>
      <w:r w:rsidR="00023470" w:rsidRPr="00023470">
        <w:rPr>
          <w:rStyle w:val="Strong"/>
          <w:b w:val="0"/>
        </w:rPr>
        <w:t>ork within the criminal justice system</w:t>
      </w:r>
    </w:p>
    <w:p w14:paraId="716322C8" w14:textId="09FC49D5" w:rsidR="00023470" w:rsidRPr="00023470" w:rsidRDefault="00F00DD6" w:rsidP="0071112C">
      <w:pPr>
        <w:pStyle w:val="SectionCsubsection"/>
        <w:rPr>
          <w:rStyle w:val="Strong"/>
          <w:b w:val="0"/>
          <w:bCs/>
        </w:rPr>
      </w:pPr>
      <w:r w:rsidRPr="00F00DD6">
        <w:rPr>
          <w:rStyle w:val="Strong"/>
          <w:b w:val="0"/>
        </w:rPr>
        <w:t>VU23168</w:t>
      </w:r>
      <w:r w:rsidR="00023470" w:rsidRPr="00023470">
        <w:rPr>
          <w:rStyle w:val="Strong"/>
          <w:b w:val="0"/>
        </w:rPr>
        <w:t xml:space="preserve"> Apply writing and presentation skills within a justice environment</w:t>
      </w:r>
    </w:p>
    <w:p w14:paraId="033A508A" w14:textId="0C605366" w:rsidR="00023470" w:rsidRPr="00023470" w:rsidRDefault="00152F9A" w:rsidP="00023470">
      <w:pPr>
        <w:pStyle w:val="SectionCsubsection"/>
        <w:rPr>
          <w:rStyle w:val="Strong"/>
          <w:b w:val="0"/>
          <w:bCs/>
        </w:rPr>
      </w:pPr>
      <w:r w:rsidRPr="00152F9A">
        <w:rPr>
          <w:rStyle w:val="Strong"/>
          <w:b w:val="0"/>
        </w:rPr>
        <w:t>VU23169</w:t>
      </w:r>
      <w:r w:rsidR="00023470" w:rsidRPr="00023470">
        <w:rPr>
          <w:rStyle w:val="Strong"/>
          <w:b w:val="0"/>
        </w:rPr>
        <w:t xml:space="preserve"> Support the ethics and values of working within a justice environment</w:t>
      </w:r>
    </w:p>
    <w:p w14:paraId="6F30779A" w14:textId="128C2CC9" w:rsidR="00023470" w:rsidRPr="00023470" w:rsidRDefault="0042746A" w:rsidP="00023470">
      <w:pPr>
        <w:pStyle w:val="SectionCsubsection"/>
        <w:rPr>
          <w:rStyle w:val="Strong"/>
          <w:b w:val="0"/>
          <w:bCs/>
        </w:rPr>
      </w:pPr>
      <w:r w:rsidRPr="0042746A">
        <w:rPr>
          <w:rStyle w:val="Strong"/>
          <w:b w:val="0"/>
        </w:rPr>
        <w:t>VU23170</w:t>
      </w:r>
      <w:r w:rsidR="00023470" w:rsidRPr="00023470">
        <w:rPr>
          <w:rStyle w:val="Strong"/>
          <w:b w:val="0"/>
        </w:rPr>
        <w:t xml:space="preserve"> Apply criminal law within justice environments</w:t>
      </w:r>
    </w:p>
    <w:p w14:paraId="31693500" w14:textId="5ECEFD53" w:rsidR="00023470" w:rsidRPr="00023470" w:rsidRDefault="008B1D68" w:rsidP="00023470">
      <w:pPr>
        <w:pStyle w:val="SectionCsubsection"/>
        <w:rPr>
          <w:rStyle w:val="Strong"/>
          <w:b w:val="0"/>
          <w:bCs/>
        </w:rPr>
      </w:pPr>
      <w:r w:rsidRPr="008B1D68">
        <w:rPr>
          <w:rStyle w:val="Strong"/>
          <w:b w:val="0"/>
        </w:rPr>
        <w:t>VU23171</w:t>
      </w:r>
      <w:r w:rsidR="00023470" w:rsidRPr="00023470">
        <w:rPr>
          <w:rStyle w:val="Strong"/>
          <w:b w:val="0"/>
        </w:rPr>
        <w:t xml:space="preserve"> Prepare to work with family violence contexts within justice environments</w:t>
      </w:r>
    </w:p>
    <w:p w14:paraId="2C231AB1" w14:textId="25F0634A" w:rsidR="00023470" w:rsidRPr="00023470" w:rsidRDefault="00F61872" w:rsidP="00023470">
      <w:pPr>
        <w:pStyle w:val="SectionCsubsection"/>
        <w:rPr>
          <w:rStyle w:val="Strong"/>
          <w:b w:val="0"/>
          <w:bCs/>
        </w:rPr>
      </w:pPr>
      <w:r w:rsidRPr="00F61872">
        <w:rPr>
          <w:rStyle w:val="Strong"/>
          <w:b w:val="0"/>
        </w:rPr>
        <w:t>VU23172</w:t>
      </w:r>
      <w:r w:rsidR="00023470" w:rsidRPr="00023470">
        <w:rPr>
          <w:rStyle w:val="Strong"/>
          <w:b w:val="0"/>
        </w:rPr>
        <w:t xml:space="preserve"> </w:t>
      </w:r>
      <w:proofErr w:type="gramStart"/>
      <w:r w:rsidR="00023470" w:rsidRPr="00023470">
        <w:rPr>
          <w:rStyle w:val="Strong"/>
          <w:b w:val="0"/>
        </w:rPr>
        <w:t>Support culturally</w:t>
      </w:r>
      <w:proofErr w:type="gramEnd"/>
      <w:r w:rsidR="00023470" w:rsidRPr="00023470">
        <w:rPr>
          <w:rStyle w:val="Strong"/>
          <w:b w:val="0"/>
        </w:rPr>
        <w:t xml:space="preserve"> divers</w:t>
      </w:r>
      <w:r w:rsidR="00F30947">
        <w:rPr>
          <w:rStyle w:val="Strong"/>
          <w:b w:val="0"/>
        </w:rPr>
        <w:t>ity</w:t>
      </w:r>
      <w:r w:rsidR="00023470" w:rsidRPr="00023470">
        <w:rPr>
          <w:rStyle w:val="Strong"/>
          <w:b w:val="0"/>
        </w:rPr>
        <w:t xml:space="preserve"> in justice environments</w:t>
      </w:r>
    </w:p>
    <w:p w14:paraId="59C3BC09" w14:textId="560674F8" w:rsidR="00023470" w:rsidRPr="00023470" w:rsidRDefault="00AA4F28" w:rsidP="00023470">
      <w:pPr>
        <w:pStyle w:val="Coursestructure"/>
        <w:ind w:left="1134" w:hanging="1134"/>
        <w:rPr>
          <w:rStyle w:val="Strong"/>
          <w:b w:val="0"/>
          <w:bCs w:val="0"/>
        </w:rPr>
      </w:pPr>
      <w:r w:rsidRPr="00AA4F28">
        <w:rPr>
          <w:rStyle w:val="Strong"/>
          <w:b w:val="0"/>
          <w:szCs w:val="20"/>
        </w:rPr>
        <w:t>VU23173</w:t>
      </w:r>
      <w:r w:rsidR="00023470" w:rsidRPr="00023470">
        <w:rPr>
          <w:rStyle w:val="Strong"/>
          <w:b w:val="0"/>
          <w:bCs w:val="0"/>
        </w:rPr>
        <w:t xml:space="preserve"> </w:t>
      </w:r>
      <w:r w:rsidR="00023470" w:rsidRPr="00023470">
        <w:rPr>
          <w:rStyle w:val="Strong"/>
          <w:b w:val="0"/>
          <w:szCs w:val="20"/>
        </w:rPr>
        <w:t xml:space="preserve">Work with conflict resolution and mediation processes within justice </w:t>
      </w:r>
      <w:r w:rsidR="00023470" w:rsidRPr="00023470">
        <w:rPr>
          <w:rStyle w:val="Strong"/>
          <w:b w:val="0"/>
          <w:bCs w:val="0"/>
        </w:rPr>
        <w:t>environments</w:t>
      </w:r>
    </w:p>
    <w:p w14:paraId="451186E7" w14:textId="3CCE4101" w:rsidR="00023470" w:rsidRPr="00023470" w:rsidRDefault="00FD70F7" w:rsidP="170DBFE7">
      <w:pPr>
        <w:pStyle w:val="Coursestructure"/>
        <w:ind w:left="1134" w:hanging="1134"/>
        <w:rPr>
          <w:rStyle w:val="Strong"/>
          <w:b w:val="0"/>
          <w:bCs w:val="0"/>
        </w:rPr>
      </w:pPr>
      <w:r w:rsidRPr="00FD70F7">
        <w:rPr>
          <w:rStyle w:val="Strong"/>
          <w:b w:val="0"/>
        </w:rPr>
        <w:t>VU23174</w:t>
      </w:r>
      <w:r w:rsidR="00023470" w:rsidRPr="00023470">
        <w:rPr>
          <w:rStyle w:val="Strong"/>
          <w:b w:val="0"/>
          <w:bCs w:val="0"/>
        </w:rPr>
        <w:t xml:space="preserve"> </w:t>
      </w:r>
      <w:r w:rsidR="00023470" w:rsidRPr="170DBFE7">
        <w:rPr>
          <w:rStyle w:val="Strong"/>
          <w:b w:val="0"/>
        </w:rPr>
        <w:t xml:space="preserve">Apply self-management and workplace </w:t>
      </w:r>
      <w:r w:rsidR="00023470" w:rsidRPr="00023470">
        <w:rPr>
          <w:rStyle w:val="Strong"/>
          <w:b w:val="0"/>
          <w:bCs w:val="0"/>
        </w:rPr>
        <w:t xml:space="preserve">health and </w:t>
      </w:r>
      <w:r w:rsidR="00023470" w:rsidRPr="170DBFE7">
        <w:rPr>
          <w:rStyle w:val="Strong"/>
          <w:b w:val="0"/>
        </w:rPr>
        <w:t>safety</w:t>
      </w:r>
      <w:r w:rsidR="00023470" w:rsidRPr="00023470">
        <w:rPr>
          <w:rStyle w:val="Strong"/>
          <w:b w:val="0"/>
          <w:bCs w:val="0"/>
        </w:rPr>
        <w:t xml:space="preserve"> (WHS) strategies</w:t>
      </w:r>
      <w:r w:rsidR="00023470" w:rsidRPr="170DBFE7">
        <w:rPr>
          <w:rStyle w:val="Strong"/>
          <w:b w:val="0"/>
        </w:rPr>
        <w:t xml:space="preserve"> in the</w:t>
      </w:r>
      <w:r w:rsidR="00023470" w:rsidRPr="00023470">
        <w:rPr>
          <w:rStyle w:val="Strong"/>
          <w:b w:val="0"/>
          <w:bCs w:val="0"/>
        </w:rPr>
        <w:t xml:space="preserve"> justice environment</w:t>
      </w:r>
      <w:r w:rsidR="00023470" w:rsidRPr="170DBFE7">
        <w:rPr>
          <w:rStyle w:val="Strong"/>
          <w:b w:val="0"/>
        </w:rPr>
        <w:t xml:space="preserve"> </w:t>
      </w:r>
    </w:p>
    <w:p w14:paraId="2DCE1EC6" w14:textId="0D6C76FA" w:rsidR="001A6F42" w:rsidRDefault="0071112C" w:rsidP="001A6F42">
      <w:pPr>
        <w:pStyle w:val="SectionCsubsection"/>
        <w:rPr>
          <w:rStyle w:val="Strong"/>
          <w:b w:val="0"/>
        </w:rPr>
      </w:pPr>
      <w:r w:rsidRPr="00ED07FC">
        <w:rPr>
          <w:rStyle w:val="Strong"/>
          <w:rFonts w:cs="Arial"/>
          <w:b w:val="0"/>
        </w:rPr>
        <w:t>VU23175</w:t>
      </w:r>
      <w:r w:rsidRPr="170DBFE7">
        <w:rPr>
          <w:rStyle w:val="Strong"/>
          <w:rFonts w:cs="Arial"/>
          <w:b w:val="0"/>
        </w:rPr>
        <w:t xml:space="preserve"> Support cultural safety for First Nations people within a justice environment</w:t>
      </w:r>
    </w:p>
    <w:p w14:paraId="74A581AF" w14:textId="55D5A514" w:rsidR="001A6F42" w:rsidRDefault="001A6F42" w:rsidP="001A6F42">
      <w:pPr>
        <w:pStyle w:val="SectionCsubsection"/>
        <w:rPr>
          <w:rStyle w:val="Strong"/>
          <w:b w:val="0"/>
        </w:rPr>
      </w:pPr>
      <w:r w:rsidRPr="001A6F42">
        <w:rPr>
          <w:rStyle w:val="Strong"/>
          <w:b w:val="0"/>
        </w:rPr>
        <w:t xml:space="preserve">VU23176 Support the management of adult offenders within the Victorian correctional framework </w:t>
      </w:r>
    </w:p>
    <w:p w14:paraId="4C711965" w14:textId="092BE965" w:rsidR="00023470" w:rsidRPr="00023470" w:rsidRDefault="00FC335A" w:rsidP="001A6F42">
      <w:pPr>
        <w:pStyle w:val="SectionCsubsection"/>
        <w:rPr>
          <w:rStyle w:val="Strong"/>
          <w:b w:val="0"/>
          <w:bCs/>
        </w:rPr>
      </w:pPr>
      <w:r w:rsidRPr="00FC335A">
        <w:rPr>
          <w:rStyle w:val="Strong"/>
          <w:b w:val="0"/>
        </w:rPr>
        <w:t>VU23177</w:t>
      </w:r>
      <w:r w:rsidR="00023470" w:rsidRPr="00023470">
        <w:rPr>
          <w:rStyle w:val="Strong"/>
          <w:b w:val="0"/>
        </w:rPr>
        <w:t xml:space="preserve"> Identify and support children and young people at risk</w:t>
      </w:r>
    </w:p>
    <w:p w14:paraId="29E80A7D" w14:textId="1C5C6CA5" w:rsidR="00023470" w:rsidRPr="00023470" w:rsidRDefault="0093123E" w:rsidP="00CC008F">
      <w:pPr>
        <w:pStyle w:val="Coursestructure"/>
        <w:ind w:left="1134" w:right="-165" w:hanging="1134"/>
        <w:rPr>
          <w:rStyle w:val="Strong"/>
          <w:b w:val="0"/>
          <w:bCs w:val="0"/>
        </w:rPr>
      </w:pPr>
      <w:r w:rsidRPr="0093123E">
        <w:rPr>
          <w:rStyle w:val="Strong"/>
          <w:b w:val="0"/>
          <w:szCs w:val="20"/>
        </w:rPr>
        <w:t>VU23178</w:t>
      </w:r>
      <w:r w:rsidR="00023470" w:rsidRPr="00023470">
        <w:rPr>
          <w:rStyle w:val="Strong"/>
          <w:b w:val="0"/>
          <w:bCs w:val="0"/>
        </w:rPr>
        <w:t xml:space="preserve"> </w:t>
      </w:r>
      <w:r w:rsidR="00023470" w:rsidRPr="00023470">
        <w:rPr>
          <w:rStyle w:val="Strong"/>
          <w:b w:val="0"/>
          <w:szCs w:val="20"/>
        </w:rPr>
        <w:t>Apply Australian Border Force law enforcement processes within justice</w:t>
      </w:r>
      <w:r w:rsidR="00CC008F">
        <w:rPr>
          <w:rStyle w:val="Strong"/>
          <w:b w:val="0"/>
          <w:szCs w:val="20"/>
        </w:rPr>
        <w:t xml:space="preserve"> </w:t>
      </w:r>
      <w:r w:rsidR="00023470" w:rsidRPr="00023470">
        <w:rPr>
          <w:rStyle w:val="Strong"/>
          <w:b w:val="0"/>
          <w:bCs w:val="0"/>
        </w:rPr>
        <w:t>environments</w:t>
      </w:r>
    </w:p>
    <w:p w14:paraId="45E72C3C" w14:textId="58FDCF3E" w:rsidR="00023470" w:rsidRPr="00023470" w:rsidRDefault="00DE5633" w:rsidP="00023470">
      <w:pPr>
        <w:pStyle w:val="SectionCsubsection"/>
        <w:rPr>
          <w:rStyle w:val="Strong"/>
          <w:b w:val="0"/>
          <w:bCs/>
        </w:rPr>
      </w:pPr>
      <w:r w:rsidRPr="00DE5633">
        <w:rPr>
          <w:rStyle w:val="Strong"/>
          <w:b w:val="0"/>
        </w:rPr>
        <w:t>VU23179</w:t>
      </w:r>
      <w:r w:rsidR="00023470" w:rsidRPr="00023470">
        <w:rPr>
          <w:rStyle w:val="Strong"/>
          <w:b w:val="0"/>
        </w:rPr>
        <w:t xml:space="preserve"> Analyse and support policing processes within justice environment contexts </w:t>
      </w:r>
    </w:p>
    <w:p w14:paraId="2CA8CB34" w14:textId="77777777" w:rsidR="0071112C" w:rsidRPr="00023470" w:rsidRDefault="0071112C" w:rsidP="0071112C">
      <w:pPr>
        <w:pStyle w:val="SectionCsubsection"/>
        <w:rPr>
          <w:rStyle w:val="Strong"/>
          <w:b w:val="0"/>
          <w:bCs/>
        </w:rPr>
      </w:pPr>
      <w:r w:rsidRPr="008A472A">
        <w:rPr>
          <w:rStyle w:val="Strong"/>
          <w:b w:val="0"/>
        </w:rPr>
        <w:t>VU23180</w:t>
      </w:r>
      <w:r w:rsidRPr="00023470">
        <w:rPr>
          <w:rStyle w:val="Strong"/>
          <w:b w:val="0"/>
        </w:rPr>
        <w:t xml:space="preserve"> Identify alleged breaches of legislation and propose appropriate action</w:t>
      </w:r>
    </w:p>
    <w:p w14:paraId="5098D6EF" w14:textId="0519F0DF" w:rsidR="00023470" w:rsidRPr="00023470" w:rsidRDefault="00B877B7" w:rsidP="00023470">
      <w:pPr>
        <w:pStyle w:val="SectionCsubsection"/>
        <w:rPr>
          <w:rStyle w:val="Strong"/>
          <w:b w:val="0"/>
          <w:bCs/>
        </w:rPr>
      </w:pPr>
      <w:r w:rsidRPr="00B877B7">
        <w:rPr>
          <w:rStyle w:val="Strong"/>
          <w:b w:val="0"/>
        </w:rPr>
        <w:t>VU23181</w:t>
      </w:r>
      <w:r w:rsidR="00023470" w:rsidRPr="00023470">
        <w:rPr>
          <w:rStyle w:val="Strong"/>
          <w:b w:val="0"/>
        </w:rPr>
        <w:t xml:space="preserve"> Apply research techniques within justice contexts</w:t>
      </w:r>
    </w:p>
    <w:p w14:paraId="127A6033" w14:textId="63EB000A" w:rsidR="00023470" w:rsidRPr="00023470" w:rsidRDefault="00B877B7" w:rsidP="00023470">
      <w:pPr>
        <w:pStyle w:val="SectionCsubsection"/>
        <w:rPr>
          <w:rStyle w:val="Strong"/>
          <w:b w:val="0"/>
          <w:bCs/>
        </w:rPr>
      </w:pPr>
      <w:r w:rsidRPr="00B877B7">
        <w:rPr>
          <w:rStyle w:val="Strong"/>
          <w:b w:val="0"/>
        </w:rPr>
        <w:t>VU23182</w:t>
      </w:r>
      <w:r w:rsidR="00023470" w:rsidRPr="00023470">
        <w:rPr>
          <w:rStyle w:val="Strong"/>
          <w:b w:val="0"/>
        </w:rPr>
        <w:t xml:space="preserve"> Apply investigative processes within justice environments</w:t>
      </w:r>
    </w:p>
    <w:p w14:paraId="7BC9420A" w14:textId="0A6D6CD0" w:rsidR="00023470" w:rsidRPr="00023470" w:rsidRDefault="00700A59" w:rsidP="00023470">
      <w:pPr>
        <w:pStyle w:val="SectionCsubsection"/>
        <w:rPr>
          <w:rStyle w:val="Strong"/>
          <w:b w:val="0"/>
          <w:bCs/>
        </w:rPr>
      </w:pPr>
      <w:r w:rsidRPr="00700A59">
        <w:rPr>
          <w:rStyle w:val="Strong"/>
          <w:b w:val="0"/>
        </w:rPr>
        <w:t>VU23183</w:t>
      </w:r>
      <w:r w:rsidR="00023470" w:rsidRPr="00023470">
        <w:rPr>
          <w:rStyle w:val="Strong"/>
          <w:b w:val="0"/>
        </w:rPr>
        <w:t xml:space="preserve"> Apply sociology concepts and principles to justice contexts</w:t>
      </w:r>
    </w:p>
    <w:p w14:paraId="72F77EB4" w14:textId="5AA5DA59" w:rsidR="00023470" w:rsidRPr="00023470" w:rsidRDefault="00700A59" w:rsidP="00023470">
      <w:pPr>
        <w:pStyle w:val="Coursestructure"/>
        <w:ind w:left="1134" w:hanging="1134"/>
        <w:rPr>
          <w:rStyle w:val="Strong"/>
          <w:b w:val="0"/>
          <w:bCs w:val="0"/>
        </w:rPr>
      </w:pPr>
      <w:r w:rsidRPr="00700A59">
        <w:rPr>
          <w:rStyle w:val="Strong"/>
          <w:b w:val="0"/>
          <w:szCs w:val="20"/>
        </w:rPr>
        <w:t>VU23184</w:t>
      </w:r>
      <w:r w:rsidR="00023470" w:rsidRPr="00023470">
        <w:rPr>
          <w:rStyle w:val="Strong"/>
          <w:b w:val="0"/>
          <w:bCs w:val="0"/>
        </w:rPr>
        <w:t xml:space="preserve"> </w:t>
      </w:r>
      <w:r w:rsidR="00023470" w:rsidRPr="00023470">
        <w:rPr>
          <w:rStyle w:val="Strong"/>
          <w:b w:val="0"/>
          <w:szCs w:val="20"/>
        </w:rPr>
        <w:t>Research criminology and crime prevention for application to practice within</w:t>
      </w:r>
      <w:r w:rsidR="00023470" w:rsidRPr="00023470">
        <w:rPr>
          <w:rStyle w:val="Strong"/>
          <w:b w:val="0"/>
          <w:bCs w:val="0"/>
        </w:rPr>
        <w:t xml:space="preserve"> </w:t>
      </w:r>
      <w:r w:rsidR="00023470" w:rsidRPr="00023470">
        <w:rPr>
          <w:rStyle w:val="Strong"/>
          <w:b w:val="0"/>
          <w:szCs w:val="20"/>
        </w:rPr>
        <w:t>justice environments</w:t>
      </w:r>
    </w:p>
    <w:p w14:paraId="1BC4B003" w14:textId="35A1154F" w:rsidR="00023470" w:rsidRPr="00023470" w:rsidRDefault="00604EA1" w:rsidP="00023470">
      <w:pPr>
        <w:pStyle w:val="SectionCsubsection"/>
        <w:rPr>
          <w:rStyle w:val="Strong"/>
          <w:b w:val="0"/>
          <w:bCs/>
        </w:rPr>
      </w:pPr>
      <w:r w:rsidRPr="00604EA1">
        <w:rPr>
          <w:rStyle w:val="Strong"/>
          <w:b w:val="0"/>
        </w:rPr>
        <w:t xml:space="preserve">VU23185 </w:t>
      </w:r>
      <w:r w:rsidR="00023470" w:rsidRPr="00023470">
        <w:rPr>
          <w:rStyle w:val="Strong"/>
          <w:b w:val="0"/>
        </w:rPr>
        <w:t>Research human rights principles within justice environments</w:t>
      </w:r>
    </w:p>
    <w:p w14:paraId="63A116DD" w14:textId="1844B9BE" w:rsidR="00023470" w:rsidRPr="00023470" w:rsidRDefault="00927FC2" w:rsidP="00023470">
      <w:pPr>
        <w:pStyle w:val="SectionCsubsection"/>
        <w:rPr>
          <w:rStyle w:val="Strong"/>
          <w:b w:val="0"/>
          <w:bCs/>
        </w:rPr>
      </w:pPr>
      <w:r w:rsidRPr="00927FC2">
        <w:rPr>
          <w:rStyle w:val="Strong"/>
          <w:b w:val="0"/>
        </w:rPr>
        <w:t>VU23186</w:t>
      </w:r>
      <w:r w:rsidR="00023470" w:rsidRPr="00023470">
        <w:rPr>
          <w:rStyle w:val="Strong"/>
          <w:b w:val="0"/>
        </w:rPr>
        <w:t xml:space="preserve"> Apply psychological concepts and principles within justice environments</w:t>
      </w:r>
    </w:p>
    <w:p w14:paraId="35F709D5" w14:textId="3CB5FC0F" w:rsidR="00023470" w:rsidRPr="00023470" w:rsidRDefault="00954C83" w:rsidP="00023470">
      <w:pPr>
        <w:pStyle w:val="Coursestructure"/>
        <w:ind w:left="1134" w:right="-330" w:hanging="1134"/>
        <w:rPr>
          <w:rStyle w:val="Strong"/>
          <w:b w:val="0"/>
          <w:szCs w:val="20"/>
        </w:rPr>
      </w:pPr>
      <w:r w:rsidRPr="00954C83">
        <w:rPr>
          <w:rStyle w:val="Strong"/>
          <w:b w:val="0"/>
          <w:szCs w:val="20"/>
        </w:rPr>
        <w:t>VU23187</w:t>
      </w:r>
      <w:r w:rsidR="00023470" w:rsidRPr="00023470">
        <w:rPr>
          <w:rStyle w:val="Strong"/>
          <w:b w:val="0"/>
          <w:bCs w:val="0"/>
        </w:rPr>
        <w:t xml:space="preserve"> </w:t>
      </w:r>
      <w:r w:rsidR="00023470" w:rsidRPr="00023470">
        <w:rPr>
          <w:rStyle w:val="Strong"/>
          <w:b w:val="0"/>
          <w:szCs w:val="20"/>
        </w:rPr>
        <w:t xml:space="preserve">Identify and respond to client complex issues within a criminal justice </w:t>
      </w:r>
      <w:r w:rsidR="00023470" w:rsidRPr="00023470">
        <w:rPr>
          <w:rStyle w:val="Strong"/>
          <w:b w:val="0"/>
          <w:bCs w:val="0"/>
        </w:rPr>
        <w:t>environment</w:t>
      </w:r>
    </w:p>
    <w:p w14:paraId="6140F948" w14:textId="6A1062C7" w:rsidR="00023470" w:rsidRPr="00023470" w:rsidRDefault="002475EF" w:rsidP="00023470">
      <w:pPr>
        <w:pStyle w:val="SectionCsubsection"/>
        <w:rPr>
          <w:rStyle w:val="Strong"/>
          <w:b w:val="0"/>
          <w:bCs/>
        </w:rPr>
      </w:pPr>
      <w:r w:rsidRPr="002475EF">
        <w:rPr>
          <w:rStyle w:val="Strong"/>
          <w:b w:val="0"/>
        </w:rPr>
        <w:t>VU23188</w:t>
      </w:r>
      <w:r w:rsidR="00023470" w:rsidRPr="00023470">
        <w:rPr>
          <w:rStyle w:val="Strong"/>
          <w:b w:val="0"/>
        </w:rPr>
        <w:t xml:space="preserve"> Undertake case-management in a justice environment</w:t>
      </w:r>
    </w:p>
    <w:p w14:paraId="14A8353F" w14:textId="0561793B" w:rsidR="00023470" w:rsidRPr="00023470" w:rsidRDefault="00C0078C" w:rsidP="00023470">
      <w:pPr>
        <w:pStyle w:val="SectionCsubsection"/>
        <w:rPr>
          <w:rStyle w:val="Strong"/>
          <w:b w:val="0"/>
          <w:bCs/>
        </w:rPr>
      </w:pPr>
      <w:r w:rsidRPr="00C0078C">
        <w:rPr>
          <w:rStyle w:val="Strong"/>
          <w:b w:val="0"/>
        </w:rPr>
        <w:t>VU23189</w:t>
      </w:r>
      <w:r w:rsidR="00023470" w:rsidRPr="00023470">
        <w:rPr>
          <w:rStyle w:val="Strong"/>
          <w:b w:val="0"/>
        </w:rPr>
        <w:t xml:space="preserve"> Apply law and advocacy to support justice clients experiencing justiciable event/s</w:t>
      </w:r>
    </w:p>
    <w:p w14:paraId="140F6F8E" w14:textId="2830E8A6" w:rsidR="00023470" w:rsidRPr="00023470" w:rsidRDefault="00C0078C" w:rsidP="00023470">
      <w:pPr>
        <w:pStyle w:val="SectionCsubsection"/>
        <w:rPr>
          <w:rStyle w:val="Strong"/>
          <w:b w:val="0"/>
          <w:bCs/>
        </w:rPr>
      </w:pPr>
      <w:r w:rsidRPr="00C0078C">
        <w:rPr>
          <w:rStyle w:val="Strong"/>
          <w:b w:val="0"/>
        </w:rPr>
        <w:t>VU23190</w:t>
      </w:r>
      <w:r w:rsidR="00023470" w:rsidRPr="00023470">
        <w:rPr>
          <w:rStyle w:val="Strong"/>
          <w:b w:val="0"/>
        </w:rPr>
        <w:t xml:space="preserve"> Work with young offenders in justice environments</w:t>
      </w:r>
    </w:p>
    <w:p w14:paraId="2F3760DF" w14:textId="5403C5C3" w:rsidR="00023470" w:rsidRPr="00023470" w:rsidRDefault="00AE14A7" w:rsidP="00023470">
      <w:pPr>
        <w:pStyle w:val="SectionCsubsection"/>
        <w:rPr>
          <w:rStyle w:val="Strong"/>
          <w:b w:val="0"/>
          <w:bCs/>
        </w:rPr>
      </w:pPr>
      <w:r w:rsidRPr="00AE14A7">
        <w:rPr>
          <w:rStyle w:val="Strong"/>
          <w:b w:val="0"/>
        </w:rPr>
        <w:t>VU23191</w:t>
      </w:r>
      <w:r w:rsidR="00023470" w:rsidRPr="00023470">
        <w:rPr>
          <w:rStyle w:val="Strong"/>
          <w:b w:val="0"/>
        </w:rPr>
        <w:t xml:space="preserve"> Analyse the child protection environment in justice contexts</w:t>
      </w:r>
    </w:p>
    <w:p w14:paraId="7D35500E" w14:textId="25497078" w:rsidR="00023470" w:rsidRPr="00A2661D" w:rsidRDefault="00023470" w:rsidP="00023470">
      <w:pPr>
        <w:pStyle w:val="SectionCsubsection"/>
        <w:rPr>
          <w:rFonts w:cs="Arial"/>
        </w:rPr>
        <w:sectPr w:rsidR="00023470" w:rsidRPr="00A2661D" w:rsidSect="003039C2">
          <w:headerReference w:type="even" r:id="rId35"/>
          <w:headerReference w:type="default" r:id="rId36"/>
          <w:headerReference w:type="first" r:id="rId37"/>
          <w:pgSz w:w="11906" w:h="16838" w:code="9"/>
          <w:pgMar w:top="1440" w:right="991" w:bottom="1440" w:left="1440" w:header="709" w:footer="567" w:gutter="0"/>
          <w:cols w:space="708"/>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553"/>
        <w:gridCol w:w="964"/>
        <w:gridCol w:w="567"/>
        <w:gridCol w:w="5415"/>
      </w:tblGrid>
      <w:tr w:rsidR="00A30025" w:rsidRPr="00547478" w14:paraId="04CD606F" w14:textId="77777777" w:rsidTr="002C5696">
        <w:trPr>
          <w:trHeight w:val="1021"/>
        </w:trPr>
        <w:tc>
          <w:tcPr>
            <w:tcW w:w="3232" w:type="dxa"/>
            <w:gridSpan w:val="3"/>
            <w:vAlign w:val="center"/>
          </w:tcPr>
          <w:p w14:paraId="7D72D8E8" w14:textId="72331CFC" w:rsidR="00A30025" w:rsidRPr="009701DB" w:rsidRDefault="00A30025" w:rsidP="002C5696">
            <w:pPr>
              <w:pStyle w:val="SectionCsubsection"/>
              <w:spacing w:beforeLines="120" w:before="288" w:afterLines="120" w:after="288"/>
              <w:rPr>
                <w:rFonts w:cs="Arial"/>
                <w:b/>
                <w:bCs w:val="0"/>
                <w:szCs w:val="22"/>
              </w:rPr>
            </w:pPr>
            <w:bookmarkStart w:id="57" w:name="_Hlk86146441"/>
            <w:r w:rsidRPr="009701DB">
              <w:rPr>
                <w:rFonts w:cs="Arial"/>
                <w:b/>
                <w:szCs w:val="22"/>
              </w:rPr>
              <w:lastRenderedPageBreak/>
              <w:t>UNIT CODE</w:t>
            </w:r>
            <w:r w:rsidR="00636011">
              <w:rPr>
                <w:rFonts w:cs="Arial"/>
                <w:b/>
                <w:szCs w:val="22"/>
              </w:rPr>
              <w:t xml:space="preserve"> AND TITLE</w:t>
            </w:r>
          </w:p>
        </w:tc>
        <w:tc>
          <w:tcPr>
            <w:tcW w:w="5982" w:type="dxa"/>
            <w:gridSpan w:val="2"/>
            <w:vAlign w:val="center"/>
          </w:tcPr>
          <w:p w14:paraId="39F84720" w14:textId="5567F731" w:rsidR="00A30025" w:rsidRPr="005962DC" w:rsidRDefault="0037575B" w:rsidP="005962DC">
            <w:pPr>
              <w:pStyle w:val="SectionAsubsection"/>
            </w:pPr>
            <w:bookmarkStart w:id="58" w:name="_Toc146789926"/>
            <w:r w:rsidRPr="005962DC">
              <w:t>VU23166</w:t>
            </w:r>
            <w:r w:rsidR="00636011" w:rsidRPr="005962DC">
              <w:t xml:space="preserve"> </w:t>
            </w:r>
            <w:bookmarkStart w:id="59" w:name="_Toc88828709"/>
            <w:r w:rsidR="00636011" w:rsidRPr="005962DC">
              <w:t>Apply foundation legal principles</w:t>
            </w:r>
            <w:bookmarkEnd w:id="58"/>
            <w:bookmarkEnd w:id="59"/>
          </w:p>
        </w:tc>
      </w:tr>
      <w:tr w:rsidR="00A30025" w:rsidRPr="00547478" w14:paraId="72261ECE" w14:textId="77777777" w:rsidTr="002C5696">
        <w:tc>
          <w:tcPr>
            <w:tcW w:w="3232" w:type="dxa"/>
            <w:gridSpan w:val="3"/>
          </w:tcPr>
          <w:p w14:paraId="1C38F7E3" w14:textId="77777777" w:rsidR="00A30025" w:rsidRPr="007430A7" w:rsidRDefault="00A30025" w:rsidP="005F6610">
            <w:pPr>
              <w:pStyle w:val="SectionCsubsection"/>
              <w:rPr>
                <w:rFonts w:cs="Arial"/>
                <w:b/>
                <w:szCs w:val="22"/>
              </w:rPr>
            </w:pPr>
            <w:r w:rsidRPr="007430A7">
              <w:rPr>
                <w:rFonts w:cs="Arial"/>
                <w:b/>
                <w:szCs w:val="22"/>
              </w:rPr>
              <w:t>APPLICATION</w:t>
            </w:r>
          </w:p>
        </w:tc>
        <w:tc>
          <w:tcPr>
            <w:tcW w:w="5982" w:type="dxa"/>
            <w:gridSpan w:val="2"/>
          </w:tcPr>
          <w:p w14:paraId="0DB3C8F7" w14:textId="77777777" w:rsidR="00C90D12" w:rsidRDefault="00A30025" w:rsidP="006C7205">
            <w:pPr>
              <w:pStyle w:val="Guidingtext"/>
              <w:spacing w:after="120"/>
              <w:rPr>
                <w:color w:val="auto"/>
                <w:szCs w:val="22"/>
              </w:rPr>
            </w:pPr>
            <w:r w:rsidRPr="00547478">
              <w:rPr>
                <w:color w:val="auto"/>
                <w:szCs w:val="22"/>
              </w:rPr>
              <w:t>This unit describes the skills and knowledge required to apply various aspects of law and jurisdiction processes and procedures relevant to working within the Victorian criminal justice system</w:t>
            </w:r>
            <w:r w:rsidR="00C90D12">
              <w:rPr>
                <w:color w:val="auto"/>
                <w:szCs w:val="22"/>
              </w:rPr>
              <w:t>.</w:t>
            </w:r>
          </w:p>
          <w:p w14:paraId="508A8945" w14:textId="4CF6948B" w:rsidR="00A30025" w:rsidRPr="00547478" w:rsidRDefault="00C90D12" w:rsidP="006C7205">
            <w:pPr>
              <w:pStyle w:val="Guidingtext"/>
              <w:spacing w:after="120"/>
              <w:rPr>
                <w:color w:val="auto"/>
                <w:szCs w:val="22"/>
              </w:rPr>
            </w:pPr>
            <w:r>
              <w:rPr>
                <w:color w:val="auto"/>
                <w:szCs w:val="22"/>
              </w:rPr>
              <w:t>It</w:t>
            </w:r>
            <w:r w:rsidR="00A30025" w:rsidRPr="00547478">
              <w:rPr>
                <w:color w:val="auto"/>
                <w:szCs w:val="22"/>
              </w:rPr>
              <w:t xml:space="preserve"> </w:t>
            </w:r>
            <w:proofErr w:type="gramStart"/>
            <w:r w:rsidR="00A30025" w:rsidRPr="00547478">
              <w:rPr>
                <w:color w:val="auto"/>
                <w:szCs w:val="22"/>
              </w:rPr>
              <w:t>provides an introduction to</w:t>
            </w:r>
            <w:proofErr w:type="gramEnd"/>
            <w:r w:rsidR="00A30025" w:rsidRPr="00547478">
              <w:rPr>
                <w:color w:val="auto"/>
                <w:szCs w:val="22"/>
              </w:rPr>
              <w:t xml:space="preserve"> the Victorian and Australian legal system including the Constitution</w:t>
            </w:r>
            <w:r>
              <w:rPr>
                <w:color w:val="auto"/>
                <w:szCs w:val="22"/>
              </w:rPr>
              <w:t>,</w:t>
            </w:r>
            <w:r w:rsidR="00A30025" w:rsidRPr="00547478">
              <w:rPr>
                <w:color w:val="auto"/>
                <w:szCs w:val="22"/>
              </w:rPr>
              <w:t xml:space="preserve"> legislative and </w:t>
            </w:r>
            <w:r w:rsidR="008D15A0" w:rsidRPr="00547478">
              <w:rPr>
                <w:color w:val="auto"/>
                <w:szCs w:val="22"/>
              </w:rPr>
              <w:t>law-making</w:t>
            </w:r>
            <w:r w:rsidR="00A30025" w:rsidRPr="00547478">
              <w:rPr>
                <w:color w:val="auto"/>
                <w:szCs w:val="22"/>
              </w:rPr>
              <w:t xml:space="preserve"> bodies</w:t>
            </w:r>
            <w:r>
              <w:rPr>
                <w:color w:val="auto"/>
                <w:szCs w:val="22"/>
              </w:rPr>
              <w:t>,</w:t>
            </w:r>
            <w:r w:rsidR="00A30025" w:rsidRPr="00547478">
              <w:rPr>
                <w:color w:val="auto"/>
                <w:szCs w:val="22"/>
              </w:rPr>
              <w:t xml:space="preserve"> adjudication and enforcement. </w:t>
            </w:r>
          </w:p>
          <w:p w14:paraId="6DC0F2AE" w14:textId="77777777" w:rsidR="00A30025" w:rsidRPr="00547478" w:rsidRDefault="00A30025" w:rsidP="006C7205">
            <w:pPr>
              <w:pStyle w:val="Guidingtext"/>
              <w:spacing w:after="120"/>
              <w:rPr>
                <w:color w:val="auto"/>
                <w:szCs w:val="22"/>
              </w:rPr>
            </w:pPr>
            <w:r w:rsidRPr="00547478">
              <w:rPr>
                <w:color w:val="auto"/>
                <w:szCs w:val="22"/>
              </w:rPr>
              <w:t>This unit applies to the work of justice support officers engaged across a range of job roles and jurisdictions within the Victorian justice environment.</w:t>
            </w:r>
          </w:p>
          <w:p w14:paraId="1E2AFC84" w14:textId="77777777" w:rsidR="00A30025" w:rsidRPr="00547478" w:rsidRDefault="00A30025" w:rsidP="006C7205">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136ACFC2" w14:textId="77777777" w:rsidTr="002C5696">
        <w:tc>
          <w:tcPr>
            <w:tcW w:w="3232" w:type="dxa"/>
            <w:gridSpan w:val="3"/>
          </w:tcPr>
          <w:p w14:paraId="3B78B049" w14:textId="77777777" w:rsidR="00A30025" w:rsidRPr="007430A7" w:rsidRDefault="00A30025" w:rsidP="005F6610">
            <w:pPr>
              <w:pStyle w:val="SectionCsubsection"/>
              <w:rPr>
                <w:rFonts w:cs="Arial"/>
                <w:b/>
                <w:szCs w:val="22"/>
              </w:rPr>
            </w:pPr>
            <w:r w:rsidRPr="007430A7">
              <w:rPr>
                <w:rFonts w:cs="Arial"/>
                <w:b/>
                <w:szCs w:val="22"/>
              </w:rPr>
              <w:t>ELEMENTS</w:t>
            </w:r>
          </w:p>
        </w:tc>
        <w:tc>
          <w:tcPr>
            <w:tcW w:w="5982" w:type="dxa"/>
            <w:gridSpan w:val="2"/>
          </w:tcPr>
          <w:p w14:paraId="200FA648" w14:textId="77777777" w:rsidR="00A30025" w:rsidRPr="007430A7" w:rsidRDefault="00A30025" w:rsidP="005F6610">
            <w:pPr>
              <w:pStyle w:val="SectionCsubsection"/>
              <w:rPr>
                <w:rFonts w:cs="Arial"/>
                <w:b/>
                <w:szCs w:val="22"/>
              </w:rPr>
            </w:pPr>
            <w:r w:rsidRPr="007430A7">
              <w:rPr>
                <w:rFonts w:cs="Arial"/>
                <w:b/>
                <w:szCs w:val="22"/>
              </w:rPr>
              <w:t>PERFORMANCE CRITERIA</w:t>
            </w:r>
          </w:p>
        </w:tc>
      </w:tr>
      <w:tr w:rsidR="00A30025" w:rsidRPr="00547478" w14:paraId="54410140" w14:textId="77777777" w:rsidTr="002C5696">
        <w:tc>
          <w:tcPr>
            <w:tcW w:w="3232" w:type="dxa"/>
            <w:gridSpan w:val="3"/>
          </w:tcPr>
          <w:p w14:paraId="03B0F06A"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5982" w:type="dxa"/>
            <w:gridSpan w:val="2"/>
          </w:tcPr>
          <w:p w14:paraId="3603C90E"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4A4500EB"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1DAE0ED" w14:textId="77777777" w:rsidTr="002C5696">
        <w:tc>
          <w:tcPr>
            <w:tcW w:w="715" w:type="dxa"/>
            <w:vMerge w:val="restart"/>
          </w:tcPr>
          <w:p w14:paraId="5CD9D1D6"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2B53D390" w14:textId="7317156E" w:rsidR="00A30025" w:rsidRPr="00545ADF" w:rsidRDefault="00EF477C" w:rsidP="005F6610">
            <w:pPr>
              <w:pStyle w:val="Guidingtext"/>
              <w:rPr>
                <w:iCs/>
                <w:color w:val="auto"/>
                <w:szCs w:val="22"/>
              </w:rPr>
            </w:pPr>
            <w:r w:rsidRPr="00545ADF">
              <w:rPr>
                <w:iCs/>
                <w:color w:val="auto"/>
                <w:szCs w:val="22"/>
              </w:rPr>
              <w:t>Investigate</w:t>
            </w:r>
            <w:r w:rsidR="00A30025" w:rsidRPr="00545ADF">
              <w:rPr>
                <w:iCs/>
                <w:color w:val="auto"/>
                <w:szCs w:val="22"/>
              </w:rPr>
              <w:t xml:space="preserve"> the origins and sources of State and Federal law and identify its constitutional application</w:t>
            </w:r>
          </w:p>
        </w:tc>
        <w:tc>
          <w:tcPr>
            <w:tcW w:w="567" w:type="dxa"/>
          </w:tcPr>
          <w:p w14:paraId="49E80677"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415" w:type="dxa"/>
          </w:tcPr>
          <w:p w14:paraId="654CE430" w14:textId="7AD93D77" w:rsidR="00A30025" w:rsidRPr="00547478" w:rsidRDefault="00AB79DD" w:rsidP="005F6610">
            <w:pPr>
              <w:pStyle w:val="Guidingtext"/>
              <w:rPr>
                <w:color w:val="auto"/>
                <w:szCs w:val="22"/>
              </w:rPr>
            </w:pPr>
            <w:r>
              <w:rPr>
                <w:color w:val="auto"/>
                <w:szCs w:val="22"/>
              </w:rPr>
              <w:t xml:space="preserve">Research </w:t>
            </w:r>
            <w:r w:rsidR="00A30025" w:rsidRPr="00547478">
              <w:rPr>
                <w:color w:val="auto"/>
                <w:szCs w:val="22"/>
              </w:rPr>
              <w:t>the evolution of Australian</w:t>
            </w:r>
            <w:r w:rsidR="00A30025" w:rsidRPr="00547478">
              <w:rPr>
                <w:b/>
                <w:color w:val="auto"/>
                <w:szCs w:val="22"/>
              </w:rPr>
              <w:t xml:space="preserve"> </w:t>
            </w:r>
            <w:r w:rsidR="00A30025" w:rsidRPr="00547478">
              <w:rPr>
                <w:color w:val="auto"/>
                <w:szCs w:val="22"/>
              </w:rPr>
              <w:t xml:space="preserve">law prior to federation </w:t>
            </w:r>
          </w:p>
        </w:tc>
      </w:tr>
      <w:tr w:rsidR="00A30025" w:rsidRPr="00547478" w14:paraId="63008DAD" w14:textId="77777777" w:rsidTr="002C5696">
        <w:tc>
          <w:tcPr>
            <w:tcW w:w="715" w:type="dxa"/>
            <w:vMerge/>
          </w:tcPr>
          <w:p w14:paraId="54F3B59E" w14:textId="77777777" w:rsidR="00A30025" w:rsidRPr="00547478" w:rsidRDefault="00A30025" w:rsidP="005F6610">
            <w:pPr>
              <w:pStyle w:val="Bodycopy"/>
              <w:rPr>
                <w:rFonts w:cs="Arial"/>
                <w:i/>
                <w:color w:val="auto"/>
                <w:szCs w:val="22"/>
              </w:rPr>
            </w:pPr>
          </w:p>
        </w:tc>
        <w:tc>
          <w:tcPr>
            <w:tcW w:w="2517" w:type="dxa"/>
            <w:gridSpan w:val="2"/>
            <w:vMerge/>
          </w:tcPr>
          <w:p w14:paraId="248B6037" w14:textId="77777777" w:rsidR="00A30025" w:rsidRPr="00545ADF" w:rsidRDefault="00A30025" w:rsidP="005F6610">
            <w:pPr>
              <w:pStyle w:val="Bodycopy"/>
              <w:rPr>
                <w:rFonts w:cs="Arial"/>
                <w:i/>
                <w:color w:val="auto"/>
                <w:szCs w:val="22"/>
              </w:rPr>
            </w:pPr>
          </w:p>
        </w:tc>
        <w:tc>
          <w:tcPr>
            <w:tcW w:w="567" w:type="dxa"/>
          </w:tcPr>
          <w:p w14:paraId="11F6F473"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415" w:type="dxa"/>
          </w:tcPr>
          <w:p w14:paraId="4A0CAAC8" w14:textId="7B17F716" w:rsidR="00A30025" w:rsidRPr="00547478" w:rsidRDefault="00886CD7" w:rsidP="006C7205">
            <w:pPr>
              <w:pStyle w:val="Guidingtext"/>
              <w:spacing w:after="120"/>
              <w:rPr>
                <w:color w:val="auto"/>
                <w:szCs w:val="22"/>
              </w:rPr>
            </w:pPr>
            <w:r>
              <w:rPr>
                <w:color w:val="auto"/>
                <w:szCs w:val="22"/>
              </w:rPr>
              <w:t>Research</w:t>
            </w:r>
            <w:r w:rsidRPr="00547478">
              <w:rPr>
                <w:color w:val="auto"/>
                <w:szCs w:val="22"/>
              </w:rPr>
              <w:t xml:space="preserve"> </w:t>
            </w:r>
            <w:r w:rsidR="00A30025" w:rsidRPr="00547478">
              <w:rPr>
                <w:color w:val="auto"/>
                <w:szCs w:val="22"/>
              </w:rPr>
              <w:t xml:space="preserve">law making through Parliament, the </w:t>
            </w:r>
            <w:proofErr w:type="gramStart"/>
            <w:r w:rsidR="00A30025" w:rsidRPr="00547478">
              <w:rPr>
                <w:color w:val="auto"/>
                <w:szCs w:val="22"/>
              </w:rPr>
              <w:t>Courts</w:t>
            </w:r>
            <w:proofErr w:type="gramEnd"/>
            <w:r w:rsidR="00A30025" w:rsidRPr="00547478">
              <w:rPr>
                <w:color w:val="auto"/>
                <w:szCs w:val="22"/>
              </w:rPr>
              <w:t xml:space="preserve"> and sub-ordinate authorities</w:t>
            </w:r>
          </w:p>
        </w:tc>
      </w:tr>
      <w:tr w:rsidR="00A30025" w:rsidRPr="00547478" w14:paraId="62EAEA17" w14:textId="77777777" w:rsidTr="002C5696">
        <w:tc>
          <w:tcPr>
            <w:tcW w:w="715" w:type="dxa"/>
            <w:vMerge/>
          </w:tcPr>
          <w:p w14:paraId="27480994" w14:textId="77777777" w:rsidR="00A30025" w:rsidRPr="00547478" w:rsidRDefault="00A30025" w:rsidP="005F6610">
            <w:pPr>
              <w:pStyle w:val="Bodycopy"/>
              <w:rPr>
                <w:rFonts w:cs="Arial"/>
                <w:i/>
                <w:color w:val="auto"/>
                <w:szCs w:val="22"/>
              </w:rPr>
            </w:pPr>
          </w:p>
        </w:tc>
        <w:tc>
          <w:tcPr>
            <w:tcW w:w="2517" w:type="dxa"/>
            <w:gridSpan w:val="2"/>
            <w:vMerge/>
          </w:tcPr>
          <w:p w14:paraId="11A4438B" w14:textId="77777777" w:rsidR="00A30025" w:rsidRPr="00545ADF" w:rsidRDefault="00A30025" w:rsidP="005F6610">
            <w:pPr>
              <w:pStyle w:val="Bodycopy"/>
              <w:rPr>
                <w:rFonts w:cs="Arial"/>
                <w:i/>
                <w:color w:val="auto"/>
                <w:szCs w:val="22"/>
              </w:rPr>
            </w:pPr>
          </w:p>
        </w:tc>
        <w:tc>
          <w:tcPr>
            <w:tcW w:w="567" w:type="dxa"/>
          </w:tcPr>
          <w:p w14:paraId="65BFD7A0"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415" w:type="dxa"/>
          </w:tcPr>
          <w:p w14:paraId="0BC014CE" w14:textId="1BA9F841" w:rsidR="00A30025" w:rsidRPr="00547478" w:rsidRDefault="00886CD7" w:rsidP="006C7205">
            <w:pPr>
              <w:pStyle w:val="Guidingtext"/>
              <w:spacing w:after="120"/>
              <w:rPr>
                <w:color w:val="auto"/>
                <w:szCs w:val="22"/>
              </w:rPr>
            </w:pPr>
            <w:r>
              <w:rPr>
                <w:color w:val="auto"/>
                <w:szCs w:val="22"/>
              </w:rPr>
              <w:t>E</w:t>
            </w:r>
            <w:r w:rsidR="00AB79DD">
              <w:rPr>
                <w:color w:val="auto"/>
                <w:szCs w:val="22"/>
              </w:rPr>
              <w:t xml:space="preserve">valuate </w:t>
            </w:r>
            <w:r w:rsidR="00A30025" w:rsidRPr="00547478">
              <w:rPr>
                <w:color w:val="auto"/>
                <w:szCs w:val="22"/>
              </w:rPr>
              <w:t xml:space="preserve">Federal and State constitutional power, </w:t>
            </w:r>
            <w:proofErr w:type="gramStart"/>
            <w:r w:rsidR="00A30025" w:rsidRPr="00547478">
              <w:rPr>
                <w:color w:val="auto"/>
                <w:szCs w:val="22"/>
              </w:rPr>
              <w:t>limitations</w:t>
            </w:r>
            <w:proofErr w:type="gramEnd"/>
            <w:r w:rsidR="00A30025" w:rsidRPr="00547478">
              <w:rPr>
                <w:color w:val="auto"/>
                <w:szCs w:val="22"/>
              </w:rPr>
              <w:t xml:space="preserve"> and their application to justice environments</w:t>
            </w:r>
          </w:p>
        </w:tc>
      </w:tr>
      <w:tr w:rsidR="00A30025" w:rsidRPr="00547478" w14:paraId="09FC1C5F" w14:textId="77777777" w:rsidTr="002C5696">
        <w:trPr>
          <w:trHeight w:val="996"/>
        </w:trPr>
        <w:tc>
          <w:tcPr>
            <w:tcW w:w="715" w:type="dxa"/>
            <w:vMerge/>
          </w:tcPr>
          <w:p w14:paraId="69236A97" w14:textId="77777777" w:rsidR="00A30025" w:rsidRPr="00547478" w:rsidRDefault="00A30025" w:rsidP="005F6610">
            <w:pPr>
              <w:pStyle w:val="Bodycopy"/>
              <w:rPr>
                <w:rFonts w:cs="Arial"/>
                <w:i/>
                <w:color w:val="auto"/>
                <w:szCs w:val="22"/>
              </w:rPr>
            </w:pPr>
          </w:p>
        </w:tc>
        <w:tc>
          <w:tcPr>
            <w:tcW w:w="2517" w:type="dxa"/>
            <w:gridSpan w:val="2"/>
            <w:vMerge/>
          </w:tcPr>
          <w:p w14:paraId="0EBD14D3" w14:textId="77777777" w:rsidR="00A30025" w:rsidRPr="00545ADF" w:rsidRDefault="00A30025" w:rsidP="005F6610">
            <w:pPr>
              <w:pStyle w:val="Bodycopy"/>
              <w:rPr>
                <w:rFonts w:cs="Arial"/>
                <w:i/>
                <w:color w:val="auto"/>
                <w:szCs w:val="22"/>
              </w:rPr>
            </w:pPr>
          </w:p>
        </w:tc>
        <w:tc>
          <w:tcPr>
            <w:tcW w:w="567" w:type="dxa"/>
          </w:tcPr>
          <w:p w14:paraId="06D4A0B2" w14:textId="77777777" w:rsidR="00A30025" w:rsidRPr="00547478" w:rsidRDefault="00A30025" w:rsidP="005F6610">
            <w:pPr>
              <w:pStyle w:val="Bodycopy"/>
              <w:rPr>
                <w:rFonts w:cs="Arial"/>
                <w:i/>
                <w:color w:val="auto"/>
                <w:szCs w:val="22"/>
              </w:rPr>
            </w:pPr>
            <w:r w:rsidRPr="00547478">
              <w:rPr>
                <w:rFonts w:cs="Arial"/>
                <w:i/>
                <w:color w:val="auto"/>
                <w:szCs w:val="22"/>
              </w:rPr>
              <w:t>1.4</w:t>
            </w:r>
          </w:p>
        </w:tc>
        <w:tc>
          <w:tcPr>
            <w:tcW w:w="5415" w:type="dxa"/>
          </w:tcPr>
          <w:p w14:paraId="26258F6D" w14:textId="77777777" w:rsidR="00A30025" w:rsidRPr="00547478" w:rsidRDefault="00A30025" w:rsidP="005F6610">
            <w:pPr>
              <w:pStyle w:val="Guidingtext"/>
              <w:rPr>
                <w:color w:val="auto"/>
                <w:szCs w:val="22"/>
              </w:rPr>
            </w:pPr>
            <w:r w:rsidRPr="00547478">
              <w:rPr>
                <w:color w:val="auto"/>
                <w:szCs w:val="22"/>
              </w:rPr>
              <w:t xml:space="preserve">Explore the main aims and elements of administrative, </w:t>
            </w:r>
            <w:proofErr w:type="gramStart"/>
            <w:r w:rsidRPr="00547478">
              <w:rPr>
                <w:color w:val="auto"/>
                <w:szCs w:val="22"/>
              </w:rPr>
              <w:t>civil</w:t>
            </w:r>
            <w:proofErr w:type="gramEnd"/>
            <w:r w:rsidRPr="00547478">
              <w:rPr>
                <w:color w:val="auto"/>
                <w:szCs w:val="22"/>
              </w:rPr>
              <w:t xml:space="preserve"> and criminal law and their application to Victorian justice environment</w:t>
            </w:r>
          </w:p>
        </w:tc>
      </w:tr>
      <w:tr w:rsidR="00A30025" w:rsidRPr="00547478" w14:paraId="34D6EB45" w14:textId="77777777" w:rsidTr="002C5696">
        <w:tc>
          <w:tcPr>
            <w:tcW w:w="715" w:type="dxa"/>
            <w:vMerge w:val="restart"/>
          </w:tcPr>
          <w:p w14:paraId="27D91ED6"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0381BFCD" w14:textId="62A59081" w:rsidR="008A3183" w:rsidRPr="00545ADF" w:rsidRDefault="008A3183" w:rsidP="005F6610">
            <w:pPr>
              <w:pStyle w:val="Bodycopy"/>
              <w:rPr>
                <w:rFonts w:cs="Arial"/>
                <w:i/>
                <w:color w:val="auto"/>
                <w:szCs w:val="22"/>
              </w:rPr>
            </w:pPr>
          </w:p>
          <w:p w14:paraId="4F80C5AB" w14:textId="1E5F22FC" w:rsidR="00A30025" w:rsidRPr="00545ADF" w:rsidRDefault="008D15A0" w:rsidP="005F6610">
            <w:pPr>
              <w:pStyle w:val="Bodycopy"/>
              <w:rPr>
                <w:rFonts w:cs="Arial"/>
                <w:i/>
                <w:color w:val="auto"/>
                <w:szCs w:val="22"/>
              </w:rPr>
            </w:pPr>
            <w:r w:rsidRPr="00545ADF">
              <w:rPr>
                <w:rFonts w:cs="Arial"/>
                <w:i/>
                <w:color w:val="auto"/>
                <w:szCs w:val="22"/>
              </w:rPr>
              <w:t>Explore the</w:t>
            </w:r>
            <w:r w:rsidR="00A30025" w:rsidRPr="00545ADF">
              <w:rPr>
                <w:rFonts w:cs="Arial"/>
                <w:i/>
                <w:color w:val="auto"/>
                <w:szCs w:val="22"/>
              </w:rPr>
              <w:t xml:space="preserve"> function, operation and jurisdiction of Victorian Courts and Tribunals within the Australian Court system</w:t>
            </w:r>
          </w:p>
        </w:tc>
        <w:tc>
          <w:tcPr>
            <w:tcW w:w="567" w:type="dxa"/>
          </w:tcPr>
          <w:p w14:paraId="1A2C075E"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415" w:type="dxa"/>
          </w:tcPr>
          <w:p w14:paraId="26235740" w14:textId="070E2C1B" w:rsidR="00A30025" w:rsidRPr="00547478" w:rsidRDefault="00A30025" w:rsidP="005F6610">
            <w:pPr>
              <w:pStyle w:val="Bodycopy"/>
              <w:rPr>
                <w:rFonts w:cs="Arial"/>
                <w:i/>
                <w:color w:val="auto"/>
                <w:szCs w:val="22"/>
              </w:rPr>
            </w:pPr>
            <w:r w:rsidRPr="00547478">
              <w:rPr>
                <w:rFonts w:cs="Arial"/>
                <w:i/>
                <w:color w:val="auto"/>
                <w:szCs w:val="22"/>
              </w:rPr>
              <w:t>Identify and analyse the structure and jurisdiction of the Victorian courts and tribunals</w:t>
            </w:r>
          </w:p>
        </w:tc>
      </w:tr>
      <w:tr w:rsidR="00A30025" w:rsidRPr="00547478" w14:paraId="64FE9146" w14:textId="77777777" w:rsidTr="002C5696">
        <w:tc>
          <w:tcPr>
            <w:tcW w:w="715" w:type="dxa"/>
            <w:vMerge/>
          </w:tcPr>
          <w:p w14:paraId="340C98AC" w14:textId="77777777" w:rsidR="00A30025" w:rsidRPr="00547478" w:rsidRDefault="00A30025" w:rsidP="005F6610">
            <w:pPr>
              <w:pStyle w:val="Bodycopy"/>
              <w:rPr>
                <w:rFonts w:cs="Arial"/>
                <w:i/>
                <w:color w:val="auto"/>
                <w:szCs w:val="22"/>
              </w:rPr>
            </w:pPr>
          </w:p>
        </w:tc>
        <w:tc>
          <w:tcPr>
            <w:tcW w:w="2517" w:type="dxa"/>
            <w:gridSpan w:val="2"/>
            <w:vMerge/>
          </w:tcPr>
          <w:p w14:paraId="6249D9D2" w14:textId="77777777" w:rsidR="00A30025" w:rsidRPr="00547478" w:rsidRDefault="00A30025" w:rsidP="005F6610">
            <w:pPr>
              <w:pStyle w:val="Bodycopy"/>
              <w:rPr>
                <w:rFonts w:cs="Arial"/>
                <w:i/>
                <w:color w:val="auto"/>
                <w:szCs w:val="22"/>
              </w:rPr>
            </w:pPr>
          </w:p>
        </w:tc>
        <w:tc>
          <w:tcPr>
            <w:tcW w:w="567" w:type="dxa"/>
          </w:tcPr>
          <w:p w14:paraId="4636373D"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415" w:type="dxa"/>
          </w:tcPr>
          <w:p w14:paraId="28F1F2DB" w14:textId="77777777" w:rsidR="00A30025" w:rsidRPr="00547478" w:rsidRDefault="00A30025" w:rsidP="005F6610">
            <w:pPr>
              <w:pStyle w:val="Bodycopy"/>
              <w:rPr>
                <w:rFonts w:cs="Arial"/>
                <w:i/>
                <w:color w:val="auto"/>
                <w:szCs w:val="22"/>
              </w:rPr>
            </w:pPr>
            <w:r w:rsidRPr="00547478">
              <w:rPr>
                <w:rFonts w:cs="Arial"/>
                <w:i/>
                <w:color w:val="auto"/>
                <w:szCs w:val="22"/>
              </w:rPr>
              <w:t xml:space="preserve">Identify and analyse the process of civil and criminal action and appeals and administrative action </w:t>
            </w:r>
          </w:p>
        </w:tc>
      </w:tr>
      <w:tr w:rsidR="00A30025" w:rsidRPr="00547478" w14:paraId="361ECC95" w14:textId="77777777" w:rsidTr="002C5696">
        <w:tc>
          <w:tcPr>
            <w:tcW w:w="715" w:type="dxa"/>
            <w:vMerge/>
          </w:tcPr>
          <w:p w14:paraId="151822D8" w14:textId="77777777" w:rsidR="00A30025" w:rsidRPr="00547478" w:rsidRDefault="00A30025" w:rsidP="005F6610">
            <w:pPr>
              <w:pStyle w:val="Bodycopy"/>
              <w:rPr>
                <w:rFonts w:cs="Arial"/>
                <w:i/>
                <w:color w:val="auto"/>
                <w:szCs w:val="22"/>
              </w:rPr>
            </w:pPr>
          </w:p>
        </w:tc>
        <w:tc>
          <w:tcPr>
            <w:tcW w:w="2517" w:type="dxa"/>
            <w:gridSpan w:val="2"/>
            <w:vMerge/>
          </w:tcPr>
          <w:p w14:paraId="59FD67F9" w14:textId="77777777" w:rsidR="00A30025" w:rsidRPr="00547478" w:rsidRDefault="00A30025" w:rsidP="005F6610">
            <w:pPr>
              <w:pStyle w:val="Bodycopy"/>
              <w:rPr>
                <w:rFonts w:cs="Arial"/>
                <w:i/>
                <w:color w:val="auto"/>
                <w:szCs w:val="22"/>
              </w:rPr>
            </w:pPr>
          </w:p>
        </w:tc>
        <w:tc>
          <w:tcPr>
            <w:tcW w:w="567" w:type="dxa"/>
          </w:tcPr>
          <w:p w14:paraId="698A9B70"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415" w:type="dxa"/>
          </w:tcPr>
          <w:p w14:paraId="057A0BAE" w14:textId="77777777" w:rsidR="00A30025" w:rsidRPr="00547478" w:rsidRDefault="00A30025" w:rsidP="005F6610">
            <w:pPr>
              <w:pStyle w:val="Bodycopy"/>
              <w:rPr>
                <w:rFonts w:cs="Arial"/>
                <w:i/>
                <w:color w:val="auto"/>
                <w:szCs w:val="22"/>
              </w:rPr>
            </w:pPr>
            <w:r w:rsidRPr="00547478">
              <w:rPr>
                <w:rFonts w:cs="Arial"/>
                <w:i/>
                <w:color w:val="auto"/>
                <w:szCs w:val="22"/>
              </w:rPr>
              <w:t>Identify the function and responsibilities of the parties involved in the Australian Court system</w:t>
            </w:r>
          </w:p>
        </w:tc>
      </w:tr>
      <w:tr w:rsidR="00A30025" w:rsidRPr="00547478" w14:paraId="23664456" w14:textId="77777777" w:rsidTr="002C5696">
        <w:tc>
          <w:tcPr>
            <w:tcW w:w="715" w:type="dxa"/>
            <w:vMerge/>
          </w:tcPr>
          <w:p w14:paraId="569B36B6" w14:textId="77777777" w:rsidR="00A30025" w:rsidRPr="00547478" w:rsidRDefault="00A30025" w:rsidP="005F6610">
            <w:pPr>
              <w:pStyle w:val="Bodycopy"/>
              <w:rPr>
                <w:rFonts w:cs="Arial"/>
                <w:i/>
                <w:color w:val="auto"/>
                <w:szCs w:val="22"/>
              </w:rPr>
            </w:pPr>
          </w:p>
        </w:tc>
        <w:tc>
          <w:tcPr>
            <w:tcW w:w="2517" w:type="dxa"/>
            <w:gridSpan w:val="2"/>
            <w:vMerge/>
          </w:tcPr>
          <w:p w14:paraId="1B8EC201" w14:textId="77777777" w:rsidR="00A30025" w:rsidRPr="00547478" w:rsidRDefault="00A30025" w:rsidP="005F6610">
            <w:pPr>
              <w:pStyle w:val="Bodycopy"/>
              <w:rPr>
                <w:rFonts w:cs="Arial"/>
                <w:i/>
                <w:color w:val="auto"/>
                <w:szCs w:val="22"/>
              </w:rPr>
            </w:pPr>
          </w:p>
        </w:tc>
        <w:tc>
          <w:tcPr>
            <w:tcW w:w="567" w:type="dxa"/>
          </w:tcPr>
          <w:p w14:paraId="4EB56AB1" w14:textId="77777777" w:rsidR="00A30025" w:rsidRPr="00547478" w:rsidRDefault="00A30025" w:rsidP="005F6610">
            <w:pPr>
              <w:pStyle w:val="Bodycopy"/>
              <w:rPr>
                <w:rFonts w:cs="Arial"/>
                <w:i/>
                <w:color w:val="auto"/>
                <w:szCs w:val="22"/>
              </w:rPr>
            </w:pPr>
            <w:r w:rsidRPr="00547478">
              <w:rPr>
                <w:rFonts w:cs="Arial"/>
                <w:i/>
                <w:color w:val="auto"/>
                <w:szCs w:val="22"/>
              </w:rPr>
              <w:t>2.4</w:t>
            </w:r>
          </w:p>
        </w:tc>
        <w:tc>
          <w:tcPr>
            <w:tcW w:w="5415" w:type="dxa"/>
          </w:tcPr>
          <w:p w14:paraId="20CAE956" w14:textId="77777777" w:rsidR="00A30025" w:rsidRPr="00547478" w:rsidRDefault="00A30025" w:rsidP="005F6610">
            <w:pPr>
              <w:pStyle w:val="Bodycopy"/>
              <w:rPr>
                <w:rFonts w:cs="Arial"/>
                <w:i/>
                <w:color w:val="auto"/>
                <w:szCs w:val="22"/>
              </w:rPr>
            </w:pPr>
            <w:r w:rsidRPr="00547478">
              <w:rPr>
                <w:rFonts w:cs="Arial"/>
                <w:i/>
                <w:color w:val="auto"/>
                <w:szCs w:val="22"/>
              </w:rPr>
              <w:t>Analyse the therapeutic justice principles, within a court framework</w:t>
            </w:r>
          </w:p>
        </w:tc>
      </w:tr>
      <w:tr w:rsidR="00A30025" w:rsidRPr="00547478" w14:paraId="0BDC6C98" w14:textId="77777777" w:rsidTr="002C5696">
        <w:tc>
          <w:tcPr>
            <w:tcW w:w="715" w:type="dxa"/>
            <w:vMerge/>
          </w:tcPr>
          <w:p w14:paraId="255864A5" w14:textId="77777777" w:rsidR="00A30025" w:rsidRPr="00547478" w:rsidRDefault="00A30025" w:rsidP="005F6610">
            <w:pPr>
              <w:pStyle w:val="Bodycopy"/>
              <w:rPr>
                <w:rFonts w:cs="Arial"/>
                <w:i/>
                <w:color w:val="auto"/>
                <w:szCs w:val="22"/>
              </w:rPr>
            </w:pPr>
          </w:p>
        </w:tc>
        <w:tc>
          <w:tcPr>
            <w:tcW w:w="2517" w:type="dxa"/>
            <w:gridSpan w:val="2"/>
            <w:vMerge/>
          </w:tcPr>
          <w:p w14:paraId="4B19D9C5" w14:textId="77777777" w:rsidR="00A30025" w:rsidRPr="00547478" w:rsidRDefault="00A30025" w:rsidP="005F6610">
            <w:pPr>
              <w:pStyle w:val="Bodycopy"/>
              <w:rPr>
                <w:rFonts w:cs="Arial"/>
                <w:i/>
                <w:color w:val="auto"/>
                <w:szCs w:val="22"/>
              </w:rPr>
            </w:pPr>
          </w:p>
        </w:tc>
        <w:tc>
          <w:tcPr>
            <w:tcW w:w="567" w:type="dxa"/>
          </w:tcPr>
          <w:p w14:paraId="39C42D83" w14:textId="77777777" w:rsidR="00A30025" w:rsidRPr="00547478" w:rsidRDefault="00A30025" w:rsidP="005F6610">
            <w:pPr>
              <w:pStyle w:val="Bodycopy"/>
              <w:rPr>
                <w:rFonts w:cs="Arial"/>
                <w:i/>
                <w:color w:val="auto"/>
                <w:szCs w:val="22"/>
              </w:rPr>
            </w:pPr>
            <w:r w:rsidRPr="00547478">
              <w:rPr>
                <w:rFonts w:cs="Arial"/>
                <w:i/>
                <w:color w:val="auto"/>
                <w:szCs w:val="22"/>
              </w:rPr>
              <w:t>2.5</w:t>
            </w:r>
          </w:p>
        </w:tc>
        <w:tc>
          <w:tcPr>
            <w:tcW w:w="5415" w:type="dxa"/>
          </w:tcPr>
          <w:p w14:paraId="3612D75A" w14:textId="0358C980" w:rsidR="00A30025" w:rsidRPr="00547478" w:rsidRDefault="00A30025" w:rsidP="005F6610">
            <w:pPr>
              <w:pStyle w:val="Bodycopy"/>
              <w:rPr>
                <w:rFonts w:cs="Arial"/>
                <w:i/>
                <w:color w:val="auto"/>
                <w:szCs w:val="22"/>
              </w:rPr>
            </w:pPr>
            <w:r w:rsidRPr="00547478">
              <w:rPr>
                <w:rFonts w:cs="Arial"/>
                <w:i/>
                <w:color w:val="auto"/>
                <w:szCs w:val="22"/>
              </w:rPr>
              <w:t xml:space="preserve">Analyse the principles of </w:t>
            </w:r>
            <w:r w:rsidRPr="00547478">
              <w:rPr>
                <w:rFonts w:cs="Arial"/>
                <w:bCs/>
                <w:i/>
                <w:color w:val="auto"/>
                <w:szCs w:val="22"/>
              </w:rPr>
              <w:t>natural justice</w:t>
            </w:r>
            <w:r w:rsidR="00C90D12">
              <w:rPr>
                <w:rFonts w:cs="Arial"/>
                <w:bCs/>
                <w:i/>
                <w:color w:val="auto"/>
                <w:szCs w:val="22"/>
              </w:rPr>
              <w:t xml:space="preserve"> as applied within the Australian justice system</w:t>
            </w:r>
          </w:p>
        </w:tc>
      </w:tr>
      <w:tr w:rsidR="00A30025" w:rsidRPr="00547478" w14:paraId="05926D17" w14:textId="77777777" w:rsidTr="002C5696">
        <w:tc>
          <w:tcPr>
            <w:tcW w:w="715" w:type="dxa"/>
            <w:vMerge w:val="restart"/>
          </w:tcPr>
          <w:p w14:paraId="223EAEFB" w14:textId="77777777" w:rsidR="00A30025" w:rsidRPr="00547478" w:rsidRDefault="00A30025" w:rsidP="005F6610">
            <w:pPr>
              <w:pStyle w:val="Bodycopy"/>
              <w:rPr>
                <w:rFonts w:cs="Arial"/>
                <w:i/>
                <w:color w:val="auto"/>
                <w:szCs w:val="22"/>
              </w:rPr>
            </w:pPr>
            <w:r w:rsidRPr="00547478">
              <w:rPr>
                <w:rFonts w:cs="Arial"/>
                <w:i/>
                <w:color w:val="auto"/>
                <w:szCs w:val="22"/>
              </w:rPr>
              <w:lastRenderedPageBreak/>
              <w:t>3</w:t>
            </w:r>
          </w:p>
        </w:tc>
        <w:tc>
          <w:tcPr>
            <w:tcW w:w="2517" w:type="dxa"/>
            <w:gridSpan w:val="2"/>
            <w:vMerge w:val="restart"/>
          </w:tcPr>
          <w:p w14:paraId="0457953A" w14:textId="6EFAE51F" w:rsidR="00A30025" w:rsidRPr="0026504F" w:rsidRDefault="00A30025" w:rsidP="005F6610">
            <w:pPr>
              <w:rPr>
                <w:rFonts w:ascii="Arial" w:hAnsi="Arial" w:cs="Arial"/>
                <w:i/>
                <w:sz w:val="22"/>
                <w:szCs w:val="22"/>
              </w:rPr>
            </w:pPr>
          </w:p>
          <w:p w14:paraId="59CB89A8" w14:textId="348207A8" w:rsidR="00C90D12" w:rsidRPr="00545ADF" w:rsidRDefault="008A3183" w:rsidP="005F6610">
            <w:pPr>
              <w:rPr>
                <w:rFonts w:ascii="Arial" w:hAnsi="Arial" w:cs="Arial"/>
                <w:iCs/>
                <w:sz w:val="22"/>
                <w:szCs w:val="22"/>
              </w:rPr>
            </w:pPr>
            <w:r w:rsidRPr="00545ADF">
              <w:rPr>
                <w:rFonts w:ascii="Arial" w:hAnsi="Arial" w:cs="Arial"/>
                <w:iCs/>
                <w:sz w:val="22"/>
                <w:szCs w:val="22"/>
              </w:rPr>
              <w:t>Identify and a</w:t>
            </w:r>
            <w:r w:rsidR="00C90D12" w:rsidRPr="00545ADF">
              <w:rPr>
                <w:rFonts w:ascii="Arial" w:hAnsi="Arial" w:cs="Arial"/>
                <w:iCs/>
                <w:sz w:val="22"/>
                <w:szCs w:val="22"/>
              </w:rPr>
              <w:t>pply legal requirements and protocols to justice related job roles</w:t>
            </w:r>
          </w:p>
        </w:tc>
        <w:tc>
          <w:tcPr>
            <w:tcW w:w="567" w:type="dxa"/>
          </w:tcPr>
          <w:p w14:paraId="706CCDE4" w14:textId="77777777" w:rsidR="00A30025" w:rsidRPr="00547478" w:rsidRDefault="00A30025" w:rsidP="005F6610">
            <w:pPr>
              <w:pStyle w:val="Bodycopy"/>
              <w:rPr>
                <w:rFonts w:cs="Arial"/>
                <w:i/>
                <w:color w:val="auto"/>
                <w:szCs w:val="22"/>
              </w:rPr>
            </w:pPr>
            <w:r w:rsidRPr="00547478">
              <w:rPr>
                <w:rFonts w:cs="Arial"/>
                <w:i/>
                <w:color w:val="auto"/>
                <w:szCs w:val="22"/>
              </w:rPr>
              <w:t>3.1</w:t>
            </w:r>
          </w:p>
        </w:tc>
        <w:tc>
          <w:tcPr>
            <w:tcW w:w="5415" w:type="dxa"/>
          </w:tcPr>
          <w:p w14:paraId="19239832" w14:textId="77777777" w:rsidR="00A30025" w:rsidRPr="00547478" w:rsidRDefault="00A30025" w:rsidP="005F6610">
            <w:pPr>
              <w:pStyle w:val="Bodycopy"/>
              <w:rPr>
                <w:rFonts w:cs="Arial"/>
                <w:i/>
                <w:color w:val="auto"/>
                <w:szCs w:val="22"/>
              </w:rPr>
            </w:pPr>
            <w:r w:rsidRPr="00547478">
              <w:rPr>
                <w:rFonts w:cs="Arial"/>
                <w:i/>
                <w:color w:val="auto"/>
                <w:szCs w:val="22"/>
              </w:rPr>
              <w:t xml:space="preserve">Identify current and/or potential job roles in the application of the law, its functions and process within the justice environment </w:t>
            </w:r>
          </w:p>
        </w:tc>
      </w:tr>
      <w:tr w:rsidR="00A30025" w:rsidRPr="00547478" w14:paraId="7F543787" w14:textId="77777777" w:rsidTr="002C5696">
        <w:tc>
          <w:tcPr>
            <w:tcW w:w="715" w:type="dxa"/>
            <w:vMerge/>
          </w:tcPr>
          <w:p w14:paraId="5D6FC44D" w14:textId="77777777" w:rsidR="00A30025" w:rsidRPr="00547478" w:rsidRDefault="00A30025" w:rsidP="005F6610">
            <w:pPr>
              <w:pStyle w:val="Bodycopy"/>
              <w:rPr>
                <w:rFonts w:cs="Arial"/>
                <w:i/>
                <w:color w:val="auto"/>
                <w:szCs w:val="22"/>
              </w:rPr>
            </w:pPr>
          </w:p>
        </w:tc>
        <w:tc>
          <w:tcPr>
            <w:tcW w:w="2517" w:type="dxa"/>
            <w:gridSpan w:val="2"/>
            <w:vMerge/>
          </w:tcPr>
          <w:p w14:paraId="23CA999D" w14:textId="77777777" w:rsidR="00A30025" w:rsidRPr="00547478" w:rsidRDefault="00A30025" w:rsidP="005F6610">
            <w:pPr>
              <w:pStyle w:val="Bodycopy"/>
              <w:rPr>
                <w:rFonts w:cs="Arial"/>
                <w:i/>
                <w:color w:val="auto"/>
                <w:szCs w:val="22"/>
              </w:rPr>
            </w:pPr>
          </w:p>
        </w:tc>
        <w:tc>
          <w:tcPr>
            <w:tcW w:w="567" w:type="dxa"/>
          </w:tcPr>
          <w:p w14:paraId="2E73D522"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415" w:type="dxa"/>
          </w:tcPr>
          <w:p w14:paraId="2CC43C90" w14:textId="4576A32F" w:rsidR="00A30025" w:rsidRPr="00547478" w:rsidRDefault="00886CD7" w:rsidP="005F6610">
            <w:pPr>
              <w:pStyle w:val="Bodycopy"/>
              <w:rPr>
                <w:rFonts w:cs="Arial"/>
                <w:i/>
                <w:color w:val="auto"/>
                <w:szCs w:val="22"/>
              </w:rPr>
            </w:pPr>
            <w:r>
              <w:rPr>
                <w:rFonts w:cs="Arial"/>
                <w:i/>
                <w:color w:val="auto"/>
                <w:szCs w:val="22"/>
              </w:rPr>
              <w:t>A</w:t>
            </w:r>
            <w:r w:rsidR="00A30025" w:rsidRPr="00547478">
              <w:rPr>
                <w:rFonts w:cs="Arial"/>
                <w:i/>
                <w:color w:val="auto"/>
                <w:szCs w:val="22"/>
              </w:rPr>
              <w:t xml:space="preserve">pply the skills and knowledge requirements to the various justice support officer job roles, within the justice environment </w:t>
            </w:r>
          </w:p>
        </w:tc>
      </w:tr>
      <w:tr w:rsidR="00A30025" w:rsidRPr="00547478" w14:paraId="23DD99AA" w14:textId="77777777" w:rsidTr="002C5696">
        <w:tc>
          <w:tcPr>
            <w:tcW w:w="715" w:type="dxa"/>
            <w:vMerge/>
          </w:tcPr>
          <w:p w14:paraId="5CE3205D" w14:textId="77777777" w:rsidR="00A30025" w:rsidRPr="00547478" w:rsidRDefault="00A30025" w:rsidP="005F6610">
            <w:pPr>
              <w:pStyle w:val="Bodycopy"/>
              <w:rPr>
                <w:rFonts w:cs="Arial"/>
                <w:i/>
                <w:color w:val="auto"/>
                <w:szCs w:val="22"/>
              </w:rPr>
            </w:pPr>
          </w:p>
        </w:tc>
        <w:tc>
          <w:tcPr>
            <w:tcW w:w="2517" w:type="dxa"/>
            <w:gridSpan w:val="2"/>
            <w:vMerge/>
          </w:tcPr>
          <w:p w14:paraId="105D8666" w14:textId="77777777" w:rsidR="00A30025" w:rsidRPr="00547478" w:rsidRDefault="00A30025" w:rsidP="005F6610">
            <w:pPr>
              <w:pStyle w:val="Guidingtext"/>
              <w:rPr>
                <w:color w:val="auto"/>
                <w:szCs w:val="22"/>
              </w:rPr>
            </w:pPr>
          </w:p>
        </w:tc>
        <w:tc>
          <w:tcPr>
            <w:tcW w:w="567" w:type="dxa"/>
          </w:tcPr>
          <w:p w14:paraId="6EF9BF22"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415" w:type="dxa"/>
          </w:tcPr>
          <w:p w14:paraId="7E267183" w14:textId="77777777" w:rsidR="00A30025" w:rsidRPr="00547478" w:rsidRDefault="00A30025" w:rsidP="005F6610">
            <w:pPr>
              <w:pStyle w:val="Bodycopy"/>
              <w:rPr>
                <w:rFonts w:cs="Arial"/>
                <w:i/>
                <w:color w:val="auto"/>
                <w:szCs w:val="22"/>
              </w:rPr>
            </w:pPr>
            <w:r w:rsidRPr="00547478">
              <w:rPr>
                <w:rFonts w:cs="Arial"/>
                <w:i/>
                <w:color w:val="auto"/>
                <w:szCs w:val="22"/>
              </w:rPr>
              <w:t xml:space="preserve">Apply </w:t>
            </w:r>
            <w:r w:rsidRPr="00547478">
              <w:rPr>
                <w:rFonts w:cs="Arial"/>
                <w:bCs/>
                <w:i/>
                <w:color w:val="auto"/>
                <w:szCs w:val="22"/>
              </w:rPr>
              <w:t>etiquette and protocols</w:t>
            </w:r>
            <w:r w:rsidRPr="00547478">
              <w:rPr>
                <w:rFonts w:cs="Arial"/>
                <w:i/>
                <w:color w:val="auto"/>
                <w:szCs w:val="22"/>
              </w:rPr>
              <w:t xml:space="preserve"> for attendance at courts and tribunals </w:t>
            </w:r>
          </w:p>
        </w:tc>
      </w:tr>
      <w:tr w:rsidR="00E2169A" w:rsidRPr="00E7516F" w14:paraId="41AF0AD8" w14:textId="77777777" w:rsidTr="00E7516F">
        <w:tblPrEx>
          <w:tblLook w:val="04A0" w:firstRow="1" w:lastRow="0" w:firstColumn="1" w:lastColumn="0" w:noHBand="0" w:noVBand="1"/>
        </w:tblPrEx>
        <w:trPr>
          <w:trHeight w:val="469"/>
        </w:trPr>
        <w:tc>
          <w:tcPr>
            <w:tcW w:w="9214" w:type="dxa"/>
            <w:gridSpan w:val="5"/>
            <w:shd w:val="clear" w:color="auto" w:fill="auto"/>
          </w:tcPr>
          <w:p w14:paraId="67D3C164" w14:textId="68D62956" w:rsidR="00E2169A" w:rsidRPr="0014064C" w:rsidRDefault="0089021D" w:rsidP="000D494D">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89021D" w:rsidRPr="00547478" w14:paraId="75488C89" w14:textId="77777777" w:rsidTr="0089021D">
        <w:tblPrEx>
          <w:tblLook w:val="04A0" w:firstRow="1" w:lastRow="0" w:firstColumn="1" w:lastColumn="0" w:noHBand="0" w:noVBand="1"/>
        </w:tblPrEx>
        <w:trPr>
          <w:trHeight w:val="469"/>
        </w:trPr>
        <w:tc>
          <w:tcPr>
            <w:tcW w:w="9214" w:type="dxa"/>
            <w:gridSpan w:val="5"/>
            <w:shd w:val="clear" w:color="auto" w:fill="auto"/>
          </w:tcPr>
          <w:p w14:paraId="284B8C0D" w14:textId="790000F2" w:rsidR="0089021D" w:rsidRPr="0014064C" w:rsidRDefault="007A19E0" w:rsidP="000D494D">
            <w:pPr>
              <w:spacing w:before="120" w:after="120"/>
              <w:rPr>
                <w:rFonts w:ascii="Arial" w:hAnsi="Arial" w:cs="Arial"/>
                <w:b/>
                <w:sz w:val="22"/>
                <w:szCs w:val="22"/>
                <w:lang w:val="en-AU" w:eastAsia="en-US"/>
              </w:rPr>
            </w:pPr>
            <w:r w:rsidRPr="0014064C">
              <w:rPr>
                <w:rFonts w:ascii="Arial" w:hAnsi="Arial" w:cs="Arial"/>
                <w:sz w:val="22"/>
                <w:szCs w:val="22"/>
              </w:rPr>
              <w:t xml:space="preserve">No range of conditions </w:t>
            </w:r>
            <w:r w:rsidR="00D63DBF" w:rsidRPr="0014064C">
              <w:rPr>
                <w:rFonts w:ascii="Arial" w:hAnsi="Arial" w:cs="Arial"/>
                <w:sz w:val="22"/>
                <w:szCs w:val="22"/>
              </w:rPr>
              <w:t>a</w:t>
            </w:r>
            <w:r w:rsidR="0001255E" w:rsidRPr="0014064C">
              <w:rPr>
                <w:rFonts w:ascii="Arial" w:hAnsi="Arial" w:cs="Arial"/>
                <w:sz w:val="22"/>
                <w:szCs w:val="22"/>
              </w:rPr>
              <w:t>pply</w:t>
            </w:r>
            <w:r w:rsidR="00D63DBF" w:rsidRPr="0014064C">
              <w:rPr>
                <w:rFonts w:ascii="Arial" w:hAnsi="Arial" w:cs="Arial"/>
                <w:sz w:val="22"/>
                <w:szCs w:val="22"/>
              </w:rPr>
              <w:t>.</w:t>
            </w:r>
          </w:p>
        </w:tc>
      </w:tr>
      <w:tr w:rsidR="00A30025" w:rsidRPr="00547478" w14:paraId="6CAC3CEC" w14:textId="77777777" w:rsidTr="000D494D">
        <w:tblPrEx>
          <w:tblLook w:val="04A0" w:firstRow="1" w:lastRow="0" w:firstColumn="1" w:lastColumn="0" w:noHBand="0" w:noVBand="1"/>
        </w:tblPrEx>
        <w:trPr>
          <w:trHeight w:val="5302"/>
        </w:trPr>
        <w:tc>
          <w:tcPr>
            <w:tcW w:w="9214" w:type="dxa"/>
            <w:gridSpan w:val="5"/>
            <w:shd w:val="clear" w:color="auto" w:fill="auto"/>
          </w:tcPr>
          <w:p w14:paraId="0FD5E3F8" w14:textId="164B79D5" w:rsidR="00A30025" w:rsidRPr="00547478" w:rsidRDefault="00A30025" w:rsidP="000D494D">
            <w:pPr>
              <w:spacing w:before="120" w:after="120"/>
              <w:rPr>
                <w:rFonts w:ascii="Arial" w:hAnsi="Arial" w:cs="Arial"/>
                <w:b/>
                <w:iCs/>
                <w:sz w:val="22"/>
                <w:szCs w:val="22"/>
                <w:lang w:val="en-AU" w:eastAsia="en-US"/>
              </w:rPr>
            </w:pPr>
            <w:r w:rsidRPr="00547478">
              <w:rPr>
                <w:rFonts w:ascii="Arial" w:hAnsi="Arial" w:cs="Arial"/>
                <w:b/>
                <w:iCs/>
                <w:sz w:val="22"/>
                <w:szCs w:val="22"/>
                <w:lang w:val="en-AU" w:eastAsia="en-US"/>
              </w:rPr>
              <w:t xml:space="preserve">FOUNDATION SKILLS </w:t>
            </w:r>
          </w:p>
          <w:p w14:paraId="16A2C194" w14:textId="6793DA95" w:rsidR="00A30025" w:rsidRPr="000D494D" w:rsidRDefault="00A30025" w:rsidP="000D494D">
            <w:pPr>
              <w:spacing w:before="120" w:after="120"/>
              <w:rPr>
                <w:rFonts w:ascii="Arial" w:hAnsi="Arial" w:cs="Arial"/>
                <w:sz w:val="22"/>
                <w:szCs w:val="22"/>
              </w:rPr>
            </w:pPr>
            <w:bookmarkStart w:id="60" w:name="_Hlk85715829"/>
            <w:r w:rsidRPr="00547478">
              <w:rPr>
                <w:rFonts w:ascii="Arial" w:hAnsi="Arial" w:cs="Arial"/>
                <w:sz w:val="22"/>
                <w:szCs w:val="22"/>
              </w:rPr>
              <w:t xml:space="preserve">This section describes language, literacy, </w:t>
            </w:r>
            <w:proofErr w:type="gramStart"/>
            <w:r w:rsidRPr="00547478">
              <w:rPr>
                <w:rFonts w:ascii="Arial" w:hAnsi="Arial" w:cs="Arial"/>
                <w:sz w:val="22"/>
                <w:szCs w:val="22"/>
              </w:rPr>
              <w:t>numeracy</w:t>
            </w:r>
            <w:proofErr w:type="gramEnd"/>
            <w:r w:rsidRPr="00547478">
              <w:rPr>
                <w:rFonts w:ascii="Arial" w:hAnsi="Arial" w:cs="Arial"/>
                <w:sz w:val="22"/>
                <w:szCs w:val="22"/>
              </w:rPr>
              <w:t xml:space="preserve"> and employment skills that are essential to performance and are not explicitly expressed in the performance criteria of this unit of competency</w:t>
            </w:r>
            <w:bookmarkEnd w:id="60"/>
            <w:r w:rsidRPr="00547478">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5816"/>
            </w:tblGrid>
            <w:tr w:rsidR="00A30025" w:rsidRPr="00547478" w14:paraId="563E8407" w14:textId="77777777" w:rsidTr="002C5696">
              <w:tc>
                <w:tcPr>
                  <w:tcW w:w="3146" w:type="dxa"/>
                  <w:shd w:val="clear" w:color="auto" w:fill="auto"/>
                </w:tcPr>
                <w:p w14:paraId="117FA16C" w14:textId="1CEF457A" w:rsidR="00A30025" w:rsidRPr="000D494D"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816" w:type="dxa"/>
                </w:tcPr>
                <w:p w14:paraId="68606CE5"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0DD8BD3B" w14:textId="77777777" w:rsidTr="002C5696">
              <w:tc>
                <w:tcPr>
                  <w:tcW w:w="3146" w:type="dxa"/>
                  <w:shd w:val="clear" w:color="auto" w:fill="auto"/>
                </w:tcPr>
                <w:p w14:paraId="375BDD8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816" w:type="dxa"/>
                </w:tcPr>
                <w:p w14:paraId="5A4E6DD7"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read complex text incorporating legal, </w:t>
                  </w:r>
                  <w:proofErr w:type="gramStart"/>
                  <w:r w:rsidRPr="00547478">
                    <w:rPr>
                      <w:rFonts w:ascii="Arial" w:hAnsi="Arial" w:cs="Arial"/>
                      <w:sz w:val="22"/>
                      <w:szCs w:val="22"/>
                    </w:rPr>
                    <w:t>procedural</w:t>
                  </w:r>
                  <w:proofErr w:type="gramEnd"/>
                  <w:r w:rsidRPr="00547478">
                    <w:rPr>
                      <w:rFonts w:ascii="Arial" w:hAnsi="Arial" w:cs="Arial"/>
                      <w:sz w:val="22"/>
                      <w:szCs w:val="22"/>
                    </w:rPr>
                    <w:t xml:space="preserve"> and technical information</w:t>
                  </w:r>
                </w:p>
              </w:tc>
            </w:tr>
            <w:tr w:rsidR="00A30025" w:rsidRPr="00547478" w14:paraId="432813CD" w14:textId="77777777" w:rsidTr="002C5696">
              <w:tc>
                <w:tcPr>
                  <w:tcW w:w="3146" w:type="dxa"/>
                  <w:shd w:val="clear" w:color="auto" w:fill="auto"/>
                </w:tcPr>
                <w:p w14:paraId="4EE0380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816" w:type="dxa"/>
                </w:tcPr>
                <w:p w14:paraId="0AD25C3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w:t>
                  </w:r>
                </w:p>
              </w:tc>
            </w:tr>
            <w:tr w:rsidR="00A30025" w:rsidRPr="00547478" w14:paraId="08617FB8" w14:textId="77777777" w:rsidTr="002C5696">
              <w:tc>
                <w:tcPr>
                  <w:tcW w:w="3146" w:type="dxa"/>
                  <w:shd w:val="clear" w:color="auto" w:fill="auto"/>
                </w:tcPr>
                <w:p w14:paraId="738C824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816" w:type="dxa"/>
                </w:tcPr>
                <w:p w14:paraId="706FB43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an oral text such as a speech, lecture and provide a reflective response</w:t>
                  </w:r>
                </w:p>
              </w:tc>
            </w:tr>
            <w:tr w:rsidR="00A30025" w:rsidRPr="00547478" w14:paraId="28AD6B23" w14:textId="77777777" w:rsidTr="002C5696">
              <w:tc>
                <w:tcPr>
                  <w:tcW w:w="3146" w:type="dxa"/>
                  <w:shd w:val="clear" w:color="auto" w:fill="auto"/>
                </w:tcPr>
                <w:p w14:paraId="1F6D725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816" w:type="dxa"/>
                </w:tcPr>
                <w:p w14:paraId="44C730F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1FF3F289" w14:textId="77777777" w:rsidR="00A30025" w:rsidRPr="00547478" w:rsidRDefault="00A30025" w:rsidP="005F6610">
            <w:pPr>
              <w:pStyle w:val="Guidingtext"/>
              <w:rPr>
                <w:color w:val="auto"/>
                <w:szCs w:val="22"/>
              </w:rPr>
            </w:pPr>
          </w:p>
        </w:tc>
      </w:tr>
      <w:tr w:rsidR="00A30025" w:rsidRPr="00547478" w14:paraId="02040429" w14:textId="77777777" w:rsidTr="002C5696">
        <w:tblPrEx>
          <w:tblLook w:val="04A0" w:firstRow="1" w:lastRow="0" w:firstColumn="1" w:lastColumn="0" w:noHBand="0" w:noVBand="1"/>
        </w:tblPrEx>
        <w:tc>
          <w:tcPr>
            <w:tcW w:w="2268" w:type="dxa"/>
            <w:gridSpan w:val="2"/>
            <w:shd w:val="clear" w:color="auto" w:fill="auto"/>
          </w:tcPr>
          <w:p w14:paraId="26AA0AB2" w14:textId="77777777" w:rsidR="00A30025" w:rsidRPr="007430A7" w:rsidRDefault="00A30025" w:rsidP="005F6610">
            <w:pPr>
              <w:pStyle w:val="SectionCsubsection"/>
              <w:rPr>
                <w:rFonts w:cs="Arial"/>
                <w:b/>
                <w:szCs w:val="22"/>
              </w:rPr>
            </w:pPr>
            <w:r w:rsidRPr="007430A7">
              <w:rPr>
                <w:rFonts w:cs="Arial"/>
                <w:b/>
                <w:szCs w:val="22"/>
              </w:rPr>
              <w:t>UNIT MAPPING INFORMATION</w:t>
            </w:r>
          </w:p>
        </w:tc>
        <w:tc>
          <w:tcPr>
            <w:tcW w:w="6946"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22778178" w14:textId="77777777" w:rsidTr="005F6610">
              <w:tc>
                <w:tcPr>
                  <w:tcW w:w="2300" w:type="dxa"/>
                  <w:tcMar>
                    <w:top w:w="30" w:type="dxa"/>
                    <w:left w:w="30" w:type="dxa"/>
                    <w:bottom w:w="30" w:type="dxa"/>
                    <w:right w:w="30" w:type="dxa"/>
                  </w:tcMar>
                  <w:hideMark/>
                </w:tcPr>
                <w:p w14:paraId="2BC8EDA6"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5651BC84"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18B9EB2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2F7FBAF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5233A616"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66EDAFBF" w14:textId="77777777" w:rsidTr="005F6610">
              <w:tc>
                <w:tcPr>
                  <w:tcW w:w="2300" w:type="dxa"/>
                  <w:tcMar>
                    <w:top w:w="30" w:type="dxa"/>
                    <w:left w:w="30" w:type="dxa"/>
                    <w:bottom w:w="30" w:type="dxa"/>
                    <w:right w:w="30" w:type="dxa"/>
                  </w:tcMar>
                  <w:hideMark/>
                </w:tcPr>
                <w:p w14:paraId="5DAEAC83" w14:textId="3C052D51" w:rsidR="00A30025" w:rsidRPr="00547478" w:rsidRDefault="0037575B" w:rsidP="005F6610">
                  <w:pPr>
                    <w:spacing w:before="120" w:after="120"/>
                    <w:rPr>
                      <w:rFonts w:ascii="Arial" w:hAnsi="Arial" w:cs="Arial"/>
                      <w:sz w:val="22"/>
                      <w:szCs w:val="22"/>
                    </w:rPr>
                  </w:pPr>
                  <w:r w:rsidRPr="0037575B">
                    <w:rPr>
                      <w:rFonts w:ascii="Arial" w:hAnsi="Arial" w:cs="Arial"/>
                      <w:sz w:val="22"/>
                      <w:szCs w:val="22"/>
                    </w:rPr>
                    <w:t>VU23166</w:t>
                  </w:r>
                  <w:r w:rsidR="00A30025" w:rsidRPr="00547478">
                    <w:rPr>
                      <w:rFonts w:ascii="Arial" w:hAnsi="Arial" w:cs="Arial"/>
                      <w:sz w:val="22"/>
                      <w:szCs w:val="22"/>
                    </w:rPr>
                    <w:t xml:space="preserve"> Apply foundation legal principles</w:t>
                  </w:r>
                </w:p>
              </w:tc>
              <w:tc>
                <w:tcPr>
                  <w:tcW w:w="2268" w:type="dxa"/>
                  <w:tcMar>
                    <w:top w:w="30" w:type="dxa"/>
                    <w:left w:w="30" w:type="dxa"/>
                    <w:bottom w:w="30" w:type="dxa"/>
                    <w:right w:w="30" w:type="dxa"/>
                  </w:tcMar>
                  <w:hideMark/>
                </w:tcPr>
                <w:p w14:paraId="111D0837" w14:textId="6A514C3F"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VU</w:t>
                  </w:r>
                  <w:r w:rsidR="006A6820">
                    <w:rPr>
                      <w:rFonts w:ascii="Arial" w:hAnsi="Arial" w:cs="Arial"/>
                      <w:sz w:val="22"/>
                      <w:szCs w:val="22"/>
                    </w:rPr>
                    <w:t>2</w:t>
                  </w:r>
                  <w:r w:rsidRPr="00547478">
                    <w:rPr>
                      <w:rFonts w:ascii="Arial" w:hAnsi="Arial" w:cs="Arial"/>
                      <w:sz w:val="22"/>
                      <w:szCs w:val="22"/>
                    </w:rPr>
                    <w:t>1909 Apply foundation legal principles</w:t>
                  </w:r>
                </w:p>
              </w:tc>
              <w:tc>
                <w:tcPr>
                  <w:tcW w:w="2126" w:type="dxa"/>
                  <w:tcMar>
                    <w:top w:w="30" w:type="dxa"/>
                    <w:left w:w="30" w:type="dxa"/>
                    <w:bottom w:w="30" w:type="dxa"/>
                    <w:right w:w="30" w:type="dxa"/>
                  </w:tcMar>
                  <w:hideMark/>
                </w:tcPr>
                <w:p w14:paraId="21D0EBAA"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477C2E2B" w14:textId="77777777" w:rsidR="00A30025" w:rsidRPr="00547478" w:rsidRDefault="00A30025" w:rsidP="005F6610">
            <w:pPr>
              <w:pStyle w:val="Bodycopy"/>
              <w:rPr>
                <w:rFonts w:cs="Arial"/>
                <w:i/>
                <w:color w:val="auto"/>
                <w:szCs w:val="22"/>
              </w:rPr>
            </w:pPr>
          </w:p>
        </w:tc>
      </w:tr>
    </w:tbl>
    <w:p w14:paraId="3462D135" w14:textId="778E53BD" w:rsidR="00A30025" w:rsidRPr="00547478" w:rsidRDefault="00A30025" w:rsidP="005F6610">
      <w:pPr>
        <w:rPr>
          <w:rFonts w:ascii="Arial" w:hAnsi="Arial" w:cs="Arial"/>
          <w:sz w:val="22"/>
          <w:szCs w:val="22"/>
        </w:rPr>
      </w:pPr>
    </w:p>
    <w:p w14:paraId="4E00BB9D" w14:textId="77777777" w:rsidR="00A30025" w:rsidRPr="00547478" w:rsidRDefault="00A30025" w:rsidP="005F6610">
      <w:pPr>
        <w:spacing w:after="160" w:line="259" w:lineRule="auto"/>
        <w:rPr>
          <w:rFonts w:ascii="Arial" w:hAnsi="Arial" w:cs="Arial"/>
          <w:b/>
          <w:sz w:val="22"/>
          <w:szCs w:val="22"/>
        </w:rPr>
      </w:pPr>
      <w:r w:rsidRPr="00547478">
        <w:rPr>
          <w:rFonts w:ascii="Arial" w:hAnsi="Arial" w:cs="Arial"/>
          <w:b/>
          <w:sz w:val="22"/>
          <w:szCs w:val="22"/>
        </w:rPr>
        <w:br w:type="page"/>
      </w:r>
    </w:p>
    <w:p w14:paraId="2D244095" w14:textId="58F154EF" w:rsidR="00A30025" w:rsidRPr="000D494D" w:rsidRDefault="00A30025" w:rsidP="000D494D">
      <w:pPr>
        <w:spacing w:after="160"/>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2C5696" w14:paraId="3CBFC9D9" w14:textId="77777777" w:rsidTr="002C5696">
        <w:tc>
          <w:tcPr>
            <w:tcW w:w="1940" w:type="dxa"/>
            <w:shd w:val="clear" w:color="auto" w:fill="auto"/>
          </w:tcPr>
          <w:p w14:paraId="1F83CCA3" w14:textId="39FF29C3" w:rsidR="00A30025" w:rsidRPr="002C5696" w:rsidRDefault="00A30025" w:rsidP="002C5696">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1E4E4BD4" w14:textId="2216ED08" w:rsidR="00A30025" w:rsidRPr="002C5696" w:rsidRDefault="00A30025" w:rsidP="002C5696">
            <w:pPr>
              <w:pStyle w:val="SectionCsubsection"/>
              <w:spacing w:beforeLines="120" w:before="288" w:afterLines="120" w:after="288"/>
              <w:rPr>
                <w:rFonts w:cs="Arial"/>
                <w:b/>
                <w:szCs w:val="22"/>
              </w:rPr>
            </w:pPr>
            <w:r w:rsidRPr="002C5696">
              <w:rPr>
                <w:rFonts w:cs="Arial"/>
                <w:b/>
                <w:szCs w:val="22"/>
              </w:rPr>
              <w:t xml:space="preserve">Assessment Requirements for </w:t>
            </w:r>
            <w:r w:rsidR="0037575B" w:rsidRPr="0037575B">
              <w:rPr>
                <w:rFonts w:cs="Arial"/>
                <w:b/>
                <w:szCs w:val="22"/>
              </w:rPr>
              <w:t>VU23166</w:t>
            </w:r>
            <w:r w:rsidRPr="002C5696">
              <w:rPr>
                <w:rFonts w:cs="Arial"/>
                <w:b/>
                <w:szCs w:val="22"/>
              </w:rPr>
              <w:t xml:space="preserve"> Apply foundation legal principles</w:t>
            </w:r>
          </w:p>
        </w:tc>
      </w:tr>
      <w:tr w:rsidR="00A30025" w:rsidRPr="00547478" w14:paraId="49C63E81" w14:textId="77777777" w:rsidTr="002C5696">
        <w:tc>
          <w:tcPr>
            <w:tcW w:w="1940" w:type="dxa"/>
            <w:shd w:val="clear" w:color="auto" w:fill="auto"/>
          </w:tcPr>
          <w:p w14:paraId="24AF6EC3"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7938FC03"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1A2902BE" w14:textId="2E0A7F77" w:rsidR="00A30025" w:rsidRPr="00547478" w:rsidRDefault="003F7F5D" w:rsidP="006C7205">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00A30025" w:rsidRPr="0014064C">
              <w:rPr>
                <w:rStyle w:val="SITemporaryText-red"/>
                <w:rFonts w:cs="Arial"/>
                <w:color w:val="auto"/>
              </w:rPr>
              <w:t>.</w:t>
            </w:r>
            <w:r w:rsidR="00A30025" w:rsidRPr="00547478">
              <w:rPr>
                <w:rStyle w:val="SITemporaryText-red"/>
                <w:rFonts w:cs="Arial"/>
                <w:color w:val="auto"/>
              </w:rPr>
              <w:t xml:space="preserve"> </w:t>
            </w:r>
          </w:p>
          <w:p w14:paraId="651E449A" w14:textId="123565B6" w:rsidR="00A30025" w:rsidRPr="00547478" w:rsidRDefault="00A30025" w:rsidP="006C7205">
            <w:pPr>
              <w:pStyle w:val="SIText"/>
              <w:spacing w:before="120" w:after="120"/>
              <w:rPr>
                <w:rStyle w:val="SITemporaryText-red"/>
                <w:rFonts w:cs="Arial"/>
                <w:color w:val="auto"/>
              </w:rPr>
            </w:pPr>
            <w:r w:rsidRPr="00547478">
              <w:rPr>
                <w:rStyle w:val="SITemporaryText-red"/>
                <w:rFonts w:cs="Arial"/>
                <w:color w:val="auto"/>
              </w:rPr>
              <w:t xml:space="preserve">In doing so </w:t>
            </w:r>
            <w:r w:rsidRPr="00547478">
              <w:rPr>
                <w:rFonts w:cs="Arial"/>
                <w:sz w:val="22"/>
              </w:rPr>
              <w:t xml:space="preserve">the </w:t>
            </w:r>
            <w:r w:rsidR="005B244C" w:rsidRPr="00E82D38">
              <w:rPr>
                <w:sz w:val="22"/>
              </w:rPr>
              <w:t>candidate</w:t>
            </w:r>
            <w:r w:rsidR="005B244C" w:rsidRPr="00547478">
              <w:rPr>
                <w:rStyle w:val="SITemporaryText-red"/>
                <w:rFonts w:cs="Arial"/>
                <w:color w:val="auto"/>
              </w:rPr>
              <w:t xml:space="preserve"> </w:t>
            </w:r>
            <w:r w:rsidRPr="00547478">
              <w:rPr>
                <w:rStyle w:val="SITemporaryText-red"/>
                <w:rFonts w:cs="Arial"/>
                <w:color w:val="auto"/>
              </w:rPr>
              <w:t xml:space="preserve">must: </w:t>
            </w:r>
          </w:p>
          <w:p w14:paraId="553AA34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apply functions and processes of the Victorian legal system to two justice environment justice support job roles </w:t>
            </w:r>
          </w:p>
          <w:p w14:paraId="4596EB1B" w14:textId="735F2A85"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apply the correct etiquette and protocols during attendance at </w:t>
            </w:r>
            <w:r w:rsidR="00C90D12">
              <w:rPr>
                <w:rFonts w:cs="Arial"/>
                <w:szCs w:val="22"/>
              </w:rPr>
              <w:t xml:space="preserve">one </w:t>
            </w:r>
            <w:r w:rsidRPr="00547478">
              <w:rPr>
                <w:rFonts w:cs="Arial"/>
                <w:szCs w:val="22"/>
              </w:rPr>
              <w:t>Victorian court and/or tribunal.</w:t>
            </w:r>
          </w:p>
        </w:tc>
      </w:tr>
      <w:tr w:rsidR="00A30025" w:rsidRPr="00547478" w14:paraId="0412B4C0" w14:textId="77777777" w:rsidTr="002C5696">
        <w:tc>
          <w:tcPr>
            <w:tcW w:w="1940" w:type="dxa"/>
            <w:shd w:val="clear" w:color="auto" w:fill="auto"/>
          </w:tcPr>
          <w:p w14:paraId="5558B095"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467B162D"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7B0E9236" w14:textId="2DA48918" w:rsidR="00A30025" w:rsidRPr="00547478" w:rsidRDefault="00A30025" w:rsidP="006C7205">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sidR="009B48BC">
              <w:rPr>
                <w:rFonts w:ascii="Arial" w:hAnsi="Arial" w:cs="Arial"/>
                <w:sz w:val="22"/>
                <w:szCs w:val="22"/>
              </w:rPr>
              <w:t>candidate</w:t>
            </w:r>
            <w:r w:rsidR="009B48BC" w:rsidRPr="00547478">
              <w:rPr>
                <w:rFonts w:ascii="Arial" w:hAnsi="Arial" w:cs="Arial"/>
                <w:sz w:val="22"/>
                <w:szCs w:val="22"/>
              </w:rPr>
              <w:t xml:space="preserve"> </w:t>
            </w:r>
            <w:r w:rsidRPr="00547478">
              <w:rPr>
                <w:rFonts w:ascii="Arial" w:hAnsi="Arial" w:cs="Arial"/>
                <w:sz w:val="22"/>
                <w:szCs w:val="22"/>
              </w:rPr>
              <w:t xml:space="preserve">must be able to demonstrate essential knowledge required to effectively </w:t>
            </w:r>
            <w:r w:rsidR="00015829">
              <w:rPr>
                <w:rFonts w:ascii="Arial" w:hAnsi="Arial" w:cs="Arial"/>
                <w:sz w:val="22"/>
                <w:szCs w:val="22"/>
              </w:rPr>
              <w:t>perform</w:t>
            </w:r>
            <w:r w:rsidR="00015829" w:rsidRPr="00547478">
              <w:rPr>
                <w:rFonts w:ascii="Arial" w:hAnsi="Arial" w:cs="Arial"/>
                <w:sz w:val="22"/>
                <w:szCs w:val="22"/>
              </w:rPr>
              <w:t xml:space="preserve"> </w:t>
            </w:r>
            <w:r w:rsidRPr="00547478">
              <w:rPr>
                <w:rFonts w:ascii="Arial" w:hAnsi="Arial" w:cs="Arial"/>
                <w:sz w:val="22"/>
                <w:szCs w:val="22"/>
              </w:rPr>
              <w:t>the task</w:t>
            </w:r>
            <w:r w:rsidR="00015829">
              <w:rPr>
                <w:rFonts w:ascii="Arial" w:hAnsi="Arial" w:cs="Arial"/>
                <w:sz w:val="22"/>
                <w:szCs w:val="22"/>
              </w:rPr>
              <w:t>s</w:t>
            </w:r>
            <w:r w:rsidRPr="00547478">
              <w:rPr>
                <w:rFonts w:ascii="Arial" w:hAnsi="Arial" w:cs="Arial"/>
                <w:sz w:val="22"/>
                <w:szCs w:val="22"/>
              </w:rPr>
              <w:t xml:space="preserve"> outlined in elements and performance criteria of this unit, manage the </w:t>
            </w:r>
            <w:proofErr w:type="gramStart"/>
            <w:r w:rsidRPr="00547478">
              <w:rPr>
                <w:rFonts w:ascii="Arial" w:hAnsi="Arial" w:cs="Arial"/>
                <w:sz w:val="22"/>
                <w:szCs w:val="22"/>
              </w:rPr>
              <w:t>task</w:t>
            </w:r>
            <w:r w:rsidR="009B48BC">
              <w:rPr>
                <w:rFonts w:ascii="Arial" w:hAnsi="Arial" w:cs="Arial"/>
                <w:sz w:val="22"/>
                <w:szCs w:val="22"/>
              </w:rPr>
              <w:t>s</w:t>
            </w:r>
            <w:proofErr w:type="gramEnd"/>
            <w:r w:rsidRPr="00547478">
              <w:rPr>
                <w:rFonts w:ascii="Arial" w:hAnsi="Arial" w:cs="Arial"/>
                <w:sz w:val="22"/>
                <w:szCs w:val="22"/>
              </w:rPr>
              <w:t xml:space="preserve"> and manage contingencies in the context of the work role. This includes knowledge of:</w:t>
            </w:r>
          </w:p>
          <w:p w14:paraId="790C27F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powers and functions of law, law courts and sub-ordinate authorities of the civil, </w:t>
            </w:r>
            <w:proofErr w:type="gramStart"/>
            <w:r w:rsidRPr="00547478">
              <w:rPr>
                <w:rFonts w:cs="Arial"/>
                <w:szCs w:val="22"/>
              </w:rPr>
              <w:t>criminal</w:t>
            </w:r>
            <w:proofErr w:type="gramEnd"/>
            <w:r w:rsidRPr="00547478">
              <w:rPr>
                <w:rFonts w:cs="Arial"/>
                <w:szCs w:val="22"/>
              </w:rPr>
              <w:t xml:space="preserve"> and administrative components of the Victorian legal system including:</w:t>
            </w:r>
          </w:p>
          <w:p w14:paraId="6265FC6E" w14:textId="77777777" w:rsidR="00A30025" w:rsidRPr="00547478" w:rsidRDefault="00A30025" w:rsidP="00565C71">
            <w:pPr>
              <w:pStyle w:val="ListBullet"/>
              <w:numPr>
                <w:ilvl w:val="0"/>
                <w:numId w:val="33"/>
              </w:numPr>
              <w:rPr>
                <w:rFonts w:cs="Arial"/>
                <w:szCs w:val="22"/>
              </w:rPr>
            </w:pPr>
            <w:r w:rsidRPr="00547478">
              <w:rPr>
                <w:rFonts w:cs="Arial"/>
                <w:szCs w:val="22"/>
              </w:rPr>
              <w:t>sources of law, its origin, the Federal and State Constitution</w:t>
            </w:r>
          </w:p>
          <w:p w14:paraId="7D91EFBC" w14:textId="77777777" w:rsidR="00A30025" w:rsidRPr="00547478" w:rsidRDefault="00A30025" w:rsidP="00565C71">
            <w:pPr>
              <w:pStyle w:val="ListBullet"/>
              <w:numPr>
                <w:ilvl w:val="0"/>
                <w:numId w:val="33"/>
              </w:numPr>
              <w:rPr>
                <w:rFonts w:cs="Arial"/>
                <w:szCs w:val="22"/>
              </w:rPr>
            </w:pPr>
            <w:r w:rsidRPr="00547478">
              <w:rPr>
                <w:rFonts w:cs="Arial"/>
                <w:szCs w:val="22"/>
              </w:rPr>
              <w:t>processes of law making by parliament, the courts and delegate authorities</w:t>
            </w:r>
          </w:p>
          <w:p w14:paraId="62A6EF17" w14:textId="77777777" w:rsidR="00A30025" w:rsidRPr="00547478" w:rsidRDefault="00A30025" w:rsidP="00565C71">
            <w:pPr>
              <w:pStyle w:val="ListBullet"/>
              <w:numPr>
                <w:ilvl w:val="0"/>
                <w:numId w:val="33"/>
              </w:numPr>
              <w:rPr>
                <w:rFonts w:cs="Arial"/>
                <w:szCs w:val="22"/>
              </w:rPr>
            </w:pPr>
            <w:r w:rsidRPr="00547478">
              <w:rPr>
                <w:rFonts w:cs="Arial"/>
                <w:szCs w:val="22"/>
              </w:rPr>
              <w:t xml:space="preserve">criminal, </w:t>
            </w:r>
            <w:proofErr w:type="gramStart"/>
            <w:r w:rsidRPr="00547478">
              <w:rPr>
                <w:rFonts w:cs="Arial"/>
                <w:szCs w:val="22"/>
              </w:rPr>
              <w:t>civil</w:t>
            </w:r>
            <w:proofErr w:type="gramEnd"/>
            <w:r w:rsidRPr="00547478">
              <w:rPr>
                <w:rFonts w:cs="Arial"/>
                <w:szCs w:val="22"/>
              </w:rPr>
              <w:t xml:space="preserve"> and administrative law procedures to a variety of justice issues</w:t>
            </w:r>
          </w:p>
          <w:p w14:paraId="392F1F7F" w14:textId="77777777" w:rsidR="00A30025" w:rsidRPr="00547478" w:rsidRDefault="00A30025" w:rsidP="00565C71">
            <w:pPr>
              <w:pStyle w:val="ListBullet"/>
              <w:numPr>
                <w:ilvl w:val="0"/>
                <w:numId w:val="33"/>
              </w:numPr>
              <w:rPr>
                <w:rFonts w:cs="Arial"/>
                <w:szCs w:val="22"/>
              </w:rPr>
            </w:pPr>
            <w:r w:rsidRPr="00547478">
              <w:rPr>
                <w:rFonts w:cs="Arial"/>
                <w:szCs w:val="22"/>
              </w:rPr>
              <w:t>adjudicative procedure within a state and commonwealth context</w:t>
            </w:r>
          </w:p>
          <w:p w14:paraId="5FD81251" w14:textId="77777777" w:rsidR="00A30025" w:rsidRPr="00547478" w:rsidRDefault="00A30025" w:rsidP="00565C71">
            <w:pPr>
              <w:pStyle w:val="ListBullet"/>
              <w:numPr>
                <w:ilvl w:val="0"/>
                <w:numId w:val="33"/>
              </w:numPr>
              <w:rPr>
                <w:rFonts w:cs="Arial"/>
                <w:szCs w:val="22"/>
              </w:rPr>
            </w:pPr>
            <w:r w:rsidRPr="00547478">
              <w:rPr>
                <w:rFonts w:cs="Arial"/>
                <w:szCs w:val="22"/>
              </w:rPr>
              <w:t>relevant Federal, State, local government legislative and regulatory requirements</w:t>
            </w:r>
          </w:p>
          <w:p w14:paraId="7F439CB1" w14:textId="77777777" w:rsidR="00A30025" w:rsidRPr="00547478" w:rsidRDefault="00A30025" w:rsidP="00565C71">
            <w:pPr>
              <w:pStyle w:val="ListBullet"/>
              <w:numPr>
                <w:ilvl w:val="0"/>
                <w:numId w:val="33"/>
              </w:numPr>
              <w:rPr>
                <w:rFonts w:cs="Arial"/>
                <w:szCs w:val="22"/>
              </w:rPr>
            </w:pPr>
            <w:r w:rsidRPr="00547478">
              <w:rPr>
                <w:rFonts w:cs="Arial"/>
                <w:szCs w:val="22"/>
              </w:rPr>
              <w:t>the operation of the adjudication and enforcement process with the Victorian legal system</w:t>
            </w:r>
          </w:p>
          <w:p w14:paraId="5FDF2863" w14:textId="77777777" w:rsidR="00A30025" w:rsidRPr="00547478" w:rsidRDefault="00A30025" w:rsidP="00565C71">
            <w:pPr>
              <w:pStyle w:val="ListBullet"/>
              <w:numPr>
                <w:ilvl w:val="0"/>
                <w:numId w:val="33"/>
              </w:numPr>
              <w:rPr>
                <w:rFonts w:cs="Arial"/>
                <w:szCs w:val="22"/>
              </w:rPr>
            </w:pPr>
            <w:r w:rsidRPr="00547478">
              <w:rPr>
                <w:rFonts w:cs="Arial"/>
                <w:szCs w:val="22"/>
              </w:rPr>
              <w:t xml:space="preserve">pre-trial, trial, and post-trial procedure for summary, indictable </w:t>
            </w:r>
            <w:proofErr w:type="gramStart"/>
            <w:r w:rsidRPr="00547478">
              <w:rPr>
                <w:rFonts w:cs="Arial"/>
                <w:szCs w:val="22"/>
              </w:rPr>
              <w:t>offences</w:t>
            </w:r>
            <w:proofErr w:type="gramEnd"/>
            <w:r w:rsidRPr="00547478">
              <w:rPr>
                <w:rFonts w:cs="Arial"/>
                <w:szCs w:val="22"/>
              </w:rPr>
              <w:t xml:space="preserve"> and civil matters</w:t>
            </w:r>
          </w:p>
          <w:p w14:paraId="0F1D41FF" w14:textId="77777777" w:rsidR="00A30025" w:rsidRPr="00547478" w:rsidRDefault="00A30025" w:rsidP="00565C71">
            <w:pPr>
              <w:pStyle w:val="ListBullet"/>
              <w:numPr>
                <w:ilvl w:val="0"/>
                <w:numId w:val="33"/>
              </w:numPr>
              <w:rPr>
                <w:rFonts w:cs="Arial"/>
                <w:szCs w:val="22"/>
              </w:rPr>
            </w:pPr>
            <w:r w:rsidRPr="00547478">
              <w:rPr>
                <w:rFonts w:cs="Arial"/>
                <w:szCs w:val="22"/>
              </w:rPr>
              <w:t>processes of therapeutic justice principles</w:t>
            </w:r>
          </w:p>
          <w:p w14:paraId="707999EB" w14:textId="77777777" w:rsidR="00A30025" w:rsidRPr="00547478" w:rsidRDefault="00A30025" w:rsidP="00565C71">
            <w:pPr>
              <w:pStyle w:val="ListBullet"/>
              <w:numPr>
                <w:ilvl w:val="0"/>
                <w:numId w:val="33"/>
              </w:numPr>
              <w:rPr>
                <w:rFonts w:cs="Arial"/>
                <w:szCs w:val="22"/>
              </w:rPr>
            </w:pPr>
            <w:r w:rsidRPr="00547478">
              <w:rPr>
                <w:rFonts w:cs="Arial"/>
                <w:szCs w:val="22"/>
              </w:rPr>
              <w:t>processes of natural justice principles.</w:t>
            </w:r>
          </w:p>
        </w:tc>
      </w:tr>
      <w:tr w:rsidR="00A30025" w:rsidRPr="00547478" w14:paraId="00D12B10" w14:textId="77777777" w:rsidTr="002C5696">
        <w:tc>
          <w:tcPr>
            <w:tcW w:w="1940" w:type="dxa"/>
            <w:shd w:val="clear" w:color="auto" w:fill="auto"/>
          </w:tcPr>
          <w:p w14:paraId="5CACDE46"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6ED809EE" w14:textId="77777777" w:rsidR="00A30025" w:rsidRPr="00547478" w:rsidRDefault="00A30025" w:rsidP="005F6610">
            <w:pPr>
              <w:spacing w:before="120"/>
              <w:rPr>
                <w:rFonts w:ascii="Arial" w:hAnsi="Arial" w:cs="Arial"/>
                <w:b/>
                <w:sz w:val="22"/>
                <w:szCs w:val="22"/>
              </w:rPr>
            </w:pPr>
          </w:p>
        </w:tc>
        <w:tc>
          <w:tcPr>
            <w:tcW w:w="7274" w:type="dxa"/>
            <w:shd w:val="clear" w:color="auto" w:fill="auto"/>
          </w:tcPr>
          <w:p w14:paraId="17284E3B" w14:textId="77777777" w:rsidR="00A30025" w:rsidRPr="00547478" w:rsidRDefault="00A30025" w:rsidP="006C7205">
            <w:pPr>
              <w:pStyle w:val="Guidingtext"/>
              <w:spacing w:after="120"/>
              <w:rPr>
                <w:color w:val="auto"/>
                <w:szCs w:val="22"/>
              </w:rPr>
            </w:pPr>
            <w:r w:rsidRPr="00547478">
              <w:rPr>
                <w:color w:val="auto"/>
                <w:szCs w:val="22"/>
              </w:rPr>
              <w:t xml:space="preserve">Skills must be demonstrated in an environment that accurately represents justice workplace conditions.  </w:t>
            </w:r>
          </w:p>
          <w:p w14:paraId="004DDF0A" w14:textId="77777777" w:rsidR="00A30025" w:rsidRPr="00547478" w:rsidRDefault="00A30025" w:rsidP="006C7205">
            <w:pPr>
              <w:keepNext/>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46723F8D"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access to relevant Federal, </w:t>
            </w:r>
            <w:proofErr w:type="gramStart"/>
            <w:r w:rsidRPr="00547478">
              <w:rPr>
                <w:rFonts w:cs="Arial"/>
                <w:szCs w:val="22"/>
              </w:rPr>
              <w:t>State</w:t>
            </w:r>
            <w:proofErr w:type="gramEnd"/>
            <w:r w:rsidRPr="00547478">
              <w:rPr>
                <w:rFonts w:cs="Arial"/>
                <w:szCs w:val="22"/>
              </w:rPr>
              <w:t xml:space="preserve"> and local legislative and regulatory requirements and appropriate texts, policies and documentation</w:t>
            </w:r>
          </w:p>
          <w:p w14:paraId="4DBF64F7" w14:textId="77777777" w:rsidR="00A50C7F"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access to the ethics policies and privacy rules when interacting with or attending correctional institutions, courts, and policing/law enforcement premises</w:t>
            </w:r>
          </w:p>
          <w:p w14:paraId="27FCD18D" w14:textId="4B6ADB42" w:rsidR="00A30025" w:rsidRPr="00547478" w:rsidRDefault="00A50C7F" w:rsidP="00565C71">
            <w:pPr>
              <w:pStyle w:val="ListBullet2"/>
              <w:numPr>
                <w:ilvl w:val="0"/>
                <w:numId w:val="25"/>
              </w:numPr>
              <w:tabs>
                <w:tab w:val="left" w:pos="988"/>
              </w:tabs>
              <w:ind w:left="464" w:hanging="425"/>
              <w:contextualSpacing w:val="0"/>
              <w:rPr>
                <w:rFonts w:cs="Arial"/>
                <w:szCs w:val="22"/>
              </w:rPr>
            </w:pPr>
            <w:r>
              <w:rPr>
                <w:rFonts w:cs="Arial"/>
                <w:szCs w:val="22"/>
              </w:rPr>
              <w:t>access to virtual Victorian court or tribunal hearings</w:t>
            </w:r>
            <w:r w:rsidR="00A30025" w:rsidRPr="00547478">
              <w:rPr>
                <w:rFonts w:cs="Arial"/>
                <w:szCs w:val="22"/>
              </w:rPr>
              <w:t>.</w:t>
            </w:r>
          </w:p>
          <w:p w14:paraId="28FFE178" w14:textId="77777777" w:rsidR="00A30025" w:rsidRPr="00547478" w:rsidRDefault="00A30025" w:rsidP="006C7205">
            <w:pPr>
              <w:pStyle w:val="Bodycopy"/>
              <w:rPr>
                <w:rFonts w:cs="Arial"/>
                <w:i/>
                <w:color w:val="auto"/>
                <w:szCs w:val="22"/>
              </w:rPr>
            </w:pPr>
            <w:r w:rsidRPr="00547478">
              <w:rPr>
                <w:rFonts w:cs="Arial"/>
                <w:i/>
                <w:color w:val="auto"/>
                <w:szCs w:val="22"/>
              </w:rPr>
              <w:t>Assessor requirements</w:t>
            </w:r>
          </w:p>
          <w:p w14:paraId="7B798ADD"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736DB224" w14:textId="77777777" w:rsidR="00A30025" w:rsidRPr="00547478" w:rsidRDefault="00A30025" w:rsidP="005F6610">
      <w:pPr>
        <w:rPr>
          <w:rFonts w:ascii="Arial" w:hAnsi="Arial" w:cs="Arial"/>
          <w:sz w:val="22"/>
          <w:szCs w:val="22"/>
        </w:rPr>
      </w:pPr>
    </w:p>
    <w:p w14:paraId="52580B29" w14:textId="77777777" w:rsidR="00A30025" w:rsidRPr="00547478" w:rsidRDefault="00A30025">
      <w:pPr>
        <w:rPr>
          <w:rFonts w:ascii="Arial" w:hAnsi="Arial" w:cs="Arial"/>
          <w:sz w:val="22"/>
          <w:szCs w:val="22"/>
        </w:rPr>
      </w:pPr>
      <w:r w:rsidRPr="00547478">
        <w:rPr>
          <w:rFonts w:ascii="Arial" w:hAnsi="Arial" w:cs="Arial"/>
          <w:sz w:val="22"/>
          <w:szCs w:val="22"/>
        </w:rPr>
        <w:br w:type="page"/>
      </w:r>
    </w:p>
    <w:p w14:paraId="16B1017C" w14:textId="77777777" w:rsidR="00A30025" w:rsidRPr="00547478" w:rsidRDefault="00A30025" w:rsidP="005F6610">
      <w:pPr>
        <w:rPr>
          <w:rFonts w:ascii="Arial" w:hAnsi="Arial" w:cs="Arial"/>
          <w:sz w:val="22"/>
          <w:szCs w:val="22"/>
        </w:rPr>
        <w:sectPr w:rsidR="00A30025" w:rsidRPr="00547478" w:rsidSect="005F6610">
          <w:headerReference w:type="even" r:id="rId38"/>
          <w:headerReference w:type="default" r:id="rId39"/>
          <w:headerReference w:type="first" r:id="rId40"/>
          <w:pgSz w:w="11906" w:h="16838" w:code="9"/>
          <w:pgMar w:top="1440" w:right="1440" w:bottom="1440" w:left="1440" w:header="709" w:footer="567" w:gutter="0"/>
          <w:cols w:space="708"/>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517"/>
        <w:gridCol w:w="567"/>
        <w:gridCol w:w="5415"/>
      </w:tblGrid>
      <w:tr w:rsidR="00A30025" w:rsidRPr="002C5696" w14:paraId="5DD429A1" w14:textId="77777777" w:rsidTr="002C5696">
        <w:trPr>
          <w:trHeight w:val="841"/>
        </w:trPr>
        <w:tc>
          <w:tcPr>
            <w:tcW w:w="3232" w:type="dxa"/>
            <w:gridSpan w:val="2"/>
            <w:vAlign w:val="center"/>
          </w:tcPr>
          <w:p w14:paraId="57244004" w14:textId="15810CDA" w:rsidR="00A30025" w:rsidRPr="00627790" w:rsidRDefault="00A30025" w:rsidP="00385A93">
            <w:pPr>
              <w:pStyle w:val="SectionCsubsection"/>
              <w:spacing w:beforeLines="120" w:before="288" w:afterLines="120" w:after="288"/>
              <w:rPr>
                <w:rFonts w:cs="Arial"/>
                <w:b/>
                <w:szCs w:val="22"/>
              </w:rPr>
            </w:pPr>
            <w:r w:rsidRPr="009701DB">
              <w:rPr>
                <w:rFonts w:cs="Arial"/>
                <w:b/>
                <w:szCs w:val="22"/>
              </w:rPr>
              <w:lastRenderedPageBreak/>
              <w:t>UNIT CODE</w:t>
            </w:r>
            <w:r w:rsidR="00636011">
              <w:rPr>
                <w:rFonts w:cs="Arial"/>
                <w:b/>
                <w:szCs w:val="22"/>
              </w:rPr>
              <w:t xml:space="preserve"> AND TITLE</w:t>
            </w:r>
          </w:p>
        </w:tc>
        <w:tc>
          <w:tcPr>
            <w:tcW w:w="5982" w:type="dxa"/>
            <w:gridSpan w:val="2"/>
            <w:vAlign w:val="center"/>
          </w:tcPr>
          <w:p w14:paraId="24B8BA6A" w14:textId="125A270C" w:rsidR="00A30025" w:rsidRPr="002C5696" w:rsidRDefault="00F00DD6" w:rsidP="00A03054">
            <w:pPr>
              <w:pStyle w:val="SectionAsubsection"/>
              <w:rPr>
                <w:rFonts w:cs="Arial"/>
                <w:b w:val="0"/>
                <w:szCs w:val="22"/>
              </w:rPr>
            </w:pPr>
            <w:bookmarkStart w:id="61" w:name="_Toc146789927"/>
            <w:r w:rsidRPr="00A03054">
              <w:t>VU23167</w:t>
            </w:r>
            <w:r w:rsidR="00636011" w:rsidRPr="00A03054">
              <w:t xml:space="preserve"> </w:t>
            </w:r>
            <w:bookmarkStart w:id="62" w:name="_Toc88828710"/>
            <w:r w:rsidR="00344F08" w:rsidRPr="00A03054">
              <w:t>Prepare to w</w:t>
            </w:r>
            <w:r w:rsidR="00636011" w:rsidRPr="00A03054">
              <w:t>ork within the criminal justice system</w:t>
            </w:r>
            <w:bookmarkEnd w:id="61"/>
            <w:bookmarkEnd w:id="62"/>
          </w:p>
        </w:tc>
      </w:tr>
      <w:tr w:rsidR="00A30025" w:rsidRPr="00547478" w14:paraId="781899A9" w14:textId="77777777" w:rsidTr="002C5696">
        <w:tc>
          <w:tcPr>
            <w:tcW w:w="3232" w:type="dxa"/>
            <w:gridSpan w:val="2"/>
          </w:tcPr>
          <w:p w14:paraId="45F1D98D" w14:textId="77777777" w:rsidR="00A30025" w:rsidRPr="007430A7" w:rsidRDefault="00A30025" w:rsidP="005F6610">
            <w:pPr>
              <w:pStyle w:val="SectionCsubsection"/>
              <w:rPr>
                <w:rFonts w:cs="Arial"/>
                <w:b/>
                <w:szCs w:val="22"/>
              </w:rPr>
            </w:pPr>
            <w:r w:rsidRPr="007430A7">
              <w:rPr>
                <w:rFonts w:cs="Arial"/>
                <w:b/>
                <w:szCs w:val="22"/>
              </w:rPr>
              <w:t>APPLICATION</w:t>
            </w:r>
          </w:p>
        </w:tc>
        <w:tc>
          <w:tcPr>
            <w:tcW w:w="5982" w:type="dxa"/>
            <w:gridSpan w:val="2"/>
          </w:tcPr>
          <w:p w14:paraId="5FBF131F" w14:textId="1976D049" w:rsidR="00A30025" w:rsidRPr="00547478" w:rsidRDefault="00A30025" w:rsidP="006C7205">
            <w:pPr>
              <w:spacing w:before="120" w:after="120"/>
              <w:rPr>
                <w:rFonts w:ascii="Arial" w:hAnsi="Arial" w:cs="Arial"/>
                <w:sz w:val="22"/>
                <w:szCs w:val="22"/>
                <w:lang w:val="en-AU" w:eastAsia="en-US"/>
              </w:rPr>
            </w:pPr>
            <w:r w:rsidRPr="00547478">
              <w:rPr>
                <w:rFonts w:ascii="Arial" w:hAnsi="Arial" w:cs="Arial"/>
                <w:sz w:val="22"/>
                <w:szCs w:val="22"/>
                <w:lang w:val="en-AU" w:eastAsia="en-US"/>
              </w:rPr>
              <w:t>This unit describes the skills and knowledge required to identify and analyse the purpose</w:t>
            </w:r>
            <w:r w:rsidR="007B6971">
              <w:rPr>
                <w:rFonts w:ascii="Arial" w:hAnsi="Arial" w:cs="Arial"/>
                <w:sz w:val="22"/>
                <w:szCs w:val="22"/>
                <w:lang w:val="en-AU" w:eastAsia="en-US"/>
              </w:rPr>
              <w:t>,</w:t>
            </w:r>
            <w:r w:rsidRPr="00547478">
              <w:rPr>
                <w:rFonts w:ascii="Arial" w:hAnsi="Arial" w:cs="Arial"/>
                <w:sz w:val="22"/>
                <w:szCs w:val="22"/>
                <w:lang w:val="en-AU" w:eastAsia="en-US"/>
              </w:rPr>
              <w:t xml:space="preserve"> and the investigative, </w:t>
            </w:r>
            <w:proofErr w:type="gramStart"/>
            <w:r w:rsidRPr="00547478">
              <w:rPr>
                <w:rFonts w:ascii="Arial" w:hAnsi="Arial" w:cs="Arial"/>
                <w:sz w:val="22"/>
                <w:szCs w:val="22"/>
                <w:lang w:val="en-AU" w:eastAsia="en-US"/>
              </w:rPr>
              <w:t>adjudicative</w:t>
            </w:r>
            <w:proofErr w:type="gramEnd"/>
            <w:r w:rsidRPr="00547478">
              <w:rPr>
                <w:rFonts w:ascii="Arial" w:hAnsi="Arial" w:cs="Arial"/>
                <w:sz w:val="22"/>
                <w:szCs w:val="22"/>
                <w:lang w:val="en-AU" w:eastAsia="en-US"/>
              </w:rPr>
              <w:t xml:space="preserve"> and correctional components of the criminal justice system</w:t>
            </w:r>
            <w:r w:rsidR="007B6971">
              <w:rPr>
                <w:rFonts w:ascii="Arial" w:hAnsi="Arial" w:cs="Arial"/>
                <w:sz w:val="22"/>
                <w:szCs w:val="22"/>
                <w:lang w:val="en-AU" w:eastAsia="en-US"/>
              </w:rPr>
              <w:t>,</w:t>
            </w:r>
            <w:r w:rsidRPr="00547478">
              <w:rPr>
                <w:rFonts w:ascii="Arial" w:hAnsi="Arial" w:cs="Arial"/>
                <w:sz w:val="22"/>
                <w:szCs w:val="22"/>
                <w:lang w:val="en-AU" w:eastAsia="en-US"/>
              </w:rPr>
              <w:t xml:space="preserve"> and apply to a legal support case study role within the Victorian justice system.</w:t>
            </w:r>
          </w:p>
          <w:p w14:paraId="404D7F47" w14:textId="77777777" w:rsidR="00A30025" w:rsidRPr="00547478" w:rsidRDefault="00A30025" w:rsidP="006C7205">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36F6ABC7" w14:textId="77777777" w:rsidTr="002C5696">
        <w:tc>
          <w:tcPr>
            <w:tcW w:w="3232" w:type="dxa"/>
            <w:gridSpan w:val="2"/>
          </w:tcPr>
          <w:p w14:paraId="62CBE48D" w14:textId="77777777" w:rsidR="00A30025" w:rsidRPr="007430A7" w:rsidRDefault="00A30025" w:rsidP="005F6610">
            <w:pPr>
              <w:pStyle w:val="SectionCsubsection"/>
              <w:rPr>
                <w:rFonts w:cs="Arial"/>
                <w:b/>
                <w:szCs w:val="22"/>
              </w:rPr>
            </w:pPr>
            <w:r w:rsidRPr="007430A7">
              <w:rPr>
                <w:rFonts w:cs="Arial"/>
                <w:b/>
                <w:szCs w:val="22"/>
              </w:rPr>
              <w:t>ELEMENTS</w:t>
            </w:r>
          </w:p>
        </w:tc>
        <w:tc>
          <w:tcPr>
            <w:tcW w:w="5982" w:type="dxa"/>
            <w:gridSpan w:val="2"/>
          </w:tcPr>
          <w:p w14:paraId="430BCE50" w14:textId="77777777" w:rsidR="00A30025" w:rsidRPr="007430A7" w:rsidRDefault="00A30025" w:rsidP="005F6610">
            <w:pPr>
              <w:pStyle w:val="SectionCsubsection"/>
              <w:rPr>
                <w:rFonts w:cs="Arial"/>
                <w:b/>
                <w:szCs w:val="22"/>
              </w:rPr>
            </w:pPr>
            <w:r w:rsidRPr="007430A7">
              <w:rPr>
                <w:rFonts w:cs="Arial"/>
                <w:b/>
                <w:szCs w:val="22"/>
              </w:rPr>
              <w:t>PERFORMANCE CRITERIA</w:t>
            </w:r>
          </w:p>
        </w:tc>
      </w:tr>
      <w:tr w:rsidR="00A30025" w:rsidRPr="00547478" w14:paraId="143BC9C1" w14:textId="77777777" w:rsidTr="002C5696">
        <w:tc>
          <w:tcPr>
            <w:tcW w:w="3232" w:type="dxa"/>
            <w:gridSpan w:val="2"/>
          </w:tcPr>
          <w:p w14:paraId="3028CD88"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5982" w:type="dxa"/>
            <w:gridSpan w:val="2"/>
          </w:tcPr>
          <w:p w14:paraId="2861A4E3"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44FF6112"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6B85EE56" w14:textId="77777777" w:rsidTr="002C5696">
        <w:tc>
          <w:tcPr>
            <w:tcW w:w="715" w:type="dxa"/>
            <w:vMerge w:val="restart"/>
          </w:tcPr>
          <w:p w14:paraId="54B7BF43"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vMerge w:val="restart"/>
          </w:tcPr>
          <w:p w14:paraId="2831587D" w14:textId="7C751941" w:rsidR="00A30025" w:rsidRPr="00545ADF" w:rsidRDefault="00EF477C" w:rsidP="005F6610">
            <w:pPr>
              <w:pStyle w:val="Guidingtext"/>
              <w:rPr>
                <w:iCs/>
                <w:color w:val="auto"/>
                <w:szCs w:val="22"/>
              </w:rPr>
            </w:pPr>
            <w:r w:rsidRPr="00545ADF">
              <w:rPr>
                <w:iCs/>
                <w:color w:val="auto"/>
                <w:szCs w:val="22"/>
              </w:rPr>
              <w:t xml:space="preserve">Determine </w:t>
            </w:r>
            <w:r w:rsidR="00A30025" w:rsidRPr="00545ADF">
              <w:rPr>
                <w:iCs/>
                <w:color w:val="auto"/>
                <w:szCs w:val="22"/>
              </w:rPr>
              <w:t xml:space="preserve">the purpose </w:t>
            </w:r>
            <w:r w:rsidR="00A85D74" w:rsidRPr="00545ADF">
              <w:rPr>
                <w:iCs/>
                <w:color w:val="auto"/>
                <w:szCs w:val="22"/>
              </w:rPr>
              <w:t xml:space="preserve">and functions </w:t>
            </w:r>
            <w:r w:rsidR="00A30025" w:rsidRPr="00545ADF">
              <w:rPr>
                <w:iCs/>
                <w:color w:val="auto"/>
                <w:szCs w:val="22"/>
              </w:rPr>
              <w:t xml:space="preserve">of the Victorian criminal justice system  </w:t>
            </w:r>
          </w:p>
        </w:tc>
        <w:tc>
          <w:tcPr>
            <w:tcW w:w="567" w:type="dxa"/>
          </w:tcPr>
          <w:p w14:paraId="081C8383"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415" w:type="dxa"/>
          </w:tcPr>
          <w:p w14:paraId="48EDF2BC" w14:textId="0C1DC3D2" w:rsidR="00A30025" w:rsidRPr="00547478" w:rsidRDefault="00A30025" w:rsidP="006C7205">
            <w:pPr>
              <w:pStyle w:val="Guidingtext"/>
              <w:spacing w:after="120"/>
              <w:rPr>
                <w:color w:val="auto"/>
                <w:szCs w:val="22"/>
              </w:rPr>
            </w:pPr>
            <w:r w:rsidRPr="00547478">
              <w:rPr>
                <w:color w:val="auto"/>
                <w:szCs w:val="22"/>
              </w:rPr>
              <w:t>Identify the purpose and functions of the Victorian criminal justice system and the interrelationship of its main components</w:t>
            </w:r>
          </w:p>
        </w:tc>
      </w:tr>
      <w:tr w:rsidR="00A30025" w:rsidRPr="00547478" w14:paraId="1C81540F" w14:textId="77777777" w:rsidTr="002C5696">
        <w:tc>
          <w:tcPr>
            <w:tcW w:w="715" w:type="dxa"/>
            <w:vMerge/>
          </w:tcPr>
          <w:p w14:paraId="0C15437E" w14:textId="77777777" w:rsidR="00A30025" w:rsidRPr="00547478" w:rsidRDefault="00A30025" w:rsidP="005F6610">
            <w:pPr>
              <w:pStyle w:val="Bodycopy"/>
              <w:rPr>
                <w:rFonts w:cs="Arial"/>
                <w:i/>
                <w:color w:val="auto"/>
                <w:szCs w:val="22"/>
              </w:rPr>
            </w:pPr>
          </w:p>
        </w:tc>
        <w:tc>
          <w:tcPr>
            <w:tcW w:w="2517" w:type="dxa"/>
            <w:vMerge/>
          </w:tcPr>
          <w:p w14:paraId="26CB0221" w14:textId="77777777" w:rsidR="00A30025" w:rsidRPr="00545ADF" w:rsidRDefault="00A30025" w:rsidP="005F6610">
            <w:pPr>
              <w:pStyle w:val="Bodycopy"/>
              <w:rPr>
                <w:rFonts w:cs="Arial"/>
                <w:i/>
                <w:color w:val="auto"/>
                <w:szCs w:val="22"/>
              </w:rPr>
            </w:pPr>
          </w:p>
        </w:tc>
        <w:tc>
          <w:tcPr>
            <w:tcW w:w="567" w:type="dxa"/>
          </w:tcPr>
          <w:p w14:paraId="551D7F28"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415" w:type="dxa"/>
          </w:tcPr>
          <w:p w14:paraId="67A41332" w14:textId="77777777" w:rsidR="00A30025" w:rsidRPr="00547478" w:rsidRDefault="00A30025" w:rsidP="006C7205">
            <w:pPr>
              <w:pStyle w:val="Guidingtext"/>
              <w:spacing w:after="120"/>
              <w:rPr>
                <w:color w:val="auto"/>
                <w:szCs w:val="22"/>
              </w:rPr>
            </w:pPr>
            <w:r w:rsidRPr="00547478">
              <w:rPr>
                <w:color w:val="auto"/>
                <w:szCs w:val="22"/>
              </w:rPr>
              <w:t>Identify and analyse the key principles of criminal justice</w:t>
            </w:r>
          </w:p>
        </w:tc>
      </w:tr>
      <w:tr w:rsidR="00A30025" w:rsidRPr="00547478" w14:paraId="373575A4" w14:textId="77777777" w:rsidTr="002C5696">
        <w:tc>
          <w:tcPr>
            <w:tcW w:w="715" w:type="dxa"/>
            <w:vMerge/>
          </w:tcPr>
          <w:p w14:paraId="288296B2" w14:textId="77777777" w:rsidR="00A30025" w:rsidRPr="00547478" w:rsidRDefault="00A30025" w:rsidP="005F6610">
            <w:pPr>
              <w:pStyle w:val="Bodycopy"/>
              <w:rPr>
                <w:rFonts w:cs="Arial"/>
                <w:i/>
                <w:color w:val="auto"/>
                <w:szCs w:val="22"/>
              </w:rPr>
            </w:pPr>
          </w:p>
        </w:tc>
        <w:tc>
          <w:tcPr>
            <w:tcW w:w="2517" w:type="dxa"/>
            <w:vMerge/>
          </w:tcPr>
          <w:p w14:paraId="34DBFCF0" w14:textId="77777777" w:rsidR="00A30025" w:rsidRPr="00545ADF" w:rsidRDefault="00A30025" w:rsidP="005F6610">
            <w:pPr>
              <w:pStyle w:val="Bodycopy"/>
              <w:rPr>
                <w:rFonts w:cs="Arial"/>
                <w:i/>
                <w:color w:val="auto"/>
                <w:szCs w:val="22"/>
              </w:rPr>
            </w:pPr>
          </w:p>
        </w:tc>
        <w:tc>
          <w:tcPr>
            <w:tcW w:w="567" w:type="dxa"/>
          </w:tcPr>
          <w:p w14:paraId="76834798"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415" w:type="dxa"/>
          </w:tcPr>
          <w:p w14:paraId="255E8C34" w14:textId="03349C23" w:rsidR="00A30025" w:rsidRPr="00547478" w:rsidRDefault="00AB79DD" w:rsidP="006C7205">
            <w:pPr>
              <w:pStyle w:val="Guidingtext"/>
              <w:spacing w:after="120"/>
              <w:rPr>
                <w:color w:val="auto"/>
                <w:szCs w:val="22"/>
              </w:rPr>
            </w:pPr>
            <w:r>
              <w:rPr>
                <w:color w:val="auto"/>
                <w:szCs w:val="22"/>
              </w:rPr>
              <w:t>Research and a</w:t>
            </w:r>
            <w:r w:rsidR="000A6ECB">
              <w:rPr>
                <w:color w:val="auto"/>
                <w:szCs w:val="22"/>
              </w:rPr>
              <w:t>ssess</w:t>
            </w:r>
            <w:r>
              <w:rPr>
                <w:color w:val="auto"/>
                <w:szCs w:val="22"/>
              </w:rPr>
              <w:t xml:space="preserve"> </w:t>
            </w:r>
            <w:r w:rsidR="00A30025" w:rsidRPr="00547478">
              <w:rPr>
                <w:color w:val="auto"/>
                <w:szCs w:val="22"/>
              </w:rPr>
              <w:t xml:space="preserve">the current issues within the criminal justice system </w:t>
            </w:r>
          </w:p>
        </w:tc>
      </w:tr>
      <w:tr w:rsidR="00A30025" w:rsidRPr="00547478" w14:paraId="6368C7F8" w14:textId="77777777" w:rsidTr="002C5696">
        <w:tc>
          <w:tcPr>
            <w:tcW w:w="715" w:type="dxa"/>
            <w:vMerge w:val="restart"/>
          </w:tcPr>
          <w:p w14:paraId="18EEEAC0"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vMerge w:val="restart"/>
          </w:tcPr>
          <w:p w14:paraId="20B076E2" w14:textId="1456944E" w:rsidR="00A30025" w:rsidRPr="00545ADF" w:rsidRDefault="00B719C6" w:rsidP="005F6610">
            <w:pPr>
              <w:pStyle w:val="Bodycopy"/>
              <w:rPr>
                <w:rFonts w:cs="Arial"/>
                <w:i/>
                <w:color w:val="auto"/>
                <w:szCs w:val="22"/>
              </w:rPr>
            </w:pPr>
            <w:r w:rsidRPr="00545ADF">
              <w:rPr>
                <w:rFonts w:cs="Arial"/>
                <w:i/>
                <w:color w:val="auto"/>
                <w:szCs w:val="22"/>
              </w:rPr>
              <w:t>Review</w:t>
            </w:r>
            <w:r w:rsidR="00A30025" w:rsidRPr="00545ADF">
              <w:rPr>
                <w:rFonts w:cs="Arial"/>
                <w:i/>
                <w:color w:val="auto"/>
                <w:szCs w:val="22"/>
              </w:rPr>
              <w:t xml:space="preserve"> the investigative component</w:t>
            </w:r>
          </w:p>
        </w:tc>
        <w:tc>
          <w:tcPr>
            <w:tcW w:w="567" w:type="dxa"/>
          </w:tcPr>
          <w:p w14:paraId="2CCD793F"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415" w:type="dxa"/>
          </w:tcPr>
          <w:p w14:paraId="61B121C1" w14:textId="77777777" w:rsidR="00A30025" w:rsidRPr="00547478" w:rsidRDefault="00A30025" w:rsidP="005F6610">
            <w:pPr>
              <w:pStyle w:val="Bodycopy"/>
              <w:rPr>
                <w:rFonts w:cs="Arial"/>
                <w:i/>
                <w:color w:val="auto"/>
                <w:szCs w:val="22"/>
              </w:rPr>
            </w:pPr>
            <w:r w:rsidRPr="00547478">
              <w:rPr>
                <w:rFonts w:cs="Arial"/>
                <w:i/>
                <w:color w:val="auto"/>
                <w:szCs w:val="22"/>
              </w:rPr>
              <w:t>Identify and analyse the context of the investigative component of the criminal justice system</w:t>
            </w:r>
          </w:p>
        </w:tc>
      </w:tr>
      <w:tr w:rsidR="00A30025" w:rsidRPr="00547478" w14:paraId="3D1F23A1" w14:textId="77777777" w:rsidTr="002C5696">
        <w:tc>
          <w:tcPr>
            <w:tcW w:w="715" w:type="dxa"/>
            <w:vMerge/>
          </w:tcPr>
          <w:p w14:paraId="45CC73A6" w14:textId="77777777" w:rsidR="00A30025" w:rsidRPr="00547478" w:rsidRDefault="00A30025" w:rsidP="005F6610">
            <w:pPr>
              <w:pStyle w:val="Bodycopy"/>
              <w:rPr>
                <w:rFonts w:cs="Arial"/>
                <w:i/>
                <w:color w:val="auto"/>
                <w:szCs w:val="22"/>
              </w:rPr>
            </w:pPr>
          </w:p>
        </w:tc>
        <w:tc>
          <w:tcPr>
            <w:tcW w:w="2517" w:type="dxa"/>
            <w:vMerge/>
          </w:tcPr>
          <w:p w14:paraId="4F7D7920" w14:textId="77777777" w:rsidR="00A30025" w:rsidRPr="00545ADF" w:rsidRDefault="00A30025" w:rsidP="005F6610">
            <w:pPr>
              <w:pStyle w:val="Bodycopy"/>
              <w:rPr>
                <w:rFonts w:cs="Arial"/>
                <w:i/>
                <w:color w:val="auto"/>
                <w:szCs w:val="22"/>
              </w:rPr>
            </w:pPr>
          </w:p>
        </w:tc>
        <w:tc>
          <w:tcPr>
            <w:tcW w:w="567" w:type="dxa"/>
          </w:tcPr>
          <w:p w14:paraId="1B9CA7F4"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415" w:type="dxa"/>
          </w:tcPr>
          <w:p w14:paraId="63E4019F" w14:textId="73FB1931" w:rsidR="00A30025" w:rsidRPr="00547478" w:rsidRDefault="00A30025" w:rsidP="005F6610">
            <w:pPr>
              <w:pStyle w:val="Bodycopy"/>
              <w:rPr>
                <w:rFonts w:cs="Arial"/>
                <w:i/>
                <w:color w:val="auto"/>
                <w:szCs w:val="22"/>
              </w:rPr>
            </w:pPr>
            <w:r w:rsidRPr="00547478">
              <w:rPr>
                <w:rFonts w:cs="Arial"/>
                <w:i/>
                <w:color w:val="auto"/>
                <w:szCs w:val="22"/>
              </w:rPr>
              <w:t>Identify the range of law enforcement agencies and analyse their investigative methods and tools/strategies used</w:t>
            </w:r>
          </w:p>
        </w:tc>
      </w:tr>
      <w:tr w:rsidR="00A30025" w:rsidRPr="00547478" w14:paraId="713F9237" w14:textId="77777777" w:rsidTr="002C5696">
        <w:tc>
          <w:tcPr>
            <w:tcW w:w="715" w:type="dxa"/>
            <w:vMerge w:val="restart"/>
          </w:tcPr>
          <w:p w14:paraId="6EA69C6B"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vMerge w:val="restart"/>
          </w:tcPr>
          <w:p w14:paraId="08CBB946" w14:textId="5884208B" w:rsidR="00A30025" w:rsidRPr="00545ADF" w:rsidRDefault="00B719C6" w:rsidP="005F6610">
            <w:pPr>
              <w:pStyle w:val="Bodycopy"/>
              <w:rPr>
                <w:rFonts w:cs="Arial"/>
                <w:i/>
                <w:color w:val="auto"/>
                <w:szCs w:val="22"/>
              </w:rPr>
            </w:pPr>
            <w:r w:rsidRPr="00545ADF">
              <w:rPr>
                <w:rFonts w:cs="Arial"/>
                <w:i/>
                <w:color w:val="auto"/>
                <w:szCs w:val="22"/>
              </w:rPr>
              <w:t xml:space="preserve">Review </w:t>
            </w:r>
            <w:r w:rsidR="00A30025" w:rsidRPr="00545ADF">
              <w:rPr>
                <w:rFonts w:cs="Arial"/>
                <w:i/>
                <w:color w:val="auto"/>
                <w:szCs w:val="22"/>
              </w:rPr>
              <w:t>the adjudicative component</w:t>
            </w:r>
          </w:p>
        </w:tc>
        <w:tc>
          <w:tcPr>
            <w:tcW w:w="567" w:type="dxa"/>
          </w:tcPr>
          <w:p w14:paraId="0A8F6469" w14:textId="77777777" w:rsidR="00A30025" w:rsidRPr="00547478" w:rsidRDefault="00A30025" w:rsidP="005F6610">
            <w:pPr>
              <w:pStyle w:val="Bodycopy"/>
              <w:rPr>
                <w:rFonts w:cs="Arial"/>
                <w:i/>
                <w:color w:val="auto"/>
                <w:szCs w:val="22"/>
              </w:rPr>
            </w:pPr>
            <w:r w:rsidRPr="00547478">
              <w:rPr>
                <w:rFonts w:cs="Arial"/>
                <w:i/>
                <w:color w:val="auto"/>
                <w:szCs w:val="22"/>
              </w:rPr>
              <w:t>3.1</w:t>
            </w:r>
          </w:p>
        </w:tc>
        <w:tc>
          <w:tcPr>
            <w:tcW w:w="5415" w:type="dxa"/>
          </w:tcPr>
          <w:p w14:paraId="3A0BC98A" w14:textId="77777777" w:rsidR="00A30025" w:rsidRPr="00547478" w:rsidRDefault="00A30025" w:rsidP="005F6610">
            <w:pPr>
              <w:pStyle w:val="Bodycopy"/>
              <w:rPr>
                <w:rFonts w:cs="Arial"/>
                <w:i/>
                <w:color w:val="auto"/>
                <w:szCs w:val="22"/>
              </w:rPr>
            </w:pPr>
            <w:r w:rsidRPr="00547478">
              <w:rPr>
                <w:rFonts w:cs="Arial"/>
                <w:i/>
                <w:color w:val="auto"/>
                <w:szCs w:val="22"/>
              </w:rPr>
              <w:t xml:space="preserve">Identify and analyse the adjudicative component of the criminal justice system  </w:t>
            </w:r>
          </w:p>
        </w:tc>
      </w:tr>
      <w:tr w:rsidR="00A30025" w:rsidRPr="00547478" w14:paraId="36EC9F0D" w14:textId="77777777" w:rsidTr="002C5696">
        <w:tc>
          <w:tcPr>
            <w:tcW w:w="715" w:type="dxa"/>
            <w:vMerge/>
          </w:tcPr>
          <w:p w14:paraId="2ED93514" w14:textId="77777777" w:rsidR="00A30025" w:rsidRPr="00547478" w:rsidRDefault="00A30025" w:rsidP="005F6610">
            <w:pPr>
              <w:pStyle w:val="Bodycopy"/>
              <w:rPr>
                <w:rFonts w:cs="Arial"/>
                <w:i/>
                <w:color w:val="auto"/>
                <w:szCs w:val="22"/>
              </w:rPr>
            </w:pPr>
          </w:p>
        </w:tc>
        <w:tc>
          <w:tcPr>
            <w:tcW w:w="2517" w:type="dxa"/>
            <w:vMerge/>
          </w:tcPr>
          <w:p w14:paraId="5DD605B9" w14:textId="77777777" w:rsidR="00A30025" w:rsidRPr="00545ADF" w:rsidRDefault="00A30025" w:rsidP="005F6610">
            <w:pPr>
              <w:pStyle w:val="Bodycopy"/>
              <w:rPr>
                <w:rFonts w:cs="Arial"/>
                <w:i/>
                <w:color w:val="auto"/>
                <w:szCs w:val="22"/>
              </w:rPr>
            </w:pPr>
          </w:p>
        </w:tc>
        <w:tc>
          <w:tcPr>
            <w:tcW w:w="567" w:type="dxa"/>
          </w:tcPr>
          <w:p w14:paraId="76A672A7"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415" w:type="dxa"/>
          </w:tcPr>
          <w:p w14:paraId="6A8978CF" w14:textId="5FE16BC8" w:rsidR="00A30025" w:rsidRPr="00547478" w:rsidRDefault="00AB79DD" w:rsidP="005F6610">
            <w:pPr>
              <w:pStyle w:val="Bodycopy"/>
              <w:rPr>
                <w:rFonts w:cs="Arial"/>
                <w:i/>
                <w:color w:val="auto"/>
                <w:szCs w:val="22"/>
              </w:rPr>
            </w:pPr>
            <w:r>
              <w:rPr>
                <w:rFonts w:cs="Arial"/>
                <w:i/>
                <w:color w:val="auto"/>
                <w:szCs w:val="22"/>
              </w:rPr>
              <w:t xml:space="preserve">Evaluate </w:t>
            </w:r>
            <w:r w:rsidR="00A30025" w:rsidRPr="00547478">
              <w:rPr>
                <w:rFonts w:cs="Arial"/>
                <w:i/>
                <w:color w:val="auto"/>
                <w:szCs w:val="22"/>
              </w:rPr>
              <w:t xml:space="preserve">the development and the aims of specialist and therapeutic courts on the criminal justice system  </w:t>
            </w:r>
          </w:p>
        </w:tc>
      </w:tr>
      <w:tr w:rsidR="00A30025" w:rsidRPr="00547478" w14:paraId="55CD114D" w14:textId="77777777" w:rsidTr="002C5696">
        <w:tc>
          <w:tcPr>
            <w:tcW w:w="715" w:type="dxa"/>
            <w:vMerge/>
          </w:tcPr>
          <w:p w14:paraId="2E9E873F" w14:textId="77777777" w:rsidR="00A30025" w:rsidRPr="00547478" w:rsidRDefault="00A30025" w:rsidP="005F6610">
            <w:pPr>
              <w:pStyle w:val="Bodycopy"/>
              <w:rPr>
                <w:rFonts w:cs="Arial"/>
                <w:i/>
                <w:color w:val="auto"/>
                <w:szCs w:val="22"/>
              </w:rPr>
            </w:pPr>
          </w:p>
        </w:tc>
        <w:tc>
          <w:tcPr>
            <w:tcW w:w="2517" w:type="dxa"/>
            <w:vMerge/>
          </w:tcPr>
          <w:p w14:paraId="12B74758" w14:textId="77777777" w:rsidR="00A30025" w:rsidRPr="00545ADF" w:rsidRDefault="00A30025" w:rsidP="005F6610">
            <w:pPr>
              <w:pStyle w:val="Guidingtext"/>
              <w:rPr>
                <w:iCs/>
                <w:color w:val="auto"/>
                <w:szCs w:val="22"/>
              </w:rPr>
            </w:pPr>
          </w:p>
        </w:tc>
        <w:tc>
          <w:tcPr>
            <w:tcW w:w="567" w:type="dxa"/>
          </w:tcPr>
          <w:p w14:paraId="1C38AB13"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415" w:type="dxa"/>
          </w:tcPr>
          <w:p w14:paraId="4507C2E8" w14:textId="77777777" w:rsidR="00A30025" w:rsidRPr="00547478" w:rsidRDefault="00A30025" w:rsidP="005F6610">
            <w:pPr>
              <w:pStyle w:val="Bodycopy"/>
              <w:rPr>
                <w:rFonts w:cs="Arial"/>
                <w:i/>
                <w:color w:val="auto"/>
                <w:szCs w:val="22"/>
              </w:rPr>
            </w:pPr>
            <w:r w:rsidRPr="00547478">
              <w:rPr>
                <w:rFonts w:cs="Arial"/>
                <w:i/>
                <w:color w:val="auto"/>
                <w:szCs w:val="22"/>
              </w:rPr>
              <w:t xml:space="preserve">Analyse the role and application of sentencing purposes, </w:t>
            </w:r>
            <w:proofErr w:type="gramStart"/>
            <w:r w:rsidRPr="00547478">
              <w:rPr>
                <w:rFonts w:cs="Arial"/>
                <w:i/>
                <w:color w:val="auto"/>
                <w:szCs w:val="22"/>
              </w:rPr>
              <w:t>principles</w:t>
            </w:r>
            <w:proofErr w:type="gramEnd"/>
            <w:r w:rsidRPr="00547478">
              <w:rPr>
                <w:rFonts w:cs="Arial"/>
                <w:i/>
                <w:color w:val="auto"/>
                <w:szCs w:val="22"/>
              </w:rPr>
              <w:t xml:space="preserve"> and factors</w:t>
            </w:r>
          </w:p>
        </w:tc>
      </w:tr>
      <w:tr w:rsidR="00A30025" w:rsidRPr="00547478" w14:paraId="71AA4537" w14:textId="77777777" w:rsidTr="002C5696">
        <w:tc>
          <w:tcPr>
            <w:tcW w:w="715" w:type="dxa"/>
            <w:vMerge w:val="restart"/>
          </w:tcPr>
          <w:p w14:paraId="371D9AB4" w14:textId="77777777" w:rsidR="00A30025" w:rsidRPr="00547478" w:rsidRDefault="00A30025" w:rsidP="005F6610">
            <w:pPr>
              <w:pStyle w:val="Bodycopy"/>
              <w:rPr>
                <w:rFonts w:cs="Arial"/>
                <w:i/>
                <w:color w:val="auto"/>
                <w:szCs w:val="22"/>
              </w:rPr>
            </w:pPr>
            <w:r w:rsidRPr="00547478">
              <w:rPr>
                <w:rFonts w:cs="Arial"/>
                <w:i/>
                <w:color w:val="auto"/>
                <w:szCs w:val="22"/>
              </w:rPr>
              <w:t>4</w:t>
            </w:r>
          </w:p>
        </w:tc>
        <w:tc>
          <w:tcPr>
            <w:tcW w:w="2517" w:type="dxa"/>
            <w:vMerge w:val="restart"/>
          </w:tcPr>
          <w:p w14:paraId="05C4BC2B" w14:textId="65F0B816" w:rsidR="00A30025" w:rsidRPr="00545ADF" w:rsidRDefault="00B719C6" w:rsidP="005F6610">
            <w:pPr>
              <w:pStyle w:val="Guidingtext"/>
              <w:rPr>
                <w:iCs/>
                <w:color w:val="auto"/>
                <w:szCs w:val="22"/>
              </w:rPr>
            </w:pPr>
            <w:r w:rsidRPr="00545ADF">
              <w:rPr>
                <w:iCs/>
                <w:color w:val="auto"/>
                <w:szCs w:val="22"/>
              </w:rPr>
              <w:t xml:space="preserve">Review </w:t>
            </w:r>
            <w:r w:rsidR="00A30025" w:rsidRPr="00545ADF">
              <w:rPr>
                <w:iCs/>
                <w:color w:val="auto"/>
                <w:szCs w:val="22"/>
              </w:rPr>
              <w:t>the correctional component</w:t>
            </w:r>
          </w:p>
        </w:tc>
        <w:tc>
          <w:tcPr>
            <w:tcW w:w="567" w:type="dxa"/>
          </w:tcPr>
          <w:p w14:paraId="677369C0" w14:textId="77777777" w:rsidR="00A30025" w:rsidRPr="00547478" w:rsidRDefault="00A30025" w:rsidP="005F6610">
            <w:pPr>
              <w:pStyle w:val="Bodycopy"/>
              <w:rPr>
                <w:rFonts w:cs="Arial"/>
                <w:i/>
                <w:color w:val="auto"/>
                <w:szCs w:val="22"/>
              </w:rPr>
            </w:pPr>
            <w:r w:rsidRPr="00547478">
              <w:rPr>
                <w:rFonts w:cs="Arial"/>
                <w:i/>
                <w:color w:val="auto"/>
                <w:szCs w:val="22"/>
              </w:rPr>
              <w:t>4.1</w:t>
            </w:r>
          </w:p>
        </w:tc>
        <w:tc>
          <w:tcPr>
            <w:tcW w:w="5415" w:type="dxa"/>
          </w:tcPr>
          <w:p w14:paraId="51ACEA6D" w14:textId="77777777" w:rsidR="00A30025" w:rsidRPr="00547478" w:rsidRDefault="00A30025" w:rsidP="005F6610">
            <w:pPr>
              <w:pStyle w:val="Bodycopy"/>
              <w:rPr>
                <w:rFonts w:cs="Arial"/>
                <w:i/>
                <w:color w:val="auto"/>
                <w:szCs w:val="22"/>
              </w:rPr>
            </w:pPr>
            <w:r w:rsidRPr="00547478">
              <w:rPr>
                <w:rFonts w:cs="Arial"/>
                <w:i/>
                <w:color w:val="auto"/>
                <w:szCs w:val="22"/>
              </w:rPr>
              <w:t xml:space="preserve">Identify and analyse the </w:t>
            </w:r>
            <w:r w:rsidRPr="00547478">
              <w:rPr>
                <w:rFonts w:cs="Arial"/>
                <w:bCs/>
                <w:i/>
                <w:color w:val="auto"/>
                <w:szCs w:val="22"/>
              </w:rPr>
              <w:t>correctional component</w:t>
            </w:r>
            <w:r w:rsidRPr="00547478">
              <w:rPr>
                <w:rFonts w:cs="Arial"/>
                <w:i/>
                <w:color w:val="auto"/>
                <w:szCs w:val="22"/>
              </w:rPr>
              <w:t xml:space="preserve"> of the criminal justice system</w:t>
            </w:r>
          </w:p>
        </w:tc>
      </w:tr>
      <w:tr w:rsidR="00A30025" w:rsidRPr="00547478" w14:paraId="4E679979" w14:textId="77777777" w:rsidTr="002C5696">
        <w:tc>
          <w:tcPr>
            <w:tcW w:w="715" w:type="dxa"/>
            <w:vMerge/>
          </w:tcPr>
          <w:p w14:paraId="2C2E4538" w14:textId="77777777" w:rsidR="00A30025" w:rsidRPr="00547478" w:rsidRDefault="00A30025" w:rsidP="005F6610">
            <w:pPr>
              <w:pStyle w:val="Bodycopy"/>
              <w:rPr>
                <w:rFonts w:cs="Arial"/>
                <w:i/>
                <w:color w:val="auto"/>
                <w:szCs w:val="22"/>
              </w:rPr>
            </w:pPr>
          </w:p>
        </w:tc>
        <w:tc>
          <w:tcPr>
            <w:tcW w:w="2517" w:type="dxa"/>
            <w:vMerge/>
          </w:tcPr>
          <w:p w14:paraId="0622411A" w14:textId="77777777" w:rsidR="00A30025" w:rsidRPr="00547478" w:rsidRDefault="00A30025" w:rsidP="005F6610">
            <w:pPr>
              <w:pStyle w:val="Guidingtext"/>
              <w:rPr>
                <w:color w:val="auto"/>
                <w:szCs w:val="22"/>
              </w:rPr>
            </w:pPr>
          </w:p>
        </w:tc>
        <w:tc>
          <w:tcPr>
            <w:tcW w:w="567" w:type="dxa"/>
          </w:tcPr>
          <w:p w14:paraId="6B28280F" w14:textId="77777777" w:rsidR="00A30025" w:rsidRPr="00547478" w:rsidRDefault="00A30025" w:rsidP="005F6610">
            <w:pPr>
              <w:pStyle w:val="Bodycopy"/>
              <w:rPr>
                <w:rFonts w:cs="Arial"/>
                <w:i/>
                <w:color w:val="auto"/>
                <w:szCs w:val="22"/>
              </w:rPr>
            </w:pPr>
            <w:r w:rsidRPr="00547478">
              <w:rPr>
                <w:rFonts w:cs="Arial"/>
                <w:i/>
                <w:color w:val="auto"/>
                <w:szCs w:val="22"/>
              </w:rPr>
              <w:t>4.2</w:t>
            </w:r>
          </w:p>
        </w:tc>
        <w:tc>
          <w:tcPr>
            <w:tcW w:w="5415" w:type="dxa"/>
          </w:tcPr>
          <w:p w14:paraId="7E95A854" w14:textId="5ED31B6D" w:rsidR="00A30025" w:rsidRPr="00547478" w:rsidRDefault="00AB79DD" w:rsidP="005F6610">
            <w:pPr>
              <w:pStyle w:val="Bodycopy"/>
              <w:rPr>
                <w:rFonts w:cs="Arial"/>
                <w:i/>
                <w:color w:val="auto"/>
                <w:szCs w:val="22"/>
              </w:rPr>
            </w:pPr>
            <w:r>
              <w:rPr>
                <w:rFonts w:cs="Arial"/>
                <w:i/>
                <w:color w:val="auto"/>
                <w:szCs w:val="22"/>
              </w:rPr>
              <w:t xml:space="preserve">Investigate </w:t>
            </w:r>
            <w:r w:rsidR="00A30025" w:rsidRPr="00547478">
              <w:rPr>
                <w:rFonts w:cs="Arial"/>
                <w:i/>
                <w:color w:val="auto"/>
                <w:szCs w:val="22"/>
              </w:rPr>
              <w:t>the various sanctions and rehabilitation options in custodial and non-custodial contexts</w:t>
            </w:r>
          </w:p>
        </w:tc>
      </w:tr>
    </w:tbl>
    <w:p w14:paraId="777793A4" w14:textId="77777777" w:rsidR="00A30025" w:rsidRPr="00547478" w:rsidRDefault="00A30025" w:rsidP="005F6610">
      <w:pPr>
        <w:pStyle w:val="Bodycopy"/>
        <w:rPr>
          <w:rFonts w:cs="Arial"/>
          <w:i/>
          <w:color w:val="auto"/>
          <w:szCs w:val="22"/>
        </w:rPr>
        <w:sectPr w:rsidR="00A30025" w:rsidRPr="00547478" w:rsidSect="005F6610">
          <w:headerReference w:type="even" r:id="rId41"/>
          <w:headerReference w:type="default" r:id="rId42"/>
          <w:headerReference w:type="first" r:id="rId43"/>
          <w:pgSz w:w="11906" w:h="16838" w:code="9"/>
          <w:pgMar w:top="1440" w:right="1440" w:bottom="1440" w:left="1440" w:header="709" w:footer="567" w:gutter="0"/>
          <w:cols w:space="708"/>
          <w:titlePg/>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553"/>
        <w:gridCol w:w="964"/>
        <w:gridCol w:w="567"/>
        <w:gridCol w:w="5415"/>
      </w:tblGrid>
      <w:tr w:rsidR="00A30025" w:rsidRPr="00547478" w14:paraId="3B38C062" w14:textId="77777777" w:rsidTr="002C5696">
        <w:tc>
          <w:tcPr>
            <w:tcW w:w="715" w:type="dxa"/>
            <w:vMerge w:val="restart"/>
          </w:tcPr>
          <w:p w14:paraId="4167EEDE" w14:textId="77777777" w:rsidR="00A30025" w:rsidRPr="00547478" w:rsidRDefault="00A30025" w:rsidP="005F6610">
            <w:pPr>
              <w:pStyle w:val="Bodycopy"/>
              <w:rPr>
                <w:rFonts w:cs="Arial"/>
                <w:i/>
                <w:color w:val="auto"/>
                <w:szCs w:val="22"/>
              </w:rPr>
            </w:pPr>
            <w:r w:rsidRPr="00547478">
              <w:rPr>
                <w:rFonts w:cs="Arial"/>
                <w:i/>
                <w:color w:val="auto"/>
                <w:szCs w:val="22"/>
              </w:rPr>
              <w:lastRenderedPageBreak/>
              <w:t>5</w:t>
            </w:r>
          </w:p>
        </w:tc>
        <w:tc>
          <w:tcPr>
            <w:tcW w:w="2517" w:type="dxa"/>
            <w:gridSpan w:val="2"/>
            <w:vMerge w:val="restart"/>
          </w:tcPr>
          <w:p w14:paraId="4B4390E4" w14:textId="63D012F7" w:rsidR="00A30025" w:rsidRPr="00545ADF" w:rsidRDefault="00B719C6" w:rsidP="005F6610">
            <w:pPr>
              <w:pStyle w:val="Guidingtext"/>
              <w:rPr>
                <w:iCs/>
                <w:color w:val="auto"/>
                <w:szCs w:val="22"/>
              </w:rPr>
            </w:pPr>
            <w:r w:rsidRPr="00545ADF">
              <w:rPr>
                <w:iCs/>
                <w:color w:val="auto"/>
                <w:szCs w:val="22"/>
              </w:rPr>
              <w:t xml:space="preserve">Review the </w:t>
            </w:r>
            <w:r w:rsidR="00A30025" w:rsidRPr="00545ADF">
              <w:rPr>
                <w:iCs/>
                <w:color w:val="auto"/>
                <w:szCs w:val="22"/>
              </w:rPr>
              <w:t xml:space="preserve">job roles in the criminal justice system and apply to a legal support role </w:t>
            </w:r>
          </w:p>
        </w:tc>
        <w:tc>
          <w:tcPr>
            <w:tcW w:w="567" w:type="dxa"/>
          </w:tcPr>
          <w:p w14:paraId="7A1A5749" w14:textId="77777777" w:rsidR="00A30025" w:rsidRPr="00547478" w:rsidRDefault="00A30025" w:rsidP="005F6610">
            <w:pPr>
              <w:pStyle w:val="Bodycopy"/>
              <w:rPr>
                <w:rFonts w:cs="Arial"/>
                <w:i/>
                <w:color w:val="auto"/>
                <w:szCs w:val="22"/>
              </w:rPr>
            </w:pPr>
            <w:r w:rsidRPr="00547478">
              <w:rPr>
                <w:rFonts w:cs="Arial"/>
                <w:i/>
                <w:color w:val="auto"/>
                <w:szCs w:val="22"/>
              </w:rPr>
              <w:t>5.1</w:t>
            </w:r>
          </w:p>
        </w:tc>
        <w:tc>
          <w:tcPr>
            <w:tcW w:w="5415" w:type="dxa"/>
          </w:tcPr>
          <w:p w14:paraId="5F939144" w14:textId="77777777" w:rsidR="00A30025" w:rsidRPr="00547478" w:rsidRDefault="00A30025" w:rsidP="006C7205">
            <w:pPr>
              <w:pStyle w:val="Bodycopy"/>
              <w:rPr>
                <w:rFonts w:cs="Arial"/>
                <w:i/>
                <w:color w:val="auto"/>
                <w:szCs w:val="22"/>
              </w:rPr>
            </w:pPr>
            <w:r w:rsidRPr="00547478">
              <w:rPr>
                <w:rFonts w:cs="Arial"/>
                <w:i/>
                <w:color w:val="auto"/>
                <w:szCs w:val="22"/>
              </w:rPr>
              <w:t xml:space="preserve">Identify current or potential job roles within the different components of the criminal justice system </w:t>
            </w:r>
          </w:p>
        </w:tc>
      </w:tr>
      <w:tr w:rsidR="00A30025" w:rsidRPr="00547478" w14:paraId="4244CBA6" w14:textId="77777777" w:rsidTr="002C5696">
        <w:tc>
          <w:tcPr>
            <w:tcW w:w="715" w:type="dxa"/>
            <w:vMerge/>
          </w:tcPr>
          <w:p w14:paraId="0B3951E9" w14:textId="77777777" w:rsidR="00A30025" w:rsidRPr="00547478" w:rsidRDefault="00A30025" w:rsidP="005F6610">
            <w:pPr>
              <w:pStyle w:val="Bodycopy"/>
              <w:rPr>
                <w:rFonts w:cs="Arial"/>
                <w:i/>
                <w:color w:val="auto"/>
                <w:szCs w:val="22"/>
              </w:rPr>
            </w:pPr>
          </w:p>
        </w:tc>
        <w:tc>
          <w:tcPr>
            <w:tcW w:w="2517" w:type="dxa"/>
            <w:gridSpan w:val="2"/>
            <w:vMerge/>
          </w:tcPr>
          <w:p w14:paraId="3108171C" w14:textId="77777777" w:rsidR="00A30025" w:rsidRPr="00547478" w:rsidRDefault="00A30025" w:rsidP="005F6610">
            <w:pPr>
              <w:pStyle w:val="Guidingtext"/>
              <w:rPr>
                <w:color w:val="auto"/>
                <w:szCs w:val="22"/>
              </w:rPr>
            </w:pPr>
          </w:p>
        </w:tc>
        <w:tc>
          <w:tcPr>
            <w:tcW w:w="567" w:type="dxa"/>
          </w:tcPr>
          <w:p w14:paraId="1E6B613E" w14:textId="77777777" w:rsidR="00A30025" w:rsidRPr="00547478" w:rsidRDefault="00A30025" w:rsidP="005F6610">
            <w:pPr>
              <w:pStyle w:val="Bodycopy"/>
              <w:rPr>
                <w:rFonts w:cs="Arial"/>
                <w:i/>
                <w:color w:val="auto"/>
                <w:szCs w:val="22"/>
              </w:rPr>
            </w:pPr>
            <w:r w:rsidRPr="00547478">
              <w:rPr>
                <w:rFonts w:cs="Arial"/>
                <w:i/>
                <w:color w:val="auto"/>
                <w:szCs w:val="22"/>
              </w:rPr>
              <w:t>5.2</w:t>
            </w:r>
          </w:p>
        </w:tc>
        <w:tc>
          <w:tcPr>
            <w:tcW w:w="5415" w:type="dxa"/>
          </w:tcPr>
          <w:p w14:paraId="187E59B9" w14:textId="77777777" w:rsidR="00A30025" w:rsidRPr="00547478" w:rsidRDefault="00A30025" w:rsidP="006C7205">
            <w:pPr>
              <w:pStyle w:val="Bodycopy"/>
              <w:rPr>
                <w:rFonts w:cs="Arial"/>
                <w:i/>
                <w:color w:val="auto"/>
                <w:szCs w:val="22"/>
              </w:rPr>
            </w:pPr>
            <w:r w:rsidRPr="00547478">
              <w:rPr>
                <w:rFonts w:cs="Arial"/>
                <w:i/>
                <w:color w:val="auto"/>
                <w:szCs w:val="22"/>
              </w:rPr>
              <w:t xml:space="preserve">Analyse skills and knowledge appropriate to job roles within each of the different components of the criminal justice system </w:t>
            </w:r>
          </w:p>
        </w:tc>
      </w:tr>
      <w:tr w:rsidR="00A30025" w:rsidRPr="00547478" w14:paraId="079AF6E2" w14:textId="77777777" w:rsidTr="002C5696">
        <w:tc>
          <w:tcPr>
            <w:tcW w:w="715" w:type="dxa"/>
            <w:vMerge/>
          </w:tcPr>
          <w:p w14:paraId="6445770B" w14:textId="77777777" w:rsidR="00A30025" w:rsidRPr="00547478" w:rsidRDefault="00A30025" w:rsidP="005F6610">
            <w:pPr>
              <w:pStyle w:val="Bodycopy"/>
              <w:rPr>
                <w:rFonts w:cs="Arial"/>
                <w:i/>
                <w:color w:val="auto"/>
                <w:szCs w:val="22"/>
              </w:rPr>
            </w:pPr>
          </w:p>
        </w:tc>
        <w:tc>
          <w:tcPr>
            <w:tcW w:w="2517" w:type="dxa"/>
            <w:gridSpan w:val="2"/>
            <w:vMerge/>
          </w:tcPr>
          <w:p w14:paraId="57F4D5BC" w14:textId="77777777" w:rsidR="00A30025" w:rsidRPr="00547478" w:rsidRDefault="00A30025" w:rsidP="005F6610">
            <w:pPr>
              <w:pStyle w:val="Guidingtext"/>
              <w:rPr>
                <w:color w:val="auto"/>
                <w:szCs w:val="22"/>
              </w:rPr>
            </w:pPr>
          </w:p>
        </w:tc>
        <w:tc>
          <w:tcPr>
            <w:tcW w:w="567" w:type="dxa"/>
          </w:tcPr>
          <w:p w14:paraId="66B866FC" w14:textId="77777777" w:rsidR="00A30025" w:rsidRPr="00547478" w:rsidRDefault="00A30025" w:rsidP="005F6610">
            <w:pPr>
              <w:pStyle w:val="Bodycopy"/>
              <w:rPr>
                <w:rFonts w:cs="Arial"/>
                <w:i/>
                <w:color w:val="auto"/>
                <w:szCs w:val="22"/>
              </w:rPr>
            </w:pPr>
            <w:r w:rsidRPr="00547478">
              <w:rPr>
                <w:rFonts w:cs="Arial"/>
                <w:i/>
                <w:color w:val="auto"/>
                <w:szCs w:val="22"/>
              </w:rPr>
              <w:t>5.3</w:t>
            </w:r>
          </w:p>
        </w:tc>
        <w:tc>
          <w:tcPr>
            <w:tcW w:w="5415" w:type="dxa"/>
          </w:tcPr>
          <w:p w14:paraId="66528A92" w14:textId="61585F0E" w:rsidR="00A30025" w:rsidRPr="00547478" w:rsidRDefault="00A30025" w:rsidP="006C7205">
            <w:pPr>
              <w:spacing w:before="120" w:after="120"/>
              <w:rPr>
                <w:rFonts w:ascii="Arial" w:hAnsi="Arial" w:cs="Arial"/>
                <w:sz w:val="22"/>
                <w:szCs w:val="22"/>
              </w:rPr>
            </w:pPr>
            <w:r w:rsidRPr="00547478">
              <w:rPr>
                <w:rFonts w:ascii="Arial" w:hAnsi="Arial" w:cs="Arial"/>
                <w:sz w:val="22"/>
                <w:szCs w:val="22"/>
                <w:lang w:val="en-AU" w:eastAsia="en-US"/>
              </w:rPr>
              <w:t xml:space="preserve">Apply investigative, </w:t>
            </w:r>
            <w:proofErr w:type="gramStart"/>
            <w:r w:rsidRPr="00547478">
              <w:rPr>
                <w:rFonts w:ascii="Arial" w:hAnsi="Arial" w:cs="Arial"/>
                <w:sz w:val="22"/>
                <w:szCs w:val="22"/>
                <w:lang w:val="en-AU" w:eastAsia="en-US"/>
              </w:rPr>
              <w:t>adjudicative</w:t>
            </w:r>
            <w:proofErr w:type="gramEnd"/>
            <w:r w:rsidRPr="00547478">
              <w:rPr>
                <w:rFonts w:ascii="Arial" w:hAnsi="Arial" w:cs="Arial"/>
                <w:sz w:val="22"/>
                <w:szCs w:val="22"/>
                <w:lang w:val="en-AU" w:eastAsia="en-US"/>
              </w:rPr>
              <w:t xml:space="preserve"> and correctional components of the criminal justice system to legal support role </w:t>
            </w:r>
            <w:r w:rsidR="000A6ECB">
              <w:rPr>
                <w:rFonts w:ascii="Arial" w:hAnsi="Arial" w:cs="Arial"/>
                <w:sz w:val="22"/>
                <w:szCs w:val="22"/>
                <w:lang w:val="en-AU" w:eastAsia="en-US"/>
              </w:rPr>
              <w:t>duties</w:t>
            </w:r>
          </w:p>
        </w:tc>
      </w:tr>
      <w:tr w:rsidR="002F762F" w:rsidRPr="00E7516F" w14:paraId="2F9238DC" w14:textId="77777777" w:rsidTr="005631A2">
        <w:tblPrEx>
          <w:tblLook w:val="04A0" w:firstRow="1" w:lastRow="0" w:firstColumn="1" w:lastColumn="0" w:noHBand="0" w:noVBand="1"/>
        </w:tblPrEx>
        <w:trPr>
          <w:trHeight w:val="469"/>
        </w:trPr>
        <w:tc>
          <w:tcPr>
            <w:tcW w:w="9214" w:type="dxa"/>
            <w:gridSpan w:val="5"/>
            <w:shd w:val="clear" w:color="auto" w:fill="auto"/>
          </w:tcPr>
          <w:p w14:paraId="78B414E3"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2F762F" w:rsidRPr="00547478" w14:paraId="59E19334" w14:textId="77777777" w:rsidTr="005631A2">
        <w:tblPrEx>
          <w:tblLook w:val="04A0" w:firstRow="1" w:lastRow="0" w:firstColumn="1" w:lastColumn="0" w:noHBand="0" w:noVBand="1"/>
        </w:tblPrEx>
        <w:trPr>
          <w:trHeight w:val="469"/>
        </w:trPr>
        <w:tc>
          <w:tcPr>
            <w:tcW w:w="9214" w:type="dxa"/>
            <w:gridSpan w:val="5"/>
            <w:shd w:val="clear" w:color="auto" w:fill="auto"/>
          </w:tcPr>
          <w:p w14:paraId="179C1515"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3A93EFE3" w14:textId="77777777" w:rsidTr="00316CC4">
        <w:tblPrEx>
          <w:tblLook w:val="04A0" w:firstRow="1" w:lastRow="0" w:firstColumn="1" w:lastColumn="0" w:noHBand="0" w:noVBand="1"/>
        </w:tblPrEx>
        <w:trPr>
          <w:trHeight w:val="5727"/>
        </w:trPr>
        <w:tc>
          <w:tcPr>
            <w:tcW w:w="9214" w:type="dxa"/>
            <w:gridSpan w:val="5"/>
            <w:shd w:val="clear" w:color="auto" w:fill="auto"/>
          </w:tcPr>
          <w:p w14:paraId="5EFDE888" w14:textId="77777777" w:rsidR="00A30025" w:rsidRPr="007430A7" w:rsidRDefault="00A30025" w:rsidP="00316CC4">
            <w:pPr>
              <w:pStyle w:val="SectionCsubsection"/>
              <w:rPr>
                <w:rFonts w:cs="Arial"/>
                <w:b/>
                <w:szCs w:val="22"/>
              </w:rPr>
            </w:pPr>
            <w:r w:rsidRPr="007430A7">
              <w:rPr>
                <w:rFonts w:cs="Arial"/>
                <w:b/>
                <w:szCs w:val="22"/>
              </w:rPr>
              <w:t>FOUNDATION SKILLS</w:t>
            </w:r>
          </w:p>
          <w:p w14:paraId="0AA70A5C" w14:textId="5DE9DA8F" w:rsidR="00A30025" w:rsidRPr="00316CC4" w:rsidRDefault="00A30025" w:rsidP="00316CC4">
            <w:pPr>
              <w:pStyle w:val="Guidingtext"/>
              <w:spacing w:after="120"/>
              <w:rPr>
                <w:color w:val="auto"/>
                <w:szCs w:val="22"/>
              </w:rPr>
            </w:pPr>
            <w:r w:rsidRPr="00547478">
              <w:rPr>
                <w:color w:val="auto"/>
                <w:szCs w:val="22"/>
              </w:rPr>
              <w:t xml:space="preserve">This section describes language, literacy, </w:t>
            </w:r>
            <w:proofErr w:type="gramStart"/>
            <w:r w:rsidRPr="00547478">
              <w:rPr>
                <w:color w:val="auto"/>
                <w:szCs w:val="22"/>
              </w:rPr>
              <w:t>numeracy</w:t>
            </w:r>
            <w:proofErr w:type="gramEnd"/>
            <w:r w:rsidRPr="00547478">
              <w:rPr>
                <w:color w:val="auto"/>
                <w:szCs w:val="22"/>
              </w:rPr>
              <w:t xml:space="preserve">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5845"/>
            </w:tblGrid>
            <w:tr w:rsidR="00A30025" w:rsidRPr="00547478" w14:paraId="7B8D1F2D" w14:textId="77777777" w:rsidTr="002C5696">
              <w:tc>
                <w:tcPr>
                  <w:tcW w:w="3146" w:type="dxa"/>
                  <w:shd w:val="clear" w:color="auto" w:fill="auto"/>
                </w:tcPr>
                <w:p w14:paraId="067A5DD8" w14:textId="43CDDBF8" w:rsidR="00A30025" w:rsidRPr="00316CC4"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845" w:type="dxa"/>
                </w:tcPr>
                <w:p w14:paraId="1F6EDFD1"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1A08DB12" w14:textId="77777777" w:rsidTr="002C5696">
              <w:tc>
                <w:tcPr>
                  <w:tcW w:w="3146" w:type="dxa"/>
                  <w:shd w:val="clear" w:color="auto" w:fill="auto"/>
                </w:tcPr>
                <w:p w14:paraId="6FF201C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845" w:type="dxa"/>
                </w:tcPr>
                <w:p w14:paraId="323AEFA8"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read complex text incorporating criminal justice, legal, </w:t>
                  </w:r>
                  <w:proofErr w:type="gramStart"/>
                  <w:r w:rsidRPr="00547478">
                    <w:rPr>
                      <w:rFonts w:ascii="Arial" w:hAnsi="Arial" w:cs="Arial"/>
                      <w:sz w:val="22"/>
                      <w:szCs w:val="22"/>
                    </w:rPr>
                    <w:t>procedural</w:t>
                  </w:r>
                  <w:proofErr w:type="gramEnd"/>
                  <w:r w:rsidRPr="00547478">
                    <w:rPr>
                      <w:rFonts w:ascii="Arial" w:hAnsi="Arial" w:cs="Arial"/>
                      <w:sz w:val="22"/>
                      <w:szCs w:val="22"/>
                    </w:rPr>
                    <w:t xml:space="preserve"> and technical information </w:t>
                  </w:r>
                </w:p>
              </w:tc>
            </w:tr>
            <w:tr w:rsidR="00A30025" w:rsidRPr="00547478" w14:paraId="7E21B832" w14:textId="77777777" w:rsidTr="002C5696">
              <w:tc>
                <w:tcPr>
                  <w:tcW w:w="3146" w:type="dxa"/>
                  <w:shd w:val="clear" w:color="auto" w:fill="auto"/>
                </w:tcPr>
                <w:p w14:paraId="60C90F9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845" w:type="dxa"/>
                </w:tcPr>
                <w:p w14:paraId="1C68DE3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 prepare reports, presentations and writing emails</w:t>
                  </w:r>
                </w:p>
              </w:tc>
            </w:tr>
            <w:tr w:rsidR="00A30025" w:rsidRPr="00547478" w14:paraId="7DDF6170" w14:textId="77777777" w:rsidTr="002C5696">
              <w:tc>
                <w:tcPr>
                  <w:tcW w:w="3146" w:type="dxa"/>
                  <w:shd w:val="clear" w:color="auto" w:fill="auto"/>
                </w:tcPr>
                <w:p w14:paraId="6EA45CA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845" w:type="dxa"/>
                </w:tcPr>
                <w:p w14:paraId="32839B08" w14:textId="74329437" w:rsidR="00A30025" w:rsidRPr="00547478" w:rsidRDefault="00A30025" w:rsidP="00E82D38">
                  <w:pPr>
                    <w:autoSpaceDE w:val="0"/>
                    <w:autoSpaceDN w:val="0"/>
                    <w:adjustRightInd w:val="0"/>
                    <w:spacing w:before="120" w:after="120"/>
                    <w:rPr>
                      <w:rFonts w:ascii="Arial" w:hAnsi="Arial" w:cs="Arial"/>
                      <w:sz w:val="22"/>
                      <w:szCs w:val="22"/>
                    </w:rPr>
                  </w:pPr>
                  <w:r w:rsidRPr="00177815">
                    <w:rPr>
                      <w:rFonts w:ascii="Arial" w:hAnsi="Arial" w:cs="Arial"/>
                      <w:sz w:val="22"/>
                      <w:szCs w:val="22"/>
                    </w:rPr>
                    <w:t>listen to an oral text such as a speech</w:t>
                  </w:r>
                  <w:r w:rsidR="008F4B70" w:rsidRPr="00177815">
                    <w:rPr>
                      <w:rFonts w:ascii="Arial" w:hAnsi="Arial" w:cs="Arial"/>
                      <w:sz w:val="22"/>
                      <w:szCs w:val="22"/>
                    </w:rPr>
                    <w:t xml:space="preserve"> or</w:t>
                  </w:r>
                  <w:r w:rsidRPr="00177815">
                    <w:rPr>
                      <w:rFonts w:ascii="Arial" w:hAnsi="Arial" w:cs="Arial"/>
                      <w:sz w:val="22"/>
                      <w:szCs w:val="22"/>
                    </w:rPr>
                    <w:t xml:space="preserve"> lecture and provide a reflective response</w:t>
                  </w:r>
                  <w:r w:rsidRPr="00547478">
                    <w:rPr>
                      <w:rFonts w:ascii="Arial" w:hAnsi="Arial" w:cs="Arial"/>
                      <w:sz w:val="22"/>
                      <w:szCs w:val="22"/>
                    </w:rPr>
                    <w:t xml:space="preserve"> </w:t>
                  </w:r>
                </w:p>
              </w:tc>
            </w:tr>
            <w:tr w:rsidR="00A30025" w:rsidRPr="00547478" w14:paraId="5851CD8E" w14:textId="77777777" w:rsidTr="002C5696">
              <w:tc>
                <w:tcPr>
                  <w:tcW w:w="3146" w:type="dxa"/>
                  <w:shd w:val="clear" w:color="auto" w:fill="auto"/>
                </w:tcPr>
                <w:p w14:paraId="7DA9F63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845" w:type="dxa"/>
                </w:tcPr>
                <w:p w14:paraId="7C5808A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5547B267" w14:textId="77777777" w:rsidR="00A30025" w:rsidRPr="00547478" w:rsidRDefault="00A30025" w:rsidP="005F6610">
            <w:pPr>
              <w:pStyle w:val="Guidingtext"/>
              <w:rPr>
                <w:color w:val="auto"/>
                <w:szCs w:val="22"/>
              </w:rPr>
            </w:pPr>
          </w:p>
        </w:tc>
      </w:tr>
      <w:tr w:rsidR="00A30025" w:rsidRPr="00547478" w14:paraId="656EE29C" w14:textId="77777777" w:rsidTr="002C5696">
        <w:tblPrEx>
          <w:tblLook w:val="04A0" w:firstRow="1" w:lastRow="0" w:firstColumn="1" w:lastColumn="0" w:noHBand="0" w:noVBand="1"/>
        </w:tblPrEx>
        <w:tc>
          <w:tcPr>
            <w:tcW w:w="2268" w:type="dxa"/>
            <w:gridSpan w:val="2"/>
            <w:shd w:val="clear" w:color="auto" w:fill="auto"/>
          </w:tcPr>
          <w:p w14:paraId="5866A278" w14:textId="77777777" w:rsidR="00A30025" w:rsidRPr="007430A7" w:rsidRDefault="00A30025" w:rsidP="005F6610">
            <w:pPr>
              <w:pStyle w:val="SectionCsubsection"/>
              <w:rPr>
                <w:rFonts w:cs="Arial"/>
                <w:b/>
                <w:szCs w:val="22"/>
              </w:rPr>
            </w:pPr>
            <w:r w:rsidRPr="007430A7">
              <w:rPr>
                <w:rFonts w:cs="Arial"/>
                <w:b/>
                <w:szCs w:val="22"/>
              </w:rPr>
              <w:t>UNIT MAPPING INFORMATION</w:t>
            </w:r>
          </w:p>
        </w:tc>
        <w:tc>
          <w:tcPr>
            <w:tcW w:w="6946"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6894E366" w14:textId="77777777" w:rsidTr="005F6610">
              <w:tc>
                <w:tcPr>
                  <w:tcW w:w="2300" w:type="dxa"/>
                  <w:tcMar>
                    <w:top w:w="30" w:type="dxa"/>
                    <w:left w:w="30" w:type="dxa"/>
                    <w:bottom w:w="30" w:type="dxa"/>
                    <w:right w:w="30" w:type="dxa"/>
                  </w:tcMar>
                  <w:hideMark/>
                </w:tcPr>
                <w:p w14:paraId="141872C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08F79A0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1DDDBE30"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5ED60CA1"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54AF6A7B"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1BA0DE9B" w14:textId="77777777" w:rsidTr="005F6610">
              <w:tc>
                <w:tcPr>
                  <w:tcW w:w="2300" w:type="dxa"/>
                  <w:tcMar>
                    <w:top w:w="30" w:type="dxa"/>
                    <w:left w:w="30" w:type="dxa"/>
                    <w:bottom w:w="30" w:type="dxa"/>
                    <w:right w:w="30" w:type="dxa"/>
                  </w:tcMar>
                  <w:hideMark/>
                </w:tcPr>
                <w:p w14:paraId="32E49D6B" w14:textId="49DC862A" w:rsidR="00A30025" w:rsidRPr="00547478" w:rsidRDefault="00F00DD6" w:rsidP="005F6610">
                  <w:pPr>
                    <w:spacing w:before="120" w:after="120"/>
                    <w:rPr>
                      <w:rFonts w:ascii="Arial" w:hAnsi="Arial" w:cs="Arial"/>
                      <w:sz w:val="22"/>
                      <w:szCs w:val="22"/>
                    </w:rPr>
                  </w:pPr>
                  <w:r w:rsidRPr="00F00DD6">
                    <w:rPr>
                      <w:rFonts w:ascii="Arial" w:hAnsi="Arial" w:cs="Arial"/>
                      <w:sz w:val="22"/>
                      <w:szCs w:val="22"/>
                    </w:rPr>
                    <w:t>VU23167</w:t>
                  </w:r>
                  <w:r w:rsidR="00A30025" w:rsidRPr="00547478">
                    <w:rPr>
                      <w:rFonts w:ascii="Arial" w:hAnsi="Arial" w:cs="Arial"/>
                      <w:sz w:val="22"/>
                      <w:szCs w:val="22"/>
                    </w:rPr>
                    <w:t xml:space="preserve"> </w:t>
                  </w:r>
                  <w:r w:rsidR="00344F08">
                    <w:rPr>
                      <w:rFonts w:ascii="Arial" w:hAnsi="Arial" w:cs="Arial"/>
                      <w:sz w:val="22"/>
                      <w:szCs w:val="22"/>
                    </w:rPr>
                    <w:t>Prepare to w</w:t>
                  </w:r>
                  <w:r w:rsidR="00A30025" w:rsidRPr="00547478">
                    <w:rPr>
                      <w:rFonts w:ascii="Arial" w:hAnsi="Arial" w:cs="Arial"/>
                      <w:sz w:val="22"/>
                      <w:szCs w:val="22"/>
                    </w:rPr>
                    <w:t>ork within the criminal justice system</w:t>
                  </w:r>
                </w:p>
              </w:tc>
              <w:tc>
                <w:tcPr>
                  <w:tcW w:w="2268" w:type="dxa"/>
                  <w:tcMar>
                    <w:top w:w="30" w:type="dxa"/>
                    <w:left w:w="30" w:type="dxa"/>
                    <w:bottom w:w="30" w:type="dxa"/>
                    <w:right w:w="30" w:type="dxa"/>
                  </w:tcMar>
                  <w:hideMark/>
                </w:tcPr>
                <w:p w14:paraId="0777D1CA"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VU21910 Work within the criminal justice system</w:t>
                  </w:r>
                </w:p>
              </w:tc>
              <w:tc>
                <w:tcPr>
                  <w:tcW w:w="2126" w:type="dxa"/>
                  <w:tcMar>
                    <w:top w:w="30" w:type="dxa"/>
                    <w:left w:w="30" w:type="dxa"/>
                    <w:bottom w:w="30" w:type="dxa"/>
                    <w:right w:w="30" w:type="dxa"/>
                  </w:tcMar>
                  <w:hideMark/>
                </w:tcPr>
                <w:p w14:paraId="1AB7E38A"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0588A000" w14:textId="77777777" w:rsidR="00A30025" w:rsidRPr="00547478" w:rsidRDefault="00A30025" w:rsidP="005F6610">
            <w:pPr>
              <w:pStyle w:val="Bodycopy"/>
              <w:rPr>
                <w:rFonts w:cs="Arial"/>
                <w:i/>
                <w:color w:val="auto"/>
                <w:szCs w:val="22"/>
              </w:rPr>
            </w:pPr>
          </w:p>
        </w:tc>
      </w:tr>
    </w:tbl>
    <w:p w14:paraId="69F866DE" w14:textId="77777777" w:rsidR="00A30025" w:rsidRPr="00547478" w:rsidRDefault="00A30025" w:rsidP="005F6610">
      <w:pPr>
        <w:rPr>
          <w:rFonts w:ascii="Arial" w:hAnsi="Arial" w:cs="Arial"/>
          <w:sz w:val="22"/>
          <w:szCs w:val="22"/>
        </w:rPr>
      </w:pPr>
    </w:p>
    <w:p w14:paraId="798F3793" w14:textId="77777777" w:rsidR="00A30025" w:rsidRPr="00547478" w:rsidRDefault="00A30025" w:rsidP="005F6610">
      <w:pPr>
        <w:spacing w:after="160" w:line="259" w:lineRule="auto"/>
        <w:rPr>
          <w:rFonts w:ascii="Arial" w:hAnsi="Arial" w:cs="Arial"/>
          <w:b/>
          <w:sz w:val="22"/>
          <w:szCs w:val="22"/>
        </w:rPr>
      </w:pPr>
      <w:r w:rsidRPr="00547478">
        <w:rPr>
          <w:rFonts w:ascii="Arial" w:hAnsi="Arial" w:cs="Arial"/>
          <w:b/>
          <w:sz w:val="22"/>
          <w:szCs w:val="22"/>
        </w:rPr>
        <w:br w:type="page"/>
      </w:r>
    </w:p>
    <w:p w14:paraId="0653F5F2" w14:textId="77777777" w:rsidR="00A30025" w:rsidRPr="00547478" w:rsidRDefault="00A30025" w:rsidP="005F6610">
      <w:pPr>
        <w:spacing w:after="160"/>
        <w:ind w:left="-567"/>
        <w:rPr>
          <w:rFonts w:ascii="Arial" w:hAnsi="Arial" w:cs="Arial"/>
          <w:b/>
          <w:sz w:val="22"/>
          <w:szCs w:val="22"/>
        </w:rPr>
        <w:sectPr w:rsidR="00A30025" w:rsidRPr="00547478" w:rsidSect="005F6610">
          <w:pgSz w:w="11906" w:h="16838" w:code="9"/>
          <w:pgMar w:top="1440" w:right="1440" w:bottom="1440" w:left="1440" w:header="709" w:footer="567" w:gutter="0"/>
          <w:cols w:space="708"/>
          <w:titlePg/>
          <w:docGrid w:linePitch="360"/>
        </w:sectPr>
      </w:pPr>
    </w:p>
    <w:p w14:paraId="7FE5DFCA" w14:textId="1787664F" w:rsidR="00A30025" w:rsidRPr="009A7B13" w:rsidRDefault="00A30025" w:rsidP="009A7B13">
      <w:pPr>
        <w:spacing w:after="160"/>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2C5696" w14:paraId="290C4EFC" w14:textId="77777777" w:rsidTr="002C5696">
        <w:tc>
          <w:tcPr>
            <w:tcW w:w="1940" w:type="dxa"/>
            <w:shd w:val="clear" w:color="auto" w:fill="auto"/>
          </w:tcPr>
          <w:p w14:paraId="67413F5C" w14:textId="74A7FC05" w:rsidR="00A30025" w:rsidRPr="002C5696" w:rsidRDefault="00A30025" w:rsidP="002C5696">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4D2895EC" w14:textId="00B71353" w:rsidR="00A30025" w:rsidRPr="002C5696" w:rsidRDefault="00A30025" w:rsidP="002C5696">
            <w:pPr>
              <w:pStyle w:val="SectionCsubsection"/>
              <w:spacing w:beforeLines="120" w:before="288" w:afterLines="120" w:after="288"/>
              <w:rPr>
                <w:rFonts w:cs="Arial"/>
                <w:b/>
                <w:szCs w:val="22"/>
              </w:rPr>
            </w:pPr>
            <w:r w:rsidRPr="002C5696">
              <w:rPr>
                <w:rFonts w:cs="Arial"/>
                <w:b/>
                <w:szCs w:val="22"/>
              </w:rPr>
              <w:t xml:space="preserve">Assessment Requirements for </w:t>
            </w:r>
            <w:r w:rsidR="00F00DD6" w:rsidRPr="00F00DD6">
              <w:rPr>
                <w:rFonts w:cs="Arial"/>
                <w:b/>
                <w:szCs w:val="22"/>
              </w:rPr>
              <w:t>VU23167</w:t>
            </w:r>
            <w:r w:rsidRPr="00F00DD6">
              <w:rPr>
                <w:rFonts w:cs="Arial"/>
                <w:b/>
                <w:szCs w:val="22"/>
              </w:rPr>
              <w:t xml:space="preserve"> </w:t>
            </w:r>
            <w:r w:rsidR="00A34B85" w:rsidRPr="002C5696">
              <w:rPr>
                <w:rFonts w:cs="Arial"/>
                <w:b/>
                <w:szCs w:val="22"/>
              </w:rPr>
              <w:t>Prepare to w</w:t>
            </w:r>
            <w:r w:rsidRPr="002C5696">
              <w:rPr>
                <w:rFonts w:cs="Arial"/>
                <w:b/>
                <w:szCs w:val="22"/>
              </w:rPr>
              <w:t>ork within the criminal justice system</w:t>
            </w:r>
          </w:p>
        </w:tc>
      </w:tr>
      <w:tr w:rsidR="00A30025" w:rsidRPr="00547478" w14:paraId="1E004002" w14:textId="77777777" w:rsidTr="002C5696">
        <w:tc>
          <w:tcPr>
            <w:tcW w:w="1940" w:type="dxa"/>
            <w:shd w:val="clear" w:color="auto" w:fill="auto"/>
          </w:tcPr>
          <w:p w14:paraId="583EE1A0"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7F62AD49"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685F27A3" w14:textId="77777777" w:rsidR="00177815" w:rsidRDefault="00177815" w:rsidP="006C7205">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429E7512" w14:textId="0CADC7D2" w:rsidR="00A30025" w:rsidRPr="00547478" w:rsidRDefault="00A30025" w:rsidP="006C7205">
            <w:pPr>
              <w:pStyle w:val="SIText"/>
              <w:spacing w:before="120" w:after="120"/>
              <w:rPr>
                <w:rStyle w:val="SITemporaryText-red"/>
                <w:rFonts w:cs="Arial"/>
                <w:color w:val="auto"/>
              </w:rPr>
            </w:pPr>
            <w:r w:rsidRPr="00547478">
              <w:rPr>
                <w:rStyle w:val="SITemporaryText-red"/>
                <w:rFonts w:cs="Arial"/>
                <w:color w:val="auto"/>
              </w:rPr>
              <w:t xml:space="preserve">In doing so the </w:t>
            </w:r>
            <w:r w:rsidR="00177815">
              <w:rPr>
                <w:rStyle w:val="SITemporaryText-red"/>
                <w:rFonts w:cs="Arial"/>
                <w:color w:val="auto"/>
              </w:rPr>
              <w:t>c</w:t>
            </w:r>
            <w:r w:rsidR="00177815" w:rsidRPr="00177815">
              <w:rPr>
                <w:rStyle w:val="SITemporaryText-red"/>
                <w:rFonts w:cs="Arial"/>
                <w:color w:val="auto"/>
              </w:rPr>
              <w:t>andidate</w:t>
            </w:r>
            <w:r w:rsidRPr="00547478">
              <w:rPr>
                <w:rStyle w:val="SITemporaryText-red"/>
                <w:rFonts w:cs="Arial"/>
                <w:color w:val="auto"/>
              </w:rPr>
              <w:t xml:space="preserve"> must:</w:t>
            </w:r>
          </w:p>
          <w:p w14:paraId="53FE0AFB" w14:textId="7DD0EB9F" w:rsidR="00A30025" w:rsidRPr="00547478" w:rsidRDefault="00A30025" w:rsidP="00565C71">
            <w:pPr>
              <w:pStyle w:val="ListBullet2"/>
              <w:numPr>
                <w:ilvl w:val="0"/>
                <w:numId w:val="25"/>
              </w:numPr>
              <w:tabs>
                <w:tab w:val="left" w:pos="988"/>
              </w:tabs>
              <w:ind w:left="464" w:hanging="425"/>
              <w:contextualSpacing w:val="0"/>
              <w:rPr>
                <w:rFonts w:cs="Arial"/>
                <w:b/>
                <w:szCs w:val="22"/>
              </w:rPr>
            </w:pPr>
            <w:r w:rsidRPr="00547478">
              <w:rPr>
                <w:rFonts w:cs="Arial"/>
                <w:szCs w:val="22"/>
              </w:rPr>
              <w:t xml:space="preserve">analyse the investigative, </w:t>
            </w:r>
            <w:proofErr w:type="gramStart"/>
            <w:r w:rsidRPr="00547478">
              <w:rPr>
                <w:rFonts w:cs="Arial"/>
                <w:szCs w:val="22"/>
              </w:rPr>
              <w:t>adjudicative</w:t>
            </w:r>
            <w:proofErr w:type="gramEnd"/>
            <w:r w:rsidRPr="00547478">
              <w:rPr>
                <w:rFonts w:cs="Arial"/>
                <w:szCs w:val="22"/>
              </w:rPr>
              <w:t xml:space="preserve"> and correctional components as they apply to matters in the criminal justice system</w:t>
            </w:r>
            <w:r w:rsidR="00920ACE">
              <w:rPr>
                <w:rFonts w:cs="Arial"/>
                <w:szCs w:val="22"/>
              </w:rPr>
              <w:t xml:space="preserve"> on one occasion</w:t>
            </w:r>
          </w:p>
          <w:p w14:paraId="6FBF6E88" w14:textId="4A45F097" w:rsidR="00A30025" w:rsidRPr="00547478" w:rsidRDefault="00920ACE" w:rsidP="00565C71">
            <w:pPr>
              <w:pStyle w:val="ListBullet2"/>
              <w:numPr>
                <w:ilvl w:val="0"/>
                <w:numId w:val="25"/>
              </w:numPr>
              <w:tabs>
                <w:tab w:val="left" w:pos="988"/>
              </w:tabs>
              <w:ind w:left="464" w:hanging="425"/>
              <w:contextualSpacing w:val="0"/>
              <w:rPr>
                <w:rFonts w:cs="Arial"/>
                <w:b/>
                <w:szCs w:val="22"/>
              </w:rPr>
            </w:pPr>
            <w:r>
              <w:rPr>
                <w:rFonts w:cs="Arial"/>
                <w:szCs w:val="22"/>
              </w:rPr>
              <w:t>detail</w:t>
            </w:r>
            <w:r w:rsidR="00A30025" w:rsidRPr="00547478">
              <w:rPr>
                <w:rFonts w:cs="Arial"/>
                <w:szCs w:val="22"/>
              </w:rPr>
              <w:t xml:space="preserve"> components of the criminal justice system as they relate to a justice support role. </w:t>
            </w:r>
          </w:p>
        </w:tc>
      </w:tr>
      <w:tr w:rsidR="00A30025" w:rsidRPr="00547478" w14:paraId="0F1FDC31" w14:textId="77777777" w:rsidTr="002C5696">
        <w:tc>
          <w:tcPr>
            <w:tcW w:w="1940" w:type="dxa"/>
            <w:shd w:val="clear" w:color="auto" w:fill="auto"/>
          </w:tcPr>
          <w:p w14:paraId="0AA45616"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5D8736CC"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274E21C7" w14:textId="613EEE0F" w:rsidR="00A30025" w:rsidRPr="00547478" w:rsidRDefault="00545ADF" w:rsidP="006C7205">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7B7297D2"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purpose and functions of a justice support role within the criminal justice system</w:t>
            </w:r>
          </w:p>
          <w:p w14:paraId="76374CE5"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role and function adjudicative, </w:t>
            </w:r>
            <w:proofErr w:type="gramStart"/>
            <w:r w:rsidRPr="00547478">
              <w:rPr>
                <w:rFonts w:cs="Arial"/>
                <w:szCs w:val="22"/>
              </w:rPr>
              <w:t>investigative</w:t>
            </w:r>
            <w:proofErr w:type="gramEnd"/>
            <w:r w:rsidRPr="00547478">
              <w:rPr>
                <w:rFonts w:cs="Arial"/>
                <w:szCs w:val="22"/>
              </w:rPr>
              <w:t xml:space="preserve"> and correctional component of the criminal justice system</w:t>
            </w:r>
          </w:p>
          <w:p w14:paraId="428DE5E7"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role and jurisdiction of various law enforcement agencies and their powers of investigation </w:t>
            </w:r>
          </w:p>
          <w:p w14:paraId="58B99A5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role and function of sentencing principles</w:t>
            </w:r>
          </w:p>
          <w:p w14:paraId="636404FA"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Federal and State legislative requirements.</w:t>
            </w:r>
          </w:p>
        </w:tc>
      </w:tr>
      <w:tr w:rsidR="00A30025" w:rsidRPr="00547478" w14:paraId="7168B494" w14:textId="77777777" w:rsidTr="002C5696">
        <w:tc>
          <w:tcPr>
            <w:tcW w:w="1940" w:type="dxa"/>
            <w:shd w:val="clear" w:color="auto" w:fill="auto"/>
          </w:tcPr>
          <w:p w14:paraId="544EF075"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736B9C3B"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21842809" w14:textId="77777777" w:rsidR="00A30025" w:rsidRPr="00547478" w:rsidRDefault="00A30025" w:rsidP="006C7205">
            <w:pPr>
              <w:pStyle w:val="Guidingtext"/>
              <w:spacing w:after="120"/>
              <w:rPr>
                <w:color w:val="auto"/>
                <w:szCs w:val="22"/>
              </w:rPr>
            </w:pPr>
            <w:r w:rsidRPr="00547478">
              <w:rPr>
                <w:color w:val="auto"/>
                <w:szCs w:val="22"/>
              </w:rPr>
              <w:t xml:space="preserve">Skills must be demonstrated in an environment that accurately represents justice workplace conditions.  </w:t>
            </w:r>
          </w:p>
          <w:p w14:paraId="6600A8D3" w14:textId="77777777" w:rsidR="00A30025" w:rsidRPr="00547478" w:rsidRDefault="00A30025" w:rsidP="006C7205">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42599266"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0152348A"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49B651AC" w14:textId="217083DC" w:rsidR="00A30025" w:rsidRPr="00547478" w:rsidRDefault="00A30025" w:rsidP="006C7205">
            <w:pPr>
              <w:pStyle w:val="Bodycopy"/>
              <w:rPr>
                <w:rFonts w:cs="Arial"/>
                <w:i/>
                <w:color w:val="auto"/>
                <w:szCs w:val="22"/>
              </w:rPr>
            </w:pPr>
            <w:r w:rsidRPr="00547478">
              <w:rPr>
                <w:rFonts w:cs="Arial"/>
                <w:i/>
                <w:color w:val="auto"/>
                <w:szCs w:val="22"/>
              </w:rPr>
              <w:t>Assessor requirements</w:t>
            </w:r>
          </w:p>
          <w:p w14:paraId="1D020439" w14:textId="5041F71F"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52BA34BF" w14:textId="77777777" w:rsidR="00A30025" w:rsidRPr="00547478" w:rsidRDefault="00A30025" w:rsidP="005F6610">
      <w:pPr>
        <w:rPr>
          <w:rFonts w:ascii="Arial" w:hAnsi="Arial" w:cs="Arial"/>
          <w:sz w:val="22"/>
          <w:szCs w:val="22"/>
        </w:rPr>
      </w:pPr>
    </w:p>
    <w:p w14:paraId="4C866FA8" w14:textId="77777777" w:rsidR="00A30025" w:rsidRPr="00547478" w:rsidRDefault="00A30025" w:rsidP="005F6610">
      <w:pPr>
        <w:pStyle w:val="SectionCsubsection"/>
        <w:rPr>
          <w:rFonts w:cs="Arial"/>
          <w:szCs w:val="22"/>
        </w:rPr>
        <w:sectPr w:rsidR="00A30025" w:rsidRPr="00547478" w:rsidSect="005F6610">
          <w:pgSz w:w="11906" w:h="16838" w:code="9"/>
          <w:pgMar w:top="1440" w:right="1440" w:bottom="1440" w:left="1440" w:header="709" w:footer="567" w:gutter="0"/>
          <w:cols w:space="708"/>
          <w:titlePg/>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517"/>
        <w:gridCol w:w="567"/>
        <w:gridCol w:w="5415"/>
      </w:tblGrid>
      <w:tr w:rsidR="00A30025" w:rsidRPr="00826F62" w14:paraId="3C57B5D3" w14:textId="77777777" w:rsidTr="00826F62">
        <w:trPr>
          <w:trHeight w:val="1021"/>
        </w:trPr>
        <w:tc>
          <w:tcPr>
            <w:tcW w:w="3232" w:type="dxa"/>
            <w:gridSpan w:val="2"/>
            <w:vAlign w:val="center"/>
          </w:tcPr>
          <w:p w14:paraId="5C766BED" w14:textId="2E82ADF7" w:rsidR="00A30025" w:rsidRPr="00627790" w:rsidRDefault="00A30025" w:rsidP="00826F62">
            <w:pPr>
              <w:pStyle w:val="SectionCsubsection"/>
              <w:spacing w:beforeLines="120" w:before="288" w:afterLines="120" w:after="288"/>
              <w:rPr>
                <w:rFonts w:cs="Arial"/>
                <w:b/>
                <w:szCs w:val="22"/>
              </w:rPr>
            </w:pPr>
            <w:r w:rsidRPr="009701DB">
              <w:rPr>
                <w:rFonts w:cs="Arial"/>
                <w:b/>
                <w:szCs w:val="22"/>
              </w:rPr>
              <w:lastRenderedPageBreak/>
              <w:t>UNIT CODE</w:t>
            </w:r>
            <w:r w:rsidR="00636011">
              <w:rPr>
                <w:rFonts w:cs="Arial"/>
                <w:b/>
                <w:szCs w:val="22"/>
              </w:rPr>
              <w:t xml:space="preserve"> AND TITLE</w:t>
            </w:r>
          </w:p>
        </w:tc>
        <w:tc>
          <w:tcPr>
            <w:tcW w:w="5982" w:type="dxa"/>
            <w:gridSpan w:val="2"/>
            <w:vAlign w:val="center"/>
          </w:tcPr>
          <w:p w14:paraId="07C56F9E" w14:textId="29BB6D6B" w:rsidR="00A30025" w:rsidRPr="00826F62" w:rsidRDefault="00F00DD6" w:rsidP="00A03054">
            <w:pPr>
              <w:pStyle w:val="SectionAsubsection"/>
              <w:rPr>
                <w:rFonts w:cs="Arial"/>
                <w:b w:val="0"/>
                <w:szCs w:val="22"/>
              </w:rPr>
            </w:pPr>
            <w:bookmarkStart w:id="63" w:name="_Toc146789928"/>
            <w:r w:rsidRPr="00A03054">
              <w:t>VU23168</w:t>
            </w:r>
            <w:r w:rsidR="00636011" w:rsidRPr="00A03054">
              <w:t xml:space="preserve"> </w:t>
            </w:r>
            <w:bookmarkStart w:id="64" w:name="_Toc88828711"/>
            <w:r w:rsidR="00636011" w:rsidRPr="00A03054">
              <w:t>Apply writing and presentation skills within a justice environment</w:t>
            </w:r>
            <w:bookmarkEnd w:id="63"/>
            <w:bookmarkEnd w:id="64"/>
          </w:p>
        </w:tc>
      </w:tr>
      <w:tr w:rsidR="00A30025" w:rsidRPr="00547478" w14:paraId="5EB0ED69" w14:textId="77777777" w:rsidTr="00826F62">
        <w:tc>
          <w:tcPr>
            <w:tcW w:w="3232" w:type="dxa"/>
            <w:gridSpan w:val="2"/>
          </w:tcPr>
          <w:p w14:paraId="45A3282B" w14:textId="77777777" w:rsidR="00A30025" w:rsidRPr="007430A7" w:rsidRDefault="00A30025" w:rsidP="005F6610">
            <w:pPr>
              <w:pStyle w:val="SectionCsubsection"/>
              <w:rPr>
                <w:rFonts w:cs="Arial"/>
                <w:b/>
                <w:szCs w:val="22"/>
              </w:rPr>
            </w:pPr>
            <w:r w:rsidRPr="007430A7">
              <w:rPr>
                <w:rFonts w:cs="Arial"/>
                <w:b/>
                <w:szCs w:val="22"/>
              </w:rPr>
              <w:t>APPLICATION</w:t>
            </w:r>
          </w:p>
        </w:tc>
        <w:tc>
          <w:tcPr>
            <w:tcW w:w="5982" w:type="dxa"/>
            <w:gridSpan w:val="2"/>
          </w:tcPr>
          <w:p w14:paraId="46051D23" w14:textId="0183262E" w:rsidR="00A30025" w:rsidRPr="00547478" w:rsidRDefault="00A30025" w:rsidP="006C7205">
            <w:pPr>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unit describes the skills and knowledge required to research, </w:t>
            </w:r>
            <w:proofErr w:type="gramStart"/>
            <w:r w:rsidRPr="00547478">
              <w:rPr>
                <w:rFonts w:ascii="Arial" w:hAnsi="Arial" w:cs="Arial"/>
                <w:sz w:val="22"/>
                <w:szCs w:val="22"/>
                <w:lang w:val="en-AU" w:eastAsia="en-US"/>
              </w:rPr>
              <w:t>analyse</w:t>
            </w:r>
            <w:proofErr w:type="gramEnd"/>
            <w:r w:rsidRPr="00547478">
              <w:rPr>
                <w:rFonts w:ascii="Arial" w:hAnsi="Arial" w:cs="Arial"/>
                <w:sz w:val="22"/>
                <w:szCs w:val="22"/>
                <w:lang w:val="en-AU" w:eastAsia="en-US"/>
              </w:rPr>
              <w:t xml:space="preserve"> and evaluate, document and present, information that meet organisational requirements across a range of justice environment contexts.  </w:t>
            </w:r>
          </w:p>
          <w:p w14:paraId="4D3B9EC8" w14:textId="77777777" w:rsidR="00A30025" w:rsidRPr="00547478" w:rsidRDefault="00A30025" w:rsidP="006C7205">
            <w:pPr>
              <w:spacing w:before="120" w:after="120"/>
              <w:rPr>
                <w:rFonts w:ascii="Arial" w:hAnsi="Arial" w:cs="Arial"/>
                <w:sz w:val="22"/>
                <w:szCs w:val="22"/>
                <w:lang w:val="en-AU" w:eastAsia="en-US"/>
              </w:rPr>
            </w:pPr>
            <w:r w:rsidRPr="00547478">
              <w:rPr>
                <w:rFonts w:ascii="Arial" w:hAnsi="Arial" w:cs="Arial"/>
                <w:sz w:val="22"/>
                <w:szCs w:val="22"/>
                <w:lang w:val="en-AU" w:eastAsia="en-US"/>
              </w:rPr>
              <w:t>It supports the work of legal support officers from a range of justice contexts responsible for the preparation of reports, research, analyses, briefing papers and other materials to be disseminated by oral or written means.</w:t>
            </w:r>
          </w:p>
          <w:p w14:paraId="03473B0C" w14:textId="77777777" w:rsidR="00A30025" w:rsidRPr="00547478" w:rsidRDefault="00A30025" w:rsidP="006C7205">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11639A3A" w14:textId="77777777" w:rsidTr="00826F62">
        <w:tc>
          <w:tcPr>
            <w:tcW w:w="3232" w:type="dxa"/>
            <w:gridSpan w:val="2"/>
          </w:tcPr>
          <w:p w14:paraId="4490BBE0" w14:textId="77777777" w:rsidR="00A30025" w:rsidRPr="007430A7" w:rsidRDefault="00A30025" w:rsidP="005F6610">
            <w:pPr>
              <w:pStyle w:val="SectionCsubsection"/>
              <w:rPr>
                <w:rFonts w:cs="Arial"/>
                <w:b/>
                <w:szCs w:val="22"/>
              </w:rPr>
            </w:pPr>
            <w:r w:rsidRPr="007430A7">
              <w:rPr>
                <w:rFonts w:cs="Arial"/>
                <w:b/>
                <w:szCs w:val="22"/>
              </w:rPr>
              <w:t>ELEMENTS</w:t>
            </w:r>
          </w:p>
        </w:tc>
        <w:tc>
          <w:tcPr>
            <w:tcW w:w="5982" w:type="dxa"/>
            <w:gridSpan w:val="2"/>
          </w:tcPr>
          <w:p w14:paraId="7F844BF9" w14:textId="77777777" w:rsidR="00A30025" w:rsidRPr="007430A7" w:rsidRDefault="00A30025" w:rsidP="005F6610">
            <w:pPr>
              <w:pStyle w:val="SectionCsubsection"/>
              <w:rPr>
                <w:rFonts w:cs="Arial"/>
                <w:b/>
                <w:szCs w:val="22"/>
              </w:rPr>
            </w:pPr>
            <w:r w:rsidRPr="007430A7">
              <w:rPr>
                <w:rFonts w:cs="Arial"/>
                <w:b/>
                <w:szCs w:val="22"/>
              </w:rPr>
              <w:t>PERFORMANCE CRITERIA</w:t>
            </w:r>
          </w:p>
        </w:tc>
      </w:tr>
      <w:tr w:rsidR="00A30025" w:rsidRPr="00547478" w14:paraId="29A035B3" w14:textId="77777777" w:rsidTr="00826F62">
        <w:tc>
          <w:tcPr>
            <w:tcW w:w="3232" w:type="dxa"/>
            <w:gridSpan w:val="2"/>
          </w:tcPr>
          <w:p w14:paraId="352065D5"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5982" w:type="dxa"/>
            <w:gridSpan w:val="2"/>
          </w:tcPr>
          <w:p w14:paraId="36EF7026"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1AAE3E7E"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188CE987" w14:textId="77777777" w:rsidTr="00826F62">
        <w:tc>
          <w:tcPr>
            <w:tcW w:w="715" w:type="dxa"/>
            <w:vMerge w:val="restart"/>
          </w:tcPr>
          <w:p w14:paraId="0238EA46"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vMerge w:val="restart"/>
          </w:tcPr>
          <w:p w14:paraId="5C803587" w14:textId="77777777" w:rsidR="00A30025" w:rsidRPr="00545ADF" w:rsidRDefault="00A30025" w:rsidP="009A7B13">
            <w:pPr>
              <w:spacing w:before="120"/>
              <w:rPr>
                <w:rFonts w:ascii="Arial" w:hAnsi="Arial" w:cs="Arial"/>
                <w:iCs/>
                <w:sz w:val="22"/>
                <w:szCs w:val="22"/>
              </w:rPr>
            </w:pPr>
            <w:r w:rsidRPr="00545ADF">
              <w:rPr>
                <w:rFonts w:ascii="Arial" w:hAnsi="Arial" w:cs="Arial"/>
                <w:iCs/>
                <w:sz w:val="22"/>
                <w:szCs w:val="22"/>
              </w:rPr>
              <w:t>Plan the preparation of complex documents in a justice environment context</w:t>
            </w:r>
          </w:p>
        </w:tc>
        <w:tc>
          <w:tcPr>
            <w:tcW w:w="567" w:type="dxa"/>
          </w:tcPr>
          <w:p w14:paraId="3D925B6E"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415" w:type="dxa"/>
          </w:tcPr>
          <w:p w14:paraId="32CA5E35" w14:textId="0DB2475E" w:rsidR="00A30025" w:rsidRPr="00547478" w:rsidRDefault="00E55A8D" w:rsidP="006C7205">
            <w:pPr>
              <w:pStyle w:val="Guidingtext"/>
              <w:spacing w:after="120"/>
              <w:rPr>
                <w:color w:val="auto"/>
                <w:szCs w:val="22"/>
              </w:rPr>
            </w:pPr>
            <w:r>
              <w:rPr>
                <w:color w:val="auto"/>
                <w:szCs w:val="22"/>
              </w:rPr>
              <w:t xml:space="preserve">Determine </w:t>
            </w:r>
            <w:r w:rsidR="00A30025" w:rsidRPr="00547478">
              <w:rPr>
                <w:color w:val="auto"/>
                <w:szCs w:val="22"/>
              </w:rPr>
              <w:t xml:space="preserve">the purpose and objectives, </w:t>
            </w:r>
            <w:proofErr w:type="gramStart"/>
            <w:r w:rsidR="00A30025" w:rsidRPr="00547478">
              <w:rPr>
                <w:color w:val="auto"/>
                <w:szCs w:val="22"/>
              </w:rPr>
              <w:t>format</w:t>
            </w:r>
            <w:proofErr w:type="gramEnd"/>
            <w:r w:rsidR="00A30025" w:rsidRPr="00547478">
              <w:rPr>
                <w:color w:val="auto"/>
                <w:szCs w:val="22"/>
              </w:rPr>
              <w:t xml:space="preserve"> and specific requirements of documents relevant to the justice system</w:t>
            </w:r>
          </w:p>
        </w:tc>
      </w:tr>
      <w:tr w:rsidR="00A30025" w:rsidRPr="00547478" w14:paraId="7EDC6E35" w14:textId="77777777" w:rsidTr="00826F62">
        <w:tc>
          <w:tcPr>
            <w:tcW w:w="715" w:type="dxa"/>
            <w:vMerge/>
          </w:tcPr>
          <w:p w14:paraId="70E7A473" w14:textId="77777777" w:rsidR="00A30025" w:rsidRPr="00547478" w:rsidRDefault="00A30025" w:rsidP="005F6610">
            <w:pPr>
              <w:pStyle w:val="Bodycopy"/>
              <w:rPr>
                <w:rFonts w:cs="Arial"/>
                <w:i/>
                <w:color w:val="auto"/>
                <w:szCs w:val="22"/>
              </w:rPr>
            </w:pPr>
          </w:p>
        </w:tc>
        <w:tc>
          <w:tcPr>
            <w:tcW w:w="2517" w:type="dxa"/>
            <w:vMerge/>
          </w:tcPr>
          <w:p w14:paraId="019CC9C4" w14:textId="77777777" w:rsidR="00A30025" w:rsidRPr="00545ADF" w:rsidRDefault="00A30025" w:rsidP="005F6610">
            <w:pPr>
              <w:pStyle w:val="Bodycopy"/>
              <w:rPr>
                <w:rFonts w:cs="Arial"/>
                <w:i/>
                <w:color w:val="auto"/>
                <w:szCs w:val="22"/>
              </w:rPr>
            </w:pPr>
          </w:p>
        </w:tc>
        <w:tc>
          <w:tcPr>
            <w:tcW w:w="567" w:type="dxa"/>
          </w:tcPr>
          <w:p w14:paraId="76F50C96"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415" w:type="dxa"/>
          </w:tcPr>
          <w:p w14:paraId="31F0D306" w14:textId="77777777" w:rsidR="00A30025" w:rsidRPr="00547478" w:rsidRDefault="00A30025" w:rsidP="006C7205">
            <w:pPr>
              <w:pStyle w:val="Guidingtext"/>
              <w:spacing w:after="120"/>
              <w:rPr>
                <w:color w:val="auto"/>
                <w:szCs w:val="22"/>
              </w:rPr>
            </w:pPr>
            <w:r w:rsidRPr="00547478">
              <w:rPr>
                <w:color w:val="auto"/>
                <w:szCs w:val="22"/>
              </w:rPr>
              <w:t xml:space="preserve">Identify strategies for </w:t>
            </w:r>
            <w:r w:rsidRPr="00547478">
              <w:rPr>
                <w:bCs/>
                <w:color w:val="auto"/>
                <w:szCs w:val="22"/>
              </w:rPr>
              <w:t xml:space="preserve">research </w:t>
            </w:r>
            <w:r w:rsidRPr="00547478">
              <w:rPr>
                <w:color w:val="auto"/>
                <w:szCs w:val="22"/>
              </w:rPr>
              <w:t xml:space="preserve">in preparation of documents </w:t>
            </w:r>
          </w:p>
        </w:tc>
      </w:tr>
      <w:tr w:rsidR="00A30025" w:rsidRPr="00547478" w14:paraId="226C77CD" w14:textId="77777777" w:rsidTr="00826F62">
        <w:tc>
          <w:tcPr>
            <w:tcW w:w="715" w:type="dxa"/>
            <w:vMerge/>
          </w:tcPr>
          <w:p w14:paraId="697CF012" w14:textId="77777777" w:rsidR="00A30025" w:rsidRPr="00547478" w:rsidRDefault="00A30025" w:rsidP="005F6610">
            <w:pPr>
              <w:pStyle w:val="Bodycopy"/>
              <w:rPr>
                <w:rFonts w:cs="Arial"/>
                <w:i/>
                <w:color w:val="auto"/>
                <w:szCs w:val="22"/>
              </w:rPr>
            </w:pPr>
          </w:p>
        </w:tc>
        <w:tc>
          <w:tcPr>
            <w:tcW w:w="2517" w:type="dxa"/>
            <w:vMerge/>
          </w:tcPr>
          <w:p w14:paraId="7912D673" w14:textId="77777777" w:rsidR="00A30025" w:rsidRPr="00545ADF" w:rsidRDefault="00A30025" w:rsidP="005F6610">
            <w:pPr>
              <w:pStyle w:val="Bodycopy"/>
              <w:rPr>
                <w:rFonts w:cs="Arial"/>
                <w:i/>
                <w:color w:val="auto"/>
                <w:szCs w:val="22"/>
              </w:rPr>
            </w:pPr>
          </w:p>
        </w:tc>
        <w:tc>
          <w:tcPr>
            <w:tcW w:w="567" w:type="dxa"/>
          </w:tcPr>
          <w:p w14:paraId="62B9F9E7"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415" w:type="dxa"/>
          </w:tcPr>
          <w:p w14:paraId="13B50423" w14:textId="77777777" w:rsidR="00A30025" w:rsidRPr="00547478" w:rsidRDefault="00A30025" w:rsidP="006C7205">
            <w:pPr>
              <w:pStyle w:val="Guidingtext"/>
              <w:spacing w:after="120"/>
              <w:rPr>
                <w:color w:val="auto"/>
                <w:szCs w:val="22"/>
              </w:rPr>
            </w:pPr>
            <w:r w:rsidRPr="00547478">
              <w:rPr>
                <w:color w:val="auto"/>
                <w:szCs w:val="22"/>
              </w:rPr>
              <w:t xml:space="preserve">Apply appropriate </w:t>
            </w:r>
            <w:r w:rsidRPr="00547478">
              <w:rPr>
                <w:bCs/>
                <w:color w:val="auto"/>
                <w:szCs w:val="22"/>
              </w:rPr>
              <w:t>document styles</w:t>
            </w:r>
            <w:r w:rsidRPr="00547478">
              <w:rPr>
                <w:b/>
                <w:color w:val="auto"/>
                <w:szCs w:val="22"/>
              </w:rPr>
              <w:t xml:space="preserve"> </w:t>
            </w:r>
            <w:r w:rsidRPr="00547478">
              <w:rPr>
                <w:color w:val="auto"/>
                <w:szCs w:val="22"/>
              </w:rPr>
              <w:t>for use in a justice environment</w:t>
            </w:r>
          </w:p>
        </w:tc>
      </w:tr>
      <w:tr w:rsidR="00A30025" w:rsidRPr="00547478" w14:paraId="32EFF762" w14:textId="77777777" w:rsidTr="00826F62">
        <w:tc>
          <w:tcPr>
            <w:tcW w:w="715" w:type="dxa"/>
            <w:vMerge/>
          </w:tcPr>
          <w:p w14:paraId="363CB915" w14:textId="77777777" w:rsidR="00A30025" w:rsidRPr="00547478" w:rsidRDefault="00A30025" w:rsidP="005F6610">
            <w:pPr>
              <w:pStyle w:val="Bodycopy"/>
              <w:rPr>
                <w:rFonts w:cs="Arial"/>
                <w:i/>
                <w:color w:val="auto"/>
                <w:szCs w:val="22"/>
              </w:rPr>
            </w:pPr>
          </w:p>
        </w:tc>
        <w:tc>
          <w:tcPr>
            <w:tcW w:w="2517" w:type="dxa"/>
            <w:vMerge/>
          </w:tcPr>
          <w:p w14:paraId="52952AA7" w14:textId="77777777" w:rsidR="00A30025" w:rsidRPr="00545ADF" w:rsidRDefault="00A30025" w:rsidP="005F6610">
            <w:pPr>
              <w:pStyle w:val="Bodycopy"/>
              <w:rPr>
                <w:rFonts w:cs="Arial"/>
                <w:i/>
                <w:color w:val="auto"/>
                <w:szCs w:val="22"/>
              </w:rPr>
            </w:pPr>
          </w:p>
        </w:tc>
        <w:tc>
          <w:tcPr>
            <w:tcW w:w="567" w:type="dxa"/>
          </w:tcPr>
          <w:p w14:paraId="3F922235"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415" w:type="dxa"/>
          </w:tcPr>
          <w:p w14:paraId="6437276A" w14:textId="77777777" w:rsidR="00A30025" w:rsidRPr="00547478" w:rsidRDefault="00A30025" w:rsidP="006C7205">
            <w:pPr>
              <w:pStyle w:val="Guidingtext"/>
              <w:spacing w:after="120"/>
              <w:rPr>
                <w:color w:val="auto"/>
                <w:szCs w:val="22"/>
              </w:rPr>
            </w:pPr>
            <w:r w:rsidRPr="00547478">
              <w:rPr>
                <w:color w:val="auto"/>
                <w:szCs w:val="22"/>
              </w:rPr>
              <w:t xml:space="preserve">Seek planning feedback on the suitability of the proposed documents in meeting </w:t>
            </w:r>
            <w:r w:rsidRPr="00547478">
              <w:rPr>
                <w:bCs/>
                <w:color w:val="auto"/>
                <w:szCs w:val="22"/>
              </w:rPr>
              <w:t>organisational requirements</w:t>
            </w:r>
          </w:p>
        </w:tc>
      </w:tr>
      <w:tr w:rsidR="00A30025" w:rsidRPr="00547478" w14:paraId="105A2C1F" w14:textId="77777777" w:rsidTr="00826F62">
        <w:tc>
          <w:tcPr>
            <w:tcW w:w="715" w:type="dxa"/>
            <w:vMerge w:val="restart"/>
          </w:tcPr>
          <w:p w14:paraId="3AF23754"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vMerge w:val="restart"/>
          </w:tcPr>
          <w:p w14:paraId="79416B5A" w14:textId="77777777" w:rsidR="00A30025" w:rsidRPr="00545ADF" w:rsidRDefault="00A30025" w:rsidP="005F6610">
            <w:pPr>
              <w:pStyle w:val="Bodycopy"/>
              <w:rPr>
                <w:rFonts w:cs="Arial"/>
                <w:i/>
                <w:color w:val="auto"/>
                <w:szCs w:val="22"/>
              </w:rPr>
            </w:pPr>
            <w:r w:rsidRPr="00545ADF">
              <w:rPr>
                <w:rFonts w:cs="Arial"/>
                <w:i/>
                <w:color w:val="auto"/>
                <w:szCs w:val="22"/>
              </w:rPr>
              <w:t>Conduct research for writing complex documents for justice environments</w:t>
            </w:r>
          </w:p>
        </w:tc>
        <w:tc>
          <w:tcPr>
            <w:tcW w:w="567" w:type="dxa"/>
          </w:tcPr>
          <w:p w14:paraId="5DC053BB"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415" w:type="dxa"/>
          </w:tcPr>
          <w:p w14:paraId="36590679" w14:textId="0B68923B" w:rsidR="00A30025" w:rsidRPr="00547478" w:rsidRDefault="00A30025" w:rsidP="005F6610">
            <w:pPr>
              <w:pStyle w:val="Bodycopy"/>
              <w:rPr>
                <w:rFonts w:cs="Arial"/>
                <w:i/>
                <w:iCs w:val="0"/>
                <w:color w:val="auto"/>
                <w:szCs w:val="22"/>
              </w:rPr>
            </w:pPr>
            <w:r w:rsidRPr="00547478">
              <w:rPr>
                <w:rFonts w:cs="Arial"/>
                <w:i/>
                <w:color w:val="auto"/>
                <w:szCs w:val="22"/>
              </w:rPr>
              <w:t xml:space="preserve">Differentiate </w:t>
            </w:r>
            <w:r w:rsidR="00E55A8D">
              <w:rPr>
                <w:rFonts w:cs="Arial"/>
                <w:i/>
                <w:color w:val="auto"/>
                <w:szCs w:val="22"/>
              </w:rPr>
              <w:t xml:space="preserve">between </w:t>
            </w:r>
            <w:r w:rsidRPr="00547478">
              <w:rPr>
                <w:rFonts w:cs="Arial"/>
                <w:i/>
                <w:color w:val="auto"/>
                <w:szCs w:val="22"/>
              </w:rPr>
              <w:t>primary</w:t>
            </w:r>
            <w:r w:rsidR="00077B1E">
              <w:rPr>
                <w:rFonts w:cs="Arial"/>
                <w:i/>
                <w:color w:val="auto"/>
                <w:szCs w:val="22"/>
              </w:rPr>
              <w:t xml:space="preserve"> </w:t>
            </w:r>
            <w:r w:rsidR="00E55A8D">
              <w:rPr>
                <w:rFonts w:cs="Arial"/>
                <w:i/>
                <w:color w:val="auto"/>
                <w:szCs w:val="22"/>
              </w:rPr>
              <w:t>and</w:t>
            </w:r>
            <w:r w:rsidRPr="00547478">
              <w:rPr>
                <w:rFonts w:cs="Arial"/>
                <w:i/>
                <w:color w:val="auto"/>
                <w:szCs w:val="22"/>
              </w:rPr>
              <w:t xml:space="preserve"> secondary sources of information</w:t>
            </w:r>
          </w:p>
        </w:tc>
      </w:tr>
      <w:tr w:rsidR="00A30025" w:rsidRPr="00547478" w14:paraId="309090F8" w14:textId="77777777" w:rsidTr="00826F62">
        <w:tc>
          <w:tcPr>
            <w:tcW w:w="715" w:type="dxa"/>
            <w:vMerge/>
          </w:tcPr>
          <w:p w14:paraId="6E5B64C5" w14:textId="77777777" w:rsidR="00A30025" w:rsidRPr="00547478" w:rsidRDefault="00A30025" w:rsidP="005F6610">
            <w:pPr>
              <w:pStyle w:val="Bodycopy"/>
              <w:rPr>
                <w:rFonts w:cs="Arial"/>
                <w:i/>
                <w:color w:val="auto"/>
                <w:szCs w:val="22"/>
              </w:rPr>
            </w:pPr>
          </w:p>
        </w:tc>
        <w:tc>
          <w:tcPr>
            <w:tcW w:w="2517" w:type="dxa"/>
            <w:vMerge/>
          </w:tcPr>
          <w:p w14:paraId="4335CCA8" w14:textId="77777777" w:rsidR="00A30025" w:rsidRPr="00547478" w:rsidRDefault="00A30025" w:rsidP="005F6610">
            <w:pPr>
              <w:pStyle w:val="Bodycopy"/>
              <w:rPr>
                <w:rFonts w:cs="Arial"/>
                <w:i/>
                <w:color w:val="auto"/>
                <w:szCs w:val="22"/>
              </w:rPr>
            </w:pPr>
          </w:p>
        </w:tc>
        <w:tc>
          <w:tcPr>
            <w:tcW w:w="567" w:type="dxa"/>
          </w:tcPr>
          <w:p w14:paraId="01F922E0"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415" w:type="dxa"/>
          </w:tcPr>
          <w:p w14:paraId="4DBB96AF" w14:textId="77777777" w:rsidR="00A30025" w:rsidRPr="00547478" w:rsidRDefault="00A30025" w:rsidP="005F6610">
            <w:pPr>
              <w:pStyle w:val="Bodycopy"/>
              <w:rPr>
                <w:rFonts w:cs="Arial"/>
                <w:i/>
                <w:iCs w:val="0"/>
                <w:color w:val="auto"/>
                <w:szCs w:val="22"/>
              </w:rPr>
            </w:pPr>
            <w:r w:rsidRPr="00547478">
              <w:rPr>
                <w:rFonts w:cs="Arial"/>
                <w:i/>
                <w:color w:val="auto"/>
                <w:szCs w:val="22"/>
              </w:rPr>
              <w:t xml:space="preserve">Use appropriate sources, </w:t>
            </w:r>
            <w:proofErr w:type="gramStart"/>
            <w:r w:rsidRPr="00547478">
              <w:rPr>
                <w:rFonts w:cs="Arial"/>
                <w:i/>
                <w:color w:val="auto"/>
                <w:szCs w:val="22"/>
              </w:rPr>
              <w:t>databases</w:t>
            </w:r>
            <w:proofErr w:type="gramEnd"/>
            <w:r w:rsidRPr="00547478">
              <w:rPr>
                <w:rFonts w:cs="Arial"/>
                <w:i/>
                <w:color w:val="auto"/>
                <w:szCs w:val="22"/>
              </w:rPr>
              <w:t xml:space="preserve"> and search engines for justice research </w:t>
            </w:r>
          </w:p>
        </w:tc>
      </w:tr>
      <w:tr w:rsidR="00A30025" w:rsidRPr="00547478" w14:paraId="7E8520FA" w14:textId="77777777" w:rsidTr="00826F62">
        <w:tc>
          <w:tcPr>
            <w:tcW w:w="715" w:type="dxa"/>
            <w:vMerge/>
          </w:tcPr>
          <w:p w14:paraId="351638F6" w14:textId="77777777" w:rsidR="00A30025" w:rsidRPr="00547478" w:rsidRDefault="00A30025" w:rsidP="005F6610">
            <w:pPr>
              <w:pStyle w:val="Bodycopy"/>
              <w:rPr>
                <w:rFonts w:cs="Arial"/>
                <w:i/>
                <w:color w:val="auto"/>
                <w:szCs w:val="22"/>
              </w:rPr>
            </w:pPr>
          </w:p>
        </w:tc>
        <w:tc>
          <w:tcPr>
            <w:tcW w:w="2517" w:type="dxa"/>
            <w:vMerge/>
          </w:tcPr>
          <w:p w14:paraId="3093F80E" w14:textId="77777777" w:rsidR="00A30025" w:rsidRPr="00547478" w:rsidRDefault="00A30025" w:rsidP="005F6610">
            <w:pPr>
              <w:pStyle w:val="Bodycopy"/>
              <w:rPr>
                <w:rFonts w:cs="Arial"/>
                <w:i/>
                <w:color w:val="auto"/>
                <w:szCs w:val="22"/>
              </w:rPr>
            </w:pPr>
          </w:p>
        </w:tc>
        <w:tc>
          <w:tcPr>
            <w:tcW w:w="567" w:type="dxa"/>
          </w:tcPr>
          <w:p w14:paraId="379FFDE3"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415" w:type="dxa"/>
          </w:tcPr>
          <w:p w14:paraId="0FDBCE47" w14:textId="77777777" w:rsidR="00A30025" w:rsidRPr="00547478" w:rsidRDefault="00A30025" w:rsidP="005F6610">
            <w:pPr>
              <w:pStyle w:val="Bodycopy"/>
              <w:rPr>
                <w:rFonts w:cs="Arial"/>
                <w:i/>
                <w:iCs w:val="0"/>
                <w:color w:val="auto"/>
                <w:szCs w:val="22"/>
              </w:rPr>
            </w:pPr>
            <w:r w:rsidRPr="00547478">
              <w:rPr>
                <w:rFonts w:cs="Arial"/>
                <w:i/>
                <w:color w:val="auto"/>
                <w:szCs w:val="22"/>
              </w:rPr>
              <w:t>Apply relevant referencing requirements</w:t>
            </w:r>
          </w:p>
        </w:tc>
      </w:tr>
      <w:tr w:rsidR="00A30025" w:rsidRPr="00547478" w14:paraId="3AE70D60" w14:textId="77777777" w:rsidTr="00826F62">
        <w:tc>
          <w:tcPr>
            <w:tcW w:w="715" w:type="dxa"/>
            <w:vMerge/>
          </w:tcPr>
          <w:p w14:paraId="544F16F2" w14:textId="77777777" w:rsidR="00A30025" w:rsidRPr="00547478" w:rsidRDefault="00A30025" w:rsidP="005F6610">
            <w:pPr>
              <w:pStyle w:val="Bodycopy"/>
              <w:rPr>
                <w:rFonts w:cs="Arial"/>
                <w:i/>
                <w:color w:val="auto"/>
                <w:szCs w:val="22"/>
              </w:rPr>
            </w:pPr>
          </w:p>
        </w:tc>
        <w:tc>
          <w:tcPr>
            <w:tcW w:w="2517" w:type="dxa"/>
            <w:vMerge/>
          </w:tcPr>
          <w:p w14:paraId="79303321" w14:textId="77777777" w:rsidR="00A30025" w:rsidRPr="00547478" w:rsidRDefault="00A30025" w:rsidP="005F6610">
            <w:pPr>
              <w:pStyle w:val="Bodycopy"/>
              <w:rPr>
                <w:rFonts w:cs="Arial"/>
                <w:i/>
                <w:color w:val="auto"/>
                <w:szCs w:val="22"/>
              </w:rPr>
            </w:pPr>
          </w:p>
        </w:tc>
        <w:tc>
          <w:tcPr>
            <w:tcW w:w="567" w:type="dxa"/>
          </w:tcPr>
          <w:p w14:paraId="4926646F" w14:textId="77777777" w:rsidR="00A30025" w:rsidRPr="00547478" w:rsidRDefault="00A30025" w:rsidP="005F6610">
            <w:pPr>
              <w:pStyle w:val="Bodycopy"/>
              <w:rPr>
                <w:rFonts w:cs="Arial"/>
                <w:i/>
                <w:iCs w:val="0"/>
                <w:color w:val="auto"/>
                <w:szCs w:val="22"/>
              </w:rPr>
            </w:pPr>
            <w:r w:rsidRPr="00547478">
              <w:rPr>
                <w:rFonts w:cs="Arial"/>
                <w:i/>
                <w:color w:val="auto"/>
                <w:szCs w:val="22"/>
              </w:rPr>
              <w:t>2.4</w:t>
            </w:r>
          </w:p>
        </w:tc>
        <w:tc>
          <w:tcPr>
            <w:tcW w:w="5415" w:type="dxa"/>
          </w:tcPr>
          <w:p w14:paraId="60E7E272" w14:textId="77777777" w:rsidR="00A30025" w:rsidRPr="00547478" w:rsidRDefault="00A30025" w:rsidP="005F6610">
            <w:pPr>
              <w:pStyle w:val="Bodycopy"/>
              <w:rPr>
                <w:rFonts w:cs="Arial"/>
                <w:i/>
                <w:iCs w:val="0"/>
                <w:color w:val="auto"/>
                <w:szCs w:val="22"/>
              </w:rPr>
            </w:pPr>
            <w:r w:rsidRPr="00547478">
              <w:rPr>
                <w:rFonts w:cs="Arial"/>
                <w:i/>
                <w:color w:val="auto"/>
                <w:szCs w:val="22"/>
              </w:rPr>
              <w:t>Collate relevant research for use in preparing documents for justice environments</w:t>
            </w:r>
          </w:p>
        </w:tc>
      </w:tr>
    </w:tbl>
    <w:p w14:paraId="4CF8ED2C" w14:textId="77777777" w:rsidR="00A30025" w:rsidRPr="00547478" w:rsidRDefault="00A30025" w:rsidP="005F6610">
      <w:pPr>
        <w:pStyle w:val="Bodycopy"/>
        <w:rPr>
          <w:rFonts w:cs="Arial"/>
          <w:i/>
          <w:color w:val="auto"/>
          <w:szCs w:val="22"/>
        </w:rPr>
        <w:sectPr w:rsidR="00A30025" w:rsidRPr="00547478" w:rsidSect="005F6610">
          <w:headerReference w:type="even" r:id="rId44"/>
          <w:headerReference w:type="default" r:id="rId45"/>
          <w:headerReference w:type="first" r:id="rId46"/>
          <w:pgSz w:w="11906" w:h="16838" w:code="9"/>
          <w:pgMar w:top="1440" w:right="1440" w:bottom="1440" w:left="1440" w:header="709" w:footer="567" w:gutter="0"/>
          <w:cols w:space="708"/>
          <w:titlePg/>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517"/>
        <w:gridCol w:w="567"/>
        <w:gridCol w:w="5415"/>
      </w:tblGrid>
      <w:tr w:rsidR="00A30025" w:rsidRPr="00547478" w14:paraId="3022082A" w14:textId="77777777" w:rsidTr="00826F62">
        <w:tc>
          <w:tcPr>
            <w:tcW w:w="715" w:type="dxa"/>
            <w:vMerge w:val="restart"/>
          </w:tcPr>
          <w:p w14:paraId="04AF8DE6" w14:textId="77777777" w:rsidR="00A30025" w:rsidRPr="00547478" w:rsidRDefault="00A30025" w:rsidP="005F6610">
            <w:pPr>
              <w:pStyle w:val="Bodycopy"/>
              <w:rPr>
                <w:rFonts w:cs="Arial"/>
                <w:i/>
                <w:color w:val="auto"/>
                <w:szCs w:val="22"/>
              </w:rPr>
            </w:pPr>
            <w:r w:rsidRPr="00547478">
              <w:rPr>
                <w:rFonts w:cs="Arial"/>
                <w:i/>
                <w:color w:val="auto"/>
                <w:szCs w:val="22"/>
              </w:rPr>
              <w:lastRenderedPageBreak/>
              <w:t>3</w:t>
            </w:r>
          </w:p>
        </w:tc>
        <w:tc>
          <w:tcPr>
            <w:tcW w:w="2517" w:type="dxa"/>
            <w:vMerge w:val="restart"/>
          </w:tcPr>
          <w:p w14:paraId="5DE36D05" w14:textId="77777777" w:rsidR="00A30025" w:rsidRPr="00545ADF" w:rsidRDefault="00A30025" w:rsidP="005F6610">
            <w:pPr>
              <w:pStyle w:val="Bodycopy"/>
              <w:rPr>
                <w:rFonts w:cs="Arial"/>
                <w:i/>
                <w:iCs w:val="0"/>
                <w:color w:val="auto"/>
                <w:szCs w:val="22"/>
              </w:rPr>
            </w:pPr>
            <w:r w:rsidRPr="00545ADF">
              <w:rPr>
                <w:rFonts w:cs="Arial"/>
                <w:i/>
                <w:iCs w:val="0"/>
                <w:color w:val="auto"/>
                <w:szCs w:val="22"/>
              </w:rPr>
              <w:t>Write complex documents in a justice environment</w:t>
            </w:r>
          </w:p>
        </w:tc>
        <w:tc>
          <w:tcPr>
            <w:tcW w:w="567" w:type="dxa"/>
          </w:tcPr>
          <w:p w14:paraId="78DA490E" w14:textId="77777777" w:rsidR="00A30025" w:rsidRPr="00547478" w:rsidRDefault="00A30025" w:rsidP="005F6610">
            <w:pPr>
              <w:pStyle w:val="Bodycopy"/>
              <w:rPr>
                <w:rFonts w:cs="Arial"/>
                <w:i/>
                <w:iCs w:val="0"/>
                <w:color w:val="auto"/>
                <w:szCs w:val="22"/>
              </w:rPr>
            </w:pPr>
            <w:r w:rsidRPr="00547478">
              <w:rPr>
                <w:rFonts w:cs="Arial"/>
                <w:i/>
                <w:color w:val="auto"/>
                <w:szCs w:val="22"/>
              </w:rPr>
              <w:t>3.1</w:t>
            </w:r>
          </w:p>
        </w:tc>
        <w:tc>
          <w:tcPr>
            <w:tcW w:w="5415" w:type="dxa"/>
          </w:tcPr>
          <w:p w14:paraId="6931A208" w14:textId="45BE93EF" w:rsidR="00A30025" w:rsidRPr="00547478" w:rsidRDefault="00077B1E" w:rsidP="005F6610">
            <w:pPr>
              <w:pStyle w:val="Bodycopy"/>
              <w:rPr>
                <w:rFonts w:cs="Arial"/>
                <w:i/>
                <w:iCs w:val="0"/>
                <w:color w:val="auto"/>
                <w:szCs w:val="22"/>
              </w:rPr>
            </w:pPr>
            <w:r>
              <w:rPr>
                <w:rFonts w:cs="Arial"/>
                <w:i/>
                <w:color w:val="auto"/>
                <w:szCs w:val="22"/>
              </w:rPr>
              <w:t>Draft</w:t>
            </w:r>
            <w:r w:rsidR="00A30025" w:rsidRPr="00547478">
              <w:rPr>
                <w:rFonts w:cs="Arial"/>
                <w:i/>
                <w:color w:val="auto"/>
                <w:szCs w:val="22"/>
              </w:rPr>
              <w:t xml:space="preserve"> documents incorporating research conducted in designated format, to a professional standard</w:t>
            </w:r>
          </w:p>
        </w:tc>
      </w:tr>
      <w:tr w:rsidR="00A30025" w:rsidRPr="00547478" w14:paraId="492D681A" w14:textId="77777777" w:rsidTr="00826F62">
        <w:tc>
          <w:tcPr>
            <w:tcW w:w="715" w:type="dxa"/>
            <w:vMerge/>
          </w:tcPr>
          <w:p w14:paraId="24A00562" w14:textId="77777777" w:rsidR="00A30025" w:rsidRPr="00547478" w:rsidRDefault="00A30025" w:rsidP="005F6610">
            <w:pPr>
              <w:pStyle w:val="Bodycopy"/>
              <w:rPr>
                <w:rFonts w:cs="Arial"/>
                <w:i/>
                <w:color w:val="auto"/>
                <w:szCs w:val="22"/>
              </w:rPr>
            </w:pPr>
          </w:p>
        </w:tc>
        <w:tc>
          <w:tcPr>
            <w:tcW w:w="2517" w:type="dxa"/>
            <w:vMerge/>
          </w:tcPr>
          <w:p w14:paraId="29FB3713" w14:textId="77777777" w:rsidR="00A30025" w:rsidRPr="00545ADF" w:rsidRDefault="00A30025" w:rsidP="005F6610">
            <w:pPr>
              <w:pStyle w:val="Bodycopy"/>
              <w:rPr>
                <w:rFonts w:cs="Arial"/>
                <w:i/>
                <w:iCs w:val="0"/>
                <w:color w:val="auto"/>
                <w:szCs w:val="22"/>
              </w:rPr>
            </w:pPr>
          </w:p>
        </w:tc>
        <w:tc>
          <w:tcPr>
            <w:tcW w:w="567" w:type="dxa"/>
          </w:tcPr>
          <w:p w14:paraId="257CAFC4" w14:textId="77777777" w:rsidR="00A30025" w:rsidRPr="00547478" w:rsidRDefault="00A30025" w:rsidP="005F6610">
            <w:pPr>
              <w:pStyle w:val="Bodycopy"/>
              <w:rPr>
                <w:rFonts w:cs="Arial"/>
                <w:i/>
                <w:iCs w:val="0"/>
                <w:color w:val="auto"/>
                <w:szCs w:val="22"/>
              </w:rPr>
            </w:pPr>
            <w:r w:rsidRPr="00547478">
              <w:rPr>
                <w:rFonts w:cs="Arial"/>
                <w:i/>
                <w:color w:val="auto"/>
                <w:szCs w:val="22"/>
              </w:rPr>
              <w:t>3.2</w:t>
            </w:r>
          </w:p>
        </w:tc>
        <w:tc>
          <w:tcPr>
            <w:tcW w:w="5415" w:type="dxa"/>
          </w:tcPr>
          <w:p w14:paraId="3B6FC034" w14:textId="14671985" w:rsidR="00A30025" w:rsidRPr="00547478" w:rsidRDefault="00E55A8D" w:rsidP="005F6610">
            <w:pPr>
              <w:pStyle w:val="Bodycopy"/>
              <w:rPr>
                <w:rFonts w:cs="Arial"/>
                <w:i/>
                <w:iCs w:val="0"/>
                <w:color w:val="auto"/>
                <w:szCs w:val="22"/>
              </w:rPr>
            </w:pPr>
            <w:r>
              <w:rPr>
                <w:rFonts w:cs="Arial"/>
                <w:i/>
                <w:color w:val="auto"/>
                <w:szCs w:val="22"/>
              </w:rPr>
              <w:t xml:space="preserve">Apply </w:t>
            </w:r>
            <w:r w:rsidR="00A30025" w:rsidRPr="00547478">
              <w:rPr>
                <w:rFonts w:cs="Arial"/>
                <w:i/>
                <w:color w:val="auto"/>
                <w:szCs w:val="22"/>
              </w:rPr>
              <w:t xml:space="preserve">appropriate justice terminology, language, </w:t>
            </w:r>
            <w:proofErr w:type="gramStart"/>
            <w:r w:rsidR="00A30025" w:rsidRPr="00547478">
              <w:rPr>
                <w:rFonts w:cs="Arial"/>
                <w:i/>
                <w:color w:val="auto"/>
                <w:szCs w:val="22"/>
              </w:rPr>
              <w:t>grammar</w:t>
            </w:r>
            <w:proofErr w:type="gramEnd"/>
            <w:r w:rsidR="00A30025" w:rsidRPr="00547478">
              <w:rPr>
                <w:rFonts w:cs="Arial"/>
                <w:i/>
                <w:color w:val="auto"/>
                <w:szCs w:val="22"/>
              </w:rPr>
              <w:t xml:space="preserve"> and syntax</w:t>
            </w:r>
            <w:r>
              <w:rPr>
                <w:rFonts w:cs="Arial"/>
                <w:i/>
                <w:color w:val="auto"/>
                <w:szCs w:val="22"/>
              </w:rPr>
              <w:t xml:space="preserve"> to documents</w:t>
            </w:r>
          </w:p>
        </w:tc>
      </w:tr>
      <w:tr w:rsidR="00A30025" w:rsidRPr="00547478" w14:paraId="7AFF0090" w14:textId="77777777" w:rsidTr="00826F62">
        <w:tc>
          <w:tcPr>
            <w:tcW w:w="715" w:type="dxa"/>
            <w:vMerge/>
          </w:tcPr>
          <w:p w14:paraId="6DFF85C9" w14:textId="77777777" w:rsidR="00A30025" w:rsidRPr="00547478" w:rsidRDefault="00A30025" w:rsidP="005F6610">
            <w:pPr>
              <w:pStyle w:val="Bodycopy"/>
              <w:rPr>
                <w:rFonts w:cs="Arial"/>
                <w:i/>
                <w:color w:val="auto"/>
                <w:szCs w:val="22"/>
              </w:rPr>
            </w:pPr>
          </w:p>
        </w:tc>
        <w:tc>
          <w:tcPr>
            <w:tcW w:w="2517" w:type="dxa"/>
            <w:vMerge/>
          </w:tcPr>
          <w:p w14:paraId="7EBC4FC6" w14:textId="77777777" w:rsidR="00A30025" w:rsidRPr="00545ADF" w:rsidRDefault="00A30025" w:rsidP="005F6610">
            <w:pPr>
              <w:pStyle w:val="Guidingtext"/>
              <w:rPr>
                <w:color w:val="auto"/>
                <w:szCs w:val="22"/>
              </w:rPr>
            </w:pPr>
          </w:p>
        </w:tc>
        <w:tc>
          <w:tcPr>
            <w:tcW w:w="567" w:type="dxa"/>
          </w:tcPr>
          <w:p w14:paraId="194D6488" w14:textId="77777777" w:rsidR="00A30025" w:rsidRPr="00547478" w:rsidRDefault="00A30025" w:rsidP="005F6610">
            <w:pPr>
              <w:pStyle w:val="Bodycopy"/>
              <w:rPr>
                <w:rFonts w:cs="Arial"/>
                <w:i/>
                <w:iCs w:val="0"/>
                <w:color w:val="auto"/>
                <w:szCs w:val="22"/>
              </w:rPr>
            </w:pPr>
            <w:r w:rsidRPr="00547478">
              <w:rPr>
                <w:rFonts w:cs="Arial"/>
                <w:i/>
                <w:color w:val="auto"/>
                <w:szCs w:val="22"/>
              </w:rPr>
              <w:t>3.3</w:t>
            </w:r>
          </w:p>
        </w:tc>
        <w:tc>
          <w:tcPr>
            <w:tcW w:w="5415" w:type="dxa"/>
          </w:tcPr>
          <w:p w14:paraId="491663C9" w14:textId="77777777" w:rsidR="00A30025" w:rsidRPr="00547478" w:rsidRDefault="00A30025" w:rsidP="005F6610">
            <w:pPr>
              <w:pStyle w:val="Bodycopy"/>
              <w:rPr>
                <w:rFonts w:cs="Arial"/>
                <w:i/>
                <w:iCs w:val="0"/>
                <w:color w:val="auto"/>
                <w:szCs w:val="22"/>
              </w:rPr>
            </w:pPr>
            <w:r w:rsidRPr="00547478">
              <w:rPr>
                <w:rFonts w:cs="Arial"/>
                <w:i/>
                <w:color w:val="auto"/>
                <w:szCs w:val="22"/>
              </w:rPr>
              <w:t>Apply appropriate editing and proof-reading techniques to documents</w:t>
            </w:r>
          </w:p>
        </w:tc>
      </w:tr>
      <w:tr w:rsidR="00A30025" w:rsidRPr="00547478" w14:paraId="6B6E2C03" w14:textId="77777777" w:rsidTr="00826F62">
        <w:tc>
          <w:tcPr>
            <w:tcW w:w="715" w:type="dxa"/>
            <w:vMerge w:val="restart"/>
          </w:tcPr>
          <w:p w14:paraId="23C59FC2" w14:textId="77777777" w:rsidR="00A30025" w:rsidRPr="00547478" w:rsidRDefault="00A30025" w:rsidP="005F6610">
            <w:pPr>
              <w:pStyle w:val="Bodycopy"/>
              <w:rPr>
                <w:rFonts w:cs="Arial"/>
                <w:i/>
                <w:color w:val="auto"/>
                <w:szCs w:val="22"/>
              </w:rPr>
            </w:pPr>
            <w:r w:rsidRPr="00547478">
              <w:rPr>
                <w:rFonts w:cs="Arial"/>
                <w:i/>
                <w:color w:val="auto"/>
                <w:szCs w:val="22"/>
              </w:rPr>
              <w:t>4</w:t>
            </w:r>
          </w:p>
        </w:tc>
        <w:tc>
          <w:tcPr>
            <w:tcW w:w="2517" w:type="dxa"/>
            <w:vMerge w:val="restart"/>
          </w:tcPr>
          <w:p w14:paraId="6F8E8A4C" w14:textId="165386EE" w:rsidR="00A30025" w:rsidRPr="00545ADF" w:rsidRDefault="00AB79DD" w:rsidP="005F6610">
            <w:pPr>
              <w:pStyle w:val="Guidingtext"/>
              <w:rPr>
                <w:color w:val="auto"/>
                <w:szCs w:val="22"/>
              </w:rPr>
            </w:pPr>
            <w:r w:rsidRPr="00545ADF">
              <w:rPr>
                <w:color w:val="auto"/>
                <w:szCs w:val="22"/>
              </w:rPr>
              <w:t>C</w:t>
            </w:r>
            <w:r w:rsidR="00A30025" w:rsidRPr="00545ADF">
              <w:rPr>
                <w:color w:val="auto"/>
                <w:szCs w:val="22"/>
              </w:rPr>
              <w:t>onduct oral presentations in a justice environment</w:t>
            </w:r>
          </w:p>
        </w:tc>
        <w:tc>
          <w:tcPr>
            <w:tcW w:w="567" w:type="dxa"/>
          </w:tcPr>
          <w:p w14:paraId="4A5C87FC" w14:textId="77777777" w:rsidR="00A30025" w:rsidRPr="00547478" w:rsidRDefault="00A30025" w:rsidP="005F6610">
            <w:pPr>
              <w:pStyle w:val="Bodycopy"/>
              <w:rPr>
                <w:rFonts w:cs="Arial"/>
                <w:i/>
                <w:iCs w:val="0"/>
                <w:color w:val="auto"/>
                <w:szCs w:val="22"/>
              </w:rPr>
            </w:pPr>
            <w:r w:rsidRPr="00547478">
              <w:rPr>
                <w:rFonts w:cs="Arial"/>
                <w:i/>
                <w:color w:val="auto"/>
                <w:szCs w:val="22"/>
              </w:rPr>
              <w:t>4.1</w:t>
            </w:r>
          </w:p>
        </w:tc>
        <w:tc>
          <w:tcPr>
            <w:tcW w:w="5415" w:type="dxa"/>
          </w:tcPr>
          <w:p w14:paraId="5AD9AA7C" w14:textId="77777777" w:rsidR="00A30025" w:rsidRPr="00547478" w:rsidRDefault="00A30025" w:rsidP="005F6610">
            <w:pPr>
              <w:pStyle w:val="Bodycopy"/>
              <w:rPr>
                <w:rFonts w:cs="Arial"/>
                <w:i/>
                <w:iCs w:val="0"/>
                <w:color w:val="auto"/>
                <w:szCs w:val="22"/>
              </w:rPr>
            </w:pPr>
            <w:r w:rsidRPr="00547478">
              <w:rPr>
                <w:rFonts w:cs="Arial"/>
                <w:i/>
                <w:color w:val="auto"/>
                <w:szCs w:val="22"/>
              </w:rPr>
              <w:t xml:space="preserve">Determine purpose and objectives, format, </w:t>
            </w:r>
            <w:proofErr w:type="gramStart"/>
            <w:r w:rsidRPr="00547478">
              <w:rPr>
                <w:rFonts w:cs="Arial"/>
                <w:i/>
                <w:color w:val="auto"/>
                <w:szCs w:val="22"/>
              </w:rPr>
              <w:t>audience</w:t>
            </w:r>
            <w:proofErr w:type="gramEnd"/>
            <w:r w:rsidRPr="00547478">
              <w:rPr>
                <w:rFonts w:cs="Arial"/>
                <w:i/>
                <w:color w:val="auto"/>
                <w:szCs w:val="22"/>
              </w:rPr>
              <w:t xml:space="preserve"> and specific requirements of presentation   </w:t>
            </w:r>
          </w:p>
        </w:tc>
      </w:tr>
      <w:tr w:rsidR="00A30025" w:rsidRPr="00547478" w14:paraId="2B2E8834" w14:textId="77777777" w:rsidTr="00826F62">
        <w:tc>
          <w:tcPr>
            <w:tcW w:w="715" w:type="dxa"/>
            <w:vMerge/>
          </w:tcPr>
          <w:p w14:paraId="7C9B6E8A" w14:textId="77777777" w:rsidR="00A30025" w:rsidRPr="00547478" w:rsidRDefault="00A30025" w:rsidP="005F6610">
            <w:pPr>
              <w:pStyle w:val="Bodycopy"/>
              <w:rPr>
                <w:rFonts w:cs="Arial"/>
                <w:i/>
                <w:color w:val="auto"/>
                <w:szCs w:val="22"/>
              </w:rPr>
            </w:pPr>
          </w:p>
        </w:tc>
        <w:tc>
          <w:tcPr>
            <w:tcW w:w="2517" w:type="dxa"/>
            <w:vMerge/>
          </w:tcPr>
          <w:p w14:paraId="71ECA349" w14:textId="77777777" w:rsidR="00A30025" w:rsidRPr="00547478" w:rsidRDefault="00A30025" w:rsidP="005F6610">
            <w:pPr>
              <w:pStyle w:val="Guidingtext"/>
              <w:rPr>
                <w:color w:val="auto"/>
                <w:szCs w:val="22"/>
              </w:rPr>
            </w:pPr>
          </w:p>
        </w:tc>
        <w:tc>
          <w:tcPr>
            <w:tcW w:w="567" w:type="dxa"/>
          </w:tcPr>
          <w:p w14:paraId="1E410ACD" w14:textId="77777777" w:rsidR="00A30025" w:rsidRPr="00547478" w:rsidRDefault="00A30025" w:rsidP="005F6610">
            <w:pPr>
              <w:pStyle w:val="Bodycopy"/>
              <w:rPr>
                <w:rFonts w:cs="Arial"/>
                <w:i/>
                <w:iCs w:val="0"/>
                <w:color w:val="auto"/>
                <w:szCs w:val="22"/>
              </w:rPr>
            </w:pPr>
            <w:r w:rsidRPr="00547478">
              <w:rPr>
                <w:rFonts w:cs="Arial"/>
                <w:i/>
                <w:color w:val="auto"/>
                <w:szCs w:val="22"/>
              </w:rPr>
              <w:t>4.2</w:t>
            </w:r>
          </w:p>
        </w:tc>
        <w:tc>
          <w:tcPr>
            <w:tcW w:w="5415" w:type="dxa"/>
          </w:tcPr>
          <w:p w14:paraId="404827E0" w14:textId="77777777" w:rsidR="00A30025" w:rsidRPr="00547478" w:rsidRDefault="00A30025" w:rsidP="005F6610">
            <w:pPr>
              <w:pStyle w:val="Bodycopy"/>
              <w:rPr>
                <w:rFonts w:cs="Arial"/>
                <w:i/>
                <w:iCs w:val="0"/>
                <w:color w:val="auto"/>
                <w:szCs w:val="22"/>
              </w:rPr>
            </w:pPr>
            <w:r w:rsidRPr="00547478">
              <w:rPr>
                <w:rFonts w:cs="Arial"/>
                <w:i/>
                <w:color w:val="auto"/>
                <w:szCs w:val="22"/>
              </w:rPr>
              <w:t xml:space="preserve">Determine appropriate </w:t>
            </w:r>
            <w:r w:rsidRPr="00547478">
              <w:rPr>
                <w:rFonts w:cs="Arial"/>
                <w:bCs/>
                <w:i/>
                <w:color w:val="auto"/>
                <w:szCs w:val="22"/>
              </w:rPr>
              <w:t>presentation styles</w:t>
            </w:r>
            <w:r w:rsidRPr="00547478">
              <w:rPr>
                <w:rFonts w:cs="Arial"/>
                <w:i/>
                <w:color w:val="auto"/>
                <w:szCs w:val="22"/>
              </w:rPr>
              <w:t xml:space="preserve"> for use in a justice environment</w:t>
            </w:r>
          </w:p>
        </w:tc>
      </w:tr>
      <w:tr w:rsidR="00A30025" w:rsidRPr="00547478" w14:paraId="3B7C8A6B" w14:textId="77777777" w:rsidTr="00826F62">
        <w:tc>
          <w:tcPr>
            <w:tcW w:w="715" w:type="dxa"/>
            <w:vMerge/>
          </w:tcPr>
          <w:p w14:paraId="332C05D6" w14:textId="77777777" w:rsidR="00A30025" w:rsidRPr="00547478" w:rsidRDefault="00A30025" w:rsidP="005F6610">
            <w:pPr>
              <w:pStyle w:val="Bodycopy"/>
              <w:rPr>
                <w:rFonts w:cs="Arial"/>
                <w:i/>
                <w:color w:val="auto"/>
                <w:szCs w:val="22"/>
              </w:rPr>
            </w:pPr>
          </w:p>
        </w:tc>
        <w:tc>
          <w:tcPr>
            <w:tcW w:w="2517" w:type="dxa"/>
            <w:vMerge/>
          </w:tcPr>
          <w:p w14:paraId="3AE8BF81" w14:textId="77777777" w:rsidR="00A30025" w:rsidRPr="00547478" w:rsidRDefault="00A30025" w:rsidP="005F6610">
            <w:pPr>
              <w:pStyle w:val="Guidingtext"/>
              <w:rPr>
                <w:color w:val="auto"/>
                <w:szCs w:val="22"/>
              </w:rPr>
            </w:pPr>
          </w:p>
        </w:tc>
        <w:tc>
          <w:tcPr>
            <w:tcW w:w="567" w:type="dxa"/>
          </w:tcPr>
          <w:p w14:paraId="0E078CC3" w14:textId="77777777" w:rsidR="00A30025" w:rsidRPr="00547478" w:rsidRDefault="00A30025" w:rsidP="005F6610">
            <w:pPr>
              <w:pStyle w:val="Bodycopy"/>
              <w:rPr>
                <w:rFonts w:cs="Arial"/>
                <w:i/>
                <w:iCs w:val="0"/>
                <w:color w:val="auto"/>
                <w:szCs w:val="22"/>
              </w:rPr>
            </w:pPr>
            <w:r w:rsidRPr="00547478">
              <w:rPr>
                <w:rFonts w:cs="Arial"/>
                <w:i/>
                <w:color w:val="auto"/>
                <w:szCs w:val="22"/>
              </w:rPr>
              <w:t>4.3</w:t>
            </w:r>
          </w:p>
        </w:tc>
        <w:tc>
          <w:tcPr>
            <w:tcW w:w="5415" w:type="dxa"/>
          </w:tcPr>
          <w:p w14:paraId="52AFC099" w14:textId="77777777" w:rsidR="00A30025" w:rsidRPr="00547478" w:rsidRDefault="00A30025" w:rsidP="005F6610">
            <w:pPr>
              <w:pStyle w:val="Bodycopy"/>
              <w:rPr>
                <w:rFonts w:cs="Arial"/>
                <w:i/>
                <w:iCs w:val="0"/>
                <w:color w:val="auto"/>
                <w:szCs w:val="22"/>
              </w:rPr>
            </w:pPr>
            <w:r w:rsidRPr="00547478">
              <w:rPr>
                <w:rFonts w:cs="Arial"/>
                <w:i/>
                <w:color w:val="auto"/>
                <w:szCs w:val="22"/>
              </w:rPr>
              <w:t xml:space="preserve">Conduct presentation according to determined strategies, using appropriate public speaking techniques, </w:t>
            </w:r>
            <w:proofErr w:type="gramStart"/>
            <w:r w:rsidRPr="00547478">
              <w:rPr>
                <w:rFonts w:cs="Arial"/>
                <w:i/>
                <w:color w:val="auto"/>
                <w:szCs w:val="22"/>
              </w:rPr>
              <w:t>formatting</w:t>
            </w:r>
            <w:proofErr w:type="gramEnd"/>
            <w:r w:rsidRPr="00547478">
              <w:rPr>
                <w:rFonts w:cs="Arial"/>
                <w:i/>
                <w:color w:val="auto"/>
                <w:szCs w:val="22"/>
              </w:rPr>
              <w:t xml:space="preserve"> and delivery methods</w:t>
            </w:r>
          </w:p>
        </w:tc>
      </w:tr>
      <w:tr w:rsidR="00A30025" w:rsidRPr="00547478" w14:paraId="2A7B1853" w14:textId="77777777" w:rsidTr="00826F62">
        <w:tc>
          <w:tcPr>
            <w:tcW w:w="715" w:type="dxa"/>
            <w:vMerge/>
          </w:tcPr>
          <w:p w14:paraId="33D706BC" w14:textId="77777777" w:rsidR="00A30025" w:rsidRPr="00547478" w:rsidRDefault="00A30025" w:rsidP="005F6610">
            <w:pPr>
              <w:pStyle w:val="Bodycopy"/>
              <w:rPr>
                <w:rFonts w:cs="Arial"/>
                <w:i/>
                <w:color w:val="auto"/>
                <w:szCs w:val="22"/>
              </w:rPr>
            </w:pPr>
          </w:p>
        </w:tc>
        <w:tc>
          <w:tcPr>
            <w:tcW w:w="2517" w:type="dxa"/>
            <w:vMerge/>
          </w:tcPr>
          <w:p w14:paraId="5B2A284C" w14:textId="77777777" w:rsidR="00A30025" w:rsidRPr="00547478" w:rsidRDefault="00A30025" w:rsidP="005F6610">
            <w:pPr>
              <w:pStyle w:val="Guidingtext"/>
              <w:rPr>
                <w:color w:val="auto"/>
                <w:szCs w:val="22"/>
              </w:rPr>
            </w:pPr>
          </w:p>
        </w:tc>
        <w:tc>
          <w:tcPr>
            <w:tcW w:w="567" w:type="dxa"/>
          </w:tcPr>
          <w:p w14:paraId="7B58C8D1" w14:textId="77777777" w:rsidR="00A30025" w:rsidRPr="00547478" w:rsidRDefault="00A30025" w:rsidP="005F6610">
            <w:pPr>
              <w:pStyle w:val="Bodycopy"/>
              <w:rPr>
                <w:rFonts w:cs="Arial"/>
                <w:i/>
                <w:iCs w:val="0"/>
                <w:color w:val="auto"/>
                <w:szCs w:val="22"/>
              </w:rPr>
            </w:pPr>
            <w:r w:rsidRPr="00547478">
              <w:rPr>
                <w:rFonts w:cs="Arial"/>
                <w:i/>
                <w:color w:val="auto"/>
                <w:szCs w:val="22"/>
              </w:rPr>
              <w:t>4.4</w:t>
            </w:r>
          </w:p>
        </w:tc>
        <w:tc>
          <w:tcPr>
            <w:tcW w:w="5415" w:type="dxa"/>
          </w:tcPr>
          <w:p w14:paraId="181CF8A2" w14:textId="1D6C20FE" w:rsidR="00A30025" w:rsidRPr="00547478" w:rsidRDefault="00A30025" w:rsidP="005F6610">
            <w:pPr>
              <w:pStyle w:val="Bodycopy"/>
              <w:rPr>
                <w:rFonts w:cs="Arial"/>
                <w:i/>
                <w:iCs w:val="0"/>
                <w:color w:val="auto"/>
                <w:szCs w:val="22"/>
              </w:rPr>
            </w:pPr>
            <w:r w:rsidRPr="00547478">
              <w:rPr>
                <w:rFonts w:cs="Arial"/>
                <w:i/>
                <w:color w:val="auto"/>
                <w:szCs w:val="22"/>
              </w:rPr>
              <w:t xml:space="preserve">Seek </w:t>
            </w:r>
            <w:r w:rsidRPr="00547478">
              <w:rPr>
                <w:rFonts w:cs="Arial"/>
                <w:bCs/>
                <w:i/>
                <w:color w:val="auto"/>
                <w:szCs w:val="22"/>
              </w:rPr>
              <w:t xml:space="preserve">feedback </w:t>
            </w:r>
            <w:r w:rsidRPr="00547478">
              <w:rPr>
                <w:rFonts w:cs="Arial"/>
                <w:i/>
                <w:color w:val="auto"/>
                <w:szCs w:val="22"/>
              </w:rPr>
              <w:t xml:space="preserve">and </w:t>
            </w:r>
            <w:r w:rsidR="00E55A8D">
              <w:rPr>
                <w:rFonts w:cs="Arial"/>
                <w:i/>
                <w:color w:val="auto"/>
                <w:szCs w:val="22"/>
              </w:rPr>
              <w:t>identify areas for future improvement</w:t>
            </w:r>
          </w:p>
        </w:tc>
      </w:tr>
      <w:tr w:rsidR="002F762F" w:rsidRPr="00E7516F" w14:paraId="031DCF50" w14:textId="77777777" w:rsidTr="005631A2">
        <w:tblPrEx>
          <w:tblLook w:val="04A0" w:firstRow="1" w:lastRow="0" w:firstColumn="1" w:lastColumn="0" w:noHBand="0" w:noVBand="1"/>
        </w:tblPrEx>
        <w:trPr>
          <w:trHeight w:val="469"/>
        </w:trPr>
        <w:tc>
          <w:tcPr>
            <w:tcW w:w="9214" w:type="dxa"/>
            <w:gridSpan w:val="4"/>
            <w:shd w:val="clear" w:color="auto" w:fill="auto"/>
          </w:tcPr>
          <w:p w14:paraId="1C47A1FB"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2F762F" w:rsidRPr="00547478" w14:paraId="0134E52B" w14:textId="77777777" w:rsidTr="005631A2">
        <w:tblPrEx>
          <w:tblLook w:val="04A0" w:firstRow="1" w:lastRow="0" w:firstColumn="1" w:lastColumn="0" w:noHBand="0" w:noVBand="1"/>
        </w:tblPrEx>
        <w:trPr>
          <w:trHeight w:val="469"/>
        </w:trPr>
        <w:tc>
          <w:tcPr>
            <w:tcW w:w="9214" w:type="dxa"/>
            <w:gridSpan w:val="4"/>
            <w:shd w:val="clear" w:color="auto" w:fill="auto"/>
          </w:tcPr>
          <w:p w14:paraId="29A6DB39"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16DC78AF" w14:textId="77777777" w:rsidTr="00F95680">
        <w:tblPrEx>
          <w:tblLook w:val="04A0" w:firstRow="1" w:lastRow="0" w:firstColumn="1" w:lastColumn="0" w:noHBand="0" w:noVBand="1"/>
        </w:tblPrEx>
        <w:trPr>
          <w:trHeight w:val="7135"/>
        </w:trPr>
        <w:tc>
          <w:tcPr>
            <w:tcW w:w="9214" w:type="dxa"/>
            <w:gridSpan w:val="4"/>
            <w:shd w:val="clear" w:color="auto" w:fill="auto"/>
          </w:tcPr>
          <w:p w14:paraId="63FB4776" w14:textId="442F75E6" w:rsidR="00A30025" w:rsidRPr="007430A7" w:rsidRDefault="00A30025" w:rsidP="009A7B13">
            <w:pPr>
              <w:pStyle w:val="SectionCsubsection"/>
              <w:rPr>
                <w:rFonts w:cs="Arial"/>
                <w:b/>
                <w:szCs w:val="22"/>
              </w:rPr>
            </w:pPr>
            <w:r w:rsidRPr="007430A7">
              <w:rPr>
                <w:rFonts w:cs="Arial"/>
                <w:b/>
                <w:szCs w:val="22"/>
              </w:rPr>
              <w:lastRenderedPageBreak/>
              <w:t>FOUNDATION SKILLS</w:t>
            </w:r>
          </w:p>
          <w:p w14:paraId="7BCE8548" w14:textId="4816E100" w:rsidR="00A30025" w:rsidRPr="009A7B13" w:rsidRDefault="00A30025" w:rsidP="009A7B13">
            <w:pPr>
              <w:spacing w:before="120" w:after="120"/>
              <w:rPr>
                <w:rFonts w:ascii="Arial" w:hAnsi="Arial" w:cs="Arial"/>
                <w:sz w:val="22"/>
                <w:szCs w:val="22"/>
              </w:rPr>
            </w:pPr>
            <w:r w:rsidRPr="00547478">
              <w:rPr>
                <w:rFonts w:ascii="Arial" w:hAnsi="Arial" w:cs="Arial"/>
                <w:sz w:val="22"/>
                <w:szCs w:val="22"/>
              </w:rPr>
              <w:t xml:space="preserve">This section describes language, literacy, </w:t>
            </w:r>
            <w:proofErr w:type="gramStart"/>
            <w:r w:rsidRPr="00547478">
              <w:rPr>
                <w:rFonts w:ascii="Arial" w:hAnsi="Arial" w:cs="Arial"/>
                <w:sz w:val="22"/>
                <w:szCs w:val="22"/>
              </w:rPr>
              <w:t>numeracy</w:t>
            </w:r>
            <w:proofErr w:type="gramEnd"/>
            <w:r w:rsidRPr="00547478">
              <w:rPr>
                <w:rFonts w:ascii="Arial" w:hAnsi="Arial" w:cs="Arial"/>
                <w:sz w:val="22"/>
                <w:szCs w:val="22"/>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5811"/>
            </w:tblGrid>
            <w:tr w:rsidR="00A30025" w:rsidRPr="00547478" w14:paraId="5EAA779D" w14:textId="77777777" w:rsidTr="00826F62">
              <w:tc>
                <w:tcPr>
                  <w:tcW w:w="3146" w:type="dxa"/>
                  <w:shd w:val="clear" w:color="auto" w:fill="auto"/>
                </w:tcPr>
                <w:p w14:paraId="6396A438" w14:textId="7FB80347" w:rsidR="00A30025" w:rsidRPr="00DA6672"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811" w:type="dxa"/>
                </w:tcPr>
                <w:p w14:paraId="2526DAF4"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60793E3D" w14:textId="77777777" w:rsidTr="00826F62">
              <w:tc>
                <w:tcPr>
                  <w:tcW w:w="3146" w:type="dxa"/>
                  <w:shd w:val="clear" w:color="auto" w:fill="auto"/>
                </w:tcPr>
                <w:p w14:paraId="4CBBABF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811" w:type="dxa"/>
                </w:tcPr>
                <w:p w14:paraId="56C1B63E" w14:textId="77777777" w:rsidR="00A30025" w:rsidRPr="0014064C" w:rsidRDefault="00A30025" w:rsidP="0090031D">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procedural and technical information relating to justice</w:t>
                  </w:r>
                </w:p>
              </w:tc>
            </w:tr>
            <w:tr w:rsidR="00A30025" w:rsidRPr="00547478" w14:paraId="4DA5F444" w14:textId="77777777" w:rsidTr="00826F62">
              <w:tc>
                <w:tcPr>
                  <w:tcW w:w="3146" w:type="dxa"/>
                  <w:shd w:val="clear" w:color="auto" w:fill="auto"/>
                </w:tcPr>
                <w:p w14:paraId="2655A29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811" w:type="dxa"/>
                </w:tcPr>
                <w:p w14:paraId="3E4A90E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issues relating to justice</w:t>
                  </w:r>
                </w:p>
              </w:tc>
            </w:tr>
            <w:tr w:rsidR="00A30025" w:rsidRPr="00547478" w14:paraId="71F203EC" w14:textId="77777777" w:rsidTr="00826F62">
              <w:tc>
                <w:tcPr>
                  <w:tcW w:w="3146" w:type="dxa"/>
                  <w:shd w:val="clear" w:color="auto" w:fill="auto"/>
                </w:tcPr>
                <w:p w14:paraId="7298A253"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811" w:type="dxa"/>
                </w:tcPr>
                <w:p w14:paraId="6498513F" w14:textId="77777777" w:rsidR="00A30025" w:rsidRPr="00547478" w:rsidRDefault="00A30025" w:rsidP="0090031D">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an oral text such as feedback in an oral presentation and provide a reflective response</w:t>
                  </w:r>
                </w:p>
                <w:p w14:paraId="22820B23" w14:textId="51BAA6B0" w:rsidR="00860B64" w:rsidRPr="00547478" w:rsidRDefault="00A30025" w:rsidP="00015F24">
                  <w:pPr>
                    <w:spacing w:before="120" w:after="120" w:line="259" w:lineRule="auto"/>
                    <w:contextualSpacing/>
                    <w:rPr>
                      <w:rFonts w:ascii="Arial" w:hAnsi="Arial" w:cs="Arial"/>
                      <w:sz w:val="22"/>
                      <w:szCs w:val="22"/>
                    </w:rPr>
                  </w:pPr>
                  <w:r w:rsidRPr="0090031D">
                    <w:rPr>
                      <w:rFonts w:ascii="Arial" w:hAnsi="Arial" w:cs="Arial"/>
                      <w:sz w:val="22"/>
                      <w:szCs w:val="22"/>
                    </w:rPr>
                    <w:t>ask the appropriate questions to elicit understanding and clarify meanings, respond appropriately, and keep a focus on justice</w:t>
                  </w:r>
                </w:p>
              </w:tc>
            </w:tr>
            <w:tr w:rsidR="00A30025" w:rsidRPr="00547478" w14:paraId="643E8C52" w14:textId="77777777" w:rsidTr="00826F62">
              <w:tc>
                <w:tcPr>
                  <w:tcW w:w="3146" w:type="dxa"/>
                  <w:shd w:val="clear" w:color="auto" w:fill="auto"/>
                </w:tcPr>
                <w:p w14:paraId="6C8D5624"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811" w:type="dxa"/>
                </w:tcPr>
                <w:p w14:paraId="052E8204" w14:textId="77777777" w:rsidR="00A30025" w:rsidRPr="00547478" w:rsidRDefault="00A30025" w:rsidP="00B55BF3">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70705CD8" w14:textId="77777777" w:rsidTr="00826F62">
              <w:tc>
                <w:tcPr>
                  <w:tcW w:w="3146" w:type="dxa"/>
                  <w:shd w:val="clear" w:color="auto" w:fill="auto"/>
                </w:tcPr>
                <w:p w14:paraId="4E9A20D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Technology skills to:</w:t>
                  </w:r>
                </w:p>
              </w:tc>
              <w:tc>
                <w:tcPr>
                  <w:tcW w:w="5811" w:type="dxa"/>
                </w:tcPr>
                <w:p w14:paraId="09E9FBDF" w14:textId="77777777" w:rsidR="00A30025" w:rsidRPr="00547478" w:rsidRDefault="00A30025" w:rsidP="00B55BF3">
                  <w:pPr>
                    <w:autoSpaceDE w:val="0"/>
                    <w:autoSpaceDN w:val="0"/>
                    <w:adjustRightInd w:val="0"/>
                    <w:spacing w:before="120" w:after="120"/>
                    <w:rPr>
                      <w:rFonts w:ascii="Arial" w:hAnsi="Arial" w:cs="Arial"/>
                      <w:sz w:val="22"/>
                      <w:szCs w:val="22"/>
                    </w:rPr>
                  </w:pPr>
                  <w:r w:rsidRPr="00547478">
                    <w:rPr>
                      <w:rFonts w:ascii="Arial" w:hAnsi="Arial" w:cs="Arial"/>
                      <w:sz w:val="22"/>
                      <w:szCs w:val="22"/>
                    </w:rPr>
                    <w:t>use computer equipment for research and compilation of documents</w:t>
                  </w:r>
                </w:p>
              </w:tc>
            </w:tr>
          </w:tbl>
          <w:p w14:paraId="21A6CB93" w14:textId="77777777" w:rsidR="00A30025" w:rsidRPr="00547478" w:rsidRDefault="00A30025" w:rsidP="005F6610">
            <w:pPr>
              <w:pStyle w:val="Guidingtext"/>
              <w:rPr>
                <w:color w:val="auto"/>
                <w:szCs w:val="22"/>
              </w:rPr>
            </w:pPr>
          </w:p>
        </w:tc>
      </w:tr>
    </w:tbl>
    <w:p w14:paraId="230E807B" w14:textId="77777777" w:rsidR="00A30025" w:rsidRPr="00547478" w:rsidRDefault="00A30025" w:rsidP="005F6610">
      <w:pPr>
        <w:pStyle w:val="SectionCsubsection"/>
        <w:rPr>
          <w:rFonts w:cs="Arial"/>
          <w:szCs w:val="22"/>
        </w:rPr>
        <w:sectPr w:rsidR="00A30025" w:rsidRPr="00547478" w:rsidSect="005F6610">
          <w:pgSz w:w="11906" w:h="16838" w:code="9"/>
          <w:pgMar w:top="1440" w:right="1440" w:bottom="1440" w:left="1440" w:header="709" w:footer="567" w:gutter="0"/>
          <w:cols w:space="708"/>
          <w:titlePg/>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A30025" w:rsidRPr="00547478" w14:paraId="35CDEE61" w14:textId="77777777" w:rsidTr="00826F62">
        <w:tc>
          <w:tcPr>
            <w:tcW w:w="2268" w:type="dxa"/>
            <w:shd w:val="clear" w:color="auto" w:fill="auto"/>
          </w:tcPr>
          <w:p w14:paraId="7E63BD48" w14:textId="77777777" w:rsidR="00A30025" w:rsidRPr="007430A7" w:rsidRDefault="00A30025" w:rsidP="005F6610">
            <w:pPr>
              <w:pStyle w:val="SectionCsubsection"/>
              <w:rPr>
                <w:rFonts w:cs="Arial"/>
                <w:b/>
                <w:szCs w:val="22"/>
              </w:rPr>
            </w:pPr>
            <w:r w:rsidRPr="007430A7">
              <w:rPr>
                <w:rFonts w:cs="Arial"/>
                <w:b/>
                <w:szCs w:val="22"/>
              </w:rPr>
              <w:lastRenderedPageBreak/>
              <w:t>UNIT MAPPING INFORMATION</w:t>
            </w:r>
          </w:p>
        </w:tc>
        <w:tc>
          <w:tcPr>
            <w:tcW w:w="6946" w:type="dxa"/>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40D1A7EF" w14:textId="77777777" w:rsidTr="005F6610">
              <w:tc>
                <w:tcPr>
                  <w:tcW w:w="2300" w:type="dxa"/>
                  <w:tcMar>
                    <w:top w:w="30" w:type="dxa"/>
                    <w:left w:w="30" w:type="dxa"/>
                    <w:bottom w:w="30" w:type="dxa"/>
                    <w:right w:w="30" w:type="dxa"/>
                  </w:tcMar>
                  <w:hideMark/>
                </w:tcPr>
                <w:p w14:paraId="59EFE07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283D7C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76FABCB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0C27CD19"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6DF3E629"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5D31DB9B" w14:textId="77777777" w:rsidTr="005F6610">
              <w:tc>
                <w:tcPr>
                  <w:tcW w:w="2300" w:type="dxa"/>
                  <w:tcMar>
                    <w:top w:w="30" w:type="dxa"/>
                    <w:left w:w="30" w:type="dxa"/>
                    <w:bottom w:w="30" w:type="dxa"/>
                    <w:right w:w="30" w:type="dxa"/>
                  </w:tcMar>
                  <w:hideMark/>
                </w:tcPr>
                <w:p w14:paraId="46244B2C" w14:textId="597B145E" w:rsidR="00A30025" w:rsidRPr="00547478" w:rsidRDefault="00F00DD6" w:rsidP="005F6610">
                  <w:pPr>
                    <w:spacing w:before="120" w:after="120"/>
                    <w:rPr>
                      <w:rFonts w:ascii="Arial" w:hAnsi="Arial" w:cs="Arial"/>
                      <w:sz w:val="22"/>
                      <w:szCs w:val="22"/>
                    </w:rPr>
                  </w:pPr>
                  <w:r w:rsidRPr="00F00DD6">
                    <w:rPr>
                      <w:rFonts w:ascii="Arial" w:hAnsi="Arial" w:cs="Arial"/>
                      <w:sz w:val="22"/>
                      <w:szCs w:val="22"/>
                    </w:rPr>
                    <w:t>VU23168</w:t>
                  </w:r>
                  <w:r w:rsidR="00A30025" w:rsidRPr="00547478">
                    <w:rPr>
                      <w:rFonts w:ascii="Arial" w:hAnsi="Arial" w:cs="Arial"/>
                      <w:sz w:val="22"/>
                      <w:szCs w:val="22"/>
                    </w:rPr>
                    <w:t xml:space="preserve"> Apply writing and presentation skills within a justice environment</w:t>
                  </w:r>
                </w:p>
              </w:tc>
              <w:tc>
                <w:tcPr>
                  <w:tcW w:w="2268" w:type="dxa"/>
                  <w:tcMar>
                    <w:top w:w="30" w:type="dxa"/>
                    <w:left w:w="30" w:type="dxa"/>
                    <w:bottom w:w="30" w:type="dxa"/>
                    <w:right w:w="30" w:type="dxa"/>
                  </w:tcMar>
                  <w:hideMark/>
                </w:tcPr>
                <w:p w14:paraId="7964BE88" w14:textId="77777777" w:rsidR="00A30025" w:rsidRPr="00547478" w:rsidRDefault="00A30025" w:rsidP="005F6610">
                  <w:pPr>
                    <w:spacing w:before="120" w:after="120"/>
                    <w:rPr>
                      <w:rFonts w:ascii="Arial" w:hAnsi="Arial" w:cs="Arial"/>
                      <w:sz w:val="22"/>
                      <w:szCs w:val="22"/>
                    </w:rPr>
                  </w:pPr>
                  <w:r w:rsidRPr="00547478">
                    <w:rPr>
                      <w:rStyle w:val="BodycopyChar"/>
                      <w:rFonts w:cs="Arial"/>
                      <w:i/>
                      <w:color w:val="auto"/>
                      <w:szCs w:val="22"/>
                    </w:rPr>
                    <w:t>VU21911</w:t>
                  </w:r>
                  <w:r w:rsidRPr="00547478">
                    <w:rPr>
                      <w:rFonts w:ascii="Arial" w:hAnsi="Arial" w:cs="Arial"/>
                      <w:sz w:val="22"/>
                      <w:szCs w:val="22"/>
                    </w:rPr>
                    <w:t xml:space="preserve"> Apply writing and presentation skills within a justice environment</w:t>
                  </w:r>
                </w:p>
              </w:tc>
              <w:tc>
                <w:tcPr>
                  <w:tcW w:w="2126" w:type="dxa"/>
                  <w:tcMar>
                    <w:top w:w="30" w:type="dxa"/>
                    <w:left w:w="30" w:type="dxa"/>
                    <w:bottom w:w="30" w:type="dxa"/>
                    <w:right w:w="30" w:type="dxa"/>
                  </w:tcMar>
                  <w:hideMark/>
                </w:tcPr>
                <w:p w14:paraId="28EE68A9"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5CC2BCB2" w14:textId="77777777" w:rsidR="00A30025" w:rsidRPr="00547478" w:rsidRDefault="00A30025" w:rsidP="005F6610">
            <w:pPr>
              <w:pStyle w:val="Bodycopy"/>
              <w:rPr>
                <w:rFonts w:cs="Arial"/>
                <w:i/>
                <w:color w:val="auto"/>
                <w:szCs w:val="22"/>
              </w:rPr>
            </w:pPr>
          </w:p>
        </w:tc>
      </w:tr>
    </w:tbl>
    <w:p w14:paraId="780C7A95" w14:textId="77777777" w:rsidR="00A67112" w:rsidRPr="00547478" w:rsidRDefault="00A67112" w:rsidP="005F6610">
      <w:pPr>
        <w:rPr>
          <w:rFonts w:ascii="Arial" w:hAnsi="Arial" w:cs="Arial"/>
          <w:sz w:val="22"/>
          <w:szCs w:val="22"/>
        </w:rPr>
      </w:pPr>
    </w:p>
    <w:bookmarkEnd w:id="57"/>
    <w:p w14:paraId="2F57842F" w14:textId="77777777" w:rsidR="00A67112" w:rsidRPr="009A7B13" w:rsidRDefault="00A67112" w:rsidP="00A67112">
      <w:pPr>
        <w:spacing w:after="160"/>
        <w:rPr>
          <w:rFonts w:ascii="Arial" w:hAnsi="Arial" w:cs="Arial"/>
          <w:b/>
          <w:sz w:val="22"/>
          <w:szCs w:val="22"/>
        </w:rPr>
      </w:pPr>
      <w:r w:rsidRPr="00547478">
        <w:rPr>
          <w:rFonts w:ascii="Arial" w:hAnsi="Arial" w:cs="Arial"/>
          <w:b/>
          <w:sz w:val="22"/>
          <w:szCs w:val="22"/>
        </w:rPr>
        <w:t xml:space="preserve">Assessment Requirements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6990"/>
      </w:tblGrid>
      <w:tr w:rsidR="00A67112" w:rsidRPr="00826F62" w14:paraId="0BBEDE9E" w14:textId="77777777" w:rsidTr="006B1356">
        <w:tc>
          <w:tcPr>
            <w:tcW w:w="2224" w:type="dxa"/>
            <w:shd w:val="clear" w:color="auto" w:fill="auto"/>
          </w:tcPr>
          <w:p w14:paraId="4B76D4CB" w14:textId="77777777" w:rsidR="00A67112" w:rsidRPr="00826F62" w:rsidRDefault="00A67112" w:rsidP="008522F5">
            <w:pPr>
              <w:pStyle w:val="SectionCsubsection"/>
              <w:spacing w:beforeLines="120" w:before="288" w:afterLines="120" w:after="288"/>
              <w:rPr>
                <w:rFonts w:cs="Arial"/>
                <w:b/>
                <w:szCs w:val="22"/>
              </w:rPr>
            </w:pPr>
            <w:r w:rsidRPr="00547478">
              <w:rPr>
                <w:rFonts w:cs="Arial"/>
                <w:b/>
                <w:szCs w:val="22"/>
              </w:rPr>
              <w:t>TITLE</w:t>
            </w:r>
          </w:p>
        </w:tc>
        <w:tc>
          <w:tcPr>
            <w:tcW w:w="6990" w:type="dxa"/>
            <w:shd w:val="clear" w:color="auto" w:fill="auto"/>
          </w:tcPr>
          <w:p w14:paraId="28CE41CB" w14:textId="160655F1" w:rsidR="00A67112" w:rsidRPr="00826F62" w:rsidRDefault="00A67112" w:rsidP="008522F5">
            <w:pPr>
              <w:pStyle w:val="SectionCsubsection"/>
              <w:spacing w:beforeLines="120" w:before="288" w:afterLines="120" w:after="288"/>
              <w:rPr>
                <w:rFonts w:cs="Arial"/>
                <w:b/>
                <w:szCs w:val="22"/>
              </w:rPr>
            </w:pPr>
            <w:r w:rsidRPr="00826F62">
              <w:rPr>
                <w:rFonts w:cs="Arial"/>
                <w:b/>
                <w:szCs w:val="22"/>
              </w:rPr>
              <w:t xml:space="preserve">Assessment Requirements for </w:t>
            </w:r>
            <w:r w:rsidR="00F00DD6" w:rsidRPr="00F00DD6">
              <w:rPr>
                <w:rFonts w:cs="Arial"/>
                <w:b/>
                <w:szCs w:val="22"/>
              </w:rPr>
              <w:t>VU23168</w:t>
            </w:r>
            <w:r w:rsidRPr="00826F62">
              <w:rPr>
                <w:rFonts w:cs="Arial"/>
                <w:b/>
                <w:szCs w:val="22"/>
              </w:rPr>
              <w:t xml:space="preserve"> Apply writing and presentation skills within a justice environment</w:t>
            </w:r>
          </w:p>
        </w:tc>
      </w:tr>
      <w:tr w:rsidR="00A67112" w:rsidRPr="00547478" w14:paraId="2DEC9E26" w14:textId="77777777" w:rsidTr="006B1356">
        <w:tc>
          <w:tcPr>
            <w:tcW w:w="2224" w:type="dxa"/>
            <w:shd w:val="clear" w:color="auto" w:fill="auto"/>
          </w:tcPr>
          <w:p w14:paraId="346F0D05" w14:textId="77777777" w:rsidR="00A67112" w:rsidRPr="00547478" w:rsidRDefault="00A67112" w:rsidP="008522F5">
            <w:pPr>
              <w:spacing w:before="120"/>
              <w:rPr>
                <w:rFonts w:ascii="Arial" w:hAnsi="Arial" w:cs="Arial"/>
                <w:b/>
                <w:sz w:val="22"/>
                <w:szCs w:val="22"/>
              </w:rPr>
            </w:pPr>
            <w:r w:rsidRPr="00547478">
              <w:rPr>
                <w:rFonts w:ascii="Arial" w:hAnsi="Arial" w:cs="Arial"/>
                <w:b/>
                <w:sz w:val="22"/>
                <w:szCs w:val="22"/>
              </w:rPr>
              <w:t>PERFORMANCE EVIDENCE</w:t>
            </w:r>
          </w:p>
          <w:p w14:paraId="23534672" w14:textId="77777777" w:rsidR="00A67112" w:rsidRPr="00547478" w:rsidRDefault="00A67112" w:rsidP="008522F5">
            <w:pPr>
              <w:spacing w:after="120"/>
              <w:rPr>
                <w:rFonts w:ascii="Arial" w:hAnsi="Arial" w:cs="Arial"/>
                <w:b/>
                <w:sz w:val="22"/>
                <w:szCs w:val="22"/>
              </w:rPr>
            </w:pPr>
          </w:p>
        </w:tc>
        <w:tc>
          <w:tcPr>
            <w:tcW w:w="6990" w:type="dxa"/>
            <w:shd w:val="clear" w:color="auto" w:fill="auto"/>
          </w:tcPr>
          <w:p w14:paraId="6E10F59C" w14:textId="77777777" w:rsidR="00177815" w:rsidRDefault="00177815" w:rsidP="00177815">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3B740C2F" w14:textId="77777777" w:rsidR="000343A7" w:rsidRDefault="00CE6D65" w:rsidP="00177815">
            <w:pPr>
              <w:pStyle w:val="SIText"/>
              <w:spacing w:before="120" w:after="120"/>
              <w:rPr>
                <w:rStyle w:val="SITemporaryText-red"/>
                <w:rFonts w:cs="Arial"/>
                <w:color w:val="auto"/>
              </w:rPr>
            </w:pPr>
            <w:r>
              <w:rPr>
                <w:rStyle w:val="SITemporaryText-red"/>
                <w:rFonts w:cs="Arial"/>
                <w:color w:val="auto"/>
              </w:rPr>
              <w:t>The candidate must</w:t>
            </w:r>
            <w:r w:rsidR="000343A7">
              <w:rPr>
                <w:rStyle w:val="SITemporaryText-red"/>
                <w:rFonts w:cs="Arial"/>
                <w:color w:val="auto"/>
              </w:rPr>
              <w:t xml:space="preserve"> </w:t>
            </w:r>
            <w:r w:rsidR="000343A7" w:rsidRPr="000343A7">
              <w:rPr>
                <w:rStyle w:val="SITemporaryText-red"/>
                <w:rFonts w:cs="Arial"/>
                <w:color w:val="auto"/>
              </w:rPr>
              <w:t>write one document and verbally present one document.</w:t>
            </w:r>
            <w:r>
              <w:rPr>
                <w:rStyle w:val="SITemporaryText-red"/>
                <w:rFonts w:cs="Arial"/>
                <w:color w:val="auto"/>
              </w:rPr>
              <w:t xml:space="preserve"> </w:t>
            </w:r>
          </w:p>
          <w:p w14:paraId="1BAB5583" w14:textId="79E0ADAF" w:rsidR="00177815" w:rsidRPr="00547478" w:rsidRDefault="00177815" w:rsidP="00177815">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2E3340B6"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conduct research in preparation for </w:t>
            </w:r>
            <w:r>
              <w:rPr>
                <w:rFonts w:cs="Arial"/>
                <w:szCs w:val="22"/>
              </w:rPr>
              <w:t xml:space="preserve">workplace related </w:t>
            </w:r>
            <w:r w:rsidRPr="00547478">
              <w:rPr>
                <w:rFonts w:cs="Arial"/>
                <w:szCs w:val="22"/>
              </w:rPr>
              <w:t>documents</w:t>
            </w:r>
          </w:p>
          <w:p w14:paraId="7F4640C8"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use appropriate justice industry terminology </w:t>
            </w:r>
          </w:p>
          <w:p w14:paraId="4530417A"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reference sources of information through in-text referencing according to specific citation system  </w:t>
            </w:r>
          </w:p>
          <w:p w14:paraId="674CB2DE"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use appropriate oral skills when conducting a justice industry presentation</w:t>
            </w:r>
          </w:p>
          <w:p w14:paraId="0476EEC8"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edit and proofread </w:t>
            </w:r>
            <w:r>
              <w:rPr>
                <w:rFonts w:cs="Arial"/>
                <w:szCs w:val="22"/>
              </w:rPr>
              <w:t xml:space="preserve">workplace related </w:t>
            </w:r>
            <w:r w:rsidRPr="00547478">
              <w:rPr>
                <w:rFonts w:cs="Arial"/>
                <w:szCs w:val="22"/>
              </w:rPr>
              <w:t xml:space="preserve">documents </w:t>
            </w:r>
          </w:p>
          <w:p w14:paraId="61B312FF"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seek feedback for both written work and presentation skills.</w:t>
            </w:r>
          </w:p>
        </w:tc>
      </w:tr>
      <w:tr w:rsidR="00A67112" w:rsidRPr="00547478" w14:paraId="01E9197E" w14:textId="77777777" w:rsidTr="006B1356">
        <w:tc>
          <w:tcPr>
            <w:tcW w:w="2224" w:type="dxa"/>
            <w:shd w:val="clear" w:color="auto" w:fill="auto"/>
          </w:tcPr>
          <w:p w14:paraId="697BE5A7" w14:textId="77777777" w:rsidR="00A67112" w:rsidRPr="00547478" w:rsidRDefault="00A67112" w:rsidP="008522F5">
            <w:pPr>
              <w:spacing w:before="120"/>
              <w:rPr>
                <w:rFonts w:ascii="Arial" w:hAnsi="Arial" w:cs="Arial"/>
                <w:b/>
                <w:sz w:val="22"/>
                <w:szCs w:val="22"/>
              </w:rPr>
            </w:pPr>
            <w:r w:rsidRPr="00547478">
              <w:rPr>
                <w:rFonts w:ascii="Arial" w:hAnsi="Arial" w:cs="Arial"/>
                <w:b/>
                <w:sz w:val="22"/>
                <w:szCs w:val="22"/>
              </w:rPr>
              <w:t>KNOWLEDGE EVIDENCE</w:t>
            </w:r>
          </w:p>
          <w:p w14:paraId="51262D4E" w14:textId="77777777" w:rsidR="00A67112" w:rsidRPr="00547478" w:rsidRDefault="00A67112" w:rsidP="008522F5">
            <w:pPr>
              <w:spacing w:after="120"/>
              <w:rPr>
                <w:rFonts w:ascii="Arial" w:hAnsi="Arial" w:cs="Arial"/>
                <w:b/>
                <w:sz w:val="22"/>
                <w:szCs w:val="22"/>
              </w:rPr>
            </w:pPr>
          </w:p>
        </w:tc>
        <w:tc>
          <w:tcPr>
            <w:tcW w:w="6990" w:type="dxa"/>
            <w:shd w:val="clear" w:color="auto" w:fill="auto"/>
          </w:tcPr>
          <w:p w14:paraId="40A4E9EB" w14:textId="3D96A351" w:rsidR="00A67112" w:rsidRPr="00547478" w:rsidRDefault="00545ADF" w:rsidP="008522F5">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67112"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67112" w:rsidRPr="00547478">
              <w:rPr>
                <w:rFonts w:ascii="Arial" w:hAnsi="Arial" w:cs="Arial"/>
                <w:sz w:val="22"/>
                <w:szCs w:val="22"/>
              </w:rPr>
              <w:t>task</w:t>
            </w:r>
            <w:proofErr w:type="gramEnd"/>
            <w:r w:rsidR="00A67112" w:rsidRPr="00547478">
              <w:rPr>
                <w:rFonts w:ascii="Arial" w:hAnsi="Arial" w:cs="Arial"/>
                <w:sz w:val="22"/>
                <w:szCs w:val="22"/>
              </w:rPr>
              <w:t xml:space="preserve"> and manage contingencies in the context of the work role. This includes knowledge of:</w:t>
            </w:r>
          </w:p>
          <w:p w14:paraId="11AEBB62"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planning processes to determine the purpose and objectives of documents </w:t>
            </w:r>
          </w:p>
          <w:p w14:paraId="77575E5D"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differences between sources of information, such as: primary, </w:t>
            </w:r>
            <w:proofErr w:type="gramStart"/>
            <w:r w:rsidRPr="00547478">
              <w:rPr>
                <w:rFonts w:cs="Arial"/>
                <w:szCs w:val="22"/>
              </w:rPr>
              <w:t>secondary</w:t>
            </w:r>
            <w:proofErr w:type="gramEnd"/>
            <w:r w:rsidRPr="00547478">
              <w:rPr>
                <w:rFonts w:cs="Arial"/>
                <w:szCs w:val="22"/>
              </w:rPr>
              <w:t xml:space="preserve"> and tertiary</w:t>
            </w:r>
          </w:p>
          <w:p w14:paraId="6DCC05BA"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different purposes and formats of documents and reports suitable to a range of justice environments</w:t>
            </w:r>
          </w:p>
          <w:p w14:paraId="470498CC"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justice terminology</w:t>
            </w:r>
          </w:p>
          <w:p w14:paraId="16669710"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rules and conventions for written English, as defined by general and specialist dictionaries, books about grammar</w:t>
            </w:r>
          </w:p>
          <w:p w14:paraId="78BE0931"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strategies for presenting information, both written and oral, across a range of justice environment contexts </w:t>
            </w:r>
          </w:p>
          <w:p w14:paraId="2D738879"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referencing and citation systems required to meet professional and intellectual property standards</w:t>
            </w:r>
          </w:p>
          <w:p w14:paraId="4447648C" w14:textId="77777777" w:rsidR="00A67112" w:rsidRPr="00547478"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presentation styles. </w:t>
            </w:r>
          </w:p>
        </w:tc>
      </w:tr>
      <w:tr w:rsidR="00A67112" w:rsidRPr="00547478" w14:paraId="70B840C5" w14:textId="77777777" w:rsidTr="006B1356">
        <w:tc>
          <w:tcPr>
            <w:tcW w:w="2224" w:type="dxa"/>
            <w:tcBorders>
              <w:top w:val="single" w:sz="4" w:space="0" w:color="auto"/>
              <w:left w:val="single" w:sz="4" w:space="0" w:color="auto"/>
              <w:bottom w:val="single" w:sz="4" w:space="0" w:color="auto"/>
              <w:right w:val="single" w:sz="4" w:space="0" w:color="auto"/>
            </w:tcBorders>
            <w:shd w:val="clear" w:color="auto" w:fill="auto"/>
          </w:tcPr>
          <w:p w14:paraId="6683A6F3" w14:textId="77777777" w:rsidR="00A67112" w:rsidRPr="00547478" w:rsidRDefault="00A67112" w:rsidP="008522F5">
            <w:pPr>
              <w:spacing w:before="120"/>
              <w:rPr>
                <w:rFonts w:ascii="Arial" w:hAnsi="Arial" w:cs="Arial"/>
                <w:b/>
                <w:sz w:val="22"/>
                <w:szCs w:val="22"/>
              </w:rPr>
            </w:pPr>
            <w:r w:rsidRPr="00547478">
              <w:rPr>
                <w:rFonts w:ascii="Arial" w:hAnsi="Arial" w:cs="Arial"/>
                <w:b/>
                <w:sz w:val="22"/>
                <w:szCs w:val="22"/>
              </w:rPr>
              <w:t>ASSESSMENT CONDITIONS</w:t>
            </w:r>
          </w:p>
          <w:p w14:paraId="63A8B09D" w14:textId="77777777" w:rsidR="00A67112" w:rsidRPr="00547478" w:rsidRDefault="00A67112" w:rsidP="008522F5">
            <w:pPr>
              <w:spacing w:before="120"/>
              <w:rPr>
                <w:rFonts w:ascii="Arial" w:hAnsi="Arial" w:cs="Arial"/>
                <w:b/>
                <w:sz w:val="22"/>
                <w:szCs w:val="22"/>
              </w:rPr>
            </w:pPr>
          </w:p>
        </w:tc>
        <w:tc>
          <w:tcPr>
            <w:tcW w:w="6990" w:type="dxa"/>
            <w:tcBorders>
              <w:top w:val="single" w:sz="4" w:space="0" w:color="auto"/>
              <w:left w:val="single" w:sz="4" w:space="0" w:color="auto"/>
              <w:bottom w:val="single" w:sz="4" w:space="0" w:color="auto"/>
              <w:right w:val="single" w:sz="4" w:space="0" w:color="auto"/>
            </w:tcBorders>
            <w:shd w:val="clear" w:color="auto" w:fill="auto"/>
          </w:tcPr>
          <w:p w14:paraId="598C5CF0" w14:textId="77777777" w:rsidR="00A67112" w:rsidRPr="00973547" w:rsidRDefault="00A67112" w:rsidP="008522F5">
            <w:pPr>
              <w:autoSpaceDE w:val="0"/>
              <w:autoSpaceDN w:val="0"/>
              <w:adjustRightInd w:val="0"/>
              <w:rPr>
                <w:rFonts w:ascii="Arial" w:hAnsi="Arial" w:cs="Arial"/>
                <w:sz w:val="22"/>
                <w:szCs w:val="22"/>
              </w:rPr>
            </w:pPr>
            <w:r w:rsidRPr="00973547">
              <w:rPr>
                <w:rFonts w:ascii="Arial" w:hAnsi="Arial" w:cs="Arial"/>
                <w:sz w:val="22"/>
                <w:szCs w:val="22"/>
              </w:rPr>
              <w:t xml:space="preserve">Skills must be demonstrated in an environment that accurately represents justice workplace conditions.  </w:t>
            </w:r>
          </w:p>
          <w:p w14:paraId="78D63E39" w14:textId="77777777" w:rsidR="00A67112" w:rsidRPr="00973547" w:rsidRDefault="00A67112" w:rsidP="008522F5">
            <w:pPr>
              <w:autoSpaceDE w:val="0"/>
              <w:autoSpaceDN w:val="0"/>
              <w:adjustRightInd w:val="0"/>
              <w:rPr>
                <w:rFonts w:ascii="Arial" w:hAnsi="Arial" w:cs="Arial"/>
                <w:sz w:val="22"/>
                <w:szCs w:val="22"/>
              </w:rPr>
            </w:pPr>
            <w:r w:rsidRPr="00973547">
              <w:rPr>
                <w:rFonts w:ascii="Arial" w:hAnsi="Arial" w:cs="Arial"/>
                <w:sz w:val="22"/>
                <w:szCs w:val="22"/>
              </w:rPr>
              <w:t>Assessor requirements</w:t>
            </w:r>
          </w:p>
          <w:p w14:paraId="4E1E0525" w14:textId="77777777" w:rsidR="00A67112" w:rsidRPr="00F95680" w:rsidRDefault="00A67112"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643B8210" w14:textId="77777777" w:rsidR="00A30025" w:rsidRPr="00547478" w:rsidRDefault="00A30025" w:rsidP="00826F62">
      <w:pPr>
        <w:pStyle w:val="Header"/>
        <w:jc w:val="left"/>
        <w:rPr>
          <w:rFonts w:cs="Arial"/>
          <w:color w:val="auto"/>
          <w:sz w:val="22"/>
          <w:szCs w:val="22"/>
        </w:rPr>
      </w:pPr>
    </w:p>
    <w:p w14:paraId="59F99D3E" w14:textId="77777777" w:rsidR="00A30025" w:rsidRPr="00547478" w:rsidRDefault="00A30025" w:rsidP="00826F62">
      <w:pPr>
        <w:pStyle w:val="Header"/>
        <w:jc w:val="left"/>
        <w:rPr>
          <w:rFonts w:cs="Arial"/>
          <w:color w:val="auto"/>
          <w:sz w:val="22"/>
          <w:szCs w:val="22"/>
        </w:rPr>
      </w:pPr>
    </w:p>
    <w:p w14:paraId="58122FE9" w14:textId="77777777" w:rsidR="00A30025" w:rsidRPr="00547478" w:rsidRDefault="00A30025" w:rsidP="00826F62">
      <w:pPr>
        <w:pStyle w:val="Header"/>
        <w:jc w:val="left"/>
        <w:rPr>
          <w:rFonts w:cs="Arial"/>
          <w:color w:val="auto"/>
          <w:sz w:val="22"/>
          <w:szCs w:val="22"/>
        </w:rPr>
        <w:sectPr w:rsidR="00A30025" w:rsidRPr="00547478" w:rsidSect="005F6610">
          <w:pgSz w:w="11906" w:h="16838" w:code="9"/>
          <w:pgMar w:top="1440" w:right="1440" w:bottom="1440" w:left="1440" w:header="709" w:footer="567" w:gutter="0"/>
          <w:cols w:space="708"/>
          <w:titlePg/>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2517"/>
        <w:gridCol w:w="567"/>
        <w:gridCol w:w="5415"/>
      </w:tblGrid>
      <w:tr w:rsidR="00A30025" w:rsidRPr="00826F62" w14:paraId="09362588" w14:textId="77777777" w:rsidTr="00826F62">
        <w:trPr>
          <w:trHeight w:val="699"/>
        </w:trPr>
        <w:tc>
          <w:tcPr>
            <w:tcW w:w="3232" w:type="dxa"/>
            <w:gridSpan w:val="2"/>
            <w:vAlign w:val="center"/>
          </w:tcPr>
          <w:p w14:paraId="592E5D0E" w14:textId="7B86B41B" w:rsidR="00A30025" w:rsidRPr="00627790" w:rsidRDefault="00A30025" w:rsidP="00826F62">
            <w:pPr>
              <w:pStyle w:val="SectionCsubsection"/>
              <w:spacing w:beforeLines="120" w:before="288" w:afterLines="120" w:after="288"/>
              <w:rPr>
                <w:rFonts w:cs="Arial"/>
                <w:b/>
                <w:szCs w:val="22"/>
              </w:rPr>
            </w:pPr>
            <w:r w:rsidRPr="009701DB">
              <w:rPr>
                <w:rFonts w:cs="Arial"/>
                <w:b/>
                <w:szCs w:val="22"/>
              </w:rPr>
              <w:lastRenderedPageBreak/>
              <w:t>UNIT CODE</w:t>
            </w:r>
            <w:r w:rsidR="00670837">
              <w:rPr>
                <w:rFonts w:cs="Arial"/>
                <w:b/>
                <w:szCs w:val="22"/>
              </w:rPr>
              <w:t xml:space="preserve"> AND TITLE</w:t>
            </w:r>
          </w:p>
        </w:tc>
        <w:tc>
          <w:tcPr>
            <w:tcW w:w="5982" w:type="dxa"/>
            <w:gridSpan w:val="2"/>
            <w:vAlign w:val="center"/>
          </w:tcPr>
          <w:p w14:paraId="4CCDAB6C" w14:textId="7A850FB6" w:rsidR="00A30025" w:rsidRPr="00826F62" w:rsidRDefault="00152F9A" w:rsidP="00A03054">
            <w:pPr>
              <w:pStyle w:val="SectionAsubsection"/>
              <w:rPr>
                <w:rFonts w:cs="Arial"/>
                <w:b w:val="0"/>
                <w:szCs w:val="22"/>
              </w:rPr>
            </w:pPr>
            <w:bookmarkStart w:id="65" w:name="_Toc146789929"/>
            <w:r w:rsidRPr="00A03054">
              <w:t>VU23169</w:t>
            </w:r>
            <w:r w:rsidR="00670837" w:rsidRPr="00A03054">
              <w:t xml:space="preserve"> </w:t>
            </w:r>
            <w:bookmarkStart w:id="66" w:name="_Toc88828713"/>
            <w:r w:rsidR="00670837" w:rsidRPr="00A03054">
              <w:t>Support the ethics and values of working within a justice environment</w:t>
            </w:r>
            <w:bookmarkEnd w:id="65"/>
            <w:bookmarkEnd w:id="66"/>
          </w:p>
        </w:tc>
      </w:tr>
      <w:tr w:rsidR="00A30025" w:rsidRPr="00547478" w14:paraId="74CB33F2" w14:textId="77777777" w:rsidTr="00826F62">
        <w:tc>
          <w:tcPr>
            <w:tcW w:w="3232" w:type="dxa"/>
            <w:gridSpan w:val="2"/>
          </w:tcPr>
          <w:p w14:paraId="6230F088" w14:textId="77777777" w:rsidR="00A30025" w:rsidRPr="007430A7" w:rsidRDefault="00A30025" w:rsidP="005F6610">
            <w:pPr>
              <w:pStyle w:val="SectionCsubsection"/>
              <w:rPr>
                <w:rFonts w:cs="Arial"/>
                <w:b/>
                <w:szCs w:val="22"/>
              </w:rPr>
            </w:pPr>
            <w:r w:rsidRPr="007430A7">
              <w:rPr>
                <w:rFonts w:cs="Arial"/>
                <w:b/>
                <w:szCs w:val="22"/>
              </w:rPr>
              <w:t>APPLICATION</w:t>
            </w:r>
          </w:p>
        </w:tc>
        <w:tc>
          <w:tcPr>
            <w:tcW w:w="5982" w:type="dxa"/>
            <w:gridSpan w:val="2"/>
          </w:tcPr>
          <w:p w14:paraId="0A8889AB" w14:textId="77777777" w:rsidR="00A30025" w:rsidRPr="00547478" w:rsidRDefault="00A30025" w:rsidP="005F6610">
            <w:pPr>
              <w:pStyle w:val="Bodycopy"/>
              <w:rPr>
                <w:rFonts w:cs="Arial"/>
                <w:i/>
                <w:color w:val="auto"/>
                <w:szCs w:val="22"/>
              </w:rPr>
            </w:pPr>
            <w:r w:rsidRPr="00547478">
              <w:rPr>
                <w:rFonts w:cs="Arial"/>
                <w:i/>
                <w:color w:val="auto"/>
                <w:szCs w:val="22"/>
              </w:rPr>
              <w:t>This unit describes the skills and knowledge required to support the ethics and values of the justice system and apply ethical conduct and accountability in a justice environment.</w:t>
            </w:r>
          </w:p>
          <w:p w14:paraId="33162D0E" w14:textId="77777777" w:rsidR="00A30025" w:rsidRPr="00547478" w:rsidRDefault="00A30025" w:rsidP="005F6610">
            <w:pPr>
              <w:pStyle w:val="Bodycopy"/>
              <w:rPr>
                <w:rFonts w:cs="Arial"/>
                <w:i/>
                <w:color w:val="auto"/>
                <w:szCs w:val="22"/>
              </w:rPr>
            </w:pPr>
            <w:r w:rsidRPr="00547478">
              <w:rPr>
                <w:rFonts w:cs="Arial"/>
                <w:i/>
                <w:color w:val="auto"/>
                <w:szCs w:val="22"/>
              </w:rPr>
              <w:t>No occupational licensing, legislative, regulatory or certification requirements apply to this unit at the time of publication.</w:t>
            </w:r>
          </w:p>
        </w:tc>
      </w:tr>
      <w:tr w:rsidR="00A30025" w:rsidRPr="00547478" w14:paraId="026F5E17" w14:textId="77777777" w:rsidTr="00826F62">
        <w:tc>
          <w:tcPr>
            <w:tcW w:w="3232" w:type="dxa"/>
            <w:gridSpan w:val="2"/>
          </w:tcPr>
          <w:p w14:paraId="3294BE28" w14:textId="77777777" w:rsidR="00A30025" w:rsidRPr="007430A7" w:rsidRDefault="00A30025" w:rsidP="005F6610">
            <w:pPr>
              <w:pStyle w:val="SectionCsubsection"/>
              <w:rPr>
                <w:rFonts w:cs="Arial"/>
                <w:b/>
                <w:szCs w:val="22"/>
              </w:rPr>
            </w:pPr>
            <w:r w:rsidRPr="007430A7">
              <w:rPr>
                <w:rFonts w:cs="Arial"/>
                <w:b/>
                <w:szCs w:val="22"/>
              </w:rPr>
              <w:t>ELEMENTS</w:t>
            </w:r>
          </w:p>
        </w:tc>
        <w:tc>
          <w:tcPr>
            <w:tcW w:w="5982" w:type="dxa"/>
            <w:gridSpan w:val="2"/>
          </w:tcPr>
          <w:p w14:paraId="0F4FC619" w14:textId="77777777" w:rsidR="00A30025" w:rsidRPr="007430A7" w:rsidRDefault="00A30025" w:rsidP="005F6610">
            <w:pPr>
              <w:pStyle w:val="SectionCsubsection"/>
              <w:rPr>
                <w:rFonts w:cs="Arial"/>
                <w:b/>
                <w:szCs w:val="22"/>
              </w:rPr>
            </w:pPr>
            <w:r w:rsidRPr="007430A7">
              <w:rPr>
                <w:rFonts w:cs="Arial"/>
                <w:b/>
                <w:szCs w:val="22"/>
              </w:rPr>
              <w:t>PERFORMANCE CRITERIA</w:t>
            </w:r>
          </w:p>
        </w:tc>
      </w:tr>
      <w:tr w:rsidR="00A30025" w:rsidRPr="00547478" w14:paraId="57320597" w14:textId="77777777" w:rsidTr="00826F62">
        <w:tc>
          <w:tcPr>
            <w:tcW w:w="3232" w:type="dxa"/>
            <w:gridSpan w:val="2"/>
          </w:tcPr>
          <w:p w14:paraId="057943E5"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5982" w:type="dxa"/>
            <w:gridSpan w:val="2"/>
          </w:tcPr>
          <w:p w14:paraId="182E49C4"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42D096B2"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39213AE4" w14:textId="77777777" w:rsidTr="00826F62">
        <w:tc>
          <w:tcPr>
            <w:tcW w:w="715" w:type="dxa"/>
            <w:vMerge w:val="restart"/>
          </w:tcPr>
          <w:p w14:paraId="350D48A0"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vMerge w:val="restart"/>
          </w:tcPr>
          <w:p w14:paraId="59A7E2A3" w14:textId="77777777" w:rsidR="00A30025" w:rsidRPr="00545ADF" w:rsidRDefault="00A30025" w:rsidP="005F6610">
            <w:pPr>
              <w:pStyle w:val="Bodycopy"/>
              <w:rPr>
                <w:rFonts w:cs="Arial"/>
                <w:i/>
                <w:iCs w:val="0"/>
                <w:color w:val="auto"/>
                <w:szCs w:val="22"/>
              </w:rPr>
            </w:pPr>
            <w:r w:rsidRPr="00545ADF">
              <w:rPr>
                <w:rFonts w:cs="Arial"/>
                <w:i/>
                <w:iCs w:val="0"/>
                <w:color w:val="auto"/>
                <w:szCs w:val="22"/>
              </w:rPr>
              <w:t>Identify ethical values and principles appropriate to a justice environment</w:t>
            </w:r>
          </w:p>
        </w:tc>
        <w:tc>
          <w:tcPr>
            <w:tcW w:w="567" w:type="dxa"/>
          </w:tcPr>
          <w:p w14:paraId="18AE701E"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415" w:type="dxa"/>
          </w:tcPr>
          <w:p w14:paraId="770FEDC3" w14:textId="3DE0F862" w:rsidR="00A30025" w:rsidRPr="00547478" w:rsidRDefault="00A30025" w:rsidP="005F6610">
            <w:pPr>
              <w:pStyle w:val="Bodycopy"/>
              <w:rPr>
                <w:rFonts w:cs="Arial"/>
                <w:i/>
                <w:iCs w:val="0"/>
                <w:color w:val="auto"/>
                <w:szCs w:val="22"/>
              </w:rPr>
            </w:pPr>
            <w:r w:rsidRPr="00547478">
              <w:rPr>
                <w:rFonts w:cs="Arial"/>
                <w:i/>
                <w:color w:val="auto"/>
                <w:szCs w:val="22"/>
              </w:rPr>
              <w:t>Identify the</w:t>
            </w:r>
            <w:r w:rsidR="00466C73">
              <w:rPr>
                <w:rFonts w:cs="Arial"/>
                <w:i/>
                <w:color w:val="auto"/>
                <w:szCs w:val="22"/>
              </w:rPr>
              <w:t xml:space="preserve"> conceptual </w:t>
            </w:r>
            <w:r w:rsidRPr="00547478">
              <w:rPr>
                <w:rFonts w:cs="Arial"/>
                <w:i/>
                <w:color w:val="auto"/>
                <w:szCs w:val="22"/>
              </w:rPr>
              <w:t xml:space="preserve">development of </w:t>
            </w:r>
            <w:r w:rsidR="00466C73">
              <w:rPr>
                <w:rFonts w:cs="Arial"/>
                <w:i/>
                <w:color w:val="auto"/>
                <w:szCs w:val="22"/>
              </w:rPr>
              <w:t xml:space="preserve">societal </w:t>
            </w:r>
            <w:r w:rsidRPr="00547478">
              <w:rPr>
                <w:rFonts w:cs="Arial"/>
                <w:i/>
                <w:color w:val="auto"/>
                <w:szCs w:val="22"/>
              </w:rPr>
              <w:t xml:space="preserve">ethical values and principles </w:t>
            </w:r>
          </w:p>
        </w:tc>
      </w:tr>
      <w:tr w:rsidR="00A30025" w:rsidRPr="00547478" w14:paraId="71C1E9D6" w14:textId="77777777" w:rsidTr="00826F62">
        <w:tc>
          <w:tcPr>
            <w:tcW w:w="715" w:type="dxa"/>
            <w:vMerge/>
          </w:tcPr>
          <w:p w14:paraId="4ADD09C7" w14:textId="77777777" w:rsidR="00A30025" w:rsidRPr="00547478" w:rsidRDefault="00A30025" w:rsidP="005F6610">
            <w:pPr>
              <w:pStyle w:val="Bodycopy"/>
              <w:rPr>
                <w:rFonts w:cs="Arial"/>
                <w:i/>
                <w:color w:val="auto"/>
                <w:szCs w:val="22"/>
              </w:rPr>
            </w:pPr>
          </w:p>
        </w:tc>
        <w:tc>
          <w:tcPr>
            <w:tcW w:w="2517" w:type="dxa"/>
            <w:vMerge/>
          </w:tcPr>
          <w:p w14:paraId="1CCD060A" w14:textId="77777777" w:rsidR="00A30025" w:rsidRPr="00545ADF" w:rsidRDefault="00A30025" w:rsidP="005F6610">
            <w:pPr>
              <w:pStyle w:val="Bodycopy"/>
              <w:rPr>
                <w:rFonts w:cs="Arial"/>
                <w:i/>
                <w:iCs w:val="0"/>
                <w:color w:val="auto"/>
                <w:szCs w:val="22"/>
              </w:rPr>
            </w:pPr>
          </w:p>
        </w:tc>
        <w:tc>
          <w:tcPr>
            <w:tcW w:w="567" w:type="dxa"/>
          </w:tcPr>
          <w:p w14:paraId="006D72F2"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415" w:type="dxa"/>
          </w:tcPr>
          <w:p w14:paraId="01DF6211" w14:textId="7AA595D3" w:rsidR="00A30025" w:rsidRPr="00547478" w:rsidRDefault="008A3183" w:rsidP="005F6610">
            <w:pPr>
              <w:pStyle w:val="Bodycopy"/>
              <w:rPr>
                <w:rFonts w:cs="Arial"/>
                <w:i/>
                <w:iCs w:val="0"/>
                <w:color w:val="auto"/>
                <w:szCs w:val="22"/>
              </w:rPr>
            </w:pPr>
            <w:r>
              <w:rPr>
                <w:rFonts w:cs="Arial"/>
                <w:i/>
                <w:color w:val="auto"/>
                <w:szCs w:val="22"/>
              </w:rPr>
              <w:t xml:space="preserve">Examine </w:t>
            </w:r>
            <w:r w:rsidR="00A30025" w:rsidRPr="00547478">
              <w:rPr>
                <w:rFonts w:cs="Arial"/>
                <w:i/>
                <w:color w:val="auto"/>
                <w:szCs w:val="22"/>
              </w:rPr>
              <w:t xml:space="preserve">the difference between the ethics/values of the justice sector and personal beliefs/values  </w:t>
            </w:r>
          </w:p>
        </w:tc>
      </w:tr>
      <w:tr w:rsidR="00A30025" w:rsidRPr="00547478" w14:paraId="4058B957" w14:textId="77777777" w:rsidTr="00826F62">
        <w:tc>
          <w:tcPr>
            <w:tcW w:w="715" w:type="dxa"/>
            <w:vMerge/>
          </w:tcPr>
          <w:p w14:paraId="37349CE8" w14:textId="77777777" w:rsidR="00A30025" w:rsidRPr="00547478" w:rsidRDefault="00A30025" w:rsidP="005F6610">
            <w:pPr>
              <w:pStyle w:val="Bodycopy"/>
              <w:rPr>
                <w:rFonts w:cs="Arial"/>
                <w:i/>
                <w:color w:val="auto"/>
                <w:szCs w:val="22"/>
              </w:rPr>
            </w:pPr>
          </w:p>
        </w:tc>
        <w:tc>
          <w:tcPr>
            <w:tcW w:w="2517" w:type="dxa"/>
            <w:vMerge/>
          </w:tcPr>
          <w:p w14:paraId="787439A2" w14:textId="77777777" w:rsidR="00A30025" w:rsidRPr="00545ADF" w:rsidRDefault="00A30025" w:rsidP="005F6610">
            <w:pPr>
              <w:pStyle w:val="Bodycopy"/>
              <w:rPr>
                <w:rFonts w:cs="Arial"/>
                <w:i/>
                <w:iCs w:val="0"/>
                <w:color w:val="auto"/>
                <w:szCs w:val="22"/>
              </w:rPr>
            </w:pPr>
          </w:p>
        </w:tc>
        <w:tc>
          <w:tcPr>
            <w:tcW w:w="567" w:type="dxa"/>
          </w:tcPr>
          <w:p w14:paraId="1DD3F563"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415" w:type="dxa"/>
          </w:tcPr>
          <w:p w14:paraId="6779A26A" w14:textId="77777777" w:rsidR="00A30025" w:rsidRPr="00547478" w:rsidRDefault="00A30025" w:rsidP="005F6610">
            <w:pPr>
              <w:pStyle w:val="Bodycopy"/>
              <w:rPr>
                <w:rFonts w:cs="Arial"/>
                <w:i/>
                <w:iCs w:val="0"/>
                <w:color w:val="auto"/>
                <w:szCs w:val="22"/>
              </w:rPr>
            </w:pPr>
            <w:r w:rsidRPr="00547478">
              <w:rPr>
                <w:rFonts w:cs="Arial"/>
                <w:i/>
                <w:color w:val="auto"/>
                <w:szCs w:val="22"/>
              </w:rPr>
              <w:t>Identify and discuss unethical conduct and strategies to manage them</w:t>
            </w:r>
          </w:p>
        </w:tc>
      </w:tr>
      <w:tr w:rsidR="00A30025" w:rsidRPr="00547478" w14:paraId="59D28EB5" w14:textId="77777777" w:rsidTr="00826F62">
        <w:tc>
          <w:tcPr>
            <w:tcW w:w="715" w:type="dxa"/>
            <w:vMerge/>
          </w:tcPr>
          <w:p w14:paraId="26CB099C" w14:textId="77777777" w:rsidR="00A30025" w:rsidRPr="00547478" w:rsidRDefault="00A30025" w:rsidP="005F6610">
            <w:pPr>
              <w:pStyle w:val="Bodycopy"/>
              <w:rPr>
                <w:rFonts w:cs="Arial"/>
                <w:i/>
                <w:color w:val="auto"/>
                <w:szCs w:val="22"/>
              </w:rPr>
            </w:pPr>
          </w:p>
        </w:tc>
        <w:tc>
          <w:tcPr>
            <w:tcW w:w="2517" w:type="dxa"/>
            <w:vMerge/>
          </w:tcPr>
          <w:p w14:paraId="563C78B1" w14:textId="77777777" w:rsidR="00A30025" w:rsidRPr="00545ADF" w:rsidRDefault="00A30025" w:rsidP="005F6610">
            <w:pPr>
              <w:pStyle w:val="Bodycopy"/>
              <w:rPr>
                <w:rFonts w:cs="Arial"/>
                <w:i/>
                <w:iCs w:val="0"/>
                <w:color w:val="auto"/>
                <w:szCs w:val="22"/>
              </w:rPr>
            </w:pPr>
          </w:p>
        </w:tc>
        <w:tc>
          <w:tcPr>
            <w:tcW w:w="567" w:type="dxa"/>
          </w:tcPr>
          <w:p w14:paraId="68EF0207" w14:textId="77777777" w:rsidR="00A30025" w:rsidRPr="00547478" w:rsidRDefault="00A30025" w:rsidP="005F6610">
            <w:pPr>
              <w:pStyle w:val="Bodycopy"/>
              <w:rPr>
                <w:rFonts w:cs="Arial"/>
                <w:i/>
                <w:color w:val="auto"/>
                <w:szCs w:val="22"/>
              </w:rPr>
            </w:pPr>
            <w:r w:rsidRPr="00547478">
              <w:rPr>
                <w:rFonts w:cs="Arial"/>
                <w:i/>
                <w:color w:val="auto"/>
                <w:szCs w:val="22"/>
              </w:rPr>
              <w:t>1.4</w:t>
            </w:r>
          </w:p>
        </w:tc>
        <w:tc>
          <w:tcPr>
            <w:tcW w:w="5415" w:type="dxa"/>
          </w:tcPr>
          <w:p w14:paraId="342DBDAE" w14:textId="77777777" w:rsidR="00A30025" w:rsidRPr="00547478" w:rsidRDefault="00A30025" w:rsidP="005F6610">
            <w:pPr>
              <w:pStyle w:val="Bodycopy"/>
              <w:rPr>
                <w:rFonts w:cs="Arial"/>
                <w:i/>
                <w:iCs w:val="0"/>
                <w:color w:val="auto"/>
                <w:szCs w:val="22"/>
              </w:rPr>
            </w:pPr>
            <w:r w:rsidRPr="00547478">
              <w:rPr>
                <w:rFonts w:cs="Arial"/>
                <w:i/>
                <w:color w:val="auto"/>
                <w:szCs w:val="22"/>
              </w:rPr>
              <w:t>Identify relevant officer or organisations to report unethical behaviour</w:t>
            </w:r>
          </w:p>
        </w:tc>
      </w:tr>
      <w:tr w:rsidR="00A30025" w:rsidRPr="00547478" w14:paraId="416A0095" w14:textId="77777777" w:rsidTr="00826F62">
        <w:tc>
          <w:tcPr>
            <w:tcW w:w="715" w:type="dxa"/>
            <w:vMerge w:val="restart"/>
          </w:tcPr>
          <w:p w14:paraId="7DB98F11" w14:textId="77777777" w:rsidR="00A30025" w:rsidRPr="00547478" w:rsidRDefault="00A30025" w:rsidP="005F6610">
            <w:pPr>
              <w:pStyle w:val="Bodycopy"/>
              <w:rPr>
                <w:rFonts w:cs="Arial"/>
                <w:i/>
                <w:color w:val="auto"/>
                <w:szCs w:val="22"/>
              </w:rPr>
            </w:pPr>
            <w:r w:rsidRPr="00547478">
              <w:rPr>
                <w:rFonts w:cs="Arial"/>
                <w:i/>
                <w:color w:val="auto"/>
                <w:szCs w:val="22"/>
              </w:rPr>
              <w:t>2</w:t>
            </w:r>
          </w:p>
          <w:p w14:paraId="52B26CCC" w14:textId="77777777" w:rsidR="00A30025" w:rsidRPr="00547478" w:rsidRDefault="00A30025" w:rsidP="005F6610">
            <w:pPr>
              <w:pStyle w:val="Bodycopy"/>
              <w:rPr>
                <w:rFonts w:cs="Arial"/>
                <w:i/>
                <w:color w:val="auto"/>
                <w:szCs w:val="22"/>
              </w:rPr>
            </w:pPr>
          </w:p>
        </w:tc>
        <w:tc>
          <w:tcPr>
            <w:tcW w:w="2517" w:type="dxa"/>
            <w:vMerge w:val="restart"/>
          </w:tcPr>
          <w:p w14:paraId="22049E0F" w14:textId="3D71B1C5" w:rsidR="00A30025" w:rsidRPr="00545ADF" w:rsidRDefault="008A3183" w:rsidP="005F6610">
            <w:pPr>
              <w:pStyle w:val="Bodycopy"/>
              <w:rPr>
                <w:rFonts w:cs="Arial"/>
                <w:i/>
                <w:iCs w:val="0"/>
                <w:color w:val="auto"/>
                <w:szCs w:val="22"/>
              </w:rPr>
            </w:pPr>
            <w:r w:rsidRPr="00545ADF">
              <w:rPr>
                <w:rFonts w:cs="Arial"/>
                <w:i/>
                <w:iCs w:val="0"/>
                <w:color w:val="auto"/>
                <w:szCs w:val="22"/>
              </w:rPr>
              <w:t xml:space="preserve">Participate in </w:t>
            </w:r>
            <w:hyperlink r:id="rId47" w:history="1">
              <w:r w:rsidR="00A30025" w:rsidRPr="00545ADF">
                <w:rPr>
                  <w:rFonts w:cs="Arial"/>
                  <w:i/>
                  <w:iCs w:val="0"/>
                  <w:color w:val="auto"/>
                  <w:szCs w:val="22"/>
                </w:rPr>
                <w:t>ethical decision making</w:t>
              </w:r>
            </w:hyperlink>
          </w:p>
        </w:tc>
        <w:tc>
          <w:tcPr>
            <w:tcW w:w="567" w:type="dxa"/>
          </w:tcPr>
          <w:p w14:paraId="26307806"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415" w:type="dxa"/>
          </w:tcPr>
          <w:p w14:paraId="2C79381A" w14:textId="77777777" w:rsidR="00A30025" w:rsidRPr="00547478" w:rsidRDefault="00A30025" w:rsidP="005F6610">
            <w:pPr>
              <w:pStyle w:val="Bodycopy"/>
              <w:rPr>
                <w:rFonts w:cs="Arial"/>
                <w:i/>
                <w:color w:val="auto"/>
                <w:szCs w:val="22"/>
              </w:rPr>
            </w:pPr>
            <w:r w:rsidRPr="00547478">
              <w:rPr>
                <w:rFonts w:cs="Arial"/>
                <w:i/>
                <w:color w:val="auto"/>
                <w:szCs w:val="22"/>
              </w:rPr>
              <w:t>Identify real and potential ethical problems and use decision making processes to resolve or refer</w:t>
            </w:r>
          </w:p>
        </w:tc>
      </w:tr>
      <w:tr w:rsidR="00A30025" w:rsidRPr="00547478" w14:paraId="0141EEF0" w14:textId="77777777" w:rsidTr="00826F62">
        <w:tc>
          <w:tcPr>
            <w:tcW w:w="715" w:type="dxa"/>
            <w:vMerge/>
          </w:tcPr>
          <w:p w14:paraId="1AA52461" w14:textId="77777777" w:rsidR="00A30025" w:rsidRPr="00547478" w:rsidRDefault="00A30025" w:rsidP="005F6610">
            <w:pPr>
              <w:pStyle w:val="Bodycopy"/>
              <w:rPr>
                <w:rFonts w:cs="Arial"/>
                <w:i/>
                <w:color w:val="auto"/>
                <w:szCs w:val="22"/>
              </w:rPr>
            </w:pPr>
          </w:p>
        </w:tc>
        <w:tc>
          <w:tcPr>
            <w:tcW w:w="2517" w:type="dxa"/>
            <w:vMerge/>
          </w:tcPr>
          <w:p w14:paraId="4C716552" w14:textId="77777777" w:rsidR="00A30025" w:rsidRPr="00547478" w:rsidRDefault="00A30025" w:rsidP="005F6610">
            <w:pPr>
              <w:pStyle w:val="Bodycopy"/>
              <w:rPr>
                <w:rFonts w:cs="Arial"/>
                <w:i/>
                <w:color w:val="auto"/>
                <w:szCs w:val="22"/>
              </w:rPr>
            </w:pPr>
          </w:p>
        </w:tc>
        <w:tc>
          <w:tcPr>
            <w:tcW w:w="567" w:type="dxa"/>
          </w:tcPr>
          <w:p w14:paraId="3548CA97"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415" w:type="dxa"/>
          </w:tcPr>
          <w:p w14:paraId="4490C77D" w14:textId="77777777" w:rsidR="00A30025" w:rsidRPr="00547478" w:rsidRDefault="00A30025" w:rsidP="005F6610">
            <w:pPr>
              <w:pStyle w:val="Bodycopy"/>
              <w:rPr>
                <w:rFonts w:cs="Arial"/>
                <w:i/>
                <w:color w:val="auto"/>
                <w:szCs w:val="22"/>
              </w:rPr>
            </w:pPr>
            <w:r w:rsidRPr="00547478">
              <w:rPr>
                <w:rFonts w:cs="Arial"/>
                <w:i/>
                <w:color w:val="auto"/>
                <w:szCs w:val="22"/>
              </w:rPr>
              <w:t xml:space="preserve">Discuss natural justice, </w:t>
            </w:r>
            <w:proofErr w:type="gramStart"/>
            <w:r w:rsidRPr="00547478">
              <w:rPr>
                <w:rFonts w:cs="Arial"/>
                <w:i/>
                <w:color w:val="auto"/>
                <w:szCs w:val="22"/>
              </w:rPr>
              <w:t>diversity</w:t>
            </w:r>
            <w:proofErr w:type="gramEnd"/>
            <w:r w:rsidRPr="00547478">
              <w:rPr>
                <w:rFonts w:cs="Arial"/>
                <w:i/>
                <w:color w:val="auto"/>
                <w:szCs w:val="22"/>
              </w:rPr>
              <w:t xml:space="preserve"> and procedural fairness procedures</w:t>
            </w:r>
          </w:p>
        </w:tc>
      </w:tr>
      <w:tr w:rsidR="00A30025" w:rsidRPr="00547478" w14:paraId="69EAF30F" w14:textId="77777777" w:rsidTr="00826F62">
        <w:tc>
          <w:tcPr>
            <w:tcW w:w="715" w:type="dxa"/>
            <w:vMerge/>
          </w:tcPr>
          <w:p w14:paraId="59782F93" w14:textId="77777777" w:rsidR="00A30025" w:rsidRPr="00547478" w:rsidRDefault="00A30025" w:rsidP="005F6610">
            <w:pPr>
              <w:pStyle w:val="Bodycopy"/>
              <w:rPr>
                <w:rFonts w:cs="Arial"/>
                <w:i/>
                <w:color w:val="auto"/>
                <w:szCs w:val="22"/>
              </w:rPr>
            </w:pPr>
          </w:p>
        </w:tc>
        <w:tc>
          <w:tcPr>
            <w:tcW w:w="2517" w:type="dxa"/>
            <w:vMerge/>
          </w:tcPr>
          <w:p w14:paraId="72C5F1B1" w14:textId="77777777" w:rsidR="00A30025" w:rsidRPr="00547478" w:rsidRDefault="00A30025" w:rsidP="005F6610">
            <w:pPr>
              <w:pStyle w:val="Bodycopy"/>
              <w:rPr>
                <w:rFonts w:cs="Arial"/>
                <w:i/>
                <w:color w:val="auto"/>
                <w:szCs w:val="22"/>
              </w:rPr>
            </w:pPr>
          </w:p>
        </w:tc>
        <w:tc>
          <w:tcPr>
            <w:tcW w:w="567" w:type="dxa"/>
          </w:tcPr>
          <w:p w14:paraId="2ED6100F"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415" w:type="dxa"/>
          </w:tcPr>
          <w:p w14:paraId="6532D38F" w14:textId="77777777" w:rsidR="00A30025" w:rsidRPr="00547478" w:rsidRDefault="00A30025" w:rsidP="005F6610">
            <w:pPr>
              <w:pStyle w:val="Bodycopy"/>
              <w:rPr>
                <w:rFonts w:cs="Arial"/>
                <w:i/>
                <w:color w:val="auto"/>
                <w:szCs w:val="22"/>
              </w:rPr>
            </w:pPr>
            <w:r w:rsidRPr="00547478">
              <w:rPr>
                <w:rFonts w:cs="Arial"/>
                <w:i/>
                <w:color w:val="auto"/>
                <w:szCs w:val="22"/>
              </w:rPr>
              <w:t xml:space="preserve">Discuss ethical problem-solving processes with colleagues </w:t>
            </w:r>
          </w:p>
        </w:tc>
      </w:tr>
      <w:tr w:rsidR="00466C73" w:rsidRPr="00547478" w14:paraId="05D5179D" w14:textId="77777777" w:rsidTr="00F95680">
        <w:trPr>
          <w:trHeight w:val="844"/>
        </w:trPr>
        <w:tc>
          <w:tcPr>
            <w:tcW w:w="715" w:type="dxa"/>
            <w:vMerge/>
          </w:tcPr>
          <w:p w14:paraId="757B65AE" w14:textId="77777777" w:rsidR="00466C73" w:rsidRPr="00547478" w:rsidRDefault="00466C73" w:rsidP="005F6610">
            <w:pPr>
              <w:pStyle w:val="Bodycopy"/>
              <w:rPr>
                <w:rFonts w:cs="Arial"/>
                <w:i/>
                <w:color w:val="auto"/>
                <w:szCs w:val="22"/>
              </w:rPr>
            </w:pPr>
          </w:p>
        </w:tc>
        <w:tc>
          <w:tcPr>
            <w:tcW w:w="2517" w:type="dxa"/>
            <w:vMerge/>
          </w:tcPr>
          <w:p w14:paraId="19F8BF3F" w14:textId="77777777" w:rsidR="00466C73" w:rsidRPr="00547478" w:rsidRDefault="00466C73" w:rsidP="005F6610">
            <w:pPr>
              <w:pStyle w:val="Bodycopy"/>
              <w:rPr>
                <w:rFonts w:cs="Arial"/>
                <w:i/>
                <w:color w:val="auto"/>
                <w:szCs w:val="22"/>
              </w:rPr>
            </w:pPr>
          </w:p>
        </w:tc>
        <w:tc>
          <w:tcPr>
            <w:tcW w:w="567" w:type="dxa"/>
          </w:tcPr>
          <w:p w14:paraId="76CD9140" w14:textId="24713466" w:rsidR="00466C73" w:rsidRPr="00547478" w:rsidRDefault="00466C73" w:rsidP="00270303">
            <w:pPr>
              <w:pStyle w:val="Bodycopy"/>
              <w:rPr>
                <w:rFonts w:cs="Arial"/>
                <w:i/>
                <w:color w:val="auto"/>
                <w:szCs w:val="22"/>
              </w:rPr>
            </w:pPr>
            <w:r w:rsidRPr="00547478">
              <w:rPr>
                <w:rFonts w:cs="Arial"/>
                <w:i/>
                <w:color w:val="auto"/>
                <w:szCs w:val="22"/>
              </w:rPr>
              <w:t>2.4</w:t>
            </w:r>
          </w:p>
        </w:tc>
        <w:tc>
          <w:tcPr>
            <w:tcW w:w="5415" w:type="dxa"/>
          </w:tcPr>
          <w:p w14:paraId="474A3B63" w14:textId="299509F0" w:rsidR="00466C73" w:rsidRPr="00547478" w:rsidRDefault="00466C73" w:rsidP="00270303">
            <w:pPr>
              <w:pStyle w:val="Bodycopy"/>
              <w:rPr>
                <w:rFonts w:cs="Arial"/>
                <w:i/>
                <w:color w:val="auto"/>
                <w:szCs w:val="22"/>
              </w:rPr>
            </w:pPr>
            <w:r w:rsidRPr="00547478">
              <w:rPr>
                <w:rFonts w:cs="Arial"/>
                <w:i/>
                <w:color w:val="auto"/>
                <w:szCs w:val="22"/>
              </w:rPr>
              <w:t xml:space="preserve">Determine </w:t>
            </w:r>
            <w:r w:rsidR="00C34CD4">
              <w:rPr>
                <w:rFonts w:cs="Arial"/>
                <w:i/>
                <w:color w:val="auto"/>
                <w:szCs w:val="22"/>
              </w:rPr>
              <w:t xml:space="preserve">and document </w:t>
            </w:r>
            <w:r w:rsidRPr="00547478">
              <w:rPr>
                <w:rFonts w:cs="Arial"/>
                <w:i/>
                <w:color w:val="auto"/>
                <w:szCs w:val="22"/>
              </w:rPr>
              <w:t xml:space="preserve">unethical conduct reporting processes </w:t>
            </w:r>
          </w:p>
        </w:tc>
      </w:tr>
    </w:tbl>
    <w:p w14:paraId="6FD8C763" w14:textId="77777777" w:rsidR="00A30025" w:rsidRPr="00547478" w:rsidRDefault="00A30025" w:rsidP="005F6610">
      <w:pPr>
        <w:rPr>
          <w:rFonts w:ascii="Arial" w:hAnsi="Arial" w:cs="Arial"/>
          <w:sz w:val="22"/>
          <w:szCs w:val="22"/>
        </w:rPr>
      </w:pPr>
      <w:r w:rsidRPr="00547478">
        <w:rPr>
          <w:rFonts w:ascii="Arial" w:hAnsi="Arial" w:cs="Arial"/>
          <w:bCs/>
          <w:iCs/>
          <w:sz w:val="22"/>
          <w:szCs w:val="22"/>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2F762F" w:rsidRPr="00E7516F" w14:paraId="44CB3146" w14:textId="77777777" w:rsidTr="005631A2">
        <w:trPr>
          <w:trHeight w:val="469"/>
        </w:trPr>
        <w:tc>
          <w:tcPr>
            <w:tcW w:w="9214" w:type="dxa"/>
            <w:gridSpan w:val="2"/>
            <w:shd w:val="clear" w:color="auto" w:fill="auto"/>
          </w:tcPr>
          <w:p w14:paraId="20E3233A"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lastRenderedPageBreak/>
              <w:t>RANGE OF CONDITIONS</w:t>
            </w:r>
          </w:p>
        </w:tc>
      </w:tr>
      <w:tr w:rsidR="002F762F" w:rsidRPr="00547478" w14:paraId="01DB7E18" w14:textId="77777777" w:rsidTr="005631A2">
        <w:trPr>
          <w:trHeight w:val="469"/>
        </w:trPr>
        <w:tc>
          <w:tcPr>
            <w:tcW w:w="9214" w:type="dxa"/>
            <w:gridSpan w:val="2"/>
            <w:shd w:val="clear" w:color="auto" w:fill="auto"/>
          </w:tcPr>
          <w:p w14:paraId="422E3607"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76A1229A" w14:textId="77777777" w:rsidTr="00381A6C">
        <w:trPr>
          <w:trHeight w:val="7078"/>
        </w:trPr>
        <w:tc>
          <w:tcPr>
            <w:tcW w:w="9214" w:type="dxa"/>
            <w:gridSpan w:val="2"/>
            <w:shd w:val="clear" w:color="auto" w:fill="auto"/>
          </w:tcPr>
          <w:p w14:paraId="6A66019F" w14:textId="77777777" w:rsidR="00A30025" w:rsidRPr="007430A7" w:rsidRDefault="00A30025" w:rsidP="00381A6C">
            <w:pPr>
              <w:pStyle w:val="SectionCsubsection"/>
              <w:rPr>
                <w:rFonts w:cs="Arial"/>
                <w:b/>
                <w:szCs w:val="22"/>
              </w:rPr>
            </w:pPr>
            <w:r w:rsidRPr="007430A7">
              <w:rPr>
                <w:rFonts w:cs="Arial"/>
                <w:b/>
                <w:szCs w:val="22"/>
              </w:rPr>
              <w:t>FOUNDATION SKILLS</w:t>
            </w:r>
          </w:p>
          <w:p w14:paraId="02CFF269" w14:textId="66B56AC6" w:rsidR="00A30025" w:rsidRPr="00381A6C" w:rsidRDefault="00A30025" w:rsidP="00381A6C">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w:t>
            </w:r>
            <w:proofErr w:type="gramStart"/>
            <w:r w:rsidRPr="00547478">
              <w:rPr>
                <w:rFonts w:ascii="Arial" w:hAnsi="Arial" w:cs="Arial"/>
                <w:sz w:val="22"/>
                <w:szCs w:val="22"/>
                <w:lang w:val="en-AU" w:eastAsia="en-US"/>
              </w:rPr>
              <w:t>numeracy</w:t>
            </w:r>
            <w:proofErr w:type="gramEnd"/>
            <w:r w:rsidRPr="00547478">
              <w:rPr>
                <w:rFonts w:ascii="Arial" w:hAnsi="Arial" w:cs="Arial"/>
                <w:sz w:val="22"/>
                <w:szCs w:val="22"/>
                <w:lang w:val="en-AU" w:eastAsia="en-US"/>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5816"/>
            </w:tblGrid>
            <w:tr w:rsidR="00A30025" w:rsidRPr="00547478" w14:paraId="3538127A" w14:textId="77777777" w:rsidTr="00826F62">
              <w:tc>
                <w:tcPr>
                  <w:tcW w:w="3146" w:type="dxa"/>
                  <w:shd w:val="clear" w:color="auto" w:fill="auto"/>
                </w:tcPr>
                <w:p w14:paraId="780421DC" w14:textId="155D0DD3" w:rsidR="00A30025" w:rsidRPr="00367862"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816" w:type="dxa"/>
                </w:tcPr>
                <w:p w14:paraId="5193FC04"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5AD903F9" w14:textId="77777777" w:rsidTr="00826F62">
              <w:tc>
                <w:tcPr>
                  <w:tcW w:w="3146" w:type="dxa"/>
                  <w:shd w:val="clear" w:color="auto" w:fill="auto"/>
                </w:tcPr>
                <w:p w14:paraId="432990D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816" w:type="dxa"/>
                </w:tcPr>
                <w:p w14:paraId="2CA541C6"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read complex text relating to ethics and values in the justice environment </w:t>
                  </w:r>
                </w:p>
              </w:tc>
            </w:tr>
            <w:tr w:rsidR="00A30025" w:rsidRPr="00547478" w14:paraId="586F0E1C" w14:textId="77777777" w:rsidTr="00826F62">
              <w:tc>
                <w:tcPr>
                  <w:tcW w:w="3146" w:type="dxa"/>
                  <w:shd w:val="clear" w:color="auto" w:fill="auto"/>
                </w:tcPr>
                <w:p w14:paraId="527A4664"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816" w:type="dxa"/>
                </w:tcPr>
                <w:p w14:paraId="37EB497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 recording decision making and outcomes</w:t>
                  </w:r>
                </w:p>
              </w:tc>
            </w:tr>
            <w:tr w:rsidR="00A30025" w:rsidRPr="00547478" w14:paraId="694FFE00" w14:textId="77777777" w:rsidTr="00826F62">
              <w:tc>
                <w:tcPr>
                  <w:tcW w:w="3146" w:type="dxa"/>
                  <w:shd w:val="clear" w:color="auto" w:fill="auto"/>
                </w:tcPr>
                <w:p w14:paraId="377D2FE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816" w:type="dxa"/>
                </w:tcPr>
                <w:p w14:paraId="58A266D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contribute to discussions by listening to others and providing a reflective response</w:t>
                  </w:r>
                </w:p>
              </w:tc>
            </w:tr>
            <w:tr w:rsidR="00A30025" w:rsidRPr="00547478" w14:paraId="541EFF79" w14:textId="77777777" w:rsidTr="00826F62">
              <w:tc>
                <w:tcPr>
                  <w:tcW w:w="3146" w:type="dxa"/>
                  <w:shd w:val="clear" w:color="auto" w:fill="auto"/>
                </w:tcPr>
                <w:p w14:paraId="3CD0332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816" w:type="dxa"/>
                </w:tcPr>
                <w:p w14:paraId="1A47EB6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339CC0E9" w14:textId="77777777" w:rsidTr="00826F62">
              <w:tc>
                <w:tcPr>
                  <w:tcW w:w="3146" w:type="dxa"/>
                  <w:shd w:val="clear" w:color="auto" w:fill="auto"/>
                </w:tcPr>
                <w:p w14:paraId="443BA71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816" w:type="dxa"/>
                </w:tcPr>
                <w:p w14:paraId="3F86DB6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resolve conflict between justice system standards and personal values</w:t>
                  </w:r>
                </w:p>
              </w:tc>
            </w:tr>
            <w:tr w:rsidR="00A30025" w:rsidRPr="00547478" w14:paraId="702ACA7A" w14:textId="77777777" w:rsidTr="00826F62">
              <w:tc>
                <w:tcPr>
                  <w:tcW w:w="3146" w:type="dxa"/>
                  <w:shd w:val="clear" w:color="auto" w:fill="auto"/>
                </w:tcPr>
                <w:p w14:paraId="1FA17C1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Teamwork skills to:</w:t>
                  </w:r>
                </w:p>
              </w:tc>
              <w:tc>
                <w:tcPr>
                  <w:tcW w:w="5816" w:type="dxa"/>
                </w:tcPr>
                <w:p w14:paraId="1122693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work effectively with others to resolve ethical issues in a justice environment</w:t>
                  </w:r>
                </w:p>
              </w:tc>
            </w:tr>
          </w:tbl>
          <w:p w14:paraId="34A69B50" w14:textId="77777777" w:rsidR="00A30025" w:rsidRPr="00547478" w:rsidRDefault="00A30025" w:rsidP="005F6610">
            <w:pPr>
              <w:pStyle w:val="Guidingtext"/>
              <w:rPr>
                <w:color w:val="auto"/>
                <w:szCs w:val="22"/>
              </w:rPr>
            </w:pPr>
          </w:p>
        </w:tc>
      </w:tr>
      <w:tr w:rsidR="00A30025" w:rsidRPr="00547478" w14:paraId="0ABCFE23" w14:textId="77777777" w:rsidTr="00826F62">
        <w:tc>
          <w:tcPr>
            <w:tcW w:w="2268" w:type="dxa"/>
            <w:shd w:val="clear" w:color="auto" w:fill="auto"/>
          </w:tcPr>
          <w:p w14:paraId="1EB96648" w14:textId="77777777" w:rsidR="00A30025" w:rsidRPr="007430A7" w:rsidRDefault="00A30025" w:rsidP="005F6610">
            <w:pPr>
              <w:pStyle w:val="SectionCsubsection"/>
              <w:rPr>
                <w:rFonts w:cs="Arial"/>
                <w:b/>
                <w:szCs w:val="22"/>
              </w:rPr>
            </w:pPr>
            <w:r w:rsidRPr="007430A7">
              <w:rPr>
                <w:rFonts w:cs="Arial"/>
                <w:b/>
                <w:szCs w:val="22"/>
              </w:rPr>
              <w:t>UNIT MAPPING INFORMATION</w:t>
            </w:r>
          </w:p>
        </w:tc>
        <w:tc>
          <w:tcPr>
            <w:tcW w:w="6946" w:type="dxa"/>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6DDF83E7" w14:textId="77777777" w:rsidTr="005F6610">
              <w:tc>
                <w:tcPr>
                  <w:tcW w:w="2300" w:type="dxa"/>
                  <w:tcMar>
                    <w:top w:w="30" w:type="dxa"/>
                    <w:left w:w="30" w:type="dxa"/>
                    <w:bottom w:w="30" w:type="dxa"/>
                    <w:right w:w="30" w:type="dxa"/>
                  </w:tcMar>
                  <w:hideMark/>
                </w:tcPr>
                <w:p w14:paraId="0D3C67EF"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16C00D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0768D063"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5B0F13BF"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6C755F8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001702A4" w14:textId="77777777" w:rsidTr="005F6610">
              <w:tc>
                <w:tcPr>
                  <w:tcW w:w="2300" w:type="dxa"/>
                  <w:tcMar>
                    <w:top w:w="30" w:type="dxa"/>
                    <w:left w:w="30" w:type="dxa"/>
                    <w:bottom w:w="30" w:type="dxa"/>
                    <w:right w:w="30" w:type="dxa"/>
                  </w:tcMar>
                  <w:hideMark/>
                </w:tcPr>
                <w:p w14:paraId="32D43379" w14:textId="3AECE5D3" w:rsidR="00A30025" w:rsidRPr="00547478" w:rsidRDefault="00152F9A" w:rsidP="005F6610">
                  <w:pPr>
                    <w:spacing w:before="120" w:after="120"/>
                    <w:rPr>
                      <w:rFonts w:ascii="Arial" w:hAnsi="Arial" w:cs="Arial"/>
                      <w:sz w:val="22"/>
                      <w:szCs w:val="22"/>
                    </w:rPr>
                  </w:pPr>
                  <w:r w:rsidRPr="00152F9A">
                    <w:rPr>
                      <w:rFonts w:ascii="Arial" w:hAnsi="Arial" w:cs="Arial"/>
                      <w:sz w:val="22"/>
                      <w:szCs w:val="22"/>
                    </w:rPr>
                    <w:t>VU23169</w:t>
                  </w:r>
                  <w:r w:rsidR="00A30025" w:rsidRPr="00547478">
                    <w:rPr>
                      <w:rFonts w:ascii="Arial" w:hAnsi="Arial" w:cs="Arial"/>
                      <w:sz w:val="22"/>
                      <w:szCs w:val="22"/>
                    </w:rPr>
                    <w:t xml:space="preserve"> Support the ethics and values of working within a justice environment</w:t>
                  </w:r>
                </w:p>
              </w:tc>
              <w:tc>
                <w:tcPr>
                  <w:tcW w:w="2268" w:type="dxa"/>
                  <w:tcMar>
                    <w:top w:w="30" w:type="dxa"/>
                    <w:left w:w="30" w:type="dxa"/>
                    <w:bottom w:w="30" w:type="dxa"/>
                    <w:right w:w="30" w:type="dxa"/>
                  </w:tcMar>
                  <w:hideMark/>
                </w:tcPr>
                <w:p w14:paraId="11C77ADB" w14:textId="77777777" w:rsidR="00A30025" w:rsidRPr="00547478" w:rsidRDefault="00A30025" w:rsidP="005F6610">
                  <w:pPr>
                    <w:pStyle w:val="Bodycopy"/>
                    <w:rPr>
                      <w:rFonts w:cs="Arial"/>
                      <w:i/>
                      <w:color w:val="auto"/>
                      <w:szCs w:val="22"/>
                    </w:rPr>
                  </w:pPr>
                  <w:r w:rsidRPr="00547478">
                    <w:rPr>
                      <w:rFonts w:cs="Arial"/>
                      <w:i/>
                      <w:color w:val="auto"/>
                      <w:szCs w:val="22"/>
                    </w:rPr>
                    <w:t>VU21913 Uphold and support the ethics and values of working within a justice environment</w:t>
                  </w:r>
                </w:p>
              </w:tc>
              <w:tc>
                <w:tcPr>
                  <w:tcW w:w="2126" w:type="dxa"/>
                  <w:tcMar>
                    <w:top w:w="30" w:type="dxa"/>
                    <w:left w:w="30" w:type="dxa"/>
                    <w:bottom w:w="30" w:type="dxa"/>
                    <w:right w:w="30" w:type="dxa"/>
                  </w:tcMar>
                  <w:hideMark/>
                </w:tcPr>
                <w:p w14:paraId="2CC0EB7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0DCCF418" w14:textId="77777777" w:rsidR="00A30025" w:rsidRPr="00547478" w:rsidRDefault="00A30025" w:rsidP="005F6610">
            <w:pPr>
              <w:pStyle w:val="Bodycopy"/>
              <w:rPr>
                <w:rFonts w:cs="Arial"/>
                <w:i/>
                <w:color w:val="auto"/>
                <w:szCs w:val="22"/>
              </w:rPr>
            </w:pPr>
          </w:p>
        </w:tc>
      </w:tr>
    </w:tbl>
    <w:p w14:paraId="0F6E3571" w14:textId="51855C09" w:rsidR="00A30025" w:rsidRDefault="00A30025" w:rsidP="005F6610">
      <w:pPr>
        <w:rPr>
          <w:rFonts w:ascii="Arial" w:hAnsi="Arial" w:cs="Arial"/>
          <w:sz w:val="22"/>
          <w:szCs w:val="22"/>
        </w:rPr>
      </w:pPr>
    </w:p>
    <w:p w14:paraId="04289CA4" w14:textId="77777777" w:rsidR="00381A6C" w:rsidRPr="00547478" w:rsidRDefault="00381A6C" w:rsidP="005F6610">
      <w:pPr>
        <w:rPr>
          <w:rFonts w:ascii="Arial" w:hAnsi="Arial" w:cs="Arial"/>
          <w:sz w:val="22"/>
          <w:szCs w:val="22"/>
        </w:rPr>
      </w:pPr>
    </w:p>
    <w:p w14:paraId="0EF139C0" w14:textId="59EABF90" w:rsidR="00A30025" w:rsidRPr="00547478" w:rsidRDefault="00A30025" w:rsidP="00381A6C">
      <w:pPr>
        <w:spacing w:after="160"/>
        <w:rPr>
          <w:rFonts w:ascii="Arial" w:hAnsi="Arial" w:cs="Arial"/>
          <w:b/>
          <w:sz w:val="22"/>
          <w:szCs w:val="22"/>
        </w:rPr>
      </w:pPr>
      <w:r w:rsidRPr="00547478">
        <w:rPr>
          <w:rFonts w:ascii="Arial" w:hAnsi="Arial" w:cs="Arial"/>
          <w:b/>
          <w:sz w:val="22"/>
          <w:szCs w:val="22"/>
        </w:rPr>
        <w:t xml:space="preserve">Assessment Requirements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7"/>
      </w:tblGrid>
      <w:tr w:rsidR="00A30025" w:rsidRPr="00015F24" w14:paraId="704A7781" w14:textId="77777777" w:rsidTr="00177815">
        <w:tc>
          <w:tcPr>
            <w:tcW w:w="2127" w:type="dxa"/>
            <w:shd w:val="clear" w:color="auto" w:fill="auto"/>
          </w:tcPr>
          <w:p w14:paraId="27C4E934" w14:textId="61A4CCE1" w:rsidR="00A30025" w:rsidRPr="00015F24" w:rsidRDefault="00A30025" w:rsidP="00015F24">
            <w:pPr>
              <w:pStyle w:val="SectionCsubsection"/>
              <w:spacing w:beforeLines="120" w:before="288" w:afterLines="120" w:after="288"/>
              <w:rPr>
                <w:rFonts w:cs="Arial"/>
                <w:b/>
                <w:szCs w:val="22"/>
              </w:rPr>
            </w:pPr>
            <w:r w:rsidRPr="00547478">
              <w:rPr>
                <w:rFonts w:cs="Arial"/>
                <w:b/>
                <w:szCs w:val="22"/>
              </w:rPr>
              <w:t>TITLE</w:t>
            </w:r>
          </w:p>
        </w:tc>
        <w:tc>
          <w:tcPr>
            <w:tcW w:w="7087" w:type="dxa"/>
            <w:shd w:val="clear" w:color="auto" w:fill="auto"/>
          </w:tcPr>
          <w:p w14:paraId="48333A25" w14:textId="5F96FAA5" w:rsidR="00A30025" w:rsidRPr="00015F24" w:rsidRDefault="00A30025" w:rsidP="00015F24">
            <w:pPr>
              <w:pStyle w:val="SectionCsubsection"/>
              <w:spacing w:beforeLines="120" w:before="288" w:afterLines="120" w:after="288"/>
              <w:rPr>
                <w:rFonts w:cs="Arial"/>
                <w:b/>
                <w:szCs w:val="22"/>
              </w:rPr>
            </w:pPr>
            <w:r w:rsidRPr="00015F24">
              <w:rPr>
                <w:rFonts w:cs="Arial"/>
                <w:b/>
                <w:szCs w:val="22"/>
              </w:rPr>
              <w:t xml:space="preserve">Assessment Requirements for </w:t>
            </w:r>
            <w:r w:rsidR="00152F9A" w:rsidRPr="00152F9A">
              <w:rPr>
                <w:rFonts w:cs="Arial"/>
                <w:b/>
                <w:szCs w:val="22"/>
              </w:rPr>
              <w:t>VU23169</w:t>
            </w:r>
            <w:r w:rsidRPr="00015F24">
              <w:rPr>
                <w:rFonts w:cs="Arial"/>
                <w:b/>
                <w:szCs w:val="22"/>
              </w:rPr>
              <w:t xml:space="preserve"> Support the ethics and values of working within a justice environment</w:t>
            </w:r>
          </w:p>
        </w:tc>
      </w:tr>
      <w:tr w:rsidR="00A30025" w:rsidRPr="00547478" w14:paraId="1E1E3D3D" w14:textId="77777777" w:rsidTr="00177815">
        <w:tc>
          <w:tcPr>
            <w:tcW w:w="2127" w:type="dxa"/>
            <w:shd w:val="clear" w:color="auto" w:fill="auto"/>
          </w:tcPr>
          <w:p w14:paraId="73D77670"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2BE79A27" w14:textId="77777777" w:rsidR="00A30025" w:rsidRPr="00547478" w:rsidRDefault="00A30025" w:rsidP="005F6610">
            <w:pPr>
              <w:spacing w:after="120"/>
              <w:rPr>
                <w:rFonts w:ascii="Arial" w:hAnsi="Arial" w:cs="Arial"/>
                <w:b/>
                <w:sz w:val="22"/>
                <w:szCs w:val="22"/>
              </w:rPr>
            </w:pPr>
          </w:p>
        </w:tc>
        <w:tc>
          <w:tcPr>
            <w:tcW w:w="7087" w:type="dxa"/>
            <w:shd w:val="clear" w:color="auto" w:fill="auto"/>
          </w:tcPr>
          <w:p w14:paraId="4D2A8F98" w14:textId="77777777" w:rsidR="00177815" w:rsidRDefault="00177815" w:rsidP="00177815">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74D395DA" w14:textId="77777777" w:rsidR="00177815" w:rsidRPr="00547478" w:rsidRDefault="00177815" w:rsidP="00177815">
            <w:pPr>
              <w:pStyle w:val="SIText"/>
              <w:spacing w:before="120" w:after="120"/>
              <w:rPr>
                <w:rStyle w:val="SITemporaryText-red"/>
                <w:rFonts w:cs="Arial"/>
                <w:color w:val="auto"/>
              </w:rPr>
            </w:pPr>
            <w:r w:rsidRPr="00547478">
              <w:rPr>
                <w:rStyle w:val="SITemporaryText-red"/>
                <w:rFonts w:cs="Arial"/>
                <w:color w:val="auto"/>
              </w:rPr>
              <w:lastRenderedPageBreak/>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279AC57A"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participate in two discussions with team members or colleagues that relate to ethical decision making in a justice environment. </w:t>
            </w:r>
          </w:p>
          <w:p w14:paraId="67114F5B" w14:textId="29CF050F" w:rsidR="00A30025" w:rsidRPr="00367862"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prepare a report outlining ethical principles and </w:t>
            </w:r>
            <w:r w:rsidR="006C451D" w:rsidRPr="00547478">
              <w:rPr>
                <w:rFonts w:cs="Arial"/>
                <w:szCs w:val="22"/>
              </w:rPr>
              <w:t>decision-making</w:t>
            </w:r>
            <w:r w:rsidRPr="00547478">
              <w:rPr>
                <w:rFonts w:cs="Arial"/>
                <w:szCs w:val="22"/>
              </w:rPr>
              <w:t xml:space="preserve"> models.</w:t>
            </w:r>
          </w:p>
        </w:tc>
      </w:tr>
      <w:tr w:rsidR="00A2661D" w:rsidRPr="00547478" w14:paraId="7AC02543" w14:textId="77777777" w:rsidTr="00177815">
        <w:tc>
          <w:tcPr>
            <w:tcW w:w="2127" w:type="dxa"/>
            <w:shd w:val="clear" w:color="auto" w:fill="auto"/>
          </w:tcPr>
          <w:p w14:paraId="09200536"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lastRenderedPageBreak/>
              <w:t>KNOWLEDGE EVIDENCE</w:t>
            </w:r>
          </w:p>
          <w:p w14:paraId="2C749700" w14:textId="77777777" w:rsidR="00A30025" w:rsidRPr="00547478" w:rsidRDefault="00A30025" w:rsidP="005F6610">
            <w:pPr>
              <w:spacing w:after="120"/>
              <w:rPr>
                <w:rFonts w:ascii="Arial" w:hAnsi="Arial" w:cs="Arial"/>
                <w:b/>
                <w:sz w:val="22"/>
                <w:szCs w:val="22"/>
              </w:rPr>
            </w:pPr>
          </w:p>
        </w:tc>
        <w:tc>
          <w:tcPr>
            <w:tcW w:w="7087" w:type="dxa"/>
            <w:shd w:val="clear" w:color="auto" w:fill="auto"/>
          </w:tcPr>
          <w:p w14:paraId="0FD19F30" w14:textId="637C4A3B" w:rsidR="00A30025" w:rsidRPr="00547478" w:rsidRDefault="00545ADF" w:rsidP="00367862">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77D4B32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professional standards and ethics as opposed to personal beliefs/value systems </w:t>
            </w:r>
          </w:p>
          <w:p w14:paraId="35E9BA4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fundamental ethical principles such as justice, respect for persons and responsible care </w:t>
            </w:r>
          </w:p>
          <w:p w14:paraId="629C3133"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natural justice/procedural fairness </w:t>
            </w:r>
          </w:p>
          <w:p w14:paraId="1D18519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equal employment opportunity, </w:t>
            </w:r>
            <w:proofErr w:type="gramStart"/>
            <w:r w:rsidRPr="00547478">
              <w:rPr>
                <w:rFonts w:cs="Arial"/>
                <w:szCs w:val="22"/>
              </w:rPr>
              <w:t>equity</w:t>
            </w:r>
            <w:proofErr w:type="gramEnd"/>
            <w:r w:rsidRPr="00547478">
              <w:rPr>
                <w:rFonts w:cs="Arial"/>
                <w:szCs w:val="22"/>
              </w:rPr>
              <w:t xml:space="preserve"> and diversity principles </w:t>
            </w:r>
          </w:p>
          <w:p w14:paraId="48FEBC1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ethical decision making/problem solving models </w:t>
            </w:r>
          </w:p>
          <w:p w14:paraId="6F82749A"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procedures and protocols for reporting unethical conduct</w:t>
            </w:r>
          </w:p>
        </w:tc>
      </w:tr>
      <w:tr w:rsidR="00A30025" w:rsidRPr="00547478" w14:paraId="05D61FB1" w14:textId="77777777" w:rsidTr="00177815">
        <w:tc>
          <w:tcPr>
            <w:tcW w:w="2127" w:type="dxa"/>
            <w:shd w:val="clear" w:color="auto" w:fill="auto"/>
          </w:tcPr>
          <w:p w14:paraId="38627C24"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35415436" w14:textId="3170BE2F" w:rsidR="00A30025" w:rsidRPr="00547478" w:rsidRDefault="00A30025" w:rsidP="005F6610">
            <w:pPr>
              <w:spacing w:after="120"/>
              <w:rPr>
                <w:rFonts w:ascii="Arial" w:hAnsi="Arial" w:cs="Arial"/>
                <w:b/>
                <w:sz w:val="22"/>
                <w:szCs w:val="22"/>
              </w:rPr>
            </w:pPr>
          </w:p>
        </w:tc>
        <w:tc>
          <w:tcPr>
            <w:tcW w:w="7087" w:type="dxa"/>
            <w:shd w:val="clear" w:color="auto" w:fill="auto"/>
          </w:tcPr>
          <w:p w14:paraId="46154CF6" w14:textId="77777777" w:rsidR="00A30025" w:rsidRPr="00547478" w:rsidRDefault="00A30025" w:rsidP="00367862">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3A365C7F" w14:textId="77777777" w:rsidR="00A30025" w:rsidRPr="00547478" w:rsidRDefault="00A30025" w:rsidP="00367862">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528759E3"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2D904CEE"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13E41CC8" w14:textId="77777777" w:rsidR="00A30025" w:rsidRPr="00547478" w:rsidRDefault="00A30025" w:rsidP="00367862">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572A1E38" w14:textId="7EAD407C" w:rsidR="00A30025" w:rsidRPr="00367862" w:rsidRDefault="00A30025" w:rsidP="00367862">
            <w:pPr>
              <w:pStyle w:val="Bodycopy"/>
              <w:rPr>
                <w:rFonts w:cs="Arial"/>
                <w:i/>
                <w:iCs w:val="0"/>
                <w:color w:val="auto"/>
                <w:szCs w:val="22"/>
              </w:rPr>
            </w:pPr>
            <w:r w:rsidRPr="00367862">
              <w:rPr>
                <w:rFonts w:cs="Arial"/>
                <w:i/>
                <w:iCs w:val="0"/>
                <w:szCs w:val="22"/>
              </w:rPr>
              <w:t>Assessors of this unit must satisfy the requirements for assessors in applicable vocational education and training legislation, frameworks and/or standards.</w:t>
            </w:r>
            <w:r w:rsidRPr="00367862">
              <w:rPr>
                <w:rStyle w:val="normaltextrun"/>
                <w:rFonts w:cs="Arial"/>
                <w:i/>
                <w:iCs w:val="0"/>
                <w:szCs w:val="22"/>
              </w:rPr>
              <w:t xml:space="preserve"> </w:t>
            </w:r>
          </w:p>
        </w:tc>
      </w:tr>
    </w:tbl>
    <w:p w14:paraId="028A7882" w14:textId="77777777" w:rsidR="00A30025" w:rsidRPr="00547478" w:rsidRDefault="00A30025" w:rsidP="005F6610">
      <w:pPr>
        <w:pStyle w:val="SectionCsubsection"/>
        <w:rPr>
          <w:rFonts w:cs="Arial"/>
          <w:szCs w:val="22"/>
        </w:rPr>
        <w:sectPr w:rsidR="00A30025" w:rsidRPr="00547478">
          <w:headerReference w:type="even" r:id="rId48"/>
          <w:headerReference w:type="default" r:id="rId49"/>
          <w:headerReference w:type="first" r:id="rId50"/>
          <w:pgSz w:w="11906" w:h="16838"/>
          <w:pgMar w:top="1440" w:right="1440" w:bottom="1440" w:left="1440" w:header="708" w:footer="708" w:gutter="0"/>
          <w:cols w:space="708"/>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1570"/>
        <w:gridCol w:w="993"/>
        <w:gridCol w:w="708"/>
        <w:gridCol w:w="5245"/>
      </w:tblGrid>
      <w:tr w:rsidR="00A30025" w:rsidRPr="00015F24" w14:paraId="199AC26E" w14:textId="77777777" w:rsidTr="00403C97">
        <w:trPr>
          <w:trHeight w:val="858"/>
        </w:trPr>
        <w:tc>
          <w:tcPr>
            <w:tcW w:w="3261" w:type="dxa"/>
            <w:gridSpan w:val="3"/>
            <w:vAlign w:val="center"/>
          </w:tcPr>
          <w:p w14:paraId="153DD757" w14:textId="2B6DD6E7" w:rsidR="00A30025" w:rsidRPr="00627790" w:rsidRDefault="00A30025" w:rsidP="00015F24">
            <w:pPr>
              <w:pStyle w:val="SectionCsubsection"/>
              <w:spacing w:beforeLines="120" w:before="288" w:afterLines="120" w:after="288"/>
              <w:rPr>
                <w:rFonts w:cs="Arial"/>
                <w:b/>
                <w:szCs w:val="22"/>
              </w:rPr>
            </w:pPr>
            <w:r w:rsidRPr="009701DB">
              <w:rPr>
                <w:rFonts w:cs="Arial"/>
                <w:b/>
                <w:szCs w:val="22"/>
              </w:rPr>
              <w:lastRenderedPageBreak/>
              <w:t>UNIT CODE</w:t>
            </w:r>
            <w:r w:rsidR="00670837">
              <w:rPr>
                <w:rFonts w:cs="Arial"/>
                <w:b/>
                <w:szCs w:val="22"/>
              </w:rPr>
              <w:t xml:space="preserve"> AND TITLE</w:t>
            </w:r>
          </w:p>
        </w:tc>
        <w:tc>
          <w:tcPr>
            <w:tcW w:w="5953" w:type="dxa"/>
            <w:gridSpan w:val="2"/>
            <w:vAlign w:val="center"/>
          </w:tcPr>
          <w:p w14:paraId="04645EF0" w14:textId="75E0B20B" w:rsidR="00A30025" w:rsidRPr="00015F24" w:rsidRDefault="0042746A" w:rsidP="00A03054">
            <w:pPr>
              <w:pStyle w:val="SectionAsubsection"/>
              <w:rPr>
                <w:rFonts w:cs="Arial"/>
                <w:b w:val="0"/>
                <w:szCs w:val="22"/>
              </w:rPr>
            </w:pPr>
            <w:bookmarkStart w:id="67" w:name="_Toc146789930"/>
            <w:r w:rsidRPr="00A03054">
              <w:t>VU23170</w:t>
            </w:r>
            <w:r w:rsidR="00670837" w:rsidRPr="00A03054">
              <w:t xml:space="preserve"> </w:t>
            </w:r>
            <w:bookmarkStart w:id="68" w:name="_Toc88828714"/>
            <w:r w:rsidR="00670837" w:rsidRPr="00A03054">
              <w:t>Apply criminal law within justice environments</w:t>
            </w:r>
            <w:bookmarkEnd w:id="67"/>
            <w:bookmarkEnd w:id="68"/>
          </w:p>
        </w:tc>
      </w:tr>
      <w:tr w:rsidR="00A30025" w:rsidRPr="00547478" w14:paraId="73EB8BCE" w14:textId="77777777" w:rsidTr="00403C97">
        <w:tc>
          <w:tcPr>
            <w:tcW w:w="3261" w:type="dxa"/>
            <w:gridSpan w:val="3"/>
          </w:tcPr>
          <w:p w14:paraId="515FC754" w14:textId="77777777" w:rsidR="00A30025" w:rsidRPr="007430A7" w:rsidRDefault="00A30025" w:rsidP="005F6610">
            <w:pPr>
              <w:pStyle w:val="SectionCsubsection"/>
              <w:rPr>
                <w:rFonts w:cs="Arial"/>
                <w:b/>
                <w:szCs w:val="22"/>
              </w:rPr>
            </w:pPr>
            <w:r w:rsidRPr="007430A7">
              <w:rPr>
                <w:rFonts w:cs="Arial"/>
                <w:b/>
                <w:szCs w:val="22"/>
              </w:rPr>
              <w:t>APPLICATION</w:t>
            </w:r>
          </w:p>
        </w:tc>
        <w:tc>
          <w:tcPr>
            <w:tcW w:w="5953" w:type="dxa"/>
            <w:gridSpan w:val="2"/>
          </w:tcPr>
          <w:p w14:paraId="626EC6F7" w14:textId="77777777" w:rsidR="00A30025" w:rsidRPr="00547478" w:rsidRDefault="00A30025" w:rsidP="005F6610">
            <w:pPr>
              <w:pStyle w:val="Bodycopy"/>
              <w:rPr>
                <w:rFonts w:cs="Arial"/>
                <w:i/>
                <w:color w:val="auto"/>
                <w:szCs w:val="22"/>
              </w:rPr>
            </w:pPr>
            <w:r w:rsidRPr="00547478">
              <w:rPr>
                <w:rFonts w:cs="Arial"/>
                <w:i/>
                <w:color w:val="auto"/>
                <w:szCs w:val="22"/>
              </w:rPr>
              <w:t xml:space="preserve">This unit describes the skills and knowledge required to apply aspects of criminal law within a range of justice settings. </w:t>
            </w:r>
          </w:p>
          <w:p w14:paraId="4ED3EFAF" w14:textId="77777777" w:rsidR="00A30025" w:rsidRPr="00547478" w:rsidRDefault="00A30025" w:rsidP="005F6610">
            <w:pPr>
              <w:pStyle w:val="Bodycopy"/>
              <w:rPr>
                <w:rFonts w:cs="Arial"/>
                <w:i/>
                <w:iCs w:val="0"/>
                <w:color w:val="auto"/>
                <w:szCs w:val="22"/>
              </w:rPr>
            </w:pPr>
            <w:r w:rsidRPr="00547478">
              <w:rPr>
                <w:rFonts w:cs="Arial"/>
                <w:i/>
                <w:color w:val="auto"/>
                <w:szCs w:val="22"/>
              </w:rPr>
              <w:t xml:space="preserve">The unit supports the work of justice officers engaged in dealing with aspects of criminal law and the breaching of legislative requirements. Typically, practitioners require a comprehensive knowledge of the relevant aspects of criminal offences, the elements of relevant offences, and the defences to crime </w:t>
            </w:r>
            <w:proofErr w:type="gramStart"/>
            <w:r w:rsidRPr="00547478">
              <w:rPr>
                <w:rFonts w:cs="Arial"/>
                <w:i/>
                <w:color w:val="auto"/>
                <w:szCs w:val="22"/>
              </w:rPr>
              <w:t>in order to</w:t>
            </w:r>
            <w:proofErr w:type="gramEnd"/>
            <w:r w:rsidRPr="00547478">
              <w:rPr>
                <w:rFonts w:cs="Arial"/>
                <w:i/>
                <w:color w:val="auto"/>
                <w:szCs w:val="22"/>
              </w:rPr>
              <w:t xml:space="preserve"> appropriately address issues when dealing with various criminal activities.</w:t>
            </w:r>
          </w:p>
          <w:p w14:paraId="339EF360" w14:textId="77777777" w:rsidR="00A30025" w:rsidRPr="00547478" w:rsidRDefault="00A30025" w:rsidP="005F6610">
            <w:pPr>
              <w:pStyle w:val="Bodycopy"/>
              <w:rPr>
                <w:rFonts w:cs="Arial"/>
                <w:i/>
                <w:color w:val="auto"/>
                <w:szCs w:val="22"/>
              </w:rPr>
            </w:pPr>
            <w:r w:rsidRPr="00547478">
              <w:rPr>
                <w:rFonts w:cs="Arial"/>
                <w:i/>
                <w:color w:val="auto"/>
                <w:szCs w:val="22"/>
              </w:rPr>
              <w:t>No occupational licensing, legislative, regulatory or certification requirements apply to this unit at the time of publication.</w:t>
            </w:r>
          </w:p>
        </w:tc>
      </w:tr>
      <w:tr w:rsidR="00A30025" w:rsidRPr="00547478" w14:paraId="20BA5BD1" w14:textId="77777777" w:rsidTr="00403C97">
        <w:tc>
          <w:tcPr>
            <w:tcW w:w="3261" w:type="dxa"/>
            <w:gridSpan w:val="3"/>
          </w:tcPr>
          <w:p w14:paraId="2E5F4730" w14:textId="77777777" w:rsidR="00A30025" w:rsidRPr="007430A7" w:rsidRDefault="00A30025" w:rsidP="005F6610">
            <w:pPr>
              <w:pStyle w:val="SectionCsubsection"/>
              <w:rPr>
                <w:rFonts w:cs="Arial"/>
                <w:b/>
                <w:szCs w:val="22"/>
              </w:rPr>
            </w:pPr>
            <w:r w:rsidRPr="007430A7">
              <w:rPr>
                <w:rFonts w:cs="Arial"/>
                <w:b/>
                <w:szCs w:val="22"/>
              </w:rPr>
              <w:t>ELEMENTS</w:t>
            </w:r>
          </w:p>
        </w:tc>
        <w:tc>
          <w:tcPr>
            <w:tcW w:w="5953" w:type="dxa"/>
            <w:gridSpan w:val="2"/>
          </w:tcPr>
          <w:p w14:paraId="183ABEE7" w14:textId="77777777" w:rsidR="00A30025" w:rsidRPr="007430A7" w:rsidRDefault="00A30025" w:rsidP="005F6610">
            <w:pPr>
              <w:pStyle w:val="SectionCsubsection"/>
              <w:rPr>
                <w:rFonts w:cs="Arial"/>
                <w:b/>
                <w:szCs w:val="22"/>
              </w:rPr>
            </w:pPr>
            <w:r w:rsidRPr="007430A7">
              <w:rPr>
                <w:rFonts w:cs="Arial"/>
                <w:b/>
                <w:szCs w:val="22"/>
              </w:rPr>
              <w:t>PERFORMANCE CRITERIA</w:t>
            </w:r>
          </w:p>
        </w:tc>
      </w:tr>
      <w:tr w:rsidR="00A30025" w:rsidRPr="00547478" w14:paraId="6FD0EDEC" w14:textId="77777777" w:rsidTr="00403C97">
        <w:tc>
          <w:tcPr>
            <w:tcW w:w="3261" w:type="dxa"/>
            <w:gridSpan w:val="3"/>
          </w:tcPr>
          <w:p w14:paraId="286127BC"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5953" w:type="dxa"/>
            <w:gridSpan w:val="2"/>
          </w:tcPr>
          <w:p w14:paraId="323E23BA"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14ED548A"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E0A693E" w14:textId="77777777" w:rsidTr="00403C97">
        <w:tc>
          <w:tcPr>
            <w:tcW w:w="698" w:type="dxa"/>
            <w:vMerge w:val="restart"/>
          </w:tcPr>
          <w:p w14:paraId="3D4474FD"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63" w:type="dxa"/>
            <w:gridSpan w:val="2"/>
            <w:vMerge w:val="restart"/>
          </w:tcPr>
          <w:p w14:paraId="0648EA4D" w14:textId="7B06E461" w:rsidR="00A30025" w:rsidRPr="002C7E0C" w:rsidRDefault="00435A39" w:rsidP="005F6610">
            <w:pPr>
              <w:pStyle w:val="Bodycopy"/>
              <w:rPr>
                <w:rFonts w:cs="Arial"/>
                <w:bCs/>
                <w:i/>
                <w:iCs w:val="0"/>
                <w:color w:val="auto"/>
                <w:szCs w:val="22"/>
              </w:rPr>
            </w:pPr>
            <w:r w:rsidRPr="002C7E0C">
              <w:rPr>
                <w:rFonts w:cs="Arial"/>
                <w:i/>
                <w:iCs w:val="0"/>
                <w:color w:val="auto"/>
                <w:szCs w:val="22"/>
              </w:rPr>
              <w:t xml:space="preserve">Investigate </w:t>
            </w:r>
            <w:r w:rsidR="00A30025" w:rsidRPr="002C7E0C">
              <w:rPr>
                <w:rFonts w:cs="Arial"/>
                <w:i/>
                <w:iCs w:val="0"/>
                <w:color w:val="auto"/>
                <w:szCs w:val="22"/>
              </w:rPr>
              <w:t>the concept of crime</w:t>
            </w:r>
          </w:p>
        </w:tc>
        <w:tc>
          <w:tcPr>
            <w:tcW w:w="708" w:type="dxa"/>
          </w:tcPr>
          <w:p w14:paraId="36513E07"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245" w:type="dxa"/>
          </w:tcPr>
          <w:p w14:paraId="65C552E8" w14:textId="699CA48C" w:rsidR="00A30025" w:rsidRPr="00547478" w:rsidRDefault="00A30025" w:rsidP="005F6610">
            <w:pPr>
              <w:pStyle w:val="Bodycopy"/>
              <w:rPr>
                <w:rFonts w:cs="Arial"/>
                <w:bCs/>
                <w:i/>
                <w:iCs w:val="0"/>
                <w:color w:val="auto"/>
                <w:szCs w:val="22"/>
              </w:rPr>
            </w:pPr>
            <w:r w:rsidRPr="00547478">
              <w:rPr>
                <w:rFonts w:cs="Arial"/>
                <w:i/>
                <w:color w:val="auto"/>
                <w:szCs w:val="22"/>
              </w:rPr>
              <w:t>Identify and analyse elements of crime and the factors affecting those elements</w:t>
            </w:r>
          </w:p>
        </w:tc>
      </w:tr>
      <w:tr w:rsidR="00A30025" w:rsidRPr="00547478" w14:paraId="7385094C" w14:textId="77777777" w:rsidTr="00403C97">
        <w:tc>
          <w:tcPr>
            <w:tcW w:w="698" w:type="dxa"/>
            <w:vMerge/>
          </w:tcPr>
          <w:p w14:paraId="50745CFE" w14:textId="77777777" w:rsidR="00A30025" w:rsidRPr="00547478" w:rsidRDefault="00A30025" w:rsidP="005F6610">
            <w:pPr>
              <w:pStyle w:val="Bodycopy"/>
              <w:rPr>
                <w:rFonts w:cs="Arial"/>
                <w:i/>
                <w:color w:val="auto"/>
                <w:szCs w:val="22"/>
              </w:rPr>
            </w:pPr>
          </w:p>
        </w:tc>
        <w:tc>
          <w:tcPr>
            <w:tcW w:w="2563" w:type="dxa"/>
            <w:gridSpan w:val="2"/>
            <w:vMerge/>
          </w:tcPr>
          <w:p w14:paraId="1B206494" w14:textId="77777777" w:rsidR="00A30025" w:rsidRPr="002C7E0C" w:rsidRDefault="00A30025" w:rsidP="005F6610">
            <w:pPr>
              <w:pStyle w:val="Bodycopy"/>
              <w:rPr>
                <w:rFonts w:cs="Arial"/>
                <w:bCs/>
                <w:i/>
                <w:iCs w:val="0"/>
                <w:color w:val="auto"/>
                <w:szCs w:val="22"/>
              </w:rPr>
            </w:pPr>
          </w:p>
        </w:tc>
        <w:tc>
          <w:tcPr>
            <w:tcW w:w="708" w:type="dxa"/>
          </w:tcPr>
          <w:p w14:paraId="44BF2F3F"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245" w:type="dxa"/>
          </w:tcPr>
          <w:p w14:paraId="7584678A" w14:textId="52745D24" w:rsidR="00A30025" w:rsidRPr="00547478" w:rsidRDefault="008A3183" w:rsidP="005F6610">
            <w:pPr>
              <w:pStyle w:val="Bodycopy"/>
              <w:rPr>
                <w:rFonts w:cs="Arial"/>
                <w:i/>
                <w:iCs w:val="0"/>
                <w:color w:val="auto"/>
                <w:szCs w:val="22"/>
              </w:rPr>
            </w:pPr>
            <w:r>
              <w:rPr>
                <w:rFonts w:cs="Arial"/>
                <w:i/>
                <w:color w:val="auto"/>
                <w:szCs w:val="22"/>
              </w:rPr>
              <w:t>Examine and evaluate</w:t>
            </w:r>
            <w:r w:rsidR="00A30025" w:rsidRPr="00547478">
              <w:rPr>
                <w:rFonts w:cs="Arial"/>
                <w:i/>
                <w:color w:val="auto"/>
                <w:szCs w:val="22"/>
              </w:rPr>
              <w:t xml:space="preserve"> strict liability and absolute liability offences, and the relevant case law</w:t>
            </w:r>
          </w:p>
        </w:tc>
      </w:tr>
      <w:tr w:rsidR="00A30025" w:rsidRPr="00547478" w14:paraId="2114CB38" w14:textId="77777777" w:rsidTr="00403C97">
        <w:tc>
          <w:tcPr>
            <w:tcW w:w="698" w:type="dxa"/>
            <w:vMerge w:val="restart"/>
          </w:tcPr>
          <w:p w14:paraId="51C2A5AA"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63" w:type="dxa"/>
            <w:gridSpan w:val="2"/>
            <w:vMerge w:val="restart"/>
          </w:tcPr>
          <w:p w14:paraId="335A4ABE" w14:textId="2F668FE8" w:rsidR="00A30025" w:rsidRPr="002C7E0C" w:rsidRDefault="00435A39" w:rsidP="005F6610">
            <w:pPr>
              <w:pStyle w:val="Bodycopy"/>
              <w:rPr>
                <w:rFonts w:cs="Arial"/>
                <w:bCs/>
                <w:i/>
                <w:iCs w:val="0"/>
                <w:color w:val="auto"/>
                <w:szCs w:val="22"/>
              </w:rPr>
            </w:pPr>
            <w:r w:rsidRPr="002C7E0C">
              <w:rPr>
                <w:rFonts w:cs="Arial"/>
                <w:i/>
                <w:iCs w:val="0"/>
                <w:color w:val="auto"/>
                <w:szCs w:val="22"/>
              </w:rPr>
              <w:t xml:space="preserve">Investigate </w:t>
            </w:r>
            <w:r w:rsidR="00A30025" w:rsidRPr="002C7E0C">
              <w:rPr>
                <w:rFonts w:cs="Arial"/>
                <w:i/>
                <w:iCs w:val="0"/>
                <w:color w:val="auto"/>
                <w:szCs w:val="22"/>
              </w:rPr>
              <w:t>elements of criminal offences</w:t>
            </w:r>
          </w:p>
        </w:tc>
        <w:tc>
          <w:tcPr>
            <w:tcW w:w="708" w:type="dxa"/>
          </w:tcPr>
          <w:p w14:paraId="29F228A7"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245" w:type="dxa"/>
          </w:tcPr>
          <w:p w14:paraId="4A0E4909" w14:textId="77777777" w:rsidR="00A30025" w:rsidRPr="00547478" w:rsidRDefault="00A30025" w:rsidP="005F6610">
            <w:pPr>
              <w:pStyle w:val="Bodycopy"/>
              <w:rPr>
                <w:rFonts w:cs="Arial"/>
                <w:bCs/>
                <w:i/>
                <w:iCs w:val="0"/>
                <w:color w:val="auto"/>
                <w:szCs w:val="22"/>
              </w:rPr>
            </w:pPr>
            <w:r w:rsidRPr="00547478">
              <w:rPr>
                <w:rFonts w:cs="Arial"/>
                <w:i/>
                <w:color w:val="auto"/>
                <w:szCs w:val="22"/>
              </w:rPr>
              <w:t>Identify elements of criminal offences and analyse the factors affecting them</w:t>
            </w:r>
          </w:p>
        </w:tc>
      </w:tr>
      <w:tr w:rsidR="00A30025" w:rsidRPr="00547478" w14:paraId="11A39C12" w14:textId="77777777" w:rsidTr="00403C97">
        <w:tc>
          <w:tcPr>
            <w:tcW w:w="698" w:type="dxa"/>
            <w:vMerge/>
          </w:tcPr>
          <w:p w14:paraId="35C4DADE" w14:textId="77777777" w:rsidR="00A30025" w:rsidRPr="00547478" w:rsidRDefault="00A30025" w:rsidP="005F6610">
            <w:pPr>
              <w:pStyle w:val="Bodycopy"/>
              <w:rPr>
                <w:rFonts w:cs="Arial"/>
                <w:i/>
                <w:color w:val="auto"/>
                <w:szCs w:val="22"/>
              </w:rPr>
            </w:pPr>
          </w:p>
        </w:tc>
        <w:tc>
          <w:tcPr>
            <w:tcW w:w="2563" w:type="dxa"/>
            <w:gridSpan w:val="2"/>
            <w:vMerge/>
          </w:tcPr>
          <w:p w14:paraId="5C0D40FA" w14:textId="77777777" w:rsidR="00A30025" w:rsidRPr="002C7E0C" w:rsidRDefault="00A30025" w:rsidP="005F6610">
            <w:pPr>
              <w:pStyle w:val="Bodycopy"/>
              <w:rPr>
                <w:rFonts w:cs="Arial"/>
                <w:bCs/>
                <w:i/>
                <w:iCs w:val="0"/>
                <w:color w:val="auto"/>
                <w:szCs w:val="22"/>
              </w:rPr>
            </w:pPr>
          </w:p>
        </w:tc>
        <w:tc>
          <w:tcPr>
            <w:tcW w:w="708" w:type="dxa"/>
          </w:tcPr>
          <w:p w14:paraId="038297DB"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245" w:type="dxa"/>
          </w:tcPr>
          <w:p w14:paraId="440868A7" w14:textId="408B3E5D" w:rsidR="00A30025" w:rsidRPr="00547478" w:rsidRDefault="00435A39" w:rsidP="005F6610">
            <w:pPr>
              <w:pStyle w:val="Bodycopy"/>
              <w:rPr>
                <w:rFonts w:cs="Arial"/>
                <w:bCs/>
                <w:i/>
                <w:iCs w:val="0"/>
                <w:color w:val="auto"/>
                <w:szCs w:val="22"/>
              </w:rPr>
            </w:pPr>
            <w:r>
              <w:rPr>
                <w:rFonts w:cs="Arial"/>
                <w:i/>
                <w:color w:val="auto"/>
                <w:szCs w:val="22"/>
              </w:rPr>
              <w:t>A</w:t>
            </w:r>
            <w:r w:rsidR="0004175F">
              <w:rPr>
                <w:rFonts w:cs="Arial"/>
                <w:i/>
                <w:color w:val="auto"/>
                <w:szCs w:val="22"/>
              </w:rPr>
              <w:t>ssess</w:t>
            </w:r>
            <w:r w:rsidR="00A30025" w:rsidRPr="00547478">
              <w:rPr>
                <w:rFonts w:cs="Arial"/>
                <w:i/>
                <w:color w:val="auto"/>
                <w:szCs w:val="22"/>
              </w:rPr>
              <w:t xml:space="preserve"> offences against the person in relation to the current Victorian Crimes Act</w:t>
            </w:r>
          </w:p>
        </w:tc>
      </w:tr>
      <w:tr w:rsidR="00A30025" w:rsidRPr="00547478" w14:paraId="79AB0AE2" w14:textId="77777777" w:rsidTr="00403C97">
        <w:tc>
          <w:tcPr>
            <w:tcW w:w="698" w:type="dxa"/>
            <w:vMerge/>
          </w:tcPr>
          <w:p w14:paraId="4CA72A5E" w14:textId="77777777" w:rsidR="00A30025" w:rsidRPr="00547478" w:rsidRDefault="00A30025" w:rsidP="005F6610">
            <w:pPr>
              <w:pStyle w:val="Bodycopy"/>
              <w:rPr>
                <w:rFonts w:cs="Arial"/>
                <w:i/>
                <w:color w:val="auto"/>
                <w:szCs w:val="22"/>
              </w:rPr>
            </w:pPr>
          </w:p>
        </w:tc>
        <w:tc>
          <w:tcPr>
            <w:tcW w:w="2563" w:type="dxa"/>
            <w:gridSpan w:val="2"/>
            <w:vMerge/>
          </w:tcPr>
          <w:p w14:paraId="44112B18" w14:textId="77777777" w:rsidR="00A30025" w:rsidRPr="002C7E0C" w:rsidRDefault="00A30025" w:rsidP="005F6610">
            <w:pPr>
              <w:pStyle w:val="Bodycopy"/>
              <w:rPr>
                <w:rFonts w:cs="Arial"/>
                <w:bCs/>
                <w:i/>
                <w:iCs w:val="0"/>
                <w:color w:val="auto"/>
                <w:szCs w:val="22"/>
              </w:rPr>
            </w:pPr>
          </w:p>
        </w:tc>
        <w:tc>
          <w:tcPr>
            <w:tcW w:w="708" w:type="dxa"/>
          </w:tcPr>
          <w:p w14:paraId="61AF147A"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245" w:type="dxa"/>
          </w:tcPr>
          <w:p w14:paraId="14B18795" w14:textId="26A7C324" w:rsidR="00A30025" w:rsidRPr="00547478" w:rsidRDefault="00435A39" w:rsidP="005F6610">
            <w:pPr>
              <w:pStyle w:val="Bodycopy"/>
              <w:rPr>
                <w:rFonts w:cs="Arial"/>
                <w:bCs/>
                <w:i/>
                <w:iCs w:val="0"/>
                <w:color w:val="auto"/>
                <w:szCs w:val="22"/>
              </w:rPr>
            </w:pPr>
            <w:r>
              <w:rPr>
                <w:rFonts w:cs="Arial"/>
                <w:i/>
                <w:color w:val="auto"/>
                <w:szCs w:val="22"/>
              </w:rPr>
              <w:t>A</w:t>
            </w:r>
            <w:r w:rsidR="0004175F">
              <w:rPr>
                <w:rFonts w:cs="Arial"/>
                <w:i/>
                <w:color w:val="auto"/>
                <w:szCs w:val="22"/>
              </w:rPr>
              <w:t>ssess</w:t>
            </w:r>
            <w:r w:rsidR="00A30025" w:rsidRPr="00547478">
              <w:rPr>
                <w:rFonts w:cs="Arial"/>
                <w:i/>
                <w:color w:val="auto"/>
                <w:szCs w:val="22"/>
              </w:rPr>
              <w:t xml:space="preserve"> offences against property in relation to the current Victorian Crimes Act</w:t>
            </w:r>
          </w:p>
        </w:tc>
      </w:tr>
      <w:tr w:rsidR="00A30025" w:rsidRPr="00547478" w14:paraId="04E76758" w14:textId="77777777" w:rsidTr="00403C97">
        <w:tc>
          <w:tcPr>
            <w:tcW w:w="698" w:type="dxa"/>
            <w:vMerge/>
          </w:tcPr>
          <w:p w14:paraId="31CD834D" w14:textId="77777777" w:rsidR="00A30025" w:rsidRPr="00547478" w:rsidRDefault="00A30025" w:rsidP="005F6610">
            <w:pPr>
              <w:pStyle w:val="Bodycopy"/>
              <w:rPr>
                <w:rFonts w:cs="Arial"/>
                <w:i/>
                <w:color w:val="auto"/>
                <w:szCs w:val="22"/>
              </w:rPr>
            </w:pPr>
          </w:p>
        </w:tc>
        <w:tc>
          <w:tcPr>
            <w:tcW w:w="2563" w:type="dxa"/>
            <w:gridSpan w:val="2"/>
            <w:vMerge/>
          </w:tcPr>
          <w:p w14:paraId="3432FCE9" w14:textId="77777777" w:rsidR="00A30025" w:rsidRPr="002C7E0C" w:rsidRDefault="00A30025" w:rsidP="005F6610">
            <w:pPr>
              <w:pStyle w:val="SectionCsubsection"/>
              <w:rPr>
                <w:rFonts w:cs="Arial"/>
                <w:iCs w:val="0"/>
                <w:szCs w:val="22"/>
              </w:rPr>
            </w:pPr>
          </w:p>
        </w:tc>
        <w:tc>
          <w:tcPr>
            <w:tcW w:w="708" w:type="dxa"/>
          </w:tcPr>
          <w:p w14:paraId="231D4B9E" w14:textId="77777777" w:rsidR="00A30025" w:rsidRPr="00547478" w:rsidRDefault="00A30025" w:rsidP="005F6610">
            <w:pPr>
              <w:pStyle w:val="Bodycopy"/>
              <w:rPr>
                <w:rFonts w:cs="Arial"/>
                <w:i/>
                <w:color w:val="auto"/>
                <w:szCs w:val="22"/>
              </w:rPr>
            </w:pPr>
            <w:r w:rsidRPr="00547478">
              <w:rPr>
                <w:rFonts w:cs="Arial"/>
                <w:i/>
                <w:color w:val="auto"/>
                <w:szCs w:val="22"/>
              </w:rPr>
              <w:t>2.4</w:t>
            </w:r>
          </w:p>
        </w:tc>
        <w:tc>
          <w:tcPr>
            <w:tcW w:w="5245" w:type="dxa"/>
          </w:tcPr>
          <w:p w14:paraId="35EA9F20" w14:textId="6C3649A2" w:rsidR="00A30025" w:rsidRPr="00547478" w:rsidRDefault="00995860" w:rsidP="005F6610">
            <w:pPr>
              <w:pStyle w:val="Bodycopy"/>
              <w:rPr>
                <w:rFonts w:cs="Arial"/>
                <w:bCs/>
                <w:i/>
                <w:iCs w:val="0"/>
                <w:color w:val="auto"/>
                <w:szCs w:val="22"/>
              </w:rPr>
            </w:pPr>
            <w:r>
              <w:rPr>
                <w:rFonts w:cs="Arial"/>
                <w:i/>
                <w:color w:val="auto"/>
                <w:szCs w:val="22"/>
              </w:rPr>
              <w:t>Examine</w:t>
            </w:r>
            <w:r w:rsidR="00A30025" w:rsidRPr="00547478">
              <w:rPr>
                <w:rFonts w:cs="Arial"/>
                <w:i/>
                <w:color w:val="auto"/>
                <w:szCs w:val="22"/>
              </w:rPr>
              <w:t xml:space="preserve"> drug related offences in relation to the current Victorian and federal legislation</w:t>
            </w:r>
          </w:p>
        </w:tc>
      </w:tr>
      <w:tr w:rsidR="00A30025" w:rsidRPr="00547478" w14:paraId="52332393" w14:textId="77777777" w:rsidTr="00403C97">
        <w:tc>
          <w:tcPr>
            <w:tcW w:w="698" w:type="dxa"/>
            <w:vMerge/>
          </w:tcPr>
          <w:p w14:paraId="3C7450D8" w14:textId="77777777" w:rsidR="00A30025" w:rsidRPr="00547478" w:rsidRDefault="00A30025" w:rsidP="005F6610">
            <w:pPr>
              <w:pStyle w:val="Bodycopy"/>
              <w:rPr>
                <w:rFonts w:cs="Arial"/>
                <w:i/>
                <w:color w:val="auto"/>
                <w:szCs w:val="22"/>
              </w:rPr>
            </w:pPr>
          </w:p>
        </w:tc>
        <w:tc>
          <w:tcPr>
            <w:tcW w:w="2563" w:type="dxa"/>
            <w:gridSpan w:val="2"/>
            <w:vMerge/>
          </w:tcPr>
          <w:p w14:paraId="554E38F2" w14:textId="77777777" w:rsidR="00A30025" w:rsidRPr="002C7E0C" w:rsidRDefault="00A30025" w:rsidP="005F6610">
            <w:pPr>
              <w:pStyle w:val="SectionCsubsection"/>
              <w:rPr>
                <w:rFonts w:cs="Arial"/>
                <w:iCs w:val="0"/>
                <w:szCs w:val="22"/>
              </w:rPr>
            </w:pPr>
          </w:p>
        </w:tc>
        <w:tc>
          <w:tcPr>
            <w:tcW w:w="708" w:type="dxa"/>
          </w:tcPr>
          <w:p w14:paraId="34EB8AE2" w14:textId="77777777" w:rsidR="00A30025" w:rsidRPr="00547478" w:rsidRDefault="00A30025" w:rsidP="005F6610">
            <w:pPr>
              <w:pStyle w:val="Bodycopy"/>
              <w:rPr>
                <w:rFonts w:cs="Arial"/>
                <w:i/>
                <w:color w:val="auto"/>
                <w:szCs w:val="22"/>
              </w:rPr>
            </w:pPr>
            <w:r w:rsidRPr="00547478">
              <w:rPr>
                <w:rFonts w:cs="Arial"/>
                <w:i/>
                <w:color w:val="auto"/>
                <w:szCs w:val="22"/>
              </w:rPr>
              <w:t>2.5</w:t>
            </w:r>
          </w:p>
        </w:tc>
        <w:tc>
          <w:tcPr>
            <w:tcW w:w="5245" w:type="dxa"/>
          </w:tcPr>
          <w:p w14:paraId="4B3BDA51" w14:textId="050B2617" w:rsidR="00A30025" w:rsidRPr="00547478" w:rsidRDefault="00995860" w:rsidP="005F6610">
            <w:pPr>
              <w:pStyle w:val="Bodycopy"/>
              <w:rPr>
                <w:rFonts w:cs="Arial"/>
                <w:bCs/>
                <w:i/>
                <w:iCs w:val="0"/>
                <w:color w:val="auto"/>
                <w:szCs w:val="22"/>
              </w:rPr>
            </w:pPr>
            <w:r>
              <w:rPr>
                <w:rFonts w:cs="Arial"/>
                <w:i/>
                <w:color w:val="auto"/>
                <w:szCs w:val="22"/>
              </w:rPr>
              <w:t>Examine</w:t>
            </w:r>
            <w:r w:rsidR="00A30025" w:rsidRPr="00547478">
              <w:rPr>
                <w:rFonts w:cs="Arial"/>
                <w:i/>
                <w:color w:val="auto"/>
                <w:szCs w:val="22"/>
              </w:rPr>
              <w:t xml:space="preserve"> road safety offences in relation to the current Victorian legislation</w:t>
            </w:r>
          </w:p>
        </w:tc>
      </w:tr>
      <w:tr w:rsidR="00A30025" w:rsidRPr="00547478" w14:paraId="535BE18D" w14:textId="77777777" w:rsidTr="00403C97">
        <w:tc>
          <w:tcPr>
            <w:tcW w:w="698" w:type="dxa"/>
            <w:vMerge/>
          </w:tcPr>
          <w:p w14:paraId="0EE8A98E" w14:textId="77777777" w:rsidR="00A30025" w:rsidRPr="00547478" w:rsidRDefault="00A30025" w:rsidP="005F6610">
            <w:pPr>
              <w:pStyle w:val="Bodycopy"/>
              <w:rPr>
                <w:rFonts w:cs="Arial"/>
                <w:i/>
                <w:color w:val="auto"/>
                <w:szCs w:val="22"/>
              </w:rPr>
            </w:pPr>
          </w:p>
        </w:tc>
        <w:tc>
          <w:tcPr>
            <w:tcW w:w="2563" w:type="dxa"/>
            <w:gridSpan w:val="2"/>
            <w:vMerge/>
          </w:tcPr>
          <w:p w14:paraId="0EBD5653" w14:textId="77777777" w:rsidR="00A30025" w:rsidRPr="002C7E0C" w:rsidRDefault="00A30025" w:rsidP="005F6610">
            <w:pPr>
              <w:pStyle w:val="SectionCsubsection"/>
              <w:rPr>
                <w:rFonts w:cs="Arial"/>
                <w:iCs w:val="0"/>
                <w:szCs w:val="22"/>
              </w:rPr>
            </w:pPr>
          </w:p>
        </w:tc>
        <w:tc>
          <w:tcPr>
            <w:tcW w:w="708" w:type="dxa"/>
          </w:tcPr>
          <w:p w14:paraId="10A5684D" w14:textId="77777777" w:rsidR="00A30025" w:rsidRPr="00547478" w:rsidRDefault="00A30025" w:rsidP="005F6610">
            <w:pPr>
              <w:pStyle w:val="Bodycopy"/>
              <w:rPr>
                <w:rFonts w:cs="Arial"/>
                <w:i/>
                <w:color w:val="auto"/>
                <w:szCs w:val="22"/>
              </w:rPr>
            </w:pPr>
            <w:r w:rsidRPr="00547478">
              <w:rPr>
                <w:rFonts w:cs="Arial"/>
                <w:i/>
                <w:color w:val="auto"/>
                <w:szCs w:val="22"/>
              </w:rPr>
              <w:t>2.6</w:t>
            </w:r>
          </w:p>
        </w:tc>
        <w:tc>
          <w:tcPr>
            <w:tcW w:w="5245" w:type="dxa"/>
          </w:tcPr>
          <w:p w14:paraId="349F03A7" w14:textId="01B3B234" w:rsidR="00A30025" w:rsidRPr="00547478" w:rsidRDefault="00B4013D" w:rsidP="005F6610">
            <w:pPr>
              <w:pStyle w:val="Bodycopy"/>
              <w:rPr>
                <w:rFonts w:cs="Arial"/>
                <w:i/>
                <w:color w:val="auto"/>
                <w:szCs w:val="22"/>
              </w:rPr>
            </w:pPr>
            <w:r>
              <w:rPr>
                <w:rFonts w:cs="Arial"/>
                <w:i/>
                <w:color w:val="auto"/>
                <w:szCs w:val="22"/>
              </w:rPr>
              <w:t>Examine</w:t>
            </w:r>
            <w:r w:rsidR="00A30025" w:rsidRPr="00547478">
              <w:rPr>
                <w:rFonts w:cs="Arial"/>
                <w:i/>
                <w:color w:val="auto"/>
                <w:szCs w:val="22"/>
              </w:rPr>
              <w:t xml:space="preserve"> laws relating to emerging crimes</w:t>
            </w:r>
          </w:p>
        </w:tc>
      </w:tr>
      <w:tr w:rsidR="00A30025" w:rsidRPr="00547478" w14:paraId="7294FCC4" w14:textId="77777777" w:rsidTr="00403C97">
        <w:tc>
          <w:tcPr>
            <w:tcW w:w="698" w:type="dxa"/>
            <w:vMerge/>
          </w:tcPr>
          <w:p w14:paraId="06E8CDCB" w14:textId="77777777" w:rsidR="00A30025" w:rsidRPr="00547478" w:rsidRDefault="00A30025" w:rsidP="005F6610">
            <w:pPr>
              <w:pStyle w:val="Bodycopy"/>
              <w:rPr>
                <w:rFonts w:cs="Arial"/>
                <w:i/>
                <w:color w:val="auto"/>
                <w:szCs w:val="22"/>
              </w:rPr>
            </w:pPr>
          </w:p>
        </w:tc>
        <w:tc>
          <w:tcPr>
            <w:tcW w:w="2563" w:type="dxa"/>
            <w:gridSpan w:val="2"/>
            <w:vMerge/>
          </w:tcPr>
          <w:p w14:paraId="2C2BA9FB" w14:textId="77777777" w:rsidR="00A30025" w:rsidRPr="002C7E0C" w:rsidRDefault="00A30025" w:rsidP="005F6610">
            <w:pPr>
              <w:pStyle w:val="SectionCsubsection"/>
              <w:rPr>
                <w:rFonts w:cs="Arial"/>
                <w:iCs w:val="0"/>
                <w:szCs w:val="22"/>
              </w:rPr>
            </w:pPr>
          </w:p>
        </w:tc>
        <w:tc>
          <w:tcPr>
            <w:tcW w:w="708" w:type="dxa"/>
          </w:tcPr>
          <w:p w14:paraId="2224D5BB" w14:textId="77777777" w:rsidR="00A30025" w:rsidRPr="00547478" w:rsidRDefault="00A30025" w:rsidP="005F6610">
            <w:pPr>
              <w:pStyle w:val="Bodycopy"/>
              <w:rPr>
                <w:rFonts w:cs="Arial"/>
                <w:i/>
                <w:color w:val="auto"/>
                <w:szCs w:val="22"/>
              </w:rPr>
            </w:pPr>
            <w:r w:rsidRPr="00547478">
              <w:rPr>
                <w:rFonts w:cs="Arial"/>
                <w:i/>
                <w:color w:val="auto"/>
                <w:szCs w:val="22"/>
              </w:rPr>
              <w:t>2.7</w:t>
            </w:r>
          </w:p>
        </w:tc>
        <w:tc>
          <w:tcPr>
            <w:tcW w:w="5245" w:type="dxa"/>
          </w:tcPr>
          <w:p w14:paraId="7A282EB6" w14:textId="65C81DCD" w:rsidR="00A30025" w:rsidRPr="00547478" w:rsidRDefault="00995860" w:rsidP="005F6610">
            <w:pPr>
              <w:pStyle w:val="Bodycopy"/>
              <w:rPr>
                <w:rFonts w:cs="Arial"/>
                <w:i/>
                <w:color w:val="auto"/>
                <w:szCs w:val="22"/>
              </w:rPr>
            </w:pPr>
            <w:r>
              <w:rPr>
                <w:rFonts w:cs="Arial"/>
                <w:i/>
                <w:color w:val="auto"/>
                <w:szCs w:val="22"/>
              </w:rPr>
              <w:t>Examine</w:t>
            </w:r>
            <w:r w:rsidR="00A30025" w:rsidRPr="00547478">
              <w:rPr>
                <w:rFonts w:cs="Arial"/>
                <w:i/>
                <w:color w:val="auto"/>
                <w:szCs w:val="22"/>
              </w:rPr>
              <w:t xml:space="preserve"> the culpability of person involved in a crime</w:t>
            </w:r>
          </w:p>
        </w:tc>
      </w:tr>
      <w:tr w:rsidR="00A30025" w:rsidRPr="00547478" w14:paraId="68A47DED" w14:textId="77777777" w:rsidTr="00403C97">
        <w:tc>
          <w:tcPr>
            <w:tcW w:w="698" w:type="dxa"/>
            <w:vMerge w:val="restart"/>
          </w:tcPr>
          <w:p w14:paraId="58B1E6C2"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63" w:type="dxa"/>
            <w:gridSpan w:val="2"/>
            <w:vMerge w:val="restart"/>
          </w:tcPr>
          <w:p w14:paraId="3BEE8E8C" w14:textId="492C220F" w:rsidR="00A30025" w:rsidRPr="002C7E0C" w:rsidRDefault="00435A39" w:rsidP="005F6610">
            <w:pPr>
              <w:pStyle w:val="Bodycopy"/>
              <w:rPr>
                <w:rFonts w:cs="Arial"/>
                <w:i/>
                <w:iCs w:val="0"/>
                <w:color w:val="auto"/>
                <w:szCs w:val="22"/>
              </w:rPr>
            </w:pPr>
            <w:r w:rsidRPr="002C7E0C">
              <w:rPr>
                <w:rFonts w:cs="Arial"/>
                <w:i/>
                <w:iCs w:val="0"/>
                <w:color w:val="auto"/>
                <w:szCs w:val="22"/>
              </w:rPr>
              <w:t>Examine</w:t>
            </w:r>
            <w:r w:rsidR="00A30025" w:rsidRPr="002C7E0C">
              <w:rPr>
                <w:rFonts w:cs="Arial"/>
                <w:i/>
                <w:iCs w:val="0"/>
                <w:color w:val="auto"/>
                <w:szCs w:val="22"/>
              </w:rPr>
              <w:t xml:space="preserve"> defences to crime and apply to </w:t>
            </w:r>
            <w:r w:rsidR="00A30025" w:rsidRPr="002C7E0C">
              <w:rPr>
                <w:rFonts w:cs="Arial"/>
                <w:i/>
                <w:iCs w:val="0"/>
                <w:color w:val="auto"/>
                <w:szCs w:val="22"/>
              </w:rPr>
              <w:lastRenderedPageBreak/>
              <w:t>practice in a justice environment</w:t>
            </w:r>
          </w:p>
        </w:tc>
        <w:tc>
          <w:tcPr>
            <w:tcW w:w="708" w:type="dxa"/>
          </w:tcPr>
          <w:p w14:paraId="49DF642E" w14:textId="77777777" w:rsidR="00A30025" w:rsidRPr="00547478" w:rsidRDefault="00A30025" w:rsidP="005F6610">
            <w:pPr>
              <w:pStyle w:val="Bodycopy"/>
              <w:rPr>
                <w:rFonts w:cs="Arial"/>
                <w:i/>
                <w:color w:val="auto"/>
                <w:szCs w:val="22"/>
              </w:rPr>
            </w:pPr>
            <w:r w:rsidRPr="00547478">
              <w:rPr>
                <w:rFonts w:cs="Arial"/>
                <w:i/>
                <w:color w:val="auto"/>
                <w:szCs w:val="22"/>
              </w:rPr>
              <w:lastRenderedPageBreak/>
              <w:t>3.1</w:t>
            </w:r>
          </w:p>
        </w:tc>
        <w:tc>
          <w:tcPr>
            <w:tcW w:w="5245" w:type="dxa"/>
          </w:tcPr>
          <w:p w14:paraId="1A1311F4" w14:textId="77777777" w:rsidR="00A30025" w:rsidRPr="00547478" w:rsidRDefault="00A30025" w:rsidP="005F6610">
            <w:pPr>
              <w:pStyle w:val="Bodycopy"/>
              <w:rPr>
                <w:rFonts w:cs="Arial"/>
                <w:i/>
                <w:color w:val="auto"/>
                <w:szCs w:val="22"/>
              </w:rPr>
            </w:pPr>
            <w:r w:rsidRPr="00547478">
              <w:rPr>
                <w:rFonts w:cs="Arial"/>
                <w:i/>
                <w:color w:val="auto"/>
                <w:szCs w:val="22"/>
              </w:rPr>
              <w:t>Analyse differences between rebuttable and irrebuttable presumptions</w:t>
            </w:r>
          </w:p>
        </w:tc>
      </w:tr>
      <w:tr w:rsidR="00A30025" w:rsidRPr="00547478" w14:paraId="5D5D66C7" w14:textId="77777777" w:rsidTr="00403C97">
        <w:tc>
          <w:tcPr>
            <w:tcW w:w="698" w:type="dxa"/>
            <w:vMerge/>
          </w:tcPr>
          <w:p w14:paraId="097FE776" w14:textId="77777777" w:rsidR="00A30025" w:rsidRPr="00547478" w:rsidRDefault="00A30025" w:rsidP="005F6610">
            <w:pPr>
              <w:pStyle w:val="Bodycopy"/>
              <w:rPr>
                <w:rFonts w:cs="Arial"/>
                <w:i/>
                <w:color w:val="auto"/>
                <w:szCs w:val="22"/>
              </w:rPr>
            </w:pPr>
          </w:p>
        </w:tc>
        <w:tc>
          <w:tcPr>
            <w:tcW w:w="2563" w:type="dxa"/>
            <w:gridSpan w:val="2"/>
            <w:vMerge/>
          </w:tcPr>
          <w:p w14:paraId="0ADF3EBC" w14:textId="77777777" w:rsidR="00A30025" w:rsidRPr="00547478" w:rsidRDefault="00A30025" w:rsidP="005F6610">
            <w:pPr>
              <w:pStyle w:val="Bodycopy"/>
              <w:rPr>
                <w:rFonts w:cs="Arial"/>
                <w:i/>
                <w:color w:val="auto"/>
                <w:szCs w:val="22"/>
              </w:rPr>
            </w:pPr>
          </w:p>
        </w:tc>
        <w:tc>
          <w:tcPr>
            <w:tcW w:w="708" w:type="dxa"/>
          </w:tcPr>
          <w:p w14:paraId="317673DC"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245" w:type="dxa"/>
          </w:tcPr>
          <w:p w14:paraId="2847964A" w14:textId="7763B077" w:rsidR="00A30025" w:rsidRPr="00547478" w:rsidRDefault="00C34CD4" w:rsidP="005F6610">
            <w:pPr>
              <w:pStyle w:val="Bodycopy"/>
              <w:rPr>
                <w:rFonts w:cs="Arial"/>
                <w:i/>
                <w:color w:val="auto"/>
                <w:szCs w:val="22"/>
              </w:rPr>
            </w:pPr>
            <w:r>
              <w:rPr>
                <w:rFonts w:cs="Arial"/>
                <w:i/>
                <w:color w:val="auto"/>
                <w:szCs w:val="22"/>
              </w:rPr>
              <w:t>Apply</w:t>
            </w:r>
            <w:r w:rsidR="00A30025" w:rsidRPr="00547478">
              <w:rPr>
                <w:rFonts w:cs="Arial"/>
                <w:i/>
                <w:color w:val="auto"/>
                <w:szCs w:val="22"/>
              </w:rPr>
              <w:t xml:space="preserve"> defence</w:t>
            </w:r>
            <w:r>
              <w:rPr>
                <w:rFonts w:cs="Arial"/>
                <w:i/>
                <w:color w:val="auto"/>
                <w:szCs w:val="22"/>
              </w:rPr>
              <w:t>s</w:t>
            </w:r>
            <w:r w:rsidR="00A30025" w:rsidRPr="00547478">
              <w:rPr>
                <w:rFonts w:cs="Arial"/>
                <w:i/>
                <w:color w:val="auto"/>
                <w:szCs w:val="22"/>
              </w:rPr>
              <w:t xml:space="preserve"> to crime</w:t>
            </w:r>
            <w:r>
              <w:rPr>
                <w:rFonts w:cs="Arial"/>
                <w:i/>
                <w:color w:val="auto"/>
                <w:szCs w:val="22"/>
              </w:rPr>
              <w:t xml:space="preserve"> to key documented practices </w:t>
            </w:r>
            <w:r w:rsidR="00A30025" w:rsidRPr="00547478">
              <w:rPr>
                <w:rFonts w:cs="Arial"/>
                <w:i/>
                <w:color w:val="auto"/>
                <w:szCs w:val="22"/>
              </w:rPr>
              <w:t xml:space="preserve">in </w:t>
            </w:r>
            <w:r>
              <w:rPr>
                <w:rFonts w:cs="Arial"/>
                <w:i/>
                <w:color w:val="auto"/>
                <w:szCs w:val="22"/>
              </w:rPr>
              <w:t>a</w:t>
            </w:r>
            <w:r w:rsidR="00A30025" w:rsidRPr="00547478">
              <w:rPr>
                <w:rFonts w:cs="Arial"/>
                <w:i/>
                <w:color w:val="auto"/>
                <w:szCs w:val="22"/>
              </w:rPr>
              <w:t xml:space="preserve"> justice environment  </w:t>
            </w:r>
          </w:p>
        </w:tc>
      </w:tr>
      <w:tr w:rsidR="002F762F" w:rsidRPr="00E7516F" w14:paraId="26B188AE" w14:textId="77777777" w:rsidTr="005631A2">
        <w:tblPrEx>
          <w:tblLook w:val="04A0" w:firstRow="1" w:lastRow="0" w:firstColumn="1" w:lastColumn="0" w:noHBand="0" w:noVBand="1"/>
        </w:tblPrEx>
        <w:trPr>
          <w:trHeight w:val="469"/>
        </w:trPr>
        <w:tc>
          <w:tcPr>
            <w:tcW w:w="9214" w:type="dxa"/>
            <w:gridSpan w:val="5"/>
            <w:shd w:val="clear" w:color="auto" w:fill="auto"/>
          </w:tcPr>
          <w:p w14:paraId="195D2DC4"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2F762F" w:rsidRPr="00547478" w14:paraId="24E5A22E" w14:textId="77777777" w:rsidTr="005631A2">
        <w:tblPrEx>
          <w:tblLook w:val="04A0" w:firstRow="1" w:lastRow="0" w:firstColumn="1" w:lastColumn="0" w:noHBand="0" w:noVBand="1"/>
        </w:tblPrEx>
        <w:trPr>
          <w:trHeight w:val="469"/>
        </w:trPr>
        <w:tc>
          <w:tcPr>
            <w:tcW w:w="9214" w:type="dxa"/>
            <w:gridSpan w:val="5"/>
            <w:shd w:val="clear" w:color="auto" w:fill="auto"/>
          </w:tcPr>
          <w:p w14:paraId="03D531D6"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0FCB501E" w14:textId="77777777" w:rsidTr="005C0604">
        <w:tblPrEx>
          <w:tblLook w:val="04A0" w:firstRow="1" w:lastRow="0" w:firstColumn="1" w:lastColumn="0" w:noHBand="0" w:noVBand="1"/>
        </w:tblPrEx>
        <w:trPr>
          <w:trHeight w:val="5491"/>
        </w:trPr>
        <w:tc>
          <w:tcPr>
            <w:tcW w:w="9214" w:type="dxa"/>
            <w:gridSpan w:val="5"/>
            <w:shd w:val="clear" w:color="auto" w:fill="auto"/>
          </w:tcPr>
          <w:p w14:paraId="3E2EF59F" w14:textId="77777777" w:rsidR="00A30025" w:rsidRPr="007430A7" w:rsidRDefault="00A30025" w:rsidP="005C0604">
            <w:pPr>
              <w:pStyle w:val="SectionCsubsection"/>
              <w:rPr>
                <w:rFonts w:cs="Arial"/>
                <w:b/>
                <w:szCs w:val="22"/>
              </w:rPr>
            </w:pPr>
            <w:r w:rsidRPr="007430A7">
              <w:rPr>
                <w:rFonts w:cs="Arial"/>
                <w:b/>
                <w:szCs w:val="22"/>
              </w:rPr>
              <w:t>FOUNDATION SKILLS</w:t>
            </w:r>
          </w:p>
          <w:p w14:paraId="2F6E97F1" w14:textId="4016DBC0" w:rsidR="00A30025" w:rsidRPr="005C0604" w:rsidRDefault="00A30025" w:rsidP="005C0604">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w:t>
            </w:r>
            <w:proofErr w:type="gramStart"/>
            <w:r w:rsidRPr="00547478">
              <w:rPr>
                <w:rFonts w:ascii="Arial" w:hAnsi="Arial" w:cs="Arial"/>
                <w:sz w:val="22"/>
                <w:szCs w:val="22"/>
                <w:lang w:val="en-AU" w:eastAsia="en-US"/>
              </w:rPr>
              <w:t>numeracy</w:t>
            </w:r>
            <w:proofErr w:type="gramEnd"/>
            <w:r w:rsidRPr="00547478">
              <w:rPr>
                <w:rFonts w:ascii="Arial" w:hAnsi="Arial" w:cs="Arial"/>
                <w:sz w:val="22"/>
                <w:szCs w:val="22"/>
                <w:lang w:val="en-AU" w:eastAsia="en-US"/>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5811"/>
            </w:tblGrid>
            <w:tr w:rsidR="00A30025" w:rsidRPr="00547478" w14:paraId="19A47511" w14:textId="77777777" w:rsidTr="00DD2B16">
              <w:tc>
                <w:tcPr>
                  <w:tcW w:w="3151" w:type="dxa"/>
                  <w:shd w:val="clear" w:color="auto" w:fill="auto"/>
                </w:tcPr>
                <w:p w14:paraId="4A135834" w14:textId="4A4B4BFE" w:rsidR="00A30025" w:rsidRPr="005C0604"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811" w:type="dxa"/>
                </w:tcPr>
                <w:p w14:paraId="632B929D"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210CED8E" w14:textId="77777777" w:rsidTr="00DD2B16">
              <w:tc>
                <w:tcPr>
                  <w:tcW w:w="3151" w:type="dxa"/>
                  <w:shd w:val="clear" w:color="auto" w:fill="auto"/>
                </w:tcPr>
                <w:p w14:paraId="552BD37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811" w:type="dxa"/>
                </w:tcPr>
                <w:p w14:paraId="0D5C17E2"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criminal justice, including drug related offences and offences against the person and the property, procedural and technical information</w:t>
                  </w:r>
                </w:p>
              </w:tc>
            </w:tr>
            <w:tr w:rsidR="00A30025" w:rsidRPr="00547478" w14:paraId="2D1D8D21" w14:textId="77777777" w:rsidTr="00DD2B16">
              <w:tc>
                <w:tcPr>
                  <w:tcW w:w="3151" w:type="dxa"/>
                  <w:shd w:val="clear" w:color="auto" w:fill="auto"/>
                </w:tcPr>
                <w:p w14:paraId="080219C3"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811" w:type="dxa"/>
                </w:tcPr>
                <w:p w14:paraId="53A2F1A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to document crime practices</w:t>
                  </w:r>
                </w:p>
              </w:tc>
            </w:tr>
            <w:tr w:rsidR="00A30025" w:rsidRPr="00547478" w14:paraId="7F4024B4" w14:textId="77777777" w:rsidTr="00DD2B16">
              <w:tc>
                <w:tcPr>
                  <w:tcW w:w="3151" w:type="dxa"/>
                  <w:shd w:val="clear" w:color="auto" w:fill="auto"/>
                </w:tcPr>
                <w:p w14:paraId="61BBEF5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811" w:type="dxa"/>
                </w:tcPr>
                <w:p w14:paraId="01D90FCF"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an oral text such as a speech, lecture and provide a reflective response</w:t>
                  </w:r>
                </w:p>
              </w:tc>
            </w:tr>
            <w:tr w:rsidR="00A30025" w:rsidRPr="00547478" w14:paraId="60DD936B" w14:textId="77777777" w:rsidTr="00DD2B16">
              <w:tc>
                <w:tcPr>
                  <w:tcW w:w="3151" w:type="dxa"/>
                  <w:shd w:val="clear" w:color="auto" w:fill="auto"/>
                </w:tcPr>
                <w:p w14:paraId="5ACD098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811" w:type="dxa"/>
                </w:tcPr>
                <w:p w14:paraId="06F42FE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2F6D510E" w14:textId="77777777" w:rsidR="00A30025" w:rsidRPr="00547478" w:rsidRDefault="00A30025" w:rsidP="005F6610">
            <w:pPr>
              <w:pStyle w:val="Guidingtext"/>
              <w:rPr>
                <w:color w:val="auto"/>
                <w:szCs w:val="22"/>
              </w:rPr>
            </w:pPr>
          </w:p>
        </w:tc>
      </w:tr>
      <w:tr w:rsidR="00A30025" w:rsidRPr="00547478" w14:paraId="1F8A9036" w14:textId="77777777" w:rsidTr="00015F24">
        <w:tblPrEx>
          <w:tblLook w:val="04A0" w:firstRow="1" w:lastRow="0" w:firstColumn="1" w:lastColumn="0" w:noHBand="0" w:noVBand="1"/>
        </w:tblPrEx>
        <w:tc>
          <w:tcPr>
            <w:tcW w:w="2268" w:type="dxa"/>
            <w:gridSpan w:val="2"/>
            <w:shd w:val="clear" w:color="auto" w:fill="auto"/>
          </w:tcPr>
          <w:p w14:paraId="7C882871" w14:textId="77777777" w:rsidR="00A30025" w:rsidRPr="007430A7" w:rsidRDefault="00A30025" w:rsidP="005F6610">
            <w:pPr>
              <w:pStyle w:val="SectionCsubsection"/>
              <w:rPr>
                <w:rFonts w:cs="Arial"/>
                <w:b/>
                <w:szCs w:val="22"/>
              </w:rPr>
            </w:pPr>
            <w:r w:rsidRPr="007430A7">
              <w:rPr>
                <w:rFonts w:cs="Arial"/>
                <w:b/>
                <w:szCs w:val="22"/>
              </w:rPr>
              <w:t>UNIT MAPPING INFORMATION</w:t>
            </w:r>
          </w:p>
        </w:tc>
        <w:tc>
          <w:tcPr>
            <w:tcW w:w="6946"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CellMar>
                <w:left w:w="0" w:type="dxa"/>
                <w:right w:w="0" w:type="dxa"/>
              </w:tblCellMar>
              <w:tblLook w:val="04A0" w:firstRow="1" w:lastRow="0" w:firstColumn="1" w:lastColumn="0" w:noHBand="0" w:noVBand="1"/>
            </w:tblPr>
            <w:tblGrid>
              <w:gridCol w:w="2300"/>
              <w:gridCol w:w="2268"/>
              <w:gridCol w:w="2126"/>
            </w:tblGrid>
            <w:tr w:rsidR="00A30025" w:rsidRPr="00547478" w14:paraId="402D919B" w14:textId="77777777" w:rsidTr="005F6610">
              <w:tc>
                <w:tcPr>
                  <w:tcW w:w="2300" w:type="dxa"/>
                  <w:tcMar>
                    <w:top w:w="30" w:type="dxa"/>
                    <w:left w:w="30" w:type="dxa"/>
                    <w:bottom w:w="30" w:type="dxa"/>
                    <w:right w:w="30" w:type="dxa"/>
                  </w:tcMar>
                  <w:hideMark/>
                </w:tcPr>
                <w:p w14:paraId="34A695C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75CDA81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6DB5A921"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D265B16"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73813DD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719DDB32" w14:textId="77777777" w:rsidTr="005F6610">
              <w:tc>
                <w:tcPr>
                  <w:tcW w:w="2300" w:type="dxa"/>
                  <w:tcMar>
                    <w:top w:w="30" w:type="dxa"/>
                    <w:left w:w="30" w:type="dxa"/>
                    <w:bottom w:w="30" w:type="dxa"/>
                    <w:right w:w="30" w:type="dxa"/>
                  </w:tcMar>
                  <w:hideMark/>
                </w:tcPr>
                <w:p w14:paraId="0A978DDB" w14:textId="23AE3D96" w:rsidR="00A30025" w:rsidRPr="005C0604" w:rsidRDefault="0042746A" w:rsidP="005C0604">
                  <w:pPr>
                    <w:pStyle w:val="Standard"/>
                    <w:rPr>
                      <w:rFonts w:cs="Arial"/>
                      <w:b w:val="0"/>
                      <w:bCs/>
                      <w:color w:val="auto"/>
                      <w:szCs w:val="22"/>
                    </w:rPr>
                  </w:pPr>
                  <w:r w:rsidRPr="0042746A">
                    <w:rPr>
                      <w:rFonts w:cs="Arial"/>
                      <w:b w:val="0"/>
                      <w:bCs/>
                      <w:color w:val="auto"/>
                      <w:szCs w:val="22"/>
                    </w:rPr>
                    <w:t>VU23170</w:t>
                  </w:r>
                  <w:r w:rsidR="00A30025" w:rsidRPr="00547478">
                    <w:rPr>
                      <w:rFonts w:cs="Arial"/>
                      <w:b w:val="0"/>
                      <w:bCs/>
                      <w:color w:val="auto"/>
                      <w:szCs w:val="22"/>
                    </w:rPr>
                    <w:t xml:space="preserve"> Apply criminal law within justice environments</w:t>
                  </w:r>
                </w:p>
              </w:tc>
              <w:tc>
                <w:tcPr>
                  <w:tcW w:w="2268" w:type="dxa"/>
                  <w:tcMar>
                    <w:top w:w="30" w:type="dxa"/>
                    <w:left w:w="30" w:type="dxa"/>
                    <w:bottom w:w="30" w:type="dxa"/>
                    <w:right w:w="30" w:type="dxa"/>
                  </w:tcMar>
                  <w:hideMark/>
                </w:tcPr>
                <w:p w14:paraId="1DC86DDC" w14:textId="21B0B395" w:rsidR="00A30025" w:rsidRPr="005C0604" w:rsidRDefault="00A30025" w:rsidP="004D38C5">
                  <w:pPr>
                    <w:pStyle w:val="Standard"/>
                    <w:rPr>
                      <w:rFonts w:cs="Arial"/>
                      <w:b w:val="0"/>
                      <w:bCs/>
                      <w:color w:val="auto"/>
                      <w:szCs w:val="22"/>
                    </w:rPr>
                  </w:pPr>
                  <w:r w:rsidRPr="00547478">
                    <w:rPr>
                      <w:rFonts w:cs="Arial"/>
                      <w:b w:val="0"/>
                      <w:bCs/>
                      <w:color w:val="auto"/>
                      <w:szCs w:val="22"/>
                    </w:rPr>
                    <w:t>VU21914</w:t>
                  </w:r>
                  <w:r w:rsidR="004D38C5">
                    <w:rPr>
                      <w:rFonts w:cs="Arial"/>
                      <w:b w:val="0"/>
                      <w:bCs/>
                      <w:color w:val="auto"/>
                      <w:szCs w:val="22"/>
                    </w:rPr>
                    <w:t xml:space="preserve"> </w:t>
                  </w:r>
                  <w:r w:rsidRPr="00547478">
                    <w:rPr>
                      <w:rFonts w:cs="Arial"/>
                      <w:b w:val="0"/>
                      <w:bCs/>
                      <w:color w:val="auto"/>
                      <w:szCs w:val="22"/>
                    </w:rPr>
                    <w:t>Apply criminal law within justice environments</w:t>
                  </w:r>
                </w:p>
              </w:tc>
              <w:tc>
                <w:tcPr>
                  <w:tcW w:w="2126" w:type="dxa"/>
                  <w:tcMar>
                    <w:top w:w="30" w:type="dxa"/>
                    <w:left w:w="30" w:type="dxa"/>
                    <w:bottom w:w="30" w:type="dxa"/>
                    <w:right w:w="30" w:type="dxa"/>
                  </w:tcMar>
                  <w:hideMark/>
                </w:tcPr>
                <w:p w14:paraId="2D2B4FB7"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Equivalent</w:t>
                  </w:r>
                </w:p>
              </w:tc>
            </w:tr>
          </w:tbl>
          <w:p w14:paraId="4FEF0473" w14:textId="77777777" w:rsidR="00A30025" w:rsidRPr="00547478" w:rsidRDefault="00A30025" w:rsidP="005F6610">
            <w:pPr>
              <w:pStyle w:val="Bodycopy"/>
              <w:rPr>
                <w:rFonts w:cs="Arial"/>
                <w:i/>
                <w:iCs w:val="0"/>
                <w:color w:val="auto"/>
                <w:szCs w:val="22"/>
              </w:rPr>
            </w:pPr>
          </w:p>
        </w:tc>
      </w:tr>
    </w:tbl>
    <w:p w14:paraId="21CB38B1" w14:textId="77777777" w:rsidR="00A30025" w:rsidRPr="00547478" w:rsidRDefault="00A30025" w:rsidP="005F6610">
      <w:pPr>
        <w:rPr>
          <w:rFonts w:ascii="Arial" w:hAnsi="Arial" w:cs="Arial"/>
          <w:sz w:val="22"/>
          <w:szCs w:val="22"/>
        </w:rPr>
      </w:pPr>
    </w:p>
    <w:p w14:paraId="0C4AA64F" w14:textId="77777777" w:rsidR="00A30025" w:rsidRPr="00547478" w:rsidRDefault="00A30025" w:rsidP="005F6610">
      <w:pPr>
        <w:spacing w:after="160" w:line="259" w:lineRule="auto"/>
        <w:rPr>
          <w:rFonts w:ascii="Arial" w:hAnsi="Arial" w:cs="Arial"/>
          <w:b/>
          <w:sz w:val="22"/>
          <w:szCs w:val="22"/>
        </w:rPr>
      </w:pPr>
      <w:r w:rsidRPr="00547478">
        <w:rPr>
          <w:rFonts w:ascii="Arial" w:hAnsi="Arial" w:cs="Arial"/>
          <w:b/>
          <w:sz w:val="22"/>
          <w:szCs w:val="22"/>
        </w:rPr>
        <w:br w:type="page"/>
      </w:r>
    </w:p>
    <w:p w14:paraId="26DAED88" w14:textId="77777777" w:rsidR="00A30025" w:rsidRPr="00547478" w:rsidRDefault="00A30025" w:rsidP="000F11E0">
      <w:pPr>
        <w:spacing w:after="160"/>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DD2B16" w14:paraId="1B28AA9A" w14:textId="77777777" w:rsidTr="00DD2B16">
        <w:tc>
          <w:tcPr>
            <w:tcW w:w="2082" w:type="dxa"/>
            <w:shd w:val="clear" w:color="auto" w:fill="auto"/>
          </w:tcPr>
          <w:p w14:paraId="5838640B" w14:textId="20B99D8D" w:rsidR="00A30025" w:rsidRPr="00DD2B16" w:rsidRDefault="00A30025" w:rsidP="000F11E0">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0662E645" w14:textId="1822E062" w:rsidR="00A30025" w:rsidRPr="00DD2B16" w:rsidRDefault="00A30025" w:rsidP="00A03054">
            <w:pPr>
              <w:pStyle w:val="SectionCsubsection"/>
              <w:spacing w:beforeLines="120" w:before="288" w:afterLines="120" w:after="288"/>
              <w:rPr>
                <w:rFonts w:cs="Arial"/>
                <w:b/>
                <w:szCs w:val="22"/>
              </w:rPr>
            </w:pPr>
            <w:r w:rsidRPr="00A03054">
              <w:rPr>
                <w:rFonts w:cs="Arial"/>
                <w:b/>
                <w:szCs w:val="22"/>
              </w:rPr>
              <w:t xml:space="preserve">Assessment Requirements for </w:t>
            </w:r>
            <w:r w:rsidR="0042746A" w:rsidRPr="00A03054">
              <w:rPr>
                <w:rFonts w:cs="Arial"/>
                <w:b/>
                <w:szCs w:val="22"/>
              </w:rPr>
              <w:t>VU23170</w:t>
            </w:r>
            <w:r w:rsidRPr="00A03054">
              <w:rPr>
                <w:rFonts w:cs="Arial"/>
                <w:b/>
                <w:szCs w:val="22"/>
              </w:rPr>
              <w:t xml:space="preserve"> Apply criminal law within justice environments</w:t>
            </w:r>
          </w:p>
        </w:tc>
      </w:tr>
      <w:tr w:rsidR="00A30025" w:rsidRPr="00547478" w14:paraId="3C30F8D5" w14:textId="77777777" w:rsidTr="00DD2B16">
        <w:tc>
          <w:tcPr>
            <w:tcW w:w="2082" w:type="dxa"/>
            <w:shd w:val="clear" w:color="auto" w:fill="auto"/>
          </w:tcPr>
          <w:p w14:paraId="02259F01"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7851A0A8"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187A6A58" w14:textId="77777777" w:rsidR="00403C97" w:rsidRDefault="00403C97" w:rsidP="00403C97">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7728B682" w14:textId="7BB09DAA" w:rsidR="00A30025" w:rsidRPr="00547478" w:rsidRDefault="00403C97" w:rsidP="00403C97">
            <w:pPr>
              <w:pStyle w:val="SIText"/>
              <w:spacing w:before="120" w:after="120"/>
              <w:rPr>
                <w:rStyle w:val="SITemporaryText-red"/>
                <w:rFonts w:cs="Arial"/>
                <w:i/>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r>
              <w:rPr>
                <w:rStyle w:val="SITemporaryText-red"/>
                <w:rFonts w:cs="Arial"/>
                <w:color w:val="auto"/>
              </w:rPr>
              <w:t xml:space="preserve"> </w:t>
            </w:r>
            <w:r w:rsidR="00A30025" w:rsidRPr="00547478">
              <w:rPr>
                <w:rStyle w:val="SITemporaryText-red"/>
                <w:rFonts w:cs="Arial"/>
                <w:color w:val="auto"/>
              </w:rPr>
              <w:t xml:space="preserve">apply the following against the Victorian Crimes Act in a document:  </w:t>
            </w:r>
          </w:p>
          <w:p w14:paraId="6FEE9F5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the concept of crime and the strict liability offences </w:t>
            </w:r>
          </w:p>
          <w:p w14:paraId="3063F891"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one offence against the person </w:t>
            </w:r>
          </w:p>
          <w:p w14:paraId="0643A76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one offence against property </w:t>
            </w:r>
          </w:p>
          <w:p w14:paraId="6C7A9E6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one drug related offence </w:t>
            </w:r>
          </w:p>
          <w:p w14:paraId="371C53F3"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one road safety offence </w:t>
            </w:r>
          </w:p>
          <w:p w14:paraId="54CD6C77"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laws relating to one emerging crime </w:t>
            </w:r>
          </w:p>
          <w:p w14:paraId="67C6ED3E"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culpability of person involved in a crime on one occasion</w:t>
            </w:r>
          </w:p>
          <w:p w14:paraId="66F766D5" w14:textId="5B5F04D3" w:rsidR="00A30025" w:rsidRPr="00547478" w:rsidRDefault="00A30025" w:rsidP="00565C71">
            <w:pPr>
              <w:pStyle w:val="ListBullet2"/>
              <w:numPr>
                <w:ilvl w:val="0"/>
                <w:numId w:val="25"/>
              </w:numPr>
              <w:tabs>
                <w:tab w:val="left" w:pos="988"/>
              </w:tabs>
              <w:ind w:left="464" w:hanging="425"/>
              <w:contextualSpacing w:val="0"/>
              <w:rPr>
                <w:rFonts w:cs="Arial"/>
                <w:b/>
                <w:bCs/>
              </w:rPr>
            </w:pPr>
            <w:r w:rsidRPr="00547478">
              <w:rPr>
                <w:rFonts w:cs="Arial"/>
                <w:szCs w:val="22"/>
              </w:rPr>
              <w:t xml:space="preserve">one </w:t>
            </w:r>
            <w:r w:rsidRPr="00547478">
              <w:rPr>
                <w:rFonts w:cs="Arial"/>
                <w:bCs/>
                <w:szCs w:val="22"/>
              </w:rPr>
              <w:t>defence to crime</w:t>
            </w:r>
            <w:r w:rsidRPr="00547478">
              <w:rPr>
                <w:rFonts w:cs="Arial"/>
                <w:szCs w:val="22"/>
              </w:rPr>
              <w:t xml:space="preserve"> practice.</w:t>
            </w:r>
          </w:p>
        </w:tc>
      </w:tr>
      <w:tr w:rsidR="00A30025" w:rsidRPr="00547478" w14:paraId="3162A4D9" w14:textId="77777777" w:rsidTr="00DD2B16">
        <w:tc>
          <w:tcPr>
            <w:tcW w:w="2082" w:type="dxa"/>
            <w:tcBorders>
              <w:bottom w:val="single" w:sz="4" w:space="0" w:color="auto"/>
            </w:tcBorders>
            <w:shd w:val="clear" w:color="auto" w:fill="auto"/>
          </w:tcPr>
          <w:p w14:paraId="3DC6DC18"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10F660F5" w14:textId="77777777" w:rsidR="00A30025" w:rsidRPr="00547478" w:rsidRDefault="00A30025" w:rsidP="005F6610">
            <w:pPr>
              <w:spacing w:after="120"/>
              <w:rPr>
                <w:rFonts w:ascii="Arial" w:hAnsi="Arial" w:cs="Arial"/>
                <w:b/>
                <w:sz w:val="22"/>
                <w:szCs w:val="22"/>
              </w:rPr>
            </w:pPr>
          </w:p>
        </w:tc>
        <w:tc>
          <w:tcPr>
            <w:tcW w:w="7132" w:type="dxa"/>
            <w:tcBorders>
              <w:bottom w:val="single" w:sz="4" w:space="0" w:color="auto"/>
            </w:tcBorders>
            <w:shd w:val="clear" w:color="auto" w:fill="auto"/>
          </w:tcPr>
          <w:p w14:paraId="56F2617B" w14:textId="00497E36" w:rsidR="00A30025" w:rsidRPr="00547478" w:rsidRDefault="002C7E0C" w:rsidP="008603F4">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2B929AA7"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roles, </w:t>
            </w:r>
            <w:proofErr w:type="gramStart"/>
            <w:r w:rsidRPr="00547478">
              <w:rPr>
                <w:rFonts w:cs="Arial"/>
                <w:szCs w:val="22"/>
              </w:rPr>
              <w:t>responsibilities</w:t>
            </w:r>
            <w:proofErr w:type="gramEnd"/>
            <w:r w:rsidRPr="00547478">
              <w:rPr>
                <w:rFonts w:cs="Arial"/>
                <w:szCs w:val="22"/>
              </w:rPr>
              <w:t xml:space="preserve"> and functions of parties dealing with criminal offences</w:t>
            </w:r>
          </w:p>
          <w:p w14:paraId="3243D2E2"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relevant federal, </w:t>
            </w:r>
            <w:proofErr w:type="gramStart"/>
            <w:r w:rsidRPr="00547478">
              <w:rPr>
                <w:rFonts w:cs="Arial"/>
                <w:szCs w:val="22"/>
              </w:rPr>
              <w:t>state</w:t>
            </w:r>
            <w:proofErr w:type="gramEnd"/>
            <w:r w:rsidRPr="00547478">
              <w:rPr>
                <w:rFonts w:cs="Arial"/>
                <w:szCs w:val="22"/>
              </w:rPr>
              <w:t xml:space="preserve"> and local legislative and regulatory requirements including rules and admissibility of evidence, as well as contemporary reforms and amendments</w:t>
            </w:r>
          </w:p>
          <w:p w14:paraId="6EFDF640"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aspects of criminal law and Victorian legislation governing evidence required to prove offences and satisfy judicial requirements</w:t>
            </w:r>
          </w:p>
          <w:p w14:paraId="1FDCE06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role and jurisdiction of various law enforcement agencies, including:</w:t>
            </w:r>
          </w:p>
          <w:p w14:paraId="7799794D" w14:textId="77777777" w:rsidR="00A30025" w:rsidRPr="00547478" w:rsidRDefault="00A30025" w:rsidP="00565C71">
            <w:pPr>
              <w:pStyle w:val="ListBullet"/>
              <w:numPr>
                <w:ilvl w:val="0"/>
                <w:numId w:val="35"/>
              </w:numPr>
              <w:rPr>
                <w:rFonts w:cs="Arial"/>
                <w:szCs w:val="22"/>
              </w:rPr>
            </w:pPr>
            <w:r w:rsidRPr="00547478">
              <w:rPr>
                <w:rFonts w:cs="Arial"/>
                <w:szCs w:val="22"/>
              </w:rPr>
              <w:t xml:space="preserve">their ethics, </w:t>
            </w:r>
            <w:proofErr w:type="gramStart"/>
            <w:r w:rsidRPr="00547478">
              <w:rPr>
                <w:rFonts w:cs="Arial"/>
                <w:szCs w:val="22"/>
              </w:rPr>
              <w:t>policies</w:t>
            </w:r>
            <w:proofErr w:type="gramEnd"/>
            <w:r w:rsidRPr="00547478">
              <w:rPr>
                <w:rFonts w:cs="Arial"/>
                <w:szCs w:val="22"/>
              </w:rPr>
              <w:t xml:space="preserve"> and privacy rules </w:t>
            </w:r>
          </w:p>
          <w:p w14:paraId="55CF6D6A" w14:textId="77777777" w:rsidR="00A30025" w:rsidRPr="00547478" w:rsidRDefault="00A30025" w:rsidP="00565C71">
            <w:pPr>
              <w:pStyle w:val="ListBullet"/>
              <w:numPr>
                <w:ilvl w:val="0"/>
                <w:numId w:val="35"/>
              </w:numPr>
              <w:rPr>
                <w:rFonts w:cs="Arial"/>
                <w:szCs w:val="22"/>
              </w:rPr>
            </w:pPr>
            <w:r w:rsidRPr="00547478">
              <w:rPr>
                <w:rFonts w:cs="Arial"/>
                <w:szCs w:val="22"/>
              </w:rPr>
              <w:t>their powers to investigate crime</w:t>
            </w:r>
          </w:p>
          <w:p w14:paraId="11A571D3"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evidentiary requirements and current issues arising within the criminal law</w:t>
            </w:r>
          </w:p>
          <w:p w14:paraId="130C57DD"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different types of criminal activities and their elements </w:t>
            </w:r>
          </w:p>
          <w:p w14:paraId="5B93733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criminal law, </w:t>
            </w:r>
            <w:proofErr w:type="gramStart"/>
            <w:r w:rsidRPr="00547478">
              <w:rPr>
                <w:rFonts w:cs="Arial"/>
                <w:szCs w:val="22"/>
              </w:rPr>
              <w:t>policies</w:t>
            </w:r>
            <w:proofErr w:type="gramEnd"/>
            <w:r w:rsidRPr="00547478">
              <w:rPr>
                <w:rFonts w:cs="Arial"/>
                <w:szCs w:val="22"/>
              </w:rPr>
              <w:t xml:space="preserve"> and procedures to a variety of justice issues</w:t>
            </w:r>
          </w:p>
          <w:p w14:paraId="42B77B6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compliance obligations and due process within the criminal justice system</w:t>
            </w:r>
          </w:p>
          <w:p w14:paraId="14057B9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knowledge and effective application of relevant aspects of criminal law and Victorian legislation governing evidence required to prove offences and satisfy judicial requirements.</w:t>
            </w:r>
          </w:p>
        </w:tc>
      </w:tr>
      <w:tr w:rsidR="00A30025" w:rsidRPr="00547478" w14:paraId="0D23C690" w14:textId="77777777" w:rsidTr="00DD2B16">
        <w:tc>
          <w:tcPr>
            <w:tcW w:w="2082" w:type="dxa"/>
            <w:tcBorders>
              <w:bottom w:val="single" w:sz="4" w:space="0" w:color="auto"/>
            </w:tcBorders>
            <w:shd w:val="clear" w:color="auto" w:fill="auto"/>
          </w:tcPr>
          <w:p w14:paraId="305AE8A2"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2A9B537D" w14:textId="77777777" w:rsidR="00A30025" w:rsidRPr="00547478" w:rsidRDefault="00A30025" w:rsidP="005F6610">
            <w:pPr>
              <w:spacing w:after="120"/>
              <w:rPr>
                <w:rFonts w:ascii="Arial" w:hAnsi="Arial" w:cs="Arial"/>
                <w:b/>
                <w:sz w:val="22"/>
                <w:szCs w:val="22"/>
              </w:rPr>
            </w:pPr>
          </w:p>
        </w:tc>
        <w:tc>
          <w:tcPr>
            <w:tcW w:w="7132" w:type="dxa"/>
            <w:tcBorders>
              <w:bottom w:val="single" w:sz="4" w:space="0" w:color="auto"/>
            </w:tcBorders>
            <w:shd w:val="clear" w:color="auto" w:fill="auto"/>
          </w:tcPr>
          <w:p w14:paraId="005FE659" w14:textId="77777777" w:rsidR="00A30025" w:rsidRPr="00547478" w:rsidRDefault="00A30025" w:rsidP="008603F4">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7A14A5D1" w14:textId="77777777" w:rsidR="00A30025" w:rsidRPr="00547478" w:rsidRDefault="00A30025" w:rsidP="008603F4">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052A39B1"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access to relevant Federal, </w:t>
            </w:r>
            <w:proofErr w:type="gramStart"/>
            <w:r w:rsidRPr="00547478">
              <w:rPr>
                <w:rFonts w:cs="Arial"/>
                <w:szCs w:val="22"/>
              </w:rPr>
              <w:t>State</w:t>
            </w:r>
            <w:proofErr w:type="gramEnd"/>
            <w:r w:rsidRPr="00547478">
              <w:rPr>
                <w:rFonts w:cs="Arial"/>
                <w:szCs w:val="22"/>
              </w:rPr>
              <w:t xml:space="preserve"> and local legislative and regulatory requirements and appropriate texts, policies and documentation</w:t>
            </w:r>
          </w:p>
          <w:p w14:paraId="3FF3F96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access to the ethics policies and privacy rules when interacting with or attending correctional institutions, courts, and policing/law enforcement premises</w:t>
            </w:r>
          </w:p>
          <w:p w14:paraId="0DB4479B" w14:textId="77777777" w:rsidR="00A30025" w:rsidRPr="00547478" w:rsidRDefault="00A30025" w:rsidP="008603F4">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1ED5DA48" w14:textId="589E9E53" w:rsidR="00A30025" w:rsidRPr="008603F4"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48CAC4D6" w14:textId="77777777" w:rsidR="00A30025" w:rsidRPr="00547478" w:rsidRDefault="00A30025" w:rsidP="00C22645">
      <w:pPr>
        <w:rPr>
          <w:rFonts w:ascii="Arial" w:hAnsi="Arial" w:cs="Arial"/>
          <w:sz w:val="22"/>
          <w:szCs w:val="22"/>
        </w:rPr>
      </w:pPr>
    </w:p>
    <w:p w14:paraId="25EE1325" w14:textId="77777777" w:rsidR="00A30025" w:rsidRPr="00547478" w:rsidRDefault="00A30025" w:rsidP="005F6610">
      <w:pPr>
        <w:pStyle w:val="SectionCsubsection"/>
        <w:rPr>
          <w:rFonts w:cs="Arial"/>
          <w:szCs w:val="22"/>
        </w:rPr>
        <w:sectPr w:rsidR="00A30025" w:rsidRPr="00547478">
          <w:headerReference w:type="even" r:id="rId51"/>
          <w:headerReference w:type="default" r:id="rId52"/>
          <w:headerReference w:type="first" r:id="rId53"/>
          <w:pgSz w:w="11906" w:h="16838"/>
          <w:pgMar w:top="1440" w:right="1440" w:bottom="1440" w:left="1440" w:header="708" w:footer="708" w:gutter="0"/>
          <w:cols w:space="708"/>
          <w:docGrid w:linePitch="360"/>
        </w:sect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737"/>
        <w:gridCol w:w="5245"/>
      </w:tblGrid>
      <w:tr w:rsidR="00A30025" w:rsidRPr="00DD2B16" w14:paraId="4F456317" w14:textId="77777777" w:rsidTr="00DD2B16">
        <w:trPr>
          <w:trHeight w:val="717"/>
        </w:trPr>
        <w:tc>
          <w:tcPr>
            <w:tcW w:w="3090" w:type="dxa"/>
            <w:gridSpan w:val="3"/>
            <w:vAlign w:val="center"/>
          </w:tcPr>
          <w:p w14:paraId="39613E45" w14:textId="398E6E3D" w:rsidR="00A30025" w:rsidRPr="009701DB" w:rsidRDefault="00A30025" w:rsidP="00DD2B16">
            <w:pPr>
              <w:pStyle w:val="SectionCsubsection"/>
              <w:spacing w:beforeLines="120" w:before="288" w:afterLines="120" w:after="288"/>
              <w:rPr>
                <w:rFonts w:cs="Arial"/>
                <w:b/>
                <w:szCs w:val="22"/>
              </w:rPr>
            </w:pPr>
            <w:r w:rsidRPr="009701DB">
              <w:rPr>
                <w:rFonts w:cs="Arial"/>
                <w:b/>
                <w:szCs w:val="22"/>
              </w:rPr>
              <w:lastRenderedPageBreak/>
              <w:t>UNIT CODE</w:t>
            </w:r>
            <w:r w:rsidR="00670837">
              <w:rPr>
                <w:rFonts w:cs="Arial"/>
                <w:b/>
                <w:szCs w:val="22"/>
              </w:rPr>
              <w:t xml:space="preserve"> AND TITLE</w:t>
            </w:r>
          </w:p>
        </w:tc>
        <w:tc>
          <w:tcPr>
            <w:tcW w:w="5982" w:type="dxa"/>
            <w:gridSpan w:val="2"/>
            <w:vAlign w:val="center"/>
          </w:tcPr>
          <w:p w14:paraId="7CD33FD9" w14:textId="3EC5083E" w:rsidR="00A30025" w:rsidRPr="00DD2B16" w:rsidRDefault="008B1D68" w:rsidP="00A03054">
            <w:pPr>
              <w:pStyle w:val="SectionAsubsection"/>
              <w:rPr>
                <w:rFonts w:cs="Arial"/>
                <w:b w:val="0"/>
                <w:szCs w:val="22"/>
              </w:rPr>
            </w:pPr>
            <w:bookmarkStart w:id="69" w:name="_Toc146789931"/>
            <w:r w:rsidRPr="00A03054">
              <w:t>VU23171</w:t>
            </w:r>
            <w:r w:rsidR="00670837" w:rsidRPr="00A03054">
              <w:t xml:space="preserve"> </w:t>
            </w:r>
            <w:bookmarkStart w:id="70" w:name="_Toc88828715"/>
            <w:r w:rsidR="00670837" w:rsidRPr="00A03054">
              <w:t>Prepare to work with family violence contexts within justice environments</w:t>
            </w:r>
            <w:bookmarkEnd w:id="69"/>
            <w:bookmarkEnd w:id="70"/>
          </w:p>
        </w:tc>
      </w:tr>
      <w:tr w:rsidR="00A30025" w:rsidRPr="00547478" w14:paraId="057332F9" w14:textId="77777777" w:rsidTr="00DD2B16">
        <w:tc>
          <w:tcPr>
            <w:tcW w:w="3090" w:type="dxa"/>
            <w:gridSpan w:val="3"/>
          </w:tcPr>
          <w:p w14:paraId="146578E2" w14:textId="77777777" w:rsidR="00A30025" w:rsidRPr="007430A7" w:rsidRDefault="00A30025" w:rsidP="005F6610">
            <w:pPr>
              <w:pStyle w:val="SectionCsubsection"/>
              <w:rPr>
                <w:rFonts w:cs="Arial"/>
                <w:b/>
                <w:szCs w:val="22"/>
              </w:rPr>
            </w:pPr>
            <w:r w:rsidRPr="007430A7">
              <w:rPr>
                <w:rFonts w:cs="Arial"/>
                <w:b/>
                <w:szCs w:val="22"/>
              </w:rPr>
              <w:t>APPLICATION</w:t>
            </w:r>
          </w:p>
        </w:tc>
        <w:tc>
          <w:tcPr>
            <w:tcW w:w="5982" w:type="dxa"/>
            <w:gridSpan w:val="2"/>
          </w:tcPr>
          <w:p w14:paraId="13DB39EA" w14:textId="4CEFC641" w:rsidR="00A30025" w:rsidRPr="00547478" w:rsidRDefault="00A30025" w:rsidP="00365865">
            <w:pPr>
              <w:pStyle w:val="Bodycopy"/>
              <w:rPr>
                <w:rFonts w:cs="Arial"/>
                <w:i/>
                <w:color w:val="auto"/>
                <w:szCs w:val="22"/>
              </w:rPr>
            </w:pPr>
            <w:r w:rsidRPr="00547478">
              <w:rPr>
                <w:rFonts w:cs="Arial"/>
                <w:i/>
                <w:color w:val="auto"/>
                <w:szCs w:val="22"/>
              </w:rPr>
              <w:t xml:space="preserve">This unit describes the skills and knowledge required to recognise and </w:t>
            </w:r>
            <w:r w:rsidR="00C759B6">
              <w:rPr>
                <w:rFonts w:cs="Arial"/>
                <w:i/>
                <w:color w:val="auto"/>
                <w:szCs w:val="22"/>
              </w:rPr>
              <w:t xml:space="preserve">prepare to </w:t>
            </w:r>
            <w:r w:rsidRPr="00547478">
              <w:rPr>
                <w:rFonts w:cs="Arial"/>
                <w:i/>
                <w:color w:val="auto"/>
                <w:szCs w:val="22"/>
              </w:rPr>
              <w:t>respond to family and domestic violence contexts and to follow organisational requirements to report and refer those involved to appropriate personnel and help agencies.</w:t>
            </w:r>
          </w:p>
          <w:p w14:paraId="5C49883E" w14:textId="77777777" w:rsidR="00A30025" w:rsidRPr="00547478" w:rsidRDefault="00A30025" w:rsidP="00365865">
            <w:pPr>
              <w:pStyle w:val="Bodycopy"/>
              <w:rPr>
                <w:rFonts w:cs="Arial"/>
                <w:i/>
                <w:color w:val="auto"/>
                <w:szCs w:val="22"/>
              </w:rPr>
            </w:pPr>
            <w:r w:rsidRPr="00547478">
              <w:rPr>
                <w:rFonts w:cs="Arial"/>
                <w:i/>
                <w:color w:val="auto"/>
                <w:szCs w:val="22"/>
              </w:rPr>
              <w:t>The unit supports the work of justice officers within a range of justice environments who are responsible for handling initial and on-going arrangements for victims, clients and professionals involved in family and domestic violence contexts.</w:t>
            </w:r>
          </w:p>
          <w:p w14:paraId="75E8F7B1" w14:textId="3CCDA4B3" w:rsidR="00A30025" w:rsidRPr="00547478" w:rsidRDefault="00A30025" w:rsidP="00365865">
            <w:pPr>
              <w:pStyle w:val="Bodycopy"/>
              <w:rPr>
                <w:rFonts w:cs="Arial"/>
                <w:i/>
                <w:color w:val="auto"/>
                <w:szCs w:val="22"/>
              </w:rPr>
            </w:pPr>
            <w:r w:rsidRPr="00547478">
              <w:rPr>
                <w:rFonts w:cs="Arial"/>
                <w:i/>
                <w:color w:val="auto"/>
                <w:szCs w:val="22"/>
              </w:rPr>
              <w:t>No occupational licensing, legislative, regulatory or certification requirements apply to this unit at the time of publication.</w:t>
            </w:r>
          </w:p>
        </w:tc>
      </w:tr>
      <w:tr w:rsidR="00A30025" w:rsidRPr="00547478" w14:paraId="745EEDAC" w14:textId="77777777" w:rsidTr="00DD2B16">
        <w:tc>
          <w:tcPr>
            <w:tcW w:w="3090" w:type="dxa"/>
            <w:gridSpan w:val="3"/>
          </w:tcPr>
          <w:p w14:paraId="2F771CB3" w14:textId="77777777" w:rsidR="00A30025" w:rsidRPr="007430A7" w:rsidRDefault="00A30025" w:rsidP="005F6610">
            <w:pPr>
              <w:pStyle w:val="SectionCsubsection"/>
              <w:rPr>
                <w:rFonts w:cs="Arial"/>
                <w:b/>
                <w:szCs w:val="22"/>
              </w:rPr>
            </w:pPr>
            <w:r w:rsidRPr="007430A7">
              <w:rPr>
                <w:rFonts w:cs="Arial"/>
                <w:b/>
                <w:szCs w:val="22"/>
              </w:rPr>
              <w:t>ELEMENTS</w:t>
            </w:r>
          </w:p>
        </w:tc>
        <w:tc>
          <w:tcPr>
            <w:tcW w:w="5982" w:type="dxa"/>
            <w:gridSpan w:val="2"/>
          </w:tcPr>
          <w:p w14:paraId="0794D93F" w14:textId="77777777" w:rsidR="00A30025" w:rsidRPr="007430A7" w:rsidRDefault="00A30025" w:rsidP="005F6610">
            <w:pPr>
              <w:pStyle w:val="SectionCsubsection"/>
              <w:rPr>
                <w:rFonts w:cs="Arial"/>
                <w:b/>
                <w:szCs w:val="22"/>
              </w:rPr>
            </w:pPr>
            <w:r w:rsidRPr="007430A7">
              <w:rPr>
                <w:rFonts w:cs="Arial"/>
                <w:b/>
                <w:szCs w:val="22"/>
              </w:rPr>
              <w:t>PERFORMANCE CRITERIA</w:t>
            </w:r>
          </w:p>
        </w:tc>
      </w:tr>
      <w:tr w:rsidR="00A30025" w:rsidRPr="00547478" w14:paraId="3CDEC4CA" w14:textId="77777777" w:rsidTr="00DD2B16">
        <w:tc>
          <w:tcPr>
            <w:tcW w:w="3090" w:type="dxa"/>
            <w:gridSpan w:val="3"/>
          </w:tcPr>
          <w:p w14:paraId="78D0CAA1"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5982" w:type="dxa"/>
            <w:gridSpan w:val="2"/>
          </w:tcPr>
          <w:p w14:paraId="7CFA7919"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3004A29A"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5F611D4" w14:textId="77777777" w:rsidTr="00DD2B16">
        <w:tc>
          <w:tcPr>
            <w:tcW w:w="573" w:type="dxa"/>
            <w:vMerge w:val="restart"/>
          </w:tcPr>
          <w:p w14:paraId="493040DD"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5B354310" w14:textId="0C56A969" w:rsidR="00A30025" w:rsidRPr="00156B21" w:rsidRDefault="00C34CD4" w:rsidP="005F6610">
            <w:pPr>
              <w:pStyle w:val="Bodycopy"/>
              <w:rPr>
                <w:rFonts w:cs="Arial"/>
                <w:bCs/>
                <w:i/>
                <w:iCs w:val="0"/>
                <w:color w:val="auto"/>
                <w:szCs w:val="22"/>
              </w:rPr>
            </w:pPr>
            <w:r w:rsidRPr="00156B21">
              <w:rPr>
                <w:rFonts w:cs="Arial"/>
                <w:i/>
                <w:iCs w:val="0"/>
                <w:color w:val="auto"/>
                <w:szCs w:val="22"/>
              </w:rPr>
              <w:t>Evaluate</w:t>
            </w:r>
            <w:r w:rsidR="00A62C50" w:rsidRPr="00156B21">
              <w:rPr>
                <w:rFonts w:cs="Arial"/>
                <w:i/>
                <w:iCs w:val="0"/>
                <w:color w:val="auto"/>
                <w:szCs w:val="22"/>
              </w:rPr>
              <w:t xml:space="preserve"> </w:t>
            </w:r>
            <w:r w:rsidR="00A30025" w:rsidRPr="00156B21">
              <w:rPr>
                <w:rFonts w:cs="Arial"/>
                <w:i/>
                <w:iCs w:val="0"/>
                <w:color w:val="auto"/>
                <w:szCs w:val="22"/>
              </w:rPr>
              <w:t>the legislative framework for the family violence context</w:t>
            </w:r>
          </w:p>
        </w:tc>
        <w:tc>
          <w:tcPr>
            <w:tcW w:w="737" w:type="dxa"/>
          </w:tcPr>
          <w:p w14:paraId="255AA26B"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245" w:type="dxa"/>
          </w:tcPr>
          <w:p w14:paraId="2115A20A"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current Victorian frameworks relevant to family violence  </w:t>
            </w:r>
          </w:p>
        </w:tc>
      </w:tr>
      <w:tr w:rsidR="00A30025" w:rsidRPr="00547478" w14:paraId="79FBFEE6" w14:textId="77777777" w:rsidTr="00DD2B16">
        <w:tc>
          <w:tcPr>
            <w:tcW w:w="573" w:type="dxa"/>
            <w:vMerge/>
          </w:tcPr>
          <w:p w14:paraId="5C16D4B2" w14:textId="77777777" w:rsidR="00A30025" w:rsidRPr="00547478" w:rsidRDefault="00A30025" w:rsidP="005F6610">
            <w:pPr>
              <w:pStyle w:val="Bodycopy"/>
              <w:rPr>
                <w:rFonts w:cs="Arial"/>
                <w:i/>
                <w:iCs w:val="0"/>
                <w:color w:val="auto"/>
                <w:szCs w:val="22"/>
              </w:rPr>
            </w:pPr>
          </w:p>
        </w:tc>
        <w:tc>
          <w:tcPr>
            <w:tcW w:w="2517" w:type="dxa"/>
            <w:gridSpan w:val="2"/>
            <w:vMerge/>
          </w:tcPr>
          <w:p w14:paraId="72EA92F8" w14:textId="77777777" w:rsidR="00A30025" w:rsidRPr="00156B21" w:rsidRDefault="00A30025" w:rsidP="005F6610">
            <w:pPr>
              <w:pStyle w:val="Bodycopy"/>
              <w:rPr>
                <w:rFonts w:cs="Arial"/>
                <w:bCs/>
                <w:i/>
                <w:iCs w:val="0"/>
                <w:color w:val="auto"/>
                <w:szCs w:val="22"/>
              </w:rPr>
            </w:pPr>
          </w:p>
        </w:tc>
        <w:tc>
          <w:tcPr>
            <w:tcW w:w="737" w:type="dxa"/>
          </w:tcPr>
          <w:p w14:paraId="2C1519EC"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245" w:type="dxa"/>
          </w:tcPr>
          <w:p w14:paraId="409046E1" w14:textId="73ADE673" w:rsidR="00A30025" w:rsidRPr="00547478" w:rsidRDefault="006026B8" w:rsidP="005F6610">
            <w:pPr>
              <w:pStyle w:val="Bodycopy"/>
              <w:rPr>
                <w:rFonts w:cs="Arial"/>
                <w:bCs/>
                <w:i/>
                <w:iCs w:val="0"/>
                <w:color w:val="auto"/>
                <w:szCs w:val="22"/>
              </w:rPr>
            </w:pPr>
            <w:r>
              <w:rPr>
                <w:rFonts w:cs="Arial"/>
                <w:i/>
                <w:color w:val="auto"/>
                <w:szCs w:val="22"/>
              </w:rPr>
              <w:t>Examine</w:t>
            </w:r>
            <w:r w:rsidR="00A62C50">
              <w:rPr>
                <w:rFonts w:cs="Arial"/>
                <w:i/>
                <w:color w:val="auto"/>
                <w:szCs w:val="22"/>
              </w:rPr>
              <w:t xml:space="preserve"> </w:t>
            </w:r>
            <w:r w:rsidR="00A30025" w:rsidRPr="00547478">
              <w:rPr>
                <w:rFonts w:cs="Arial"/>
                <w:i/>
                <w:color w:val="auto"/>
                <w:szCs w:val="22"/>
              </w:rPr>
              <w:t>interim family violence intervention orders and family violence safety notices in relation to the current Victorian legislation</w:t>
            </w:r>
          </w:p>
        </w:tc>
      </w:tr>
      <w:tr w:rsidR="00A30025" w:rsidRPr="00547478" w14:paraId="1DA43711" w14:textId="77777777" w:rsidTr="00DD2B16">
        <w:tc>
          <w:tcPr>
            <w:tcW w:w="573" w:type="dxa"/>
            <w:vMerge/>
          </w:tcPr>
          <w:p w14:paraId="536EC39A" w14:textId="77777777" w:rsidR="00A30025" w:rsidRPr="00547478" w:rsidRDefault="00A30025" w:rsidP="005F6610">
            <w:pPr>
              <w:pStyle w:val="Bodycopy"/>
              <w:rPr>
                <w:rFonts w:cs="Arial"/>
                <w:i/>
                <w:iCs w:val="0"/>
                <w:color w:val="auto"/>
                <w:szCs w:val="22"/>
              </w:rPr>
            </w:pPr>
          </w:p>
        </w:tc>
        <w:tc>
          <w:tcPr>
            <w:tcW w:w="2517" w:type="dxa"/>
            <w:gridSpan w:val="2"/>
            <w:vMerge/>
          </w:tcPr>
          <w:p w14:paraId="5B52C322" w14:textId="77777777" w:rsidR="00A30025" w:rsidRPr="00156B21" w:rsidRDefault="00A30025" w:rsidP="005F6610">
            <w:pPr>
              <w:pStyle w:val="Bodycopy"/>
              <w:rPr>
                <w:rFonts w:cs="Arial"/>
                <w:bCs/>
                <w:i/>
                <w:iCs w:val="0"/>
                <w:color w:val="auto"/>
                <w:szCs w:val="22"/>
              </w:rPr>
            </w:pPr>
          </w:p>
        </w:tc>
        <w:tc>
          <w:tcPr>
            <w:tcW w:w="737" w:type="dxa"/>
          </w:tcPr>
          <w:p w14:paraId="1114E78A"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245" w:type="dxa"/>
          </w:tcPr>
          <w:p w14:paraId="6A035A18" w14:textId="426152B1" w:rsidR="00A30025" w:rsidRPr="00547478" w:rsidRDefault="00A62C50" w:rsidP="005F6610">
            <w:pPr>
              <w:pStyle w:val="Bodycopy"/>
              <w:rPr>
                <w:rFonts w:cs="Arial"/>
                <w:bCs/>
                <w:i/>
                <w:iCs w:val="0"/>
                <w:color w:val="auto"/>
                <w:szCs w:val="22"/>
              </w:rPr>
            </w:pPr>
            <w:r>
              <w:rPr>
                <w:rFonts w:cs="Arial"/>
                <w:i/>
                <w:color w:val="auto"/>
                <w:szCs w:val="22"/>
              </w:rPr>
              <w:t xml:space="preserve">Analyse </w:t>
            </w:r>
            <w:r w:rsidR="00A30025" w:rsidRPr="00547478">
              <w:rPr>
                <w:rFonts w:cs="Arial"/>
                <w:i/>
                <w:color w:val="auto"/>
                <w:szCs w:val="22"/>
              </w:rPr>
              <w:t>breaches of family violence intervention orders and family violence safety notices in relation to the current Victorian legislation</w:t>
            </w:r>
          </w:p>
        </w:tc>
      </w:tr>
      <w:tr w:rsidR="00A30025" w:rsidRPr="00547478" w14:paraId="5C075F48" w14:textId="77777777" w:rsidTr="00DD2B16">
        <w:tc>
          <w:tcPr>
            <w:tcW w:w="573" w:type="dxa"/>
            <w:vMerge/>
          </w:tcPr>
          <w:p w14:paraId="3FE153AE" w14:textId="77777777" w:rsidR="00A30025" w:rsidRPr="00547478" w:rsidRDefault="00A30025" w:rsidP="005F6610">
            <w:pPr>
              <w:pStyle w:val="Bodycopy"/>
              <w:rPr>
                <w:rFonts w:cs="Arial"/>
                <w:i/>
                <w:iCs w:val="0"/>
                <w:color w:val="auto"/>
                <w:szCs w:val="22"/>
              </w:rPr>
            </w:pPr>
          </w:p>
        </w:tc>
        <w:tc>
          <w:tcPr>
            <w:tcW w:w="2517" w:type="dxa"/>
            <w:gridSpan w:val="2"/>
            <w:vMerge/>
          </w:tcPr>
          <w:p w14:paraId="4253FF25" w14:textId="77777777" w:rsidR="00A30025" w:rsidRPr="00156B21" w:rsidRDefault="00A30025" w:rsidP="005F6610">
            <w:pPr>
              <w:pStyle w:val="Bodycopy"/>
              <w:rPr>
                <w:rFonts w:cs="Arial"/>
                <w:bCs/>
                <w:i/>
                <w:iCs w:val="0"/>
                <w:color w:val="auto"/>
                <w:szCs w:val="22"/>
              </w:rPr>
            </w:pPr>
          </w:p>
        </w:tc>
        <w:tc>
          <w:tcPr>
            <w:tcW w:w="737" w:type="dxa"/>
          </w:tcPr>
          <w:p w14:paraId="2B700C7A"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245" w:type="dxa"/>
          </w:tcPr>
          <w:p w14:paraId="049B7C97" w14:textId="2AAE2B0A" w:rsidR="00A30025" w:rsidRPr="00547478" w:rsidRDefault="006026B8" w:rsidP="005F6610">
            <w:pPr>
              <w:pStyle w:val="Bodycopy"/>
              <w:rPr>
                <w:rFonts w:cs="Arial"/>
                <w:bCs/>
                <w:i/>
                <w:iCs w:val="0"/>
                <w:color w:val="auto"/>
                <w:szCs w:val="22"/>
              </w:rPr>
            </w:pPr>
            <w:r>
              <w:rPr>
                <w:rFonts w:cs="Arial"/>
                <w:i/>
                <w:color w:val="auto"/>
                <w:szCs w:val="22"/>
              </w:rPr>
              <w:t>Explore</w:t>
            </w:r>
            <w:r w:rsidR="00A62C50">
              <w:rPr>
                <w:rFonts w:cs="Arial"/>
                <w:i/>
                <w:color w:val="auto"/>
                <w:szCs w:val="22"/>
              </w:rPr>
              <w:t xml:space="preserve"> </w:t>
            </w:r>
            <w:r w:rsidR="00A30025" w:rsidRPr="00547478">
              <w:rPr>
                <w:rFonts w:cs="Arial"/>
                <w:i/>
                <w:color w:val="auto"/>
                <w:szCs w:val="22"/>
              </w:rPr>
              <w:t xml:space="preserve">roles and functions of police in family violence matters </w:t>
            </w:r>
          </w:p>
        </w:tc>
      </w:tr>
      <w:tr w:rsidR="00A30025" w:rsidRPr="00547478" w14:paraId="141CE702" w14:textId="77777777" w:rsidTr="00DD2B16">
        <w:tc>
          <w:tcPr>
            <w:tcW w:w="573" w:type="dxa"/>
            <w:vMerge/>
          </w:tcPr>
          <w:p w14:paraId="21DF305D" w14:textId="77777777" w:rsidR="00A30025" w:rsidRPr="00547478" w:rsidRDefault="00A30025" w:rsidP="005F6610">
            <w:pPr>
              <w:pStyle w:val="Bodycopy"/>
              <w:rPr>
                <w:rFonts w:cs="Arial"/>
                <w:i/>
                <w:iCs w:val="0"/>
                <w:color w:val="auto"/>
                <w:szCs w:val="22"/>
              </w:rPr>
            </w:pPr>
          </w:p>
        </w:tc>
        <w:tc>
          <w:tcPr>
            <w:tcW w:w="2517" w:type="dxa"/>
            <w:gridSpan w:val="2"/>
            <w:vMerge/>
          </w:tcPr>
          <w:p w14:paraId="0A4F2625" w14:textId="77777777" w:rsidR="00A30025" w:rsidRPr="00156B21" w:rsidRDefault="00A30025" w:rsidP="005F6610">
            <w:pPr>
              <w:pStyle w:val="Bodycopy"/>
              <w:rPr>
                <w:rFonts w:cs="Arial"/>
                <w:bCs/>
                <w:i/>
                <w:iCs w:val="0"/>
                <w:color w:val="auto"/>
                <w:szCs w:val="22"/>
              </w:rPr>
            </w:pPr>
          </w:p>
        </w:tc>
        <w:tc>
          <w:tcPr>
            <w:tcW w:w="737" w:type="dxa"/>
          </w:tcPr>
          <w:p w14:paraId="1977226D" w14:textId="77777777" w:rsidR="00A30025" w:rsidRPr="00547478" w:rsidRDefault="00A30025" w:rsidP="005F6610">
            <w:pPr>
              <w:pStyle w:val="Bodycopy"/>
              <w:rPr>
                <w:rFonts w:cs="Arial"/>
                <w:i/>
                <w:iCs w:val="0"/>
                <w:color w:val="auto"/>
                <w:szCs w:val="22"/>
              </w:rPr>
            </w:pPr>
            <w:r w:rsidRPr="00547478">
              <w:rPr>
                <w:rFonts w:cs="Arial"/>
                <w:i/>
                <w:color w:val="auto"/>
                <w:szCs w:val="22"/>
              </w:rPr>
              <w:t>1.5</w:t>
            </w:r>
          </w:p>
        </w:tc>
        <w:tc>
          <w:tcPr>
            <w:tcW w:w="5245" w:type="dxa"/>
          </w:tcPr>
          <w:p w14:paraId="0A705FEE" w14:textId="76B5F732" w:rsidR="00A30025" w:rsidRPr="00547478" w:rsidRDefault="006026B8" w:rsidP="005F6610">
            <w:pPr>
              <w:pStyle w:val="Bodycopy"/>
              <w:rPr>
                <w:rFonts w:cs="Arial"/>
                <w:bCs/>
                <w:i/>
                <w:iCs w:val="0"/>
                <w:color w:val="auto"/>
                <w:szCs w:val="22"/>
              </w:rPr>
            </w:pPr>
            <w:r>
              <w:rPr>
                <w:rFonts w:cs="Arial"/>
                <w:i/>
                <w:color w:val="auto"/>
                <w:szCs w:val="22"/>
              </w:rPr>
              <w:t>Explore</w:t>
            </w:r>
            <w:r w:rsidR="00A62C50">
              <w:rPr>
                <w:rFonts w:cs="Arial"/>
                <w:i/>
                <w:color w:val="auto"/>
                <w:szCs w:val="22"/>
              </w:rPr>
              <w:t xml:space="preserve"> </w:t>
            </w:r>
            <w:r w:rsidR="00A30025" w:rsidRPr="00547478">
              <w:rPr>
                <w:rFonts w:cs="Arial"/>
                <w:i/>
                <w:color w:val="auto"/>
                <w:szCs w:val="22"/>
              </w:rPr>
              <w:t>the roles and functions of the judiciary and other parties involved in family violence matters</w:t>
            </w:r>
          </w:p>
        </w:tc>
      </w:tr>
      <w:tr w:rsidR="00A30025" w:rsidRPr="00547478" w14:paraId="6CC39E9D" w14:textId="77777777" w:rsidTr="00DD2B16">
        <w:tc>
          <w:tcPr>
            <w:tcW w:w="573" w:type="dxa"/>
            <w:vMerge w:val="restart"/>
          </w:tcPr>
          <w:p w14:paraId="33D6FE63"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59E9DA74" w14:textId="4FBFF0D0" w:rsidR="00A30025" w:rsidRPr="00156B21" w:rsidRDefault="00A62C50" w:rsidP="005F6610">
            <w:pPr>
              <w:pStyle w:val="Bodycopy"/>
              <w:rPr>
                <w:rFonts w:cs="Arial"/>
                <w:bCs/>
                <w:i/>
                <w:iCs w:val="0"/>
                <w:color w:val="auto"/>
                <w:szCs w:val="22"/>
              </w:rPr>
            </w:pPr>
            <w:r w:rsidRPr="00156B21">
              <w:rPr>
                <w:rFonts w:cs="Arial"/>
                <w:i/>
                <w:iCs w:val="0"/>
                <w:color w:val="auto"/>
                <w:szCs w:val="22"/>
              </w:rPr>
              <w:t xml:space="preserve">Examine </w:t>
            </w:r>
            <w:r w:rsidR="00A30025" w:rsidRPr="00156B21">
              <w:rPr>
                <w:rFonts w:cs="Arial"/>
                <w:i/>
                <w:iCs w:val="0"/>
                <w:color w:val="auto"/>
                <w:szCs w:val="22"/>
              </w:rPr>
              <w:t>theoretical perspectives on family violence</w:t>
            </w:r>
          </w:p>
        </w:tc>
        <w:tc>
          <w:tcPr>
            <w:tcW w:w="737" w:type="dxa"/>
          </w:tcPr>
          <w:p w14:paraId="7B6E80B5"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245" w:type="dxa"/>
          </w:tcPr>
          <w:p w14:paraId="594CA786"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Review historical current understanding of family violence and gendered theories on family violence </w:t>
            </w:r>
          </w:p>
        </w:tc>
      </w:tr>
      <w:tr w:rsidR="00A30025" w:rsidRPr="00547478" w14:paraId="12572741" w14:textId="77777777" w:rsidTr="00DD2B16">
        <w:tc>
          <w:tcPr>
            <w:tcW w:w="573" w:type="dxa"/>
            <w:vMerge/>
          </w:tcPr>
          <w:p w14:paraId="27A8CC32" w14:textId="77777777" w:rsidR="00A30025" w:rsidRPr="00547478" w:rsidRDefault="00A30025" w:rsidP="005F6610">
            <w:pPr>
              <w:pStyle w:val="Bodycopy"/>
              <w:rPr>
                <w:rFonts w:cs="Arial"/>
                <w:i/>
                <w:iCs w:val="0"/>
                <w:color w:val="auto"/>
                <w:szCs w:val="22"/>
              </w:rPr>
            </w:pPr>
          </w:p>
        </w:tc>
        <w:tc>
          <w:tcPr>
            <w:tcW w:w="2517" w:type="dxa"/>
            <w:gridSpan w:val="2"/>
            <w:vMerge/>
          </w:tcPr>
          <w:p w14:paraId="11AE6805" w14:textId="77777777" w:rsidR="00A30025" w:rsidRPr="00547478" w:rsidRDefault="00A30025" w:rsidP="005F6610">
            <w:pPr>
              <w:pStyle w:val="Bodycopy"/>
              <w:rPr>
                <w:rFonts w:cs="Arial"/>
                <w:bCs/>
                <w:i/>
                <w:iCs w:val="0"/>
                <w:color w:val="auto"/>
                <w:szCs w:val="22"/>
              </w:rPr>
            </w:pPr>
          </w:p>
        </w:tc>
        <w:tc>
          <w:tcPr>
            <w:tcW w:w="737" w:type="dxa"/>
          </w:tcPr>
          <w:p w14:paraId="6AD930BA"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245" w:type="dxa"/>
          </w:tcPr>
          <w:p w14:paraId="292F3028" w14:textId="77777777" w:rsidR="00A30025" w:rsidRPr="00547478" w:rsidRDefault="00A30025" w:rsidP="005F6610">
            <w:pPr>
              <w:pStyle w:val="Bodycopy"/>
              <w:rPr>
                <w:rFonts w:cs="Arial"/>
                <w:bCs/>
                <w:i/>
                <w:iCs w:val="0"/>
                <w:color w:val="auto"/>
                <w:szCs w:val="22"/>
              </w:rPr>
            </w:pPr>
            <w:r w:rsidRPr="00547478">
              <w:rPr>
                <w:rFonts w:cs="Arial"/>
                <w:i/>
                <w:color w:val="auto"/>
                <w:szCs w:val="22"/>
              </w:rPr>
              <w:t>Discuss myths relating to family violence</w:t>
            </w:r>
          </w:p>
        </w:tc>
      </w:tr>
      <w:tr w:rsidR="00A30025" w:rsidRPr="00547478" w14:paraId="4052344F" w14:textId="77777777" w:rsidTr="00DD2B16">
        <w:tc>
          <w:tcPr>
            <w:tcW w:w="573" w:type="dxa"/>
            <w:vMerge/>
          </w:tcPr>
          <w:p w14:paraId="3489AF59" w14:textId="77777777" w:rsidR="00A30025" w:rsidRPr="00547478" w:rsidRDefault="00A30025" w:rsidP="005F6610">
            <w:pPr>
              <w:pStyle w:val="Bodycopy"/>
              <w:rPr>
                <w:rFonts w:cs="Arial"/>
                <w:i/>
                <w:iCs w:val="0"/>
                <w:color w:val="auto"/>
                <w:szCs w:val="22"/>
              </w:rPr>
            </w:pPr>
          </w:p>
        </w:tc>
        <w:tc>
          <w:tcPr>
            <w:tcW w:w="2517" w:type="dxa"/>
            <w:gridSpan w:val="2"/>
            <w:vMerge/>
          </w:tcPr>
          <w:p w14:paraId="2118AECB" w14:textId="77777777" w:rsidR="00A30025" w:rsidRPr="00547478" w:rsidRDefault="00A30025" w:rsidP="005F6610">
            <w:pPr>
              <w:pStyle w:val="Bodycopy"/>
              <w:rPr>
                <w:rFonts w:cs="Arial"/>
                <w:bCs/>
                <w:i/>
                <w:iCs w:val="0"/>
                <w:color w:val="auto"/>
                <w:szCs w:val="22"/>
              </w:rPr>
            </w:pPr>
          </w:p>
        </w:tc>
        <w:tc>
          <w:tcPr>
            <w:tcW w:w="737" w:type="dxa"/>
          </w:tcPr>
          <w:p w14:paraId="4AF663D5"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245" w:type="dxa"/>
          </w:tcPr>
          <w:p w14:paraId="6960C428" w14:textId="11862A64" w:rsidR="00A30025" w:rsidRPr="00547478" w:rsidRDefault="00A30025" w:rsidP="005F6610">
            <w:pPr>
              <w:pStyle w:val="Bodycopy"/>
              <w:rPr>
                <w:rFonts w:cs="Arial"/>
                <w:bCs/>
                <w:i/>
                <w:iCs w:val="0"/>
                <w:color w:val="auto"/>
                <w:szCs w:val="22"/>
              </w:rPr>
            </w:pPr>
            <w:r w:rsidRPr="00547478">
              <w:rPr>
                <w:rFonts w:cs="Arial"/>
                <w:i/>
                <w:color w:val="auto"/>
                <w:szCs w:val="22"/>
              </w:rPr>
              <w:t>A</w:t>
            </w:r>
            <w:r w:rsidR="00DF7214">
              <w:rPr>
                <w:rFonts w:cs="Arial"/>
                <w:i/>
                <w:color w:val="auto"/>
                <w:szCs w:val="22"/>
              </w:rPr>
              <w:t>ssess</w:t>
            </w:r>
            <w:r w:rsidRPr="00547478">
              <w:rPr>
                <w:rFonts w:cs="Arial"/>
                <w:i/>
                <w:color w:val="auto"/>
                <w:szCs w:val="22"/>
              </w:rPr>
              <w:t xml:space="preserve"> concepts of intersectionality and collusion as affecting clients’ experiences </w:t>
            </w:r>
          </w:p>
        </w:tc>
      </w:tr>
      <w:tr w:rsidR="00A30025" w:rsidRPr="00547478" w14:paraId="6EE27A16" w14:textId="77777777" w:rsidTr="00DD2B16">
        <w:tc>
          <w:tcPr>
            <w:tcW w:w="573" w:type="dxa"/>
            <w:vMerge/>
          </w:tcPr>
          <w:p w14:paraId="2CAD8541" w14:textId="77777777" w:rsidR="00A30025" w:rsidRPr="00547478" w:rsidRDefault="00A30025" w:rsidP="005F6610">
            <w:pPr>
              <w:pStyle w:val="Bodycopy"/>
              <w:rPr>
                <w:rFonts w:cs="Arial"/>
                <w:i/>
                <w:iCs w:val="0"/>
                <w:color w:val="auto"/>
                <w:szCs w:val="22"/>
              </w:rPr>
            </w:pPr>
          </w:p>
        </w:tc>
        <w:tc>
          <w:tcPr>
            <w:tcW w:w="2517" w:type="dxa"/>
            <w:gridSpan w:val="2"/>
            <w:vMerge/>
          </w:tcPr>
          <w:p w14:paraId="17DDDE31" w14:textId="77777777" w:rsidR="00A30025" w:rsidRPr="00547478" w:rsidRDefault="00A30025" w:rsidP="005F6610">
            <w:pPr>
              <w:pStyle w:val="Bodycopy"/>
              <w:rPr>
                <w:rFonts w:cs="Arial"/>
                <w:bCs/>
                <w:i/>
                <w:iCs w:val="0"/>
                <w:color w:val="auto"/>
                <w:szCs w:val="22"/>
              </w:rPr>
            </w:pPr>
          </w:p>
        </w:tc>
        <w:tc>
          <w:tcPr>
            <w:tcW w:w="737" w:type="dxa"/>
          </w:tcPr>
          <w:p w14:paraId="35A1AD88" w14:textId="77777777" w:rsidR="00A30025" w:rsidRPr="00547478" w:rsidRDefault="00A30025" w:rsidP="005F6610">
            <w:pPr>
              <w:pStyle w:val="Bodycopy"/>
              <w:rPr>
                <w:rFonts w:cs="Arial"/>
                <w:i/>
                <w:iCs w:val="0"/>
                <w:color w:val="auto"/>
                <w:szCs w:val="22"/>
              </w:rPr>
            </w:pPr>
            <w:r w:rsidRPr="00547478">
              <w:rPr>
                <w:rFonts w:cs="Arial"/>
                <w:i/>
                <w:color w:val="auto"/>
                <w:szCs w:val="22"/>
              </w:rPr>
              <w:t>2.4</w:t>
            </w:r>
          </w:p>
        </w:tc>
        <w:tc>
          <w:tcPr>
            <w:tcW w:w="5245" w:type="dxa"/>
          </w:tcPr>
          <w:p w14:paraId="168B08EF"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Discuss own attitudes and values and their possible influence on own work </w:t>
            </w:r>
          </w:p>
        </w:tc>
      </w:tr>
      <w:tr w:rsidR="00A30025" w:rsidRPr="00547478" w14:paraId="07AAB7A2" w14:textId="77777777" w:rsidTr="00DD2B16">
        <w:tc>
          <w:tcPr>
            <w:tcW w:w="573" w:type="dxa"/>
            <w:vMerge w:val="restart"/>
          </w:tcPr>
          <w:p w14:paraId="01727FDA" w14:textId="77777777" w:rsidR="00A30025" w:rsidRPr="00547478" w:rsidRDefault="00A30025" w:rsidP="005F6610">
            <w:pPr>
              <w:pStyle w:val="Bodycopy"/>
              <w:rPr>
                <w:rFonts w:cs="Arial"/>
                <w:i/>
                <w:iCs w:val="0"/>
                <w:color w:val="auto"/>
                <w:szCs w:val="22"/>
              </w:rPr>
            </w:pPr>
            <w:r w:rsidRPr="00547478">
              <w:rPr>
                <w:rFonts w:cs="Arial"/>
                <w:i/>
                <w:color w:val="auto"/>
                <w:szCs w:val="22"/>
              </w:rPr>
              <w:lastRenderedPageBreak/>
              <w:t>3</w:t>
            </w:r>
          </w:p>
        </w:tc>
        <w:tc>
          <w:tcPr>
            <w:tcW w:w="2517" w:type="dxa"/>
            <w:gridSpan w:val="2"/>
            <w:vMerge w:val="restart"/>
          </w:tcPr>
          <w:p w14:paraId="209F8A5D" w14:textId="6314F519" w:rsidR="00A30025" w:rsidRPr="00156B21" w:rsidRDefault="00A62C50" w:rsidP="005F6610">
            <w:pPr>
              <w:pStyle w:val="Bodycopy"/>
              <w:rPr>
                <w:rFonts w:cs="Arial"/>
                <w:bCs/>
                <w:i/>
                <w:iCs w:val="0"/>
                <w:color w:val="auto"/>
                <w:szCs w:val="22"/>
              </w:rPr>
            </w:pPr>
            <w:r w:rsidRPr="00156B21">
              <w:rPr>
                <w:rFonts w:cs="Arial"/>
                <w:i/>
                <w:iCs w:val="0"/>
                <w:color w:val="auto"/>
                <w:szCs w:val="22"/>
              </w:rPr>
              <w:t>Review</w:t>
            </w:r>
            <w:r w:rsidR="00A30025" w:rsidRPr="00156B21">
              <w:rPr>
                <w:rFonts w:cs="Arial"/>
                <w:i/>
                <w:iCs w:val="0"/>
                <w:color w:val="auto"/>
                <w:szCs w:val="22"/>
              </w:rPr>
              <w:t xml:space="preserve"> strategies for working in family violence contexts within a justice environment</w:t>
            </w:r>
          </w:p>
        </w:tc>
        <w:tc>
          <w:tcPr>
            <w:tcW w:w="737" w:type="dxa"/>
          </w:tcPr>
          <w:p w14:paraId="238BE628" w14:textId="77777777" w:rsidR="00A30025" w:rsidRPr="00547478" w:rsidRDefault="00A30025" w:rsidP="005F6610">
            <w:pPr>
              <w:pStyle w:val="Bodycopy"/>
              <w:rPr>
                <w:rFonts w:cs="Arial"/>
                <w:i/>
                <w:iCs w:val="0"/>
                <w:color w:val="auto"/>
                <w:szCs w:val="22"/>
              </w:rPr>
            </w:pPr>
            <w:r w:rsidRPr="00547478">
              <w:rPr>
                <w:rFonts w:cs="Arial"/>
                <w:i/>
                <w:color w:val="auto"/>
                <w:szCs w:val="22"/>
              </w:rPr>
              <w:t>3.1</w:t>
            </w:r>
          </w:p>
        </w:tc>
        <w:tc>
          <w:tcPr>
            <w:tcW w:w="5245" w:type="dxa"/>
          </w:tcPr>
          <w:p w14:paraId="49095FBD" w14:textId="360BB7D2" w:rsidR="00A30025" w:rsidRPr="00547478" w:rsidRDefault="00A62C50" w:rsidP="005F6610">
            <w:pPr>
              <w:pStyle w:val="Bodycopy"/>
              <w:rPr>
                <w:rFonts w:cs="Arial"/>
                <w:bCs/>
                <w:i/>
                <w:iCs w:val="0"/>
                <w:color w:val="auto"/>
                <w:szCs w:val="22"/>
              </w:rPr>
            </w:pPr>
            <w:r>
              <w:rPr>
                <w:rFonts w:cs="Arial"/>
                <w:i/>
                <w:color w:val="auto"/>
                <w:szCs w:val="22"/>
              </w:rPr>
              <w:t xml:space="preserve">Examine </w:t>
            </w:r>
            <w:r w:rsidR="00A30025" w:rsidRPr="00547478">
              <w:rPr>
                <w:rFonts w:cs="Arial"/>
                <w:i/>
                <w:color w:val="auto"/>
                <w:szCs w:val="22"/>
              </w:rPr>
              <w:t>functions and roles of organisations</w:t>
            </w:r>
            <w:r w:rsidR="00C759B6">
              <w:rPr>
                <w:rFonts w:cs="Arial"/>
                <w:i/>
                <w:color w:val="auto"/>
                <w:szCs w:val="22"/>
              </w:rPr>
              <w:t xml:space="preserve"> dealing with family violence</w:t>
            </w:r>
            <w:r w:rsidR="00A30025" w:rsidRPr="00547478">
              <w:rPr>
                <w:rFonts w:cs="Arial"/>
                <w:i/>
                <w:color w:val="auto"/>
                <w:szCs w:val="22"/>
              </w:rPr>
              <w:t xml:space="preserve"> </w:t>
            </w:r>
          </w:p>
        </w:tc>
      </w:tr>
      <w:tr w:rsidR="00A30025" w:rsidRPr="00547478" w14:paraId="44495E3E" w14:textId="77777777" w:rsidTr="00DD2B16">
        <w:tc>
          <w:tcPr>
            <w:tcW w:w="573" w:type="dxa"/>
            <w:vMerge/>
          </w:tcPr>
          <w:p w14:paraId="3B53751A" w14:textId="77777777" w:rsidR="00A30025" w:rsidRPr="00547478" w:rsidRDefault="00A30025" w:rsidP="005F6610">
            <w:pPr>
              <w:pStyle w:val="Bodycopy"/>
              <w:rPr>
                <w:rFonts w:cs="Arial"/>
                <w:i/>
                <w:iCs w:val="0"/>
                <w:color w:val="auto"/>
                <w:szCs w:val="22"/>
              </w:rPr>
            </w:pPr>
          </w:p>
        </w:tc>
        <w:tc>
          <w:tcPr>
            <w:tcW w:w="2517" w:type="dxa"/>
            <w:gridSpan w:val="2"/>
            <w:vMerge/>
          </w:tcPr>
          <w:p w14:paraId="0BC04994" w14:textId="77777777" w:rsidR="00A30025" w:rsidRPr="00547478" w:rsidRDefault="00A30025" w:rsidP="005F6610">
            <w:pPr>
              <w:pStyle w:val="Bodycopy"/>
              <w:rPr>
                <w:rFonts w:cs="Arial"/>
                <w:bCs/>
                <w:i/>
                <w:iCs w:val="0"/>
                <w:color w:val="auto"/>
                <w:szCs w:val="22"/>
              </w:rPr>
            </w:pPr>
          </w:p>
        </w:tc>
        <w:tc>
          <w:tcPr>
            <w:tcW w:w="737" w:type="dxa"/>
          </w:tcPr>
          <w:p w14:paraId="6AD37227" w14:textId="77777777" w:rsidR="00A30025" w:rsidRPr="00547478" w:rsidRDefault="00A30025" w:rsidP="005F6610">
            <w:pPr>
              <w:pStyle w:val="Bodycopy"/>
              <w:rPr>
                <w:rFonts w:cs="Arial"/>
                <w:i/>
                <w:iCs w:val="0"/>
                <w:color w:val="auto"/>
                <w:szCs w:val="22"/>
              </w:rPr>
            </w:pPr>
            <w:r w:rsidRPr="00547478">
              <w:rPr>
                <w:rFonts w:cs="Arial"/>
                <w:i/>
                <w:color w:val="auto"/>
                <w:szCs w:val="22"/>
              </w:rPr>
              <w:t>3.2</w:t>
            </w:r>
          </w:p>
        </w:tc>
        <w:tc>
          <w:tcPr>
            <w:tcW w:w="5245" w:type="dxa"/>
          </w:tcPr>
          <w:p w14:paraId="4CCF35A2"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strategies for recognising and responding to family violence contexts, including safety planning </w:t>
            </w:r>
          </w:p>
        </w:tc>
      </w:tr>
      <w:tr w:rsidR="00A30025" w:rsidRPr="00547478" w14:paraId="4DF75C2C" w14:textId="77777777" w:rsidTr="00DD2B16">
        <w:tc>
          <w:tcPr>
            <w:tcW w:w="573" w:type="dxa"/>
            <w:vMerge/>
          </w:tcPr>
          <w:p w14:paraId="4DB15AEC" w14:textId="77777777" w:rsidR="00A30025" w:rsidRPr="00547478" w:rsidRDefault="00A30025" w:rsidP="005F6610">
            <w:pPr>
              <w:pStyle w:val="Bodycopy"/>
              <w:rPr>
                <w:rFonts w:cs="Arial"/>
                <w:i/>
                <w:iCs w:val="0"/>
                <w:color w:val="auto"/>
                <w:szCs w:val="22"/>
              </w:rPr>
            </w:pPr>
          </w:p>
        </w:tc>
        <w:tc>
          <w:tcPr>
            <w:tcW w:w="2517" w:type="dxa"/>
            <w:gridSpan w:val="2"/>
            <w:vMerge/>
          </w:tcPr>
          <w:p w14:paraId="27F9E6E1" w14:textId="77777777" w:rsidR="00A30025" w:rsidRPr="00547478" w:rsidRDefault="00A30025" w:rsidP="005F6610">
            <w:pPr>
              <w:pStyle w:val="Bodycopy"/>
              <w:rPr>
                <w:rFonts w:cs="Arial"/>
                <w:bCs/>
                <w:i/>
                <w:iCs w:val="0"/>
                <w:color w:val="auto"/>
                <w:szCs w:val="22"/>
              </w:rPr>
            </w:pPr>
          </w:p>
        </w:tc>
        <w:tc>
          <w:tcPr>
            <w:tcW w:w="737" w:type="dxa"/>
          </w:tcPr>
          <w:p w14:paraId="391B02BB" w14:textId="77777777" w:rsidR="00A30025" w:rsidRPr="00547478" w:rsidRDefault="00A30025" w:rsidP="005F6610">
            <w:pPr>
              <w:pStyle w:val="Bodycopy"/>
              <w:rPr>
                <w:rFonts w:cs="Arial"/>
                <w:i/>
                <w:iCs w:val="0"/>
                <w:color w:val="auto"/>
                <w:szCs w:val="22"/>
              </w:rPr>
            </w:pPr>
            <w:r w:rsidRPr="00547478">
              <w:rPr>
                <w:rFonts w:cs="Arial"/>
                <w:i/>
                <w:color w:val="auto"/>
                <w:szCs w:val="22"/>
              </w:rPr>
              <w:t>3.3</w:t>
            </w:r>
          </w:p>
        </w:tc>
        <w:tc>
          <w:tcPr>
            <w:tcW w:w="5245" w:type="dxa"/>
          </w:tcPr>
          <w:p w14:paraId="5C44943A" w14:textId="2866AD8C" w:rsidR="00A30025" w:rsidRPr="00547478" w:rsidRDefault="00A30025" w:rsidP="005F6610">
            <w:pPr>
              <w:pStyle w:val="Bodycopy"/>
              <w:rPr>
                <w:rFonts w:cs="Arial"/>
                <w:bCs/>
                <w:i/>
                <w:iCs w:val="0"/>
                <w:color w:val="auto"/>
                <w:szCs w:val="22"/>
              </w:rPr>
            </w:pPr>
            <w:r w:rsidRPr="00547478">
              <w:rPr>
                <w:rFonts w:cs="Arial"/>
                <w:i/>
                <w:color w:val="auto"/>
                <w:szCs w:val="22"/>
              </w:rPr>
              <w:t>Identify</w:t>
            </w:r>
            <w:r w:rsidR="00EA39AF">
              <w:rPr>
                <w:rFonts w:cs="Arial"/>
                <w:i/>
                <w:color w:val="auto"/>
                <w:szCs w:val="22"/>
              </w:rPr>
              <w:t xml:space="preserve"> organisation</w:t>
            </w:r>
            <w:r w:rsidR="00C34CD4">
              <w:rPr>
                <w:rFonts w:cs="Arial"/>
                <w:i/>
                <w:color w:val="auto"/>
                <w:szCs w:val="22"/>
              </w:rPr>
              <w:t>al</w:t>
            </w:r>
            <w:r w:rsidRPr="00547478">
              <w:rPr>
                <w:rFonts w:cs="Arial"/>
                <w:i/>
                <w:color w:val="auto"/>
                <w:szCs w:val="22"/>
              </w:rPr>
              <w:t xml:space="preserve"> reporting and referr</w:t>
            </w:r>
            <w:r w:rsidR="00BF7AE9">
              <w:rPr>
                <w:rFonts w:cs="Arial"/>
                <w:i/>
                <w:color w:val="auto"/>
                <w:szCs w:val="22"/>
              </w:rPr>
              <w:t>al</w:t>
            </w:r>
            <w:r w:rsidRPr="00547478">
              <w:rPr>
                <w:rFonts w:cs="Arial"/>
                <w:i/>
                <w:color w:val="auto"/>
                <w:szCs w:val="22"/>
              </w:rPr>
              <w:t xml:space="preserve"> procedures </w:t>
            </w:r>
          </w:p>
        </w:tc>
      </w:tr>
      <w:tr w:rsidR="00A30025" w:rsidRPr="00547478" w14:paraId="03556128" w14:textId="77777777" w:rsidTr="00DD2B16">
        <w:tc>
          <w:tcPr>
            <w:tcW w:w="573" w:type="dxa"/>
            <w:vMerge/>
          </w:tcPr>
          <w:p w14:paraId="2597DB6D" w14:textId="77777777" w:rsidR="00A30025" w:rsidRPr="00547478" w:rsidRDefault="00A30025" w:rsidP="005F6610">
            <w:pPr>
              <w:pStyle w:val="Bodycopy"/>
              <w:rPr>
                <w:rFonts w:cs="Arial"/>
                <w:i/>
                <w:iCs w:val="0"/>
                <w:color w:val="auto"/>
                <w:szCs w:val="22"/>
              </w:rPr>
            </w:pPr>
          </w:p>
        </w:tc>
        <w:tc>
          <w:tcPr>
            <w:tcW w:w="2517" w:type="dxa"/>
            <w:gridSpan w:val="2"/>
            <w:vMerge/>
          </w:tcPr>
          <w:p w14:paraId="4DC9BD76" w14:textId="77777777" w:rsidR="00A30025" w:rsidRPr="00547478" w:rsidRDefault="00A30025" w:rsidP="005F6610">
            <w:pPr>
              <w:pStyle w:val="Bodycopy"/>
              <w:rPr>
                <w:rFonts w:cs="Arial"/>
                <w:bCs/>
                <w:i/>
                <w:iCs w:val="0"/>
                <w:color w:val="auto"/>
                <w:szCs w:val="22"/>
              </w:rPr>
            </w:pPr>
          </w:p>
        </w:tc>
        <w:tc>
          <w:tcPr>
            <w:tcW w:w="737" w:type="dxa"/>
          </w:tcPr>
          <w:p w14:paraId="4F76420A" w14:textId="77777777" w:rsidR="00A30025" w:rsidRPr="00547478" w:rsidRDefault="00A30025" w:rsidP="005F6610">
            <w:pPr>
              <w:pStyle w:val="Bodycopy"/>
              <w:rPr>
                <w:rFonts w:cs="Arial"/>
                <w:i/>
                <w:iCs w:val="0"/>
                <w:color w:val="auto"/>
                <w:szCs w:val="22"/>
              </w:rPr>
            </w:pPr>
            <w:r w:rsidRPr="00547478">
              <w:rPr>
                <w:rFonts w:cs="Arial"/>
                <w:i/>
                <w:color w:val="auto"/>
                <w:szCs w:val="22"/>
              </w:rPr>
              <w:t>3.4</w:t>
            </w:r>
          </w:p>
        </w:tc>
        <w:tc>
          <w:tcPr>
            <w:tcW w:w="5245" w:type="dxa"/>
          </w:tcPr>
          <w:p w14:paraId="06D0623D" w14:textId="061C9E1E" w:rsidR="00A30025" w:rsidRPr="00547478" w:rsidRDefault="00B4013D" w:rsidP="005F6610">
            <w:pPr>
              <w:pStyle w:val="Bodycopy"/>
              <w:rPr>
                <w:rFonts w:cs="Arial"/>
                <w:bCs/>
                <w:i/>
                <w:iCs w:val="0"/>
                <w:color w:val="auto"/>
                <w:szCs w:val="22"/>
              </w:rPr>
            </w:pPr>
            <w:r>
              <w:rPr>
                <w:rFonts w:cs="Arial"/>
                <w:i/>
                <w:color w:val="auto"/>
                <w:szCs w:val="22"/>
              </w:rPr>
              <w:t xml:space="preserve">Explore </w:t>
            </w:r>
            <w:r w:rsidR="00A30025" w:rsidRPr="00547478">
              <w:rPr>
                <w:rFonts w:cs="Arial"/>
                <w:i/>
                <w:color w:val="auto"/>
                <w:szCs w:val="22"/>
              </w:rPr>
              <w:t>professional and personal self-care approaches, and risk assessment guides and tools</w:t>
            </w:r>
          </w:p>
        </w:tc>
      </w:tr>
      <w:tr w:rsidR="002F762F" w:rsidRPr="00E7516F" w14:paraId="546E3662" w14:textId="77777777" w:rsidTr="002F762F">
        <w:tblPrEx>
          <w:tblLook w:val="04A0" w:firstRow="1" w:lastRow="0" w:firstColumn="1" w:lastColumn="0" w:noHBand="0" w:noVBand="1"/>
        </w:tblPrEx>
        <w:trPr>
          <w:trHeight w:val="469"/>
        </w:trPr>
        <w:tc>
          <w:tcPr>
            <w:tcW w:w="9072" w:type="dxa"/>
            <w:gridSpan w:val="5"/>
            <w:shd w:val="clear" w:color="auto" w:fill="auto"/>
          </w:tcPr>
          <w:p w14:paraId="53ED5F4F"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2F762F" w:rsidRPr="00547478" w14:paraId="00D19E13" w14:textId="77777777" w:rsidTr="002F762F">
        <w:tblPrEx>
          <w:tblLook w:val="04A0" w:firstRow="1" w:lastRow="0" w:firstColumn="1" w:lastColumn="0" w:noHBand="0" w:noVBand="1"/>
        </w:tblPrEx>
        <w:trPr>
          <w:trHeight w:val="469"/>
        </w:trPr>
        <w:tc>
          <w:tcPr>
            <w:tcW w:w="9072" w:type="dxa"/>
            <w:gridSpan w:val="5"/>
            <w:shd w:val="clear" w:color="auto" w:fill="auto"/>
          </w:tcPr>
          <w:p w14:paraId="232941E4"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1B32C226" w14:textId="77777777" w:rsidTr="002F762F">
        <w:tblPrEx>
          <w:tblLook w:val="04A0" w:firstRow="1" w:lastRow="0" w:firstColumn="1" w:lastColumn="0" w:noHBand="0" w:noVBand="1"/>
        </w:tblPrEx>
        <w:trPr>
          <w:trHeight w:val="5242"/>
        </w:trPr>
        <w:tc>
          <w:tcPr>
            <w:tcW w:w="9072" w:type="dxa"/>
            <w:gridSpan w:val="5"/>
            <w:shd w:val="clear" w:color="auto" w:fill="auto"/>
          </w:tcPr>
          <w:p w14:paraId="3BEA1CE9" w14:textId="77777777" w:rsidR="00A30025" w:rsidRPr="007430A7" w:rsidRDefault="00A30025" w:rsidP="005C07CC">
            <w:pPr>
              <w:pStyle w:val="SectionCsubsection"/>
              <w:rPr>
                <w:rFonts w:cs="Arial"/>
                <w:b/>
                <w:szCs w:val="22"/>
              </w:rPr>
            </w:pPr>
            <w:r w:rsidRPr="007430A7">
              <w:rPr>
                <w:rFonts w:cs="Arial"/>
                <w:b/>
                <w:szCs w:val="22"/>
              </w:rPr>
              <w:t>FOUNDATION SKILLS</w:t>
            </w:r>
          </w:p>
          <w:p w14:paraId="58E80CE4" w14:textId="0FD7179E" w:rsidR="00A30025" w:rsidRPr="005C07CC" w:rsidRDefault="00A30025" w:rsidP="005C07CC">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w:t>
            </w:r>
            <w:proofErr w:type="gramStart"/>
            <w:r w:rsidRPr="00547478">
              <w:rPr>
                <w:rFonts w:ascii="Arial" w:hAnsi="Arial" w:cs="Arial"/>
                <w:sz w:val="22"/>
                <w:szCs w:val="22"/>
                <w:lang w:val="en-AU" w:eastAsia="en-US"/>
              </w:rPr>
              <w:t>numeracy</w:t>
            </w:r>
            <w:proofErr w:type="gramEnd"/>
            <w:r w:rsidRPr="00547478">
              <w:rPr>
                <w:rFonts w:ascii="Arial" w:hAnsi="Arial" w:cs="Arial"/>
                <w:sz w:val="22"/>
                <w:szCs w:val="22"/>
                <w:lang w:val="en-AU" w:eastAsia="en-US"/>
              </w:rPr>
              <w:t xml:space="preserve"> and employment skills that are essential to performance and are not explicitly expressed in the performance criteria of this unit of competency. </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5921"/>
            </w:tblGrid>
            <w:tr w:rsidR="00A30025" w:rsidRPr="00547478" w14:paraId="402084B1" w14:textId="77777777" w:rsidTr="00365865">
              <w:tc>
                <w:tcPr>
                  <w:tcW w:w="2896" w:type="dxa"/>
                  <w:shd w:val="clear" w:color="auto" w:fill="auto"/>
                </w:tcPr>
                <w:p w14:paraId="07DD9D70" w14:textId="26D26B16" w:rsidR="00A30025" w:rsidRPr="00BD793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21" w:type="dxa"/>
                </w:tcPr>
                <w:p w14:paraId="5BED77F9"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597DDB0B" w14:textId="77777777" w:rsidTr="00365865">
              <w:tc>
                <w:tcPr>
                  <w:tcW w:w="2896" w:type="dxa"/>
                  <w:shd w:val="clear" w:color="auto" w:fill="auto"/>
                </w:tcPr>
                <w:p w14:paraId="3A8F501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21" w:type="dxa"/>
                </w:tcPr>
                <w:p w14:paraId="270081BC"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family violence, legal and technical information</w:t>
                  </w:r>
                </w:p>
              </w:tc>
            </w:tr>
            <w:tr w:rsidR="00A30025" w:rsidRPr="00547478" w14:paraId="64BD2D62" w14:textId="77777777" w:rsidTr="00365865">
              <w:tc>
                <w:tcPr>
                  <w:tcW w:w="2896" w:type="dxa"/>
                  <w:shd w:val="clear" w:color="auto" w:fill="auto"/>
                </w:tcPr>
                <w:p w14:paraId="4C49155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21" w:type="dxa"/>
                </w:tcPr>
                <w:p w14:paraId="2AC50E2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w:t>
                  </w:r>
                </w:p>
              </w:tc>
            </w:tr>
            <w:tr w:rsidR="00A30025" w:rsidRPr="00547478" w14:paraId="2A1895FC" w14:textId="77777777" w:rsidTr="00365865">
              <w:tc>
                <w:tcPr>
                  <w:tcW w:w="2896" w:type="dxa"/>
                  <w:shd w:val="clear" w:color="auto" w:fill="auto"/>
                </w:tcPr>
                <w:p w14:paraId="4882F76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21" w:type="dxa"/>
                </w:tcPr>
                <w:p w14:paraId="635AB68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contribute to discussions by listening to others and providing a reflective response</w:t>
                  </w:r>
                </w:p>
              </w:tc>
            </w:tr>
            <w:tr w:rsidR="00A30025" w:rsidRPr="00547478" w14:paraId="6679C16B" w14:textId="77777777" w:rsidTr="00365865">
              <w:tc>
                <w:tcPr>
                  <w:tcW w:w="2896" w:type="dxa"/>
                  <w:shd w:val="clear" w:color="auto" w:fill="auto"/>
                </w:tcPr>
                <w:p w14:paraId="0C3EA89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21" w:type="dxa"/>
                </w:tcPr>
                <w:p w14:paraId="5AD6334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67FE2087" w14:textId="77777777" w:rsidR="00A30025" w:rsidRPr="00547478" w:rsidRDefault="00A30025" w:rsidP="005F6610">
            <w:pPr>
              <w:pStyle w:val="Guidingtext"/>
              <w:rPr>
                <w:color w:val="auto"/>
                <w:szCs w:val="22"/>
              </w:rPr>
            </w:pPr>
          </w:p>
        </w:tc>
      </w:tr>
      <w:tr w:rsidR="00A30025" w:rsidRPr="00547478" w14:paraId="31B32C08" w14:textId="77777777" w:rsidTr="002F762F">
        <w:tblPrEx>
          <w:tblLook w:val="04A0" w:firstRow="1" w:lastRow="0" w:firstColumn="1" w:lastColumn="0" w:noHBand="0" w:noVBand="1"/>
        </w:tblPrEx>
        <w:tc>
          <w:tcPr>
            <w:tcW w:w="2126" w:type="dxa"/>
            <w:gridSpan w:val="2"/>
            <w:shd w:val="clear" w:color="auto" w:fill="auto"/>
          </w:tcPr>
          <w:p w14:paraId="054EDCE3" w14:textId="77777777" w:rsidR="00A30025" w:rsidRPr="007430A7" w:rsidRDefault="00A30025" w:rsidP="005F6610">
            <w:pPr>
              <w:pStyle w:val="SectionCsubsection"/>
              <w:rPr>
                <w:rFonts w:cs="Arial"/>
                <w:b/>
                <w:szCs w:val="22"/>
              </w:rPr>
            </w:pPr>
            <w:r w:rsidRPr="007430A7">
              <w:rPr>
                <w:rFonts w:cs="Arial"/>
                <w:b/>
                <w:szCs w:val="22"/>
              </w:rPr>
              <w:t>UNIT MAPPING INFORMATION</w:t>
            </w:r>
          </w:p>
        </w:tc>
        <w:tc>
          <w:tcPr>
            <w:tcW w:w="6946"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6A5A18C5" w14:textId="77777777" w:rsidTr="005F6610">
              <w:tc>
                <w:tcPr>
                  <w:tcW w:w="2300" w:type="dxa"/>
                  <w:tcMar>
                    <w:top w:w="30" w:type="dxa"/>
                    <w:left w:w="30" w:type="dxa"/>
                    <w:bottom w:w="30" w:type="dxa"/>
                    <w:right w:w="30" w:type="dxa"/>
                  </w:tcMar>
                  <w:hideMark/>
                </w:tcPr>
                <w:p w14:paraId="7184C7E7"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0DF5D18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2A73A4A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31812DA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43C15156"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14BA9856" w14:textId="77777777" w:rsidTr="005F6610">
              <w:tc>
                <w:tcPr>
                  <w:tcW w:w="2300" w:type="dxa"/>
                  <w:tcMar>
                    <w:top w:w="30" w:type="dxa"/>
                    <w:left w:w="30" w:type="dxa"/>
                    <w:bottom w:w="30" w:type="dxa"/>
                    <w:right w:w="30" w:type="dxa"/>
                  </w:tcMar>
                  <w:hideMark/>
                </w:tcPr>
                <w:p w14:paraId="617F8192" w14:textId="77777777" w:rsidR="008B1D68" w:rsidRDefault="008B1D68" w:rsidP="00365865">
                  <w:pPr>
                    <w:pStyle w:val="Standard"/>
                    <w:rPr>
                      <w:rFonts w:cs="Arial"/>
                      <w:b w:val="0"/>
                      <w:bCs/>
                      <w:color w:val="auto"/>
                      <w:szCs w:val="22"/>
                    </w:rPr>
                  </w:pPr>
                  <w:r w:rsidRPr="008B1D68">
                    <w:rPr>
                      <w:rFonts w:cs="Arial"/>
                      <w:b w:val="0"/>
                      <w:bCs/>
                      <w:color w:val="auto"/>
                      <w:szCs w:val="22"/>
                    </w:rPr>
                    <w:t>VU23171</w:t>
                  </w:r>
                </w:p>
                <w:p w14:paraId="0C43172D" w14:textId="64B07B85" w:rsidR="00A30025" w:rsidRPr="00365865" w:rsidRDefault="00A30025" w:rsidP="00365865">
                  <w:pPr>
                    <w:pStyle w:val="Standard"/>
                    <w:rPr>
                      <w:rFonts w:cs="Arial"/>
                      <w:b w:val="0"/>
                      <w:bCs/>
                      <w:color w:val="auto"/>
                      <w:szCs w:val="22"/>
                    </w:rPr>
                  </w:pPr>
                  <w:r w:rsidRPr="00547478">
                    <w:rPr>
                      <w:rFonts w:cs="Arial"/>
                      <w:b w:val="0"/>
                      <w:bCs/>
                      <w:color w:val="auto"/>
                      <w:szCs w:val="22"/>
                    </w:rPr>
                    <w:t>Prepare to work with family violence contexts within justice environments</w:t>
                  </w:r>
                </w:p>
              </w:tc>
              <w:tc>
                <w:tcPr>
                  <w:tcW w:w="2268" w:type="dxa"/>
                  <w:tcMar>
                    <w:top w:w="30" w:type="dxa"/>
                    <w:left w:w="30" w:type="dxa"/>
                    <w:bottom w:w="30" w:type="dxa"/>
                    <w:right w:w="30" w:type="dxa"/>
                  </w:tcMar>
                  <w:hideMark/>
                </w:tcPr>
                <w:p w14:paraId="04DCC69C" w14:textId="77777777" w:rsidR="00A30025" w:rsidRPr="00547478" w:rsidRDefault="00A30025" w:rsidP="005F6610">
                  <w:pPr>
                    <w:pStyle w:val="Standard"/>
                    <w:rPr>
                      <w:rFonts w:cs="Arial"/>
                      <w:b w:val="0"/>
                      <w:bCs/>
                      <w:color w:val="auto"/>
                      <w:szCs w:val="22"/>
                    </w:rPr>
                  </w:pPr>
                  <w:r w:rsidRPr="00547478">
                    <w:rPr>
                      <w:rFonts w:cs="Arial"/>
                      <w:b w:val="0"/>
                      <w:bCs/>
                      <w:color w:val="auto"/>
                      <w:szCs w:val="22"/>
                    </w:rPr>
                    <w:t>VU21915</w:t>
                  </w:r>
                </w:p>
                <w:p w14:paraId="5A01D09E" w14:textId="3B909E2D" w:rsidR="00A30025" w:rsidRPr="00365865" w:rsidRDefault="00A30025" w:rsidP="00365865">
                  <w:pPr>
                    <w:pStyle w:val="Standard"/>
                    <w:rPr>
                      <w:rFonts w:cs="Arial"/>
                      <w:b w:val="0"/>
                      <w:bCs/>
                      <w:color w:val="auto"/>
                      <w:szCs w:val="22"/>
                    </w:rPr>
                  </w:pPr>
                  <w:r w:rsidRPr="00547478">
                    <w:rPr>
                      <w:rFonts w:cs="Arial"/>
                      <w:b w:val="0"/>
                      <w:bCs/>
                      <w:color w:val="auto"/>
                      <w:szCs w:val="22"/>
                    </w:rPr>
                    <w:t>Work with family violence contexts within justice environments</w:t>
                  </w:r>
                </w:p>
              </w:tc>
              <w:tc>
                <w:tcPr>
                  <w:tcW w:w="2126" w:type="dxa"/>
                  <w:tcMar>
                    <w:top w:w="30" w:type="dxa"/>
                    <w:left w:w="30" w:type="dxa"/>
                    <w:bottom w:w="30" w:type="dxa"/>
                    <w:right w:w="30" w:type="dxa"/>
                  </w:tcMar>
                  <w:hideMark/>
                </w:tcPr>
                <w:p w14:paraId="12AD12E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5572D71C" w14:textId="77777777" w:rsidR="00A30025" w:rsidRPr="00547478" w:rsidRDefault="00A30025" w:rsidP="005F6610">
            <w:pPr>
              <w:pStyle w:val="Bodycopy"/>
              <w:rPr>
                <w:rFonts w:cs="Arial"/>
                <w:i/>
                <w:iCs w:val="0"/>
                <w:color w:val="auto"/>
                <w:szCs w:val="22"/>
              </w:rPr>
            </w:pPr>
          </w:p>
        </w:tc>
      </w:tr>
    </w:tbl>
    <w:p w14:paraId="3AE6B74B" w14:textId="72313C9B" w:rsidR="005C07CC" w:rsidRDefault="005C07CC">
      <w:pPr>
        <w:rPr>
          <w:rFonts w:ascii="Arial" w:hAnsi="Arial" w:cs="Arial"/>
          <w:b/>
          <w:sz w:val="22"/>
          <w:szCs w:val="22"/>
        </w:rPr>
      </w:pPr>
      <w:r>
        <w:rPr>
          <w:rFonts w:ascii="Arial" w:hAnsi="Arial" w:cs="Arial"/>
          <w:b/>
          <w:sz w:val="22"/>
          <w:szCs w:val="22"/>
        </w:rPr>
        <w:br w:type="page"/>
      </w:r>
    </w:p>
    <w:p w14:paraId="6D99543E" w14:textId="22A316A7" w:rsidR="00A30025" w:rsidRPr="00547478" w:rsidRDefault="00A30025" w:rsidP="005F6610">
      <w:pPr>
        <w:spacing w:after="160"/>
        <w:ind w:left="142"/>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DD2B16" w14:paraId="2C949A3F" w14:textId="77777777" w:rsidTr="00B07764">
        <w:trPr>
          <w:trHeight w:val="989"/>
        </w:trPr>
        <w:tc>
          <w:tcPr>
            <w:tcW w:w="1940" w:type="dxa"/>
            <w:shd w:val="clear" w:color="auto" w:fill="auto"/>
          </w:tcPr>
          <w:p w14:paraId="2AAAC9AA" w14:textId="65B8CAA4" w:rsidR="00A30025" w:rsidRPr="00DD2B16" w:rsidRDefault="00A30025" w:rsidP="00DD2B16">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34D36348" w14:textId="35C5336C" w:rsidR="00A30025" w:rsidRPr="00DD2B16" w:rsidRDefault="00A30025" w:rsidP="00DD2B16">
            <w:pPr>
              <w:pStyle w:val="SectionCsubsection"/>
              <w:spacing w:beforeLines="120" w:before="288" w:afterLines="120" w:after="288"/>
              <w:rPr>
                <w:rFonts w:cs="Arial"/>
                <w:b/>
                <w:szCs w:val="22"/>
              </w:rPr>
            </w:pPr>
            <w:r w:rsidRPr="00DD2B16">
              <w:rPr>
                <w:rFonts w:cs="Arial"/>
                <w:b/>
                <w:szCs w:val="22"/>
              </w:rPr>
              <w:t xml:space="preserve">Assessment Requirements for </w:t>
            </w:r>
            <w:r w:rsidR="008B1D68" w:rsidRPr="008B1D68">
              <w:rPr>
                <w:rFonts w:cs="Arial"/>
                <w:b/>
                <w:szCs w:val="22"/>
              </w:rPr>
              <w:t>VU23171</w:t>
            </w:r>
            <w:r w:rsidRPr="00DD2B16">
              <w:rPr>
                <w:rFonts w:cs="Arial"/>
                <w:b/>
                <w:szCs w:val="22"/>
              </w:rPr>
              <w:t xml:space="preserve"> </w:t>
            </w:r>
            <w:r w:rsidR="009673B0">
              <w:rPr>
                <w:rFonts w:cs="Arial"/>
                <w:b/>
                <w:szCs w:val="22"/>
              </w:rPr>
              <w:t>Prepare to w</w:t>
            </w:r>
            <w:r w:rsidRPr="00DD2B16">
              <w:rPr>
                <w:rFonts w:cs="Arial"/>
                <w:b/>
                <w:szCs w:val="22"/>
              </w:rPr>
              <w:t>ork with family violence contexts within justice environments</w:t>
            </w:r>
          </w:p>
        </w:tc>
      </w:tr>
      <w:tr w:rsidR="00A30025" w:rsidRPr="00547478" w14:paraId="7D1D705D" w14:textId="77777777" w:rsidTr="00DD2B16">
        <w:tc>
          <w:tcPr>
            <w:tcW w:w="1940" w:type="dxa"/>
            <w:shd w:val="clear" w:color="auto" w:fill="auto"/>
          </w:tcPr>
          <w:p w14:paraId="5BEE3B9A"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5D715F2E"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79B667EB" w14:textId="77777777" w:rsidR="004C119B" w:rsidRDefault="004C119B" w:rsidP="004C119B">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65BD916A" w14:textId="77777777" w:rsidR="004C119B" w:rsidRPr="00547478" w:rsidRDefault="004C119B" w:rsidP="004C119B">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2FF0D99B" w14:textId="36CC61B9"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present an </w:t>
            </w:r>
            <w:r w:rsidRPr="00547478">
              <w:rPr>
                <w:rFonts w:cs="Arial"/>
                <w:bCs/>
                <w:szCs w:val="22"/>
              </w:rPr>
              <w:t xml:space="preserve">analysis </w:t>
            </w:r>
            <w:r w:rsidR="00EA39AF">
              <w:rPr>
                <w:rFonts w:cs="Arial"/>
                <w:bCs/>
                <w:szCs w:val="22"/>
              </w:rPr>
              <w:t xml:space="preserve">on </w:t>
            </w:r>
            <w:r w:rsidRPr="00547478">
              <w:rPr>
                <w:rFonts w:cs="Arial"/>
                <w:szCs w:val="22"/>
              </w:rPr>
              <w:t xml:space="preserve">the legislative framework for the family violence context </w:t>
            </w:r>
          </w:p>
          <w:p w14:paraId="45D8D41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review</w:t>
            </w:r>
            <w:r w:rsidRPr="00547478">
              <w:rPr>
                <w:rFonts w:cs="Arial"/>
                <w:bCs/>
                <w:szCs w:val="22"/>
              </w:rPr>
              <w:t xml:space="preserve">, analyse and discuss </w:t>
            </w:r>
            <w:r w:rsidRPr="00547478">
              <w:rPr>
                <w:rFonts w:cs="Arial"/>
                <w:szCs w:val="22"/>
              </w:rPr>
              <w:t>theoretical perspectives on one family violence case</w:t>
            </w:r>
          </w:p>
          <w:p w14:paraId="77546E6E" w14:textId="6D45DFEF" w:rsidR="00A30025" w:rsidRPr="00547478" w:rsidRDefault="00A30025" w:rsidP="00565C71">
            <w:pPr>
              <w:pStyle w:val="ListBullet2"/>
              <w:numPr>
                <w:ilvl w:val="0"/>
                <w:numId w:val="25"/>
              </w:numPr>
              <w:tabs>
                <w:tab w:val="left" w:pos="988"/>
              </w:tabs>
              <w:ind w:left="464" w:hanging="425"/>
              <w:contextualSpacing w:val="0"/>
              <w:rPr>
                <w:rFonts w:cs="Arial"/>
                <w:b/>
                <w:bCs/>
                <w:szCs w:val="22"/>
              </w:rPr>
            </w:pPr>
            <w:r w:rsidRPr="00547478">
              <w:rPr>
                <w:rFonts w:cs="Arial"/>
                <w:bCs/>
                <w:szCs w:val="22"/>
              </w:rPr>
              <w:t>identify</w:t>
            </w:r>
            <w:r w:rsidRPr="00547478">
              <w:rPr>
                <w:rFonts w:cs="Arial"/>
                <w:szCs w:val="22"/>
              </w:rPr>
              <w:t xml:space="preserve"> strategies that relate to family violence functions and roles, safety, risk analysis, and personal </w:t>
            </w:r>
            <w:r w:rsidR="008D15A0" w:rsidRPr="00547478">
              <w:rPr>
                <w:rFonts w:cs="Arial"/>
                <w:szCs w:val="22"/>
              </w:rPr>
              <w:t>self-care</w:t>
            </w:r>
            <w:r w:rsidRPr="00547478">
              <w:rPr>
                <w:rFonts w:cs="Arial"/>
                <w:szCs w:val="22"/>
              </w:rPr>
              <w:t xml:space="preserve"> within a justice environment. </w:t>
            </w:r>
          </w:p>
        </w:tc>
      </w:tr>
      <w:tr w:rsidR="00A30025" w:rsidRPr="00547478" w14:paraId="7F11AA4F" w14:textId="77777777" w:rsidTr="00DD2B16">
        <w:tc>
          <w:tcPr>
            <w:tcW w:w="1940" w:type="dxa"/>
            <w:shd w:val="clear" w:color="auto" w:fill="auto"/>
          </w:tcPr>
          <w:p w14:paraId="6D6C8A1B"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77FB246B"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78B10B63" w14:textId="339832D7" w:rsidR="00A30025" w:rsidRPr="00547478" w:rsidRDefault="00156B21" w:rsidP="00365865">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3B0ED22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legislative requirements and provisions relevant to family violence sector</w:t>
            </w:r>
          </w:p>
          <w:p w14:paraId="42A1A98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Victorian frameworks for identifying and responding to family violence</w:t>
            </w:r>
          </w:p>
          <w:p w14:paraId="4EF1FEE1"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family violence as a gendered crime</w:t>
            </w:r>
          </w:p>
          <w:p w14:paraId="34CBDF3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social theory and its application to the family violence within the justice environment</w:t>
            </w:r>
          </w:p>
          <w:p w14:paraId="0C3F4D40"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current approaches to understanding of family violence  </w:t>
            </w:r>
          </w:p>
          <w:p w14:paraId="738344E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myths relating to family violence</w:t>
            </w:r>
          </w:p>
          <w:p w14:paraId="0DF8062D"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current risk assessment practice guides/tools</w:t>
            </w:r>
          </w:p>
        </w:tc>
      </w:tr>
      <w:tr w:rsidR="00A30025" w:rsidRPr="00547478" w14:paraId="64E03091" w14:textId="77777777" w:rsidTr="00DD2B16">
        <w:tc>
          <w:tcPr>
            <w:tcW w:w="1940" w:type="dxa"/>
            <w:shd w:val="clear" w:color="auto" w:fill="auto"/>
          </w:tcPr>
          <w:p w14:paraId="63BFA13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4998B962"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6FA0EF37" w14:textId="77777777" w:rsidR="00A30025" w:rsidRPr="00547478" w:rsidRDefault="00A30025" w:rsidP="00365865">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0C05F610" w14:textId="77777777" w:rsidR="00A30025" w:rsidRPr="00547478" w:rsidRDefault="00A30025" w:rsidP="00365865">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5BBD78A3"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access to relevant Federal, </w:t>
            </w:r>
            <w:proofErr w:type="gramStart"/>
            <w:r w:rsidRPr="00547478">
              <w:rPr>
                <w:rFonts w:cs="Arial"/>
                <w:szCs w:val="22"/>
              </w:rPr>
              <w:t>State</w:t>
            </w:r>
            <w:proofErr w:type="gramEnd"/>
            <w:r w:rsidRPr="00547478">
              <w:rPr>
                <w:rFonts w:cs="Arial"/>
                <w:szCs w:val="22"/>
              </w:rPr>
              <w:t xml:space="preserve"> and local legislative and regulatory requirements and appropriate texts, policies and documentation</w:t>
            </w:r>
          </w:p>
          <w:p w14:paraId="0EC9E13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access to the ethics policies and privacy rules when interacting with or attending correctional institutions, courts, and policing/law enforcement premises.</w:t>
            </w:r>
          </w:p>
          <w:p w14:paraId="71D24A01" w14:textId="77777777" w:rsidR="00A30025" w:rsidRPr="00547478" w:rsidRDefault="00A30025" w:rsidP="00365865">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36909CE8" w14:textId="2F78192E"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Assessors of this unit must satisfy the requirements for assessors in applicable vocational education and training legislation, frameworks and/or standards.</w:t>
            </w:r>
          </w:p>
        </w:tc>
      </w:tr>
    </w:tbl>
    <w:p w14:paraId="2CD3006B" w14:textId="77777777" w:rsidR="00A30025" w:rsidRPr="00547478" w:rsidRDefault="00A30025" w:rsidP="005F6610">
      <w:pPr>
        <w:rPr>
          <w:rFonts w:ascii="Arial" w:hAnsi="Arial" w:cs="Arial"/>
          <w:sz w:val="22"/>
          <w:szCs w:val="22"/>
        </w:rPr>
      </w:pPr>
    </w:p>
    <w:p w14:paraId="35C3CC28" w14:textId="77777777" w:rsidR="00A30025" w:rsidRPr="00547478" w:rsidRDefault="00A30025" w:rsidP="005F6610">
      <w:pPr>
        <w:pStyle w:val="SectionCsubsection"/>
        <w:rPr>
          <w:rFonts w:cs="Arial"/>
          <w:szCs w:val="22"/>
        </w:rPr>
        <w:sectPr w:rsidR="00A30025" w:rsidRPr="00547478" w:rsidSect="006E6A41">
          <w:headerReference w:type="even" r:id="rId54"/>
          <w:headerReference w:type="default" r:id="rId55"/>
          <w:headerReference w:type="first" r:id="rId56"/>
          <w:pgSz w:w="11906" w:h="16838"/>
          <w:pgMar w:top="1440" w:right="1440" w:bottom="1276"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446"/>
        <w:gridCol w:w="964"/>
        <w:gridCol w:w="567"/>
        <w:gridCol w:w="5670"/>
        <w:gridCol w:w="142"/>
      </w:tblGrid>
      <w:tr w:rsidR="00A30025" w:rsidRPr="00DD2B16" w14:paraId="4C1A6537" w14:textId="77777777" w:rsidTr="00DD2B16">
        <w:trPr>
          <w:trHeight w:val="717"/>
        </w:trPr>
        <w:tc>
          <w:tcPr>
            <w:tcW w:w="2835" w:type="dxa"/>
            <w:gridSpan w:val="3"/>
            <w:vAlign w:val="center"/>
          </w:tcPr>
          <w:p w14:paraId="337BF8B8" w14:textId="313922B5" w:rsidR="00A30025" w:rsidRPr="00627790" w:rsidRDefault="00A30025" w:rsidP="00DD2B16">
            <w:pPr>
              <w:pStyle w:val="SectionCsubsection"/>
              <w:spacing w:beforeLines="120" w:before="288" w:afterLines="120" w:after="288"/>
              <w:rPr>
                <w:rFonts w:cs="Arial"/>
                <w:b/>
                <w:szCs w:val="22"/>
              </w:rPr>
            </w:pPr>
            <w:r w:rsidRPr="009701DB">
              <w:rPr>
                <w:rFonts w:cs="Arial"/>
                <w:b/>
                <w:szCs w:val="22"/>
              </w:rPr>
              <w:lastRenderedPageBreak/>
              <w:t>UNIT CODE</w:t>
            </w:r>
            <w:r w:rsidR="00D4366F">
              <w:rPr>
                <w:rFonts w:cs="Arial"/>
                <w:b/>
                <w:szCs w:val="22"/>
              </w:rPr>
              <w:t xml:space="preserve"> AND TITLE</w:t>
            </w:r>
          </w:p>
        </w:tc>
        <w:tc>
          <w:tcPr>
            <w:tcW w:w="6379" w:type="dxa"/>
            <w:gridSpan w:val="3"/>
            <w:vAlign w:val="center"/>
          </w:tcPr>
          <w:p w14:paraId="6F668C1F" w14:textId="17B507D9" w:rsidR="00A30025" w:rsidRPr="00DD2B16" w:rsidRDefault="00BB10ED" w:rsidP="00A03054">
            <w:pPr>
              <w:pStyle w:val="SectionAsubsection"/>
              <w:rPr>
                <w:rFonts w:cs="Arial"/>
                <w:b w:val="0"/>
                <w:szCs w:val="22"/>
              </w:rPr>
            </w:pPr>
            <w:bookmarkStart w:id="71" w:name="_Toc146789932"/>
            <w:r w:rsidRPr="00A03054">
              <w:t>VU23172</w:t>
            </w:r>
            <w:r w:rsidR="00D4366F" w:rsidRPr="00A03054">
              <w:t xml:space="preserve"> </w:t>
            </w:r>
            <w:bookmarkStart w:id="72" w:name="_Toc88828716"/>
            <w:r w:rsidR="00D4366F" w:rsidRPr="00A03054">
              <w:t>Support cultural diversity in justice environments</w:t>
            </w:r>
            <w:bookmarkEnd w:id="71"/>
            <w:bookmarkEnd w:id="72"/>
          </w:p>
        </w:tc>
      </w:tr>
      <w:tr w:rsidR="00A30025" w:rsidRPr="00547478" w14:paraId="48A84812" w14:textId="77777777" w:rsidTr="00DD2B16">
        <w:tc>
          <w:tcPr>
            <w:tcW w:w="2835" w:type="dxa"/>
            <w:gridSpan w:val="3"/>
          </w:tcPr>
          <w:p w14:paraId="422A5825" w14:textId="77777777" w:rsidR="00A30025" w:rsidRPr="007430A7" w:rsidRDefault="00A30025" w:rsidP="005F6610">
            <w:pPr>
              <w:pStyle w:val="SectionCsubsection"/>
              <w:rPr>
                <w:rFonts w:cs="Arial"/>
                <w:b/>
                <w:szCs w:val="22"/>
              </w:rPr>
            </w:pPr>
            <w:r w:rsidRPr="007430A7">
              <w:rPr>
                <w:rFonts w:cs="Arial"/>
                <w:b/>
                <w:szCs w:val="22"/>
              </w:rPr>
              <w:t>APPLICATION</w:t>
            </w:r>
          </w:p>
        </w:tc>
        <w:tc>
          <w:tcPr>
            <w:tcW w:w="6379" w:type="dxa"/>
            <w:gridSpan w:val="3"/>
          </w:tcPr>
          <w:p w14:paraId="6D845B2E" w14:textId="77777777" w:rsidR="00A30025" w:rsidRPr="00D4366F" w:rsidRDefault="00A30025" w:rsidP="00365865">
            <w:pPr>
              <w:pStyle w:val="SectionCsubsection"/>
              <w:rPr>
                <w:rFonts w:cs="Arial"/>
                <w:bCs w:val="0"/>
                <w:szCs w:val="22"/>
              </w:rPr>
            </w:pPr>
            <w:r w:rsidRPr="00D4366F">
              <w:rPr>
                <w:rFonts w:cs="Arial"/>
                <w:bCs w:val="0"/>
                <w:szCs w:val="22"/>
              </w:rPr>
              <w:t>This unit describes the skills and knowledge required to develop effective strategies for working with culturally diverse clients in a justice environment. It covers researching effects of diversity and developing strategies to foster culturally inclusive practices within justice environments.</w:t>
            </w:r>
          </w:p>
          <w:p w14:paraId="09AAE874" w14:textId="77777777" w:rsidR="00A30025" w:rsidRPr="00D4366F" w:rsidRDefault="00A30025" w:rsidP="00365865">
            <w:pPr>
              <w:pStyle w:val="SectionCsubsection"/>
              <w:rPr>
                <w:rFonts w:cs="Arial"/>
                <w:bCs w:val="0"/>
                <w:szCs w:val="22"/>
              </w:rPr>
            </w:pPr>
            <w:r w:rsidRPr="00D4366F">
              <w:rPr>
                <w:rFonts w:cs="Arial"/>
                <w:bCs w:val="0"/>
                <w:szCs w:val="22"/>
              </w:rPr>
              <w:t>The unit supports the work of justice officers within a range of justice environments who, in the course of their duties, work with and support people from culturally diverse backgrounds.</w:t>
            </w:r>
          </w:p>
          <w:p w14:paraId="7CA45D9D" w14:textId="77777777" w:rsidR="00A30025" w:rsidRPr="00547478" w:rsidRDefault="00A30025" w:rsidP="00365865">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337C229F" w14:textId="77777777" w:rsidTr="00DD2B16">
        <w:tc>
          <w:tcPr>
            <w:tcW w:w="2835" w:type="dxa"/>
            <w:gridSpan w:val="3"/>
          </w:tcPr>
          <w:p w14:paraId="7AE1B413" w14:textId="77777777" w:rsidR="00A30025" w:rsidRPr="007430A7" w:rsidRDefault="00A30025" w:rsidP="005F6610">
            <w:pPr>
              <w:pStyle w:val="SectionCsubsection"/>
              <w:rPr>
                <w:rFonts w:cs="Arial"/>
                <w:b/>
                <w:szCs w:val="22"/>
              </w:rPr>
            </w:pPr>
            <w:r w:rsidRPr="007430A7">
              <w:rPr>
                <w:rFonts w:cs="Arial"/>
                <w:b/>
                <w:szCs w:val="22"/>
              </w:rPr>
              <w:t>ELEMENTS</w:t>
            </w:r>
          </w:p>
        </w:tc>
        <w:tc>
          <w:tcPr>
            <w:tcW w:w="6379" w:type="dxa"/>
            <w:gridSpan w:val="3"/>
          </w:tcPr>
          <w:p w14:paraId="3FC63F6E" w14:textId="77777777" w:rsidR="00A30025" w:rsidRPr="007430A7" w:rsidRDefault="00A30025" w:rsidP="005F6610">
            <w:pPr>
              <w:pStyle w:val="SectionCsubsection"/>
              <w:rPr>
                <w:rFonts w:cs="Arial"/>
                <w:b/>
                <w:szCs w:val="22"/>
              </w:rPr>
            </w:pPr>
            <w:r w:rsidRPr="007430A7">
              <w:rPr>
                <w:rFonts w:cs="Arial"/>
                <w:b/>
                <w:szCs w:val="22"/>
              </w:rPr>
              <w:t>PERFORMANCE CRITERIA</w:t>
            </w:r>
          </w:p>
        </w:tc>
      </w:tr>
      <w:tr w:rsidR="00A30025" w:rsidRPr="00547478" w14:paraId="31C023D7" w14:textId="77777777" w:rsidTr="00DD2B16">
        <w:tc>
          <w:tcPr>
            <w:tcW w:w="2835" w:type="dxa"/>
            <w:gridSpan w:val="3"/>
          </w:tcPr>
          <w:p w14:paraId="3C49086D"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379" w:type="dxa"/>
            <w:gridSpan w:val="3"/>
          </w:tcPr>
          <w:p w14:paraId="58D50F32"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00B4C397"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072C7338" w14:textId="77777777" w:rsidTr="00F41CB3">
        <w:tc>
          <w:tcPr>
            <w:tcW w:w="425" w:type="dxa"/>
            <w:vMerge w:val="restart"/>
          </w:tcPr>
          <w:p w14:paraId="332BBA7C"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410" w:type="dxa"/>
            <w:gridSpan w:val="2"/>
            <w:vMerge w:val="restart"/>
          </w:tcPr>
          <w:p w14:paraId="2F9E020C" w14:textId="5F1C80A4" w:rsidR="00A30025" w:rsidRPr="006E6A41" w:rsidRDefault="006026B8" w:rsidP="005F6610">
            <w:pPr>
              <w:pStyle w:val="Guidingtext"/>
              <w:rPr>
                <w:iCs/>
                <w:color w:val="auto"/>
                <w:szCs w:val="22"/>
              </w:rPr>
            </w:pPr>
            <w:r w:rsidRPr="006E6A41">
              <w:rPr>
                <w:iCs/>
                <w:color w:val="auto"/>
                <w:szCs w:val="22"/>
              </w:rPr>
              <w:t xml:space="preserve">Review </w:t>
            </w:r>
            <w:r w:rsidR="00A30025" w:rsidRPr="006E6A41">
              <w:rPr>
                <w:iCs/>
                <w:color w:val="auto"/>
                <w:szCs w:val="22"/>
              </w:rPr>
              <w:t>concepts of culture and of cultural diversity</w:t>
            </w:r>
          </w:p>
        </w:tc>
        <w:tc>
          <w:tcPr>
            <w:tcW w:w="567" w:type="dxa"/>
          </w:tcPr>
          <w:p w14:paraId="5BC16421"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812" w:type="dxa"/>
            <w:gridSpan w:val="2"/>
          </w:tcPr>
          <w:p w14:paraId="252B3F69" w14:textId="0D10F18A" w:rsidR="00A30025" w:rsidRPr="00547478" w:rsidRDefault="00A30025" w:rsidP="00845A23">
            <w:pPr>
              <w:pStyle w:val="Guidingtext"/>
              <w:spacing w:after="120"/>
              <w:rPr>
                <w:color w:val="auto"/>
                <w:szCs w:val="22"/>
              </w:rPr>
            </w:pPr>
            <w:r w:rsidRPr="00547478">
              <w:rPr>
                <w:color w:val="auto"/>
                <w:szCs w:val="22"/>
              </w:rPr>
              <w:t>Analyse concepts of culture and cultural identity</w:t>
            </w:r>
            <w:r w:rsidR="00EA39AF">
              <w:rPr>
                <w:color w:val="auto"/>
                <w:szCs w:val="22"/>
              </w:rPr>
              <w:t xml:space="preserve"> within a justice environment</w:t>
            </w:r>
            <w:r w:rsidRPr="00547478">
              <w:rPr>
                <w:color w:val="auto"/>
                <w:szCs w:val="22"/>
              </w:rPr>
              <w:t xml:space="preserve"> </w:t>
            </w:r>
          </w:p>
        </w:tc>
      </w:tr>
      <w:tr w:rsidR="00A30025" w:rsidRPr="00547478" w14:paraId="1AE6E682" w14:textId="77777777" w:rsidTr="00F41CB3">
        <w:tc>
          <w:tcPr>
            <w:tcW w:w="425" w:type="dxa"/>
            <w:vMerge/>
          </w:tcPr>
          <w:p w14:paraId="4F4CD72D" w14:textId="77777777" w:rsidR="00A30025" w:rsidRPr="00547478" w:rsidRDefault="00A30025" w:rsidP="005F6610">
            <w:pPr>
              <w:pStyle w:val="Bodycopy"/>
              <w:rPr>
                <w:rFonts w:cs="Arial"/>
                <w:i/>
                <w:color w:val="auto"/>
                <w:szCs w:val="22"/>
              </w:rPr>
            </w:pPr>
          </w:p>
        </w:tc>
        <w:tc>
          <w:tcPr>
            <w:tcW w:w="2410" w:type="dxa"/>
            <w:gridSpan w:val="2"/>
            <w:vMerge/>
          </w:tcPr>
          <w:p w14:paraId="51E7BD27" w14:textId="77777777" w:rsidR="00A30025" w:rsidRPr="006E6A41" w:rsidRDefault="00A30025" w:rsidP="005F6610">
            <w:pPr>
              <w:pStyle w:val="Bodycopy"/>
              <w:rPr>
                <w:rFonts w:cs="Arial"/>
                <w:i/>
                <w:color w:val="auto"/>
                <w:szCs w:val="22"/>
              </w:rPr>
            </w:pPr>
          </w:p>
        </w:tc>
        <w:tc>
          <w:tcPr>
            <w:tcW w:w="567" w:type="dxa"/>
          </w:tcPr>
          <w:p w14:paraId="425058E9"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812" w:type="dxa"/>
            <w:gridSpan w:val="2"/>
          </w:tcPr>
          <w:p w14:paraId="1F6FB106" w14:textId="4225011B" w:rsidR="00A30025" w:rsidRPr="00547478" w:rsidRDefault="006026B8" w:rsidP="00845A23">
            <w:pPr>
              <w:pStyle w:val="Guidingtext"/>
              <w:spacing w:after="120"/>
              <w:rPr>
                <w:color w:val="auto"/>
                <w:szCs w:val="22"/>
              </w:rPr>
            </w:pPr>
            <w:r>
              <w:rPr>
                <w:color w:val="auto"/>
                <w:szCs w:val="22"/>
              </w:rPr>
              <w:t>Examine</w:t>
            </w:r>
            <w:r w:rsidR="00210785">
              <w:rPr>
                <w:color w:val="auto"/>
                <w:szCs w:val="22"/>
              </w:rPr>
              <w:t xml:space="preserve"> </w:t>
            </w:r>
            <w:r w:rsidR="00A30025" w:rsidRPr="00547478">
              <w:rPr>
                <w:color w:val="auto"/>
                <w:szCs w:val="22"/>
              </w:rPr>
              <w:t xml:space="preserve">processes that originate, </w:t>
            </w:r>
            <w:proofErr w:type="gramStart"/>
            <w:r w:rsidR="00A30025" w:rsidRPr="00547478">
              <w:rPr>
                <w:color w:val="auto"/>
                <w:szCs w:val="22"/>
              </w:rPr>
              <w:t>maintain</w:t>
            </w:r>
            <w:proofErr w:type="gramEnd"/>
            <w:r w:rsidR="00A30025" w:rsidRPr="00547478">
              <w:rPr>
                <w:color w:val="auto"/>
                <w:szCs w:val="22"/>
              </w:rPr>
              <w:t xml:space="preserve"> and reinforce cultural identity </w:t>
            </w:r>
          </w:p>
        </w:tc>
      </w:tr>
      <w:tr w:rsidR="00A30025" w:rsidRPr="00547478" w14:paraId="33EC1877" w14:textId="77777777" w:rsidTr="00F41CB3">
        <w:tc>
          <w:tcPr>
            <w:tcW w:w="425" w:type="dxa"/>
            <w:vMerge/>
          </w:tcPr>
          <w:p w14:paraId="2725CCF7" w14:textId="77777777" w:rsidR="00A30025" w:rsidRPr="00547478" w:rsidRDefault="00A30025" w:rsidP="005F6610">
            <w:pPr>
              <w:pStyle w:val="Bodycopy"/>
              <w:rPr>
                <w:rFonts w:cs="Arial"/>
                <w:i/>
                <w:color w:val="auto"/>
                <w:szCs w:val="22"/>
              </w:rPr>
            </w:pPr>
          </w:p>
        </w:tc>
        <w:tc>
          <w:tcPr>
            <w:tcW w:w="2410" w:type="dxa"/>
            <w:gridSpan w:val="2"/>
            <w:vMerge/>
          </w:tcPr>
          <w:p w14:paraId="7034DAFF" w14:textId="77777777" w:rsidR="00A30025" w:rsidRPr="006E6A41" w:rsidRDefault="00A30025" w:rsidP="005F6610">
            <w:pPr>
              <w:pStyle w:val="Bodycopy"/>
              <w:rPr>
                <w:rFonts w:cs="Arial"/>
                <w:i/>
                <w:color w:val="auto"/>
                <w:szCs w:val="22"/>
              </w:rPr>
            </w:pPr>
          </w:p>
        </w:tc>
        <w:tc>
          <w:tcPr>
            <w:tcW w:w="567" w:type="dxa"/>
          </w:tcPr>
          <w:p w14:paraId="36C25C7A"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812" w:type="dxa"/>
            <w:gridSpan w:val="2"/>
          </w:tcPr>
          <w:p w14:paraId="59628744" w14:textId="583349F6" w:rsidR="00A30025" w:rsidRPr="00547478" w:rsidRDefault="00210785" w:rsidP="00845A23">
            <w:pPr>
              <w:pStyle w:val="Guidingtext"/>
              <w:spacing w:after="120"/>
              <w:rPr>
                <w:color w:val="auto"/>
                <w:szCs w:val="22"/>
              </w:rPr>
            </w:pPr>
            <w:r>
              <w:rPr>
                <w:color w:val="auto"/>
                <w:szCs w:val="22"/>
              </w:rPr>
              <w:t>A</w:t>
            </w:r>
            <w:r w:rsidR="00A30025" w:rsidRPr="00547478">
              <w:rPr>
                <w:color w:val="auto"/>
                <w:szCs w:val="22"/>
              </w:rPr>
              <w:t xml:space="preserve">nalyse and discuss the development of Australian cultural identity </w:t>
            </w:r>
          </w:p>
        </w:tc>
      </w:tr>
      <w:tr w:rsidR="00A30025" w:rsidRPr="00547478" w14:paraId="45CF0BE9" w14:textId="77777777" w:rsidTr="00F41CB3">
        <w:tc>
          <w:tcPr>
            <w:tcW w:w="425" w:type="dxa"/>
            <w:vMerge/>
          </w:tcPr>
          <w:p w14:paraId="03736221" w14:textId="77777777" w:rsidR="00A30025" w:rsidRPr="00547478" w:rsidRDefault="00A30025" w:rsidP="005F6610">
            <w:pPr>
              <w:pStyle w:val="Bodycopy"/>
              <w:rPr>
                <w:rFonts w:cs="Arial"/>
                <w:i/>
                <w:color w:val="auto"/>
                <w:szCs w:val="22"/>
              </w:rPr>
            </w:pPr>
          </w:p>
        </w:tc>
        <w:tc>
          <w:tcPr>
            <w:tcW w:w="2410" w:type="dxa"/>
            <w:gridSpan w:val="2"/>
            <w:vMerge/>
          </w:tcPr>
          <w:p w14:paraId="7C8837BE" w14:textId="77777777" w:rsidR="00A30025" w:rsidRPr="006E6A41" w:rsidRDefault="00A30025" w:rsidP="005F6610">
            <w:pPr>
              <w:pStyle w:val="Bodycopy"/>
              <w:rPr>
                <w:rFonts w:cs="Arial"/>
                <w:i/>
                <w:color w:val="auto"/>
                <w:szCs w:val="22"/>
              </w:rPr>
            </w:pPr>
          </w:p>
        </w:tc>
        <w:tc>
          <w:tcPr>
            <w:tcW w:w="567" w:type="dxa"/>
          </w:tcPr>
          <w:p w14:paraId="10CF773A" w14:textId="77777777" w:rsidR="00A30025" w:rsidRPr="00547478" w:rsidRDefault="00A30025" w:rsidP="005F6610">
            <w:pPr>
              <w:pStyle w:val="Bodycopy"/>
              <w:rPr>
                <w:rFonts w:cs="Arial"/>
                <w:i/>
                <w:color w:val="auto"/>
                <w:szCs w:val="22"/>
              </w:rPr>
            </w:pPr>
            <w:r w:rsidRPr="00547478">
              <w:rPr>
                <w:rFonts w:cs="Arial"/>
                <w:i/>
                <w:color w:val="auto"/>
                <w:szCs w:val="22"/>
              </w:rPr>
              <w:t>1.4</w:t>
            </w:r>
          </w:p>
        </w:tc>
        <w:tc>
          <w:tcPr>
            <w:tcW w:w="5812" w:type="dxa"/>
            <w:gridSpan w:val="2"/>
          </w:tcPr>
          <w:p w14:paraId="021DA1A6" w14:textId="42A942A6" w:rsidR="00A30025" w:rsidRPr="00547478" w:rsidRDefault="006026B8" w:rsidP="00845A23">
            <w:pPr>
              <w:pStyle w:val="Guidingtext"/>
              <w:spacing w:after="120"/>
              <w:rPr>
                <w:color w:val="auto"/>
                <w:szCs w:val="22"/>
              </w:rPr>
            </w:pPr>
            <w:r>
              <w:rPr>
                <w:color w:val="auto"/>
                <w:szCs w:val="22"/>
              </w:rPr>
              <w:t xml:space="preserve">Investigate </w:t>
            </w:r>
            <w:r w:rsidR="00A30025" w:rsidRPr="00547478">
              <w:rPr>
                <w:color w:val="auto"/>
                <w:szCs w:val="22"/>
              </w:rPr>
              <w:t xml:space="preserve">ways in which cultural differences impact upon individuals and groups </w:t>
            </w:r>
          </w:p>
        </w:tc>
      </w:tr>
      <w:tr w:rsidR="00A30025" w:rsidRPr="00547478" w14:paraId="50E44F3B" w14:textId="77777777" w:rsidTr="00F41CB3">
        <w:tc>
          <w:tcPr>
            <w:tcW w:w="425" w:type="dxa"/>
            <w:vMerge/>
          </w:tcPr>
          <w:p w14:paraId="3308C2BD" w14:textId="77777777" w:rsidR="00A30025" w:rsidRPr="00547478" w:rsidRDefault="00A30025" w:rsidP="005F6610">
            <w:pPr>
              <w:pStyle w:val="Bodycopy"/>
              <w:rPr>
                <w:rFonts w:cs="Arial"/>
                <w:i/>
                <w:color w:val="auto"/>
                <w:szCs w:val="22"/>
              </w:rPr>
            </w:pPr>
          </w:p>
        </w:tc>
        <w:tc>
          <w:tcPr>
            <w:tcW w:w="2410" w:type="dxa"/>
            <w:gridSpan w:val="2"/>
            <w:vMerge/>
          </w:tcPr>
          <w:p w14:paraId="72239603" w14:textId="77777777" w:rsidR="00A30025" w:rsidRPr="006E6A41" w:rsidRDefault="00A30025" w:rsidP="005F6610">
            <w:pPr>
              <w:pStyle w:val="Bodycopy"/>
              <w:rPr>
                <w:rFonts w:cs="Arial"/>
                <w:i/>
                <w:color w:val="auto"/>
                <w:szCs w:val="22"/>
              </w:rPr>
            </w:pPr>
          </w:p>
        </w:tc>
        <w:tc>
          <w:tcPr>
            <w:tcW w:w="567" w:type="dxa"/>
          </w:tcPr>
          <w:p w14:paraId="5A3EEA9F" w14:textId="77777777" w:rsidR="00A30025" w:rsidRPr="00547478" w:rsidRDefault="00A30025" w:rsidP="005F6610">
            <w:pPr>
              <w:pStyle w:val="Bodycopy"/>
              <w:rPr>
                <w:rFonts w:cs="Arial"/>
                <w:i/>
                <w:color w:val="auto"/>
                <w:szCs w:val="22"/>
              </w:rPr>
            </w:pPr>
            <w:r w:rsidRPr="00547478">
              <w:rPr>
                <w:rFonts w:cs="Arial"/>
                <w:i/>
                <w:color w:val="auto"/>
                <w:szCs w:val="22"/>
              </w:rPr>
              <w:t>1.5</w:t>
            </w:r>
          </w:p>
        </w:tc>
        <w:tc>
          <w:tcPr>
            <w:tcW w:w="5812" w:type="dxa"/>
            <w:gridSpan w:val="2"/>
          </w:tcPr>
          <w:p w14:paraId="3ABBC794" w14:textId="1E5A8616" w:rsidR="00A30025" w:rsidRPr="00547478" w:rsidRDefault="006026B8" w:rsidP="00845A23">
            <w:pPr>
              <w:pStyle w:val="Guidingtext"/>
              <w:spacing w:after="120"/>
              <w:rPr>
                <w:color w:val="auto"/>
                <w:szCs w:val="22"/>
              </w:rPr>
            </w:pPr>
            <w:r>
              <w:rPr>
                <w:color w:val="auto"/>
                <w:szCs w:val="22"/>
              </w:rPr>
              <w:t>A</w:t>
            </w:r>
            <w:r w:rsidR="00F4770C">
              <w:rPr>
                <w:color w:val="auto"/>
                <w:szCs w:val="22"/>
              </w:rPr>
              <w:t>ssess</w:t>
            </w:r>
            <w:r w:rsidR="00A30025" w:rsidRPr="00547478">
              <w:rPr>
                <w:color w:val="auto"/>
                <w:szCs w:val="22"/>
              </w:rPr>
              <w:t xml:space="preserve"> ways in which individuals, groups, </w:t>
            </w:r>
            <w:proofErr w:type="gramStart"/>
            <w:r w:rsidR="00A30025" w:rsidRPr="00547478">
              <w:rPr>
                <w:color w:val="auto"/>
                <w:szCs w:val="22"/>
              </w:rPr>
              <w:t>society</w:t>
            </w:r>
            <w:proofErr w:type="gramEnd"/>
            <w:r w:rsidR="00A30025" w:rsidRPr="00547478">
              <w:rPr>
                <w:color w:val="auto"/>
                <w:szCs w:val="22"/>
              </w:rPr>
              <w:t xml:space="preserve"> and institutions may contribute to cultural prejudice and discrimination in Australia  </w:t>
            </w:r>
          </w:p>
        </w:tc>
      </w:tr>
      <w:tr w:rsidR="00A30025" w:rsidRPr="00547478" w14:paraId="33C67FB6" w14:textId="77777777" w:rsidTr="00F41CB3">
        <w:tc>
          <w:tcPr>
            <w:tcW w:w="425" w:type="dxa"/>
            <w:vMerge w:val="restart"/>
          </w:tcPr>
          <w:p w14:paraId="61C07BCC"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410" w:type="dxa"/>
            <w:gridSpan w:val="2"/>
            <w:vMerge w:val="restart"/>
          </w:tcPr>
          <w:p w14:paraId="305A3A7F" w14:textId="77777777" w:rsidR="00A30025" w:rsidRPr="006E6A41" w:rsidRDefault="00A30025" w:rsidP="005F6610">
            <w:pPr>
              <w:pStyle w:val="Guidingtext"/>
              <w:rPr>
                <w:iCs/>
                <w:color w:val="auto"/>
                <w:szCs w:val="22"/>
              </w:rPr>
            </w:pPr>
            <w:r w:rsidRPr="006E6A41">
              <w:rPr>
                <w:iCs/>
                <w:color w:val="auto"/>
                <w:szCs w:val="22"/>
              </w:rPr>
              <w:t>Research the historical and current contexts of structure and culture in Australian society</w:t>
            </w:r>
          </w:p>
        </w:tc>
        <w:tc>
          <w:tcPr>
            <w:tcW w:w="567" w:type="dxa"/>
          </w:tcPr>
          <w:p w14:paraId="1082D782"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812" w:type="dxa"/>
            <w:gridSpan w:val="2"/>
          </w:tcPr>
          <w:p w14:paraId="069240A4" w14:textId="11D6C227" w:rsidR="00A30025" w:rsidRPr="00547478" w:rsidRDefault="006026B8" w:rsidP="00845A23">
            <w:pPr>
              <w:pStyle w:val="Guidingtext"/>
              <w:spacing w:after="120"/>
              <w:rPr>
                <w:color w:val="auto"/>
                <w:szCs w:val="22"/>
              </w:rPr>
            </w:pPr>
            <w:r>
              <w:rPr>
                <w:color w:val="auto"/>
                <w:szCs w:val="22"/>
              </w:rPr>
              <w:t xml:space="preserve">Examine </w:t>
            </w:r>
            <w:r w:rsidR="00A30025" w:rsidRPr="00547478">
              <w:rPr>
                <w:color w:val="auto"/>
                <w:szCs w:val="22"/>
              </w:rPr>
              <w:t xml:space="preserve">historical and current structural inequalities affecting Aborigines and Torres Strait Islanders in Australian society </w:t>
            </w:r>
          </w:p>
        </w:tc>
      </w:tr>
      <w:tr w:rsidR="00A30025" w:rsidRPr="00547478" w14:paraId="39B3A823" w14:textId="77777777" w:rsidTr="00F41CB3">
        <w:tc>
          <w:tcPr>
            <w:tcW w:w="425" w:type="dxa"/>
            <w:vMerge/>
          </w:tcPr>
          <w:p w14:paraId="611E426E" w14:textId="77777777" w:rsidR="00A30025" w:rsidRPr="00547478" w:rsidRDefault="00A30025" w:rsidP="005F6610">
            <w:pPr>
              <w:pStyle w:val="Bodycopy"/>
              <w:rPr>
                <w:rFonts w:cs="Arial"/>
                <w:i/>
                <w:color w:val="auto"/>
                <w:szCs w:val="22"/>
              </w:rPr>
            </w:pPr>
          </w:p>
        </w:tc>
        <w:tc>
          <w:tcPr>
            <w:tcW w:w="2410" w:type="dxa"/>
            <w:gridSpan w:val="2"/>
            <w:vMerge/>
          </w:tcPr>
          <w:p w14:paraId="60E76394" w14:textId="77777777" w:rsidR="00A30025" w:rsidRPr="00547478" w:rsidRDefault="00A30025" w:rsidP="005F6610">
            <w:pPr>
              <w:pStyle w:val="Bodycopy"/>
              <w:rPr>
                <w:rFonts w:cs="Arial"/>
                <w:i/>
                <w:color w:val="auto"/>
                <w:szCs w:val="22"/>
              </w:rPr>
            </w:pPr>
          </w:p>
        </w:tc>
        <w:tc>
          <w:tcPr>
            <w:tcW w:w="567" w:type="dxa"/>
          </w:tcPr>
          <w:p w14:paraId="27E41B01"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812" w:type="dxa"/>
            <w:gridSpan w:val="2"/>
          </w:tcPr>
          <w:p w14:paraId="74ECC0F7" w14:textId="76E30292" w:rsidR="00A30025" w:rsidRPr="00547478" w:rsidRDefault="006026B8" w:rsidP="00845A23">
            <w:pPr>
              <w:pStyle w:val="Guidingtext"/>
              <w:spacing w:after="120"/>
              <w:rPr>
                <w:color w:val="auto"/>
                <w:szCs w:val="22"/>
              </w:rPr>
            </w:pPr>
            <w:r>
              <w:rPr>
                <w:color w:val="auto"/>
                <w:szCs w:val="22"/>
              </w:rPr>
              <w:t xml:space="preserve">Examine </w:t>
            </w:r>
            <w:r w:rsidR="00A30025" w:rsidRPr="00547478">
              <w:rPr>
                <w:color w:val="auto"/>
                <w:szCs w:val="22"/>
              </w:rPr>
              <w:t>historical and current contexts of immigration policies</w:t>
            </w:r>
          </w:p>
        </w:tc>
      </w:tr>
      <w:tr w:rsidR="00A30025" w:rsidRPr="00547478" w14:paraId="3BEAE6FA" w14:textId="77777777" w:rsidTr="00F41CB3">
        <w:tc>
          <w:tcPr>
            <w:tcW w:w="425" w:type="dxa"/>
            <w:vMerge/>
          </w:tcPr>
          <w:p w14:paraId="3C46097A" w14:textId="77777777" w:rsidR="00A30025" w:rsidRPr="00547478" w:rsidRDefault="00A30025" w:rsidP="005F6610">
            <w:pPr>
              <w:pStyle w:val="Bodycopy"/>
              <w:rPr>
                <w:rFonts w:cs="Arial"/>
                <w:i/>
                <w:color w:val="auto"/>
                <w:szCs w:val="22"/>
              </w:rPr>
            </w:pPr>
          </w:p>
        </w:tc>
        <w:tc>
          <w:tcPr>
            <w:tcW w:w="2410" w:type="dxa"/>
            <w:gridSpan w:val="2"/>
            <w:vMerge/>
          </w:tcPr>
          <w:p w14:paraId="65E66117" w14:textId="77777777" w:rsidR="00A30025" w:rsidRPr="00547478" w:rsidRDefault="00A30025" w:rsidP="005F6610">
            <w:pPr>
              <w:pStyle w:val="Bodycopy"/>
              <w:rPr>
                <w:rFonts w:cs="Arial"/>
                <w:i/>
                <w:color w:val="auto"/>
                <w:szCs w:val="22"/>
              </w:rPr>
            </w:pPr>
          </w:p>
        </w:tc>
        <w:tc>
          <w:tcPr>
            <w:tcW w:w="567" w:type="dxa"/>
          </w:tcPr>
          <w:p w14:paraId="52278C0A"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812" w:type="dxa"/>
            <w:gridSpan w:val="2"/>
          </w:tcPr>
          <w:p w14:paraId="52344FEC" w14:textId="7DE681EA" w:rsidR="00A30025" w:rsidRPr="00547478" w:rsidRDefault="006026B8" w:rsidP="00845A23">
            <w:pPr>
              <w:pStyle w:val="Guidingtext"/>
              <w:spacing w:after="120"/>
              <w:rPr>
                <w:color w:val="auto"/>
                <w:szCs w:val="22"/>
              </w:rPr>
            </w:pPr>
            <w:r>
              <w:rPr>
                <w:color w:val="auto"/>
                <w:szCs w:val="22"/>
              </w:rPr>
              <w:t>Investigate and identify</w:t>
            </w:r>
            <w:r w:rsidR="00A30025" w:rsidRPr="00547478">
              <w:rPr>
                <w:color w:val="auto"/>
                <w:szCs w:val="22"/>
              </w:rPr>
              <w:t xml:space="preserve"> historical and current inequalities and experiences in relation to migrants </w:t>
            </w:r>
          </w:p>
        </w:tc>
      </w:tr>
      <w:tr w:rsidR="00A30025" w:rsidRPr="00547478" w14:paraId="09D88797" w14:textId="77777777" w:rsidTr="00F41CB3">
        <w:tc>
          <w:tcPr>
            <w:tcW w:w="425" w:type="dxa"/>
            <w:vMerge/>
          </w:tcPr>
          <w:p w14:paraId="3DABE148" w14:textId="77777777" w:rsidR="00A30025" w:rsidRPr="00547478" w:rsidRDefault="00A30025" w:rsidP="005F6610">
            <w:pPr>
              <w:pStyle w:val="Bodycopy"/>
              <w:rPr>
                <w:rFonts w:cs="Arial"/>
                <w:i/>
                <w:color w:val="auto"/>
                <w:szCs w:val="22"/>
              </w:rPr>
            </w:pPr>
          </w:p>
        </w:tc>
        <w:tc>
          <w:tcPr>
            <w:tcW w:w="2410" w:type="dxa"/>
            <w:gridSpan w:val="2"/>
            <w:vMerge/>
          </w:tcPr>
          <w:p w14:paraId="05EE668B" w14:textId="77777777" w:rsidR="00A30025" w:rsidRPr="00547478" w:rsidRDefault="00A30025" w:rsidP="005F6610">
            <w:pPr>
              <w:pStyle w:val="Bodycopy"/>
              <w:rPr>
                <w:rFonts w:cs="Arial"/>
                <w:i/>
                <w:color w:val="auto"/>
                <w:szCs w:val="22"/>
              </w:rPr>
            </w:pPr>
          </w:p>
        </w:tc>
        <w:tc>
          <w:tcPr>
            <w:tcW w:w="567" w:type="dxa"/>
          </w:tcPr>
          <w:p w14:paraId="25E09EBE" w14:textId="77777777" w:rsidR="00A30025" w:rsidRPr="00547478" w:rsidRDefault="00A30025" w:rsidP="005F6610">
            <w:pPr>
              <w:pStyle w:val="Bodycopy"/>
              <w:rPr>
                <w:rFonts w:cs="Arial"/>
                <w:i/>
                <w:color w:val="auto"/>
                <w:szCs w:val="22"/>
              </w:rPr>
            </w:pPr>
            <w:r w:rsidRPr="00547478">
              <w:rPr>
                <w:rFonts w:cs="Arial"/>
                <w:i/>
                <w:color w:val="auto"/>
                <w:szCs w:val="22"/>
              </w:rPr>
              <w:t>2.4</w:t>
            </w:r>
          </w:p>
        </w:tc>
        <w:tc>
          <w:tcPr>
            <w:tcW w:w="5812" w:type="dxa"/>
            <w:gridSpan w:val="2"/>
          </w:tcPr>
          <w:p w14:paraId="35369400" w14:textId="0F12D6FC" w:rsidR="00A30025" w:rsidRPr="00547478" w:rsidRDefault="006026B8" w:rsidP="00845A23">
            <w:pPr>
              <w:pStyle w:val="Guidingtext"/>
              <w:spacing w:after="120"/>
              <w:rPr>
                <w:color w:val="auto"/>
                <w:szCs w:val="22"/>
              </w:rPr>
            </w:pPr>
            <w:r>
              <w:rPr>
                <w:color w:val="auto"/>
                <w:szCs w:val="22"/>
              </w:rPr>
              <w:t>Investigate and identify</w:t>
            </w:r>
            <w:r w:rsidRPr="00547478">
              <w:rPr>
                <w:color w:val="auto"/>
                <w:szCs w:val="22"/>
              </w:rPr>
              <w:t xml:space="preserve"> </w:t>
            </w:r>
            <w:r w:rsidR="00A30025" w:rsidRPr="00547478">
              <w:rPr>
                <w:color w:val="auto"/>
                <w:szCs w:val="22"/>
              </w:rPr>
              <w:t xml:space="preserve">current attitudes relating to youth issues  </w:t>
            </w:r>
          </w:p>
        </w:tc>
      </w:tr>
      <w:tr w:rsidR="00A30025" w:rsidRPr="00547478" w14:paraId="6F4E59D5" w14:textId="77777777" w:rsidTr="00F41CB3">
        <w:tc>
          <w:tcPr>
            <w:tcW w:w="425" w:type="dxa"/>
            <w:vMerge/>
          </w:tcPr>
          <w:p w14:paraId="52D65930" w14:textId="77777777" w:rsidR="00A30025" w:rsidRPr="00547478" w:rsidRDefault="00A30025" w:rsidP="005F6610">
            <w:pPr>
              <w:pStyle w:val="Bodycopy"/>
              <w:rPr>
                <w:rFonts w:cs="Arial"/>
                <w:i/>
                <w:color w:val="auto"/>
                <w:szCs w:val="22"/>
              </w:rPr>
            </w:pPr>
          </w:p>
        </w:tc>
        <w:tc>
          <w:tcPr>
            <w:tcW w:w="2410" w:type="dxa"/>
            <w:gridSpan w:val="2"/>
            <w:vMerge/>
          </w:tcPr>
          <w:p w14:paraId="04285C29" w14:textId="77777777" w:rsidR="00A30025" w:rsidRPr="00547478" w:rsidRDefault="00A30025" w:rsidP="005F6610">
            <w:pPr>
              <w:pStyle w:val="Bodycopy"/>
              <w:rPr>
                <w:rFonts w:cs="Arial"/>
                <w:i/>
                <w:color w:val="auto"/>
                <w:szCs w:val="22"/>
              </w:rPr>
            </w:pPr>
          </w:p>
        </w:tc>
        <w:tc>
          <w:tcPr>
            <w:tcW w:w="567" w:type="dxa"/>
          </w:tcPr>
          <w:p w14:paraId="1B643C95" w14:textId="77777777" w:rsidR="00A30025" w:rsidRPr="00547478" w:rsidRDefault="00A30025" w:rsidP="005F6610">
            <w:pPr>
              <w:pStyle w:val="Bodycopy"/>
              <w:rPr>
                <w:rFonts w:cs="Arial"/>
                <w:i/>
                <w:color w:val="auto"/>
                <w:szCs w:val="22"/>
              </w:rPr>
            </w:pPr>
            <w:r w:rsidRPr="00547478">
              <w:rPr>
                <w:rFonts w:cs="Arial"/>
                <w:i/>
                <w:color w:val="auto"/>
                <w:szCs w:val="22"/>
              </w:rPr>
              <w:t>2.5</w:t>
            </w:r>
          </w:p>
        </w:tc>
        <w:tc>
          <w:tcPr>
            <w:tcW w:w="5812" w:type="dxa"/>
            <w:gridSpan w:val="2"/>
          </w:tcPr>
          <w:p w14:paraId="6F74CFA2" w14:textId="64981909" w:rsidR="00A30025" w:rsidRPr="00547478" w:rsidRDefault="006026B8" w:rsidP="00845A23">
            <w:pPr>
              <w:pStyle w:val="Guidingtext"/>
              <w:spacing w:after="120"/>
              <w:rPr>
                <w:color w:val="auto"/>
                <w:szCs w:val="22"/>
              </w:rPr>
            </w:pPr>
            <w:r>
              <w:rPr>
                <w:color w:val="auto"/>
                <w:szCs w:val="22"/>
              </w:rPr>
              <w:t xml:space="preserve">Investigate and identify </w:t>
            </w:r>
            <w:r w:rsidR="00A30025" w:rsidRPr="00547478">
              <w:rPr>
                <w:color w:val="auto"/>
                <w:szCs w:val="22"/>
              </w:rPr>
              <w:t xml:space="preserve">current attitudes relating to mental health  </w:t>
            </w:r>
          </w:p>
        </w:tc>
      </w:tr>
      <w:tr w:rsidR="00A30025" w:rsidRPr="00547478" w14:paraId="7C5201D7" w14:textId="77777777" w:rsidTr="00F41CB3">
        <w:trPr>
          <w:trHeight w:val="165"/>
        </w:trPr>
        <w:tc>
          <w:tcPr>
            <w:tcW w:w="425" w:type="dxa"/>
            <w:vMerge/>
          </w:tcPr>
          <w:p w14:paraId="2BD93472" w14:textId="77777777" w:rsidR="00A30025" w:rsidRPr="00547478" w:rsidRDefault="00A30025" w:rsidP="005F6610">
            <w:pPr>
              <w:pStyle w:val="Bodycopy"/>
              <w:rPr>
                <w:rFonts w:cs="Arial"/>
                <w:i/>
                <w:color w:val="auto"/>
                <w:szCs w:val="22"/>
              </w:rPr>
            </w:pPr>
          </w:p>
        </w:tc>
        <w:tc>
          <w:tcPr>
            <w:tcW w:w="2410" w:type="dxa"/>
            <w:gridSpan w:val="2"/>
            <w:vMerge/>
          </w:tcPr>
          <w:p w14:paraId="46BDBAD4" w14:textId="77777777" w:rsidR="00A30025" w:rsidRPr="00547478" w:rsidRDefault="00A30025" w:rsidP="005F6610">
            <w:pPr>
              <w:pStyle w:val="Bodycopy"/>
              <w:rPr>
                <w:rFonts w:cs="Arial"/>
                <w:i/>
                <w:color w:val="auto"/>
                <w:szCs w:val="22"/>
              </w:rPr>
            </w:pPr>
          </w:p>
        </w:tc>
        <w:tc>
          <w:tcPr>
            <w:tcW w:w="567" w:type="dxa"/>
          </w:tcPr>
          <w:p w14:paraId="77B52071" w14:textId="77777777" w:rsidR="00A30025" w:rsidRPr="00547478" w:rsidRDefault="00A30025" w:rsidP="005F6610">
            <w:pPr>
              <w:pStyle w:val="Bodycopy"/>
              <w:rPr>
                <w:rFonts w:cs="Arial"/>
                <w:i/>
                <w:color w:val="auto"/>
                <w:szCs w:val="22"/>
              </w:rPr>
            </w:pPr>
            <w:r w:rsidRPr="00547478">
              <w:rPr>
                <w:rFonts w:cs="Arial"/>
                <w:i/>
                <w:color w:val="auto"/>
                <w:szCs w:val="22"/>
              </w:rPr>
              <w:t>2.6</w:t>
            </w:r>
          </w:p>
        </w:tc>
        <w:tc>
          <w:tcPr>
            <w:tcW w:w="5812" w:type="dxa"/>
            <w:gridSpan w:val="2"/>
          </w:tcPr>
          <w:p w14:paraId="7AAA8F8D" w14:textId="3A055DB0" w:rsidR="00A30025" w:rsidRPr="00547478" w:rsidRDefault="006026B8" w:rsidP="00845A23">
            <w:pPr>
              <w:pStyle w:val="Guidingtext"/>
              <w:spacing w:after="120"/>
              <w:rPr>
                <w:color w:val="auto"/>
                <w:szCs w:val="22"/>
              </w:rPr>
            </w:pPr>
            <w:r>
              <w:rPr>
                <w:color w:val="auto"/>
                <w:szCs w:val="22"/>
              </w:rPr>
              <w:t xml:space="preserve">Review </w:t>
            </w:r>
            <w:r w:rsidR="00A30025" w:rsidRPr="00547478">
              <w:rPr>
                <w:color w:val="auto"/>
                <w:szCs w:val="22"/>
              </w:rPr>
              <w:t>historical and current inequalities and experiences in relation to lesbian, gay, bisexual, transgender, queer or questioning, intersex</w:t>
            </w:r>
            <w:r w:rsidR="00210785">
              <w:rPr>
                <w:color w:val="auto"/>
                <w:szCs w:val="22"/>
              </w:rPr>
              <w:t>, Asexual</w:t>
            </w:r>
            <w:r w:rsidR="00A30025" w:rsidRPr="00547478">
              <w:rPr>
                <w:color w:val="auto"/>
                <w:szCs w:val="22"/>
              </w:rPr>
              <w:t xml:space="preserve"> + (LGBTQI+)</w:t>
            </w:r>
          </w:p>
        </w:tc>
      </w:tr>
      <w:tr w:rsidR="00A30025" w:rsidRPr="00547478" w14:paraId="2091AA95" w14:textId="77777777" w:rsidTr="00F41CB3">
        <w:trPr>
          <w:trHeight w:val="450"/>
        </w:trPr>
        <w:tc>
          <w:tcPr>
            <w:tcW w:w="425" w:type="dxa"/>
            <w:vMerge/>
          </w:tcPr>
          <w:p w14:paraId="711D8B6A" w14:textId="77777777" w:rsidR="00A30025" w:rsidRPr="00547478" w:rsidRDefault="00A30025" w:rsidP="005F6610">
            <w:pPr>
              <w:pStyle w:val="Bodycopy"/>
              <w:rPr>
                <w:rFonts w:cs="Arial"/>
                <w:i/>
                <w:color w:val="auto"/>
                <w:szCs w:val="22"/>
              </w:rPr>
            </w:pPr>
          </w:p>
        </w:tc>
        <w:tc>
          <w:tcPr>
            <w:tcW w:w="2410" w:type="dxa"/>
            <w:gridSpan w:val="2"/>
            <w:vMerge/>
          </w:tcPr>
          <w:p w14:paraId="157A5A85" w14:textId="77777777" w:rsidR="00A30025" w:rsidRPr="00547478" w:rsidRDefault="00A30025" w:rsidP="005F6610">
            <w:pPr>
              <w:pStyle w:val="Bodycopy"/>
              <w:rPr>
                <w:rFonts w:cs="Arial"/>
                <w:i/>
                <w:color w:val="auto"/>
                <w:szCs w:val="22"/>
              </w:rPr>
            </w:pPr>
          </w:p>
        </w:tc>
        <w:tc>
          <w:tcPr>
            <w:tcW w:w="567" w:type="dxa"/>
          </w:tcPr>
          <w:p w14:paraId="11EF6148" w14:textId="77777777" w:rsidR="00A30025" w:rsidRPr="00547478" w:rsidRDefault="00A30025" w:rsidP="005F6610">
            <w:pPr>
              <w:pStyle w:val="Bodycopy"/>
              <w:rPr>
                <w:rFonts w:cs="Arial"/>
                <w:i/>
                <w:color w:val="auto"/>
                <w:szCs w:val="22"/>
              </w:rPr>
            </w:pPr>
            <w:r w:rsidRPr="00547478">
              <w:rPr>
                <w:rFonts w:cs="Arial"/>
                <w:i/>
                <w:color w:val="auto"/>
                <w:szCs w:val="22"/>
              </w:rPr>
              <w:t>2.7</w:t>
            </w:r>
          </w:p>
        </w:tc>
        <w:tc>
          <w:tcPr>
            <w:tcW w:w="5812" w:type="dxa"/>
            <w:gridSpan w:val="2"/>
          </w:tcPr>
          <w:p w14:paraId="2773CD24" w14:textId="7AE80698" w:rsidR="00A30025" w:rsidRPr="00547478" w:rsidRDefault="006026B8" w:rsidP="00845A23">
            <w:pPr>
              <w:pStyle w:val="Guidingtext"/>
              <w:spacing w:after="120"/>
              <w:rPr>
                <w:color w:val="auto"/>
                <w:szCs w:val="22"/>
              </w:rPr>
            </w:pPr>
            <w:r>
              <w:rPr>
                <w:color w:val="auto"/>
                <w:szCs w:val="22"/>
              </w:rPr>
              <w:t xml:space="preserve">Review </w:t>
            </w:r>
            <w:r w:rsidR="00A30025" w:rsidRPr="00547478">
              <w:rPr>
                <w:color w:val="auto"/>
                <w:szCs w:val="22"/>
              </w:rPr>
              <w:t xml:space="preserve">historical and current inequalities and experiences in relation to sub-groups </w:t>
            </w:r>
          </w:p>
        </w:tc>
      </w:tr>
      <w:tr w:rsidR="00A30025" w:rsidRPr="00547478" w14:paraId="5CF34837" w14:textId="77777777" w:rsidTr="00F41CB3">
        <w:trPr>
          <w:trHeight w:val="985"/>
        </w:trPr>
        <w:tc>
          <w:tcPr>
            <w:tcW w:w="425" w:type="dxa"/>
            <w:vMerge w:val="restart"/>
          </w:tcPr>
          <w:p w14:paraId="0F49DB11"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410" w:type="dxa"/>
            <w:gridSpan w:val="2"/>
            <w:vMerge w:val="restart"/>
          </w:tcPr>
          <w:p w14:paraId="1F65D2DA" w14:textId="2918367E" w:rsidR="00A30025" w:rsidRPr="006E6A41" w:rsidRDefault="008D15A0" w:rsidP="005F6610">
            <w:pPr>
              <w:pStyle w:val="Guidingtext"/>
              <w:rPr>
                <w:iCs/>
                <w:color w:val="auto"/>
                <w:szCs w:val="22"/>
              </w:rPr>
            </w:pPr>
            <w:r w:rsidRPr="006E6A41">
              <w:rPr>
                <w:iCs/>
                <w:color w:val="auto"/>
                <w:szCs w:val="22"/>
              </w:rPr>
              <w:t>Apply culturally</w:t>
            </w:r>
            <w:r w:rsidR="00A30025" w:rsidRPr="006E6A41">
              <w:rPr>
                <w:iCs/>
                <w:color w:val="auto"/>
                <w:szCs w:val="22"/>
              </w:rPr>
              <w:t xml:space="preserve"> inclusive practice in a justice environment</w:t>
            </w:r>
          </w:p>
        </w:tc>
        <w:tc>
          <w:tcPr>
            <w:tcW w:w="567" w:type="dxa"/>
          </w:tcPr>
          <w:p w14:paraId="2056A71A" w14:textId="77777777" w:rsidR="00A30025" w:rsidRPr="00547478" w:rsidRDefault="00A30025" w:rsidP="005F6610">
            <w:pPr>
              <w:pStyle w:val="Bodycopy"/>
              <w:rPr>
                <w:rFonts w:cs="Arial"/>
                <w:i/>
                <w:color w:val="auto"/>
                <w:szCs w:val="22"/>
              </w:rPr>
            </w:pPr>
            <w:r w:rsidRPr="00547478">
              <w:rPr>
                <w:rFonts w:cs="Arial"/>
                <w:i/>
                <w:color w:val="auto"/>
                <w:szCs w:val="22"/>
              </w:rPr>
              <w:t>3.1</w:t>
            </w:r>
          </w:p>
        </w:tc>
        <w:tc>
          <w:tcPr>
            <w:tcW w:w="5812" w:type="dxa"/>
            <w:gridSpan w:val="2"/>
          </w:tcPr>
          <w:p w14:paraId="375542DF" w14:textId="77777777" w:rsidR="00A30025" w:rsidRPr="00547478" w:rsidRDefault="00A30025" w:rsidP="00845A23">
            <w:pPr>
              <w:pStyle w:val="Guidingtext"/>
              <w:spacing w:after="120"/>
              <w:rPr>
                <w:color w:val="auto"/>
                <w:szCs w:val="22"/>
              </w:rPr>
            </w:pPr>
            <w:r w:rsidRPr="00547478">
              <w:rPr>
                <w:color w:val="auto"/>
                <w:szCs w:val="22"/>
              </w:rPr>
              <w:t>Analyse cultural awareness, competence and cultural safety against own practice and organisational requirements in justice contexts</w:t>
            </w:r>
          </w:p>
        </w:tc>
      </w:tr>
      <w:tr w:rsidR="00A30025" w:rsidRPr="00547478" w14:paraId="555CBBE9" w14:textId="77777777" w:rsidTr="00F41CB3">
        <w:tc>
          <w:tcPr>
            <w:tcW w:w="425" w:type="dxa"/>
            <w:vMerge/>
          </w:tcPr>
          <w:p w14:paraId="7C2652B3" w14:textId="77777777" w:rsidR="00A30025" w:rsidRPr="00547478" w:rsidRDefault="00A30025" w:rsidP="005F6610">
            <w:pPr>
              <w:pStyle w:val="Bodycopy"/>
              <w:rPr>
                <w:rFonts w:cs="Arial"/>
                <w:i/>
                <w:color w:val="auto"/>
                <w:szCs w:val="22"/>
              </w:rPr>
            </w:pPr>
          </w:p>
        </w:tc>
        <w:tc>
          <w:tcPr>
            <w:tcW w:w="2410" w:type="dxa"/>
            <w:gridSpan w:val="2"/>
            <w:vMerge/>
          </w:tcPr>
          <w:p w14:paraId="653F8C5E" w14:textId="77777777" w:rsidR="00A30025" w:rsidRPr="00547478" w:rsidRDefault="00A30025" w:rsidP="005F6610">
            <w:pPr>
              <w:pStyle w:val="Guidingtext"/>
              <w:rPr>
                <w:color w:val="auto"/>
                <w:szCs w:val="22"/>
              </w:rPr>
            </w:pPr>
          </w:p>
        </w:tc>
        <w:tc>
          <w:tcPr>
            <w:tcW w:w="567" w:type="dxa"/>
          </w:tcPr>
          <w:p w14:paraId="51F8EF5A"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812" w:type="dxa"/>
            <w:gridSpan w:val="2"/>
          </w:tcPr>
          <w:p w14:paraId="56033D8A" w14:textId="77777777" w:rsidR="00A30025" w:rsidRPr="00547478" w:rsidRDefault="00A30025" w:rsidP="00845A23">
            <w:pPr>
              <w:pStyle w:val="Guidingtext"/>
              <w:spacing w:after="120"/>
              <w:rPr>
                <w:color w:val="auto"/>
                <w:szCs w:val="22"/>
              </w:rPr>
            </w:pPr>
            <w:r w:rsidRPr="00547478">
              <w:rPr>
                <w:color w:val="auto"/>
                <w:szCs w:val="22"/>
              </w:rPr>
              <w:t>Identify legal and justice issues relevant to cultural groups that contribute to cultural barriers</w:t>
            </w:r>
          </w:p>
        </w:tc>
      </w:tr>
      <w:tr w:rsidR="00A30025" w:rsidRPr="00547478" w14:paraId="42B2CFDD" w14:textId="77777777" w:rsidTr="00F41CB3">
        <w:tc>
          <w:tcPr>
            <w:tcW w:w="425" w:type="dxa"/>
            <w:vMerge/>
          </w:tcPr>
          <w:p w14:paraId="61A1BF3F" w14:textId="77777777" w:rsidR="00A30025" w:rsidRPr="00547478" w:rsidRDefault="00A30025" w:rsidP="005F6610">
            <w:pPr>
              <w:pStyle w:val="Bodycopy"/>
              <w:rPr>
                <w:rFonts w:cs="Arial"/>
                <w:i/>
                <w:color w:val="auto"/>
                <w:szCs w:val="22"/>
              </w:rPr>
            </w:pPr>
          </w:p>
        </w:tc>
        <w:tc>
          <w:tcPr>
            <w:tcW w:w="2410" w:type="dxa"/>
            <w:gridSpan w:val="2"/>
            <w:vMerge/>
          </w:tcPr>
          <w:p w14:paraId="1532B96B" w14:textId="77777777" w:rsidR="00A30025" w:rsidRPr="00547478" w:rsidRDefault="00A30025" w:rsidP="005F6610">
            <w:pPr>
              <w:pStyle w:val="Guidingtext"/>
              <w:rPr>
                <w:color w:val="auto"/>
                <w:szCs w:val="22"/>
              </w:rPr>
            </w:pPr>
          </w:p>
        </w:tc>
        <w:tc>
          <w:tcPr>
            <w:tcW w:w="567" w:type="dxa"/>
          </w:tcPr>
          <w:p w14:paraId="55FFF611"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812" w:type="dxa"/>
            <w:gridSpan w:val="2"/>
          </w:tcPr>
          <w:p w14:paraId="578FCCDB" w14:textId="77777777" w:rsidR="00A30025" w:rsidRPr="00547478" w:rsidRDefault="00A30025" w:rsidP="00845A23">
            <w:pPr>
              <w:pStyle w:val="Guidingtext"/>
              <w:spacing w:after="120"/>
              <w:rPr>
                <w:color w:val="auto"/>
                <w:szCs w:val="22"/>
              </w:rPr>
            </w:pPr>
            <w:r w:rsidRPr="00547478">
              <w:rPr>
                <w:color w:val="auto"/>
                <w:szCs w:val="22"/>
              </w:rPr>
              <w:t>Identify and analyse legislation and justice issues that protect rights and effective approaches to diversity</w:t>
            </w:r>
          </w:p>
        </w:tc>
      </w:tr>
      <w:tr w:rsidR="00A30025" w:rsidRPr="00547478" w14:paraId="49C4FEDD" w14:textId="77777777" w:rsidTr="00F41CB3">
        <w:tc>
          <w:tcPr>
            <w:tcW w:w="425" w:type="dxa"/>
            <w:vMerge/>
          </w:tcPr>
          <w:p w14:paraId="60DD371C" w14:textId="77777777" w:rsidR="00A30025" w:rsidRPr="00547478" w:rsidRDefault="00A30025" w:rsidP="005F6610">
            <w:pPr>
              <w:pStyle w:val="Bodycopy"/>
              <w:rPr>
                <w:rFonts w:cs="Arial"/>
                <w:i/>
                <w:color w:val="auto"/>
                <w:szCs w:val="22"/>
              </w:rPr>
            </w:pPr>
          </w:p>
        </w:tc>
        <w:tc>
          <w:tcPr>
            <w:tcW w:w="2410" w:type="dxa"/>
            <w:gridSpan w:val="2"/>
            <w:vMerge/>
          </w:tcPr>
          <w:p w14:paraId="2198279B" w14:textId="77777777" w:rsidR="00A30025" w:rsidRPr="00547478" w:rsidRDefault="00A30025" w:rsidP="005F6610">
            <w:pPr>
              <w:pStyle w:val="Guidingtext"/>
              <w:rPr>
                <w:color w:val="auto"/>
                <w:szCs w:val="22"/>
              </w:rPr>
            </w:pPr>
          </w:p>
        </w:tc>
        <w:tc>
          <w:tcPr>
            <w:tcW w:w="567" w:type="dxa"/>
          </w:tcPr>
          <w:p w14:paraId="65343781" w14:textId="77777777" w:rsidR="00A30025" w:rsidRPr="00547478" w:rsidRDefault="00A30025" w:rsidP="005F6610">
            <w:pPr>
              <w:pStyle w:val="Bodycopy"/>
              <w:rPr>
                <w:rFonts w:cs="Arial"/>
                <w:i/>
                <w:color w:val="auto"/>
                <w:szCs w:val="22"/>
              </w:rPr>
            </w:pPr>
            <w:r w:rsidRPr="00547478">
              <w:rPr>
                <w:rFonts w:cs="Arial"/>
                <w:i/>
                <w:color w:val="auto"/>
                <w:szCs w:val="22"/>
              </w:rPr>
              <w:t>3.4</w:t>
            </w:r>
          </w:p>
        </w:tc>
        <w:tc>
          <w:tcPr>
            <w:tcW w:w="5812" w:type="dxa"/>
            <w:gridSpan w:val="2"/>
          </w:tcPr>
          <w:p w14:paraId="1F4233AC" w14:textId="77777777" w:rsidR="00A30025" w:rsidRPr="00547478" w:rsidRDefault="00A30025" w:rsidP="00845A23">
            <w:pPr>
              <w:pStyle w:val="Guidingtext"/>
              <w:spacing w:after="120"/>
              <w:rPr>
                <w:color w:val="auto"/>
                <w:szCs w:val="22"/>
              </w:rPr>
            </w:pPr>
            <w:r w:rsidRPr="00547478">
              <w:rPr>
                <w:color w:val="auto"/>
                <w:szCs w:val="22"/>
              </w:rPr>
              <w:t>Develop strategies to support culturally inclusive practice in a justice environment</w:t>
            </w:r>
            <w:r w:rsidRPr="00547478" w:rsidDel="004A779A">
              <w:rPr>
                <w:color w:val="auto"/>
                <w:szCs w:val="22"/>
              </w:rPr>
              <w:t xml:space="preserve"> </w:t>
            </w:r>
          </w:p>
        </w:tc>
      </w:tr>
      <w:tr w:rsidR="002F762F" w:rsidRPr="00E7516F" w14:paraId="406E3C8E" w14:textId="77777777" w:rsidTr="002F762F">
        <w:tblPrEx>
          <w:tblLook w:val="04A0" w:firstRow="1" w:lastRow="0" w:firstColumn="1" w:lastColumn="0" w:noHBand="0" w:noVBand="1"/>
        </w:tblPrEx>
        <w:trPr>
          <w:gridAfter w:val="1"/>
          <w:wAfter w:w="142" w:type="dxa"/>
          <w:trHeight w:val="469"/>
        </w:trPr>
        <w:tc>
          <w:tcPr>
            <w:tcW w:w="9072" w:type="dxa"/>
            <w:gridSpan w:val="5"/>
            <w:shd w:val="clear" w:color="auto" w:fill="auto"/>
          </w:tcPr>
          <w:p w14:paraId="03DFEC05"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2F762F" w:rsidRPr="00547478" w14:paraId="43E64468" w14:textId="77777777" w:rsidTr="002F762F">
        <w:tblPrEx>
          <w:tblLook w:val="04A0" w:firstRow="1" w:lastRow="0" w:firstColumn="1" w:lastColumn="0" w:noHBand="0" w:noVBand="1"/>
        </w:tblPrEx>
        <w:trPr>
          <w:gridAfter w:val="1"/>
          <w:wAfter w:w="142" w:type="dxa"/>
          <w:trHeight w:val="469"/>
        </w:trPr>
        <w:tc>
          <w:tcPr>
            <w:tcW w:w="9072" w:type="dxa"/>
            <w:gridSpan w:val="5"/>
            <w:shd w:val="clear" w:color="auto" w:fill="auto"/>
          </w:tcPr>
          <w:p w14:paraId="6015EB07"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698BE7D2" w14:textId="77777777" w:rsidTr="002F762F">
        <w:tblPrEx>
          <w:tblLook w:val="04A0" w:firstRow="1" w:lastRow="0" w:firstColumn="1" w:lastColumn="0" w:noHBand="0" w:noVBand="1"/>
        </w:tblPrEx>
        <w:trPr>
          <w:trHeight w:val="5909"/>
        </w:trPr>
        <w:tc>
          <w:tcPr>
            <w:tcW w:w="9214" w:type="dxa"/>
            <w:gridSpan w:val="6"/>
            <w:shd w:val="clear" w:color="auto" w:fill="auto"/>
          </w:tcPr>
          <w:p w14:paraId="290E5716" w14:textId="77777777" w:rsidR="00A30025" w:rsidRPr="007430A7" w:rsidRDefault="00A30025" w:rsidP="0003239D">
            <w:pPr>
              <w:pStyle w:val="SectionCsubsection"/>
              <w:rPr>
                <w:rFonts w:cs="Arial"/>
                <w:b/>
                <w:szCs w:val="22"/>
              </w:rPr>
            </w:pPr>
            <w:r w:rsidRPr="007430A7">
              <w:rPr>
                <w:rFonts w:cs="Arial"/>
                <w:b/>
                <w:szCs w:val="22"/>
              </w:rPr>
              <w:t>FOUNDATION SKILLS</w:t>
            </w:r>
          </w:p>
          <w:p w14:paraId="78FC576B" w14:textId="0AC6E1D2" w:rsidR="00F277DD" w:rsidRPr="00547478" w:rsidRDefault="00A30025" w:rsidP="0003239D">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w:t>
            </w:r>
            <w:proofErr w:type="gramStart"/>
            <w:r w:rsidRPr="00547478">
              <w:rPr>
                <w:rFonts w:ascii="Arial" w:hAnsi="Arial" w:cs="Arial"/>
                <w:sz w:val="22"/>
                <w:szCs w:val="22"/>
                <w:lang w:val="en-AU" w:eastAsia="en-US"/>
              </w:rPr>
              <w:t>numeracy</w:t>
            </w:r>
            <w:proofErr w:type="gramEnd"/>
            <w:r w:rsidRPr="00547478">
              <w:rPr>
                <w:rFonts w:ascii="Arial" w:hAnsi="Arial" w:cs="Arial"/>
                <w:sz w:val="22"/>
                <w:szCs w:val="22"/>
                <w:lang w:val="en-AU" w:eastAsia="en-US"/>
              </w:rPr>
              <w:t xml:space="preserve"> and employment skills that are essential to performance and are not explicitly expressed in the performance criteria of this unit of competency. </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6237"/>
            </w:tblGrid>
            <w:tr w:rsidR="00A30025" w:rsidRPr="00547478" w14:paraId="5DAE41BD" w14:textId="77777777" w:rsidTr="00F277DD">
              <w:tc>
                <w:tcPr>
                  <w:tcW w:w="2722" w:type="dxa"/>
                  <w:shd w:val="clear" w:color="auto" w:fill="auto"/>
                </w:tcPr>
                <w:p w14:paraId="07772F5F" w14:textId="26EF27C3"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b/>
                      <w:sz w:val="22"/>
                      <w:szCs w:val="22"/>
                    </w:rPr>
                    <w:t>Skill</w:t>
                  </w:r>
                </w:p>
              </w:tc>
              <w:tc>
                <w:tcPr>
                  <w:tcW w:w="6237" w:type="dxa"/>
                </w:tcPr>
                <w:p w14:paraId="0260FBF3"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443EEDDC" w14:textId="77777777" w:rsidTr="00F277DD">
              <w:tc>
                <w:tcPr>
                  <w:tcW w:w="2722" w:type="dxa"/>
                  <w:shd w:val="clear" w:color="auto" w:fill="auto"/>
                </w:tcPr>
                <w:p w14:paraId="011CCCC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6237" w:type="dxa"/>
                </w:tcPr>
                <w:p w14:paraId="48E9967C"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read complex and technical text relating to cultural diversity in the justice environment </w:t>
                  </w:r>
                </w:p>
              </w:tc>
            </w:tr>
            <w:tr w:rsidR="00A30025" w:rsidRPr="00547478" w14:paraId="4A878FF1" w14:textId="77777777" w:rsidTr="00F277DD">
              <w:tc>
                <w:tcPr>
                  <w:tcW w:w="2722" w:type="dxa"/>
                  <w:shd w:val="clear" w:color="auto" w:fill="auto"/>
                </w:tcPr>
                <w:p w14:paraId="3D37FBE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6237" w:type="dxa"/>
                </w:tcPr>
                <w:p w14:paraId="27C84EE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w:t>
                  </w:r>
                </w:p>
              </w:tc>
            </w:tr>
            <w:tr w:rsidR="00A30025" w:rsidRPr="00547478" w14:paraId="718B591B" w14:textId="77777777" w:rsidTr="00F277DD">
              <w:tc>
                <w:tcPr>
                  <w:tcW w:w="2722" w:type="dxa"/>
                  <w:shd w:val="clear" w:color="auto" w:fill="auto"/>
                </w:tcPr>
                <w:p w14:paraId="4DA9E7D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6237" w:type="dxa"/>
                </w:tcPr>
                <w:p w14:paraId="0A30146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contribute to discussions by listening to others and providing a reflective response</w:t>
                  </w:r>
                </w:p>
              </w:tc>
            </w:tr>
            <w:tr w:rsidR="00A30025" w:rsidRPr="00547478" w14:paraId="22344082" w14:textId="77777777" w:rsidTr="00F277DD">
              <w:tc>
                <w:tcPr>
                  <w:tcW w:w="2722" w:type="dxa"/>
                  <w:shd w:val="clear" w:color="auto" w:fill="auto"/>
                </w:tcPr>
                <w:p w14:paraId="09E648A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6237" w:type="dxa"/>
                </w:tcPr>
                <w:p w14:paraId="627E4BF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0D5AB6EE" w14:textId="77777777" w:rsidTr="00F277DD">
              <w:tc>
                <w:tcPr>
                  <w:tcW w:w="2722" w:type="dxa"/>
                  <w:shd w:val="clear" w:color="auto" w:fill="auto"/>
                </w:tcPr>
                <w:p w14:paraId="499B7A8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6237" w:type="dxa"/>
                </w:tcPr>
                <w:p w14:paraId="6CB8ECA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address conflicting theories relating to diversity in the justice environment</w:t>
                  </w:r>
                </w:p>
              </w:tc>
            </w:tr>
          </w:tbl>
          <w:p w14:paraId="6C28853A" w14:textId="77777777" w:rsidR="00A30025" w:rsidRPr="00547478" w:rsidRDefault="00A30025" w:rsidP="005F6610">
            <w:pPr>
              <w:pStyle w:val="Guidingtext"/>
              <w:rPr>
                <w:color w:val="auto"/>
                <w:szCs w:val="22"/>
              </w:rPr>
            </w:pPr>
          </w:p>
        </w:tc>
      </w:tr>
      <w:tr w:rsidR="00A30025" w:rsidRPr="00547478" w14:paraId="15586793" w14:textId="77777777" w:rsidTr="002F762F">
        <w:tblPrEx>
          <w:tblLook w:val="04A0" w:firstRow="1" w:lastRow="0" w:firstColumn="1" w:lastColumn="0" w:noHBand="0" w:noVBand="1"/>
        </w:tblPrEx>
        <w:tc>
          <w:tcPr>
            <w:tcW w:w="1871" w:type="dxa"/>
            <w:gridSpan w:val="2"/>
            <w:shd w:val="clear" w:color="auto" w:fill="auto"/>
          </w:tcPr>
          <w:p w14:paraId="374956E7" w14:textId="77777777" w:rsidR="00A30025" w:rsidRPr="007430A7" w:rsidRDefault="00A30025" w:rsidP="005F6610">
            <w:pPr>
              <w:pStyle w:val="SectionCsubsection"/>
              <w:rPr>
                <w:rFonts w:cs="Arial"/>
                <w:b/>
                <w:szCs w:val="22"/>
              </w:rPr>
            </w:pPr>
            <w:r w:rsidRPr="007430A7">
              <w:rPr>
                <w:rFonts w:cs="Arial"/>
                <w:b/>
                <w:szCs w:val="22"/>
              </w:rPr>
              <w:t>UNIT MAPPING INFORMATION</w:t>
            </w:r>
          </w:p>
        </w:tc>
        <w:tc>
          <w:tcPr>
            <w:tcW w:w="7343"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21A9076D" w14:textId="77777777" w:rsidTr="005F6610">
              <w:tc>
                <w:tcPr>
                  <w:tcW w:w="2300" w:type="dxa"/>
                  <w:tcMar>
                    <w:top w:w="30" w:type="dxa"/>
                    <w:left w:w="30" w:type="dxa"/>
                    <w:bottom w:w="30" w:type="dxa"/>
                    <w:right w:w="30" w:type="dxa"/>
                  </w:tcMar>
                  <w:hideMark/>
                </w:tcPr>
                <w:p w14:paraId="3FB4332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7F1BFAF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6F78E49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0BE5B073"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05AEE58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72D80A04" w14:textId="77777777" w:rsidTr="005F6610">
              <w:tc>
                <w:tcPr>
                  <w:tcW w:w="2300" w:type="dxa"/>
                  <w:tcMar>
                    <w:top w:w="30" w:type="dxa"/>
                    <w:left w:w="30" w:type="dxa"/>
                    <w:bottom w:w="30" w:type="dxa"/>
                    <w:right w:w="30" w:type="dxa"/>
                  </w:tcMar>
                  <w:hideMark/>
                </w:tcPr>
                <w:p w14:paraId="6C8E92B9" w14:textId="0EAAC9B7" w:rsidR="00A30025" w:rsidRPr="00547478" w:rsidRDefault="00BB10ED" w:rsidP="005F6610">
                  <w:pPr>
                    <w:spacing w:before="120" w:after="120"/>
                    <w:rPr>
                      <w:rFonts w:ascii="Arial" w:hAnsi="Arial" w:cs="Arial"/>
                      <w:sz w:val="22"/>
                      <w:szCs w:val="22"/>
                    </w:rPr>
                  </w:pPr>
                  <w:r w:rsidRPr="00BB10ED">
                    <w:rPr>
                      <w:rFonts w:ascii="Arial" w:hAnsi="Arial" w:cs="Arial"/>
                      <w:sz w:val="22"/>
                      <w:szCs w:val="22"/>
                    </w:rPr>
                    <w:lastRenderedPageBreak/>
                    <w:t>VU23172</w:t>
                  </w:r>
                  <w:r>
                    <w:rPr>
                      <w:rFonts w:ascii="Arial" w:hAnsi="Arial" w:cs="Arial"/>
                      <w:sz w:val="22"/>
                      <w:szCs w:val="22"/>
                    </w:rPr>
                    <w:t xml:space="preserve"> </w:t>
                  </w:r>
                  <w:r w:rsidR="00A30025" w:rsidRPr="00547478">
                    <w:rPr>
                      <w:rFonts w:ascii="Arial" w:hAnsi="Arial" w:cs="Arial"/>
                      <w:sz w:val="22"/>
                      <w:szCs w:val="22"/>
                    </w:rPr>
                    <w:t>Support cultural diversity in justice environments</w:t>
                  </w:r>
                </w:p>
              </w:tc>
              <w:tc>
                <w:tcPr>
                  <w:tcW w:w="2268" w:type="dxa"/>
                  <w:tcMar>
                    <w:top w:w="30" w:type="dxa"/>
                    <w:left w:w="30" w:type="dxa"/>
                    <w:bottom w:w="30" w:type="dxa"/>
                    <w:right w:w="30" w:type="dxa"/>
                  </w:tcMar>
                  <w:hideMark/>
                </w:tcPr>
                <w:p w14:paraId="0CF05453" w14:textId="40FA1049" w:rsidR="00A30025" w:rsidRPr="00547478" w:rsidRDefault="00A30025" w:rsidP="00C4427B">
                  <w:pPr>
                    <w:pStyle w:val="Bodycopy"/>
                  </w:pPr>
                  <w:r w:rsidRPr="00547478">
                    <w:rPr>
                      <w:rFonts w:cs="Arial"/>
                      <w:i/>
                      <w:color w:val="auto"/>
                      <w:szCs w:val="22"/>
                    </w:rPr>
                    <w:t>VU21916</w:t>
                  </w:r>
                  <w:r w:rsidR="00C4427B">
                    <w:rPr>
                      <w:rFonts w:cs="Arial"/>
                      <w:i/>
                      <w:color w:val="auto"/>
                      <w:szCs w:val="22"/>
                    </w:rPr>
                    <w:t xml:space="preserve"> </w:t>
                  </w:r>
                  <w:r w:rsidRPr="00547478">
                    <w:rPr>
                      <w:rFonts w:cs="Arial"/>
                      <w:i/>
                      <w:color w:val="auto"/>
                      <w:szCs w:val="22"/>
                    </w:rPr>
                    <w:t>Work with culturally diverse clients within justice environments</w:t>
                  </w:r>
                </w:p>
              </w:tc>
              <w:tc>
                <w:tcPr>
                  <w:tcW w:w="2126" w:type="dxa"/>
                  <w:tcMar>
                    <w:top w:w="30" w:type="dxa"/>
                    <w:left w:w="30" w:type="dxa"/>
                    <w:bottom w:w="30" w:type="dxa"/>
                    <w:right w:w="30" w:type="dxa"/>
                  </w:tcMar>
                  <w:hideMark/>
                </w:tcPr>
                <w:p w14:paraId="7ADFB2B7"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65053F40" w14:textId="77777777" w:rsidR="00A30025" w:rsidRPr="00547478" w:rsidRDefault="00A30025" w:rsidP="005F6610">
            <w:pPr>
              <w:pStyle w:val="Bodycopy"/>
              <w:rPr>
                <w:rFonts w:cs="Arial"/>
                <w:i/>
                <w:color w:val="auto"/>
                <w:szCs w:val="22"/>
              </w:rPr>
            </w:pPr>
          </w:p>
        </w:tc>
      </w:tr>
    </w:tbl>
    <w:p w14:paraId="42983262" w14:textId="77777777" w:rsidR="002F762F" w:rsidRDefault="002F762F" w:rsidP="0003239D">
      <w:pPr>
        <w:spacing w:after="160"/>
        <w:ind w:left="142"/>
        <w:rPr>
          <w:rFonts w:ascii="Arial" w:hAnsi="Arial" w:cs="Arial"/>
          <w:b/>
          <w:sz w:val="22"/>
          <w:szCs w:val="22"/>
        </w:rPr>
      </w:pPr>
    </w:p>
    <w:p w14:paraId="7DF01980" w14:textId="5E49719B" w:rsidR="00A30025" w:rsidRPr="00547478" w:rsidRDefault="00A30025" w:rsidP="0003239D">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B74E84" w14:paraId="7C61B09C" w14:textId="77777777" w:rsidTr="00B74E84">
        <w:tc>
          <w:tcPr>
            <w:tcW w:w="1940" w:type="dxa"/>
            <w:shd w:val="clear" w:color="auto" w:fill="auto"/>
          </w:tcPr>
          <w:p w14:paraId="0903D25D" w14:textId="0B6B1246" w:rsidR="00A30025" w:rsidRPr="00B74E84" w:rsidRDefault="00A30025" w:rsidP="00B74E84">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72A9EFCE" w14:textId="69C3C7FF" w:rsidR="00A30025" w:rsidRPr="00B74E84" w:rsidRDefault="00A30025" w:rsidP="00B74E84">
            <w:pPr>
              <w:pStyle w:val="SectionCsubsection"/>
              <w:spacing w:beforeLines="120" w:before="288" w:afterLines="120" w:after="288"/>
              <w:rPr>
                <w:rFonts w:cs="Arial"/>
                <w:b/>
                <w:szCs w:val="22"/>
              </w:rPr>
            </w:pPr>
            <w:r w:rsidRPr="00B74E84">
              <w:rPr>
                <w:rFonts w:cs="Arial"/>
                <w:b/>
                <w:szCs w:val="22"/>
              </w:rPr>
              <w:t xml:space="preserve">Assessment Requirements for </w:t>
            </w:r>
            <w:r w:rsidR="00BB10ED" w:rsidRPr="00BB10ED">
              <w:rPr>
                <w:rFonts w:cs="Arial"/>
                <w:b/>
                <w:szCs w:val="22"/>
              </w:rPr>
              <w:t>VU23172</w:t>
            </w:r>
            <w:r w:rsidRPr="00B74E84">
              <w:rPr>
                <w:rFonts w:cs="Arial"/>
                <w:b/>
                <w:szCs w:val="22"/>
              </w:rPr>
              <w:t xml:space="preserve"> Support cultural diversity in justice environments </w:t>
            </w:r>
          </w:p>
        </w:tc>
      </w:tr>
      <w:tr w:rsidR="00A30025" w:rsidRPr="00547478" w14:paraId="0880DAF7" w14:textId="77777777" w:rsidTr="00B74E84">
        <w:tc>
          <w:tcPr>
            <w:tcW w:w="1940" w:type="dxa"/>
            <w:shd w:val="clear" w:color="auto" w:fill="auto"/>
          </w:tcPr>
          <w:p w14:paraId="4AC15DC3"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7736DCE0"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76E41EC6" w14:textId="77777777" w:rsidR="004C119B" w:rsidRDefault="004C119B" w:rsidP="004C119B">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287D9B46" w14:textId="77777777" w:rsidR="004C119B" w:rsidRPr="00547478" w:rsidRDefault="004C119B" w:rsidP="004C119B">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69DAF36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conduct research for cultural diversity in a justice environment, including: </w:t>
            </w:r>
          </w:p>
          <w:p w14:paraId="0FB9EC14" w14:textId="77777777" w:rsidR="00A30025" w:rsidRPr="00547478" w:rsidRDefault="00A30025" w:rsidP="00565C71">
            <w:pPr>
              <w:pStyle w:val="ListBullet"/>
              <w:numPr>
                <w:ilvl w:val="0"/>
                <w:numId w:val="37"/>
              </w:numPr>
              <w:rPr>
                <w:rFonts w:cs="Arial"/>
                <w:szCs w:val="22"/>
              </w:rPr>
            </w:pPr>
            <w:r w:rsidRPr="00547478">
              <w:rPr>
                <w:rFonts w:cs="Arial"/>
                <w:szCs w:val="22"/>
              </w:rPr>
              <w:t>concepts of culture and of cultural diversity</w:t>
            </w:r>
          </w:p>
          <w:p w14:paraId="4C476589" w14:textId="77777777" w:rsidR="00EA39AF" w:rsidRDefault="00A30025" w:rsidP="00565C71">
            <w:pPr>
              <w:pStyle w:val="ListBullet"/>
              <w:numPr>
                <w:ilvl w:val="0"/>
                <w:numId w:val="37"/>
              </w:numPr>
              <w:rPr>
                <w:rFonts w:cs="Arial"/>
                <w:szCs w:val="22"/>
              </w:rPr>
            </w:pPr>
            <w:r w:rsidRPr="00547478">
              <w:rPr>
                <w:rFonts w:cs="Arial"/>
                <w:szCs w:val="22"/>
              </w:rPr>
              <w:t>structural inequalities affecting</w:t>
            </w:r>
            <w:r w:rsidR="00EA39AF">
              <w:rPr>
                <w:rFonts w:cs="Arial"/>
                <w:szCs w:val="22"/>
              </w:rPr>
              <w:t>:</w:t>
            </w:r>
          </w:p>
          <w:p w14:paraId="6AA26D51" w14:textId="3E9EC734" w:rsidR="00A30025" w:rsidRPr="00547478" w:rsidRDefault="00A30025" w:rsidP="00565C71">
            <w:pPr>
              <w:pStyle w:val="ListBullet"/>
              <w:numPr>
                <w:ilvl w:val="1"/>
                <w:numId w:val="36"/>
              </w:numPr>
              <w:rPr>
                <w:rFonts w:cs="Arial"/>
                <w:szCs w:val="22"/>
              </w:rPr>
            </w:pPr>
            <w:r w:rsidRPr="00547478">
              <w:rPr>
                <w:rFonts w:cs="Arial"/>
                <w:szCs w:val="22"/>
              </w:rPr>
              <w:t xml:space="preserve">Aborigines and Torres Strait Islanders in Australian society </w:t>
            </w:r>
          </w:p>
          <w:p w14:paraId="7448A326" w14:textId="77777777" w:rsidR="00A30025" w:rsidRPr="00547478" w:rsidRDefault="00A30025" w:rsidP="00565C71">
            <w:pPr>
              <w:pStyle w:val="ListBullet"/>
              <w:numPr>
                <w:ilvl w:val="1"/>
                <w:numId w:val="36"/>
              </w:numPr>
              <w:rPr>
                <w:rFonts w:cs="Arial"/>
                <w:szCs w:val="22"/>
              </w:rPr>
            </w:pPr>
            <w:r w:rsidRPr="00547478">
              <w:rPr>
                <w:rFonts w:cs="Arial"/>
                <w:szCs w:val="22"/>
              </w:rPr>
              <w:t xml:space="preserve">immigration policies experiences in relation to migrants </w:t>
            </w:r>
          </w:p>
          <w:p w14:paraId="21A7EA22" w14:textId="77777777" w:rsidR="00A30025" w:rsidRPr="00547478" w:rsidRDefault="00A30025" w:rsidP="00565C71">
            <w:pPr>
              <w:pStyle w:val="ListBullet"/>
              <w:numPr>
                <w:ilvl w:val="1"/>
                <w:numId w:val="36"/>
              </w:numPr>
              <w:rPr>
                <w:rFonts w:cs="Arial"/>
                <w:szCs w:val="22"/>
              </w:rPr>
            </w:pPr>
            <w:r w:rsidRPr="00547478">
              <w:rPr>
                <w:rFonts w:cs="Arial"/>
                <w:szCs w:val="22"/>
              </w:rPr>
              <w:t xml:space="preserve">youth issues  </w:t>
            </w:r>
          </w:p>
          <w:p w14:paraId="41CDE19C" w14:textId="77777777" w:rsidR="00A30025" w:rsidRPr="00547478" w:rsidRDefault="00A30025" w:rsidP="00565C71">
            <w:pPr>
              <w:pStyle w:val="ListBullet"/>
              <w:numPr>
                <w:ilvl w:val="1"/>
                <w:numId w:val="36"/>
              </w:numPr>
              <w:rPr>
                <w:rFonts w:cs="Arial"/>
                <w:szCs w:val="22"/>
              </w:rPr>
            </w:pPr>
            <w:r w:rsidRPr="00547478">
              <w:rPr>
                <w:rFonts w:cs="Arial"/>
                <w:szCs w:val="22"/>
              </w:rPr>
              <w:t>mental health</w:t>
            </w:r>
          </w:p>
          <w:p w14:paraId="1254ED8C" w14:textId="3746083D" w:rsidR="00A30025" w:rsidRPr="00547478" w:rsidRDefault="00A30025" w:rsidP="00565C71">
            <w:pPr>
              <w:pStyle w:val="ListBullet"/>
              <w:numPr>
                <w:ilvl w:val="1"/>
                <w:numId w:val="36"/>
              </w:numPr>
              <w:rPr>
                <w:rFonts w:cs="Arial"/>
                <w:szCs w:val="22"/>
              </w:rPr>
            </w:pPr>
            <w:r w:rsidRPr="00547478">
              <w:rPr>
                <w:rFonts w:cs="Arial"/>
                <w:szCs w:val="22"/>
              </w:rPr>
              <w:t>LGBTQI</w:t>
            </w:r>
            <w:r w:rsidR="00210785">
              <w:rPr>
                <w:rFonts w:cs="Arial"/>
                <w:szCs w:val="22"/>
              </w:rPr>
              <w:t>A+</w:t>
            </w:r>
            <w:r w:rsidRPr="00547478">
              <w:rPr>
                <w:rFonts w:cs="Arial"/>
                <w:szCs w:val="22"/>
              </w:rPr>
              <w:t xml:space="preserve">  </w:t>
            </w:r>
          </w:p>
          <w:p w14:paraId="5F29DF76" w14:textId="1445E7A6" w:rsidR="00A30025" w:rsidRPr="00547478" w:rsidRDefault="008D15A0" w:rsidP="00565C71">
            <w:pPr>
              <w:pStyle w:val="ListBullet"/>
              <w:numPr>
                <w:ilvl w:val="1"/>
                <w:numId w:val="36"/>
              </w:numPr>
              <w:rPr>
                <w:rFonts w:cs="Arial"/>
                <w:szCs w:val="22"/>
              </w:rPr>
            </w:pPr>
            <w:r w:rsidRPr="00547478">
              <w:rPr>
                <w:rFonts w:cs="Arial"/>
                <w:szCs w:val="22"/>
              </w:rPr>
              <w:t>subgroups</w:t>
            </w:r>
          </w:p>
          <w:p w14:paraId="646E9645"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develop two strategies to support culturally inclusive practice in a justice environment</w:t>
            </w:r>
            <w:r w:rsidRPr="00547478" w:rsidDel="004A779A">
              <w:rPr>
                <w:rFonts w:cs="Arial"/>
                <w:szCs w:val="22"/>
              </w:rPr>
              <w:t xml:space="preserve"> </w:t>
            </w:r>
          </w:p>
          <w:p w14:paraId="0187BE32"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participate in one discussion on the development of Australian cultural awareness </w:t>
            </w:r>
          </w:p>
          <w:p w14:paraId="1CB28ABB" w14:textId="6835D4A7" w:rsidR="00A30025" w:rsidRPr="00547478" w:rsidRDefault="00A30025" w:rsidP="00565C71">
            <w:pPr>
              <w:pStyle w:val="ListBullet2"/>
              <w:numPr>
                <w:ilvl w:val="0"/>
                <w:numId w:val="25"/>
              </w:numPr>
              <w:tabs>
                <w:tab w:val="left" w:pos="988"/>
              </w:tabs>
              <w:ind w:left="464" w:hanging="425"/>
              <w:contextualSpacing w:val="0"/>
              <w:rPr>
                <w:rFonts w:cs="Arial"/>
                <w:b/>
                <w:bCs/>
                <w:szCs w:val="22"/>
              </w:rPr>
            </w:pPr>
            <w:r w:rsidRPr="00547478">
              <w:rPr>
                <w:rFonts w:cs="Arial"/>
                <w:szCs w:val="22"/>
              </w:rPr>
              <w:t>analyse one case study in Community Justice System.</w:t>
            </w:r>
          </w:p>
        </w:tc>
      </w:tr>
      <w:tr w:rsidR="00A30025" w:rsidRPr="00547478" w14:paraId="33EB18E4" w14:textId="77777777" w:rsidTr="00B74E84">
        <w:tc>
          <w:tcPr>
            <w:tcW w:w="1940" w:type="dxa"/>
            <w:shd w:val="clear" w:color="auto" w:fill="auto"/>
          </w:tcPr>
          <w:p w14:paraId="525CDD9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4FADDBF8"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5BDCAB6F" w14:textId="395E2B07" w:rsidR="00A30025" w:rsidRPr="00547478" w:rsidRDefault="006E6A41" w:rsidP="00D17C08">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3BA9A235"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relevant legislative requirements and regulations </w:t>
            </w:r>
          </w:p>
          <w:p w14:paraId="75C09FC5"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social theories and their application to cultural diversity within justice environments</w:t>
            </w:r>
          </w:p>
          <w:p w14:paraId="79BE4492"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general strategy planning informed by cultural inclusivity principles and practices</w:t>
            </w:r>
          </w:p>
          <w:p w14:paraId="1359868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relevant professional support organisations and individuals for culturally diverse clients within justice contexts</w:t>
            </w:r>
          </w:p>
          <w:p w14:paraId="6C8BD69E"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ethics and privacy policies</w:t>
            </w:r>
          </w:p>
          <w:p w14:paraId="4BB54DD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risk management strategies </w:t>
            </w:r>
          </w:p>
          <w:p w14:paraId="0578981D"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knowledge of relevant legislation, provisions and regulatory requirements that relate to cultural diversity </w:t>
            </w:r>
          </w:p>
          <w:p w14:paraId="7E7043EF" w14:textId="01F0E4E7" w:rsidR="00270303" w:rsidRPr="00845A23"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knowledge of theories, and models about cultural diversity inclusion and radicalisation that inform contemporary practice and process</w:t>
            </w:r>
            <w:r w:rsidR="00270303">
              <w:rPr>
                <w:rFonts w:cs="Arial"/>
                <w:szCs w:val="22"/>
              </w:rPr>
              <w:t>.</w:t>
            </w:r>
          </w:p>
        </w:tc>
      </w:tr>
      <w:tr w:rsidR="00A30025" w:rsidRPr="00547478" w14:paraId="66B53DF3" w14:textId="77777777" w:rsidTr="00B74E84">
        <w:tc>
          <w:tcPr>
            <w:tcW w:w="1940" w:type="dxa"/>
            <w:shd w:val="clear" w:color="auto" w:fill="auto"/>
          </w:tcPr>
          <w:p w14:paraId="5D26C069"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32B07754"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10CAECAC" w14:textId="77777777" w:rsidR="00A30025" w:rsidRPr="00547478" w:rsidRDefault="00A30025" w:rsidP="00D17C08">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53E63E0D" w14:textId="77777777" w:rsidR="00A30025" w:rsidRPr="00547478" w:rsidRDefault="00A30025" w:rsidP="00D17C08">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42E76212"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41AA3537"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39C84F4E" w14:textId="77777777" w:rsidR="00A30025" w:rsidRPr="00547478" w:rsidRDefault="00A30025" w:rsidP="00D17C08">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4774CBA4" w14:textId="38CE8F55"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2425FEAC" w14:textId="77777777" w:rsidR="00A30025" w:rsidRPr="00547478" w:rsidRDefault="00A30025" w:rsidP="005F6610">
      <w:pPr>
        <w:pStyle w:val="SectionCsubsection"/>
        <w:rPr>
          <w:rFonts w:cs="Arial"/>
          <w:szCs w:val="22"/>
        </w:rPr>
        <w:sectPr w:rsidR="00A30025" w:rsidRPr="00547478">
          <w:headerReference w:type="even" r:id="rId57"/>
          <w:headerReference w:type="default" r:id="rId58"/>
          <w:headerReference w:type="first" r:id="rId59"/>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20286C" w14:paraId="6386F115" w14:textId="77777777" w:rsidTr="002F762F">
        <w:trPr>
          <w:gridAfter w:val="1"/>
          <w:wAfter w:w="29" w:type="dxa"/>
          <w:trHeight w:val="859"/>
        </w:trPr>
        <w:tc>
          <w:tcPr>
            <w:tcW w:w="3090" w:type="dxa"/>
            <w:gridSpan w:val="3"/>
            <w:vAlign w:val="center"/>
          </w:tcPr>
          <w:p w14:paraId="60A7C20E" w14:textId="5CCB0BAA" w:rsidR="00A30025" w:rsidRPr="00627790" w:rsidRDefault="00A30025" w:rsidP="0020286C">
            <w:pPr>
              <w:pStyle w:val="SectionCsubsection"/>
              <w:spacing w:beforeLines="120" w:before="288" w:afterLines="120" w:after="288"/>
              <w:rPr>
                <w:rFonts w:cs="Arial"/>
                <w:b/>
                <w:szCs w:val="22"/>
              </w:rPr>
            </w:pPr>
            <w:r w:rsidRPr="009701DB">
              <w:rPr>
                <w:rFonts w:cs="Arial"/>
                <w:b/>
                <w:szCs w:val="22"/>
              </w:rPr>
              <w:lastRenderedPageBreak/>
              <w:t>UNIT CODE</w:t>
            </w:r>
            <w:r w:rsidR="00D4366F">
              <w:rPr>
                <w:rFonts w:cs="Arial"/>
                <w:b/>
                <w:szCs w:val="22"/>
              </w:rPr>
              <w:t xml:space="preserve"> AND TITLE</w:t>
            </w:r>
          </w:p>
        </w:tc>
        <w:tc>
          <w:tcPr>
            <w:tcW w:w="6095" w:type="dxa"/>
            <w:gridSpan w:val="2"/>
            <w:vAlign w:val="center"/>
          </w:tcPr>
          <w:p w14:paraId="288077F6" w14:textId="4750C399" w:rsidR="00A30025" w:rsidRPr="0020286C" w:rsidRDefault="00AA4F28" w:rsidP="00A03054">
            <w:pPr>
              <w:pStyle w:val="SectionAsubsection"/>
              <w:rPr>
                <w:rFonts w:cs="Arial"/>
                <w:b w:val="0"/>
                <w:szCs w:val="22"/>
              </w:rPr>
            </w:pPr>
            <w:bookmarkStart w:id="73" w:name="_Toc146789933"/>
            <w:r w:rsidRPr="00A03054">
              <w:t>VU23173</w:t>
            </w:r>
            <w:r w:rsidR="00D4366F" w:rsidRPr="00A03054">
              <w:t xml:space="preserve"> </w:t>
            </w:r>
            <w:bookmarkStart w:id="74" w:name="_Toc88828717"/>
            <w:r w:rsidR="00D4366F" w:rsidRPr="00A03054">
              <w:t>Work with conflict resolution and mediation processes within justice environments</w:t>
            </w:r>
            <w:bookmarkEnd w:id="73"/>
            <w:bookmarkEnd w:id="74"/>
          </w:p>
        </w:tc>
      </w:tr>
      <w:tr w:rsidR="00A30025" w:rsidRPr="00547478" w14:paraId="0684E935" w14:textId="77777777" w:rsidTr="002F762F">
        <w:trPr>
          <w:gridAfter w:val="1"/>
          <w:wAfter w:w="29" w:type="dxa"/>
        </w:trPr>
        <w:tc>
          <w:tcPr>
            <w:tcW w:w="3090" w:type="dxa"/>
            <w:gridSpan w:val="3"/>
          </w:tcPr>
          <w:p w14:paraId="72313079" w14:textId="77777777" w:rsidR="00A30025" w:rsidRPr="00550DFE" w:rsidRDefault="00A30025" w:rsidP="005F6610">
            <w:pPr>
              <w:pStyle w:val="SectionCsubsection"/>
              <w:rPr>
                <w:rFonts w:cs="Arial"/>
                <w:b/>
                <w:szCs w:val="22"/>
              </w:rPr>
            </w:pPr>
            <w:r w:rsidRPr="00550DFE">
              <w:rPr>
                <w:rFonts w:cs="Arial"/>
                <w:b/>
                <w:szCs w:val="22"/>
              </w:rPr>
              <w:t>APPLICATION</w:t>
            </w:r>
          </w:p>
        </w:tc>
        <w:tc>
          <w:tcPr>
            <w:tcW w:w="6095" w:type="dxa"/>
            <w:gridSpan w:val="2"/>
          </w:tcPr>
          <w:p w14:paraId="641D7D1A" w14:textId="77777777" w:rsidR="00A30025" w:rsidRPr="00D4366F" w:rsidRDefault="00A30025" w:rsidP="005F6610">
            <w:pPr>
              <w:pStyle w:val="SectionCsubsection"/>
              <w:rPr>
                <w:rFonts w:cs="Arial"/>
                <w:bCs w:val="0"/>
                <w:szCs w:val="22"/>
              </w:rPr>
            </w:pPr>
            <w:r w:rsidRPr="00D4366F">
              <w:rPr>
                <w:rFonts w:cs="Arial"/>
                <w:bCs w:val="0"/>
                <w:szCs w:val="22"/>
              </w:rPr>
              <w:t>This unit describes the skills and knowledge required to address conflict resolution processes and preparation for mediation requirements across a range of disputes within a range of justice environments.</w:t>
            </w:r>
          </w:p>
          <w:p w14:paraId="5A55450E" w14:textId="77777777" w:rsidR="00A30025" w:rsidRPr="00D4366F" w:rsidRDefault="00A30025" w:rsidP="005F6610">
            <w:pPr>
              <w:pStyle w:val="SectionCsubsection"/>
              <w:rPr>
                <w:rFonts w:cs="Arial"/>
                <w:bCs w:val="0"/>
                <w:szCs w:val="22"/>
              </w:rPr>
            </w:pPr>
            <w:r w:rsidRPr="00D4366F">
              <w:rPr>
                <w:rFonts w:cs="Arial"/>
                <w:bCs w:val="0"/>
                <w:szCs w:val="22"/>
              </w:rPr>
              <w:t>The unit supports the work of justice officers to address immediate and on-going needs of clients who require support in resolving disputes through resolution or formal mediation processes.</w:t>
            </w:r>
          </w:p>
          <w:p w14:paraId="14471889" w14:textId="77777777" w:rsidR="00A30025" w:rsidRPr="00547478" w:rsidRDefault="00A30025" w:rsidP="005F6610">
            <w:pPr>
              <w:pStyle w:val="SectionCsubsection"/>
              <w:rPr>
                <w:rFonts w:cs="Arial"/>
                <w:szCs w:val="22"/>
              </w:rPr>
            </w:pPr>
            <w:r w:rsidRPr="00D4366F">
              <w:rPr>
                <w:rFonts w:cs="Arial"/>
                <w:bCs w:val="0"/>
                <w:szCs w:val="22"/>
              </w:rPr>
              <w:t>No occupational licensing, legislative, regulatory or certification requirements apply to this unit at the time of publication.</w:t>
            </w:r>
          </w:p>
        </w:tc>
      </w:tr>
      <w:tr w:rsidR="00A30025" w:rsidRPr="00547478" w14:paraId="0BCA38AA" w14:textId="77777777" w:rsidTr="002F762F">
        <w:trPr>
          <w:gridAfter w:val="1"/>
          <w:wAfter w:w="29" w:type="dxa"/>
        </w:trPr>
        <w:tc>
          <w:tcPr>
            <w:tcW w:w="3090" w:type="dxa"/>
            <w:gridSpan w:val="3"/>
          </w:tcPr>
          <w:p w14:paraId="33F35AE4" w14:textId="77777777" w:rsidR="00A30025" w:rsidRPr="00550DFE" w:rsidRDefault="00A30025" w:rsidP="005F6610">
            <w:pPr>
              <w:pStyle w:val="SectionCsubsection"/>
              <w:rPr>
                <w:rFonts w:cs="Arial"/>
                <w:b/>
                <w:szCs w:val="22"/>
              </w:rPr>
            </w:pPr>
            <w:r w:rsidRPr="00550DFE">
              <w:rPr>
                <w:rFonts w:cs="Arial"/>
                <w:b/>
                <w:szCs w:val="22"/>
              </w:rPr>
              <w:t>ELEMENTS</w:t>
            </w:r>
          </w:p>
        </w:tc>
        <w:tc>
          <w:tcPr>
            <w:tcW w:w="6095" w:type="dxa"/>
            <w:gridSpan w:val="2"/>
          </w:tcPr>
          <w:p w14:paraId="19F29EFE" w14:textId="77777777" w:rsidR="00A30025" w:rsidRPr="00550DFE" w:rsidRDefault="00A30025" w:rsidP="005F6610">
            <w:pPr>
              <w:pStyle w:val="SectionCsubsection"/>
              <w:rPr>
                <w:rFonts w:cs="Arial"/>
                <w:b/>
                <w:szCs w:val="22"/>
              </w:rPr>
            </w:pPr>
            <w:r w:rsidRPr="00550DFE">
              <w:rPr>
                <w:rFonts w:cs="Arial"/>
                <w:b/>
                <w:szCs w:val="22"/>
              </w:rPr>
              <w:t>PERFORMANCE CRITERIA</w:t>
            </w:r>
          </w:p>
        </w:tc>
      </w:tr>
      <w:tr w:rsidR="00A30025" w:rsidRPr="00547478" w14:paraId="56340EF4" w14:textId="77777777" w:rsidTr="002F762F">
        <w:trPr>
          <w:gridAfter w:val="1"/>
          <w:wAfter w:w="29" w:type="dxa"/>
        </w:trPr>
        <w:tc>
          <w:tcPr>
            <w:tcW w:w="3090" w:type="dxa"/>
            <w:gridSpan w:val="3"/>
          </w:tcPr>
          <w:p w14:paraId="67EC82AF"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775E64DD"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7B5064B3"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02C1C450" w14:textId="77777777" w:rsidTr="002F762F">
        <w:trPr>
          <w:gridAfter w:val="1"/>
          <w:wAfter w:w="29" w:type="dxa"/>
        </w:trPr>
        <w:tc>
          <w:tcPr>
            <w:tcW w:w="573" w:type="dxa"/>
            <w:vMerge w:val="restart"/>
          </w:tcPr>
          <w:p w14:paraId="262E7E15"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60A7C47E" w14:textId="675D7D0E" w:rsidR="00A30025" w:rsidRPr="00D01A3B" w:rsidRDefault="006026B8" w:rsidP="005F6610">
            <w:pPr>
              <w:pStyle w:val="Guidingtext"/>
              <w:rPr>
                <w:bCs/>
                <w:iCs/>
                <w:color w:val="auto"/>
                <w:szCs w:val="22"/>
              </w:rPr>
            </w:pPr>
            <w:r w:rsidRPr="00D01A3B">
              <w:rPr>
                <w:iCs/>
                <w:color w:val="auto"/>
                <w:szCs w:val="22"/>
              </w:rPr>
              <w:t xml:space="preserve">Develop </w:t>
            </w:r>
            <w:r w:rsidR="00A30025" w:rsidRPr="00D01A3B">
              <w:rPr>
                <w:iCs/>
                <w:color w:val="auto"/>
                <w:szCs w:val="22"/>
              </w:rPr>
              <w:t>communication skills for working in justice environments</w:t>
            </w:r>
          </w:p>
        </w:tc>
        <w:tc>
          <w:tcPr>
            <w:tcW w:w="567" w:type="dxa"/>
          </w:tcPr>
          <w:p w14:paraId="1F29FFF3"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28" w:type="dxa"/>
          </w:tcPr>
          <w:p w14:paraId="294CCF84" w14:textId="2B729F4B" w:rsidR="00A30025" w:rsidRPr="00547478" w:rsidRDefault="00A30025" w:rsidP="00D17C08">
            <w:pPr>
              <w:pStyle w:val="Guidingtext"/>
              <w:spacing w:after="120"/>
              <w:rPr>
                <w:bCs/>
                <w:color w:val="auto"/>
                <w:szCs w:val="22"/>
              </w:rPr>
            </w:pPr>
            <w:r w:rsidRPr="00547478">
              <w:rPr>
                <w:color w:val="auto"/>
                <w:szCs w:val="22"/>
              </w:rPr>
              <w:t>Identify</w:t>
            </w:r>
            <w:r w:rsidR="006026B8">
              <w:rPr>
                <w:color w:val="auto"/>
                <w:szCs w:val="22"/>
              </w:rPr>
              <w:t xml:space="preserve">, </w:t>
            </w:r>
            <w:proofErr w:type="gramStart"/>
            <w:r w:rsidR="006026B8">
              <w:rPr>
                <w:color w:val="auto"/>
                <w:szCs w:val="22"/>
              </w:rPr>
              <w:t>evaluate</w:t>
            </w:r>
            <w:proofErr w:type="gramEnd"/>
            <w:r w:rsidRPr="00547478">
              <w:rPr>
                <w:color w:val="auto"/>
                <w:szCs w:val="22"/>
              </w:rPr>
              <w:t xml:space="preserve"> and practise principles of effective communication in justice environments </w:t>
            </w:r>
          </w:p>
        </w:tc>
      </w:tr>
      <w:tr w:rsidR="00A30025" w:rsidRPr="00547478" w14:paraId="769C85F4" w14:textId="77777777" w:rsidTr="002F762F">
        <w:trPr>
          <w:gridAfter w:val="1"/>
          <w:wAfter w:w="29" w:type="dxa"/>
        </w:trPr>
        <w:tc>
          <w:tcPr>
            <w:tcW w:w="573" w:type="dxa"/>
            <w:vMerge/>
          </w:tcPr>
          <w:p w14:paraId="5E94DDDE" w14:textId="77777777" w:rsidR="00A30025" w:rsidRPr="00547478" w:rsidRDefault="00A30025" w:rsidP="005F6610">
            <w:pPr>
              <w:pStyle w:val="Bodycopy"/>
              <w:rPr>
                <w:rFonts w:cs="Arial"/>
                <w:i/>
                <w:iCs w:val="0"/>
                <w:color w:val="auto"/>
                <w:szCs w:val="22"/>
              </w:rPr>
            </w:pPr>
          </w:p>
        </w:tc>
        <w:tc>
          <w:tcPr>
            <w:tcW w:w="2517" w:type="dxa"/>
            <w:gridSpan w:val="2"/>
            <w:vMerge/>
          </w:tcPr>
          <w:p w14:paraId="10107F52" w14:textId="77777777" w:rsidR="00A30025" w:rsidRPr="00D01A3B" w:rsidRDefault="00A30025" w:rsidP="005F6610">
            <w:pPr>
              <w:pStyle w:val="Bodycopy"/>
              <w:rPr>
                <w:rFonts w:cs="Arial"/>
                <w:i/>
                <w:color w:val="auto"/>
                <w:szCs w:val="22"/>
              </w:rPr>
            </w:pPr>
          </w:p>
        </w:tc>
        <w:tc>
          <w:tcPr>
            <w:tcW w:w="567" w:type="dxa"/>
          </w:tcPr>
          <w:p w14:paraId="63F125F5"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28" w:type="dxa"/>
          </w:tcPr>
          <w:p w14:paraId="354A188C" w14:textId="52F3E8A5" w:rsidR="00A30025" w:rsidRPr="00547478" w:rsidRDefault="00A30025" w:rsidP="00D17C08">
            <w:pPr>
              <w:pStyle w:val="Guidingtext"/>
              <w:spacing w:after="120"/>
              <w:rPr>
                <w:bCs/>
                <w:color w:val="auto"/>
                <w:szCs w:val="22"/>
              </w:rPr>
            </w:pPr>
            <w:r w:rsidRPr="00547478">
              <w:rPr>
                <w:color w:val="auto"/>
                <w:szCs w:val="22"/>
              </w:rPr>
              <w:t>Identify</w:t>
            </w:r>
            <w:r w:rsidR="006026B8">
              <w:rPr>
                <w:color w:val="auto"/>
                <w:szCs w:val="22"/>
              </w:rPr>
              <w:t xml:space="preserve">, </w:t>
            </w:r>
            <w:proofErr w:type="gramStart"/>
            <w:r w:rsidR="006026B8">
              <w:rPr>
                <w:color w:val="auto"/>
                <w:szCs w:val="22"/>
              </w:rPr>
              <w:t>evaluate</w:t>
            </w:r>
            <w:proofErr w:type="gramEnd"/>
            <w:r w:rsidRPr="00547478">
              <w:rPr>
                <w:color w:val="auto"/>
                <w:szCs w:val="22"/>
              </w:rPr>
              <w:t xml:space="preserve"> and practise models of non-verbal communication, for application to justice environments</w:t>
            </w:r>
          </w:p>
        </w:tc>
      </w:tr>
      <w:tr w:rsidR="00A30025" w:rsidRPr="00547478" w14:paraId="329A8F08" w14:textId="77777777" w:rsidTr="002F762F">
        <w:trPr>
          <w:gridAfter w:val="1"/>
          <w:wAfter w:w="29" w:type="dxa"/>
        </w:trPr>
        <w:tc>
          <w:tcPr>
            <w:tcW w:w="573" w:type="dxa"/>
            <w:vMerge/>
          </w:tcPr>
          <w:p w14:paraId="6DCBCC56" w14:textId="77777777" w:rsidR="00A30025" w:rsidRPr="00547478" w:rsidRDefault="00A30025" w:rsidP="005F6610">
            <w:pPr>
              <w:pStyle w:val="Bodycopy"/>
              <w:rPr>
                <w:rFonts w:cs="Arial"/>
                <w:i/>
                <w:iCs w:val="0"/>
                <w:color w:val="auto"/>
                <w:szCs w:val="22"/>
              </w:rPr>
            </w:pPr>
          </w:p>
        </w:tc>
        <w:tc>
          <w:tcPr>
            <w:tcW w:w="2517" w:type="dxa"/>
            <w:gridSpan w:val="2"/>
            <w:vMerge/>
          </w:tcPr>
          <w:p w14:paraId="3E6AF242" w14:textId="77777777" w:rsidR="00A30025" w:rsidRPr="00D01A3B" w:rsidRDefault="00A30025" w:rsidP="005F6610">
            <w:pPr>
              <w:pStyle w:val="Bodycopy"/>
              <w:rPr>
                <w:rFonts w:cs="Arial"/>
                <w:i/>
                <w:color w:val="auto"/>
                <w:szCs w:val="22"/>
              </w:rPr>
            </w:pPr>
          </w:p>
        </w:tc>
        <w:tc>
          <w:tcPr>
            <w:tcW w:w="567" w:type="dxa"/>
          </w:tcPr>
          <w:p w14:paraId="27DCA0ED"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528" w:type="dxa"/>
          </w:tcPr>
          <w:p w14:paraId="56165A7F" w14:textId="77777777" w:rsidR="00A30025" w:rsidRPr="00547478" w:rsidRDefault="00A30025" w:rsidP="00D17C08">
            <w:pPr>
              <w:pStyle w:val="Guidingtext"/>
              <w:spacing w:after="120"/>
              <w:rPr>
                <w:bCs/>
                <w:color w:val="auto"/>
                <w:szCs w:val="22"/>
              </w:rPr>
            </w:pPr>
            <w:r w:rsidRPr="00547478">
              <w:rPr>
                <w:color w:val="auto"/>
                <w:szCs w:val="22"/>
              </w:rPr>
              <w:t>Record and present documented outcomes against justice environment requirements</w:t>
            </w:r>
          </w:p>
        </w:tc>
      </w:tr>
      <w:tr w:rsidR="00A30025" w:rsidRPr="00547478" w14:paraId="0CF7B5AB" w14:textId="77777777" w:rsidTr="002F762F">
        <w:trPr>
          <w:gridAfter w:val="1"/>
          <w:wAfter w:w="29" w:type="dxa"/>
        </w:trPr>
        <w:tc>
          <w:tcPr>
            <w:tcW w:w="573" w:type="dxa"/>
            <w:vMerge w:val="restart"/>
          </w:tcPr>
          <w:p w14:paraId="6E6DF806"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0BD10162" w14:textId="08935F60" w:rsidR="00A30025" w:rsidRPr="00D01A3B" w:rsidRDefault="00AC0448" w:rsidP="005F6610">
            <w:pPr>
              <w:rPr>
                <w:rFonts w:ascii="Arial" w:hAnsi="Arial" w:cs="Arial"/>
                <w:iCs/>
                <w:sz w:val="22"/>
                <w:szCs w:val="22"/>
              </w:rPr>
            </w:pPr>
            <w:r w:rsidRPr="00D01A3B">
              <w:rPr>
                <w:rFonts w:ascii="Arial" w:hAnsi="Arial" w:cs="Arial"/>
                <w:iCs/>
                <w:sz w:val="22"/>
                <w:szCs w:val="22"/>
              </w:rPr>
              <w:t xml:space="preserve">Evaluate and apply </w:t>
            </w:r>
            <w:r w:rsidR="00A30025" w:rsidRPr="00D01A3B">
              <w:rPr>
                <w:rFonts w:ascii="Arial" w:hAnsi="Arial" w:cs="Arial"/>
                <w:iCs/>
                <w:sz w:val="22"/>
                <w:szCs w:val="22"/>
              </w:rPr>
              <w:t>conflict resolution and mediation processes within a justice environment</w:t>
            </w:r>
          </w:p>
        </w:tc>
        <w:tc>
          <w:tcPr>
            <w:tcW w:w="567" w:type="dxa"/>
          </w:tcPr>
          <w:p w14:paraId="6C2EC22C"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528" w:type="dxa"/>
          </w:tcPr>
          <w:p w14:paraId="58DC0D51" w14:textId="18BE9ED3" w:rsidR="00A30025" w:rsidRPr="00547478" w:rsidRDefault="00AC0448" w:rsidP="00D17C08">
            <w:pPr>
              <w:spacing w:before="120" w:after="120"/>
              <w:rPr>
                <w:rFonts w:ascii="Arial" w:hAnsi="Arial" w:cs="Arial"/>
                <w:sz w:val="22"/>
                <w:szCs w:val="22"/>
              </w:rPr>
            </w:pPr>
            <w:r>
              <w:rPr>
                <w:rFonts w:ascii="Arial" w:hAnsi="Arial" w:cs="Arial"/>
                <w:sz w:val="22"/>
                <w:szCs w:val="22"/>
              </w:rPr>
              <w:t xml:space="preserve">Research </w:t>
            </w:r>
            <w:r w:rsidR="00A30025" w:rsidRPr="00547478">
              <w:rPr>
                <w:rFonts w:ascii="Arial" w:hAnsi="Arial" w:cs="Arial"/>
                <w:sz w:val="22"/>
                <w:szCs w:val="22"/>
              </w:rPr>
              <w:t>and analyse models of conflict resolution for application to justice environments</w:t>
            </w:r>
          </w:p>
        </w:tc>
      </w:tr>
      <w:tr w:rsidR="00A30025" w:rsidRPr="00547478" w14:paraId="2B8F8AC8" w14:textId="77777777" w:rsidTr="002F762F">
        <w:trPr>
          <w:gridAfter w:val="1"/>
          <w:wAfter w:w="29" w:type="dxa"/>
        </w:trPr>
        <w:tc>
          <w:tcPr>
            <w:tcW w:w="573" w:type="dxa"/>
            <w:vMerge/>
          </w:tcPr>
          <w:p w14:paraId="1601216A" w14:textId="77777777" w:rsidR="00A30025" w:rsidRPr="00547478" w:rsidRDefault="00A30025" w:rsidP="005F6610">
            <w:pPr>
              <w:pStyle w:val="Bodycopy"/>
              <w:rPr>
                <w:rFonts w:cs="Arial"/>
                <w:i/>
                <w:iCs w:val="0"/>
                <w:color w:val="auto"/>
                <w:szCs w:val="22"/>
              </w:rPr>
            </w:pPr>
          </w:p>
        </w:tc>
        <w:tc>
          <w:tcPr>
            <w:tcW w:w="2517" w:type="dxa"/>
            <w:gridSpan w:val="2"/>
            <w:vMerge/>
          </w:tcPr>
          <w:p w14:paraId="446B8D24" w14:textId="77777777" w:rsidR="00A30025" w:rsidRPr="00547478" w:rsidRDefault="00A30025" w:rsidP="005F6610">
            <w:pPr>
              <w:pStyle w:val="Bodycopy"/>
              <w:rPr>
                <w:rFonts w:cs="Arial"/>
                <w:i/>
                <w:iCs w:val="0"/>
                <w:color w:val="auto"/>
                <w:szCs w:val="22"/>
              </w:rPr>
            </w:pPr>
          </w:p>
        </w:tc>
        <w:tc>
          <w:tcPr>
            <w:tcW w:w="567" w:type="dxa"/>
          </w:tcPr>
          <w:p w14:paraId="6D12694E"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528" w:type="dxa"/>
          </w:tcPr>
          <w:p w14:paraId="765EBD42" w14:textId="63DFB9ED" w:rsidR="00A30025" w:rsidRPr="00547478" w:rsidRDefault="00AC0448" w:rsidP="00D17C08">
            <w:pPr>
              <w:spacing w:before="120" w:after="120"/>
              <w:rPr>
                <w:rFonts w:ascii="Arial" w:hAnsi="Arial" w:cs="Arial"/>
                <w:sz w:val="22"/>
                <w:szCs w:val="22"/>
              </w:rPr>
            </w:pPr>
            <w:r>
              <w:rPr>
                <w:rFonts w:ascii="Arial" w:hAnsi="Arial" w:cs="Arial"/>
                <w:sz w:val="22"/>
                <w:szCs w:val="22"/>
              </w:rPr>
              <w:t xml:space="preserve">Research </w:t>
            </w:r>
            <w:r w:rsidR="00A30025" w:rsidRPr="00547478">
              <w:rPr>
                <w:rFonts w:ascii="Arial" w:hAnsi="Arial" w:cs="Arial"/>
                <w:sz w:val="22"/>
                <w:szCs w:val="22"/>
              </w:rPr>
              <w:t>and analyse models and systems for mediation for application to justice environments</w:t>
            </w:r>
          </w:p>
        </w:tc>
      </w:tr>
      <w:tr w:rsidR="00A30025" w:rsidRPr="00547478" w14:paraId="3A0ECAD3" w14:textId="77777777" w:rsidTr="002F762F">
        <w:trPr>
          <w:gridAfter w:val="1"/>
          <w:wAfter w:w="29" w:type="dxa"/>
        </w:trPr>
        <w:tc>
          <w:tcPr>
            <w:tcW w:w="573" w:type="dxa"/>
            <w:vMerge/>
          </w:tcPr>
          <w:p w14:paraId="3CCBF399" w14:textId="77777777" w:rsidR="00A30025" w:rsidRPr="00547478" w:rsidRDefault="00A30025" w:rsidP="005F6610">
            <w:pPr>
              <w:pStyle w:val="Bodycopy"/>
              <w:rPr>
                <w:rFonts w:cs="Arial"/>
                <w:i/>
                <w:iCs w:val="0"/>
                <w:color w:val="auto"/>
                <w:szCs w:val="22"/>
              </w:rPr>
            </w:pPr>
          </w:p>
        </w:tc>
        <w:tc>
          <w:tcPr>
            <w:tcW w:w="2517" w:type="dxa"/>
            <w:gridSpan w:val="2"/>
            <w:vMerge/>
          </w:tcPr>
          <w:p w14:paraId="774CFF5B" w14:textId="77777777" w:rsidR="00A30025" w:rsidRPr="00547478" w:rsidRDefault="00A30025" w:rsidP="005F6610">
            <w:pPr>
              <w:pStyle w:val="Bodycopy"/>
              <w:rPr>
                <w:rFonts w:cs="Arial"/>
                <w:i/>
                <w:iCs w:val="0"/>
                <w:color w:val="auto"/>
                <w:szCs w:val="22"/>
              </w:rPr>
            </w:pPr>
          </w:p>
        </w:tc>
        <w:tc>
          <w:tcPr>
            <w:tcW w:w="567" w:type="dxa"/>
          </w:tcPr>
          <w:p w14:paraId="5FED50E6"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528" w:type="dxa"/>
          </w:tcPr>
          <w:p w14:paraId="2E4577B9" w14:textId="77777777" w:rsidR="00A30025" w:rsidRPr="00547478" w:rsidRDefault="00A30025" w:rsidP="00D17C08">
            <w:pPr>
              <w:spacing w:before="120" w:after="120"/>
              <w:rPr>
                <w:rFonts w:ascii="Arial" w:hAnsi="Arial" w:cs="Arial"/>
                <w:sz w:val="22"/>
                <w:szCs w:val="22"/>
              </w:rPr>
            </w:pPr>
            <w:r w:rsidRPr="00547478">
              <w:rPr>
                <w:rFonts w:ascii="Arial" w:hAnsi="Arial" w:cs="Arial"/>
                <w:sz w:val="22"/>
                <w:szCs w:val="22"/>
              </w:rPr>
              <w:t xml:space="preserve">Identify parameters of own role in addressing conflict resolution and mediation processes </w:t>
            </w:r>
          </w:p>
        </w:tc>
      </w:tr>
      <w:tr w:rsidR="00A30025" w:rsidRPr="00547478" w14:paraId="6B5C4922" w14:textId="77777777" w:rsidTr="002F762F">
        <w:trPr>
          <w:gridAfter w:val="1"/>
          <w:wAfter w:w="29" w:type="dxa"/>
        </w:trPr>
        <w:tc>
          <w:tcPr>
            <w:tcW w:w="573" w:type="dxa"/>
            <w:vMerge/>
          </w:tcPr>
          <w:p w14:paraId="6487D997" w14:textId="77777777" w:rsidR="00A30025" w:rsidRPr="00547478" w:rsidRDefault="00A30025" w:rsidP="005F6610">
            <w:pPr>
              <w:pStyle w:val="Bodycopy"/>
              <w:rPr>
                <w:rFonts w:cs="Arial"/>
                <w:i/>
                <w:iCs w:val="0"/>
                <w:color w:val="auto"/>
                <w:szCs w:val="22"/>
              </w:rPr>
            </w:pPr>
          </w:p>
        </w:tc>
        <w:tc>
          <w:tcPr>
            <w:tcW w:w="2517" w:type="dxa"/>
            <w:gridSpan w:val="2"/>
            <w:vMerge/>
          </w:tcPr>
          <w:p w14:paraId="4AB366FF" w14:textId="77777777" w:rsidR="00A30025" w:rsidRPr="00547478" w:rsidRDefault="00A30025" w:rsidP="005F6610">
            <w:pPr>
              <w:pStyle w:val="Bodycopy"/>
              <w:rPr>
                <w:rFonts w:cs="Arial"/>
                <w:i/>
                <w:iCs w:val="0"/>
                <w:color w:val="auto"/>
                <w:szCs w:val="22"/>
              </w:rPr>
            </w:pPr>
          </w:p>
        </w:tc>
        <w:tc>
          <w:tcPr>
            <w:tcW w:w="567" w:type="dxa"/>
          </w:tcPr>
          <w:p w14:paraId="5F83291D" w14:textId="77777777" w:rsidR="00A30025" w:rsidRPr="00547478" w:rsidRDefault="00A30025" w:rsidP="005F6610">
            <w:pPr>
              <w:pStyle w:val="Bodycopy"/>
              <w:rPr>
                <w:rFonts w:cs="Arial"/>
                <w:i/>
                <w:iCs w:val="0"/>
                <w:color w:val="auto"/>
                <w:szCs w:val="22"/>
              </w:rPr>
            </w:pPr>
            <w:r w:rsidRPr="00547478">
              <w:rPr>
                <w:rFonts w:cs="Arial"/>
                <w:i/>
                <w:color w:val="auto"/>
                <w:szCs w:val="22"/>
              </w:rPr>
              <w:t>2.4</w:t>
            </w:r>
          </w:p>
        </w:tc>
        <w:tc>
          <w:tcPr>
            <w:tcW w:w="5528" w:type="dxa"/>
          </w:tcPr>
          <w:p w14:paraId="45CD2DA1" w14:textId="77777777" w:rsidR="00A30025" w:rsidRPr="00547478" w:rsidRDefault="00A30025" w:rsidP="00D17C08">
            <w:pPr>
              <w:pStyle w:val="Listbullet1"/>
              <w:numPr>
                <w:ilvl w:val="0"/>
                <w:numId w:val="0"/>
              </w:numPr>
              <w:rPr>
                <w:rFonts w:ascii="Arial" w:hAnsi="Arial" w:cs="Arial"/>
                <w:sz w:val="22"/>
                <w:szCs w:val="22"/>
              </w:rPr>
            </w:pPr>
            <w:r w:rsidRPr="00547478">
              <w:rPr>
                <w:rFonts w:ascii="Arial" w:hAnsi="Arial" w:cs="Arial"/>
                <w:sz w:val="22"/>
                <w:szCs w:val="22"/>
              </w:rPr>
              <w:t>Identify relevant legislation, provisions regulatory requirements and standards that relate to conflict resolution and mediation processes</w:t>
            </w:r>
          </w:p>
        </w:tc>
      </w:tr>
      <w:tr w:rsidR="00A30025" w:rsidRPr="00547478" w14:paraId="1663DEFA" w14:textId="77777777" w:rsidTr="002F762F">
        <w:trPr>
          <w:gridAfter w:val="1"/>
          <w:wAfter w:w="29" w:type="dxa"/>
        </w:trPr>
        <w:tc>
          <w:tcPr>
            <w:tcW w:w="573" w:type="dxa"/>
            <w:vMerge/>
          </w:tcPr>
          <w:p w14:paraId="4E6EA0C6" w14:textId="77777777" w:rsidR="00A30025" w:rsidRPr="00547478" w:rsidRDefault="00A30025" w:rsidP="005F6610">
            <w:pPr>
              <w:pStyle w:val="Bodycopy"/>
              <w:rPr>
                <w:rFonts w:cs="Arial"/>
                <w:i/>
                <w:iCs w:val="0"/>
                <w:color w:val="auto"/>
                <w:szCs w:val="22"/>
              </w:rPr>
            </w:pPr>
          </w:p>
        </w:tc>
        <w:tc>
          <w:tcPr>
            <w:tcW w:w="2517" w:type="dxa"/>
            <w:gridSpan w:val="2"/>
            <w:vMerge/>
          </w:tcPr>
          <w:p w14:paraId="051ABCDA" w14:textId="77777777" w:rsidR="00A30025" w:rsidRPr="00547478" w:rsidRDefault="00A30025" w:rsidP="005F6610">
            <w:pPr>
              <w:pStyle w:val="Bodycopy"/>
              <w:rPr>
                <w:rFonts w:cs="Arial"/>
                <w:i/>
                <w:iCs w:val="0"/>
                <w:color w:val="auto"/>
                <w:szCs w:val="22"/>
              </w:rPr>
            </w:pPr>
          </w:p>
        </w:tc>
        <w:tc>
          <w:tcPr>
            <w:tcW w:w="567" w:type="dxa"/>
          </w:tcPr>
          <w:p w14:paraId="6DCBA067" w14:textId="77777777" w:rsidR="00A30025" w:rsidRPr="00547478" w:rsidRDefault="00A30025" w:rsidP="005F6610">
            <w:pPr>
              <w:pStyle w:val="Bodycopy"/>
              <w:rPr>
                <w:rFonts w:cs="Arial"/>
                <w:i/>
                <w:iCs w:val="0"/>
                <w:color w:val="auto"/>
                <w:szCs w:val="22"/>
              </w:rPr>
            </w:pPr>
            <w:r w:rsidRPr="00547478">
              <w:rPr>
                <w:rFonts w:cs="Arial"/>
                <w:i/>
                <w:color w:val="auto"/>
                <w:szCs w:val="22"/>
              </w:rPr>
              <w:t>2.5</w:t>
            </w:r>
          </w:p>
        </w:tc>
        <w:tc>
          <w:tcPr>
            <w:tcW w:w="5528" w:type="dxa"/>
          </w:tcPr>
          <w:p w14:paraId="37D58BE0" w14:textId="77777777" w:rsidR="00A30025" w:rsidRPr="00547478" w:rsidRDefault="00A30025" w:rsidP="00D17C08">
            <w:pPr>
              <w:spacing w:before="120" w:after="120"/>
              <w:rPr>
                <w:rFonts w:ascii="Arial" w:hAnsi="Arial" w:cs="Arial"/>
                <w:sz w:val="22"/>
                <w:szCs w:val="22"/>
              </w:rPr>
            </w:pPr>
            <w:r w:rsidRPr="00547478">
              <w:rPr>
                <w:rFonts w:ascii="Arial" w:hAnsi="Arial" w:cs="Arial"/>
                <w:sz w:val="22"/>
                <w:szCs w:val="22"/>
              </w:rPr>
              <w:t>Assist clients to undertake conflict resolution and/or mediation processes in oral and written communication</w:t>
            </w:r>
          </w:p>
        </w:tc>
      </w:tr>
      <w:tr w:rsidR="002F762F" w:rsidRPr="00E7516F" w14:paraId="49D479D7" w14:textId="77777777" w:rsidTr="002F762F">
        <w:tblPrEx>
          <w:tblLook w:val="04A0" w:firstRow="1" w:lastRow="0" w:firstColumn="1" w:lastColumn="0" w:noHBand="0" w:noVBand="1"/>
        </w:tblPrEx>
        <w:trPr>
          <w:trHeight w:val="469"/>
        </w:trPr>
        <w:tc>
          <w:tcPr>
            <w:tcW w:w="9214" w:type="dxa"/>
            <w:gridSpan w:val="6"/>
            <w:shd w:val="clear" w:color="auto" w:fill="auto"/>
          </w:tcPr>
          <w:p w14:paraId="0E82C537"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2F762F" w:rsidRPr="00547478" w14:paraId="46A8CA50" w14:textId="77777777" w:rsidTr="002F762F">
        <w:tblPrEx>
          <w:tblLook w:val="04A0" w:firstRow="1" w:lastRow="0" w:firstColumn="1" w:lastColumn="0" w:noHBand="0" w:noVBand="1"/>
        </w:tblPrEx>
        <w:trPr>
          <w:trHeight w:val="469"/>
        </w:trPr>
        <w:tc>
          <w:tcPr>
            <w:tcW w:w="9214" w:type="dxa"/>
            <w:gridSpan w:val="6"/>
            <w:shd w:val="clear" w:color="auto" w:fill="auto"/>
          </w:tcPr>
          <w:p w14:paraId="7753030C"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5768242F" w14:textId="77777777" w:rsidTr="002F762F">
        <w:tblPrEx>
          <w:tblLook w:val="04A0" w:firstRow="1" w:lastRow="0" w:firstColumn="1" w:lastColumn="0" w:noHBand="0" w:noVBand="1"/>
        </w:tblPrEx>
        <w:trPr>
          <w:trHeight w:val="5235"/>
        </w:trPr>
        <w:tc>
          <w:tcPr>
            <w:tcW w:w="9214" w:type="dxa"/>
            <w:gridSpan w:val="6"/>
            <w:shd w:val="clear" w:color="auto" w:fill="auto"/>
          </w:tcPr>
          <w:p w14:paraId="6E4C0072" w14:textId="77777777" w:rsidR="00A30025" w:rsidRPr="00550DFE" w:rsidRDefault="00A30025" w:rsidP="007233B8">
            <w:pPr>
              <w:pStyle w:val="SectionCsubsection"/>
              <w:rPr>
                <w:rFonts w:cs="Arial"/>
                <w:b/>
                <w:szCs w:val="22"/>
              </w:rPr>
            </w:pPr>
            <w:r w:rsidRPr="00550DFE">
              <w:rPr>
                <w:rFonts w:cs="Arial"/>
                <w:b/>
                <w:szCs w:val="22"/>
              </w:rPr>
              <w:lastRenderedPageBreak/>
              <w:t>FOUNDATION SKILLS</w:t>
            </w:r>
          </w:p>
          <w:p w14:paraId="202FD37E" w14:textId="5902B079" w:rsidR="00A30025" w:rsidRPr="00547478" w:rsidRDefault="00A30025" w:rsidP="007233B8">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w:t>
            </w:r>
            <w:proofErr w:type="gramStart"/>
            <w:r w:rsidRPr="00547478">
              <w:rPr>
                <w:rFonts w:ascii="Arial" w:hAnsi="Arial" w:cs="Arial"/>
                <w:sz w:val="22"/>
                <w:szCs w:val="22"/>
                <w:lang w:val="en-AU" w:eastAsia="en-US"/>
              </w:rPr>
              <w:t>numeracy</w:t>
            </w:r>
            <w:proofErr w:type="gramEnd"/>
            <w:r w:rsidRPr="00547478">
              <w:rPr>
                <w:rFonts w:ascii="Arial" w:hAnsi="Arial" w:cs="Arial"/>
                <w:sz w:val="22"/>
                <w:szCs w:val="22"/>
                <w:lang w:val="en-AU" w:eastAsia="en-US"/>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51EF0E29" w14:textId="77777777" w:rsidTr="002E21F9">
              <w:tc>
                <w:tcPr>
                  <w:tcW w:w="3006" w:type="dxa"/>
                  <w:shd w:val="clear" w:color="auto" w:fill="auto"/>
                </w:tcPr>
                <w:p w14:paraId="29121D21" w14:textId="0174E089"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b/>
                      <w:sz w:val="22"/>
                      <w:szCs w:val="22"/>
                    </w:rPr>
                    <w:t>Skill</w:t>
                  </w:r>
                </w:p>
              </w:tc>
              <w:tc>
                <w:tcPr>
                  <w:tcW w:w="5953" w:type="dxa"/>
                </w:tcPr>
                <w:p w14:paraId="36F43702"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626006EA" w14:textId="77777777" w:rsidTr="002E21F9">
              <w:tc>
                <w:tcPr>
                  <w:tcW w:w="3006" w:type="dxa"/>
                  <w:shd w:val="clear" w:color="auto" w:fill="auto"/>
                </w:tcPr>
                <w:p w14:paraId="5AFF0AD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054FD30B"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read complex text incorporating criminal justice, legal and conflict </w:t>
                  </w:r>
                  <w:proofErr w:type="gramStart"/>
                  <w:r w:rsidRPr="00547478">
                    <w:rPr>
                      <w:rFonts w:ascii="Arial" w:hAnsi="Arial" w:cs="Arial"/>
                      <w:sz w:val="22"/>
                      <w:szCs w:val="22"/>
                    </w:rPr>
                    <w:t>resolution</w:t>
                  </w:r>
                  <w:proofErr w:type="gramEnd"/>
                  <w:r w:rsidRPr="00547478">
                    <w:rPr>
                      <w:rFonts w:ascii="Arial" w:hAnsi="Arial" w:cs="Arial"/>
                      <w:sz w:val="22"/>
                      <w:szCs w:val="22"/>
                    </w:rPr>
                    <w:t xml:space="preserve"> and mediation information</w:t>
                  </w:r>
                </w:p>
              </w:tc>
            </w:tr>
            <w:tr w:rsidR="00A30025" w:rsidRPr="00547478" w14:paraId="6DC9B766" w14:textId="77777777" w:rsidTr="002E21F9">
              <w:tc>
                <w:tcPr>
                  <w:tcW w:w="3006" w:type="dxa"/>
                  <w:shd w:val="clear" w:color="auto" w:fill="auto"/>
                </w:tcPr>
                <w:p w14:paraId="18F6288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367CD37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w:t>
                  </w:r>
                </w:p>
              </w:tc>
            </w:tr>
            <w:tr w:rsidR="00A30025" w:rsidRPr="00547478" w14:paraId="4B6DD14A" w14:textId="77777777" w:rsidTr="002E21F9">
              <w:tc>
                <w:tcPr>
                  <w:tcW w:w="3006" w:type="dxa"/>
                  <w:shd w:val="clear" w:color="auto" w:fill="auto"/>
                </w:tcPr>
                <w:p w14:paraId="6E8DBA3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4E2DBB0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an oral text such as a speech, lecture and provide a reflective response</w:t>
                  </w:r>
                </w:p>
              </w:tc>
            </w:tr>
            <w:tr w:rsidR="00A30025" w:rsidRPr="00547478" w14:paraId="1DFD4038" w14:textId="77777777" w:rsidTr="002E21F9">
              <w:tc>
                <w:tcPr>
                  <w:tcW w:w="3006" w:type="dxa"/>
                  <w:shd w:val="clear" w:color="auto" w:fill="auto"/>
                </w:tcPr>
                <w:p w14:paraId="4F02EF7B"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3EAA153B"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17955846" w14:textId="77777777" w:rsidR="00A30025" w:rsidRPr="00547478" w:rsidRDefault="00A30025" w:rsidP="005F6610">
            <w:pPr>
              <w:pStyle w:val="Guidingtext"/>
              <w:rPr>
                <w:color w:val="auto"/>
                <w:szCs w:val="22"/>
              </w:rPr>
            </w:pPr>
          </w:p>
        </w:tc>
      </w:tr>
      <w:tr w:rsidR="00A30025" w:rsidRPr="00547478" w14:paraId="5CA75086" w14:textId="77777777" w:rsidTr="002F762F">
        <w:tblPrEx>
          <w:tblLook w:val="04A0" w:firstRow="1" w:lastRow="0" w:firstColumn="1" w:lastColumn="0" w:noHBand="0" w:noVBand="1"/>
        </w:tblPrEx>
        <w:tc>
          <w:tcPr>
            <w:tcW w:w="2126" w:type="dxa"/>
            <w:gridSpan w:val="2"/>
            <w:shd w:val="clear" w:color="auto" w:fill="auto"/>
          </w:tcPr>
          <w:p w14:paraId="5141061A" w14:textId="77777777" w:rsidR="00A30025" w:rsidRPr="00550DFE" w:rsidRDefault="00A30025" w:rsidP="005F6610">
            <w:pPr>
              <w:pStyle w:val="SectionCsubsection"/>
              <w:rPr>
                <w:rFonts w:cs="Arial"/>
                <w:b/>
                <w:szCs w:val="22"/>
              </w:rPr>
            </w:pPr>
            <w:r w:rsidRPr="00550DFE">
              <w:rPr>
                <w:rFonts w:cs="Arial"/>
                <w:b/>
                <w:szCs w:val="22"/>
              </w:rPr>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1ADBB112" w14:textId="77777777" w:rsidTr="005F6610">
              <w:tc>
                <w:tcPr>
                  <w:tcW w:w="2300" w:type="dxa"/>
                  <w:tcMar>
                    <w:top w:w="30" w:type="dxa"/>
                    <w:left w:w="30" w:type="dxa"/>
                    <w:bottom w:w="30" w:type="dxa"/>
                    <w:right w:w="30" w:type="dxa"/>
                  </w:tcMar>
                  <w:hideMark/>
                </w:tcPr>
                <w:p w14:paraId="329B8B5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143E0BD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2B59BCAF"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2CA83D2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4D3F924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0356AD53" w14:textId="77777777" w:rsidTr="005F6610">
              <w:tc>
                <w:tcPr>
                  <w:tcW w:w="2300" w:type="dxa"/>
                  <w:tcMar>
                    <w:top w:w="30" w:type="dxa"/>
                    <w:left w:w="30" w:type="dxa"/>
                    <w:bottom w:w="30" w:type="dxa"/>
                    <w:right w:w="30" w:type="dxa"/>
                  </w:tcMar>
                  <w:hideMark/>
                </w:tcPr>
                <w:p w14:paraId="20D22891" w14:textId="77777777" w:rsidR="00AA4F28" w:rsidRDefault="00AA4F28" w:rsidP="0076501F">
                  <w:pPr>
                    <w:pStyle w:val="Standard"/>
                    <w:rPr>
                      <w:rFonts w:cs="Arial"/>
                      <w:b w:val="0"/>
                      <w:bCs/>
                      <w:color w:val="auto"/>
                      <w:szCs w:val="22"/>
                    </w:rPr>
                  </w:pPr>
                  <w:r w:rsidRPr="00AA4F28">
                    <w:rPr>
                      <w:rFonts w:cs="Arial"/>
                      <w:b w:val="0"/>
                      <w:bCs/>
                      <w:color w:val="auto"/>
                      <w:szCs w:val="22"/>
                    </w:rPr>
                    <w:t>VU23173</w:t>
                  </w:r>
                </w:p>
                <w:p w14:paraId="60CCB20B" w14:textId="0B88F957" w:rsidR="00A30025" w:rsidRPr="00547478" w:rsidRDefault="00A30025" w:rsidP="0076501F">
                  <w:pPr>
                    <w:pStyle w:val="Standard"/>
                  </w:pPr>
                  <w:r w:rsidRPr="00547478">
                    <w:rPr>
                      <w:rFonts w:cs="Arial"/>
                      <w:b w:val="0"/>
                      <w:bCs/>
                      <w:color w:val="auto"/>
                      <w:szCs w:val="22"/>
                    </w:rPr>
                    <w:t>Work with conflict resolution and mediation processes within justice environments</w:t>
                  </w:r>
                </w:p>
              </w:tc>
              <w:tc>
                <w:tcPr>
                  <w:tcW w:w="2268" w:type="dxa"/>
                  <w:tcMar>
                    <w:top w:w="30" w:type="dxa"/>
                    <w:left w:w="30" w:type="dxa"/>
                    <w:bottom w:w="30" w:type="dxa"/>
                    <w:right w:w="30" w:type="dxa"/>
                  </w:tcMar>
                  <w:hideMark/>
                </w:tcPr>
                <w:p w14:paraId="27D732C1" w14:textId="77777777" w:rsidR="00A30025" w:rsidRPr="00547478" w:rsidRDefault="00A30025" w:rsidP="005F6610">
                  <w:pPr>
                    <w:pStyle w:val="Standard"/>
                    <w:rPr>
                      <w:rFonts w:cs="Arial"/>
                      <w:b w:val="0"/>
                      <w:bCs/>
                      <w:color w:val="auto"/>
                      <w:szCs w:val="22"/>
                    </w:rPr>
                  </w:pPr>
                  <w:r w:rsidRPr="00547478">
                    <w:rPr>
                      <w:rFonts w:cs="Arial"/>
                      <w:b w:val="0"/>
                      <w:bCs/>
                      <w:color w:val="auto"/>
                      <w:szCs w:val="22"/>
                    </w:rPr>
                    <w:t>VU21917</w:t>
                  </w:r>
                </w:p>
                <w:p w14:paraId="1F0C9CE3" w14:textId="68D420A6" w:rsidR="00A30025" w:rsidRPr="00547478" w:rsidRDefault="00A30025" w:rsidP="0076501F">
                  <w:pPr>
                    <w:pStyle w:val="Standard"/>
                  </w:pPr>
                  <w:r w:rsidRPr="00547478">
                    <w:rPr>
                      <w:rFonts w:cs="Arial"/>
                      <w:b w:val="0"/>
                      <w:bCs/>
                      <w:color w:val="auto"/>
                      <w:szCs w:val="22"/>
                    </w:rPr>
                    <w:t>Work with conflict resolution and mediation processes within justice environments</w:t>
                  </w:r>
                </w:p>
              </w:tc>
              <w:tc>
                <w:tcPr>
                  <w:tcW w:w="2126" w:type="dxa"/>
                  <w:tcMar>
                    <w:top w:w="30" w:type="dxa"/>
                    <w:left w:w="30" w:type="dxa"/>
                    <w:bottom w:w="30" w:type="dxa"/>
                    <w:right w:w="30" w:type="dxa"/>
                  </w:tcMar>
                  <w:hideMark/>
                </w:tcPr>
                <w:p w14:paraId="41EB84E9"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Equivalent</w:t>
                  </w:r>
                </w:p>
              </w:tc>
            </w:tr>
          </w:tbl>
          <w:p w14:paraId="2F43F1FD" w14:textId="77777777" w:rsidR="00A30025" w:rsidRPr="00547478" w:rsidRDefault="00A30025" w:rsidP="005F6610">
            <w:pPr>
              <w:pStyle w:val="Bodycopy"/>
              <w:rPr>
                <w:rFonts w:cs="Arial"/>
                <w:i/>
                <w:color w:val="auto"/>
                <w:szCs w:val="22"/>
              </w:rPr>
            </w:pPr>
          </w:p>
        </w:tc>
      </w:tr>
    </w:tbl>
    <w:p w14:paraId="19C907D0" w14:textId="77777777" w:rsidR="00A30025" w:rsidRPr="00547478" w:rsidRDefault="00A30025" w:rsidP="005F6610">
      <w:pPr>
        <w:rPr>
          <w:rFonts w:ascii="Arial" w:hAnsi="Arial" w:cs="Arial"/>
          <w:sz w:val="22"/>
          <w:szCs w:val="22"/>
        </w:rPr>
      </w:pPr>
    </w:p>
    <w:p w14:paraId="503D75F4" w14:textId="77777777" w:rsidR="00A30025" w:rsidRPr="00547478" w:rsidRDefault="00A30025" w:rsidP="005F6610">
      <w:pPr>
        <w:rPr>
          <w:rFonts w:ascii="Arial" w:hAnsi="Arial" w:cs="Arial"/>
          <w:sz w:val="22"/>
          <w:szCs w:val="22"/>
        </w:rPr>
      </w:pPr>
    </w:p>
    <w:p w14:paraId="60E2DEBD" w14:textId="77777777" w:rsidR="00A30025" w:rsidRPr="00547478" w:rsidRDefault="00A30025" w:rsidP="007233B8">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8E3FA8" w14:paraId="5468E642" w14:textId="77777777" w:rsidTr="008E3FA8">
        <w:tc>
          <w:tcPr>
            <w:tcW w:w="2082" w:type="dxa"/>
            <w:shd w:val="clear" w:color="auto" w:fill="auto"/>
          </w:tcPr>
          <w:p w14:paraId="4CDBEE09" w14:textId="7345ED87" w:rsidR="00A30025" w:rsidRPr="008E3FA8" w:rsidRDefault="00A30025" w:rsidP="008E3FA8">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2C47AA9C" w14:textId="36A4CD59" w:rsidR="00A30025" w:rsidRPr="008E3FA8" w:rsidRDefault="00A30025" w:rsidP="008E3FA8">
            <w:pPr>
              <w:pStyle w:val="SectionCsubsection"/>
              <w:spacing w:beforeLines="120" w:before="288" w:afterLines="120" w:after="288"/>
              <w:rPr>
                <w:rFonts w:cs="Arial"/>
                <w:b/>
                <w:szCs w:val="22"/>
              </w:rPr>
            </w:pPr>
            <w:r w:rsidRPr="008E3FA8">
              <w:rPr>
                <w:rFonts w:cs="Arial"/>
                <w:b/>
                <w:szCs w:val="22"/>
              </w:rPr>
              <w:t xml:space="preserve">Assessment Requirements for </w:t>
            </w:r>
            <w:r w:rsidR="00AA4F28" w:rsidRPr="00AA4F28">
              <w:rPr>
                <w:rFonts w:cs="Arial"/>
                <w:b/>
                <w:szCs w:val="22"/>
              </w:rPr>
              <w:t>VU23173</w:t>
            </w:r>
            <w:r w:rsidRPr="008E3FA8">
              <w:rPr>
                <w:rFonts w:cs="Arial"/>
                <w:b/>
                <w:szCs w:val="22"/>
              </w:rPr>
              <w:t xml:space="preserve"> Work with conflict resolution and mediation processes within justice</w:t>
            </w:r>
          </w:p>
        </w:tc>
      </w:tr>
      <w:tr w:rsidR="00A30025" w:rsidRPr="00547478" w14:paraId="172B0637" w14:textId="77777777" w:rsidTr="008E3FA8">
        <w:tc>
          <w:tcPr>
            <w:tcW w:w="2082" w:type="dxa"/>
            <w:shd w:val="clear" w:color="auto" w:fill="auto"/>
          </w:tcPr>
          <w:p w14:paraId="575645AC"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23BBAD34"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2B778C11" w14:textId="77777777" w:rsidR="004C119B" w:rsidRDefault="004C119B" w:rsidP="004C119B">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24453714" w14:textId="77777777" w:rsidR="004C119B" w:rsidRPr="00547478" w:rsidRDefault="004C119B" w:rsidP="004C119B">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003FF2E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prepare one written report analysing appropriate dispute resolution methods for a range of scenarios within a justice context</w:t>
            </w:r>
          </w:p>
          <w:p w14:paraId="027D2CC4" w14:textId="6FB5ED4F" w:rsidR="00A30025" w:rsidRPr="00547478" w:rsidRDefault="00A30025" w:rsidP="00565C71">
            <w:pPr>
              <w:pStyle w:val="ListBullet2"/>
              <w:numPr>
                <w:ilvl w:val="0"/>
                <w:numId w:val="25"/>
              </w:numPr>
              <w:tabs>
                <w:tab w:val="left" w:pos="988"/>
              </w:tabs>
              <w:ind w:left="464" w:hanging="425"/>
              <w:contextualSpacing w:val="0"/>
              <w:rPr>
                <w:rFonts w:cs="Arial"/>
                <w:b/>
                <w:bCs/>
                <w:szCs w:val="22"/>
              </w:rPr>
            </w:pPr>
            <w:r w:rsidRPr="00547478">
              <w:rPr>
                <w:rFonts w:cs="Arial"/>
                <w:szCs w:val="22"/>
              </w:rPr>
              <w:t>demonstrate dispute resolution/mediation methods/processes within a justice context.</w:t>
            </w:r>
          </w:p>
        </w:tc>
      </w:tr>
      <w:tr w:rsidR="00A30025" w:rsidRPr="00547478" w14:paraId="357524A0" w14:textId="77777777" w:rsidTr="008E3FA8">
        <w:tc>
          <w:tcPr>
            <w:tcW w:w="2082" w:type="dxa"/>
            <w:shd w:val="clear" w:color="auto" w:fill="auto"/>
          </w:tcPr>
          <w:p w14:paraId="689A297F"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7D36E2D8"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3DA98662" w14:textId="25AF6113" w:rsidR="00A30025" w:rsidRPr="00547478" w:rsidRDefault="00D01A3B" w:rsidP="0076501F">
            <w:pPr>
              <w:autoSpaceDE w:val="0"/>
              <w:autoSpaceDN w:val="0"/>
              <w:adjustRightInd w:val="0"/>
              <w:spacing w:before="120" w:after="120"/>
              <w:rPr>
                <w:rFonts w:ascii="Arial" w:hAnsi="Arial" w:cs="Arial"/>
                <w:sz w:val="22"/>
                <w:szCs w:val="22"/>
              </w:rPr>
            </w:pPr>
            <w:r w:rsidRPr="00547478">
              <w:rPr>
                <w:rFonts w:ascii="Arial" w:hAnsi="Arial" w:cs="Arial"/>
                <w:sz w:val="22"/>
                <w:szCs w:val="22"/>
              </w:rPr>
              <w:lastRenderedPageBreak/>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w:t>
            </w:r>
            <w:r w:rsidR="00A30025" w:rsidRPr="00547478">
              <w:rPr>
                <w:rFonts w:ascii="Arial" w:hAnsi="Arial" w:cs="Arial"/>
                <w:sz w:val="22"/>
                <w:szCs w:val="22"/>
              </w:rPr>
              <w:lastRenderedPageBreak/>
              <w:t xml:space="preserve">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2B9538A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interpersonal verbal and non-verbal communication theory and its application to the conflict resolution and mediation processes within justice environments</w:t>
            </w:r>
          </w:p>
          <w:p w14:paraId="16AAB9A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models of conflict resolution and systems mediation</w:t>
            </w:r>
          </w:p>
          <w:p w14:paraId="2EA11FD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relevant professional mediation support organisations, </w:t>
            </w:r>
            <w:proofErr w:type="gramStart"/>
            <w:r w:rsidRPr="00547478">
              <w:rPr>
                <w:rFonts w:cs="Arial"/>
                <w:szCs w:val="22"/>
              </w:rPr>
              <w:t>individuals</w:t>
            </w:r>
            <w:proofErr w:type="gramEnd"/>
            <w:r w:rsidRPr="00547478">
              <w:rPr>
                <w:rFonts w:cs="Arial"/>
                <w:szCs w:val="22"/>
              </w:rPr>
              <w:t xml:space="preserve"> and practitioners</w:t>
            </w:r>
          </w:p>
          <w:p w14:paraId="764F9C0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ethics and privacy policies</w:t>
            </w:r>
          </w:p>
          <w:p w14:paraId="31697332" w14:textId="28D7A7FB"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legislation, provisions regulatory requirements and standards</w:t>
            </w:r>
            <w:r w:rsidR="007E7F61">
              <w:rPr>
                <w:rFonts w:cs="Arial"/>
                <w:szCs w:val="22"/>
              </w:rPr>
              <w:t>.</w:t>
            </w:r>
          </w:p>
        </w:tc>
      </w:tr>
      <w:tr w:rsidR="00A30025" w:rsidRPr="00547478" w14:paraId="78C7E514" w14:textId="77777777" w:rsidTr="008E3FA8">
        <w:tc>
          <w:tcPr>
            <w:tcW w:w="2082" w:type="dxa"/>
            <w:shd w:val="clear" w:color="auto" w:fill="auto"/>
          </w:tcPr>
          <w:p w14:paraId="6A0AD155"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lastRenderedPageBreak/>
              <w:t>ASSESSMENT CONDITIONS</w:t>
            </w:r>
          </w:p>
          <w:p w14:paraId="3C0DA776"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0412EAAC"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64C18480"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6F050F4B"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3028A68F"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228A8E99" w14:textId="77777777"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388D4479" w14:textId="77777777" w:rsidR="00A30025" w:rsidRPr="00547478" w:rsidRDefault="00A30025" w:rsidP="00565C71">
            <w:pPr>
              <w:pStyle w:val="ListBullet2"/>
              <w:numPr>
                <w:ilvl w:val="0"/>
                <w:numId w:val="25"/>
              </w:numPr>
              <w:tabs>
                <w:tab w:val="left" w:pos="988"/>
              </w:tabs>
              <w:spacing w:before="0" w:after="0"/>
              <w:ind w:left="464" w:hanging="425"/>
              <w:contextualSpacing w:val="0"/>
              <w:rPr>
                <w:rStyle w:val="normaltextrun"/>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p w14:paraId="1E8894F9" w14:textId="77777777" w:rsidR="00A30025" w:rsidRPr="00547478" w:rsidRDefault="00A30025" w:rsidP="005F6610">
            <w:pPr>
              <w:pStyle w:val="Guidingtext"/>
              <w:rPr>
                <w:color w:val="auto"/>
                <w:szCs w:val="22"/>
              </w:rPr>
            </w:pPr>
          </w:p>
        </w:tc>
      </w:tr>
    </w:tbl>
    <w:p w14:paraId="27AC1B31" w14:textId="77777777" w:rsidR="00A30025" w:rsidRPr="00547478" w:rsidRDefault="00A30025" w:rsidP="005F6610">
      <w:pPr>
        <w:rPr>
          <w:rFonts w:ascii="Arial" w:hAnsi="Arial" w:cs="Arial"/>
          <w:sz w:val="22"/>
          <w:szCs w:val="22"/>
        </w:rPr>
      </w:pPr>
    </w:p>
    <w:p w14:paraId="109BE213" w14:textId="77777777" w:rsidR="00A30025" w:rsidRPr="00547478" w:rsidRDefault="00A30025">
      <w:pPr>
        <w:rPr>
          <w:rFonts w:ascii="Arial" w:hAnsi="Arial" w:cs="Arial"/>
          <w:sz w:val="22"/>
          <w:szCs w:val="22"/>
        </w:rPr>
      </w:pPr>
      <w:r w:rsidRPr="00547478">
        <w:rPr>
          <w:rFonts w:ascii="Arial" w:hAnsi="Arial" w:cs="Arial"/>
          <w:sz w:val="22"/>
          <w:szCs w:val="22"/>
        </w:rPr>
        <w:br w:type="page"/>
      </w:r>
    </w:p>
    <w:p w14:paraId="473C9A04" w14:textId="77777777" w:rsidR="00A30025" w:rsidRPr="00547478" w:rsidRDefault="00A30025" w:rsidP="005F6610">
      <w:pPr>
        <w:rPr>
          <w:rFonts w:ascii="Arial" w:hAnsi="Arial" w:cs="Arial"/>
          <w:sz w:val="22"/>
          <w:szCs w:val="22"/>
        </w:rPr>
        <w:sectPr w:rsidR="00A30025" w:rsidRPr="00547478">
          <w:headerReference w:type="even" r:id="rId60"/>
          <w:headerReference w:type="default" r:id="rId61"/>
          <w:headerReference w:type="first" r:id="rId62"/>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8E3FA8" w14:paraId="7EBE5B14" w14:textId="77777777" w:rsidTr="00B01CD9">
        <w:trPr>
          <w:gridAfter w:val="1"/>
          <w:wAfter w:w="29" w:type="dxa"/>
          <w:trHeight w:val="575"/>
        </w:trPr>
        <w:tc>
          <w:tcPr>
            <w:tcW w:w="3090" w:type="dxa"/>
            <w:gridSpan w:val="3"/>
            <w:vAlign w:val="center"/>
          </w:tcPr>
          <w:p w14:paraId="7F458C12" w14:textId="7FB93509" w:rsidR="00A30025" w:rsidRPr="00627790" w:rsidRDefault="00A30025" w:rsidP="008E3FA8">
            <w:pPr>
              <w:pStyle w:val="SectionCsubsection"/>
              <w:spacing w:beforeLines="120" w:before="288" w:afterLines="120" w:after="288"/>
              <w:rPr>
                <w:rFonts w:cs="Arial"/>
                <w:b/>
                <w:szCs w:val="22"/>
              </w:rPr>
            </w:pPr>
            <w:r w:rsidRPr="009701DB">
              <w:rPr>
                <w:rFonts w:cs="Arial"/>
                <w:b/>
                <w:szCs w:val="22"/>
              </w:rPr>
              <w:lastRenderedPageBreak/>
              <w:t>UNIT CODE</w:t>
            </w:r>
            <w:r w:rsidR="00D4366F">
              <w:rPr>
                <w:rFonts w:cs="Arial"/>
                <w:b/>
                <w:szCs w:val="22"/>
              </w:rPr>
              <w:t xml:space="preserve"> AND TITLE</w:t>
            </w:r>
          </w:p>
        </w:tc>
        <w:tc>
          <w:tcPr>
            <w:tcW w:w="6095" w:type="dxa"/>
            <w:gridSpan w:val="2"/>
            <w:vAlign w:val="center"/>
          </w:tcPr>
          <w:p w14:paraId="2A1B920A" w14:textId="6D52717B" w:rsidR="00A30025" w:rsidRPr="008E3FA8" w:rsidRDefault="00FD70F7" w:rsidP="00A03054">
            <w:pPr>
              <w:pStyle w:val="SectionAsubsection"/>
              <w:rPr>
                <w:rFonts w:cs="Arial"/>
                <w:b w:val="0"/>
                <w:szCs w:val="22"/>
              </w:rPr>
            </w:pPr>
            <w:bookmarkStart w:id="75" w:name="_Toc146789934"/>
            <w:r w:rsidRPr="00A03054">
              <w:t>VU23174</w:t>
            </w:r>
            <w:r w:rsidR="00D4366F" w:rsidRPr="00A03054">
              <w:t xml:space="preserve"> </w:t>
            </w:r>
            <w:bookmarkStart w:id="76" w:name="_Toc88828718"/>
            <w:r w:rsidR="00D4366F" w:rsidRPr="00A03054">
              <w:t>Apply self-management and workplace health and safety (WHS) strategies in the justice environment</w:t>
            </w:r>
            <w:bookmarkEnd w:id="75"/>
            <w:bookmarkEnd w:id="76"/>
          </w:p>
        </w:tc>
      </w:tr>
      <w:tr w:rsidR="00A30025" w:rsidRPr="00547478" w14:paraId="514B6279" w14:textId="77777777" w:rsidTr="00B01CD9">
        <w:trPr>
          <w:gridAfter w:val="1"/>
          <w:wAfter w:w="29" w:type="dxa"/>
        </w:trPr>
        <w:tc>
          <w:tcPr>
            <w:tcW w:w="3090" w:type="dxa"/>
            <w:gridSpan w:val="3"/>
          </w:tcPr>
          <w:p w14:paraId="2D97CDF0" w14:textId="77777777" w:rsidR="00A30025" w:rsidRPr="00550DFE" w:rsidRDefault="00A30025" w:rsidP="005F6610">
            <w:pPr>
              <w:pStyle w:val="SectionCsubsection"/>
              <w:rPr>
                <w:rFonts w:cs="Arial"/>
                <w:b/>
                <w:szCs w:val="22"/>
              </w:rPr>
            </w:pPr>
            <w:r w:rsidRPr="00550DFE">
              <w:rPr>
                <w:rFonts w:cs="Arial"/>
                <w:b/>
                <w:szCs w:val="22"/>
              </w:rPr>
              <w:t>APPLICATION</w:t>
            </w:r>
          </w:p>
        </w:tc>
        <w:tc>
          <w:tcPr>
            <w:tcW w:w="6095" w:type="dxa"/>
            <w:gridSpan w:val="2"/>
          </w:tcPr>
          <w:p w14:paraId="33C442E9" w14:textId="7D3BD402" w:rsidR="00A30025" w:rsidRPr="00547478" w:rsidRDefault="00A30025" w:rsidP="00EF5B4F">
            <w:pPr>
              <w:pStyle w:val="Guidingtext"/>
              <w:spacing w:after="120"/>
              <w:rPr>
                <w:color w:val="auto"/>
                <w:szCs w:val="22"/>
              </w:rPr>
            </w:pPr>
            <w:r w:rsidRPr="00547478">
              <w:rPr>
                <w:color w:val="auto"/>
                <w:szCs w:val="22"/>
              </w:rPr>
              <w:t xml:space="preserve">This unit describes the skills and knowledge required to apply principles and practices of self-management and workplace </w:t>
            </w:r>
            <w:r w:rsidR="00EA39AF">
              <w:rPr>
                <w:color w:val="auto"/>
                <w:szCs w:val="22"/>
              </w:rPr>
              <w:t xml:space="preserve">health and </w:t>
            </w:r>
            <w:r w:rsidRPr="00547478">
              <w:rPr>
                <w:color w:val="auto"/>
                <w:szCs w:val="22"/>
              </w:rPr>
              <w:t>safety</w:t>
            </w:r>
            <w:r w:rsidR="004577C4">
              <w:rPr>
                <w:color w:val="auto"/>
                <w:szCs w:val="22"/>
              </w:rPr>
              <w:t xml:space="preserve"> (WHS)</w:t>
            </w:r>
            <w:r w:rsidRPr="00547478">
              <w:rPr>
                <w:color w:val="auto"/>
                <w:szCs w:val="22"/>
              </w:rPr>
              <w:t xml:space="preserve"> in justice environments.</w:t>
            </w:r>
          </w:p>
          <w:p w14:paraId="0B47AC81" w14:textId="77777777" w:rsidR="00A30025" w:rsidRPr="00547478" w:rsidRDefault="00A30025" w:rsidP="00EF5B4F">
            <w:pPr>
              <w:pStyle w:val="Guidingtext"/>
              <w:spacing w:after="120"/>
              <w:rPr>
                <w:color w:val="auto"/>
                <w:szCs w:val="22"/>
              </w:rPr>
            </w:pPr>
            <w:r w:rsidRPr="00547478">
              <w:rPr>
                <w:color w:val="auto"/>
                <w:szCs w:val="22"/>
              </w:rPr>
              <w:t>The unit supports the work of justice officers who are involved in management of self and others in the support of strategic planning and social objectives of crime prevention and reduction as well as community safety, within justice organisations.</w:t>
            </w:r>
          </w:p>
          <w:p w14:paraId="57B18BC1" w14:textId="77777777" w:rsidR="00A30025" w:rsidRPr="00547478" w:rsidRDefault="00A30025" w:rsidP="00EF5B4F">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1313A442" w14:textId="77777777" w:rsidTr="00B01CD9">
        <w:trPr>
          <w:gridAfter w:val="1"/>
          <w:wAfter w:w="29" w:type="dxa"/>
        </w:trPr>
        <w:tc>
          <w:tcPr>
            <w:tcW w:w="3090" w:type="dxa"/>
            <w:gridSpan w:val="3"/>
          </w:tcPr>
          <w:p w14:paraId="540DA35B" w14:textId="77777777" w:rsidR="00A30025" w:rsidRPr="00550DFE" w:rsidRDefault="00A30025" w:rsidP="005F6610">
            <w:pPr>
              <w:pStyle w:val="SectionCsubsection"/>
              <w:rPr>
                <w:rFonts w:cs="Arial"/>
                <w:b/>
                <w:szCs w:val="22"/>
              </w:rPr>
            </w:pPr>
            <w:r w:rsidRPr="00550DFE">
              <w:rPr>
                <w:rFonts w:cs="Arial"/>
                <w:b/>
                <w:szCs w:val="22"/>
              </w:rPr>
              <w:t>ELEMENTS</w:t>
            </w:r>
          </w:p>
        </w:tc>
        <w:tc>
          <w:tcPr>
            <w:tcW w:w="6095" w:type="dxa"/>
            <w:gridSpan w:val="2"/>
          </w:tcPr>
          <w:p w14:paraId="2A40CD60" w14:textId="77777777" w:rsidR="00A30025" w:rsidRPr="00550DFE" w:rsidRDefault="00A30025" w:rsidP="005F6610">
            <w:pPr>
              <w:pStyle w:val="SectionCsubsection"/>
              <w:rPr>
                <w:rFonts w:cs="Arial"/>
                <w:b/>
                <w:szCs w:val="22"/>
              </w:rPr>
            </w:pPr>
            <w:r w:rsidRPr="00550DFE">
              <w:rPr>
                <w:rFonts w:cs="Arial"/>
                <w:b/>
                <w:szCs w:val="22"/>
              </w:rPr>
              <w:t>PERFORMANCE CRITERIA</w:t>
            </w:r>
          </w:p>
        </w:tc>
      </w:tr>
      <w:tr w:rsidR="00A30025" w:rsidRPr="00547478" w14:paraId="53844520" w14:textId="77777777" w:rsidTr="00B01CD9">
        <w:trPr>
          <w:gridAfter w:val="1"/>
          <w:wAfter w:w="29" w:type="dxa"/>
        </w:trPr>
        <w:tc>
          <w:tcPr>
            <w:tcW w:w="3090" w:type="dxa"/>
            <w:gridSpan w:val="3"/>
          </w:tcPr>
          <w:p w14:paraId="73913D48"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25E8F409"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74E6C0ED"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73F44AFF" w14:textId="77777777" w:rsidTr="00B01CD9">
        <w:trPr>
          <w:gridAfter w:val="1"/>
          <w:wAfter w:w="29" w:type="dxa"/>
        </w:trPr>
        <w:tc>
          <w:tcPr>
            <w:tcW w:w="573" w:type="dxa"/>
            <w:vMerge w:val="restart"/>
          </w:tcPr>
          <w:p w14:paraId="145CAE60"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429A52DF" w14:textId="7C9AF935" w:rsidR="00A30025" w:rsidRPr="00B01CD9" w:rsidRDefault="00A30025" w:rsidP="005F6610">
            <w:pPr>
              <w:pStyle w:val="Guidingtext"/>
              <w:rPr>
                <w:iCs/>
                <w:color w:val="auto"/>
                <w:szCs w:val="22"/>
              </w:rPr>
            </w:pPr>
            <w:r w:rsidRPr="00B01CD9">
              <w:rPr>
                <w:iCs/>
                <w:color w:val="auto"/>
                <w:szCs w:val="22"/>
              </w:rPr>
              <w:t xml:space="preserve">Analyse organisational structures </w:t>
            </w:r>
          </w:p>
        </w:tc>
        <w:tc>
          <w:tcPr>
            <w:tcW w:w="567" w:type="dxa"/>
          </w:tcPr>
          <w:p w14:paraId="3569FF1E"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28" w:type="dxa"/>
          </w:tcPr>
          <w:p w14:paraId="3E6CEE07" w14:textId="1D2D35E8" w:rsidR="00A30025" w:rsidRPr="00547478" w:rsidRDefault="00A30025" w:rsidP="00EF5B4F">
            <w:pPr>
              <w:pStyle w:val="Guidingtext"/>
              <w:spacing w:after="120"/>
              <w:rPr>
                <w:color w:val="auto"/>
                <w:szCs w:val="22"/>
              </w:rPr>
            </w:pPr>
            <w:r w:rsidRPr="00547478">
              <w:rPr>
                <w:color w:val="auto"/>
                <w:szCs w:val="22"/>
              </w:rPr>
              <w:t>Analyse</w:t>
            </w:r>
            <w:r w:rsidR="00B71E34">
              <w:rPr>
                <w:color w:val="auto"/>
                <w:szCs w:val="22"/>
              </w:rPr>
              <w:t xml:space="preserve"> </w:t>
            </w:r>
            <w:r w:rsidRPr="00547478">
              <w:rPr>
                <w:color w:val="auto"/>
                <w:szCs w:val="22"/>
              </w:rPr>
              <w:t xml:space="preserve">models of organisational structures and functions for their relevance to justice environments </w:t>
            </w:r>
          </w:p>
        </w:tc>
      </w:tr>
      <w:tr w:rsidR="00A30025" w:rsidRPr="00547478" w14:paraId="2F3BDBBC" w14:textId="77777777" w:rsidTr="00B01CD9">
        <w:trPr>
          <w:gridAfter w:val="1"/>
          <w:wAfter w:w="29" w:type="dxa"/>
        </w:trPr>
        <w:tc>
          <w:tcPr>
            <w:tcW w:w="573" w:type="dxa"/>
            <w:vMerge/>
          </w:tcPr>
          <w:p w14:paraId="7DEE0B46" w14:textId="77777777" w:rsidR="00A30025" w:rsidRPr="00547478" w:rsidRDefault="00A30025" w:rsidP="005F6610">
            <w:pPr>
              <w:pStyle w:val="Bodycopy"/>
              <w:rPr>
                <w:rFonts w:cs="Arial"/>
                <w:i/>
                <w:iCs w:val="0"/>
                <w:color w:val="auto"/>
                <w:szCs w:val="22"/>
              </w:rPr>
            </w:pPr>
          </w:p>
        </w:tc>
        <w:tc>
          <w:tcPr>
            <w:tcW w:w="2517" w:type="dxa"/>
            <w:gridSpan w:val="2"/>
            <w:vMerge/>
          </w:tcPr>
          <w:p w14:paraId="30337956" w14:textId="77777777" w:rsidR="00A30025" w:rsidRPr="00B01CD9" w:rsidRDefault="00A30025" w:rsidP="005F6610">
            <w:pPr>
              <w:pStyle w:val="Bodycopy"/>
              <w:rPr>
                <w:rFonts w:cs="Arial"/>
                <w:i/>
                <w:color w:val="auto"/>
                <w:szCs w:val="22"/>
              </w:rPr>
            </w:pPr>
          </w:p>
        </w:tc>
        <w:tc>
          <w:tcPr>
            <w:tcW w:w="567" w:type="dxa"/>
          </w:tcPr>
          <w:p w14:paraId="41C2AA4A"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28" w:type="dxa"/>
          </w:tcPr>
          <w:p w14:paraId="640BAEC0" w14:textId="77777777" w:rsidR="00A30025" w:rsidRPr="00547478" w:rsidRDefault="00A30025" w:rsidP="00EF5B4F">
            <w:pPr>
              <w:pStyle w:val="Guidingtext"/>
              <w:spacing w:after="120"/>
              <w:rPr>
                <w:color w:val="auto"/>
                <w:szCs w:val="22"/>
              </w:rPr>
            </w:pPr>
            <w:r w:rsidRPr="00547478">
              <w:rPr>
                <w:color w:val="auto"/>
                <w:szCs w:val="22"/>
              </w:rPr>
              <w:t>Analyse perspectives on organisational culture and behaviour for relevance to justice environments</w:t>
            </w:r>
          </w:p>
        </w:tc>
      </w:tr>
      <w:tr w:rsidR="00A30025" w:rsidRPr="00547478" w14:paraId="3CFF0420" w14:textId="77777777" w:rsidTr="00B01CD9">
        <w:trPr>
          <w:gridAfter w:val="1"/>
          <w:wAfter w:w="29" w:type="dxa"/>
        </w:trPr>
        <w:tc>
          <w:tcPr>
            <w:tcW w:w="573" w:type="dxa"/>
            <w:vMerge/>
          </w:tcPr>
          <w:p w14:paraId="266988ED" w14:textId="77777777" w:rsidR="00A30025" w:rsidRPr="00547478" w:rsidRDefault="00A30025" w:rsidP="005F6610">
            <w:pPr>
              <w:pStyle w:val="Bodycopy"/>
              <w:rPr>
                <w:rFonts w:cs="Arial"/>
                <w:i/>
                <w:iCs w:val="0"/>
                <w:color w:val="auto"/>
                <w:szCs w:val="22"/>
              </w:rPr>
            </w:pPr>
          </w:p>
        </w:tc>
        <w:tc>
          <w:tcPr>
            <w:tcW w:w="2517" w:type="dxa"/>
            <w:gridSpan w:val="2"/>
            <w:vMerge/>
          </w:tcPr>
          <w:p w14:paraId="39B6A678" w14:textId="77777777" w:rsidR="00A30025" w:rsidRPr="00B01CD9" w:rsidRDefault="00A30025" w:rsidP="005F6610">
            <w:pPr>
              <w:pStyle w:val="Bodycopy"/>
              <w:rPr>
                <w:rFonts w:cs="Arial"/>
                <w:i/>
                <w:color w:val="auto"/>
                <w:szCs w:val="22"/>
              </w:rPr>
            </w:pPr>
          </w:p>
        </w:tc>
        <w:tc>
          <w:tcPr>
            <w:tcW w:w="567" w:type="dxa"/>
          </w:tcPr>
          <w:p w14:paraId="2F1D102D"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528" w:type="dxa"/>
          </w:tcPr>
          <w:p w14:paraId="09026C3D" w14:textId="7CACD524" w:rsidR="00A30025" w:rsidRPr="00547478" w:rsidRDefault="00AC0448" w:rsidP="00EF5B4F">
            <w:pPr>
              <w:pStyle w:val="Guidingtext"/>
              <w:spacing w:after="120"/>
              <w:rPr>
                <w:color w:val="auto"/>
                <w:szCs w:val="22"/>
              </w:rPr>
            </w:pPr>
            <w:r>
              <w:rPr>
                <w:color w:val="auto"/>
                <w:szCs w:val="22"/>
              </w:rPr>
              <w:t xml:space="preserve">Examine </w:t>
            </w:r>
            <w:r w:rsidR="00A30025" w:rsidRPr="00547478">
              <w:rPr>
                <w:color w:val="auto"/>
                <w:szCs w:val="22"/>
              </w:rPr>
              <w:t xml:space="preserve">job roles, </w:t>
            </w:r>
            <w:proofErr w:type="gramStart"/>
            <w:r w:rsidR="00A30025" w:rsidRPr="00547478">
              <w:rPr>
                <w:color w:val="auto"/>
                <w:szCs w:val="22"/>
              </w:rPr>
              <w:t>boundaries</w:t>
            </w:r>
            <w:proofErr w:type="gramEnd"/>
            <w:r w:rsidR="00A30025" w:rsidRPr="00547478">
              <w:rPr>
                <w:color w:val="auto"/>
                <w:szCs w:val="22"/>
              </w:rPr>
              <w:t xml:space="preserve"> and reporting structures within justice organisational environments  </w:t>
            </w:r>
          </w:p>
        </w:tc>
      </w:tr>
      <w:tr w:rsidR="00A30025" w:rsidRPr="00547478" w14:paraId="5906BD46" w14:textId="77777777" w:rsidTr="00B01CD9">
        <w:trPr>
          <w:gridAfter w:val="1"/>
          <w:wAfter w:w="29" w:type="dxa"/>
        </w:trPr>
        <w:tc>
          <w:tcPr>
            <w:tcW w:w="573" w:type="dxa"/>
            <w:vMerge/>
          </w:tcPr>
          <w:p w14:paraId="1E4E20A9" w14:textId="77777777" w:rsidR="00A30025" w:rsidRPr="00547478" w:rsidRDefault="00A30025" w:rsidP="005F6610">
            <w:pPr>
              <w:pStyle w:val="Bodycopy"/>
              <w:rPr>
                <w:rFonts w:cs="Arial"/>
                <w:i/>
                <w:iCs w:val="0"/>
                <w:color w:val="auto"/>
                <w:szCs w:val="22"/>
              </w:rPr>
            </w:pPr>
          </w:p>
        </w:tc>
        <w:tc>
          <w:tcPr>
            <w:tcW w:w="2517" w:type="dxa"/>
            <w:gridSpan w:val="2"/>
            <w:vMerge/>
          </w:tcPr>
          <w:p w14:paraId="3647AF7D" w14:textId="77777777" w:rsidR="00A30025" w:rsidRPr="00B01CD9" w:rsidRDefault="00A30025" w:rsidP="005F6610">
            <w:pPr>
              <w:pStyle w:val="Bodycopy"/>
              <w:rPr>
                <w:rFonts w:cs="Arial"/>
                <w:i/>
                <w:color w:val="auto"/>
                <w:szCs w:val="22"/>
              </w:rPr>
            </w:pPr>
          </w:p>
        </w:tc>
        <w:tc>
          <w:tcPr>
            <w:tcW w:w="567" w:type="dxa"/>
          </w:tcPr>
          <w:p w14:paraId="77241BCF"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528" w:type="dxa"/>
          </w:tcPr>
          <w:p w14:paraId="3F4BC664" w14:textId="0D79D352" w:rsidR="00A30025" w:rsidRPr="00547478" w:rsidRDefault="00B71E34" w:rsidP="00EF5B4F">
            <w:pPr>
              <w:pStyle w:val="Guidingtext"/>
              <w:spacing w:after="120"/>
              <w:rPr>
                <w:color w:val="auto"/>
                <w:szCs w:val="22"/>
              </w:rPr>
            </w:pPr>
            <w:r>
              <w:rPr>
                <w:color w:val="auto"/>
                <w:szCs w:val="22"/>
              </w:rPr>
              <w:t>Examine</w:t>
            </w:r>
            <w:r w:rsidR="00A30025" w:rsidRPr="00547478">
              <w:rPr>
                <w:color w:val="auto"/>
                <w:szCs w:val="22"/>
              </w:rPr>
              <w:t xml:space="preserve"> strategies for recognising and responding to workplace conflict</w:t>
            </w:r>
            <w:r w:rsidR="004577C4">
              <w:rPr>
                <w:color w:val="auto"/>
                <w:szCs w:val="22"/>
              </w:rPr>
              <w:t xml:space="preserve"> in accordance with organisations policies and procedures</w:t>
            </w:r>
          </w:p>
        </w:tc>
      </w:tr>
      <w:tr w:rsidR="00A30025" w:rsidRPr="00547478" w14:paraId="530D6270" w14:textId="77777777" w:rsidTr="00B01CD9">
        <w:trPr>
          <w:gridAfter w:val="1"/>
          <w:wAfter w:w="29" w:type="dxa"/>
        </w:trPr>
        <w:tc>
          <w:tcPr>
            <w:tcW w:w="573" w:type="dxa"/>
            <w:vMerge w:val="restart"/>
          </w:tcPr>
          <w:p w14:paraId="72980330"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4CBF43B2" w14:textId="15ACB367" w:rsidR="00A30025" w:rsidRPr="00B01CD9" w:rsidRDefault="00AC0448" w:rsidP="005F6610">
            <w:pPr>
              <w:rPr>
                <w:rFonts w:ascii="Arial" w:hAnsi="Arial" w:cs="Arial"/>
                <w:iCs/>
                <w:sz w:val="22"/>
                <w:szCs w:val="22"/>
              </w:rPr>
            </w:pPr>
            <w:r w:rsidRPr="00B01CD9">
              <w:rPr>
                <w:rFonts w:ascii="Arial" w:hAnsi="Arial" w:cs="Arial"/>
                <w:iCs/>
                <w:sz w:val="22"/>
                <w:szCs w:val="22"/>
              </w:rPr>
              <w:t xml:space="preserve">Review </w:t>
            </w:r>
            <w:r w:rsidR="00A30025" w:rsidRPr="00B01CD9">
              <w:rPr>
                <w:rFonts w:ascii="Arial" w:hAnsi="Arial" w:cs="Arial"/>
                <w:iCs/>
                <w:sz w:val="22"/>
                <w:szCs w:val="22"/>
              </w:rPr>
              <w:t xml:space="preserve">and report on workplace health and safety (WHS) regulations </w:t>
            </w:r>
          </w:p>
          <w:p w14:paraId="6094D5DC" w14:textId="77777777" w:rsidR="00A30025" w:rsidRPr="00B01CD9" w:rsidRDefault="00A30025" w:rsidP="005F6610">
            <w:pPr>
              <w:pStyle w:val="Guidingtext"/>
              <w:rPr>
                <w:iCs/>
                <w:color w:val="auto"/>
                <w:szCs w:val="22"/>
              </w:rPr>
            </w:pPr>
          </w:p>
        </w:tc>
        <w:tc>
          <w:tcPr>
            <w:tcW w:w="567" w:type="dxa"/>
          </w:tcPr>
          <w:p w14:paraId="48DD3CBA" w14:textId="77777777" w:rsidR="00A30025" w:rsidRPr="00547478" w:rsidRDefault="00A30025" w:rsidP="005F6610">
            <w:pPr>
              <w:pStyle w:val="Guidingtext"/>
              <w:rPr>
                <w:color w:val="auto"/>
                <w:szCs w:val="22"/>
              </w:rPr>
            </w:pPr>
            <w:r w:rsidRPr="00547478">
              <w:rPr>
                <w:color w:val="auto"/>
                <w:szCs w:val="22"/>
              </w:rPr>
              <w:t>2.1</w:t>
            </w:r>
          </w:p>
        </w:tc>
        <w:tc>
          <w:tcPr>
            <w:tcW w:w="5528" w:type="dxa"/>
          </w:tcPr>
          <w:p w14:paraId="6A6F834F" w14:textId="493AF6A6" w:rsidR="00A30025" w:rsidRPr="00547478" w:rsidRDefault="00A30025" w:rsidP="00EF5B4F">
            <w:pPr>
              <w:pStyle w:val="Guidingtext"/>
              <w:spacing w:after="120"/>
              <w:rPr>
                <w:color w:val="auto"/>
                <w:szCs w:val="22"/>
              </w:rPr>
            </w:pPr>
            <w:r w:rsidRPr="00547478">
              <w:rPr>
                <w:color w:val="auto"/>
                <w:szCs w:val="22"/>
              </w:rPr>
              <w:t xml:space="preserve">Identify relevant </w:t>
            </w:r>
            <w:r w:rsidR="004577C4">
              <w:rPr>
                <w:color w:val="auto"/>
                <w:szCs w:val="22"/>
              </w:rPr>
              <w:t xml:space="preserve">workplace </w:t>
            </w:r>
            <w:r w:rsidRPr="00547478">
              <w:rPr>
                <w:color w:val="auto"/>
                <w:szCs w:val="22"/>
              </w:rPr>
              <w:t xml:space="preserve">provisions of WHS Act, </w:t>
            </w:r>
            <w:proofErr w:type="gramStart"/>
            <w:r w:rsidRPr="00547478">
              <w:rPr>
                <w:color w:val="auto"/>
                <w:szCs w:val="22"/>
              </w:rPr>
              <w:t>regulations</w:t>
            </w:r>
            <w:proofErr w:type="gramEnd"/>
            <w:r w:rsidRPr="00547478">
              <w:rPr>
                <w:color w:val="auto"/>
                <w:szCs w:val="22"/>
              </w:rPr>
              <w:t xml:space="preserve"> and codes of practice</w:t>
            </w:r>
          </w:p>
        </w:tc>
      </w:tr>
      <w:tr w:rsidR="00A30025" w:rsidRPr="00547478" w14:paraId="32645B2D" w14:textId="77777777" w:rsidTr="00B01CD9">
        <w:trPr>
          <w:gridAfter w:val="1"/>
          <w:wAfter w:w="29" w:type="dxa"/>
        </w:trPr>
        <w:tc>
          <w:tcPr>
            <w:tcW w:w="573" w:type="dxa"/>
            <w:vMerge/>
          </w:tcPr>
          <w:p w14:paraId="43863C60" w14:textId="77777777" w:rsidR="00A30025" w:rsidRPr="00547478" w:rsidRDefault="00A30025" w:rsidP="005F6610">
            <w:pPr>
              <w:pStyle w:val="Bodycopy"/>
              <w:rPr>
                <w:rFonts w:cs="Arial"/>
                <w:i/>
                <w:iCs w:val="0"/>
                <w:color w:val="auto"/>
                <w:szCs w:val="22"/>
              </w:rPr>
            </w:pPr>
          </w:p>
        </w:tc>
        <w:tc>
          <w:tcPr>
            <w:tcW w:w="2517" w:type="dxa"/>
            <w:gridSpan w:val="2"/>
            <w:vMerge/>
          </w:tcPr>
          <w:p w14:paraId="0FC718FA" w14:textId="77777777" w:rsidR="00A30025" w:rsidRPr="00B01CD9" w:rsidRDefault="00A30025" w:rsidP="005F6610">
            <w:pPr>
              <w:pStyle w:val="Guidingtext"/>
              <w:rPr>
                <w:iCs/>
                <w:color w:val="auto"/>
                <w:szCs w:val="22"/>
              </w:rPr>
            </w:pPr>
          </w:p>
        </w:tc>
        <w:tc>
          <w:tcPr>
            <w:tcW w:w="567" w:type="dxa"/>
          </w:tcPr>
          <w:p w14:paraId="6415EA16" w14:textId="77777777" w:rsidR="00A30025" w:rsidRPr="00547478" w:rsidRDefault="00A30025" w:rsidP="005F6610">
            <w:pPr>
              <w:pStyle w:val="Guidingtext"/>
              <w:rPr>
                <w:color w:val="auto"/>
                <w:szCs w:val="22"/>
              </w:rPr>
            </w:pPr>
            <w:r w:rsidRPr="00547478">
              <w:rPr>
                <w:color w:val="auto"/>
                <w:szCs w:val="22"/>
              </w:rPr>
              <w:t>2.2</w:t>
            </w:r>
          </w:p>
        </w:tc>
        <w:tc>
          <w:tcPr>
            <w:tcW w:w="5528" w:type="dxa"/>
          </w:tcPr>
          <w:p w14:paraId="37C241D5" w14:textId="77777777" w:rsidR="00A30025" w:rsidRPr="00547478" w:rsidRDefault="00A30025" w:rsidP="00EF5B4F">
            <w:pPr>
              <w:pStyle w:val="Guidingtext"/>
              <w:spacing w:after="120"/>
              <w:rPr>
                <w:color w:val="auto"/>
                <w:szCs w:val="22"/>
              </w:rPr>
            </w:pPr>
            <w:r w:rsidRPr="00547478">
              <w:rPr>
                <w:color w:val="auto"/>
                <w:szCs w:val="22"/>
              </w:rPr>
              <w:t xml:space="preserve">Identify WHS training needs according to organisational requirements and WHS legislative and regulatory requirements in a justice environment  </w:t>
            </w:r>
          </w:p>
        </w:tc>
      </w:tr>
      <w:tr w:rsidR="00A30025" w:rsidRPr="00547478" w14:paraId="20EF71A5" w14:textId="77777777" w:rsidTr="00B01CD9">
        <w:trPr>
          <w:gridAfter w:val="1"/>
          <w:wAfter w:w="29" w:type="dxa"/>
        </w:trPr>
        <w:tc>
          <w:tcPr>
            <w:tcW w:w="573" w:type="dxa"/>
            <w:vMerge/>
          </w:tcPr>
          <w:p w14:paraId="4F0A9C2C" w14:textId="77777777" w:rsidR="00A30025" w:rsidRPr="00547478" w:rsidRDefault="00A30025" w:rsidP="005F6610">
            <w:pPr>
              <w:pStyle w:val="Bodycopy"/>
              <w:rPr>
                <w:rFonts w:cs="Arial"/>
                <w:i/>
                <w:iCs w:val="0"/>
                <w:color w:val="auto"/>
                <w:szCs w:val="22"/>
              </w:rPr>
            </w:pPr>
          </w:p>
        </w:tc>
        <w:tc>
          <w:tcPr>
            <w:tcW w:w="2517" w:type="dxa"/>
            <w:gridSpan w:val="2"/>
            <w:vMerge/>
          </w:tcPr>
          <w:p w14:paraId="6516211E" w14:textId="77777777" w:rsidR="00A30025" w:rsidRPr="00B01CD9" w:rsidRDefault="00A30025" w:rsidP="005F6610">
            <w:pPr>
              <w:pStyle w:val="Guidingtext"/>
              <w:rPr>
                <w:iCs/>
                <w:color w:val="auto"/>
                <w:szCs w:val="22"/>
              </w:rPr>
            </w:pPr>
          </w:p>
        </w:tc>
        <w:tc>
          <w:tcPr>
            <w:tcW w:w="567" w:type="dxa"/>
          </w:tcPr>
          <w:p w14:paraId="1D0173A3" w14:textId="77777777" w:rsidR="00A30025" w:rsidRPr="00547478" w:rsidRDefault="00A30025" w:rsidP="005F6610">
            <w:pPr>
              <w:pStyle w:val="Guidingtext"/>
              <w:rPr>
                <w:color w:val="auto"/>
                <w:szCs w:val="22"/>
              </w:rPr>
            </w:pPr>
            <w:r w:rsidRPr="00547478">
              <w:rPr>
                <w:color w:val="auto"/>
                <w:szCs w:val="22"/>
              </w:rPr>
              <w:t>2.3</w:t>
            </w:r>
          </w:p>
        </w:tc>
        <w:tc>
          <w:tcPr>
            <w:tcW w:w="5528" w:type="dxa"/>
          </w:tcPr>
          <w:p w14:paraId="5BBDF1BB" w14:textId="77777777" w:rsidR="00A30025" w:rsidRPr="00547478" w:rsidRDefault="00A30025" w:rsidP="00EF5B4F">
            <w:pPr>
              <w:pStyle w:val="Guidingtext"/>
              <w:spacing w:after="120"/>
              <w:rPr>
                <w:color w:val="auto"/>
                <w:szCs w:val="22"/>
              </w:rPr>
            </w:pPr>
            <w:r w:rsidRPr="00547478">
              <w:rPr>
                <w:color w:val="auto"/>
                <w:szCs w:val="22"/>
              </w:rPr>
              <w:t xml:space="preserve">Identify and report on hazards in the work area according to WHS policies, </w:t>
            </w:r>
            <w:proofErr w:type="gramStart"/>
            <w:r w:rsidRPr="00547478">
              <w:rPr>
                <w:color w:val="auto"/>
                <w:szCs w:val="22"/>
              </w:rPr>
              <w:t>procedures</w:t>
            </w:r>
            <w:proofErr w:type="gramEnd"/>
            <w:r w:rsidRPr="00547478">
              <w:rPr>
                <w:color w:val="auto"/>
                <w:szCs w:val="22"/>
              </w:rPr>
              <w:t xml:space="preserve"> and legislative and regulatory requirements </w:t>
            </w:r>
          </w:p>
        </w:tc>
      </w:tr>
      <w:tr w:rsidR="004577C4" w:rsidRPr="00547478" w14:paraId="4572ED19" w14:textId="77777777" w:rsidTr="00B01CD9">
        <w:trPr>
          <w:gridAfter w:val="1"/>
          <w:wAfter w:w="29" w:type="dxa"/>
        </w:trPr>
        <w:tc>
          <w:tcPr>
            <w:tcW w:w="573" w:type="dxa"/>
            <w:vMerge w:val="restart"/>
          </w:tcPr>
          <w:p w14:paraId="1CE79133" w14:textId="77777777" w:rsidR="004577C4" w:rsidRPr="00547478" w:rsidRDefault="004577C4" w:rsidP="005F6610">
            <w:pPr>
              <w:pStyle w:val="Bodycopy"/>
              <w:rPr>
                <w:rFonts w:cs="Arial"/>
                <w:i/>
                <w:iCs w:val="0"/>
                <w:color w:val="auto"/>
                <w:szCs w:val="22"/>
              </w:rPr>
            </w:pPr>
            <w:r w:rsidRPr="00547478">
              <w:rPr>
                <w:rFonts w:cs="Arial"/>
                <w:i/>
                <w:color w:val="auto"/>
                <w:szCs w:val="22"/>
              </w:rPr>
              <w:t>3</w:t>
            </w:r>
          </w:p>
        </w:tc>
        <w:tc>
          <w:tcPr>
            <w:tcW w:w="2517" w:type="dxa"/>
            <w:gridSpan w:val="2"/>
            <w:vMerge w:val="restart"/>
          </w:tcPr>
          <w:p w14:paraId="7ABA053A" w14:textId="1D6B3C41" w:rsidR="004577C4" w:rsidRPr="00B01CD9" w:rsidRDefault="00AC0448" w:rsidP="005F6610">
            <w:pPr>
              <w:rPr>
                <w:rFonts w:ascii="Arial" w:hAnsi="Arial" w:cs="Arial"/>
                <w:iCs/>
                <w:sz w:val="22"/>
                <w:szCs w:val="22"/>
              </w:rPr>
            </w:pPr>
            <w:r w:rsidRPr="00B01CD9">
              <w:rPr>
                <w:rFonts w:ascii="Arial" w:hAnsi="Arial" w:cs="Arial"/>
                <w:iCs/>
                <w:sz w:val="22"/>
                <w:szCs w:val="22"/>
              </w:rPr>
              <w:t xml:space="preserve">Apply </w:t>
            </w:r>
            <w:r w:rsidR="004577C4" w:rsidRPr="00B01CD9">
              <w:rPr>
                <w:rFonts w:ascii="Arial" w:hAnsi="Arial" w:cs="Arial"/>
                <w:iCs/>
                <w:sz w:val="22"/>
                <w:szCs w:val="22"/>
              </w:rPr>
              <w:t>collaborative working practices within justice environments</w:t>
            </w:r>
          </w:p>
        </w:tc>
        <w:tc>
          <w:tcPr>
            <w:tcW w:w="567" w:type="dxa"/>
          </w:tcPr>
          <w:p w14:paraId="4D6768A6" w14:textId="77777777" w:rsidR="004577C4" w:rsidRPr="00547478" w:rsidRDefault="004577C4" w:rsidP="005F6610">
            <w:pPr>
              <w:pStyle w:val="Guidingtext"/>
              <w:rPr>
                <w:color w:val="auto"/>
                <w:szCs w:val="22"/>
              </w:rPr>
            </w:pPr>
            <w:r w:rsidRPr="00547478">
              <w:rPr>
                <w:color w:val="auto"/>
                <w:szCs w:val="22"/>
              </w:rPr>
              <w:t>3.1</w:t>
            </w:r>
          </w:p>
        </w:tc>
        <w:tc>
          <w:tcPr>
            <w:tcW w:w="5528" w:type="dxa"/>
          </w:tcPr>
          <w:p w14:paraId="13267569" w14:textId="77777777" w:rsidR="004577C4" w:rsidRPr="00547478" w:rsidRDefault="004577C4" w:rsidP="00EF5B4F">
            <w:pPr>
              <w:pStyle w:val="Guidingtext"/>
              <w:spacing w:after="120"/>
              <w:rPr>
                <w:color w:val="auto"/>
                <w:szCs w:val="22"/>
              </w:rPr>
            </w:pPr>
            <w:r w:rsidRPr="00547478">
              <w:rPr>
                <w:color w:val="auto"/>
                <w:szCs w:val="22"/>
              </w:rPr>
              <w:t>Contribute to team development and working practices, incorporating personality, perceptions and attributes of self and others within justice environments</w:t>
            </w:r>
          </w:p>
        </w:tc>
      </w:tr>
      <w:tr w:rsidR="004577C4" w:rsidRPr="00547478" w14:paraId="31C5339A" w14:textId="77777777" w:rsidTr="00B01CD9">
        <w:trPr>
          <w:gridAfter w:val="1"/>
          <w:wAfter w:w="29" w:type="dxa"/>
        </w:trPr>
        <w:tc>
          <w:tcPr>
            <w:tcW w:w="573" w:type="dxa"/>
            <w:vMerge/>
          </w:tcPr>
          <w:p w14:paraId="64FEBB83" w14:textId="77777777" w:rsidR="004577C4" w:rsidRPr="00547478" w:rsidRDefault="004577C4" w:rsidP="005F6610">
            <w:pPr>
              <w:pStyle w:val="Bodycopy"/>
              <w:rPr>
                <w:rFonts w:cs="Arial"/>
                <w:i/>
                <w:iCs w:val="0"/>
                <w:color w:val="auto"/>
                <w:szCs w:val="22"/>
              </w:rPr>
            </w:pPr>
          </w:p>
        </w:tc>
        <w:tc>
          <w:tcPr>
            <w:tcW w:w="2517" w:type="dxa"/>
            <w:gridSpan w:val="2"/>
            <w:vMerge/>
          </w:tcPr>
          <w:p w14:paraId="1B6C6BDB" w14:textId="77777777" w:rsidR="004577C4" w:rsidRPr="00B26EC9" w:rsidRDefault="004577C4" w:rsidP="005F6610">
            <w:pPr>
              <w:pStyle w:val="Guidingtext"/>
              <w:rPr>
                <w:i/>
                <w:color w:val="auto"/>
                <w:szCs w:val="22"/>
              </w:rPr>
            </w:pPr>
          </w:p>
        </w:tc>
        <w:tc>
          <w:tcPr>
            <w:tcW w:w="567" w:type="dxa"/>
          </w:tcPr>
          <w:p w14:paraId="29726D2D" w14:textId="77777777" w:rsidR="004577C4" w:rsidRPr="00547478" w:rsidRDefault="004577C4" w:rsidP="005F6610">
            <w:pPr>
              <w:pStyle w:val="Guidingtext"/>
              <w:rPr>
                <w:color w:val="auto"/>
                <w:szCs w:val="22"/>
              </w:rPr>
            </w:pPr>
            <w:r w:rsidRPr="00547478">
              <w:rPr>
                <w:color w:val="auto"/>
                <w:szCs w:val="22"/>
              </w:rPr>
              <w:t>3.2</w:t>
            </w:r>
          </w:p>
        </w:tc>
        <w:tc>
          <w:tcPr>
            <w:tcW w:w="5528" w:type="dxa"/>
          </w:tcPr>
          <w:p w14:paraId="25D32F2A" w14:textId="77777777" w:rsidR="004577C4" w:rsidRPr="00547478" w:rsidRDefault="004577C4" w:rsidP="00EF5B4F">
            <w:pPr>
              <w:pStyle w:val="Guidingtext"/>
              <w:spacing w:after="120"/>
              <w:rPr>
                <w:color w:val="auto"/>
                <w:szCs w:val="22"/>
              </w:rPr>
            </w:pPr>
            <w:r w:rsidRPr="00547478">
              <w:rPr>
                <w:color w:val="auto"/>
                <w:szCs w:val="22"/>
              </w:rPr>
              <w:t>Practice justice environment communication strategies including seeking feedback</w:t>
            </w:r>
          </w:p>
        </w:tc>
      </w:tr>
      <w:tr w:rsidR="00A30025" w:rsidRPr="00547478" w14:paraId="367012A6" w14:textId="77777777" w:rsidTr="00B01CD9">
        <w:trPr>
          <w:gridAfter w:val="1"/>
          <w:wAfter w:w="29" w:type="dxa"/>
        </w:trPr>
        <w:tc>
          <w:tcPr>
            <w:tcW w:w="573" w:type="dxa"/>
            <w:vMerge w:val="restart"/>
          </w:tcPr>
          <w:p w14:paraId="75597083" w14:textId="77777777" w:rsidR="00A30025" w:rsidRPr="00547478" w:rsidRDefault="00A30025" w:rsidP="005F6610">
            <w:pPr>
              <w:pStyle w:val="Bodycopy"/>
              <w:rPr>
                <w:rFonts w:cs="Arial"/>
                <w:i/>
                <w:iCs w:val="0"/>
                <w:color w:val="auto"/>
                <w:szCs w:val="22"/>
              </w:rPr>
            </w:pPr>
            <w:r w:rsidRPr="00547478">
              <w:rPr>
                <w:rFonts w:cs="Arial"/>
                <w:i/>
                <w:color w:val="auto"/>
                <w:szCs w:val="22"/>
              </w:rPr>
              <w:t>4</w:t>
            </w:r>
          </w:p>
        </w:tc>
        <w:tc>
          <w:tcPr>
            <w:tcW w:w="2517" w:type="dxa"/>
            <w:gridSpan w:val="2"/>
            <w:vMerge w:val="restart"/>
          </w:tcPr>
          <w:p w14:paraId="033E3C11" w14:textId="42DC91FD" w:rsidR="00A30025" w:rsidRPr="00B01CD9" w:rsidRDefault="009C633D" w:rsidP="005F6610">
            <w:pPr>
              <w:pStyle w:val="Guidingtext"/>
              <w:rPr>
                <w:iCs/>
                <w:color w:val="auto"/>
                <w:szCs w:val="22"/>
              </w:rPr>
            </w:pPr>
            <w:r w:rsidRPr="00B01CD9">
              <w:rPr>
                <w:iCs/>
                <w:color w:val="auto"/>
                <w:szCs w:val="22"/>
              </w:rPr>
              <w:t>Recognise</w:t>
            </w:r>
            <w:r w:rsidR="00A30025" w:rsidRPr="00B01CD9">
              <w:rPr>
                <w:iCs/>
                <w:color w:val="auto"/>
                <w:szCs w:val="22"/>
              </w:rPr>
              <w:t xml:space="preserve"> risk management and apply </w:t>
            </w:r>
            <w:r w:rsidR="00CE4DF1" w:rsidRPr="00B01CD9">
              <w:rPr>
                <w:iCs/>
                <w:color w:val="auto"/>
                <w:szCs w:val="22"/>
              </w:rPr>
              <w:t>self-efficacy</w:t>
            </w:r>
            <w:r w:rsidR="00A30025" w:rsidRPr="00B01CD9">
              <w:rPr>
                <w:iCs/>
                <w:color w:val="auto"/>
                <w:szCs w:val="22"/>
              </w:rPr>
              <w:t xml:space="preserve"> and care strategies</w:t>
            </w:r>
          </w:p>
        </w:tc>
        <w:tc>
          <w:tcPr>
            <w:tcW w:w="567" w:type="dxa"/>
          </w:tcPr>
          <w:p w14:paraId="05931000" w14:textId="77777777" w:rsidR="00A30025" w:rsidRPr="00547478" w:rsidRDefault="00A30025" w:rsidP="005F6610">
            <w:pPr>
              <w:pStyle w:val="Guidingtext"/>
              <w:rPr>
                <w:color w:val="auto"/>
                <w:szCs w:val="22"/>
              </w:rPr>
            </w:pPr>
            <w:r w:rsidRPr="00547478">
              <w:rPr>
                <w:color w:val="auto"/>
                <w:szCs w:val="22"/>
              </w:rPr>
              <w:t>4.1</w:t>
            </w:r>
          </w:p>
        </w:tc>
        <w:tc>
          <w:tcPr>
            <w:tcW w:w="5528" w:type="dxa"/>
          </w:tcPr>
          <w:p w14:paraId="75D98FD7" w14:textId="77777777" w:rsidR="00A30025" w:rsidRPr="00547478" w:rsidRDefault="00A30025" w:rsidP="00EF5B4F">
            <w:pPr>
              <w:pStyle w:val="Guidingtext"/>
              <w:spacing w:after="120"/>
              <w:rPr>
                <w:color w:val="auto"/>
                <w:szCs w:val="22"/>
              </w:rPr>
            </w:pPr>
            <w:r w:rsidRPr="00547478">
              <w:rPr>
                <w:color w:val="auto"/>
                <w:szCs w:val="22"/>
              </w:rPr>
              <w:t xml:space="preserve">Identify risks specific to justice environments including trauma and violence </w:t>
            </w:r>
          </w:p>
        </w:tc>
      </w:tr>
      <w:tr w:rsidR="00A30025" w:rsidRPr="00547478" w14:paraId="58038A67" w14:textId="77777777" w:rsidTr="00B01CD9">
        <w:trPr>
          <w:gridAfter w:val="1"/>
          <w:wAfter w:w="29" w:type="dxa"/>
        </w:trPr>
        <w:tc>
          <w:tcPr>
            <w:tcW w:w="573" w:type="dxa"/>
            <w:vMerge/>
          </w:tcPr>
          <w:p w14:paraId="04883610" w14:textId="77777777" w:rsidR="00A30025" w:rsidRPr="00547478" w:rsidRDefault="00A30025" w:rsidP="005F6610">
            <w:pPr>
              <w:pStyle w:val="Bodycopy"/>
              <w:rPr>
                <w:rFonts w:cs="Arial"/>
                <w:i/>
                <w:iCs w:val="0"/>
                <w:color w:val="auto"/>
                <w:szCs w:val="22"/>
              </w:rPr>
            </w:pPr>
          </w:p>
        </w:tc>
        <w:tc>
          <w:tcPr>
            <w:tcW w:w="2517" w:type="dxa"/>
            <w:gridSpan w:val="2"/>
            <w:vMerge/>
          </w:tcPr>
          <w:p w14:paraId="788EA96C" w14:textId="77777777" w:rsidR="00A30025" w:rsidRPr="00547478" w:rsidRDefault="00A30025" w:rsidP="005F6610">
            <w:pPr>
              <w:pStyle w:val="Guidingtext"/>
              <w:rPr>
                <w:color w:val="auto"/>
                <w:szCs w:val="22"/>
              </w:rPr>
            </w:pPr>
          </w:p>
        </w:tc>
        <w:tc>
          <w:tcPr>
            <w:tcW w:w="567" w:type="dxa"/>
          </w:tcPr>
          <w:p w14:paraId="14069B7C" w14:textId="77777777" w:rsidR="00A30025" w:rsidRPr="00547478" w:rsidRDefault="00A30025" w:rsidP="005F6610">
            <w:pPr>
              <w:pStyle w:val="Guidingtext"/>
              <w:rPr>
                <w:color w:val="auto"/>
                <w:szCs w:val="22"/>
              </w:rPr>
            </w:pPr>
            <w:r w:rsidRPr="00547478">
              <w:rPr>
                <w:color w:val="auto"/>
                <w:szCs w:val="22"/>
              </w:rPr>
              <w:t>4.2</w:t>
            </w:r>
          </w:p>
        </w:tc>
        <w:tc>
          <w:tcPr>
            <w:tcW w:w="5528" w:type="dxa"/>
          </w:tcPr>
          <w:p w14:paraId="5C879247" w14:textId="77777777" w:rsidR="00A30025" w:rsidRPr="00547478" w:rsidRDefault="00A30025" w:rsidP="00EF5B4F">
            <w:pPr>
              <w:pStyle w:val="Guidingtext"/>
              <w:spacing w:after="120"/>
              <w:rPr>
                <w:color w:val="auto"/>
                <w:szCs w:val="22"/>
              </w:rPr>
            </w:pPr>
            <w:r w:rsidRPr="00547478">
              <w:rPr>
                <w:color w:val="auto"/>
                <w:szCs w:val="22"/>
              </w:rPr>
              <w:t xml:space="preserve">Identify safe work practices and strategies for managing potential workplace violence </w:t>
            </w:r>
          </w:p>
        </w:tc>
      </w:tr>
      <w:tr w:rsidR="00A30025" w:rsidRPr="00547478" w14:paraId="391F2985" w14:textId="77777777" w:rsidTr="00B01CD9">
        <w:trPr>
          <w:gridAfter w:val="1"/>
          <w:wAfter w:w="29" w:type="dxa"/>
        </w:trPr>
        <w:tc>
          <w:tcPr>
            <w:tcW w:w="573" w:type="dxa"/>
            <w:vMerge/>
          </w:tcPr>
          <w:p w14:paraId="1AE17EBE" w14:textId="77777777" w:rsidR="00A30025" w:rsidRPr="00547478" w:rsidRDefault="00A30025" w:rsidP="005F6610">
            <w:pPr>
              <w:pStyle w:val="Bodycopy"/>
              <w:rPr>
                <w:rFonts w:cs="Arial"/>
                <w:i/>
                <w:iCs w:val="0"/>
                <w:color w:val="auto"/>
                <w:szCs w:val="22"/>
              </w:rPr>
            </w:pPr>
          </w:p>
        </w:tc>
        <w:tc>
          <w:tcPr>
            <w:tcW w:w="2517" w:type="dxa"/>
            <w:gridSpan w:val="2"/>
            <w:vMerge/>
          </w:tcPr>
          <w:p w14:paraId="57C7F306" w14:textId="77777777" w:rsidR="00A30025" w:rsidRPr="00547478" w:rsidRDefault="00A30025" w:rsidP="005F6610">
            <w:pPr>
              <w:pStyle w:val="Guidingtext"/>
              <w:rPr>
                <w:color w:val="auto"/>
                <w:szCs w:val="22"/>
              </w:rPr>
            </w:pPr>
          </w:p>
        </w:tc>
        <w:tc>
          <w:tcPr>
            <w:tcW w:w="567" w:type="dxa"/>
          </w:tcPr>
          <w:p w14:paraId="2CC30945" w14:textId="77777777" w:rsidR="00A30025" w:rsidRPr="00547478" w:rsidRDefault="00A30025" w:rsidP="005F6610">
            <w:pPr>
              <w:pStyle w:val="Guidingtext"/>
              <w:rPr>
                <w:color w:val="auto"/>
                <w:szCs w:val="22"/>
              </w:rPr>
            </w:pPr>
            <w:r w:rsidRPr="00547478">
              <w:rPr>
                <w:color w:val="auto"/>
                <w:szCs w:val="22"/>
              </w:rPr>
              <w:t>4.3</w:t>
            </w:r>
          </w:p>
        </w:tc>
        <w:tc>
          <w:tcPr>
            <w:tcW w:w="5528" w:type="dxa"/>
          </w:tcPr>
          <w:p w14:paraId="5147589C" w14:textId="77777777" w:rsidR="00A30025" w:rsidRPr="00547478" w:rsidRDefault="00A30025" w:rsidP="00EF5B4F">
            <w:pPr>
              <w:pStyle w:val="Guidingtext"/>
              <w:spacing w:after="120"/>
              <w:rPr>
                <w:color w:val="auto"/>
                <w:szCs w:val="22"/>
              </w:rPr>
            </w:pPr>
            <w:r w:rsidRPr="00547478">
              <w:rPr>
                <w:color w:val="auto"/>
                <w:szCs w:val="22"/>
              </w:rPr>
              <w:t>Apply self-efficacy and self-care strategies</w:t>
            </w:r>
          </w:p>
        </w:tc>
      </w:tr>
      <w:tr w:rsidR="002F762F" w:rsidRPr="00E7516F" w14:paraId="2E22DAC1" w14:textId="77777777" w:rsidTr="00B01CD9">
        <w:tblPrEx>
          <w:tblLook w:val="04A0" w:firstRow="1" w:lastRow="0" w:firstColumn="1" w:lastColumn="0" w:noHBand="0" w:noVBand="1"/>
        </w:tblPrEx>
        <w:trPr>
          <w:trHeight w:val="469"/>
        </w:trPr>
        <w:tc>
          <w:tcPr>
            <w:tcW w:w="9214" w:type="dxa"/>
            <w:gridSpan w:val="6"/>
            <w:shd w:val="clear" w:color="auto" w:fill="auto"/>
          </w:tcPr>
          <w:p w14:paraId="5C11B392"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2F762F" w:rsidRPr="00547478" w14:paraId="4772373C" w14:textId="77777777" w:rsidTr="00B01CD9">
        <w:tblPrEx>
          <w:tblLook w:val="04A0" w:firstRow="1" w:lastRow="0" w:firstColumn="1" w:lastColumn="0" w:noHBand="0" w:noVBand="1"/>
        </w:tblPrEx>
        <w:trPr>
          <w:trHeight w:val="469"/>
        </w:trPr>
        <w:tc>
          <w:tcPr>
            <w:tcW w:w="9214" w:type="dxa"/>
            <w:gridSpan w:val="6"/>
            <w:shd w:val="clear" w:color="auto" w:fill="auto"/>
          </w:tcPr>
          <w:p w14:paraId="0A2EFB7A" w14:textId="77777777" w:rsidR="002F762F" w:rsidRPr="0014064C" w:rsidRDefault="002F762F"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400952A0" w14:textId="77777777" w:rsidTr="00B01CD9">
        <w:tblPrEx>
          <w:tblLook w:val="04A0" w:firstRow="1" w:lastRow="0" w:firstColumn="1" w:lastColumn="0" w:noHBand="0" w:noVBand="1"/>
        </w:tblPrEx>
        <w:trPr>
          <w:trHeight w:val="5320"/>
        </w:trPr>
        <w:tc>
          <w:tcPr>
            <w:tcW w:w="9214" w:type="dxa"/>
            <w:gridSpan w:val="6"/>
            <w:shd w:val="clear" w:color="auto" w:fill="auto"/>
          </w:tcPr>
          <w:p w14:paraId="455949DA" w14:textId="77777777" w:rsidR="00A30025" w:rsidRPr="00550DFE" w:rsidRDefault="00A30025" w:rsidP="007233B8">
            <w:pPr>
              <w:pStyle w:val="SectionCsubsection"/>
              <w:rPr>
                <w:rFonts w:cs="Arial"/>
                <w:b/>
                <w:szCs w:val="22"/>
              </w:rPr>
            </w:pPr>
            <w:r w:rsidRPr="00550DFE">
              <w:rPr>
                <w:rFonts w:cs="Arial"/>
                <w:b/>
                <w:szCs w:val="22"/>
              </w:rPr>
              <w:t>FOUNDATION SKILLS</w:t>
            </w:r>
          </w:p>
          <w:p w14:paraId="2773681A" w14:textId="50F8F632" w:rsidR="008E3FA8" w:rsidRPr="007233B8" w:rsidRDefault="00A30025" w:rsidP="007233B8">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w:t>
            </w:r>
            <w:proofErr w:type="gramStart"/>
            <w:r w:rsidRPr="00547478">
              <w:rPr>
                <w:rFonts w:ascii="Arial" w:hAnsi="Arial" w:cs="Arial"/>
                <w:sz w:val="22"/>
                <w:szCs w:val="22"/>
                <w:lang w:val="en-AU" w:eastAsia="en-US"/>
              </w:rPr>
              <w:t>numeracy</w:t>
            </w:r>
            <w:proofErr w:type="gramEnd"/>
            <w:r w:rsidRPr="00547478">
              <w:rPr>
                <w:rFonts w:ascii="Arial" w:hAnsi="Arial" w:cs="Arial"/>
                <w:sz w:val="22"/>
                <w:szCs w:val="22"/>
                <w:lang w:val="en-AU" w:eastAsia="en-US"/>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3DDD87C0" w14:textId="77777777" w:rsidTr="008E3FA8">
              <w:tc>
                <w:tcPr>
                  <w:tcW w:w="3006" w:type="dxa"/>
                  <w:shd w:val="clear" w:color="auto" w:fill="auto"/>
                </w:tcPr>
                <w:p w14:paraId="3EB6F966" w14:textId="18BED03D" w:rsidR="00A30025" w:rsidRPr="00BD793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0C8AA4B6"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75274FD3" w14:textId="77777777" w:rsidTr="008E3FA8">
              <w:tc>
                <w:tcPr>
                  <w:tcW w:w="3006" w:type="dxa"/>
                  <w:shd w:val="clear" w:color="auto" w:fill="auto"/>
                </w:tcPr>
                <w:p w14:paraId="76AD9BF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7D45ADBE" w14:textId="229D9859"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read complex text incorporating criminal justice, WHS, risk management and </w:t>
                  </w:r>
                  <w:r w:rsidR="00CE4DF1" w:rsidRPr="00547478">
                    <w:rPr>
                      <w:rFonts w:ascii="Arial" w:hAnsi="Arial" w:cs="Arial"/>
                      <w:sz w:val="22"/>
                      <w:szCs w:val="22"/>
                    </w:rPr>
                    <w:t>self-management</w:t>
                  </w:r>
                  <w:r w:rsidRPr="00547478">
                    <w:rPr>
                      <w:rFonts w:ascii="Arial" w:hAnsi="Arial" w:cs="Arial"/>
                      <w:sz w:val="22"/>
                      <w:szCs w:val="22"/>
                    </w:rPr>
                    <w:t xml:space="preserve"> information</w:t>
                  </w:r>
                </w:p>
              </w:tc>
            </w:tr>
            <w:tr w:rsidR="00A30025" w:rsidRPr="00547478" w14:paraId="5ABC6A02" w14:textId="77777777" w:rsidTr="008E3FA8">
              <w:tc>
                <w:tcPr>
                  <w:tcW w:w="3006" w:type="dxa"/>
                  <w:shd w:val="clear" w:color="auto" w:fill="auto"/>
                </w:tcPr>
                <w:p w14:paraId="002E50F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0BE491DC" w14:textId="77777777" w:rsidR="00A30025" w:rsidRPr="00547478" w:rsidRDefault="00A30025" w:rsidP="005F6610">
                  <w:pPr>
                    <w:tabs>
                      <w:tab w:val="left" w:pos="0"/>
                    </w:tabs>
                    <w:autoSpaceDE w:val="0"/>
                    <w:autoSpaceDN w:val="0"/>
                    <w:adjustRightInd w:val="0"/>
                    <w:spacing w:before="120" w:after="120"/>
                    <w:ind w:hanging="221"/>
                    <w:rPr>
                      <w:rFonts w:ascii="Arial" w:hAnsi="Arial" w:cs="Arial"/>
                      <w:sz w:val="22"/>
                      <w:szCs w:val="22"/>
                    </w:rPr>
                  </w:pPr>
                  <w:r w:rsidRPr="00547478">
                    <w:rPr>
                      <w:rFonts w:ascii="Arial" w:hAnsi="Arial" w:cs="Arial"/>
                      <w:sz w:val="22"/>
                      <w:szCs w:val="22"/>
                    </w:rPr>
                    <w:tab/>
                    <w:t>organise content and use clear and logical organisational structures for personal notes</w:t>
                  </w:r>
                </w:p>
              </w:tc>
            </w:tr>
            <w:tr w:rsidR="00A30025" w:rsidRPr="00547478" w14:paraId="130FCF11" w14:textId="77777777" w:rsidTr="008E3FA8">
              <w:tc>
                <w:tcPr>
                  <w:tcW w:w="3006" w:type="dxa"/>
                  <w:shd w:val="clear" w:color="auto" w:fill="auto"/>
                </w:tcPr>
                <w:p w14:paraId="093BA2B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4FDE026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an oral text such as a speech, lecture and provide a reflective response</w:t>
                  </w:r>
                </w:p>
              </w:tc>
            </w:tr>
            <w:tr w:rsidR="00A30025" w:rsidRPr="00547478" w14:paraId="423E036A" w14:textId="77777777" w:rsidTr="008E3FA8">
              <w:tc>
                <w:tcPr>
                  <w:tcW w:w="3006" w:type="dxa"/>
                  <w:shd w:val="clear" w:color="auto" w:fill="auto"/>
                </w:tcPr>
                <w:p w14:paraId="60876CE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4668EC4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6015D13F" w14:textId="77777777" w:rsidR="00A30025" w:rsidRPr="00547478" w:rsidRDefault="00A30025" w:rsidP="005F6610">
            <w:pPr>
              <w:pStyle w:val="Guidingtext"/>
              <w:rPr>
                <w:color w:val="auto"/>
                <w:szCs w:val="22"/>
              </w:rPr>
            </w:pPr>
          </w:p>
        </w:tc>
      </w:tr>
      <w:tr w:rsidR="00A30025" w:rsidRPr="00547478" w14:paraId="1EA34842" w14:textId="77777777" w:rsidTr="00B01CD9">
        <w:tblPrEx>
          <w:tblLook w:val="04A0" w:firstRow="1" w:lastRow="0" w:firstColumn="1" w:lastColumn="0" w:noHBand="0" w:noVBand="1"/>
        </w:tblPrEx>
        <w:tc>
          <w:tcPr>
            <w:tcW w:w="2126" w:type="dxa"/>
            <w:gridSpan w:val="2"/>
            <w:shd w:val="clear" w:color="auto" w:fill="auto"/>
          </w:tcPr>
          <w:p w14:paraId="40B39DD0" w14:textId="77777777" w:rsidR="00A30025" w:rsidRPr="00550DFE" w:rsidRDefault="00A30025" w:rsidP="005F6610">
            <w:pPr>
              <w:pStyle w:val="SectionCsubsection"/>
              <w:rPr>
                <w:rFonts w:cs="Arial"/>
                <w:b/>
                <w:szCs w:val="22"/>
              </w:rPr>
            </w:pPr>
            <w:r w:rsidRPr="00550DFE">
              <w:rPr>
                <w:rFonts w:cs="Arial"/>
                <w:b/>
                <w:szCs w:val="22"/>
              </w:rPr>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0ACC01D3" w14:textId="77777777" w:rsidTr="005F6610">
              <w:tc>
                <w:tcPr>
                  <w:tcW w:w="2300" w:type="dxa"/>
                  <w:tcMar>
                    <w:top w:w="30" w:type="dxa"/>
                    <w:left w:w="30" w:type="dxa"/>
                    <w:bottom w:w="30" w:type="dxa"/>
                    <w:right w:w="30" w:type="dxa"/>
                  </w:tcMar>
                  <w:hideMark/>
                </w:tcPr>
                <w:p w14:paraId="10371B0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2D14A90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0CA4F79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2FBC10D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5CDFA50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7E6B17D5" w14:textId="77777777" w:rsidTr="005F6610">
              <w:tc>
                <w:tcPr>
                  <w:tcW w:w="2300" w:type="dxa"/>
                  <w:tcMar>
                    <w:top w:w="30" w:type="dxa"/>
                    <w:left w:w="30" w:type="dxa"/>
                    <w:bottom w:w="30" w:type="dxa"/>
                    <w:right w:w="30" w:type="dxa"/>
                  </w:tcMar>
                  <w:hideMark/>
                </w:tcPr>
                <w:p w14:paraId="7E3012D5" w14:textId="77777777" w:rsidR="00FD70F7" w:rsidRDefault="00FD70F7" w:rsidP="005F6610">
                  <w:pPr>
                    <w:spacing w:before="120" w:after="120"/>
                    <w:rPr>
                      <w:rFonts w:ascii="Arial" w:hAnsi="Arial" w:cs="Arial"/>
                      <w:bCs/>
                      <w:iCs/>
                      <w:sz w:val="22"/>
                      <w:szCs w:val="22"/>
                      <w:lang w:val="en-AU" w:eastAsia="en-US"/>
                    </w:rPr>
                  </w:pPr>
                  <w:r w:rsidRPr="00FD70F7">
                    <w:rPr>
                      <w:rFonts w:ascii="Arial" w:hAnsi="Arial" w:cs="Arial"/>
                      <w:bCs/>
                      <w:iCs/>
                      <w:sz w:val="22"/>
                      <w:szCs w:val="22"/>
                      <w:lang w:val="en-AU" w:eastAsia="en-US"/>
                    </w:rPr>
                    <w:t>VU23174</w:t>
                  </w:r>
                </w:p>
                <w:p w14:paraId="65C28554" w14:textId="17FA7390" w:rsidR="00A30025" w:rsidRPr="00EF5B4F" w:rsidRDefault="00A30025" w:rsidP="005F6610">
                  <w:pPr>
                    <w:spacing w:before="120" w:after="120"/>
                    <w:rPr>
                      <w:rFonts w:ascii="Arial" w:hAnsi="Arial" w:cs="Arial"/>
                      <w:bCs/>
                      <w:sz w:val="22"/>
                      <w:szCs w:val="22"/>
                    </w:rPr>
                  </w:pPr>
                  <w:r w:rsidRPr="00EF5B4F">
                    <w:rPr>
                      <w:rFonts w:ascii="Arial" w:hAnsi="Arial" w:cs="Arial"/>
                      <w:bCs/>
                      <w:sz w:val="22"/>
                      <w:szCs w:val="22"/>
                    </w:rPr>
                    <w:t>Apply self-management and workplace health and safety (WHS) strategies in the justice environment</w:t>
                  </w:r>
                </w:p>
              </w:tc>
              <w:tc>
                <w:tcPr>
                  <w:tcW w:w="2268" w:type="dxa"/>
                  <w:tcMar>
                    <w:top w:w="30" w:type="dxa"/>
                    <w:left w:w="30" w:type="dxa"/>
                    <w:bottom w:w="30" w:type="dxa"/>
                    <w:right w:w="30" w:type="dxa"/>
                  </w:tcMar>
                  <w:hideMark/>
                </w:tcPr>
                <w:p w14:paraId="7281D821" w14:textId="77777777" w:rsidR="00A30025" w:rsidRPr="00EF5B4F" w:rsidRDefault="00A30025" w:rsidP="005F6610">
                  <w:pPr>
                    <w:pStyle w:val="Standard"/>
                    <w:rPr>
                      <w:rFonts w:cs="Arial"/>
                      <w:b w:val="0"/>
                      <w:bCs/>
                      <w:color w:val="auto"/>
                      <w:szCs w:val="22"/>
                    </w:rPr>
                  </w:pPr>
                  <w:r w:rsidRPr="00EF5B4F">
                    <w:rPr>
                      <w:rFonts w:cs="Arial"/>
                      <w:b w:val="0"/>
                      <w:bCs/>
                      <w:color w:val="auto"/>
                      <w:szCs w:val="22"/>
                    </w:rPr>
                    <w:t>VU21918</w:t>
                  </w:r>
                </w:p>
                <w:p w14:paraId="7A4D6A6A" w14:textId="77777777" w:rsidR="00A30025" w:rsidRPr="00973547" w:rsidRDefault="00A30025" w:rsidP="005F6610">
                  <w:pPr>
                    <w:spacing w:before="120" w:after="120"/>
                    <w:rPr>
                      <w:rFonts w:ascii="Arial" w:hAnsi="Arial" w:cs="Arial"/>
                      <w:bCs/>
                      <w:sz w:val="22"/>
                      <w:szCs w:val="22"/>
                    </w:rPr>
                  </w:pPr>
                  <w:r w:rsidRPr="00EF5B4F">
                    <w:rPr>
                      <w:rFonts w:ascii="Arial" w:hAnsi="Arial" w:cs="Arial"/>
                      <w:bCs/>
                      <w:sz w:val="22"/>
                      <w:szCs w:val="22"/>
                    </w:rPr>
                    <w:t>Apply self-management and workplace safety strategies in the justice environment</w:t>
                  </w:r>
                </w:p>
              </w:tc>
              <w:tc>
                <w:tcPr>
                  <w:tcW w:w="2126" w:type="dxa"/>
                  <w:tcMar>
                    <w:top w:w="30" w:type="dxa"/>
                    <w:left w:w="30" w:type="dxa"/>
                    <w:bottom w:w="30" w:type="dxa"/>
                    <w:right w:w="30" w:type="dxa"/>
                  </w:tcMar>
                  <w:hideMark/>
                </w:tcPr>
                <w:p w14:paraId="06F84B3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6D7E3AD1" w14:textId="77777777" w:rsidR="00A30025" w:rsidRPr="00547478" w:rsidRDefault="00A30025" w:rsidP="005F6610">
            <w:pPr>
              <w:pStyle w:val="Bodycopy"/>
              <w:rPr>
                <w:rFonts w:cs="Arial"/>
                <w:i/>
                <w:color w:val="auto"/>
                <w:szCs w:val="22"/>
              </w:rPr>
            </w:pPr>
          </w:p>
        </w:tc>
      </w:tr>
    </w:tbl>
    <w:p w14:paraId="7917C7D7" w14:textId="77777777" w:rsidR="00A30025" w:rsidRPr="00547478" w:rsidRDefault="00A30025" w:rsidP="005F6610">
      <w:pPr>
        <w:rPr>
          <w:rFonts w:ascii="Arial" w:hAnsi="Arial" w:cs="Arial"/>
          <w:sz w:val="22"/>
          <w:szCs w:val="22"/>
        </w:rPr>
      </w:pPr>
    </w:p>
    <w:p w14:paraId="205A8855" w14:textId="77777777" w:rsidR="00A30025" w:rsidRPr="00547478" w:rsidRDefault="00A30025" w:rsidP="005F6610">
      <w:pPr>
        <w:rPr>
          <w:rFonts w:ascii="Arial" w:hAnsi="Arial" w:cs="Arial"/>
          <w:sz w:val="22"/>
          <w:szCs w:val="22"/>
        </w:rPr>
      </w:pPr>
    </w:p>
    <w:p w14:paraId="4C2CD6DB" w14:textId="77777777" w:rsidR="00A30025" w:rsidRPr="00547478" w:rsidRDefault="00A30025" w:rsidP="005F6610">
      <w:pPr>
        <w:rPr>
          <w:rFonts w:ascii="Arial" w:hAnsi="Arial" w:cs="Arial"/>
          <w:sz w:val="22"/>
          <w:szCs w:val="22"/>
        </w:rPr>
      </w:pPr>
      <w:r w:rsidRPr="00547478">
        <w:rPr>
          <w:rFonts w:ascii="Arial" w:hAnsi="Arial" w:cs="Arial"/>
          <w:sz w:val="22"/>
          <w:szCs w:val="22"/>
        </w:rPr>
        <w:br w:type="page"/>
      </w:r>
    </w:p>
    <w:p w14:paraId="6F3B6F50" w14:textId="77777777" w:rsidR="00A30025" w:rsidRPr="00547478" w:rsidRDefault="00A30025" w:rsidP="00FA2A3F">
      <w:pPr>
        <w:spacing w:after="160"/>
        <w:ind w:left="142"/>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8E3FA8" w14:paraId="5CF2663F" w14:textId="77777777" w:rsidTr="004A6A24">
        <w:tc>
          <w:tcPr>
            <w:tcW w:w="1940" w:type="dxa"/>
            <w:shd w:val="clear" w:color="auto" w:fill="auto"/>
          </w:tcPr>
          <w:p w14:paraId="311F4966" w14:textId="4E13B1DE" w:rsidR="00A30025" w:rsidRPr="008E3FA8" w:rsidRDefault="00A30025" w:rsidP="008E3FA8">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40E64503" w14:textId="259FF31A" w:rsidR="00A30025" w:rsidRPr="008E3FA8" w:rsidRDefault="00A30025" w:rsidP="008E3FA8">
            <w:pPr>
              <w:pStyle w:val="SectionCsubsection"/>
              <w:spacing w:beforeLines="120" w:before="288" w:afterLines="120" w:after="288"/>
              <w:rPr>
                <w:rFonts w:cs="Arial"/>
                <w:b/>
                <w:szCs w:val="22"/>
              </w:rPr>
            </w:pPr>
            <w:r w:rsidRPr="008E3FA8">
              <w:rPr>
                <w:rFonts w:cs="Arial"/>
                <w:b/>
                <w:szCs w:val="22"/>
              </w:rPr>
              <w:t xml:space="preserve">Assessment Requirements for </w:t>
            </w:r>
            <w:r w:rsidR="00FD70F7" w:rsidRPr="00FD70F7">
              <w:rPr>
                <w:rFonts w:cs="Arial"/>
                <w:b/>
                <w:szCs w:val="22"/>
              </w:rPr>
              <w:t>VU23174</w:t>
            </w:r>
            <w:r w:rsidRPr="008E3FA8">
              <w:rPr>
                <w:rFonts w:cs="Arial"/>
                <w:b/>
                <w:szCs w:val="22"/>
              </w:rPr>
              <w:t xml:space="preserve"> Apply self-management and workplace </w:t>
            </w:r>
            <w:r w:rsidR="00A20C36" w:rsidRPr="008E3FA8">
              <w:rPr>
                <w:rFonts w:cs="Arial"/>
                <w:b/>
                <w:szCs w:val="22"/>
              </w:rPr>
              <w:t xml:space="preserve">health and </w:t>
            </w:r>
            <w:r w:rsidRPr="008E3FA8">
              <w:rPr>
                <w:rFonts w:cs="Arial"/>
                <w:b/>
                <w:szCs w:val="22"/>
              </w:rPr>
              <w:t>safety</w:t>
            </w:r>
            <w:r w:rsidR="00A20C36" w:rsidRPr="008E3FA8">
              <w:rPr>
                <w:rFonts w:cs="Arial"/>
                <w:b/>
                <w:szCs w:val="22"/>
              </w:rPr>
              <w:t xml:space="preserve"> (WHS)</w:t>
            </w:r>
            <w:r w:rsidRPr="008E3FA8">
              <w:rPr>
                <w:rFonts w:cs="Arial"/>
                <w:b/>
                <w:szCs w:val="22"/>
              </w:rPr>
              <w:t xml:space="preserve"> strategies in the justice environment</w:t>
            </w:r>
          </w:p>
        </w:tc>
      </w:tr>
      <w:tr w:rsidR="00A30025" w:rsidRPr="00547478" w14:paraId="76DF19AD" w14:textId="77777777" w:rsidTr="004A6A24">
        <w:tc>
          <w:tcPr>
            <w:tcW w:w="1940" w:type="dxa"/>
            <w:shd w:val="clear" w:color="auto" w:fill="auto"/>
          </w:tcPr>
          <w:p w14:paraId="5A4956C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4A92EC9B"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37B59A75" w14:textId="77777777" w:rsidR="004C119B" w:rsidRDefault="004C119B" w:rsidP="004C119B">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4CF35338" w14:textId="77777777" w:rsidR="004C119B" w:rsidRPr="00547478" w:rsidRDefault="004C119B" w:rsidP="004C119B">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7E74F11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analyse two models of organisational and reporting structures, incorporating culture, roles, strategies for recognising and responding to workplace conflict and functions for their relevance to justice environments </w:t>
            </w:r>
          </w:p>
          <w:p w14:paraId="67521A9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Identify and report on workplace health and safety (WHS) regulations and risk management strategies for two scenarios </w:t>
            </w:r>
          </w:p>
          <w:p w14:paraId="53D393EF" w14:textId="77777777" w:rsidR="00A30025" w:rsidRPr="00547478" w:rsidRDefault="00A30025" w:rsidP="00565C71">
            <w:pPr>
              <w:pStyle w:val="ListBullet2"/>
              <w:numPr>
                <w:ilvl w:val="0"/>
                <w:numId w:val="25"/>
              </w:numPr>
              <w:tabs>
                <w:tab w:val="left" w:pos="988"/>
              </w:tabs>
              <w:ind w:left="464" w:hanging="425"/>
              <w:contextualSpacing w:val="0"/>
              <w:rPr>
                <w:rFonts w:cs="Arial"/>
                <w:b/>
                <w:bCs/>
                <w:szCs w:val="22"/>
              </w:rPr>
            </w:pPr>
            <w:r w:rsidRPr="00547478">
              <w:rPr>
                <w:rFonts w:cs="Arial"/>
                <w:szCs w:val="22"/>
              </w:rPr>
              <w:t>display the practise of self-efficacy and self-care strategies for two scenarios.</w:t>
            </w:r>
          </w:p>
        </w:tc>
      </w:tr>
      <w:tr w:rsidR="00A30025" w:rsidRPr="00547478" w14:paraId="4398E858" w14:textId="77777777" w:rsidTr="004A6A24">
        <w:tc>
          <w:tcPr>
            <w:tcW w:w="1940" w:type="dxa"/>
            <w:shd w:val="clear" w:color="auto" w:fill="auto"/>
          </w:tcPr>
          <w:p w14:paraId="67E90A9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72482FB9"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565BC97C" w14:textId="45D4A9B5" w:rsidR="00A30025" w:rsidRPr="00547478" w:rsidRDefault="00B01CD9" w:rsidP="003E138F">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1A4D8EDD"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principles and practice of organisational models, reporting structures, </w:t>
            </w:r>
          </w:p>
          <w:p w14:paraId="2C6E6E95"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general knowledge of organisational strategic directions and strategic planning</w:t>
            </w:r>
          </w:p>
          <w:p w14:paraId="239509B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current theories on organisational culture and behaviour justice environment culture that is conducive to best practice  </w:t>
            </w:r>
          </w:p>
          <w:p w14:paraId="27A3A00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theories and models of team building and collaborative practices</w:t>
            </w:r>
          </w:p>
          <w:p w14:paraId="4B3F1CD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relevant WHS legislation, </w:t>
            </w:r>
            <w:proofErr w:type="gramStart"/>
            <w:r w:rsidRPr="00547478">
              <w:rPr>
                <w:rFonts w:cs="Arial"/>
                <w:szCs w:val="22"/>
              </w:rPr>
              <w:t>regulations</w:t>
            </w:r>
            <w:proofErr w:type="gramEnd"/>
            <w:r w:rsidRPr="00547478">
              <w:rPr>
                <w:rFonts w:cs="Arial"/>
                <w:szCs w:val="22"/>
              </w:rPr>
              <w:t xml:space="preserve"> and codes of practice </w:t>
            </w:r>
          </w:p>
          <w:p w14:paraId="4F43087A"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principles of self-efficacy and self-care</w:t>
            </w:r>
          </w:p>
          <w:p w14:paraId="59A9010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risk management strategies.</w:t>
            </w:r>
          </w:p>
        </w:tc>
      </w:tr>
      <w:tr w:rsidR="00A30025" w:rsidRPr="00547478" w14:paraId="4569BC63" w14:textId="77777777" w:rsidTr="004A6A24">
        <w:tc>
          <w:tcPr>
            <w:tcW w:w="1940" w:type="dxa"/>
            <w:shd w:val="clear" w:color="auto" w:fill="auto"/>
          </w:tcPr>
          <w:p w14:paraId="5C16556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5FD73DA9"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3EF84127"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54E83CE0"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6C7430B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407CF5E7"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14F285A6" w14:textId="77777777"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36FDE5E8" w14:textId="46999E18" w:rsidR="00565889" w:rsidRPr="004C119B"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lastRenderedPageBreak/>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328581FE" w14:textId="77777777" w:rsidR="002F3836" w:rsidRDefault="002F3836" w:rsidP="000564BA">
      <w:pPr>
        <w:pStyle w:val="SectionCsubsection"/>
        <w:spacing w:beforeLines="120" w:before="288" w:afterLines="120" w:after="288"/>
        <w:rPr>
          <w:rFonts w:cs="Arial"/>
          <w:b/>
          <w:szCs w:val="22"/>
        </w:rPr>
        <w:sectPr w:rsidR="002F3836">
          <w:headerReference w:type="even" r:id="rId63"/>
          <w:headerReference w:type="default" r:id="rId64"/>
          <w:headerReference w:type="first" r:id="rId65"/>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1553"/>
        <w:gridCol w:w="964"/>
        <w:gridCol w:w="567"/>
        <w:gridCol w:w="5528"/>
        <w:gridCol w:w="29"/>
      </w:tblGrid>
      <w:tr w:rsidR="00D03556" w:rsidRPr="0014064C" w14:paraId="7E70A6FB" w14:textId="77777777" w:rsidTr="000564BA">
        <w:trPr>
          <w:gridAfter w:val="1"/>
          <w:wAfter w:w="29" w:type="dxa"/>
          <w:trHeight w:val="575"/>
        </w:trPr>
        <w:tc>
          <w:tcPr>
            <w:tcW w:w="3090" w:type="dxa"/>
            <w:gridSpan w:val="3"/>
            <w:vAlign w:val="center"/>
          </w:tcPr>
          <w:p w14:paraId="35A3DCDB" w14:textId="080B3F3B" w:rsidR="00D03556" w:rsidRPr="0014064C" w:rsidRDefault="00D03556" w:rsidP="000564BA">
            <w:pPr>
              <w:pStyle w:val="SectionCsubsection"/>
              <w:spacing w:beforeLines="120" w:before="288" w:afterLines="120" w:after="288"/>
              <w:rPr>
                <w:rFonts w:cs="Arial"/>
                <w:b/>
                <w:szCs w:val="22"/>
              </w:rPr>
            </w:pPr>
            <w:r w:rsidRPr="0014064C">
              <w:rPr>
                <w:rFonts w:cs="Arial"/>
                <w:b/>
                <w:szCs w:val="22"/>
              </w:rPr>
              <w:lastRenderedPageBreak/>
              <w:t>UNIT CODE AND TITLE</w:t>
            </w:r>
          </w:p>
        </w:tc>
        <w:tc>
          <w:tcPr>
            <w:tcW w:w="6095" w:type="dxa"/>
            <w:gridSpan w:val="2"/>
            <w:vAlign w:val="center"/>
          </w:tcPr>
          <w:p w14:paraId="6A5C9FF0" w14:textId="77777777" w:rsidR="00D03556" w:rsidRPr="0014064C" w:rsidRDefault="00D03556" w:rsidP="00A03054">
            <w:pPr>
              <w:pStyle w:val="SectionAsubsection"/>
              <w:rPr>
                <w:rFonts w:cs="Arial"/>
                <w:b w:val="0"/>
                <w:szCs w:val="22"/>
              </w:rPr>
            </w:pPr>
            <w:bookmarkStart w:id="77" w:name="_Toc146789935"/>
            <w:r w:rsidRPr="00A03054">
              <w:t>VU23175 Support cultural safety for First Nations people within a justice environment</w:t>
            </w:r>
            <w:bookmarkEnd w:id="77"/>
          </w:p>
        </w:tc>
      </w:tr>
      <w:tr w:rsidR="00D03556" w:rsidRPr="0014064C" w14:paraId="0C689305" w14:textId="77777777" w:rsidTr="000564BA">
        <w:trPr>
          <w:gridAfter w:val="1"/>
          <w:wAfter w:w="29" w:type="dxa"/>
        </w:trPr>
        <w:tc>
          <w:tcPr>
            <w:tcW w:w="3090" w:type="dxa"/>
            <w:gridSpan w:val="3"/>
          </w:tcPr>
          <w:p w14:paraId="42C2E17F" w14:textId="77777777" w:rsidR="00D03556" w:rsidRPr="0014064C" w:rsidRDefault="00D03556" w:rsidP="000564BA">
            <w:pPr>
              <w:pStyle w:val="SectionCsubsection"/>
              <w:rPr>
                <w:rFonts w:cs="Arial"/>
                <w:b/>
                <w:szCs w:val="22"/>
              </w:rPr>
            </w:pPr>
            <w:r w:rsidRPr="0014064C">
              <w:rPr>
                <w:rFonts w:cs="Arial"/>
                <w:b/>
                <w:szCs w:val="22"/>
              </w:rPr>
              <w:t>APPLICATION</w:t>
            </w:r>
          </w:p>
        </w:tc>
        <w:tc>
          <w:tcPr>
            <w:tcW w:w="6095" w:type="dxa"/>
            <w:gridSpan w:val="2"/>
          </w:tcPr>
          <w:p w14:paraId="495197C8" w14:textId="77777777" w:rsidR="00D03556" w:rsidRPr="0014064C" w:rsidRDefault="00D03556" w:rsidP="000564BA">
            <w:pPr>
              <w:pStyle w:val="SectionCsubsection"/>
              <w:rPr>
                <w:rFonts w:cs="Arial"/>
                <w:bCs w:val="0"/>
                <w:szCs w:val="22"/>
              </w:rPr>
            </w:pPr>
            <w:r w:rsidRPr="0014064C">
              <w:rPr>
                <w:rFonts w:cs="Arial"/>
                <w:bCs w:val="0"/>
                <w:szCs w:val="22"/>
              </w:rPr>
              <w:t>This unit describes the skills and knowledge required to develop effective strategies for interacting with First Nations people in a justice environment. It includes building understanding of historical issues, current concerns and identifying strategies to foster culturally inclusive and respectful practices within justice environments.</w:t>
            </w:r>
          </w:p>
          <w:p w14:paraId="5A38BAE8" w14:textId="77777777" w:rsidR="00D03556" w:rsidRPr="0014064C" w:rsidRDefault="00D03556" w:rsidP="000564BA">
            <w:pPr>
              <w:pStyle w:val="Guidingtext"/>
              <w:spacing w:after="120"/>
              <w:rPr>
                <w:color w:val="auto"/>
                <w:szCs w:val="22"/>
              </w:rPr>
            </w:pPr>
            <w:r w:rsidRPr="0014064C">
              <w:rPr>
                <w:color w:val="auto"/>
                <w:szCs w:val="22"/>
              </w:rPr>
              <w:t>The unit supports the work of justice officers within a range of justice environments who, in the course of their duties, work with and support First Nations people.</w:t>
            </w:r>
          </w:p>
          <w:p w14:paraId="4D673BA9" w14:textId="77777777" w:rsidR="00D03556" w:rsidRPr="0014064C" w:rsidRDefault="00D03556" w:rsidP="000564BA">
            <w:pPr>
              <w:pStyle w:val="Guidingtext"/>
              <w:spacing w:after="120"/>
              <w:rPr>
                <w:color w:val="auto"/>
                <w:szCs w:val="22"/>
              </w:rPr>
            </w:pPr>
            <w:r w:rsidRPr="0014064C">
              <w:rPr>
                <w:color w:val="auto"/>
                <w:szCs w:val="22"/>
              </w:rPr>
              <w:t>No occupational licensing, legislative, regulatory or certification requirements apply to this unit at the time of publication.</w:t>
            </w:r>
          </w:p>
        </w:tc>
      </w:tr>
      <w:tr w:rsidR="00D03556" w:rsidRPr="0014064C" w14:paraId="4E109FD5" w14:textId="77777777" w:rsidTr="000564BA">
        <w:trPr>
          <w:gridAfter w:val="1"/>
          <w:wAfter w:w="29" w:type="dxa"/>
        </w:trPr>
        <w:tc>
          <w:tcPr>
            <w:tcW w:w="3090" w:type="dxa"/>
            <w:gridSpan w:val="3"/>
          </w:tcPr>
          <w:p w14:paraId="22DCEB61" w14:textId="77777777" w:rsidR="00D03556" w:rsidRPr="0014064C" w:rsidRDefault="00D03556" w:rsidP="000564BA">
            <w:pPr>
              <w:pStyle w:val="SectionCsubsection"/>
              <w:rPr>
                <w:rFonts w:cs="Arial"/>
                <w:b/>
                <w:szCs w:val="22"/>
              </w:rPr>
            </w:pPr>
            <w:r w:rsidRPr="0014064C">
              <w:rPr>
                <w:rFonts w:cs="Arial"/>
                <w:b/>
                <w:szCs w:val="22"/>
              </w:rPr>
              <w:t>ELEMENTS</w:t>
            </w:r>
          </w:p>
        </w:tc>
        <w:tc>
          <w:tcPr>
            <w:tcW w:w="6095" w:type="dxa"/>
            <w:gridSpan w:val="2"/>
          </w:tcPr>
          <w:p w14:paraId="103EA36F" w14:textId="77777777" w:rsidR="00D03556" w:rsidRPr="0014064C" w:rsidRDefault="00D03556" w:rsidP="000564BA">
            <w:pPr>
              <w:pStyle w:val="SectionCsubsection"/>
              <w:rPr>
                <w:rFonts w:cs="Arial"/>
                <w:b/>
                <w:szCs w:val="22"/>
              </w:rPr>
            </w:pPr>
            <w:r w:rsidRPr="0014064C">
              <w:rPr>
                <w:rFonts w:cs="Arial"/>
                <w:b/>
                <w:szCs w:val="22"/>
              </w:rPr>
              <w:t>PERFORMANCE CRITERIA</w:t>
            </w:r>
          </w:p>
        </w:tc>
      </w:tr>
      <w:tr w:rsidR="00D03556" w:rsidRPr="0014064C" w14:paraId="50364CA8" w14:textId="77777777" w:rsidTr="000564BA">
        <w:trPr>
          <w:gridAfter w:val="1"/>
          <w:wAfter w:w="29" w:type="dxa"/>
        </w:trPr>
        <w:tc>
          <w:tcPr>
            <w:tcW w:w="3090" w:type="dxa"/>
            <w:gridSpan w:val="3"/>
          </w:tcPr>
          <w:p w14:paraId="6ED0854B" w14:textId="77777777" w:rsidR="00D03556" w:rsidRPr="0014064C" w:rsidRDefault="00D03556" w:rsidP="000564BA">
            <w:pPr>
              <w:pStyle w:val="CKTableBullet210pt"/>
              <w:numPr>
                <w:ilvl w:val="0"/>
                <w:numId w:val="0"/>
              </w:numPr>
              <w:rPr>
                <w:sz w:val="22"/>
                <w:szCs w:val="22"/>
              </w:rPr>
            </w:pPr>
            <w:r w:rsidRPr="0014064C">
              <w:rPr>
                <w:sz w:val="22"/>
                <w:szCs w:val="22"/>
              </w:rPr>
              <w:t>Elements describe the essential outcomes of a unit of competency.</w:t>
            </w:r>
          </w:p>
        </w:tc>
        <w:tc>
          <w:tcPr>
            <w:tcW w:w="6095" w:type="dxa"/>
            <w:gridSpan w:val="2"/>
          </w:tcPr>
          <w:p w14:paraId="5096830F" w14:textId="77777777" w:rsidR="00D03556" w:rsidRPr="0014064C" w:rsidRDefault="00D03556" w:rsidP="000564BA">
            <w:pPr>
              <w:pStyle w:val="CKTableBullet210pt"/>
              <w:numPr>
                <w:ilvl w:val="0"/>
                <w:numId w:val="0"/>
              </w:numPr>
              <w:rPr>
                <w:sz w:val="22"/>
                <w:szCs w:val="22"/>
              </w:rPr>
            </w:pPr>
            <w:r w:rsidRPr="0014064C">
              <w:rPr>
                <w:sz w:val="22"/>
                <w:szCs w:val="22"/>
              </w:rPr>
              <w:t>Performance criteria describe the required performance needed to demonstrate achievement of the element.</w:t>
            </w:r>
          </w:p>
          <w:p w14:paraId="392EB72F" w14:textId="77777777" w:rsidR="00D03556" w:rsidRPr="0014064C" w:rsidRDefault="00D03556" w:rsidP="000564BA">
            <w:pPr>
              <w:pStyle w:val="CKTableBullet210pt"/>
              <w:numPr>
                <w:ilvl w:val="0"/>
                <w:numId w:val="0"/>
              </w:numPr>
              <w:rPr>
                <w:sz w:val="22"/>
                <w:szCs w:val="22"/>
              </w:rPr>
            </w:pPr>
            <w:r w:rsidRPr="0014064C">
              <w:rPr>
                <w:sz w:val="22"/>
                <w:szCs w:val="22"/>
              </w:rPr>
              <w:t>Assessment of performance is to be consistent with the evidence guide.</w:t>
            </w:r>
          </w:p>
        </w:tc>
      </w:tr>
      <w:tr w:rsidR="00D03556" w:rsidRPr="0014064C" w14:paraId="7A856DAE" w14:textId="77777777" w:rsidTr="000564BA">
        <w:trPr>
          <w:gridAfter w:val="1"/>
          <w:wAfter w:w="29" w:type="dxa"/>
        </w:trPr>
        <w:tc>
          <w:tcPr>
            <w:tcW w:w="573" w:type="dxa"/>
            <w:vMerge w:val="restart"/>
          </w:tcPr>
          <w:p w14:paraId="4E27A6EA" w14:textId="77777777" w:rsidR="00D03556" w:rsidRPr="0014064C" w:rsidRDefault="00D03556" w:rsidP="000564BA">
            <w:pPr>
              <w:pStyle w:val="Bodycopy"/>
              <w:rPr>
                <w:rFonts w:cs="Arial"/>
                <w:i/>
                <w:color w:val="auto"/>
                <w:szCs w:val="22"/>
              </w:rPr>
            </w:pPr>
            <w:r w:rsidRPr="0014064C">
              <w:rPr>
                <w:rFonts w:cs="Arial"/>
                <w:i/>
                <w:color w:val="auto"/>
                <w:szCs w:val="22"/>
              </w:rPr>
              <w:t>1</w:t>
            </w:r>
          </w:p>
        </w:tc>
        <w:tc>
          <w:tcPr>
            <w:tcW w:w="2517" w:type="dxa"/>
            <w:gridSpan w:val="2"/>
            <w:vMerge w:val="restart"/>
          </w:tcPr>
          <w:p w14:paraId="623B4FB3" w14:textId="77777777" w:rsidR="00D03556" w:rsidRPr="0014064C" w:rsidRDefault="00D03556" w:rsidP="000564BA">
            <w:pPr>
              <w:rPr>
                <w:rFonts w:ascii="Arial" w:hAnsi="Arial" w:cs="Arial"/>
                <w:iCs/>
                <w:sz w:val="22"/>
                <w:szCs w:val="22"/>
              </w:rPr>
            </w:pPr>
            <w:r w:rsidRPr="0014064C">
              <w:rPr>
                <w:rFonts w:ascii="Arial" w:hAnsi="Arial" w:cs="Arial"/>
                <w:iCs/>
                <w:sz w:val="22"/>
                <w:szCs w:val="22"/>
              </w:rPr>
              <w:t>Examine First Nations culture</w:t>
            </w:r>
          </w:p>
        </w:tc>
        <w:tc>
          <w:tcPr>
            <w:tcW w:w="567" w:type="dxa"/>
          </w:tcPr>
          <w:p w14:paraId="186D6710" w14:textId="77777777" w:rsidR="00D03556" w:rsidRPr="0014064C" w:rsidRDefault="00D03556" w:rsidP="000564BA">
            <w:pPr>
              <w:pStyle w:val="Bodycopy"/>
              <w:rPr>
                <w:rFonts w:cs="Arial"/>
                <w:i/>
                <w:color w:val="auto"/>
                <w:szCs w:val="22"/>
              </w:rPr>
            </w:pPr>
            <w:r w:rsidRPr="0014064C">
              <w:rPr>
                <w:rFonts w:cs="Arial"/>
                <w:i/>
                <w:color w:val="auto"/>
                <w:szCs w:val="22"/>
              </w:rPr>
              <w:t>1.1</w:t>
            </w:r>
          </w:p>
        </w:tc>
        <w:tc>
          <w:tcPr>
            <w:tcW w:w="5528" w:type="dxa"/>
          </w:tcPr>
          <w:p w14:paraId="38178CE8" w14:textId="77777777" w:rsidR="00D03556" w:rsidRPr="0014064C" w:rsidRDefault="00D03556" w:rsidP="000564BA">
            <w:pPr>
              <w:pStyle w:val="Guidingtext"/>
              <w:spacing w:after="120"/>
              <w:rPr>
                <w:color w:val="auto"/>
                <w:szCs w:val="22"/>
              </w:rPr>
            </w:pPr>
            <w:r w:rsidRPr="0014064C">
              <w:rPr>
                <w:color w:val="auto"/>
                <w:szCs w:val="22"/>
              </w:rPr>
              <w:t>Research First Nations people’s concept of family and collective societal practices</w:t>
            </w:r>
          </w:p>
        </w:tc>
      </w:tr>
      <w:tr w:rsidR="00D03556" w:rsidRPr="0014064C" w14:paraId="2CA5CF47" w14:textId="77777777" w:rsidTr="000564BA">
        <w:trPr>
          <w:gridAfter w:val="1"/>
          <w:wAfter w:w="29" w:type="dxa"/>
        </w:trPr>
        <w:tc>
          <w:tcPr>
            <w:tcW w:w="573" w:type="dxa"/>
            <w:vMerge/>
          </w:tcPr>
          <w:p w14:paraId="6BCD9E66" w14:textId="77777777" w:rsidR="00D03556" w:rsidRPr="0014064C" w:rsidRDefault="00D03556" w:rsidP="000564BA">
            <w:pPr>
              <w:pStyle w:val="Bodycopy"/>
              <w:rPr>
                <w:rFonts w:cs="Arial"/>
                <w:i/>
                <w:color w:val="auto"/>
                <w:szCs w:val="22"/>
              </w:rPr>
            </w:pPr>
          </w:p>
        </w:tc>
        <w:tc>
          <w:tcPr>
            <w:tcW w:w="2517" w:type="dxa"/>
            <w:gridSpan w:val="2"/>
            <w:vMerge/>
          </w:tcPr>
          <w:p w14:paraId="4A42A85D" w14:textId="77777777" w:rsidR="00D03556" w:rsidRPr="0014064C" w:rsidRDefault="00D03556" w:rsidP="000564BA">
            <w:pPr>
              <w:rPr>
                <w:rFonts w:ascii="Arial" w:hAnsi="Arial" w:cs="Arial"/>
                <w:iCs/>
                <w:sz w:val="22"/>
                <w:szCs w:val="22"/>
              </w:rPr>
            </w:pPr>
          </w:p>
        </w:tc>
        <w:tc>
          <w:tcPr>
            <w:tcW w:w="567" w:type="dxa"/>
          </w:tcPr>
          <w:p w14:paraId="7A41D49E" w14:textId="77777777" w:rsidR="00D03556" w:rsidRPr="0014064C" w:rsidRDefault="00D03556" w:rsidP="000564BA">
            <w:pPr>
              <w:pStyle w:val="Bodycopy"/>
              <w:rPr>
                <w:rFonts w:cs="Arial"/>
                <w:i/>
                <w:color w:val="auto"/>
                <w:szCs w:val="22"/>
              </w:rPr>
            </w:pPr>
            <w:r w:rsidRPr="0014064C">
              <w:rPr>
                <w:rFonts w:cs="Arial"/>
                <w:i/>
                <w:color w:val="auto"/>
                <w:szCs w:val="22"/>
              </w:rPr>
              <w:t>1.2</w:t>
            </w:r>
          </w:p>
        </w:tc>
        <w:tc>
          <w:tcPr>
            <w:tcW w:w="5528" w:type="dxa"/>
          </w:tcPr>
          <w:p w14:paraId="4A86B3A0" w14:textId="77777777" w:rsidR="00D03556" w:rsidRPr="0014064C" w:rsidRDefault="00D03556" w:rsidP="000564BA">
            <w:pPr>
              <w:pStyle w:val="Guidingtext"/>
              <w:spacing w:after="120"/>
              <w:rPr>
                <w:color w:val="auto"/>
                <w:szCs w:val="22"/>
              </w:rPr>
            </w:pPr>
            <w:r w:rsidRPr="0014064C">
              <w:rPr>
                <w:color w:val="auto"/>
                <w:szCs w:val="22"/>
              </w:rPr>
              <w:t xml:space="preserve">Review First Nations people’s protocols for respect </w:t>
            </w:r>
          </w:p>
        </w:tc>
      </w:tr>
      <w:tr w:rsidR="00D03556" w:rsidRPr="0014064C" w14:paraId="5A8CB428" w14:textId="77777777" w:rsidTr="000564BA">
        <w:trPr>
          <w:gridAfter w:val="1"/>
          <w:wAfter w:w="29" w:type="dxa"/>
        </w:trPr>
        <w:tc>
          <w:tcPr>
            <w:tcW w:w="573" w:type="dxa"/>
            <w:vMerge/>
          </w:tcPr>
          <w:p w14:paraId="700D9B93" w14:textId="77777777" w:rsidR="00D03556" w:rsidRPr="0014064C" w:rsidRDefault="00D03556" w:rsidP="000564BA">
            <w:pPr>
              <w:pStyle w:val="Bodycopy"/>
              <w:rPr>
                <w:rFonts w:cs="Arial"/>
                <w:i/>
                <w:color w:val="auto"/>
                <w:szCs w:val="22"/>
              </w:rPr>
            </w:pPr>
          </w:p>
        </w:tc>
        <w:tc>
          <w:tcPr>
            <w:tcW w:w="2517" w:type="dxa"/>
            <w:gridSpan w:val="2"/>
            <w:vMerge/>
          </w:tcPr>
          <w:p w14:paraId="55164CDD" w14:textId="77777777" w:rsidR="00D03556" w:rsidRPr="0014064C" w:rsidRDefault="00D03556" w:rsidP="000564BA">
            <w:pPr>
              <w:rPr>
                <w:rFonts w:ascii="Arial" w:hAnsi="Arial" w:cs="Arial"/>
                <w:iCs/>
                <w:sz w:val="22"/>
                <w:szCs w:val="22"/>
              </w:rPr>
            </w:pPr>
          </w:p>
        </w:tc>
        <w:tc>
          <w:tcPr>
            <w:tcW w:w="567" w:type="dxa"/>
          </w:tcPr>
          <w:p w14:paraId="538F9ADE" w14:textId="77777777" w:rsidR="00D03556" w:rsidRPr="0014064C" w:rsidRDefault="00D03556" w:rsidP="000564BA">
            <w:pPr>
              <w:pStyle w:val="Bodycopy"/>
              <w:rPr>
                <w:rFonts w:cs="Arial"/>
                <w:i/>
                <w:color w:val="auto"/>
                <w:szCs w:val="22"/>
              </w:rPr>
            </w:pPr>
            <w:r w:rsidRPr="0014064C">
              <w:rPr>
                <w:rFonts w:cs="Arial"/>
                <w:i/>
                <w:color w:val="auto"/>
                <w:szCs w:val="22"/>
              </w:rPr>
              <w:t>1.3</w:t>
            </w:r>
          </w:p>
        </w:tc>
        <w:tc>
          <w:tcPr>
            <w:tcW w:w="5528" w:type="dxa"/>
          </w:tcPr>
          <w:p w14:paraId="473515A8" w14:textId="77777777" w:rsidR="00D03556" w:rsidRPr="0014064C" w:rsidRDefault="00D03556" w:rsidP="000564BA">
            <w:pPr>
              <w:pStyle w:val="Guidingtext"/>
              <w:spacing w:after="120"/>
              <w:rPr>
                <w:color w:val="auto"/>
                <w:szCs w:val="22"/>
              </w:rPr>
            </w:pPr>
            <w:r w:rsidRPr="0014064C">
              <w:rPr>
                <w:color w:val="auto"/>
                <w:szCs w:val="22"/>
              </w:rPr>
              <w:t>Investigate diversity within First Nations people’s culture</w:t>
            </w:r>
          </w:p>
        </w:tc>
      </w:tr>
      <w:tr w:rsidR="00D03556" w:rsidRPr="0014064C" w14:paraId="5A18F4FA" w14:textId="77777777" w:rsidTr="000564BA">
        <w:trPr>
          <w:gridAfter w:val="1"/>
          <w:wAfter w:w="29" w:type="dxa"/>
        </w:trPr>
        <w:tc>
          <w:tcPr>
            <w:tcW w:w="573" w:type="dxa"/>
            <w:vMerge w:val="restart"/>
          </w:tcPr>
          <w:p w14:paraId="62E85279" w14:textId="77777777" w:rsidR="00D03556" w:rsidRPr="0014064C" w:rsidRDefault="00D03556" w:rsidP="000564BA">
            <w:pPr>
              <w:pStyle w:val="Bodycopy"/>
              <w:rPr>
                <w:rFonts w:cs="Arial"/>
                <w:i/>
                <w:color w:val="auto"/>
                <w:szCs w:val="22"/>
              </w:rPr>
            </w:pPr>
            <w:r w:rsidRPr="0014064C">
              <w:rPr>
                <w:rFonts w:cs="Arial"/>
                <w:i/>
                <w:color w:val="auto"/>
                <w:szCs w:val="22"/>
              </w:rPr>
              <w:t>2</w:t>
            </w:r>
          </w:p>
        </w:tc>
        <w:tc>
          <w:tcPr>
            <w:tcW w:w="2517" w:type="dxa"/>
            <w:gridSpan w:val="2"/>
            <w:vMerge w:val="restart"/>
          </w:tcPr>
          <w:p w14:paraId="371E0D46" w14:textId="0A36495D" w:rsidR="00D03556" w:rsidRPr="00DB05E5" w:rsidRDefault="00D03556" w:rsidP="00DB05E5">
            <w:pPr>
              <w:rPr>
                <w:rFonts w:ascii="Arial" w:hAnsi="Arial" w:cs="Arial"/>
                <w:iCs/>
                <w:sz w:val="22"/>
                <w:szCs w:val="22"/>
              </w:rPr>
            </w:pPr>
            <w:r w:rsidRPr="0014064C">
              <w:rPr>
                <w:rFonts w:ascii="Arial" w:hAnsi="Arial" w:cs="Arial"/>
                <w:iCs/>
                <w:sz w:val="22"/>
                <w:szCs w:val="22"/>
              </w:rPr>
              <w:t>Research historical structural and cultural inequalities</w:t>
            </w:r>
            <w:r w:rsidRPr="0014064C">
              <w:rPr>
                <w:rFonts w:ascii="Arial" w:hAnsi="Arial" w:cs="Arial"/>
                <w:iCs/>
                <w:spacing w:val="1"/>
                <w:sz w:val="22"/>
                <w:szCs w:val="22"/>
              </w:rPr>
              <w:t xml:space="preserve"> </w:t>
            </w:r>
            <w:r w:rsidRPr="0014064C">
              <w:rPr>
                <w:rFonts w:ascii="Arial" w:hAnsi="Arial" w:cs="Arial"/>
                <w:iCs/>
                <w:sz w:val="22"/>
                <w:szCs w:val="22"/>
              </w:rPr>
              <w:t>affecting First Nations people</w:t>
            </w:r>
          </w:p>
        </w:tc>
        <w:tc>
          <w:tcPr>
            <w:tcW w:w="567" w:type="dxa"/>
          </w:tcPr>
          <w:p w14:paraId="16EFFF30" w14:textId="77777777" w:rsidR="00D03556" w:rsidRPr="0014064C" w:rsidRDefault="00D03556" w:rsidP="000564BA">
            <w:pPr>
              <w:pStyle w:val="Bodycopy"/>
              <w:rPr>
                <w:rFonts w:cs="Arial"/>
                <w:i/>
                <w:color w:val="auto"/>
                <w:szCs w:val="22"/>
              </w:rPr>
            </w:pPr>
            <w:r w:rsidRPr="0014064C">
              <w:rPr>
                <w:rFonts w:cs="Arial"/>
                <w:i/>
                <w:color w:val="auto"/>
                <w:szCs w:val="22"/>
              </w:rPr>
              <w:t>2.1</w:t>
            </w:r>
          </w:p>
        </w:tc>
        <w:tc>
          <w:tcPr>
            <w:tcW w:w="5528" w:type="dxa"/>
          </w:tcPr>
          <w:p w14:paraId="101D963A" w14:textId="77777777" w:rsidR="00D03556" w:rsidRPr="0014064C" w:rsidRDefault="00D03556" w:rsidP="000564BA">
            <w:pPr>
              <w:pStyle w:val="Guidingtext"/>
              <w:spacing w:after="120"/>
              <w:rPr>
                <w:color w:val="auto"/>
                <w:szCs w:val="22"/>
              </w:rPr>
            </w:pPr>
            <w:r w:rsidRPr="0014064C">
              <w:rPr>
                <w:color w:val="auto"/>
                <w:szCs w:val="22"/>
              </w:rPr>
              <w:t xml:space="preserve">Examine the effects of colonisation incorporating dispossession, frontier violence, segregation and enforced assimilation  </w:t>
            </w:r>
          </w:p>
        </w:tc>
      </w:tr>
      <w:tr w:rsidR="00D03556" w:rsidRPr="0014064C" w14:paraId="2630CBAD" w14:textId="77777777" w:rsidTr="000564BA">
        <w:trPr>
          <w:gridAfter w:val="1"/>
          <w:wAfter w:w="29" w:type="dxa"/>
        </w:trPr>
        <w:tc>
          <w:tcPr>
            <w:tcW w:w="573" w:type="dxa"/>
            <w:vMerge/>
          </w:tcPr>
          <w:p w14:paraId="0A7B06B8" w14:textId="77777777" w:rsidR="00D03556" w:rsidRPr="0014064C" w:rsidRDefault="00D03556" w:rsidP="000564BA">
            <w:pPr>
              <w:pStyle w:val="Bodycopy"/>
              <w:rPr>
                <w:rFonts w:cs="Arial"/>
                <w:i/>
                <w:color w:val="auto"/>
                <w:szCs w:val="22"/>
              </w:rPr>
            </w:pPr>
          </w:p>
        </w:tc>
        <w:tc>
          <w:tcPr>
            <w:tcW w:w="2517" w:type="dxa"/>
            <w:gridSpan w:val="2"/>
            <w:vMerge/>
          </w:tcPr>
          <w:p w14:paraId="2CBD89E6" w14:textId="77777777" w:rsidR="00D03556" w:rsidRPr="0014064C" w:rsidRDefault="00D03556" w:rsidP="000564BA">
            <w:pPr>
              <w:pStyle w:val="Bodycopy"/>
              <w:rPr>
                <w:rFonts w:cs="Arial"/>
                <w:i/>
                <w:color w:val="auto"/>
                <w:szCs w:val="22"/>
              </w:rPr>
            </w:pPr>
          </w:p>
        </w:tc>
        <w:tc>
          <w:tcPr>
            <w:tcW w:w="567" w:type="dxa"/>
          </w:tcPr>
          <w:p w14:paraId="7E601A36" w14:textId="77777777" w:rsidR="00D03556" w:rsidRPr="0014064C" w:rsidRDefault="00D03556" w:rsidP="000564BA">
            <w:pPr>
              <w:pStyle w:val="Bodycopy"/>
              <w:rPr>
                <w:rFonts w:cs="Arial"/>
                <w:i/>
                <w:color w:val="auto"/>
                <w:szCs w:val="22"/>
              </w:rPr>
            </w:pPr>
            <w:r w:rsidRPr="0014064C">
              <w:rPr>
                <w:rFonts w:cs="Arial"/>
                <w:i/>
                <w:color w:val="auto"/>
                <w:szCs w:val="22"/>
              </w:rPr>
              <w:t>2.2</w:t>
            </w:r>
          </w:p>
        </w:tc>
        <w:tc>
          <w:tcPr>
            <w:tcW w:w="5528" w:type="dxa"/>
          </w:tcPr>
          <w:p w14:paraId="47DA8BC4" w14:textId="77777777" w:rsidR="00D03556" w:rsidRPr="0014064C" w:rsidRDefault="00D03556" w:rsidP="000564BA">
            <w:pPr>
              <w:pStyle w:val="Guidingtext"/>
              <w:spacing w:after="120"/>
              <w:rPr>
                <w:color w:val="auto"/>
                <w:szCs w:val="22"/>
              </w:rPr>
            </w:pPr>
            <w:r w:rsidRPr="0014064C">
              <w:rPr>
                <w:color w:val="auto"/>
                <w:szCs w:val="22"/>
              </w:rPr>
              <w:t xml:space="preserve">Identify historical civil and political inequalities </w:t>
            </w:r>
          </w:p>
        </w:tc>
      </w:tr>
      <w:tr w:rsidR="00D03556" w:rsidRPr="0014064C" w14:paraId="7AC0E4AC" w14:textId="77777777" w:rsidTr="000564BA">
        <w:trPr>
          <w:gridAfter w:val="1"/>
          <w:wAfter w:w="29" w:type="dxa"/>
        </w:trPr>
        <w:tc>
          <w:tcPr>
            <w:tcW w:w="573" w:type="dxa"/>
            <w:vMerge/>
          </w:tcPr>
          <w:p w14:paraId="39026DC9" w14:textId="77777777" w:rsidR="00D03556" w:rsidRPr="0014064C" w:rsidRDefault="00D03556" w:rsidP="000564BA">
            <w:pPr>
              <w:pStyle w:val="Bodycopy"/>
              <w:rPr>
                <w:rFonts w:cs="Arial"/>
                <w:i/>
                <w:color w:val="auto"/>
                <w:szCs w:val="22"/>
              </w:rPr>
            </w:pPr>
          </w:p>
        </w:tc>
        <w:tc>
          <w:tcPr>
            <w:tcW w:w="2517" w:type="dxa"/>
            <w:gridSpan w:val="2"/>
            <w:vMerge/>
          </w:tcPr>
          <w:p w14:paraId="2D3A8BDE" w14:textId="77777777" w:rsidR="00D03556" w:rsidRPr="0014064C" w:rsidRDefault="00D03556" w:rsidP="000564BA">
            <w:pPr>
              <w:pStyle w:val="Bodycopy"/>
              <w:rPr>
                <w:rFonts w:cs="Arial"/>
                <w:i/>
                <w:color w:val="auto"/>
                <w:szCs w:val="22"/>
              </w:rPr>
            </w:pPr>
          </w:p>
        </w:tc>
        <w:tc>
          <w:tcPr>
            <w:tcW w:w="567" w:type="dxa"/>
          </w:tcPr>
          <w:p w14:paraId="3A1480F1" w14:textId="77777777" w:rsidR="00D03556" w:rsidRPr="0014064C" w:rsidRDefault="00D03556" w:rsidP="000564BA">
            <w:pPr>
              <w:pStyle w:val="Bodycopy"/>
              <w:rPr>
                <w:rFonts w:cs="Arial"/>
                <w:i/>
                <w:color w:val="auto"/>
                <w:szCs w:val="22"/>
              </w:rPr>
            </w:pPr>
            <w:r w:rsidRPr="0014064C">
              <w:rPr>
                <w:rFonts w:cs="Arial"/>
                <w:i/>
                <w:color w:val="auto"/>
                <w:szCs w:val="22"/>
              </w:rPr>
              <w:t>2.3</w:t>
            </w:r>
          </w:p>
        </w:tc>
        <w:tc>
          <w:tcPr>
            <w:tcW w:w="5528" w:type="dxa"/>
          </w:tcPr>
          <w:p w14:paraId="3FA3675B" w14:textId="77777777" w:rsidR="00D03556" w:rsidRPr="0014064C" w:rsidRDefault="00D03556" w:rsidP="000564BA">
            <w:pPr>
              <w:pStyle w:val="Guidingtext"/>
              <w:spacing w:after="120"/>
              <w:rPr>
                <w:color w:val="auto"/>
                <w:szCs w:val="22"/>
              </w:rPr>
            </w:pPr>
            <w:r w:rsidRPr="0014064C">
              <w:rPr>
                <w:color w:val="auto"/>
                <w:szCs w:val="22"/>
              </w:rPr>
              <w:t xml:space="preserve">Examine historical and current contexts of stolen generation policies </w:t>
            </w:r>
          </w:p>
        </w:tc>
      </w:tr>
      <w:tr w:rsidR="00D03556" w:rsidRPr="0014064C" w14:paraId="0AB2A02A" w14:textId="77777777" w:rsidTr="000564BA">
        <w:trPr>
          <w:gridAfter w:val="1"/>
          <w:wAfter w:w="29" w:type="dxa"/>
          <w:trHeight w:val="758"/>
        </w:trPr>
        <w:tc>
          <w:tcPr>
            <w:tcW w:w="573" w:type="dxa"/>
            <w:vMerge/>
          </w:tcPr>
          <w:p w14:paraId="551199C9" w14:textId="77777777" w:rsidR="00D03556" w:rsidRPr="0014064C" w:rsidRDefault="00D03556" w:rsidP="000564BA">
            <w:pPr>
              <w:pStyle w:val="Bodycopy"/>
              <w:rPr>
                <w:rFonts w:cs="Arial"/>
                <w:i/>
                <w:color w:val="auto"/>
                <w:szCs w:val="22"/>
              </w:rPr>
            </w:pPr>
          </w:p>
        </w:tc>
        <w:tc>
          <w:tcPr>
            <w:tcW w:w="2517" w:type="dxa"/>
            <w:gridSpan w:val="2"/>
            <w:vMerge/>
          </w:tcPr>
          <w:p w14:paraId="1F45A53D" w14:textId="77777777" w:rsidR="00D03556" w:rsidRPr="0014064C" w:rsidRDefault="00D03556" w:rsidP="000564BA">
            <w:pPr>
              <w:pStyle w:val="Bodycopy"/>
              <w:rPr>
                <w:rFonts w:cs="Arial"/>
                <w:i/>
                <w:color w:val="auto"/>
                <w:szCs w:val="22"/>
              </w:rPr>
            </w:pPr>
          </w:p>
        </w:tc>
        <w:tc>
          <w:tcPr>
            <w:tcW w:w="567" w:type="dxa"/>
          </w:tcPr>
          <w:p w14:paraId="4DE0DA3E" w14:textId="77777777" w:rsidR="00D03556" w:rsidRPr="0014064C" w:rsidRDefault="00D03556" w:rsidP="000564BA">
            <w:pPr>
              <w:pStyle w:val="Bodycopy"/>
              <w:rPr>
                <w:rFonts w:cs="Arial"/>
                <w:i/>
                <w:color w:val="auto"/>
                <w:szCs w:val="22"/>
              </w:rPr>
            </w:pPr>
            <w:r w:rsidRPr="0014064C">
              <w:rPr>
                <w:rFonts w:cs="Arial"/>
                <w:i/>
                <w:color w:val="auto"/>
                <w:szCs w:val="22"/>
              </w:rPr>
              <w:t>2.4</w:t>
            </w:r>
          </w:p>
        </w:tc>
        <w:tc>
          <w:tcPr>
            <w:tcW w:w="5528" w:type="dxa"/>
          </w:tcPr>
          <w:p w14:paraId="4621687F"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t xml:space="preserve">Research constitutional and treaty issues relating to First Nations people </w:t>
            </w:r>
          </w:p>
        </w:tc>
      </w:tr>
      <w:tr w:rsidR="00D03556" w:rsidRPr="0014064C" w14:paraId="2B1569DC" w14:textId="77777777" w:rsidTr="000564BA">
        <w:trPr>
          <w:gridAfter w:val="1"/>
          <w:wAfter w:w="29" w:type="dxa"/>
        </w:trPr>
        <w:tc>
          <w:tcPr>
            <w:tcW w:w="573" w:type="dxa"/>
            <w:vMerge w:val="restart"/>
          </w:tcPr>
          <w:p w14:paraId="01B71E70" w14:textId="77777777" w:rsidR="00D03556" w:rsidRPr="0014064C" w:rsidRDefault="00D03556" w:rsidP="000564BA">
            <w:pPr>
              <w:pStyle w:val="Bodycopy"/>
              <w:rPr>
                <w:rFonts w:cs="Arial"/>
                <w:i/>
                <w:color w:val="auto"/>
                <w:szCs w:val="22"/>
              </w:rPr>
            </w:pPr>
            <w:r w:rsidRPr="0014064C">
              <w:rPr>
                <w:rFonts w:cs="Arial"/>
                <w:i/>
                <w:color w:val="auto"/>
                <w:szCs w:val="22"/>
              </w:rPr>
              <w:t>3</w:t>
            </w:r>
          </w:p>
        </w:tc>
        <w:tc>
          <w:tcPr>
            <w:tcW w:w="2517" w:type="dxa"/>
            <w:gridSpan w:val="2"/>
            <w:vMerge w:val="restart"/>
          </w:tcPr>
          <w:p w14:paraId="6917647C" w14:textId="77777777" w:rsidR="00D03556" w:rsidRPr="0014064C" w:rsidRDefault="00D03556" w:rsidP="000564BA">
            <w:pPr>
              <w:rPr>
                <w:rFonts w:ascii="Arial" w:hAnsi="Arial" w:cs="Arial"/>
                <w:iCs/>
                <w:sz w:val="22"/>
                <w:szCs w:val="22"/>
              </w:rPr>
            </w:pPr>
            <w:r w:rsidRPr="0014064C">
              <w:rPr>
                <w:rFonts w:ascii="Arial" w:hAnsi="Arial" w:cs="Arial"/>
                <w:iCs/>
                <w:sz w:val="22"/>
                <w:szCs w:val="22"/>
              </w:rPr>
              <w:t>Examine current structural inequalities</w:t>
            </w:r>
            <w:r w:rsidRPr="0014064C">
              <w:rPr>
                <w:rFonts w:ascii="Arial" w:hAnsi="Arial" w:cs="Arial"/>
                <w:iCs/>
                <w:spacing w:val="1"/>
                <w:sz w:val="22"/>
                <w:szCs w:val="22"/>
              </w:rPr>
              <w:t xml:space="preserve"> </w:t>
            </w:r>
            <w:r w:rsidRPr="0014064C">
              <w:rPr>
                <w:rFonts w:ascii="Arial" w:hAnsi="Arial" w:cs="Arial"/>
                <w:iCs/>
                <w:sz w:val="22"/>
                <w:szCs w:val="22"/>
              </w:rPr>
              <w:t>affecting First Nations people</w:t>
            </w:r>
          </w:p>
          <w:p w14:paraId="4176D2EC" w14:textId="77777777" w:rsidR="00D03556" w:rsidRPr="0014064C" w:rsidRDefault="00D03556" w:rsidP="000564BA">
            <w:pPr>
              <w:pStyle w:val="NoSpacing"/>
              <w:rPr>
                <w:rFonts w:ascii="Arial" w:hAnsi="Arial" w:cs="Arial"/>
                <w:iCs/>
                <w:sz w:val="22"/>
                <w:szCs w:val="22"/>
              </w:rPr>
            </w:pPr>
          </w:p>
        </w:tc>
        <w:tc>
          <w:tcPr>
            <w:tcW w:w="567" w:type="dxa"/>
          </w:tcPr>
          <w:p w14:paraId="06868B78" w14:textId="77777777" w:rsidR="00D03556" w:rsidRPr="0014064C" w:rsidRDefault="00D03556" w:rsidP="000564BA">
            <w:pPr>
              <w:pStyle w:val="Bodycopy"/>
              <w:rPr>
                <w:rFonts w:cs="Arial"/>
                <w:i/>
                <w:color w:val="auto"/>
                <w:szCs w:val="22"/>
              </w:rPr>
            </w:pPr>
            <w:r w:rsidRPr="0014064C">
              <w:rPr>
                <w:rFonts w:cs="Arial"/>
                <w:i/>
                <w:color w:val="auto"/>
                <w:szCs w:val="22"/>
              </w:rPr>
              <w:t>3.1</w:t>
            </w:r>
          </w:p>
        </w:tc>
        <w:tc>
          <w:tcPr>
            <w:tcW w:w="5528" w:type="dxa"/>
          </w:tcPr>
          <w:p w14:paraId="72A12500" w14:textId="77777777" w:rsidR="00D03556" w:rsidRPr="0014064C" w:rsidRDefault="00D03556" w:rsidP="000564BA">
            <w:pPr>
              <w:pStyle w:val="NoSpacing"/>
              <w:spacing w:before="120" w:after="120"/>
              <w:rPr>
                <w:rFonts w:ascii="Arial" w:hAnsi="Arial" w:cs="Arial"/>
                <w:sz w:val="22"/>
                <w:szCs w:val="22"/>
              </w:rPr>
            </w:pPr>
            <w:r w:rsidRPr="0014064C">
              <w:rPr>
                <w:rFonts w:ascii="Arial" w:hAnsi="Arial" w:cs="Arial"/>
                <w:sz w:val="22"/>
                <w:szCs w:val="22"/>
              </w:rPr>
              <w:t>Investigate historical structural and cultural inequalities</w:t>
            </w:r>
            <w:r w:rsidRPr="0014064C">
              <w:rPr>
                <w:rFonts w:ascii="Arial" w:hAnsi="Arial" w:cs="Arial"/>
                <w:spacing w:val="1"/>
                <w:sz w:val="22"/>
                <w:szCs w:val="22"/>
              </w:rPr>
              <w:t xml:space="preserve"> </w:t>
            </w:r>
            <w:r w:rsidRPr="0014064C">
              <w:rPr>
                <w:rFonts w:ascii="Arial" w:hAnsi="Arial" w:cs="Arial"/>
                <w:sz w:val="22"/>
                <w:szCs w:val="22"/>
              </w:rPr>
              <w:t>affecting First Nations people that contribute to current justice disparities</w:t>
            </w:r>
          </w:p>
        </w:tc>
      </w:tr>
      <w:tr w:rsidR="00D03556" w:rsidRPr="0014064C" w14:paraId="742B2CAE" w14:textId="77777777" w:rsidTr="000564BA">
        <w:trPr>
          <w:gridAfter w:val="1"/>
          <w:wAfter w:w="29" w:type="dxa"/>
          <w:trHeight w:val="630"/>
        </w:trPr>
        <w:tc>
          <w:tcPr>
            <w:tcW w:w="573" w:type="dxa"/>
            <w:vMerge/>
          </w:tcPr>
          <w:p w14:paraId="6F8AF64F" w14:textId="77777777" w:rsidR="00D03556" w:rsidRPr="0014064C" w:rsidRDefault="00D03556" w:rsidP="000564BA">
            <w:pPr>
              <w:pStyle w:val="Bodycopy"/>
              <w:rPr>
                <w:rFonts w:cs="Arial"/>
                <w:i/>
                <w:color w:val="auto"/>
                <w:szCs w:val="22"/>
              </w:rPr>
            </w:pPr>
          </w:p>
        </w:tc>
        <w:tc>
          <w:tcPr>
            <w:tcW w:w="2517" w:type="dxa"/>
            <w:gridSpan w:val="2"/>
            <w:vMerge/>
          </w:tcPr>
          <w:p w14:paraId="4118294A" w14:textId="77777777" w:rsidR="00D03556" w:rsidRPr="0014064C" w:rsidRDefault="00D03556" w:rsidP="000564BA">
            <w:pPr>
              <w:pStyle w:val="Bodycopy"/>
              <w:rPr>
                <w:rFonts w:cs="Arial"/>
                <w:i/>
                <w:color w:val="auto"/>
                <w:szCs w:val="22"/>
              </w:rPr>
            </w:pPr>
          </w:p>
        </w:tc>
        <w:tc>
          <w:tcPr>
            <w:tcW w:w="567" w:type="dxa"/>
          </w:tcPr>
          <w:p w14:paraId="56F4C7A2" w14:textId="77777777" w:rsidR="00D03556" w:rsidRPr="0014064C" w:rsidRDefault="00D03556" w:rsidP="000564BA">
            <w:pPr>
              <w:pStyle w:val="Bodycopy"/>
              <w:rPr>
                <w:rFonts w:cs="Arial"/>
                <w:i/>
                <w:color w:val="auto"/>
                <w:szCs w:val="22"/>
              </w:rPr>
            </w:pPr>
            <w:r w:rsidRPr="0014064C">
              <w:rPr>
                <w:rFonts w:cs="Arial"/>
                <w:i/>
                <w:color w:val="auto"/>
                <w:szCs w:val="22"/>
              </w:rPr>
              <w:t>3.2</w:t>
            </w:r>
          </w:p>
        </w:tc>
        <w:tc>
          <w:tcPr>
            <w:tcW w:w="5528" w:type="dxa"/>
          </w:tcPr>
          <w:p w14:paraId="079B8432" w14:textId="77777777" w:rsidR="00D03556" w:rsidRPr="0014064C" w:rsidRDefault="00D03556" w:rsidP="000564BA">
            <w:pPr>
              <w:pStyle w:val="NoSpacing"/>
              <w:spacing w:before="120" w:after="120"/>
              <w:rPr>
                <w:rFonts w:ascii="Arial" w:hAnsi="Arial" w:cs="Arial"/>
                <w:sz w:val="22"/>
                <w:szCs w:val="22"/>
              </w:rPr>
            </w:pPr>
            <w:r w:rsidRPr="0014064C">
              <w:rPr>
                <w:rFonts w:ascii="Arial" w:hAnsi="Arial" w:cs="Arial"/>
                <w:sz w:val="22"/>
                <w:szCs w:val="22"/>
              </w:rPr>
              <w:t xml:space="preserve">Investigate social and structural inequality that contributes to the overrepresentation of First Nations people in the justice system </w:t>
            </w:r>
          </w:p>
        </w:tc>
      </w:tr>
      <w:tr w:rsidR="00D03556" w:rsidRPr="0014064C" w14:paraId="67F6CF09" w14:textId="77777777" w:rsidTr="000564BA">
        <w:trPr>
          <w:gridAfter w:val="1"/>
          <w:wAfter w:w="29" w:type="dxa"/>
        </w:trPr>
        <w:tc>
          <w:tcPr>
            <w:tcW w:w="573" w:type="dxa"/>
            <w:vMerge/>
          </w:tcPr>
          <w:p w14:paraId="375E0A18" w14:textId="77777777" w:rsidR="00D03556" w:rsidRPr="0014064C" w:rsidRDefault="00D03556" w:rsidP="000564BA">
            <w:pPr>
              <w:pStyle w:val="Bodycopy"/>
              <w:rPr>
                <w:rFonts w:cs="Arial"/>
                <w:i/>
                <w:color w:val="auto"/>
                <w:szCs w:val="22"/>
              </w:rPr>
            </w:pPr>
          </w:p>
        </w:tc>
        <w:tc>
          <w:tcPr>
            <w:tcW w:w="2517" w:type="dxa"/>
            <w:gridSpan w:val="2"/>
            <w:vMerge/>
          </w:tcPr>
          <w:p w14:paraId="2DB6105D" w14:textId="77777777" w:rsidR="00D03556" w:rsidRPr="0014064C" w:rsidRDefault="00D03556" w:rsidP="000564BA">
            <w:pPr>
              <w:pStyle w:val="Bodycopy"/>
              <w:rPr>
                <w:rFonts w:cs="Arial"/>
                <w:i/>
                <w:color w:val="auto"/>
                <w:szCs w:val="22"/>
              </w:rPr>
            </w:pPr>
          </w:p>
        </w:tc>
        <w:tc>
          <w:tcPr>
            <w:tcW w:w="567" w:type="dxa"/>
          </w:tcPr>
          <w:p w14:paraId="3C9E8ADD" w14:textId="77777777" w:rsidR="00D03556" w:rsidRPr="0014064C" w:rsidRDefault="00D03556" w:rsidP="000564BA">
            <w:pPr>
              <w:pStyle w:val="Bodycopy"/>
              <w:rPr>
                <w:rFonts w:cs="Arial"/>
                <w:i/>
                <w:color w:val="auto"/>
                <w:szCs w:val="22"/>
              </w:rPr>
            </w:pPr>
            <w:r w:rsidRPr="0014064C">
              <w:rPr>
                <w:rFonts w:cs="Arial"/>
                <w:i/>
                <w:color w:val="auto"/>
                <w:szCs w:val="22"/>
              </w:rPr>
              <w:t>3.3</w:t>
            </w:r>
          </w:p>
        </w:tc>
        <w:tc>
          <w:tcPr>
            <w:tcW w:w="5528" w:type="dxa"/>
          </w:tcPr>
          <w:p w14:paraId="29421A47" w14:textId="77777777" w:rsidR="00D03556" w:rsidRPr="0014064C" w:rsidRDefault="00D03556" w:rsidP="000564BA">
            <w:pPr>
              <w:pStyle w:val="NoSpacing"/>
              <w:spacing w:before="120" w:after="120"/>
              <w:rPr>
                <w:rFonts w:ascii="Arial" w:hAnsi="Arial" w:cs="Arial"/>
                <w:sz w:val="22"/>
                <w:szCs w:val="22"/>
              </w:rPr>
            </w:pPr>
            <w:r w:rsidRPr="0014064C">
              <w:rPr>
                <w:rFonts w:ascii="Arial" w:hAnsi="Arial" w:cs="Arial"/>
                <w:sz w:val="22"/>
                <w:szCs w:val="22"/>
              </w:rPr>
              <w:t>Explore the experience of First Nations people as justice system victims</w:t>
            </w:r>
          </w:p>
        </w:tc>
      </w:tr>
      <w:tr w:rsidR="00D03556" w:rsidRPr="0014064C" w14:paraId="74BD8DF9" w14:textId="77777777" w:rsidTr="000564BA">
        <w:trPr>
          <w:gridAfter w:val="1"/>
          <w:wAfter w:w="29" w:type="dxa"/>
        </w:trPr>
        <w:tc>
          <w:tcPr>
            <w:tcW w:w="573" w:type="dxa"/>
            <w:vMerge/>
          </w:tcPr>
          <w:p w14:paraId="027183C9" w14:textId="77777777" w:rsidR="00D03556" w:rsidRPr="0014064C" w:rsidRDefault="00D03556" w:rsidP="000564BA">
            <w:pPr>
              <w:pStyle w:val="Bodycopy"/>
              <w:rPr>
                <w:rFonts w:cs="Arial"/>
                <w:i/>
                <w:color w:val="auto"/>
                <w:szCs w:val="22"/>
              </w:rPr>
            </w:pPr>
          </w:p>
        </w:tc>
        <w:tc>
          <w:tcPr>
            <w:tcW w:w="2517" w:type="dxa"/>
            <w:gridSpan w:val="2"/>
            <w:vMerge/>
          </w:tcPr>
          <w:p w14:paraId="57D95EA1" w14:textId="77777777" w:rsidR="00D03556" w:rsidRPr="0014064C" w:rsidRDefault="00D03556" w:rsidP="000564BA">
            <w:pPr>
              <w:pStyle w:val="Bodycopy"/>
              <w:rPr>
                <w:rFonts w:cs="Arial"/>
                <w:i/>
                <w:color w:val="auto"/>
                <w:szCs w:val="22"/>
              </w:rPr>
            </w:pPr>
          </w:p>
        </w:tc>
        <w:tc>
          <w:tcPr>
            <w:tcW w:w="567" w:type="dxa"/>
          </w:tcPr>
          <w:p w14:paraId="49103190" w14:textId="77777777" w:rsidR="00D03556" w:rsidRPr="0014064C" w:rsidRDefault="00D03556" w:rsidP="000564BA">
            <w:pPr>
              <w:pStyle w:val="Bodycopy"/>
              <w:rPr>
                <w:rFonts w:cs="Arial"/>
                <w:i/>
                <w:color w:val="auto"/>
                <w:szCs w:val="22"/>
              </w:rPr>
            </w:pPr>
            <w:r w:rsidRPr="0014064C">
              <w:rPr>
                <w:rFonts w:cs="Arial"/>
                <w:i/>
                <w:color w:val="auto"/>
                <w:szCs w:val="22"/>
              </w:rPr>
              <w:t>3.4</w:t>
            </w:r>
          </w:p>
        </w:tc>
        <w:tc>
          <w:tcPr>
            <w:tcW w:w="5528" w:type="dxa"/>
          </w:tcPr>
          <w:p w14:paraId="0D4A4173" w14:textId="77777777" w:rsidR="00D03556" w:rsidRPr="0014064C" w:rsidRDefault="00D03556" w:rsidP="000564BA">
            <w:pPr>
              <w:pStyle w:val="NoSpacing"/>
              <w:spacing w:before="120" w:after="120"/>
              <w:rPr>
                <w:rFonts w:ascii="Arial" w:hAnsi="Arial" w:cs="Arial"/>
                <w:sz w:val="22"/>
                <w:szCs w:val="22"/>
              </w:rPr>
            </w:pPr>
            <w:r w:rsidRPr="0014064C">
              <w:rPr>
                <w:rFonts w:ascii="Arial" w:hAnsi="Arial" w:cs="Arial"/>
                <w:sz w:val="22"/>
                <w:szCs w:val="22"/>
              </w:rPr>
              <w:t xml:space="preserve">Explore the experience of First Nations people as suspects within the justice system </w:t>
            </w:r>
          </w:p>
        </w:tc>
      </w:tr>
      <w:tr w:rsidR="00D03556" w:rsidRPr="0014064C" w14:paraId="538DA5AA" w14:textId="77777777" w:rsidTr="000564BA">
        <w:trPr>
          <w:gridAfter w:val="1"/>
          <w:wAfter w:w="29" w:type="dxa"/>
        </w:trPr>
        <w:tc>
          <w:tcPr>
            <w:tcW w:w="573" w:type="dxa"/>
            <w:vMerge w:val="restart"/>
          </w:tcPr>
          <w:p w14:paraId="26FC8850" w14:textId="77777777" w:rsidR="00D03556" w:rsidRPr="0014064C" w:rsidRDefault="00D03556" w:rsidP="000564BA">
            <w:pPr>
              <w:pStyle w:val="Bodycopy"/>
              <w:rPr>
                <w:rFonts w:cs="Arial"/>
                <w:i/>
                <w:color w:val="auto"/>
                <w:szCs w:val="22"/>
              </w:rPr>
            </w:pPr>
            <w:r w:rsidRPr="0014064C">
              <w:rPr>
                <w:rFonts w:cs="Arial"/>
                <w:i/>
                <w:color w:val="auto"/>
                <w:szCs w:val="22"/>
              </w:rPr>
              <w:t>4</w:t>
            </w:r>
          </w:p>
        </w:tc>
        <w:tc>
          <w:tcPr>
            <w:tcW w:w="2517" w:type="dxa"/>
            <w:gridSpan w:val="2"/>
            <w:vMerge w:val="restart"/>
          </w:tcPr>
          <w:p w14:paraId="41062C78" w14:textId="77777777" w:rsidR="00D03556" w:rsidRPr="0014064C" w:rsidRDefault="00D03556" w:rsidP="000564BA">
            <w:pPr>
              <w:pStyle w:val="NoSpacing"/>
              <w:rPr>
                <w:rFonts w:ascii="Arial" w:hAnsi="Arial" w:cs="Arial"/>
                <w:sz w:val="22"/>
                <w:szCs w:val="22"/>
              </w:rPr>
            </w:pPr>
            <w:r w:rsidRPr="0014064C">
              <w:rPr>
                <w:rFonts w:ascii="Arial" w:hAnsi="Arial" w:cs="Arial"/>
                <w:sz w:val="22"/>
                <w:szCs w:val="22"/>
              </w:rPr>
              <w:t>Communicate with First Nations people in a culturally appropriate manner</w:t>
            </w:r>
          </w:p>
          <w:p w14:paraId="24E4D568" w14:textId="77777777" w:rsidR="00D03556" w:rsidRPr="0014064C" w:rsidRDefault="00D03556" w:rsidP="000564BA">
            <w:pPr>
              <w:pStyle w:val="NoSpacing"/>
              <w:rPr>
                <w:rFonts w:ascii="Arial" w:hAnsi="Arial" w:cs="Arial"/>
                <w:sz w:val="22"/>
                <w:szCs w:val="22"/>
              </w:rPr>
            </w:pPr>
          </w:p>
        </w:tc>
        <w:tc>
          <w:tcPr>
            <w:tcW w:w="567" w:type="dxa"/>
          </w:tcPr>
          <w:p w14:paraId="79DBBA23" w14:textId="77777777" w:rsidR="00D03556" w:rsidRPr="0014064C" w:rsidRDefault="00D03556" w:rsidP="000564BA">
            <w:pPr>
              <w:pStyle w:val="Bodycopy"/>
              <w:rPr>
                <w:rFonts w:cs="Arial"/>
                <w:i/>
                <w:color w:val="auto"/>
                <w:szCs w:val="22"/>
              </w:rPr>
            </w:pPr>
            <w:r w:rsidRPr="0014064C">
              <w:rPr>
                <w:rFonts w:cs="Arial"/>
                <w:i/>
                <w:color w:val="auto"/>
                <w:szCs w:val="22"/>
              </w:rPr>
              <w:t>4.1</w:t>
            </w:r>
          </w:p>
        </w:tc>
        <w:tc>
          <w:tcPr>
            <w:tcW w:w="5528" w:type="dxa"/>
          </w:tcPr>
          <w:p w14:paraId="7D80DC3A" w14:textId="77777777" w:rsidR="00D03556" w:rsidRPr="0014064C" w:rsidRDefault="00D03556" w:rsidP="000564BA">
            <w:pPr>
              <w:pStyle w:val="Guidingtext"/>
              <w:spacing w:after="120"/>
              <w:rPr>
                <w:color w:val="auto"/>
                <w:szCs w:val="22"/>
              </w:rPr>
            </w:pPr>
            <w:r w:rsidRPr="0014064C">
              <w:rPr>
                <w:color w:val="auto"/>
                <w:szCs w:val="22"/>
              </w:rPr>
              <w:t xml:space="preserve">Develop strategies for culturally led practices for First Nations people </w:t>
            </w:r>
          </w:p>
        </w:tc>
      </w:tr>
      <w:tr w:rsidR="00D03556" w:rsidRPr="0014064C" w14:paraId="7277C759" w14:textId="77777777" w:rsidTr="000564BA">
        <w:trPr>
          <w:gridAfter w:val="1"/>
          <w:wAfter w:w="29" w:type="dxa"/>
          <w:trHeight w:val="706"/>
        </w:trPr>
        <w:tc>
          <w:tcPr>
            <w:tcW w:w="573" w:type="dxa"/>
            <w:vMerge/>
          </w:tcPr>
          <w:p w14:paraId="7C1949B0" w14:textId="77777777" w:rsidR="00D03556" w:rsidRPr="0014064C" w:rsidRDefault="00D03556" w:rsidP="000564BA">
            <w:pPr>
              <w:pStyle w:val="Bodycopy"/>
              <w:rPr>
                <w:rFonts w:cs="Arial"/>
                <w:i/>
                <w:color w:val="auto"/>
                <w:szCs w:val="22"/>
              </w:rPr>
            </w:pPr>
          </w:p>
        </w:tc>
        <w:tc>
          <w:tcPr>
            <w:tcW w:w="2517" w:type="dxa"/>
            <w:gridSpan w:val="2"/>
            <w:vMerge/>
          </w:tcPr>
          <w:p w14:paraId="712CEA75" w14:textId="77777777" w:rsidR="00D03556" w:rsidRPr="0014064C" w:rsidRDefault="00D03556" w:rsidP="000564BA">
            <w:pPr>
              <w:pStyle w:val="Bodycopy"/>
              <w:rPr>
                <w:rFonts w:cs="Arial"/>
                <w:i/>
                <w:color w:val="auto"/>
                <w:szCs w:val="22"/>
              </w:rPr>
            </w:pPr>
          </w:p>
        </w:tc>
        <w:tc>
          <w:tcPr>
            <w:tcW w:w="567" w:type="dxa"/>
          </w:tcPr>
          <w:p w14:paraId="632B7EB7" w14:textId="77777777" w:rsidR="00D03556" w:rsidRPr="0014064C" w:rsidRDefault="00D03556" w:rsidP="000564BA">
            <w:pPr>
              <w:pStyle w:val="Bodycopy"/>
              <w:rPr>
                <w:rFonts w:cs="Arial"/>
                <w:i/>
                <w:color w:val="auto"/>
                <w:szCs w:val="22"/>
              </w:rPr>
            </w:pPr>
            <w:r w:rsidRPr="0014064C">
              <w:rPr>
                <w:rFonts w:cs="Arial"/>
                <w:i/>
                <w:color w:val="auto"/>
                <w:szCs w:val="22"/>
              </w:rPr>
              <w:t>4.2</w:t>
            </w:r>
          </w:p>
        </w:tc>
        <w:tc>
          <w:tcPr>
            <w:tcW w:w="5528" w:type="dxa"/>
          </w:tcPr>
          <w:p w14:paraId="16A92832" w14:textId="77777777" w:rsidR="00D03556" w:rsidRPr="0014064C" w:rsidRDefault="00D03556" w:rsidP="000564BA">
            <w:pPr>
              <w:pStyle w:val="NoSpacing"/>
              <w:spacing w:before="120" w:after="120"/>
              <w:rPr>
                <w:rFonts w:ascii="Arial" w:hAnsi="Arial" w:cs="Arial"/>
                <w:sz w:val="22"/>
                <w:szCs w:val="22"/>
              </w:rPr>
            </w:pPr>
            <w:r w:rsidRPr="0014064C">
              <w:rPr>
                <w:rFonts w:ascii="Arial" w:hAnsi="Arial" w:cs="Arial"/>
                <w:sz w:val="22"/>
                <w:szCs w:val="22"/>
              </w:rPr>
              <w:t>Explore the role of Aboriginal Liaison Officers (ALOs) in First Nations interactions</w:t>
            </w:r>
          </w:p>
        </w:tc>
      </w:tr>
      <w:tr w:rsidR="00D03556" w:rsidRPr="0014064C" w14:paraId="484FED19" w14:textId="77777777" w:rsidTr="000564BA">
        <w:trPr>
          <w:gridAfter w:val="1"/>
          <w:wAfter w:w="29" w:type="dxa"/>
        </w:trPr>
        <w:tc>
          <w:tcPr>
            <w:tcW w:w="573" w:type="dxa"/>
            <w:vMerge w:val="restart"/>
          </w:tcPr>
          <w:p w14:paraId="7827A295" w14:textId="77777777" w:rsidR="00D03556" w:rsidRPr="0014064C" w:rsidRDefault="00D03556" w:rsidP="000564BA">
            <w:pPr>
              <w:pStyle w:val="Bodycopy"/>
              <w:rPr>
                <w:rFonts w:cs="Arial"/>
                <w:i/>
                <w:color w:val="auto"/>
                <w:szCs w:val="22"/>
              </w:rPr>
            </w:pPr>
            <w:r w:rsidRPr="0014064C">
              <w:rPr>
                <w:rFonts w:cs="Arial"/>
                <w:i/>
                <w:color w:val="auto"/>
                <w:szCs w:val="22"/>
              </w:rPr>
              <w:t>5</w:t>
            </w:r>
          </w:p>
        </w:tc>
        <w:tc>
          <w:tcPr>
            <w:tcW w:w="2517" w:type="dxa"/>
            <w:gridSpan w:val="2"/>
            <w:vMerge w:val="restart"/>
          </w:tcPr>
          <w:p w14:paraId="239514B5" w14:textId="77777777" w:rsidR="00D03556" w:rsidRPr="0014064C" w:rsidRDefault="00D03556" w:rsidP="000564BA">
            <w:pPr>
              <w:pStyle w:val="NoSpacing"/>
              <w:rPr>
                <w:rFonts w:ascii="Arial" w:hAnsi="Arial" w:cs="Arial"/>
                <w:sz w:val="22"/>
                <w:szCs w:val="22"/>
                <w:lang w:eastAsia="en-AU"/>
              </w:rPr>
            </w:pPr>
            <w:r w:rsidRPr="0014064C">
              <w:rPr>
                <w:rFonts w:ascii="Arial" w:hAnsi="Arial" w:cs="Arial"/>
                <w:sz w:val="22"/>
                <w:szCs w:val="22"/>
              </w:rPr>
              <w:t>Identify barriers and cultural safety for First Nations people</w:t>
            </w:r>
          </w:p>
          <w:p w14:paraId="294830DB" w14:textId="77777777" w:rsidR="00D03556" w:rsidRPr="0014064C" w:rsidRDefault="00D03556" w:rsidP="000564BA">
            <w:pPr>
              <w:pStyle w:val="NoSpacing"/>
              <w:rPr>
                <w:rFonts w:ascii="Arial" w:hAnsi="Arial" w:cs="Arial"/>
                <w:sz w:val="22"/>
                <w:szCs w:val="22"/>
              </w:rPr>
            </w:pPr>
          </w:p>
        </w:tc>
        <w:tc>
          <w:tcPr>
            <w:tcW w:w="567" w:type="dxa"/>
          </w:tcPr>
          <w:p w14:paraId="518717E0" w14:textId="77777777" w:rsidR="00D03556" w:rsidRPr="0014064C" w:rsidRDefault="00D03556" w:rsidP="000564BA">
            <w:pPr>
              <w:pStyle w:val="Bodycopy"/>
              <w:rPr>
                <w:rFonts w:cs="Arial"/>
                <w:i/>
                <w:color w:val="auto"/>
                <w:szCs w:val="22"/>
              </w:rPr>
            </w:pPr>
            <w:r w:rsidRPr="0014064C">
              <w:rPr>
                <w:rFonts w:cs="Arial"/>
                <w:i/>
                <w:color w:val="auto"/>
                <w:szCs w:val="22"/>
              </w:rPr>
              <w:t>5.1</w:t>
            </w:r>
          </w:p>
        </w:tc>
        <w:tc>
          <w:tcPr>
            <w:tcW w:w="5528" w:type="dxa"/>
          </w:tcPr>
          <w:p w14:paraId="46ABCFCE" w14:textId="77777777" w:rsidR="00D03556" w:rsidRPr="0014064C" w:rsidRDefault="00D03556" w:rsidP="000564BA">
            <w:pPr>
              <w:pStyle w:val="NoSpacing"/>
              <w:spacing w:before="120" w:after="120"/>
              <w:rPr>
                <w:rFonts w:ascii="Arial" w:hAnsi="Arial" w:cs="Arial"/>
                <w:sz w:val="22"/>
                <w:szCs w:val="22"/>
              </w:rPr>
            </w:pPr>
            <w:r w:rsidRPr="0014064C">
              <w:rPr>
                <w:rFonts w:ascii="Arial" w:hAnsi="Arial" w:cs="Arial"/>
                <w:sz w:val="22"/>
                <w:szCs w:val="22"/>
                <w:lang w:eastAsia="en-AU"/>
              </w:rPr>
              <w:t>Develop strategies to work with First Nations networks</w:t>
            </w:r>
          </w:p>
        </w:tc>
      </w:tr>
      <w:tr w:rsidR="00D03556" w:rsidRPr="0014064C" w14:paraId="7C992762" w14:textId="77777777" w:rsidTr="000564BA">
        <w:trPr>
          <w:gridAfter w:val="1"/>
          <w:wAfter w:w="29" w:type="dxa"/>
          <w:trHeight w:val="630"/>
        </w:trPr>
        <w:tc>
          <w:tcPr>
            <w:tcW w:w="573" w:type="dxa"/>
            <w:vMerge/>
          </w:tcPr>
          <w:p w14:paraId="3D47BB10" w14:textId="77777777" w:rsidR="00D03556" w:rsidRPr="0014064C" w:rsidRDefault="00D03556" w:rsidP="000564BA">
            <w:pPr>
              <w:pStyle w:val="Bodycopy"/>
              <w:rPr>
                <w:rFonts w:cs="Arial"/>
                <w:i/>
                <w:color w:val="auto"/>
                <w:szCs w:val="22"/>
              </w:rPr>
            </w:pPr>
          </w:p>
        </w:tc>
        <w:tc>
          <w:tcPr>
            <w:tcW w:w="2517" w:type="dxa"/>
            <w:gridSpan w:val="2"/>
            <w:vMerge/>
          </w:tcPr>
          <w:p w14:paraId="03E02CA2" w14:textId="77777777" w:rsidR="00D03556" w:rsidRPr="0014064C" w:rsidRDefault="00D03556" w:rsidP="000564BA">
            <w:pPr>
              <w:pStyle w:val="Bodycopy"/>
              <w:rPr>
                <w:rFonts w:cs="Arial"/>
                <w:i/>
                <w:color w:val="auto"/>
                <w:szCs w:val="22"/>
              </w:rPr>
            </w:pPr>
          </w:p>
        </w:tc>
        <w:tc>
          <w:tcPr>
            <w:tcW w:w="567" w:type="dxa"/>
          </w:tcPr>
          <w:p w14:paraId="4A1CF1D5" w14:textId="77777777" w:rsidR="00D03556" w:rsidRPr="0014064C" w:rsidRDefault="00D03556" w:rsidP="000564BA">
            <w:pPr>
              <w:pStyle w:val="Bodycopy"/>
              <w:rPr>
                <w:rFonts w:cs="Arial"/>
                <w:i/>
                <w:color w:val="auto"/>
                <w:szCs w:val="22"/>
              </w:rPr>
            </w:pPr>
            <w:r w:rsidRPr="0014064C">
              <w:rPr>
                <w:rFonts w:cs="Arial"/>
                <w:i/>
                <w:color w:val="auto"/>
                <w:szCs w:val="22"/>
              </w:rPr>
              <w:t>5.2</w:t>
            </w:r>
          </w:p>
        </w:tc>
        <w:tc>
          <w:tcPr>
            <w:tcW w:w="5528" w:type="dxa"/>
          </w:tcPr>
          <w:p w14:paraId="53764DF2" w14:textId="77777777" w:rsidR="00D03556" w:rsidRPr="0014064C" w:rsidRDefault="00D03556" w:rsidP="000564BA">
            <w:pPr>
              <w:spacing w:before="120" w:after="120"/>
              <w:textAlignment w:val="baseline"/>
              <w:rPr>
                <w:rFonts w:ascii="Arial" w:hAnsi="Arial" w:cs="Arial"/>
                <w:sz w:val="22"/>
                <w:szCs w:val="22"/>
              </w:rPr>
            </w:pPr>
            <w:r w:rsidRPr="0014064C">
              <w:rPr>
                <w:rFonts w:ascii="Arial" w:hAnsi="Arial" w:cs="Arial"/>
                <w:sz w:val="22"/>
                <w:szCs w:val="22"/>
                <w:lang w:val="en-AU" w:eastAsia="en-AU"/>
              </w:rPr>
              <w:t xml:space="preserve">Identify justice initiatives, </w:t>
            </w:r>
            <w:proofErr w:type="gramStart"/>
            <w:r w:rsidRPr="0014064C">
              <w:rPr>
                <w:rFonts w:ascii="Arial" w:hAnsi="Arial" w:cs="Arial"/>
                <w:sz w:val="22"/>
                <w:szCs w:val="22"/>
                <w:lang w:val="en-AU" w:eastAsia="en-AU"/>
              </w:rPr>
              <w:t>policies</w:t>
            </w:r>
            <w:proofErr w:type="gramEnd"/>
            <w:r w:rsidRPr="0014064C">
              <w:rPr>
                <w:rFonts w:ascii="Arial" w:hAnsi="Arial" w:cs="Arial"/>
                <w:sz w:val="22"/>
                <w:szCs w:val="22"/>
                <w:lang w:val="en-AU" w:eastAsia="en-AU"/>
              </w:rPr>
              <w:t xml:space="preserve"> and relevant programs relevant to First Nations people </w:t>
            </w:r>
          </w:p>
        </w:tc>
      </w:tr>
      <w:tr w:rsidR="00D03556" w:rsidRPr="0014064C" w14:paraId="64A7C6E9" w14:textId="77777777" w:rsidTr="000564BA">
        <w:trPr>
          <w:gridAfter w:val="1"/>
          <w:wAfter w:w="29" w:type="dxa"/>
          <w:trHeight w:val="934"/>
        </w:trPr>
        <w:tc>
          <w:tcPr>
            <w:tcW w:w="573" w:type="dxa"/>
            <w:vMerge/>
          </w:tcPr>
          <w:p w14:paraId="1A88DF14" w14:textId="77777777" w:rsidR="00D03556" w:rsidRPr="0014064C" w:rsidRDefault="00D03556" w:rsidP="000564BA">
            <w:pPr>
              <w:pStyle w:val="Bodycopy"/>
              <w:rPr>
                <w:rFonts w:cs="Arial"/>
                <w:i/>
                <w:color w:val="auto"/>
                <w:szCs w:val="22"/>
              </w:rPr>
            </w:pPr>
          </w:p>
        </w:tc>
        <w:tc>
          <w:tcPr>
            <w:tcW w:w="2517" w:type="dxa"/>
            <w:gridSpan w:val="2"/>
            <w:vMerge/>
          </w:tcPr>
          <w:p w14:paraId="0FE2BB24" w14:textId="77777777" w:rsidR="00D03556" w:rsidRPr="0014064C" w:rsidRDefault="00D03556" w:rsidP="000564BA">
            <w:pPr>
              <w:pStyle w:val="Bodycopy"/>
              <w:rPr>
                <w:rFonts w:cs="Arial"/>
                <w:i/>
                <w:color w:val="auto"/>
                <w:szCs w:val="22"/>
              </w:rPr>
            </w:pPr>
          </w:p>
        </w:tc>
        <w:tc>
          <w:tcPr>
            <w:tcW w:w="567" w:type="dxa"/>
          </w:tcPr>
          <w:p w14:paraId="08320263" w14:textId="77777777" w:rsidR="00D03556" w:rsidRPr="0014064C" w:rsidRDefault="00D03556" w:rsidP="000564BA">
            <w:pPr>
              <w:pStyle w:val="Bodycopy"/>
              <w:rPr>
                <w:rFonts w:cs="Arial"/>
                <w:i/>
                <w:color w:val="auto"/>
                <w:szCs w:val="22"/>
              </w:rPr>
            </w:pPr>
            <w:r w:rsidRPr="0014064C">
              <w:rPr>
                <w:rFonts w:cs="Arial"/>
                <w:i/>
                <w:color w:val="auto"/>
                <w:szCs w:val="22"/>
              </w:rPr>
              <w:t>5.3</w:t>
            </w:r>
          </w:p>
        </w:tc>
        <w:tc>
          <w:tcPr>
            <w:tcW w:w="5528" w:type="dxa"/>
          </w:tcPr>
          <w:p w14:paraId="01924D2F" w14:textId="77777777" w:rsidR="00D03556" w:rsidRPr="0014064C" w:rsidRDefault="00D03556" w:rsidP="000564BA">
            <w:pPr>
              <w:spacing w:before="120" w:after="120"/>
              <w:ind w:left="-71"/>
              <w:textAlignment w:val="baseline"/>
              <w:rPr>
                <w:rFonts w:ascii="Arial" w:hAnsi="Arial" w:cs="Arial"/>
                <w:sz w:val="22"/>
                <w:szCs w:val="22"/>
              </w:rPr>
            </w:pPr>
            <w:r w:rsidRPr="0014064C">
              <w:rPr>
                <w:rFonts w:ascii="Arial" w:hAnsi="Arial" w:cs="Arial"/>
                <w:sz w:val="22"/>
                <w:szCs w:val="22"/>
                <w:lang w:val="en-AU" w:eastAsia="en-AU"/>
              </w:rPr>
              <w:t>Research the role of First Nations advocacy in a legislative and justice context, incorporating advocacy barriers and its limitations</w:t>
            </w:r>
          </w:p>
        </w:tc>
      </w:tr>
      <w:tr w:rsidR="00D03556" w:rsidRPr="0014064C" w14:paraId="319C9AA2" w14:textId="77777777" w:rsidTr="000564BA">
        <w:tblPrEx>
          <w:tblLook w:val="04A0" w:firstRow="1" w:lastRow="0" w:firstColumn="1" w:lastColumn="0" w:noHBand="0" w:noVBand="1"/>
        </w:tblPrEx>
        <w:trPr>
          <w:trHeight w:val="469"/>
        </w:trPr>
        <w:tc>
          <w:tcPr>
            <w:tcW w:w="9214" w:type="dxa"/>
            <w:gridSpan w:val="6"/>
            <w:shd w:val="clear" w:color="auto" w:fill="auto"/>
          </w:tcPr>
          <w:p w14:paraId="1386B363" w14:textId="77777777" w:rsidR="00D03556" w:rsidRPr="0014064C" w:rsidRDefault="00D03556" w:rsidP="000564BA">
            <w:pPr>
              <w:spacing w:before="120" w:after="120"/>
              <w:rPr>
                <w:rFonts w:ascii="Arial" w:hAnsi="Arial" w:cs="Arial"/>
                <w:b/>
                <w:iCs/>
                <w:sz w:val="22"/>
                <w:szCs w:val="22"/>
                <w:lang w:val="en-AU" w:eastAsia="en-US"/>
              </w:rPr>
            </w:pPr>
            <w:r w:rsidRPr="0014064C">
              <w:rPr>
                <w:rFonts w:ascii="Arial" w:hAnsi="Arial" w:cs="Arial"/>
                <w:b/>
                <w:iCs/>
                <w:sz w:val="22"/>
                <w:szCs w:val="22"/>
                <w:lang w:val="en-AU" w:eastAsia="en-US"/>
              </w:rPr>
              <w:t>RANGE OF CONDITIONS</w:t>
            </w:r>
          </w:p>
        </w:tc>
      </w:tr>
      <w:tr w:rsidR="00D03556" w:rsidRPr="0014064C" w14:paraId="6F1CA3B9" w14:textId="77777777" w:rsidTr="000564BA">
        <w:tblPrEx>
          <w:tblLook w:val="04A0" w:firstRow="1" w:lastRow="0" w:firstColumn="1" w:lastColumn="0" w:noHBand="0" w:noVBand="1"/>
        </w:tblPrEx>
        <w:trPr>
          <w:trHeight w:val="469"/>
        </w:trPr>
        <w:tc>
          <w:tcPr>
            <w:tcW w:w="9214" w:type="dxa"/>
            <w:gridSpan w:val="6"/>
            <w:shd w:val="clear" w:color="auto" w:fill="auto"/>
          </w:tcPr>
          <w:p w14:paraId="5FE4FF22" w14:textId="77777777" w:rsidR="00D03556" w:rsidRPr="0014064C" w:rsidRDefault="00D03556" w:rsidP="000564BA">
            <w:pPr>
              <w:spacing w:before="120" w:after="120"/>
              <w:rPr>
                <w:rFonts w:ascii="Arial" w:hAnsi="Arial" w:cs="Arial"/>
                <w:b/>
                <w:iCs/>
                <w:sz w:val="22"/>
                <w:szCs w:val="22"/>
                <w:lang w:val="en-AU" w:eastAsia="en-US"/>
              </w:rPr>
            </w:pPr>
            <w:r w:rsidRPr="0014064C">
              <w:rPr>
                <w:rFonts w:ascii="Arial" w:hAnsi="Arial" w:cs="Arial"/>
                <w:sz w:val="22"/>
                <w:szCs w:val="22"/>
              </w:rPr>
              <w:t>No range of conditions apply.</w:t>
            </w:r>
          </w:p>
        </w:tc>
      </w:tr>
      <w:tr w:rsidR="00D03556" w:rsidRPr="0014064C" w14:paraId="142B6975" w14:textId="77777777" w:rsidTr="000564BA">
        <w:tblPrEx>
          <w:tblLook w:val="04A0" w:firstRow="1" w:lastRow="0" w:firstColumn="1" w:lastColumn="0" w:noHBand="0" w:noVBand="1"/>
        </w:tblPrEx>
        <w:trPr>
          <w:trHeight w:val="6051"/>
        </w:trPr>
        <w:tc>
          <w:tcPr>
            <w:tcW w:w="9214" w:type="dxa"/>
            <w:gridSpan w:val="6"/>
            <w:shd w:val="clear" w:color="auto" w:fill="auto"/>
          </w:tcPr>
          <w:p w14:paraId="38C1F162" w14:textId="77777777" w:rsidR="00D03556" w:rsidRPr="0014064C" w:rsidRDefault="00D03556" w:rsidP="000564BA">
            <w:pPr>
              <w:pStyle w:val="SectionCsubsection"/>
              <w:rPr>
                <w:rFonts w:cs="Arial"/>
                <w:b/>
                <w:szCs w:val="22"/>
              </w:rPr>
            </w:pPr>
            <w:r w:rsidRPr="0014064C">
              <w:rPr>
                <w:rFonts w:cs="Arial"/>
                <w:b/>
                <w:szCs w:val="22"/>
              </w:rPr>
              <w:t>FOUNDATION SKILLS</w:t>
            </w:r>
          </w:p>
          <w:p w14:paraId="03561C24" w14:textId="77777777" w:rsidR="00D03556" w:rsidRPr="0014064C" w:rsidRDefault="00D03556" w:rsidP="000564BA">
            <w:pPr>
              <w:shd w:val="clear" w:color="auto" w:fill="FFFFFF" w:themeFill="background1"/>
              <w:spacing w:before="120" w:after="120"/>
              <w:rPr>
                <w:rFonts w:ascii="Arial" w:hAnsi="Arial" w:cs="Arial"/>
                <w:sz w:val="22"/>
                <w:szCs w:val="22"/>
                <w:lang w:val="en-AU" w:eastAsia="en-US"/>
              </w:rPr>
            </w:pPr>
            <w:r w:rsidRPr="0014064C">
              <w:rPr>
                <w:rFonts w:ascii="Arial" w:hAnsi="Arial" w:cs="Arial"/>
                <w:sz w:val="22"/>
                <w:szCs w:val="22"/>
                <w:lang w:val="en-AU" w:eastAsia="en-US"/>
              </w:rPr>
              <w:t xml:space="preserve">This section describes language, literacy, </w:t>
            </w:r>
            <w:proofErr w:type="gramStart"/>
            <w:r w:rsidRPr="0014064C">
              <w:rPr>
                <w:rFonts w:ascii="Arial" w:hAnsi="Arial" w:cs="Arial"/>
                <w:sz w:val="22"/>
                <w:szCs w:val="22"/>
                <w:lang w:val="en-AU" w:eastAsia="en-US"/>
              </w:rPr>
              <w:t>numeracy</w:t>
            </w:r>
            <w:proofErr w:type="gramEnd"/>
            <w:r w:rsidRPr="0014064C">
              <w:rPr>
                <w:rFonts w:ascii="Arial" w:hAnsi="Arial" w:cs="Arial"/>
                <w:sz w:val="22"/>
                <w:szCs w:val="22"/>
                <w:lang w:val="en-AU" w:eastAsia="en-US"/>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953"/>
            </w:tblGrid>
            <w:tr w:rsidR="00D03556" w:rsidRPr="0014064C" w14:paraId="6E2EC337" w14:textId="77777777" w:rsidTr="000564BA">
              <w:tc>
                <w:tcPr>
                  <w:tcW w:w="3006" w:type="dxa"/>
                  <w:shd w:val="clear" w:color="auto" w:fill="auto"/>
                </w:tcPr>
                <w:p w14:paraId="198234E6" w14:textId="77777777" w:rsidR="00D03556" w:rsidRPr="0014064C" w:rsidRDefault="00D03556" w:rsidP="000564BA">
                  <w:pPr>
                    <w:autoSpaceDE w:val="0"/>
                    <w:autoSpaceDN w:val="0"/>
                    <w:adjustRightInd w:val="0"/>
                    <w:spacing w:before="120" w:after="120"/>
                    <w:rPr>
                      <w:rFonts w:ascii="Arial" w:hAnsi="Arial" w:cs="Arial"/>
                      <w:b/>
                      <w:sz w:val="22"/>
                      <w:szCs w:val="22"/>
                    </w:rPr>
                  </w:pPr>
                  <w:r w:rsidRPr="0014064C">
                    <w:rPr>
                      <w:rFonts w:ascii="Arial" w:hAnsi="Arial" w:cs="Arial"/>
                      <w:b/>
                      <w:sz w:val="22"/>
                      <w:szCs w:val="22"/>
                    </w:rPr>
                    <w:t>Skill</w:t>
                  </w:r>
                </w:p>
              </w:tc>
              <w:tc>
                <w:tcPr>
                  <w:tcW w:w="5953" w:type="dxa"/>
                </w:tcPr>
                <w:p w14:paraId="3334084A" w14:textId="77777777" w:rsidR="00D03556" w:rsidRPr="0014064C" w:rsidRDefault="00D03556" w:rsidP="000564BA">
                  <w:pPr>
                    <w:autoSpaceDE w:val="0"/>
                    <w:autoSpaceDN w:val="0"/>
                    <w:adjustRightInd w:val="0"/>
                    <w:spacing w:before="120" w:after="120"/>
                    <w:rPr>
                      <w:rFonts w:ascii="Arial" w:hAnsi="Arial" w:cs="Arial"/>
                      <w:b/>
                      <w:sz w:val="22"/>
                      <w:szCs w:val="22"/>
                    </w:rPr>
                  </w:pPr>
                  <w:r w:rsidRPr="0014064C">
                    <w:rPr>
                      <w:rFonts w:ascii="Arial" w:hAnsi="Arial" w:cs="Arial"/>
                      <w:b/>
                      <w:sz w:val="22"/>
                      <w:szCs w:val="22"/>
                    </w:rPr>
                    <w:t>Description</w:t>
                  </w:r>
                </w:p>
              </w:tc>
            </w:tr>
            <w:tr w:rsidR="00D03556" w:rsidRPr="0014064C" w14:paraId="3057F4E4" w14:textId="77777777" w:rsidTr="000564BA">
              <w:tc>
                <w:tcPr>
                  <w:tcW w:w="3006" w:type="dxa"/>
                  <w:shd w:val="clear" w:color="auto" w:fill="auto"/>
                </w:tcPr>
                <w:p w14:paraId="13040800"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Reading skills to:</w:t>
                  </w:r>
                </w:p>
              </w:tc>
              <w:tc>
                <w:tcPr>
                  <w:tcW w:w="5953" w:type="dxa"/>
                </w:tcPr>
                <w:p w14:paraId="1CB39496"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 xml:space="preserve">read complex and technical text relating to </w:t>
                  </w:r>
                  <w:r w:rsidRPr="0014064C">
                    <w:rPr>
                      <w:rFonts w:ascii="Arial" w:hAnsi="Arial" w:cs="Arial"/>
                      <w:sz w:val="22"/>
                      <w:szCs w:val="22"/>
                      <w:lang w:val="en-AU" w:eastAsia="en-AU"/>
                    </w:rPr>
                    <w:t>First Nations people and communities</w:t>
                  </w:r>
                </w:p>
              </w:tc>
            </w:tr>
            <w:tr w:rsidR="00D03556" w:rsidRPr="0014064C" w14:paraId="0CF6ED5B" w14:textId="77777777" w:rsidTr="000564BA">
              <w:tc>
                <w:tcPr>
                  <w:tcW w:w="3006" w:type="dxa"/>
                  <w:shd w:val="clear" w:color="auto" w:fill="auto"/>
                </w:tcPr>
                <w:p w14:paraId="395AA3B9"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Writing skills to:</w:t>
                  </w:r>
                </w:p>
              </w:tc>
              <w:tc>
                <w:tcPr>
                  <w:tcW w:w="5953" w:type="dxa"/>
                </w:tcPr>
                <w:p w14:paraId="6547C254"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organise content and use clear and logical organisational structures for personal notes</w:t>
                  </w:r>
                </w:p>
              </w:tc>
            </w:tr>
            <w:tr w:rsidR="00D03556" w:rsidRPr="0014064C" w14:paraId="6F046F8F" w14:textId="77777777" w:rsidTr="000564BA">
              <w:tc>
                <w:tcPr>
                  <w:tcW w:w="3006" w:type="dxa"/>
                  <w:shd w:val="clear" w:color="auto" w:fill="auto"/>
                </w:tcPr>
                <w:p w14:paraId="77FC718E"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Oral communication skills to:</w:t>
                  </w:r>
                </w:p>
              </w:tc>
              <w:tc>
                <w:tcPr>
                  <w:tcW w:w="5953" w:type="dxa"/>
                </w:tcPr>
                <w:p w14:paraId="2A9D48F4"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contribute to discussions by listening to others and providing a reflective response</w:t>
                  </w:r>
                </w:p>
              </w:tc>
            </w:tr>
            <w:tr w:rsidR="00D03556" w:rsidRPr="0014064C" w14:paraId="122B3184" w14:textId="77777777" w:rsidTr="000564BA">
              <w:tc>
                <w:tcPr>
                  <w:tcW w:w="3006" w:type="dxa"/>
                  <w:shd w:val="clear" w:color="auto" w:fill="auto"/>
                </w:tcPr>
                <w:p w14:paraId="1838C6A0"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Learning skills to:</w:t>
                  </w:r>
                </w:p>
              </w:tc>
              <w:tc>
                <w:tcPr>
                  <w:tcW w:w="5953" w:type="dxa"/>
                </w:tcPr>
                <w:p w14:paraId="55289D66"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 xml:space="preserve">assess the nature and scope of new concepts and understand historical societal influences </w:t>
                  </w:r>
                </w:p>
              </w:tc>
            </w:tr>
            <w:tr w:rsidR="00D03556" w:rsidRPr="0014064C" w14:paraId="4C6A7E48" w14:textId="77777777" w:rsidTr="000564BA">
              <w:tc>
                <w:tcPr>
                  <w:tcW w:w="3006" w:type="dxa"/>
                  <w:shd w:val="clear" w:color="auto" w:fill="auto"/>
                </w:tcPr>
                <w:p w14:paraId="1E17582B"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Problem-solving skills to:</w:t>
                  </w:r>
                </w:p>
              </w:tc>
              <w:tc>
                <w:tcPr>
                  <w:tcW w:w="5953" w:type="dxa"/>
                </w:tcPr>
                <w:p w14:paraId="009E1A7B"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address conflicting theories relating to access and equity in the justice environment</w:t>
                  </w:r>
                </w:p>
              </w:tc>
            </w:tr>
          </w:tbl>
          <w:p w14:paraId="2C7B6055" w14:textId="77777777" w:rsidR="00D03556" w:rsidRPr="0014064C" w:rsidRDefault="00D03556" w:rsidP="000564BA">
            <w:pPr>
              <w:pStyle w:val="Guidingtext"/>
              <w:rPr>
                <w:color w:val="auto"/>
                <w:szCs w:val="22"/>
              </w:rPr>
            </w:pPr>
          </w:p>
        </w:tc>
      </w:tr>
      <w:tr w:rsidR="00D03556" w:rsidRPr="0014064C" w14:paraId="6B2A19FA" w14:textId="77777777" w:rsidTr="000564BA">
        <w:tblPrEx>
          <w:tblLook w:val="04A0" w:firstRow="1" w:lastRow="0" w:firstColumn="1" w:lastColumn="0" w:noHBand="0" w:noVBand="1"/>
        </w:tblPrEx>
        <w:tc>
          <w:tcPr>
            <w:tcW w:w="2126" w:type="dxa"/>
            <w:gridSpan w:val="2"/>
            <w:shd w:val="clear" w:color="auto" w:fill="auto"/>
          </w:tcPr>
          <w:p w14:paraId="60797968" w14:textId="77777777" w:rsidR="00D03556" w:rsidRPr="0014064C" w:rsidRDefault="00D03556" w:rsidP="000564BA">
            <w:pPr>
              <w:pStyle w:val="SectionCsubsection"/>
              <w:rPr>
                <w:rFonts w:cs="Arial"/>
                <w:b/>
                <w:szCs w:val="22"/>
              </w:rPr>
            </w:pPr>
            <w:r w:rsidRPr="0014064C">
              <w:rPr>
                <w:rFonts w:cs="Arial"/>
                <w:b/>
                <w:szCs w:val="22"/>
              </w:rPr>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CellMar>
                <w:left w:w="0" w:type="dxa"/>
                <w:right w:w="0" w:type="dxa"/>
              </w:tblCellMar>
              <w:tblLook w:val="04A0" w:firstRow="1" w:lastRow="0" w:firstColumn="1" w:lastColumn="0" w:noHBand="0" w:noVBand="1"/>
            </w:tblPr>
            <w:tblGrid>
              <w:gridCol w:w="2300"/>
              <w:gridCol w:w="2268"/>
              <w:gridCol w:w="2126"/>
            </w:tblGrid>
            <w:tr w:rsidR="00D03556" w:rsidRPr="0014064C" w14:paraId="595002FB" w14:textId="77777777" w:rsidTr="000564BA">
              <w:tc>
                <w:tcPr>
                  <w:tcW w:w="2300" w:type="dxa"/>
                  <w:tcMar>
                    <w:top w:w="30" w:type="dxa"/>
                    <w:left w:w="30" w:type="dxa"/>
                    <w:bottom w:w="30" w:type="dxa"/>
                    <w:right w:w="30" w:type="dxa"/>
                  </w:tcMar>
                  <w:hideMark/>
                </w:tcPr>
                <w:p w14:paraId="2F3364B2"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t>Code and Title</w:t>
                  </w:r>
                </w:p>
                <w:p w14:paraId="61AAD94D"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t>Current Version</w:t>
                  </w:r>
                </w:p>
              </w:tc>
              <w:tc>
                <w:tcPr>
                  <w:tcW w:w="2268" w:type="dxa"/>
                  <w:tcMar>
                    <w:top w:w="30" w:type="dxa"/>
                    <w:left w:w="30" w:type="dxa"/>
                    <w:bottom w:w="30" w:type="dxa"/>
                    <w:right w:w="30" w:type="dxa"/>
                  </w:tcMar>
                  <w:hideMark/>
                </w:tcPr>
                <w:p w14:paraId="725F5A9A"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t>Code and Title</w:t>
                  </w:r>
                </w:p>
                <w:p w14:paraId="4F23BAE8"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t>Previous Version</w:t>
                  </w:r>
                </w:p>
              </w:tc>
              <w:tc>
                <w:tcPr>
                  <w:tcW w:w="2126" w:type="dxa"/>
                  <w:tcMar>
                    <w:top w:w="30" w:type="dxa"/>
                    <w:left w:w="30" w:type="dxa"/>
                    <w:bottom w:w="30" w:type="dxa"/>
                    <w:right w:w="30" w:type="dxa"/>
                  </w:tcMar>
                  <w:hideMark/>
                </w:tcPr>
                <w:p w14:paraId="28C644F4"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t>Comments</w:t>
                  </w:r>
                </w:p>
              </w:tc>
            </w:tr>
            <w:tr w:rsidR="00D03556" w:rsidRPr="0014064C" w14:paraId="5B51AD6F" w14:textId="77777777" w:rsidTr="000564BA">
              <w:tc>
                <w:tcPr>
                  <w:tcW w:w="2300" w:type="dxa"/>
                  <w:tcMar>
                    <w:top w:w="30" w:type="dxa"/>
                    <w:left w:w="30" w:type="dxa"/>
                    <w:bottom w:w="30" w:type="dxa"/>
                    <w:right w:w="30" w:type="dxa"/>
                  </w:tcMar>
                  <w:hideMark/>
                </w:tcPr>
                <w:p w14:paraId="6D8F35D1"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lastRenderedPageBreak/>
                    <w:t>VU23175 Support cultural safety for First Nations people within a justice environment</w:t>
                  </w:r>
                </w:p>
              </w:tc>
              <w:tc>
                <w:tcPr>
                  <w:tcW w:w="2268" w:type="dxa"/>
                  <w:tcMar>
                    <w:top w:w="30" w:type="dxa"/>
                    <w:left w:w="30" w:type="dxa"/>
                    <w:bottom w:w="30" w:type="dxa"/>
                    <w:right w:w="30" w:type="dxa"/>
                  </w:tcMar>
                  <w:hideMark/>
                </w:tcPr>
                <w:p w14:paraId="2A107C94" w14:textId="77777777" w:rsidR="00D03556" w:rsidRPr="0014064C" w:rsidRDefault="00D03556" w:rsidP="000564BA">
                  <w:pPr>
                    <w:pStyle w:val="Standard"/>
                    <w:rPr>
                      <w:rFonts w:cs="Arial"/>
                      <w:b w:val="0"/>
                      <w:bCs/>
                      <w:color w:val="auto"/>
                      <w:szCs w:val="22"/>
                    </w:rPr>
                  </w:pPr>
                  <w:r w:rsidRPr="0014064C">
                    <w:rPr>
                      <w:rFonts w:cs="Arial"/>
                      <w:b w:val="0"/>
                      <w:bCs/>
                      <w:color w:val="auto"/>
                      <w:szCs w:val="22"/>
                    </w:rPr>
                    <w:t>N/A</w:t>
                  </w:r>
                </w:p>
              </w:tc>
              <w:tc>
                <w:tcPr>
                  <w:tcW w:w="2126" w:type="dxa"/>
                  <w:tcMar>
                    <w:top w:w="30" w:type="dxa"/>
                    <w:left w:w="30" w:type="dxa"/>
                    <w:bottom w:w="30" w:type="dxa"/>
                    <w:right w:w="30" w:type="dxa"/>
                  </w:tcMar>
                  <w:hideMark/>
                </w:tcPr>
                <w:p w14:paraId="5587F1BC" w14:textId="77777777" w:rsidR="00D03556" w:rsidRPr="0014064C" w:rsidRDefault="00D03556" w:rsidP="000564BA">
                  <w:pPr>
                    <w:spacing w:before="120" w:after="120"/>
                    <w:rPr>
                      <w:rFonts w:ascii="Arial" w:hAnsi="Arial" w:cs="Arial"/>
                      <w:sz w:val="22"/>
                      <w:szCs w:val="22"/>
                    </w:rPr>
                  </w:pPr>
                  <w:r w:rsidRPr="0014064C">
                    <w:rPr>
                      <w:rFonts w:ascii="Arial" w:hAnsi="Arial" w:cs="Arial"/>
                      <w:sz w:val="22"/>
                      <w:szCs w:val="22"/>
                    </w:rPr>
                    <w:t>New unit, no equivalent unit</w:t>
                  </w:r>
                </w:p>
              </w:tc>
            </w:tr>
          </w:tbl>
          <w:p w14:paraId="677769FE" w14:textId="77777777" w:rsidR="00D03556" w:rsidRPr="0014064C" w:rsidRDefault="00D03556" w:rsidP="000564BA">
            <w:pPr>
              <w:pStyle w:val="Bodycopy"/>
              <w:rPr>
                <w:rFonts w:cs="Arial"/>
                <w:i/>
                <w:color w:val="auto"/>
                <w:szCs w:val="22"/>
              </w:rPr>
            </w:pPr>
          </w:p>
        </w:tc>
      </w:tr>
    </w:tbl>
    <w:p w14:paraId="49336A74" w14:textId="77777777" w:rsidR="00D03556" w:rsidRPr="0014064C" w:rsidRDefault="00D03556" w:rsidP="00D03556">
      <w:pPr>
        <w:spacing w:after="160"/>
        <w:ind w:left="142"/>
        <w:rPr>
          <w:rFonts w:ascii="Arial" w:hAnsi="Arial" w:cs="Arial"/>
          <w:b/>
          <w:sz w:val="22"/>
          <w:szCs w:val="22"/>
        </w:rPr>
      </w:pPr>
    </w:p>
    <w:p w14:paraId="5487CDDD" w14:textId="77777777" w:rsidR="00D03556" w:rsidRPr="0014064C" w:rsidRDefault="00D03556" w:rsidP="00D03556">
      <w:pPr>
        <w:spacing w:after="160"/>
        <w:ind w:left="142"/>
        <w:rPr>
          <w:rFonts w:ascii="Arial" w:hAnsi="Arial" w:cs="Arial"/>
          <w:b/>
          <w:sz w:val="22"/>
          <w:szCs w:val="22"/>
        </w:rPr>
      </w:pPr>
      <w:r w:rsidRPr="0014064C">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D03556" w:rsidRPr="0014064C" w14:paraId="1E537491" w14:textId="77777777" w:rsidTr="000564BA">
        <w:tc>
          <w:tcPr>
            <w:tcW w:w="2082" w:type="dxa"/>
            <w:shd w:val="clear" w:color="auto" w:fill="auto"/>
          </w:tcPr>
          <w:p w14:paraId="78F17C6F" w14:textId="77777777" w:rsidR="00D03556" w:rsidRPr="0014064C" w:rsidRDefault="00D03556" w:rsidP="000564BA">
            <w:pPr>
              <w:pStyle w:val="SectionCsubsection"/>
              <w:spacing w:beforeLines="120" w:before="288" w:afterLines="120" w:after="288"/>
              <w:rPr>
                <w:rFonts w:cs="Arial"/>
                <w:b/>
                <w:szCs w:val="22"/>
              </w:rPr>
            </w:pPr>
            <w:r w:rsidRPr="0014064C">
              <w:rPr>
                <w:rFonts w:cs="Arial"/>
                <w:b/>
                <w:szCs w:val="22"/>
              </w:rPr>
              <w:t>TITLE</w:t>
            </w:r>
          </w:p>
        </w:tc>
        <w:tc>
          <w:tcPr>
            <w:tcW w:w="7132" w:type="dxa"/>
            <w:shd w:val="clear" w:color="auto" w:fill="auto"/>
          </w:tcPr>
          <w:p w14:paraId="633FB6C4" w14:textId="77777777" w:rsidR="00D03556" w:rsidRPr="0014064C" w:rsidRDefault="00D03556" w:rsidP="000564BA">
            <w:pPr>
              <w:pStyle w:val="SectionCsubsection"/>
              <w:spacing w:beforeLines="120" w:before="288" w:afterLines="120" w:after="288"/>
              <w:rPr>
                <w:rFonts w:cs="Arial"/>
                <w:b/>
                <w:szCs w:val="22"/>
              </w:rPr>
            </w:pPr>
            <w:r w:rsidRPr="0014064C">
              <w:rPr>
                <w:rFonts w:cs="Arial"/>
                <w:b/>
                <w:szCs w:val="22"/>
              </w:rPr>
              <w:t>Assessment Requirements for VU23175 Support cultural safety for First Nations people within a justice environment</w:t>
            </w:r>
          </w:p>
        </w:tc>
      </w:tr>
      <w:tr w:rsidR="00D03556" w:rsidRPr="0014064C" w14:paraId="0984040D" w14:textId="77777777" w:rsidTr="000564BA">
        <w:tc>
          <w:tcPr>
            <w:tcW w:w="2082" w:type="dxa"/>
            <w:shd w:val="clear" w:color="auto" w:fill="auto"/>
          </w:tcPr>
          <w:p w14:paraId="02AB9FB8" w14:textId="77777777" w:rsidR="00D03556" w:rsidRPr="0014064C" w:rsidRDefault="00D03556" w:rsidP="000564BA">
            <w:pPr>
              <w:spacing w:before="120"/>
              <w:rPr>
                <w:rFonts w:ascii="Arial" w:hAnsi="Arial" w:cs="Arial"/>
                <w:b/>
                <w:sz w:val="22"/>
                <w:szCs w:val="22"/>
              </w:rPr>
            </w:pPr>
            <w:r w:rsidRPr="0014064C">
              <w:rPr>
                <w:rFonts w:ascii="Arial" w:hAnsi="Arial" w:cs="Arial"/>
                <w:b/>
                <w:sz w:val="22"/>
                <w:szCs w:val="22"/>
              </w:rPr>
              <w:t>PERFORMANCE EVIDENCE</w:t>
            </w:r>
          </w:p>
          <w:p w14:paraId="0D1AFC6F" w14:textId="77777777" w:rsidR="00D03556" w:rsidRPr="0014064C" w:rsidRDefault="00D03556" w:rsidP="000564BA">
            <w:pPr>
              <w:spacing w:after="120"/>
              <w:rPr>
                <w:rFonts w:ascii="Arial" w:hAnsi="Arial" w:cs="Arial"/>
                <w:b/>
                <w:sz w:val="22"/>
                <w:szCs w:val="22"/>
              </w:rPr>
            </w:pPr>
          </w:p>
        </w:tc>
        <w:tc>
          <w:tcPr>
            <w:tcW w:w="7132" w:type="dxa"/>
            <w:shd w:val="clear" w:color="auto" w:fill="auto"/>
          </w:tcPr>
          <w:p w14:paraId="5F52F6B5" w14:textId="77777777" w:rsidR="00D03556" w:rsidRPr="0014064C" w:rsidRDefault="00D03556" w:rsidP="000564BA">
            <w:pPr>
              <w:pStyle w:val="SIText"/>
              <w:spacing w:before="120" w:after="120"/>
              <w:rPr>
                <w:rStyle w:val="SITemporaryText-red"/>
                <w:rFonts w:cs="Arial"/>
                <w:color w:val="auto"/>
              </w:rPr>
            </w:pPr>
            <w:r w:rsidRPr="0014064C">
              <w:rPr>
                <w:rStyle w:val="SITemporaryText-red"/>
                <w:rFonts w:cs="Arial"/>
                <w:color w:val="auto"/>
              </w:rPr>
              <w:t xml:space="preserve">The candidate must demonstrate the ability to complete the tasks outlined in the elements, performance criteria and foundation skills of this unit. </w:t>
            </w:r>
          </w:p>
          <w:p w14:paraId="0CCF5A0F" w14:textId="77777777" w:rsidR="00D03556" w:rsidRPr="0014064C" w:rsidRDefault="00D03556" w:rsidP="000564BA">
            <w:pPr>
              <w:pStyle w:val="SIText"/>
              <w:spacing w:before="120" w:after="120"/>
              <w:rPr>
                <w:rStyle w:val="SITemporaryText-red"/>
                <w:rFonts w:cs="Arial"/>
                <w:color w:val="auto"/>
              </w:rPr>
            </w:pPr>
            <w:r w:rsidRPr="0014064C">
              <w:rPr>
                <w:rStyle w:val="SITemporaryText-red"/>
                <w:rFonts w:cs="Arial"/>
                <w:color w:val="auto"/>
              </w:rPr>
              <w:t>In doing so the candidate must:</w:t>
            </w:r>
          </w:p>
          <w:p w14:paraId="09BEB39D"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conduct research on historical and current structural inequalities affecting First Nations on at least one occasion</w:t>
            </w:r>
          </w:p>
          <w:p w14:paraId="73FD506B"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b/>
                <w:bCs/>
                <w:szCs w:val="22"/>
              </w:rPr>
            </w:pPr>
            <w:r w:rsidRPr="0014064C">
              <w:rPr>
                <w:rFonts w:cs="Arial"/>
                <w:szCs w:val="22"/>
              </w:rPr>
              <w:t>review own work practices to ensure current strategies, programs and models build on strengths to address First Nations people’s priorities in the justice environment on at least one occasion. </w:t>
            </w:r>
          </w:p>
          <w:p w14:paraId="58031686" w14:textId="77777777" w:rsidR="00D03556" w:rsidRPr="0014064C" w:rsidRDefault="00D03556" w:rsidP="000564BA">
            <w:pPr>
              <w:pStyle w:val="ListBullet2"/>
              <w:numPr>
                <w:ilvl w:val="0"/>
                <w:numId w:val="0"/>
              </w:numPr>
              <w:tabs>
                <w:tab w:val="left" w:pos="988"/>
              </w:tabs>
              <w:spacing w:before="0" w:after="0"/>
              <w:ind w:left="464"/>
              <w:contextualSpacing w:val="0"/>
              <w:rPr>
                <w:rFonts w:cs="Arial"/>
                <w:b/>
                <w:bCs/>
                <w:szCs w:val="22"/>
              </w:rPr>
            </w:pPr>
          </w:p>
        </w:tc>
      </w:tr>
      <w:tr w:rsidR="00D03556" w:rsidRPr="0014064C" w14:paraId="2F03B2B1" w14:textId="77777777" w:rsidTr="000564BA">
        <w:tc>
          <w:tcPr>
            <w:tcW w:w="2082" w:type="dxa"/>
            <w:shd w:val="clear" w:color="auto" w:fill="auto"/>
          </w:tcPr>
          <w:p w14:paraId="289C1362" w14:textId="77777777" w:rsidR="00D03556" w:rsidRPr="0014064C" w:rsidRDefault="00D03556" w:rsidP="000564BA">
            <w:pPr>
              <w:spacing w:before="120"/>
              <w:rPr>
                <w:rFonts w:ascii="Arial" w:hAnsi="Arial" w:cs="Arial"/>
                <w:b/>
                <w:sz w:val="22"/>
                <w:szCs w:val="22"/>
              </w:rPr>
            </w:pPr>
            <w:r w:rsidRPr="0014064C">
              <w:rPr>
                <w:rFonts w:ascii="Arial" w:hAnsi="Arial" w:cs="Arial"/>
                <w:b/>
                <w:sz w:val="22"/>
                <w:szCs w:val="22"/>
              </w:rPr>
              <w:t>KNOWLEDGE EVIDENCE</w:t>
            </w:r>
          </w:p>
          <w:p w14:paraId="06A053F9" w14:textId="77777777" w:rsidR="00D03556" w:rsidRPr="0014064C" w:rsidRDefault="00D03556" w:rsidP="000564BA">
            <w:pPr>
              <w:spacing w:after="120"/>
              <w:rPr>
                <w:rFonts w:ascii="Arial" w:hAnsi="Arial" w:cs="Arial"/>
                <w:b/>
                <w:sz w:val="22"/>
                <w:szCs w:val="22"/>
              </w:rPr>
            </w:pPr>
          </w:p>
        </w:tc>
        <w:tc>
          <w:tcPr>
            <w:tcW w:w="7132" w:type="dxa"/>
            <w:shd w:val="clear" w:color="auto" w:fill="auto"/>
          </w:tcPr>
          <w:p w14:paraId="4FC221DE" w14:textId="77777777" w:rsidR="00D03556" w:rsidRPr="0014064C" w:rsidRDefault="00D03556" w:rsidP="000564BA">
            <w:pPr>
              <w:autoSpaceDE w:val="0"/>
              <w:autoSpaceDN w:val="0"/>
              <w:adjustRightInd w:val="0"/>
              <w:spacing w:before="120" w:after="120"/>
              <w:rPr>
                <w:rFonts w:ascii="Arial" w:hAnsi="Arial" w:cs="Arial"/>
                <w:sz w:val="22"/>
                <w:szCs w:val="22"/>
              </w:rPr>
            </w:pPr>
            <w:r w:rsidRPr="0014064C">
              <w:rPr>
                <w:rFonts w:ascii="Arial" w:hAnsi="Arial" w:cs="Arial"/>
                <w:sz w:val="22"/>
                <w:szCs w:val="22"/>
              </w:rPr>
              <w:t xml:space="preserve">The </w:t>
            </w:r>
            <w:r w:rsidRPr="0014064C">
              <w:rPr>
                <w:rStyle w:val="SITemporaryText-red"/>
                <w:rFonts w:cs="Arial"/>
                <w:color w:val="auto"/>
              </w:rPr>
              <w:t>candidate</w:t>
            </w:r>
            <w:r w:rsidRPr="0014064C">
              <w:rPr>
                <w:rFonts w:ascii="Arial" w:hAnsi="Arial" w:cs="Arial"/>
                <w:sz w:val="22"/>
                <w:szCs w:val="22"/>
              </w:rPr>
              <w:t xml:space="preserve"> must be able to demonstrate essential knowledge required to effectively do the task outlined in elements and performance criteria of this unit, manage the </w:t>
            </w:r>
            <w:proofErr w:type="gramStart"/>
            <w:r w:rsidRPr="0014064C">
              <w:rPr>
                <w:rFonts w:ascii="Arial" w:hAnsi="Arial" w:cs="Arial"/>
                <w:sz w:val="22"/>
                <w:szCs w:val="22"/>
              </w:rPr>
              <w:t>task</w:t>
            </w:r>
            <w:proofErr w:type="gramEnd"/>
            <w:r w:rsidRPr="0014064C">
              <w:rPr>
                <w:rFonts w:ascii="Arial" w:hAnsi="Arial" w:cs="Arial"/>
                <w:sz w:val="22"/>
                <w:szCs w:val="22"/>
              </w:rPr>
              <w:t xml:space="preserve"> and manage contingencies in the context of the work role. This includes knowledge of:</w:t>
            </w:r>
          </w:p>
          <w:p w14:paraId="659A1424"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First Nations culture:</w:t>
            </w:r>
          </w:p>
          <w:p w14:paraId="6303A8C1" w14:textId="77777777" w:rsidR="00D03556" w:rsidRPr="0014064C" w:rsidRDefault="00D03556" w:rsidP="00565C71">
            <w:pPr>
              <w:pStyle w:val="Listbullet1"/>
              <w:numPr>
                <w:ilvl w:val="0"/>
                <w:numId w:val="50"/>
              </w:numPr>
              <w:spacing w:before="80" w:after="80"/>
              <w:rPr>
                <w:rFonts w:ascii="Arial" w:hAnsi="Arial" w:cs="Arial"/>
                <w:sz w:val="22"/>
                <w:szCs w:val="22"/>
              </w:rPr>
            </w:pPr>
            <w:r w:rsidRPr="0014064C">
              <w:rPr>
                <w:rFonts w:ascii="Arial" w:hAnsi="Arial" w:cs="Arial"/>
                <w:sz w:val="22"/>
                <w:szCs w:val="22"/>
              </w:rPr>
              <w:t xml:space="preserve">protocols of respect </w:t>
            </w:r>
          </w:p>
          <w:p w14:paraId="1E6DE1BC" w14:textId="77777777" w:rsidR="00D03556" w:rsidRPr="0014064C" w:rsidRDefault="00D03556" w:rsidP="00565C71">
            <w:pPr>
              <w:pStyle w:val="Listbullet1"/>
              <w:numPr>
                <w:ilvl w:val="0"/>
                <w:numId w:val="50"/>
              </w:numPr>
              <w:spacing w:before="80" w:after="80"/>
              <w:rPr>
                <w:rFonts w:ascii="Arial" w:hAnsi="Arial" w:cs="Arial"/>
                <w:sz w:val="22"/>
                <w:szCs w:val="22"/>
              </w:rPr>
            </w:pPr>
            <w:r w:rsidRPr="0014064C">
              <w:rPr>
                <w:rFonts w:ascii="Arial" w:hAnsi="Arial" w:cs="Arial"/>
                <w:sz w:val="22"/>
                <w:szCs w:val="22"/>
              </w:rPr>
              <w:t>diversity within the culture</w:t>
            </w:r>
          </w:p>
          <w:p w14:paraId="7879B92B" w14:textId="77777777" w:rsidR="00D03556" w:rsidRPr="0014064C" w:rsidRDefault="00D03556" w:rsidP="00565C71">
            <w:pPr>
              <w:pStyle w:val="Listbullet1"/>
              <w:numPr>
                <w:ilvl w:val="0"/>
                <w:numId w:val="50"/>
              </w:numPr>
              <w:spacing w:before="80" w:after="80"/>
              <w:rPr>
                <w:rFonts w:ascii="Arial" w:hAnsi="Arial" w:cs="Arial"/>
                <w:sz w:val="22"/>
                <w:szCs w:val="22"/>
              </w:rPr>
            </w:pPr>
            <w:r w:rsidRPr="0014064C">
              <w:rPr>
                <w:rFonts w:ascii="Arial" w:hAnsi="Arial" w:cs="Arial"/>
                <w:sz w:val="22"/>
                <w:szCs w:val="22"/>
              </w:rPr>
              <w:t>concept of family</w:t>
            </w:r>
          </w:p>
          <w:p w14:paraId="70C19896" w14:textId="77777777" w:rsidR="00D03556" w:rsidRPr="0014064C" w:rsidRDefault="00D03556" w:rsidP="00565C71">
            <w:pPr>
              <w:pStyle w:val="Listbullet1"/>
              <w:numPr>
                <w:ilvl w:val="0"/>
                <w:numId w:val="50"/>
              </w:numPr>
              <w:spacing w:before="80" w:after="80"/>
              <w:rPr>
                <w:rFonts w:ascii="Arial" w:hAnsi="Arial" w:cs="Arial"/>
                <w:sz w:val="22"/>
                <w:szCs w:val="22"/>
              </w:rPr>
            </w:pPr>
            <w:r w:rsidRPr="0014064C">
              <w:rPr>
                <w:rFonts w:ascii="Arial" w:hAnsi="Arial" w:cs="Arial"/>
                <w:sz w:val="22"/>
                <w:szCs w:val="22"/>
              </w:rPr>
              <w:t>collective culture</w:t>
            </w:r>
          </w:p>
          <w:p w14:paraId="4E0796F8"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 xml:space="preserve">historical, social, </w:t>
            </w:r>
            <w:proofErr w:type="gramStart"/>
            <w:r w:rsidRPr="0014064C">
              <w:rPr>
                <w:rFonts w:cs="Arial"/>
                <w:szCs w:val="22"/>
              </w:rPr>
              <w:t>political</w:t>
            </w:r>
            <w:proofErr w:type="gramEnd"/>
            <w:r w:rsidRPr="0014064C">
              <w:rPr>
                <w:rFonts w:cs="Arial"/>
                <w:szCs w:val="22"/>
              </w:rPr>
              <w:t xml:space="preserve"> and economic issues affecting First Nations people, including:</w:t>
            </w:r>
          </w:p>
          <w:p w14:paraId="14379844"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colonisation and the impact of European settlement</w:t>
            </w:r>
          </w:p>
          <w:p w14:paraId="33D918F5"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loss of land and culture</w:t>
            </w:r>
          </w:p>
          <w:p w14:paraId="2A9F47F2"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racism and discrimination</w:t>
            </w:r>
          </w:p>
          <w:p w14:paraId="3B97D9B1"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civil and political inequalities</w:t>
            </w:r>
          </w:p>
          <w:p w14:paraId="4B873FC7"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past and present power relations</w:t>
            </w:r>
          </w:p>
          <w:p w14:paraId="1EA6A563"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dispossession</w:t>
            </w:r>
          </w:p>
          <w:p w14:paraId="7A23969C"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frontier violence</w:t>
            </w:r>
          </w:p>
          <w:p w14:paraId="4255E219"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segregation</w:t>
            </w:r>
          </w:p>
          <w:p w14:paraId="73CFA3A2" w14:textId="77777777" w:rsidR="00D03556" w:rsidRPr="0014064C" w:rsidRDefault="00D03556" w:rsidP="00565C71">
            <w:pPr>
              <w:pStyle w:val="Listbullet1"/>
              <w:numPr>
                <w:ilvl w:val="0"/>
                <w:numId w:val="51"/>
              </w:numPr>
              <w:rPr>
                <w:rFonts w:ascii="Arial" w:hAnsi="Arial" w:cs="Arial"/>
                <w:sz w:val="22"/>
                <w:szCs w:val="22"/>
              </w:rPr>
            </w:pPr>
            <w:r w:rsidRPr="0014064C">
              <w:rPr>
                <w:rFonts w:ascii="Arial" w:hAnsi="Arial" w:cs="Arial"/>
                <w:sz w:val="22"/>
                <w:szCs w:val="22"/>
              </w:rPr>
              <w:t xml:space="preserve">enforced assimilation  </w:t>
            </w:r>
          </w:p>
          <w:p w14:paraId="7FC573C9"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lastRenderedPageBreak/>
              <w:t>concept of First Nations people cultural safety in the justice context, and its relationship with:</w:t>
            </w:r>
          </w:p>
          <w:p w14:paraId="54F7E2A0" w14:textId="77777777" w:rsidR="00D03556" w:rsidRPr="0014064C" w:rsidRDefault="00D03556" w:rsidP="00565C71">
            <w:pPr>
              <w:pStyle w:val="Listbullet1"/>
              <w:numPr>
                <w:ilvl w:val="0"/>
                <w:numId w:val="52"/>
              </w:numPr>
              <w:rPr>
                <w:rFonts w:ascii="Arial" w:hAnsi="Arial" w:cs="Arial"/>
                <w:sz w:val="22"/>
                <w:szCs w:val="22"/>
              </w:rPr>
            </w:pPr>
            <w:r w:rsidRPr="0014064C">
              <w:rPr>
                <w:rFonts w:ascii="Arial" w:hAnsi="Arial" w:cs="Arial"/>
                <w:sz w:val="22"/>
                <w:szCs w:val="22"/>
              </w:rPr>
              <w:t>cultural awareness</w:t>
            </w:r>
          </w:p>
          <w:p w14:paraId="44BDF0A9" w14:textId="77777777" w:rsidR="00D03556" w:rsidRPr="0014064C" w:rsidRDefault="00D03556" w:rsidP="00565C71">
            <w:pPr>
              <w:pStyle w:val="Listbullet1"/>
              <w:numPr>
                <w:ilvl w:val="0"/>
                <w:numId w:val="52"/>
              </w:numPr>
              <w:rPr>
                <w:rFonts w:ascii="Arial" w:hAnsi="Arial" w:cs="Arial"/>
                <w:sz w:val="22"/>
                <w:szCs w:val="22"/>
              </w:rPr>
            </w:pPr>
            <w:r w:rsidRPr="0014064C">
              <w:rPr>
                <w:rFonts w:ascii="Arial" w:hAnsi="Arial" w:cs="Arial"/>
                <w:sz w:val="22"/>
                <w:szCs w:val="22"/>
              </w:rPr>
              <w:t>cultural competence</w:t>
            </w:r>
          </w:p>
          <w:p w14:paraId="45C669BF" w14:textId="77777777" w:rsidR="00D03556" w:rsidRPr="0014064C" w:rsidRDefault="00D03556" w:rsidP="00565C71">
            <w:pPr>
              <w:pStyle w:val="Listbullet1"/>
              <w:numPr>
                <w:ilvl w:val="0"/>
                <w:numId w:val="52"/>
              </w:numPr>
              <w:rPr>
                <w:rFonts w:ascii="Arial" w:hAnsi="Arial" w:cs="Arial"/>
                <w:sz w:val="22"/>
                <w:szCs w:val="22"/>
              </w:rPr>
            </w:pPr>
            <w:r w:rsidRPr="0014064C">
              <w:rPr>
                <w:rFonts w:ascii="Arial" w:hAnsi="Arial" w:cs="Arial"/>
                <w:sz w:val="22"/>
                <w:szCs w:val="22"/>
              </w:rPr>
              <w:t>appropriate communication</w:t>
            </w:r>
          </w:p>
          <w:p w14:paraId="67D3A2DF"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legislative context for First Nations people cultural safety</w:t>
            </w:r>
          </w:p>
          <w:p w14:paraId="3D1C20B9"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relevant Royal Commission findings</w:t>
            </w:r>
          </w:p>
          <w:p w14:paraId="7B203FA1" w14:textId="77777777" w:rsidR="00D03556" w:rsidRPr="0014064C" w:rsidRDefault="00D03556" w:rsidP="000564BA">
            <w:pPr>
              <w:pStyle w:val="ListBullet2"/>
              <w:numPr>
                <w:ilvl w:val="0"/>
                <w:numId w:val="0"/>
              </w:numPr>
              <w:tabs>
                <w:tab w:val="left" w:pos="988"/>
              </w:tabs>
              <w:spacing w:before="0" w:after="0"/>
              <w:ind w:left="464"/>
              <w:contextualSpacing w:val="0"/>
              <w:rPr>
                <w:rFonts w:cs="Arial"/>
                <w:szCs w:val="22"/>
              </w:rPr>
            </w:pPr>
          </w:p>
          <w:p w14:paraId="1F360F4F"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information relating to the stolen generation and First Nations people’s land rights</w:t>
            </w:r>
          </w:p>
          <w:p w14:paraId="77F5FB13"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the diversity of First Nations cultures</w:t>
            </w:r>
          </w:p>
          <w:p w14:paraId="32ADFCA4"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 xml:space="preserve">own culture, western </w:t>
            </w:r>
            <w:proofErr w:type="gramStart"/>
            <w:r w:rsidRPr="0014064C">
              <w:rPr>
                <w:rFonts w:cs="Arial"/>
                <w:szCs w:val="22"/>
              </w:rPr>
              <w:t>systems</w:t>
            </w:r>
            <w:proofErr w:type="gramEnd"/>
            <w:r w:rsidRPr="0014064C">
              <w:rPr>
                <w:rFonts w:cs="Arial"/>
                <w:szCs w:val="22"/>
              </w:rPr>
              <w:t xml:space="preserve"> and structures and how these have impacted negatively on First Nations people </w:t>
            </w:r>
          </w:p>
          <w:p w14:paraId="57C1F96B"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factors that contribute to First Nations involvement with the justice system</w:t>
            </w:r>
          </w:p>
          <w:p w14:paraId="478A4F8B"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rPr>
            </w:pPr>
            <w:r w:rsidRPr="0014064C">
              <w:rPr>
                <w:rFonts w:cs="Arial"/>
                <w:szCs w:val="22"/>
              </w:rPr>
              <w:t>ways to support First Nations people in the justice system.</w:t>
            </w:r>
          </w:p>
          <w:p w14:paraId="201A60E3" w14:textId="77777777" w:rsidR="00D03556" w:rsidRPr="0014064C" w:rsidRDefault="00D03556" w:rsidP="000564BA">
            <w:pPr>
              <w:pStyle w:val="ListBullet2"/>
              <w:numPr>
                <w:ilvl w:val="0"/>
                <w:numId w:val="0"/>
              </w:numPr>
              <w:tabs>
                <w:tab w:val="left" w:pos="988"/>
              </w:tabs>
              <w:spacing w:before="0" w:after="0"/>
              <w:ind w:left="464"/>
              <w:contextualSpacing w:val="0"/>
              <w:rPr>
                <w:rFonts w:cs="Arial"/>
                <w:szCs w:val="22"/>
              </w:rPr>
            </w:pPr>
          </w:p>
        </w:tc>
      </w:tr>
      <w:tr w:rsidR="00D03556" w:rsidRPr="00547478" w14:paraId="0F970831" w14:textId="77777777" w:rsidTr="000564BA">
        <w:tc>
          <w:tcPr>
            <w:tcW w:w="2082" w:type="dxa"/>
            <w:shd w:val="clear" w:color="auto" w:fill="auto"/>
          </w:tcPr>
          <w:p w14:paraId="3BEAFC0E" w14:textId="77777777" w:rsidR="00D03556" w:rsidRPr="0014064C" w:rsidRDefault="00D03556" w:rsidP="000564BA">
            <w:pPr>
              <w:spacing w:before="120"/>
              <w:rPr>
                <w:rFonts w:ascii="Arial" w:hAnsi="Arial" w:cs="Arial"/>
                <w:b/>
                <w:sz w:val="22"/>
                <w:szCs w:val="22"/>
              </w:rPr>
            </w:pPr>
            <w:r w:rsidRPr="0014064C">
              <w:rPr>
                <w:rFonts w:ascii="Arial" w:hAnsi="Arial" w:cs="Arial"/>
                <w:b/>
                <w:sz w:val="22"/>
                <w:szCs w:val="22"/>
              </w:rPr>
              <w:t>ASSESSMENT CONDITIONS</w:t>
            </w:r>
          </w:p>
          <w:p w14:paraId="40D47110" w14:textId="77777777" w:rsidR="00D03556" w:rsidRPr="0014064C" w:rsidRDefault="00D03556" w:rsidP="000564BA">
            <w:pPr>
              <w:spacing w:after="120"/>
              <w:rPr>
                <w:rFonts w:ascii="Arial" w:hAnsi="Arial" w:cs="Arial"/>
                <w:b/>
                <w:sz w:val="22"/>
                <w:szCs w:val="22"/>
              </w:rPr>
            </w:pPr>
          </w:p>
        </w:tc>
        <w:tc>
          <w:tcPr>
            <w:tcW w:w="7132" w:type="dxa"/>
            <w:shd w:val="clear" w:color="auto" w:fill="auto"/>
          </w:tcPr>
          <w:p w14:paraId="310253B2" w14:textId="77777777" w:rsidR="00D03556" w:rsidRPr="0014064C" w:rsidRDefault="00D03556" w:rsidP="000564BA">
            <w:pPr>
              <w:shd w:val="clear" w:color="auto" w:fill="FFFFFF" w:themeFill="background1"/>
              <w:spacing w:before="120"/>
              <w:rPr>
                <w:rFonts w:ascii="Arial" w:hAnsi="Arial" w:cs="Arial"/>
                <w:sz w:val="22"/>
                <w:szCs w:val="22"/>
                <w:lang w:val="en-AU" w:eastAsia="en-US"/>
              </w:rPr>
            </w:pPr>
            <w:r w:rsidRPr="0014064C">
              <w:rPr>
                <w:rFonts w:ascii="Arial" w:hAnsi="Arial" w:cs="Arial"/>
                <w:sz w:val="22"/>
                <w:szCs w:val="22"/>
                <w:lang w:val="en-AU" w:eastAsia="en-US"/>
              </w:rPr>
              <w:t xml:space="preserve">Skills must be demonstrated in an environment that accurately represents justice workplace conditions.  </w:t>
            </w:r>
          </w:p>
          <w:p w14:paraId="4151A82F" w14:textId="77777777" w:rsidR="00D03556" w:rsidRPr="0014064C" w:rsidRDefault="00D03556" w:rsidP="000564BA">
            <w:pPr>
              <w:shd w:val="clear" w:color="auto" w:fill="FFFFFF" w:themeFill="background1"/>
              <w:spacing w:before="120"/>
              <w:rPr>
                <w:rFonts w:ascii="Arial" w:hAnsi="Arial" w:cs="Arial"/>
                <w:sz w:val="22"/>
                <w:szCs w:val="22"/>
                <w:lang w:val="en-AU" w:eastAsia="en-US"/>
              </w:rPr>
            </w:pPr>
            <w:r w:rsidRPr="0014064C">
              <w:rPr>
                <w:rFonts w:ascii="Arial" w:hAnsi="Arial" w:cs="Arial"/>
                <w:sz w:val="22"/>
                <w:szCs w:val="22"/>
                <w:lang w:val="en-AU" w:eastAsia="en-US"/>
              </w:rPr>
              <w:t>Resources:</w:t>
            </w:r>
          </w:p>
          <w:p w14:paraId="74ADE8B7"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14064C">
              <w:rPr>
                <w:rFonts w:cs="Arial"/>
                <w:szCs w:val="22"/>
                <w:lang w:val="en-AU" w:eastAsia="en-AU"/>
              </w:rPr>
              <w:t xml:space="preserve">access to relevant Federal, </w:t>
            </w:r>
            <w:proofErr w:type="gramStart"/>
            <w:r w:rsidRPr="0014064C">
              <w:rPr>
                <w:rFonts w:cs="Arial"/>
                <w:szCs w:val="22"/>
                <w:lang w:val="en-AU" w:eastAsia="en-AU"/>
              </w:rPr>
              <w:t>State</w:t>
            </w:r>
            <w:proofErr w:type="gramEnd"/>
            <w:r w:rsidRPr="0014064C">
              <w:rPr>
                <w:rFonts w:cs="Arial"/>
                <w:szCs w:val="22"/>
                <w:lang w:val="en-AU" w:eastAsia="en-AU"/>
              </w:rPr>
              <w:t xml:space="preserve"> and local legislative and regulatory requirements and appropriate texts, policies and documentation</w:t>
            </w:r>
          </w:p>
          <w:p w14:paraId="4EC5A5EC" w14:textId="77777777" w:rsidR="00D03556" w:rsidRPr="0014064C" w:rsidRDefault="00D03556"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14064C">
              <w:rPr>
                <w:rFonts w:cs="Arial"/>
                <w:szCs w:val="22"/>
                <w:lang w:val="en-AU" w:eastAsia="en-AU"/>
              </w:rPr>
              <w:t>access to the ethics policies and privacy rules when interacting with or attending correctional institutions, courts, and policing/law enforcement premises.</w:t>
            </w:r>
          </w:p>
          <w:p w14:paraId="0F7B28E0" w14:textId="77777777" w:rsidR="00D03556" w:rsidRPr="0014064C" w:rsidRDefault="00D03556" w:rsidP="000564BA">
            <w:pPr>
              <w:spacing w:before="120" w:after="120"/>
              <w:rPr>
                <w:rFonts w:ascii="Arial" w:hAnsi="Arial" w:cs="Arial"/>
                <w:bCs/>
                <w:iCs/>
                <w:sz w:val="22"/>
                <w:szCs w:val="22"/>
                <w:lang w:val="en-AU" w:eastAsia="en-US"/>
              </w:rPr>
            </w:pPr>
            <w:r w:rsidRPr="0014064C">
              <w:rPr>
                <w:rFonts w:ascii="Arial" w:hAnsi="Arial" w:cs="Arial"/>
                <w:bCs/>
                <w:iCs/>
                <w:sz w:val="22"/>
                <w:szCs w:val="22"/>
                <w:lang w:val="en-AU" w:eastAsia="en-US"/>
              </w:rPr>
              <w:t>Assessor requirements</w:t>
            </w:r>
          </w:p>
          <w:p w14:paraId="02DBE090" w14:textId="77777777" w:rsidR="00D03556" w:rsidRPr="0014064C" w:rsidRDefault="00D03556" w:rsidP="00565C71">
            <w:pPr>
              <w:pStyle w:val="ListBullet2"/>
              <w:numPr>
                <w:ilvl w:val="0"/>
                <w:numId w:val="25"/>
              </w:numPr>
              <w:tabs>
                <w:tab w:val="left" w:pos="988"/>
              </w:tabs>
              <w:spacing w:before="0" w:after="0"/>
              <w:ind w:left="464" w:hanging="425"/>
              <w:contextualSpacing w:val="0"/>
              <w:rPr>
                <w:rStyle w:val="normaltextrun"/>
                <w:rFonts w:cs="Arial"/>
                <w:szCs w:val="22"/>
              </w:rPr>
            </w:pPr>
            <w:r w:rsidRPr="0014064C">
              <w:rPr>
                <w:rFonts w:cs="Arial"/>
                <w:szCs w:val="22"/>
              </w:rPr>
              <w:t>Assessors of this unit must satisfy the requirements for assessors in applicable vocational education and training legislation, frameworks and/or standards.</w:t>
            </w:r>
            <w:r w:rsidRPr="0014064C">
              <w:rPr>
                <w:rStyle w:val="normaltextrun"/>
                <w:rFonts w:cs="Arial"/>
                <w:szCs w:val="22"/>
              </w:rPr>
              <w:t xml:space="preserve"> </w:t>
            </w:r>
          </w:p>
          <w:p w14:paraId="484296DB" w14:textId="77777777" w:rsidR="00D03556" w:rsidRPr="0014064C" w:rsidRDefault="00D03556" w:rsidP="00565C71">
            <w:pPr>
              <w:pStyle w:val="ListBullet2"/>
              <w:numPr>
                <w:ilvl w:val="0"/>
                <w:numId w:val="25"/>
              </w:numPr>
              <w:tabs>
                <w:tab w:val="left" w:pos="988"/>
              </w:tabs>
              <w:spacing w:before="0" w:after="0"/>
              <w:ind w:left="464" w:hanging="425"/>
              <w:contextualSpacing w:val="0"/>
              <w:rPr>
                <w:rStyle w:val="normaltextrun"/>
                <w:rFonts w:cs="Arial"/>
                <w:szCs w:val="22"/>
              </w:rPr>
            </w:pPr>
            <w:r w:rsidRPr="0014064C">
              <w:rPr>
                <w:rStyle w:val="normaltextrun"/>
                <w:rFonts w:cs="Arial"/>
                <w:szCs w:val="22"/>
              </w:rPr>
              <w:t xml:space="preserve">For each instance of delivery assessors must ensure that this unit is acceptable to the First Nations community. </w:t>
            </w:r>
          </w:p>
          <w:p w14:paraId="3DA21F49" w14:textId="77777777" w:rsidR="00D03556" w:rsidRPr="00547478" w:rsidRDefault="00D03556" w:rsidP="000564BA">
            <w:pPr>
              <w:pStyle w:val="ListBullet2"/>
              <w:numPr>
                <w:ilvl w:val="0"/>
                <w:numId w:val="0"/>
              </w:numPr>
              <w:tabs>
                <w:tab w:val="left" w:pos="988"/>
              </w:tabs>
              <w:spacing w:before="0" w:after="0"/>
              <w:ind w:left="464"/>
              <w:contextualSpacing w:val="0"/>
              <w:rPr>
                <w:rFonts w:cs="Arial"/>
                <w:szCs w:val="22"/>
              </w:rPr>
            </w:pPr>
          </w:p>
        </w:tc>
      </w:tr>
    </w:tbl>
    <w:p w14:paraId="3021FD05" w14:textId="77777777" w:rsidR="00D03556" w:rsidRDefault="00D03556" w:rsidP="00D03556">
      <w:pPr>
        <w:rPr>
          <w:rFonts w:ascii="Arial" w:hAnsi="Arial" w:cs="Arial"/>
          <w:sz w:val="22"/>
          <w:szCs w:val="22"/>
        </w:rPr>
      </w:pPr>
    </w:p>
    <w:p w14:paraId="22F46BA8" w14:textId="77777777" w:rsidR="00D03556" w:rsidRDefault="00D03556" w:rsidP="00D03556">
      <w:pPr>
        <w:rPr>
          <w:rFonts w:ascii="Arial" w:hAnsi="Arial" w:cs="Arial"/>
          <w:sz w:val="22"/>
          <w:szCs w:val="22"/>
        </w:rPr>
      </w:pPr>
    </w:p>
    <w:p w14:paraId="15D2C069" w14:textId="77777777" w:rsidR="00D03556" w:rsidRDefault="00D03556" w:rsidP="00D03556">
      <w:pPr>
        <w:rPr>
          <w:rFonts w:ascii="Arial" w:hAnsi="Arial" w:cs="Arial"/>
          <w:sz w:val="22"/>
          <w:szCs w:val="22"/>
        </w:rPr>
      </w:pPr>
    </w:p>
    <w:p w14:paraId="512C2E59" w14:textId="77777777" w:rsidR="00D03556" w:rsidRDefault="00D03556" w:rsidP="00D03556">
      <w:pPr>
        <w:rPr>
          <w:rFonts w:ascii="Arial" w:hAnsi="Arial" w:cs="Arial"/>
          <w:sz w:val="22"/>
          <w:szCs w:val="22"/>
        </w:rPr>
      </w:pPr>
    </w:p>
    <w:p w14:paraId="26FADAA2" w14:textId="77777777" w:rsidR="00D03556" w:rsidRDefault="00D03556" w:rsidP="00D03556">
      <w:pPr>
        <w:rPr>
          <w:rFonts w:ascii="Arial" w:hAnsi="Arial" w:cs="Arial"/>
          <w:sz w:val="22"/>
          <w:szCs w:val="22"/>
        </w:rPr>
      </w:pPr>
    </w:p>
    <w:p w14:paraId="00A24B94" w14:textId="77777777" w:rsidR="00D03556" w:rsidRDefault="00D03556" w:rsidP="00D03556">
      <w:pPr>
        <w:rPr>
          <w:rFonts w:ascii="Arial" w:hAnsi="Arial" w:cs="Arial"/>
          <w:sz w:val="22"/>
          <w:szCs w:val="22"/>
        </w:rPr>
      </w:pPr>
    </w:p>
    <w:p w14:paraId="6D3A0E42" w14:textId="77777777" w:rsidR="00D03556" w:rsidRDefault="00D03556" w:rsidP="00D03556">
      <w:pPr>
        <w:rPr>
          <w:rFonts w:ascii="Arial" w:hAnsi="Arial" w:cs="Arial"/>
          <w:sz w:val="22"/>
          <w:szCs w:val="22"/>
        </w:rPr>
      </w:pPr>
    </w:p>
    <w:p w14:paraId="6741DB3C" w14:textId="77777777" w:rsidR="00D03556" w:rsidRDefault="00D03556" w:rsidP="00D03556">
      <w:pPr>
        <w:rPr>
          <w:rFonts w:ascii="Arial" w:hAnsi="Arial" w:cs="Arial"/>
          <w:sz w:val="22"/>
          <w:szCs w:val="22"/>
        </w:rPr>
      </w:pPr>
    </w:p>
    <w:p w14:paraId="64846955" w14:textId="77777777" w:rsidR="00D03556" w:rsidRDefault="00D03556" w:rsidP="00D03556">
      <w:pPr>
        <w:rPr>
          <w:rFonts w:ascii="Arial" w:hAnsi="Arial" w:cs="Arial"/>
          <w:sz w:val="22"/>
          <w:szCs w:val="22"/>
        </w:rPr>
      </w:pPr>
    </w:p>
    <w:p w14:paraId="46C9C83B" w14:textId="77777777" w:rsidR="00D03556" w:rsidRDefault="00D03556" w:rsidP="00D03556">
      <w:pPr>
        <w:rPr>
          <w:rFonts w:ascii="Arial" w:hAnsi="Arial" w:cs="Arial"/>
          <w:sz w:val="22"/>
          <w:szCs w:val="22"/>
        </w:rPr>
      </w:pPr>
    </w:p>
    <w:p w14:paraId="46135DEB" w14:textId="77777777" w:rsidR="00D03556" w:rsidRDefault="00D03556" w:rsidP="00D03556">
      <w:pPr>
        <w:rPr>
          <w:rFonts w:ascii="Arial" w:hAnsi="Arial" w:cs="Arial"/>
          <w:sz w:val="22"/>
          <w:szCs w:val="22"/>
        </w:rPr>
      </w:pPr>
    </w:p>
    <w:p w14:paraId="7006DC15" w14:textId="77777777" w:rsidR="00D03556" w:rsidRDefault="00D03556" w:rsidP="00D03556">
      <w:pPr>
        <w:rPr>
          <w:rFonts w:ascii="Arial" w:hAnsi="Arial" w:cs="Arial"/>
          <w:sz w:val="22"/>
          <w:szCs w:val="22"/>
        </w:rPr>
      </w:pPr>
    </w:p>
    <w:p w14:paraId="3C5736B4" w14:textId="77777777" w:rsidR="002F3836" w:rsidRDefault="002F3836" w:rsidP="00D03556">
      <w:pPr>
        <w:rPr>
          <w:rFonts w:ascii="Arial" w:hAnsi="Arial" w:cs="Arial"/>
          <w:sz w:val="22"/>
          <w:szCs w:val="22"/>
        </w:rPr>
        <w:sectPr w:rsidR="002F3836">
          <w:headerReference w:type="even" r:id="rId66"/>
          <w:headerReference w:type="default" r:id="rId67"/>
          <w:headerReference w:type="first" r:id="rId68"/>
          <w:pgSz w:w="11906" w:h="16838"/>
          <w:pgMar w:top="1440" w:right="1440" w:bottom="1440" w:left="1440" w:header="708" w:footer="708" w:gutter="0"/>
          <w:cols w:space="708"/>
          <w:docGrid w:linePitch="360"/>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553"/>
        <w:gridCol w:w="964"/>
        <w:gridCol w:w="567"/>
        <w:gridCol w:w="5415"/>
      </w:tblGrid>
      <w:tr w:rsidR="00D03556" w:rsidRPr="00826F62" w14:paraId="37F6399A" w14:textId="77777777" w:rsidTr="000564BA">
        <w:trPr>
          <w:trHeight w:val="699"/>
        </w:trPr>
        <w:tc>
          <w:tcPr>
            <w:tcW w:w="3232" w:type="dxa"/>
            <w:gridSpan w:val="3"/>
            <w:vAlign w:val="center"/>
          </w:tcPr>
          <w:p w14:paraId="15C26399" w14:textId="77777777" w:rsidR="00D03556" w:rsidRPr="00627790" w:rsidRDefault="00D03556" w:rsidP="000564BA">
            <w:pPr>
              <w:pStyle w:val="SectionCsubsection"/>
              <w:spacing w:beforeLines="120" w:before="288" w:afterLines="120" w:after="288"/>
              <w:rPr>
                <w:rFonts w:cs="Arial"/>
                <w:b/>
                <w:szCs w:val="22"/>
              </w:rPr>
            </w:pPr>
            <w:r w:rsidRPr="009701DB">
              <w:rPr>
                <w:rFonts w:cs="Arial"/>
                <w:b/>
                <w:szCs w:val="22"/>
              </w:rPr>
              <w:lastRenderedPageBreak/>
              <w:t>UNIT CODE</w:t>
            </w:r>
            <w:r>
              <w:rPr>
                <w:rFonts w:cs="Arial"/>
                <w:b/>
                <w:szCs w:val="22"/>
              </w:rPr>
              <w:t xml:space="preserve"> AND TITLE</w:t>
            </w:r>
          </w:p>
        </w:tc>
        <w:tc>
          <w:tcPr>
            <w:tcW w:w="5982" w:type="dxa"/>
            <w:gridSpan w:val="2"/>
            <w:vAlign w:val="center"/>
          </w:tcPr>
          <w:p w14:paraId="5D73A10C" w14:textId="77777777" w:rsidR="00D03556" w:rsidRPr="00826F62" w:rsidRDefault="00D03556" w:rsidP="00A03054">
            <w:pPr>
              <w:pStyle w:val="SectionAsubsection"/>
              <w:rPr>
                <w:rFonts w:cs="Arial"/>
                <w:b w:val="0"/>
                <w:szCs w:val="22"/>
              </w:rPr>
            </w:pPr>
            <w:bookmarkStart w:id="78" w:name="_Toc101347943"/>
            <w:bookmarkStart w:id="79" w:name="_Toc146789936"/>
            <w:r w:rsidRPr="00A03054">
              <w:t xml:space="preserve">VU23176 </w:t>
            </w:r>
            <w:bookmarkStart w:id="80" w:name="_Toc88828712"/>
            <w:r w:rsidRPr="00A03054">
              <w:t>Support the management of adult offenders within the Victorian correctional framework</w:t>
            </w:r>
            <w:bookmarkEnd w:id="78"/>
            <w:bookmarkEnd w:id="79"/>
            <w:bookmarkEnd w:id="80"/>
          </w:p>
        </w:tc>
      </w:tr>
      <w:tr w:rsidR="00D03556" w:rsidRPr="00547478" w14:paraId="5D2E2465" w14:textId="77777777" w:rsidTr="000564BA">
        <w:tc>
          <w:tcPr>
            <w:tcW w:w="3232" w:type="dxa"/>
            <w:gridSpan w:val="3"/>
          </w:tcPr>
          <w:p w14:paraId="7C0CA687" w14:textId="77777777" w:rsidR="00D03556" w:rsidRPr="007430A7" w:rsidRDefault="00D03556" w:rsidP="000564BA">
            <w:pPr>
              <w:pStyle w:val="SectionCsubsection"/>
              <w:rPr>
                <w:rFonts w:cs="Arial"/>
                <w:b/>
                <w:szCs w:val="22"/>
              </w:rPr>
            </w:pPr>
            <w:r w:rsidRPr="007430A7">
              <w:rPr>
                <w:rFonts w:cs="Arial"/>
                <w:b/>
                <w:szCs w:val="22"/>
              </w:rPr>
              <w:t>APPLICATION</w:t>
            </w:r>
          </w:p>
        </w:tc>
        <w:tc>
          <w:tcPr>
            <w:tcW w:w="5982" w:type="dxa"/>
            <w:gridSpan w:val="2"/>
          </w:tcPr>
          <w:p w14:paraId="0C5D843B"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 xml:space="preserve">This unit describes the skills and knowledge required to support the application of legislative and systemic processes in the management of adult offenders in the Victorian correctional framework.  </w:t>
            </w:r>
          </w:p>
          <w:p w14:paraId="7AA67038" w14:textId="77777777" w:rsidR="00D03556" w:rsidRPr="00547478" w:rsidRDefault="00D03556" w:rsidP="000564BA">
            <w:pPr>
              <w:pStyle w:val="Guidingtext"/>
              <w:spacing w:after="120"/>
              <w:rPr>
                <w:color w:val="auto"/>
                <w:szCs w:val="22"/>
              </w:rPr>
            </w:pPr>
            <w:r w:rsidRPr="00547478">
              <w:rPr>
                <w:color w:val="auto"/>
                <w:szCs w:val="22"/>
              </w:rPr>
              <w:t>The unit supports the work of justice officers within a range of justice environments who are responsible for handling arrangements for the management of adult offenders.</w:t>
            </w:r>
          </w:p>
          <w:p w14:paraId="5E2C1BAA" w14:textId="77777777" w:rsidR="00D03556" w:rsidRPr="00547478" w:rsidRDefault="00D03556" w:rsidP="000564BA">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D03556" w:rsidRPr="00547478" w14:paraId="325DF575" w14:textId="77777777" w:rsidTr="000564BA">
        <w:tc>
          <w:tcPr>
            <w:tcW w:w="3232" w:type="dxa"/>
            <w:gridSpan w:val="3"/>
          </w:tcPr>
          <w:p w14:paraId="4E371626" w14:textId="77777777" w:rsidR="00D03556" w:rsidRPr="007430A7" w:rsidRDefault="00D03556" w:rsidP="000564BA">
            <w:pPr>
              <w:pStyle w:val="SectionCsubsection"/>
              <w:rPr>
                <w:rFonts w:cs="Arial"/>
                <w:b/>
                <w:szCs w:val="22"/>
              </w:rPr>
            </w:pPr>
            <w:r w:rsidRPr="007430A7">
              <w:rPr>
                <w:rFonts w:cs="Arial"/>
                <w:b/>
                <w:szCs w:val="22"/>
              </w:rPr>
              <w:t>ELEMENTS</w:t>
            </w:r>
          </w:p>
        </w:tc>
        <w:tc>
          <w:tcPr>
            <w:tcW w:w="5982" w:type="dxa"/>
            <w:gridSpan w:val="2"/>
          </w:tcPr>
          <w:p w14:paraId="32599961" w14:textId="77777777" w:rsidR="00D03556" w:rsidRPr="007430A7" w:rsidRDefault="00D03556" w:rsidP="000564BA">
            <w:pPr>
              <w:pStyle w:val="SectionCsubsection"/>
              <w:rPr>
                <w:rFonts w:cs="Arial"/>
                <w:b/>
                <w:szCs w:val="22"/>
              </w:rPr>
            </w:pPr>
            <w:r w:rsidRPr="007430A7">
              <w:rPr>
                <w:rFonts w:cs="Arial"/>
                <w:b/>
                <w:szCs w:val="22"/>
              </w:rPr>
              <w:t>PERFORMANCE CRITERIA</w:t>
            </w:r>
          </w:p>
        </w:tc>
      </w:tr>
      <w:tr w:rsidR="00D03556" w:rsidRPr="00547478" w14:paraId="125E711D" w14:textId="77777777" w:rsidTr="000564BA">
        <w:tc>
          <w:tcPr>
            <w:tcW w:w="3232" w:type="dxa"/>
            <w:gridSpan w:val="3"/>
          </w:tcPr>
          <w:p w14:paraId="599E4D76" w14:textId="77777777" w:rsidR="00D03556" w:rsidRPr="00547478" w:rsidRDefault="00D03556" w:rsidP="000564BA">
            <w:pPr>
              <w:pStyle w:val="CKTableBullet210pt"/>
              <w:numPr>
                <w:ilvl w:val="0"/>
                <w:numId w:val="0"/>
              </w:numPr>
              <w:rPr>
                <w:sz w:val="22"/>
                <w:szCs w:val="22"/>
              </w:rPr>
            </w:pPr>
            <w:r w:rsidRPr="00547478">
              <w:rPr>
                <w:sz w:val="22"/>
                <w:szCs w:val="22"/>
              </w:rPr>
              <w:t>Elements describe the essential outcomes of a unit of competency.</w:t>
            </w:r>
          </w:p>
        </w:tc>
        <w:tc>
          <w:tcPr>
            <w:tcW w:w="5982" w:type="dxa"/>
            <w:gridSpan w:val="2"/>
          </w:tcPr>
          <w:p w14:paraId="290E9E68" w14:textId="77777777" w:rsidR="00D03556" w:rsidRPr="00547478" w:rsidRDefault="00D03556" w:rsidP="000564BA">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30DFBCE5" w14:textId="77777777" w:rsidR="00D03556" w:rsidRPr="00547478" w:rsidRDefault="00D03556" w:rsidP="000564BA">
            <w:pPr>
              <w:pStyle w:val="CKTableBullet210pt"/>
              <w:numPr>
                <w:ilvl w:val="0"/>
                <w:numId w:val="0"/>
              </w:numPr>
              <w:rPr>
                <w:sz w:val="22"/>
                <w:szCs w:val="22"/>
              </w:rPr>
            </w:pPr>
            <w:r w:rsidRPr="00547478">
              <w:rPr>
                <w:sz w:val="22"/>
                <w:szCs w:val="22"/>
              </w:rPr>
              <w:t>Assessment of performance is to be consistent with the evidence guide.</w:t>
            </w:r>
          </w:p>
        </w:tc>
      </w:tr>
      <w:tr w:rsidR="00D03556" w:rsidRPr="00547478" w14:paraId="561E41BF" w14:textId="77777777" w:rsidTr="000564BA">
        <w:tc>
          <w:tcPr>
            <w:tcW w:w="715" w:type="dxa"/>
            <w:vMerge w:val="restart"/>
          </w:tcPr>
          <w:p w14:paraId="4C2629CB" w14:textId="77777777" w:rsidR="00D03556" w:rsidRPr="00547478" w:rsidRDefault="00D03556" w:rsidP="000564BA">
            <w:pPr>
              <w:pStyle w:val="Bodycopy"/>
              <w:rPr>
                <w:rFonts w:cs="Arial"/>
                <w:i/>
                <w:color w:val="auto"/>
                <w:szCs w:val="22"/>
              </w:rPr>
            </w:pPr>
            <w:r w:rsidRPr="00547478">
              <w:rPr>
                <w:rFonts w:cs="Arial"/>
                <w:i/>
                <w:color w:val="auto"/>
                <w:szCs w:val="22"/>
              </w:rPr>
              <w:t>1</w:t>
            </w:r>
          </w:p>
        </w:tc>
        <w:tc>
          <w:tcPr>
            <w:tcW w:w="2517" w:type="dxa"/>
            <w:gridSpan w:val="2"/>
            <w:vMerge w:val="restart"/>
          </w:tcPr>
          <w:p w14:paraId="6F1E3CCA" w14:textId="77777777" w:rsidR="00D03556" w:rsidRPr="00545ADF" w:rsidRDefault="00D03556" w:rsidP="000564BA">
            <w:pPr>
              <w:pStyle w:val="Guidingtext"/>
              <w:rPr>
                <w:iCs/>
                <w:color w:val="auto"/>
                <w:szCs w:val="22"/>
              </w:rPr>
            </w:pPr>
            <w:r w:rsidRPr="00545ADF">
              <w:rPr>
                <w:iCs/>
                <w:color w:val="auto"/>
                <w:szCs w:val="22"/>
              </w:rPr>
              <w:t>Review the key features of the Victorian correctional system</w:t>
            </w:r>
          </w:p>
        </w:tc>
        <w:tc>
          <w:tcPr>
            <w:tcW w:w="567" w:type="dxa"/>
          </w:tcPr>
          <w:p w14:paraId="760F0EBC" w14:textId="77777777" w:rsidR="00D03556" w:rsidRPr="00547478" w:rsidRDefault="00D03556" w:rsidP="000564BA">
            <w:pPr>
              <w:pStyle w:val="Bodycopy"/>
              <w:rPr>
                <w:rFonts w:cs="Arial"/>
                <w:i/>
                <w:iCs w:val="0"/>
                <w:color w:val="auto"/>
                <w:szCs w:val="22"/>
              </w:rPr>
            </w:pPr>
            <w:r w:rsidRPr="00547478">
              <w:rPr>
                <w:rFonts w:cs="Arial"/>
                <w:i/>
                <w:color w:val="auto"/>
                <w:szCs w:val="22"/>
              </w:rPr>
              <w:t>1.1</w:t>
            </w:r>
          </w:p>
        </w:tc>
        <w:tc>
          <w:tcPr>
            <w:tcW w:w="5415" w:type="dxa"/>
          </w:tcPr>
          <w:p w14:paraId="3AB53E27" w14:textId="77777777" w:rsidR="00D03556" w:rsidRPr="00547478" w:rsidRDefault="00D03556" w:rsidP="000564BA">
            <w:pPr>
              <w:pStyle w:val="Guidingtext"/>
              <w:spacing w:after="120"/>
              <w:rPr>
                <w:color w:val="auto"/>
                <w:szCs w:val="22"/>
              </w:rPr>
            </w:pPr>
            <w:r w:rsidRPr="00547478">
              <w:rPr>
                <w:color w:val="auto"/>
                <w:szCs w:val="22"/>
              </w:rPr>
              <w:t xml:space="preserve">Research evolution of punishment in Western society and the correctional system in Victoria </w:t>
            </w:r>
          </w:p>
        </w:tc>
      </w:tr>
      <w:tr w:rsidR="00D03556" w:rsidRPr="00547478" w14:paraId="1FC140B2" w14:textId="77777777" w:rsidTr="000564BA">
        <w:tc>
          <w:tcPr>
            <w:tcW w:w="715" w:type="dxa"/>
            <w:vMerge/>
          </w:tcPr>
          <w:p w14:paraId="61CD2596" w14:textId="77777777" w:rsidR="00D03556" w:rsidRPr="00547478" w:rsidRDefault="00D03556" w:rsidP="000564BA">
            <w:pPr>
              <w:pStyle w:val="Bodycopy"/>
              <w:rPr>
                <w:rFonts w:cs="Arial"/>
                <w:i/>
                <w:color w:val="auto"/>
                <w:szCs w:val="22"/>
              </w:rPr>
            </w:pPr>
          </w:p>
        </w:tc>
        <w:tc>
          <w:tcPr>
            <w:tcW w:w="2517" w:type="dxa"/>
            <w:gridSpan w:val="2"/>
            <w:vMerge/>
          </w:tcPr>
          <w:p w14:paraId="1627C63C" w14:textId="77777777" w:rsidR="00D03556" w:rsidRPr="00545ADF" w:rsidRDefault="00D03556" w:rsidP="000564BA">
            <w:pPr>
              <w:pStyle w:val="Bodycopy"/>
              <w:rPr>
                <w:rFonts w:cs="Arial"/>
                <w:i/>
                <w:color w:val="auto"/>
                <w:szCs w:val="22"/>
              </w:rPr>
            </w:pPr>
          </w:p>
        </w:tc>
        <w:tc>
          <w:tcPr>
            <w:tcW w:w="567" w:type="dxa"/>
          </w:tcPr>
          <w:p w14:paraId="0EEC9E01" w14:textId="77777777" w:rsidR="00D03556" w:rsidRPr="00547478" w:rsidRDefault="00D03556" w:rsidP="000564BA">
            <w:pPr>
              <w:pStyle w:val="Bodycopy"/>
              <w:rPr>
                <w:rFonts w:cs="Arial"/>
                <w:i/>
                <w:iCs w:val="0"/>
                <w:color w:val="auto"/>
                <w:szCs w:val="22"/>
              </w:rPr>
            </w:pPr>
            <w:r w:rsidRPr="00547478">
              <w:rPr>
                <w:rFonts w:cs="Arial"/>
                <w:i/>
                <w:color w:val="auto"/>
                <w:szCs w:val="22"/>
              </w:rPr>
              <w:t>1.2</w:t>
            </w:r>
          </w:p>
        </w:tc>
        <w:tc>
          <w:tcPr>
            <w:tcW w:w="5415" w:type="dxa"/>
          </w:tcPr>
          <w:p w14:paraId="2676344D" w14:textId="77777777" w:rsidR="00D03556" w:rsidRPr="00547478" w:rsidRDefault="00D03556" w:rsidP="000564BA">
            <w:pPr>
              <w:pStyle w:val="Guidingtext"/>
              <w:spacing w:after="120"/>
              <w:rPr>
                <w:color w:val="auto"/>
                <w:szCs w:val="22"/>
              </w:rPr>
            </w:pPr>
            <w:r w:rsidRPr="00547478">
              <w:rPr>
                <w:color w:val="auto"/>
                <w:szCs w:val="22"/>
              </w:rPr>
              <w:t>Research the current models of correctional practice and prison management in the Victorian correctional system</w:t>
            </w:r>
          </w:p>
        </w:tc>
      </w:tr>
      <w:tr w:rsidR="00D03556" w:rsidRPr="00547478" w14:paraId="75755C74" w14:textId="77777777" w:rsidTr="000564BA">
        <w:tc>
          <w:tcPr>
            <w:tcW w:w="715" w:type="dxa"/>
            <w:vMerge/>
          </w:tcPr>
          <w:p w14:paraId="53DBB485" w14:textId="77777777" w:rsidR="00D03556" w:rsidRPr="00547478" w:rsidRDefault="00D03556" w:rsidP="000564BA">
            <w:pPr>
              <w:pStyle w:val="Bodycopy"/>
              <w:rPr>
                <w:rFonts w:cs="Arial"/>
                <w:i/>
                <w:color w:val="auto"/>
                <w:szCs w:val="22"/>
              </w:rPr>
            </w:pPr>
          </w:p>
        </w:tc>
        <w:tc>
          <w:tcPr>
            <w:tcW w:w="2517" w:type="dxa"/>
            <w:gridSpan w:val="2"/>
            <w:vMerge/>
          </w:tcPr>
          <w:p w14:paraId="2EA93393" w14:textId="77777777" w:rsidR="00D03556" w:rsidRPr="00545ADF" w:rsidRDefault="00D03556" w:rsidP="000564BA">
            <w:pPr>
              <w:pStyle w:val="Bodycopy"/>
              <w:rPr>
                <w:rFonts w:cs="Arial"/>
                <w:i/>
                <w:color w:val="auto"/>
                <w:szCs w:val="22"/>
              </w:rPr>
            </w:pPr>
          </w:p>
        </w:tc>
        <w:tc>
          <w:tcPr>
            <w:tcW w:w="567" w:type="dxa"/>
          </w:tcPr>
          <w:p w14:paraId="2C2C5F67" w14:textId="77777777" w:rsidR="00D03556" w:rsidRPr="00547478" w:rsidRDefault="00D03556" w:rsidP="000564BA">
            <w:pPr>
              <w:pStyle w:val="Bodycopy"/>
              <w:rPr>
                <w:rFonts w:cs="Arial"/>
                <w:i/>
                <w:iCs w:val="0"/>
                <w:color w:val="auto"/>
                <w:szCs w:val="22"/>
              </w:rPr>
            </w:pPr>
            <w:r w:rsidRPr="00547478">
              <w:rPr>
                <w:rFonts w:cs="Arial"/>
                <w:i/>
                <w:color w:val="auto"/>
                <w:szCs w:val="22"/>
              </w:rPr>
              <w:t>1.3</w:t>
            </w:r>
          </w:p>
        </w:tc>
        <w:tc>
          <w:tcPr>
            <w:tcW w:w="5415" w:type="dxa"/>
          </w:tcPr>
          <w:p w14:paraId="3D54B375" w14:textId="77777777" w:rsidR="00D03556" w:rsidRPr="00547478" w:rsidRDefault="00D03556" w:rsidP="000564BA">
            <w:pPr>
              <w:pStyle w:val="Guidingtext"/>
              <w:spacing w:after="120"/>
              <w:rPr>
                <w:color w:val="auto"/>
                <w:szCs w:val="22"/>
              </w:rPr>
            </w:pPr>
            <w:r>
              <w:rPr>
                <w:color w:val="auto"/>
                <w:szCs w:val="22"/>
              </w:rPr>
              <w:t xml:space="preserve">Investigate </w:t>
            </w:r>
            <w:r w:rsidRPr="00547478">
              <w:rPr>
                <w:color w:val="auto"/>
                <w:szCs w:val="22"/>
              </w:rPr>
              <w:t>legislative requirements and accountability measures for the Victorian Correctional system</w:t>
            </w:r>
          </w:p>
        </w:tc>
      </w:tr>
      <w:tr w:rsidR="00D03556" w:rsidRPr="00547478" w14:paraId="282487B7" w14:textId="77777777" w:rsidTr="000564BA">
        <w:tc>
          <w:tcPr>
            <w:tcW w:w="715" w:type="dxa"/>
            <w:vMerge w:val="restart"/>
          </w:tcPr>
          <w:p w14:paraId="3268BCE3" w14:textId="77777777" w:rsidR="00D03556" w:rsidRPr="00547478" w:rsidRDefault="00D03556" w:rsidP="000564BA">
            <w:pPr>
              <w:pStyle w:val="Bodycopy"/>
              <w:rPr>
                <w:rFonts w:cs="Arial"/>
                <w:i/>
                <w:color w:val="auto"/>
                <w:szCs w:val="22"/>
              </w:rPr>
            </w:pPr>
            <w:r w:rsidRPr="00547478">
              <w:rPr>
                <w:rFonts w:cs="Arial"/>
                <w:i/>
                <w:color w:val="auto"/>
                <w:szCs w:val="22"/>
              </w:rPr>
              <w:t>2</w:t>
            </w:r>
          </w:p>
        </w:tc>
        <w:tc>
          <w:tcPr>
            <w:tcW w:w="2517" w:type="dxa"/>
            <w:gridSpan w:val="2"/>
            <w:vMerge w:val="restart"/>
          </w:tcPr>
          <w:p w14:paraId="772315EC" w14:textId="77777777" w:rsidR="00D03556" w:rsidRPr="00545ADF" w:rsidRDefault="00D03556" w:rsidP="000564BA">
            <w:pPr>
              <w:pStyle w:val="Bodycopy"/>
              <w:rPr>
                <w:rFonts w:cs="Arial"/>
                <w:i/>
                <w:color w:val="auto"/>
                <w:szCs w:val="22"/>
              </w:rPr>
            </w:pPr>
            <w:r w:rsidRPr="00545ADF">
              <w:rPr>
                <w:rFonts w:cs="Arial"/>
                <w:i/>
                <w:color w:val="auto"/>
                <w:szCs w:val="22"/>
              </w:rPr>
              <w:t>Investigate the key components of the Victoria correctional system</w:t>
            </w:r>
          </w:p>
        </w:tc>
        <w:tc>
          <w:tcPr>
            <w:tcW w:w="567" w:type="dxa"/>
          </w:tcPr>
          <w:p w14:paraId="180CE730" w14:textId="77777777" w:rsidR="00D03556" w:rsidRPr="00547478" w:rsidRDefault="00D03556" w:rsidP="000564BA">
            <w:pPr>
              <w:pStyle w:val="Bodycopy"/>
              <w:rPr>
                <w:rFonts w:cs="Arial"/>
                <w:i/>
                <w:iCs w:val="0"/>
                <w:color w:val="auto"/>
                <w:szCs w:val="22"/>
              </w:rPr>
            </w:pPr>
            <w:r w:rsidRPr="00547478">
              <w:rPr>
                <w:rFonts w:cs="Arial"/>
                <w:i/>
                <w:color w:val="auto"/>
                <w:szCs w:val="22"/>
              </w:rPr>
              <w:t>2.1</w:t>
            </w:r>
          </w:p>
        </w:tc>
        <w:tc>
          <w:tcPr>
            <w:tcW w:w="5415" w:type="dxa"/>
          </w:tcPr>
          <w:p w14:paraId="420DD801" w14:textId="77777777" w:rsidR="00D03556" w:rsidRPr="00547478" w:rsidRDefault="00D03556" w:rsidP="000564BA">
            <w:pPr>
              <w:pStyle w:val="Bodycopy"/>
              <w:rPr>
                <w:rFonts w:cs="Arial"/>
                <w:i/>
                <w:iCs w:val="0"/>
                <w:color w:val="auto"/>
                <w:szCs w:val="22"/>
              </w:rPr>
            </w:pPr>
            <w:r>
              <w:rPr>
                <w:rFonts w:cs="Arial"/>
                <w:i/>
                <w:color w:val="auto"/>
                <w:szCs w:val="22"/>
              </w:rPr>
              <w:t xml:space="preserve">Examine </w:t>
            </w:r>
            <w:r w:rsidRPr="00547478">
              <w:rPr>
                <w:rFonts w:cs="Arial"/>
                <w:i/>
                <w:color w:val="auto"/>
                <w:szCs w:val="22"/>
              </w:rPr>
              <w:t>and review current management practices of Victorian prisons</w:t>
            </w:r>
          </w:p>
        </w:tc>
      </w:tr>
      <w:tr w:rsidR="00D03556" w:rsidRPr="00547478" w14:paraId="416D86C7" w14:textId="77777777" w:rsidTr="000564BA">
        <w:tc>
          <w:tcPr>
            <w:tcW w:w="715" w:type="dxa"/>
            <w:vMerge/>
          </w:tcPr>
          <w:p w14:paraId="1C7739CB" w14:textId="77777777" w:rsidR="00D03556" w:rsidRPr="00547478" w:rsidRDefault="00D03556" w:rsidP="000564BA">
            <w:pPr>
              <w:pStyle w:val="Bodycopy"/>
              <w:rPr>
                <w:rFonts w:cs="Arial"/>
                <w:i/>
                <w:color w:val="auto"/>
                <w:szCs w:val="22"/>
              </w:rPr>
            </w:pPr>
          </w:p>
        </w:tc>
        <w:tc>
          <w:tcPr>
            <w:tcW w:w="2517" w:type="dxa"/>
            <w:gridSpan w:val="2"/>
            <w:vMerge/>
          </w:tcPr>
          <w:p w14:paraId="24F0F112" w14:textId="77777777" w:rsidR="00D03556" w:rsidRPr="00545ADF" w:rsidRDefault="00D03556" w:rsidP="000564BA">
            <w:pPr>
              <w:pStyle w:val="Bodycopy"/>
              <w:rPr>
                <w:rFonts w:cs="Arial"/>
                <w:i/>
                <w:color w:val="auto"/>
                <w:szCs w:val="22"/>
              </w:rPr>
            </w:pPr>
          </w:p>
        </w:tc>
        <w:tc>
          <w:tcPr>
            <w:tcW w:w="567" w:type="dxa"/>
          </w:tcPr>
          <w:p w14:paraId="4A5D0E97" w14:textId="77777777" w:rsidR="00D03556" w:rsidRPr="00547478" w:rsidRDefault="00D03556" w:rsidP="000564BA">
            <w:pPr>
              <w:pStyle w:val="Bodycopy"/>
              <w:rPr>
                <w:rFonts w:cs="Arial"/>
                <w:i/>
                <w:iCs w:val="0"/>
                <w:color w:val="auto"/>
                <w:szCs w:val="22"/>
              </w:rPr>
            </w:pPr>
            <w:r w:rsidRPr="00547478">
              <w:rPr>
                <w:rFonts w:cs="Arial"/>
                <w:i/>
                <w:color w:val="auto"/>
                <w:szCs w:val="22"/>
              </w:rPr>
              <w:t>2.2</w:t>
            </w:r>
          </w:p>
        </w:tc>
        <w:tc>
          <w:tcPr>
            <w:tcW w:w="5415" w:type="dxa"/>
          </w:tcPr>
          <w:p w14:paraId="6F058288" w14:textId="77777777" w:rsidR="00D03556" w:rsidRPr="00547478" w:rsidRDefault="00D03556" w:rsidP="000564BA">
            <w:pPr>
              <w:pStyle w:val="Bodycopy"/>
              <w:rPr>
                <w:rFonts w:cs="Arial"/>
                <w:i/>
                <w:iCs w:val="0"/>
                <w:color w:val="auto"/>
                <w:szCs w:val="22"/>
              </w:rPr>
            </w:pPr>
            <w:r w:rsidRPr="00547478">
              <w:rPr>
                <w:rFonts w:cs="Arial"/>
                <w:i/>
                <w:color w:val="auto"/>
                <w:szCs w:val="22"/>
              </w:rPr>
              <w:t>Analyse the processes of Bail, Fines and Community Integration program</w:t>
            </w:r>
          </w:p>
        </w:tc>
      </w:tr>
      <w:tr w:rsidR="00D03556" w:rsidRPr="00547478" w14:paraId="35B7C3CE" w14:textId="77777777" w:rsidTr="000564BA">
        <w:tc>
          <w:tcPr>
            <w:tcW w:w="715" w:type="dxa"/>
            <w:vMerge/>
          </w:tcPr>
          <w:p w14:paraId="21D86560" w14:textId="77777777" w:rsidR="00D03556" w:rsidRPr="00547478" w:rsidRDefault="00D03556" w:rsidP="000564BA">
            <w:pPr>
              <w:pStyle w:val="Bodycopy"/>
              <w:rPr>
                <w:rFonts w:cs="Arial"/>
                <w:i/>
                <w:color w:val="auto"/>
                <w:szCs w:val="22"/>
              </w:rPr>
            </w:pPr>
          </w:p>
        </w:tc>
        <w:tc>
          <w:tcPr>
            <w:tcW w:w="2517" w:type="dxa"/>
            <w:gridSpan w:val="2"/>
            <w:vMerge/>
          </w:tcPr>
          <w:p w14:paraId="05B5C8A1" w14:textId="77777777" w:rsidR="00D03556" w:rsidRPr="00545ADF" w:rsidRDefault="00D03556" w:rsidP="000564BA">
            <w:pPr>
              <w:pStyle w:val="Bodycopy"/>
              <w:rPr>
                <w:rFonts w:cs="Arial"/>
                <w:i/>
                <w:color w:val="auto"/>
                <w:szCs w:val="22"/>
              </w:rPr>
            </w:pPr>
          </w:p>
        </w:tc>
        <w:tc>
          <w:tcPr>
            <w:tcW w:w="567" w:type="dxa"/>
          </w:tcPr>
          <w:p w14:paraId="29DE772C" w14:textId="77777777" w:rsidR="00D03556" w:rsidRPr="00547478" w:rsidRDefault="00D03556" w:rsidP="000564BA">
            <w:pPr>
              <w:pStyle w:val="Bodycopy"/>
              <w:rPr>
                <w:rFonts w:cs="Arial"/>
                <w:i/>
                <w:iCs w:val="0"/>
                <w:color w:val="auto"/>
                <w:szCs w:val="22"/>
              </w:rPr>
            </w:pPr>
            <w:r w:rsidRPr="00547478">
              <w:rPr>
                <w:rFonts w:cs="Arial"/>
                <w:i/>
                <w:color w:val="auto"/>
                <w:szCs w:val="22"/>
              </w:rPr>
              <w:t>2.3</w:t>
            </w:r>
          </w:p>
        </w:tc>
        <w:tc>
          <w:tcPr>
            <w:tcW w:w="5415" w:type="dxa"/>
          </w:tcPr>
          <w:p w14:paraId="568E8CAE" w14:textId="77777777" w:rsidR="00D03556" w:rsidRPr="00547478" w:rsidRDefault="00D03556" w:rsidP="000564BA">
            <w:pPr>
              <w:pStyle w:val="Bodycopy"/>
              <w:rPr>
                <w:rFonts w:cs="Arial"/>
                <w:i/>
                <w:iCs w:val="0"/>
                <w:color w:val="auto"/>
                <w:szCs w:val="22"/>
              </w:rPr>
            </w:pPr>
            <w:r w:rsidRPr="00547478">
              <w:rPr>
                <w:rFonts w:cs="Arial"/>
                <w:i/>
                <w:color w:val="auto"/>
                <w:szCs w:val="22"/>
              </w:rPr>
              <w:t>Analyse the functions and processes of Community Corrections</w:t>
            </w:r>
          </w:p>
        </w:tc>
      </w:tr>
      <w:tr w:rsidR="00D03556" w:rsidRPr="00547478" w14:paraId="38065697" w14:textId="77777777" w:rsidTr="000564BA">
        <w:tc>
          <w:tcPr>
            <w:tcW w:w="715" w:type="dxa"/>
            <w:vMerge/>
          </w:tcPr>
          <w:p w14:paraId="65DF9272" w14:textId="77777777" w:rsidR="00D03556" w:rsidRPr="00547478" w:rsidRDefault="00D03556" w:rsidP="000564BA">
            <w:pPr>
              <w:pStyle w:val="Bodycopy"/>
              <w:rPr>
                <w:rFonts w:cs="Arial"/>
                <w:i/>
                <w:color w:val="auto"/>
                <w:szCs w:val="22"/>
              </w:rPr>
            </w:pPr>
          </w:p>
        </w:tc>
        <w:tc>
          <w:tcPr>
            <w:tcW w:w="2517" w:type="dxa"/>
            <w:gridSpan w:val="2"/>
            <w:vMerge/>
          </w:tcPr>
          <w:p w14:paraId="4D020CBC" w14:textId="77777777" w:rsidR="00D03556" w:rsidRPr="00545ADF" w:rsidRDefault="00D03556" w:rsidP="000564BA">
            <w:pPr>
              <w:pStyle w:val="Bodycopy"/>
              <w:rPr>
                <w:rFonts w:cs="Arial"/>
                <w:i/>
                <w:color w:val="auto"/>
                <w:szCs w:val="22"/>
              </w:rPr>
            </w:pPr>
          </w:p>
        </w:tc>
        <w:tc>
          <w:tcPr>
            <w:tcW w:w="567" w:type="dxa"/>
          </w:tcPr>
          <w:p w14:paraId="62AF62A9" w14:textId="77777777" w:rsidR="00D03556" w:rsidRPr="00547478" w:rsidRDefault="00D03556" w:rsidP="000564BA">
            <w:pPr>
              <w:pStyle w:val="Bodycopy"/>
              <w:rPr>
                <w:rFonts w:cs="Arial"/>
                <w:i/>
                <w:iCs w:val="0"/>
                <w:color w:val="auto"/>
                <w:szCs w:val="22"/>
              </w:rPr>
            </w:pPr>
            <w:r w:rsidRPr="00547478">
              <w:rPr>
                <w:rFonts w:cs="Arial"/>
                <w:i/>
                <w:color w:val="auto"/>
                <w:szCs w:val="22"/>
              </w:rPr>
              <w:t>2.4</w:t>
            </w:r>
          </w:p>
        </w:tc>
        <w:tc>
          <w:tcPr>
            <w:tcW w:w="5415" w:type="dxa"/>
          </w:tcPr>
          <w:p w14:paraId="7D68C97A" w14:textId="77777777" w:rsidR="00D03556" w:rsidRPr="00547478" w:rsidRDefault="00D03556" w:rsidP="000564BA">
            <w:pPr>
              <w:pStyle w:val="Bodycopy"/>
              <w:rPr>
                <w:rFonts w:cs="Arial"/>
                <w:i/>
                <w:iCs w:val="0"/>
                <w:color w:val="auto"/>
                <w:szCs w:val="22"/>
              </w:rPr>
            </w:pPr>
            <w:r w:rsidRPr="00547478">
              <w:rPr>
                <w:rFonts w:cs="Arial"/>
                <w:i/>
                <w:color w:val="auto"/>
                <w:szCs w:val="22"/>
              </w:rPr>
              <w:t>Analyse the role and functions of the Adult Parole Board</w:t>
            </w:r>
          </w:p>
        </w:tc>
      </w:tr>
      <w:tr w:rsidR="00D03556" w:rsidRPr="00547478" w14:paraId="4B89C1BD" w14:textId="77777777" w:rsidTr="000564BA">
        <w:tc>
          <w:tcPr>
            <w:tcW w:w="715" w:type="dxa"/>
            <w:vMerge w:val="restart"/>
          </w:tcPr>
          <w:p w14:paraId="6634AFB3" w14:textId="77777777" w:rsidR="00D03556" w:rsidRPr="00547478" w:rsidRDefault="00D03556" w:rsidP="000564BA">
            <w:pPr>
              <w:pStyle w:val="Bodycopy"/>
              <w:rPr>
                <w:rFonts w:cs="Arial"/>
                <w:i/>
                <w:color w:val="auto"/>
                <w:szCs w:val="22"/>
              </w:rPr>
            </w:pPr>
            <w:r w:rsidRPr="00547478">
              <w:rPr>
                <w:rFonts w:cs="Arial"/>
                <w:i/>
                <w:color w:val="auto"/>
                <w:szCs w:val="22"/>
              </w:rPr>
              <w:t>3</w:t>
            </w:r>
          </w:p>
        </w:tc>
        <w:tc>
          <w:tcPr>
            <w:tcW w:w="2517" w:type="dxa"/>
            <w:gridSpan w:val="2"/>
            <w:vMerge w:val="restart"/>
          </w:tcPr>
          <w:p w14:paraId="0E4565DC" w14:textId="77777777" w:rsidR="00D03556" w:rsidRPr="00545ADF" w:rsidRDefault="00D03556" w:rsidP="000564BA">
            <w:pPr>
              <w:pStyle w:val="Bodycopy"/>
              <w:rPr>
                <w:rFonts w:cs="Arial"/>
                <w:i/>
                <w:color w:val="auto"/>
                <w:szCs w:val="22"/>
              </w:rPr>
            </w:pPr>
            <w:r w:rsidRPr="00545ADF">
              <w:rPr>
                <w:rFonts w:cs="Arial"/>
                <w:i/>
                <w:color w:val="auto"/>
                <w:szCs w:val="22"/>
              </w:rPr>
              <w:t>Develop professional practice strategies to support management of adult offenders</w:t>
            </w:r>
          </w:p>
        </w:tc>
        <w:tc>
          <w:tcPr>
            <w:tcW w:w="567" w:type="dxa"/>
          </w:tcPr>
          <w:p w14:paraId="176157C1" w14:textId="77777777" w:rsidR="00D03556" w:rsidRPr="00547478" w:rsidRDefault="00D03556" w:rsidP="000564BA">
            <w:pPr>
              <w:pStyle w:val="Bodycopy"/>
              <w:rPr>
                <w:rFonts w:cs="Arial"/>
                <w:i/>
                <w:iCs w:val="0"/>
                <w:color w:val="auto"/>
                <w:szCs w:val="22"/>
              </w:rPr>
            </w:pPr>
            <w:r w:rsidRPr="00547478">
              <w:rPr>
                <w:rFonts w:cs="Arial"/>
                <w:i/>
                <w:color w:val="auto"/>
                <w:szCs w:val="22"/>
              </w:rPr>
              <w:t>3.1</w:t>
            </w:r>
          </w:p>
        </w:tc>
        <w:tc>
          <w:tcPr>
            <w:tcW w:w="5415" w:type="dxa"/>
          </w:tcPr>
          <w:p w14:paraId="0C704EC0" w14:textId="77777777" w:rsidR="00D03556" w:rsidRPr="00F95680" w:rsidRDefault="00D03556" w:rsidP="000564BA">
            <w:pPr>
              <w:pStyle w:val="Bodycopy"/>
              <w:rPr>
                <w:rFonts w:cs="Arial"/>
                <w:i/>
                <w:iCs w:val="0"/>
                <w:color w:val="auto"/>
                <w:szCs w:val="22"/>
              </w:rPr>
            </w:pPr>
            <w:r w:rsidRPr="00F95680">
              <w:rPr>
                <w:rFonts w:cs="Arial"/>
                <w:i/>
                <w:iCs w:val="0"/>
                <w:szCs w:val="22"/>
              </w:rPr>
              <w:t xml:space="preserve">Identify and analyse current practices related to management and supervision of adult offenders in the Victorian correctional framework  </w:t>
            </w:r>
          </w:p>
        </w:tc>
      </w:tr>
      <w:tr w:rsidR="00D03556" w:rsidRPr="00547478" w14:paraId="19EAC46F" w14:textId="77777777" w:rsidTr="000564BA">
        <w:tc>
          <w:tcPr>
            <w:tcW w:w="715" w:type="dxa"/>
            <w:vMerge/>
          </w:tcPr>
          <w:p w14:paraId="7EDA4D04" w14:textId="77777777" w:rsidR="00D03556" w:rsidRPr="00547478" w:rsidRDefault="00D03556" w:rsidP="000564BA">
            <w:pPr>
              <w:pStyle w:val="Bodycopy"/>
              <w:rPr>
                <w:rFonts w:cs="Arial"/>
                <w:i/>
                <w:color w:val="auto"/>
                <w:szCs w:val="22"/>
              </w:rPr>
            </w:pPr>
          </w:p>
        </w:tc>
        <w:tc>
          <w:tcPr>
            <w:tcW w:w="2517" w:type="dxa"/>
            <w:gridSpan w:val="2"/>
            <w:vMerge/>
          </w:tcPr>
          <w:p w14:paraId="17C99F19" w14:textId="77777777" w:rsidR="00D03556" w:rsidRPr="00547478" w:rsidRDefault="00D03556" w:rsidP="000564BA">
            <w:pPr>
              <w:pStyle w:val="Bodycopy"/>
              <w:rPr>
                <w:rFonts w:cs="Arial"/>
                <w:i/>
                <w:color w:val="auto"/>
                <w:szCs w:val="22"/>
              </w:rPr>
            </w:pPr>
          </w:p>
        </w:tc>
        <w:tc>
          <w:tcPr>
            <w:tcW w:w="567" w:type="dxa"/>
          </w:tcPr>
          <w:p w14:paraId="2CE93350" w14:textId="77777777" w:rsidR="00D03556" w:rsidRPr="00547478" w:rsidRDefault="00D03556" w:rsidP="000564BA">
            <w:pPr>
              <w:pStyle w:val="Bodycopy"/>
              <w:rPr>
                <w:rFonts w:cs="Arial"/>
                <w:i/>
                <w:iCs w:val="0"/>
                <w:color w:val="auto"/>
                <w:szCs w:val="22"/>
              </w:rPr>
            </w:pPr>
            <w:r w:rsidRPr="00547478">
              <w:rPr>
                <w:rFonts w:cs="Arial"/>
                <w:i/>
                <w:color w:val="auto"/>
                <w:szCs w:val="22"/>
              </w:rPr>
              <w:t>3.2</w:t>
            </w:r>
          </w:p>
        </w:tc>
        <w:tc>
          <w:tcPr>
            <w:tcW w:w="5415" w:type="dxa"/>
          </w:tcPr>
          <w:p w14:paraId="09624481" w14:textId="77777777" w:rsidR="00D03556" w:rsidRPr="00547478" w:rsidRDefault="00D03556" w:rsidP="000564BA">
            <w:pPr>
              <w:pStyle w:val="Bodycopy"/>
              <w:rPr>
                <w:rFonts w:cs="Arial"/>
                <w:i/>
                <w:iCs w:val="0"/>
                <w:color w:val="auto"/>
                <w:szCs w:val="22"/>
              </w:rPr>
            </w:pPr>
            <w:r w:rsidRPr="00547478">
              <w:rPr>
                <w:rFonts w:cs="Arial"/>
                <w:i/>
                <w:color w:val="auto"/>
                <w:szCs w:val="22"/>
              </w:rPr>
              <w:t>Compare models and processes of other Australian and overseas jurisdictions with those of Victoria to inform approach</w:t>
            </w:r>
          </w:p>
        </w:tc>
      </w:tr>
      <w:tr w:rsidR="00D03556" w:rsidRPr="00547478" w14:paraId="63426F84" w14:textId="77777777" w:rsidTr="000564BA">
        <w:tc>
          <w:tcPr>
            <w:tcW w:w="715" w:type="dxa"/>
            <w:vMerge/>
          </w:tcPr>
          <w:p w14:paraId="5E7E994F" w14:textId="77777777" w:rsidR="00D03556" w:rsidRPr="00547478" w:rsidRDefault="00D03556" w:rsidP="000564BA">
            <w:pPr>
              <w:pStyle w:val="Bodycopy"/>
              <w:rPr>
                <w:rFonts w:cs="Arial"/>
                <w:i/>
                <w:color w:val="auto"/>
                <w:szCs w:val="22"/>
              </w:rPr>
            </w:pPr>
          </w:p>
        </w:tc>
        <w:tc>
          <w:tcPr>
            <w:tcW w:w="2517" w:type="dxa"/>
            <w:gridSpan w:val="2"/>
            <w:vMerge/>
          </w:tcPr>
          <w:p w14:paraId="39CC5460" w14:textId="77777777" w:rsidR="00D03556" w:rsidRPr="00547478" w:rsidRDefault="00D03556" w:rsidP="000564BA">
            <w:pPr>
              <w:pStyle w:val="Guidingtext"/>
              <w:rPr>
                <w:color w:val="auto"/>
                <w:szCs w:val="22"/>
              </w:rPr>
            </w:pPr>
          </w:p>
        </w:tc>
        <w:tc>
          <w:tcPr>
            <w:tcW w:w="567" w:type="dxa"/>
          </w:tcPr>
          <w:p w14:paraId="6ECDB732" w14:textId="77777777" w:rsidR="00D03556" w:rsidRPr="00547478" w:rsidRDefault="00D03556" w:rsidP="000564BA">
            <w:pPr>
              <w:pStyle w:val="Bodycopy"/>
              <w:rPr>
                <w:rFonts w:cs="Arial"/>
                <w:i/>
                <w:iCs w:val="0"/>
                <w:color w:val="auto"/>
                <w:szCs w:val="22"/>
              </w:rPr>
            </w:pPr>
            <w:r w:rsidRPr="00547478">
              <w:rPr>
                <w:rFonts w:cs="Arial"/>
                <w:i/>
                <w:color w:val="auto"/>
                <w:szCs w:val="22"/>
              </w:rPr>
              <w:t>3.3</w:t>
            </w:r>
          </w:p>
        </w:tc>
        <w:tc>
          <w:tcPr>
            <w:tcW w:w="5415" w:type="dxa"/>
          </w:tcPr>
          <w:p w14:paraId="64F9EE93" w14:textId="77777777" w:rsidR="00D03556" w:rsidRPr="00547478" w:rsidRDefault="00D03556" w:rsidP="000564BA">
            <w:pPr>
              <w:pStyle w:val="Bodycopy"/>
              <w:rPr>
                <w:rFonts w:cs="Arial"/>
                <w:i/>
                <w:iCs w:val="0"/>
                <w:color w:val="auto"/>
                <w:szCs w:val="22"/>
              </w:rPr>
            </w:pPr>
            <w:r w:rsidRPr="00547478">
              <w:rPr>
                <w:rFonts w:cs="Arial"/>
                <w:i/>
                <w:color w:val="auto"/>
                <w:szCs w:val="22"/>
              </w:rPr>
              <w:t xml:space="preserve">Analyse </w:t>
            </w:r>
            <w:proofErr w:type="gramStart"/>
            <w:r w:rsidRPr="00547478">
              <w:rPr>
                <w:rFonts w:cs="Arial"/>
                <w:i/>
                <w:color w:val="auto"/>
                <w:szCs w:val="22"/>
              </w:rPr>
              <w:t>own</w:t>
            </w:r>
            <w:proofErr w:type="gramEnd"/>
            <w:r w:rsidRPr="00547478">
              <w:rPr>
                <w:rFonts w:cs="Arial"/>
                <w:i/>
                <w:color w:val="auto"/>
                <w:szCs w:val="22"/>
              </w:rPr>
              <w:t xml:space="preserve"> professional practice in managing challenging offender behaviours</w:t>
            </w:r>
          </w:p>
        </w:tc>
      </w:tr>
      <w:tr w:rsidR="00D03556" w:rsidRPr="00547478" w14:paraId="2568EF18" w14:textId="77777777" w:rsidTr="000564BA">
        <w:tc>
          <w:tcPr>
            <w:tcW w:w="715" w:type="dxa"/>
            <w:vMerge/>
          </w:tcPr>
          <w:p w14:paraId="06BD0D4C" w14:textId="77777777" w:rsidR="00D03556" w:rsidRPr="00547478" w:rsidRDefault="00D03556" w:rsidP="000564BA">
            <w:pPr>
              <w:pStyle w:val="Bodycopy"/>
              <w:rPr>
                <w:rFonts w:cs="Arial"/>
                <w:i/>
                <w:color w:val="auto"/>
                <w:szCs w:val="22"/>
              </w:rPr>
            </w:pPr>
          </w:p>
        </w:tc>
        <w:tc>
          <w:tcPr>
            <w:tcW w:w="2517" w:type="dxa"/>
            <w:gridSpan w:val="2"/>
            <w:vMerge/>
          </w:tcPr>
          <w:p w14:paraId="1DB3D721" w14:textId="77777777" w:rsidR="00D03556" w:rsidRPr="00547478" w:rsidRDefault="00D03556" w:rsidP="000564BA">
            <w:pPr>
              <w:pStyle w:val="Guidingtext"/>
              <w:rPr>
                <w:color w:val="auto"/>
                <w:szCs w:val="22"/>
              </w:rPr>
            </w:pPr>
          </w:p>
        </w:tc>
        <w:tc>
          <w:tcPr>
            <w:tcW w:w="567" w:type="dxa"/>
          </w:tcPr>
          <w:p w14:paraId="1750E183" w14:textId="77777777" w:rsidR="00D03556" w:rsidRPr="00547478" w:rsidRDefault="00D03556" w:rsidP="000564BA">
            <w:pPr>
              <w:pStyle w:val="Bodycopy"/>
              <w:rPr>
                <w:rFonts w:cs="Arial"/>
                <w:i/>
                <w:iCs w:val="0"/>
                <w:color w:val="auto"/>
                <w:szCs w:val="22"/>
              </w:rPr>
            </w:pPr>
            <w:r w:rsidRPr="00547478">
              <w:rPr>
                <w:rFonts w:cs="Arial"/>
                <w:i/>
                <w:color w:val="auto"/>
                <w:szCs w:val="22"/>
              </w:rPr>
              <w:t>3.4</w:t>
            </w:r>
          </w:p>
        </w:tc>
        <w:tc>
          <w:tcPr>
            <w:tcW w:w="5415" w:type="dxa"/>
          </w:tcPr>
          <w:p w14:paraId="14E80DDF" w14:textId="77777777" w:rsidR="00D03556" w:rsidRPr="00547478" w:rsidRDefault="00D03556" w:rsidP="000564BA">
            <w:pPr>
              <w:pStyle w:val="Bodycopy"/>
              <w:rPr>
                <w:rFonts w:cs="Arial"/>
                <w:i/>
                <w:iCs w:val="0"/>
                <w:color w:val="auto"/>
                <w:szCs w:val="22"/>
              </w:rPr>
            </w:pPr>
            <w:r w:rsidRPr="00547478">
              <w:rPr>
                <w:rFonts w:cs="Arial"/>
                <w:i/>
                <w:color w:val="auto"/>
                <w:szCs w:val="22"/>
              </w:rPr>
              <w:t>Identify and analyse communication and assertiveness strategies for efficacy</w:t>
            </w:r>
          </w:p>
        </w:tc>
      </w:tr>
      <w:tr w:rsidR="00D03556" w:rsidRPr="00547478" w14:paraId="47759342" w14:textId="77777777" w:rsidTr="000564BA">
        <w:tc>
          <w:tcPr>
            <w:tcW w:w="715" w:type="dxa"/>
            <w:vMerge/>
          </w:tcPr>
          <w:p w14:paraId="45A91F58" w14:textId="77777777" w:rsidR="00D03556" w:rsidRPr="00547478" w:rsidRDefault="00D03556" w:rsidP="000564BA">
            <w:pPr>
              <w:pStyle w:val="Bodycopy"/>
              <w:rPr>
                <w:rFonts w:cs="Arial"/>
                <w:i/>
                <w:color w:val="auto"/>
                <w:szCs w:val="22"/>
              </w:rPr>
            </w:pPr>
          </w:p>
        </w:tc>
        <w:tc>
          <w:tcPr>
            <w:tcW w:w="2517" w:type="dxa"/>
            <w:gridSpan w:val="2"/>
            <w:vMerge/>
          </w:tcPr>
          <w:p w14:paraId="04245295" w14:textId="77777777" w:rsidR="00D03556" w:rsidRPr="00547478" w:rsidRDefault="00D03556" w:rsidP="000564BA">
            <w:pPr>
              <w:pStyle w:val="Guidingtext"/>
              <w:rPr>
                <w:color w:val="auto"/>
                <w:szCs w:val="22"/>
              </w:rPr>
            </w:pPr>
          </w:p>
        </w:tc>
        <w:tc>
          <w:tcPr>
            <w:tcW w:w="567" w:type="dxa"/>
          </w:tcPr>
          <w:p w14:paraId="0080C8EB" w14:textId="77777777" w:rsidR="00D03556" w:rsidRPr="00547478" w:rsidRDefault="00D03556" w:rsidP="000564BA">
            <w:pPr>
              <w:pStyle w:val="Bodycopy"/>
              <w:rPr>
                <w:rFonts w:cs="Arial"/>
                <w:i/>
                <w:iCs w:val="0"/>
                <w:color w:val="auto"/>
                <w:szCs w:val="22"/>
              </w:rPr>
            </w:pPr>
            <w:r w:rsidRPr="00547478">
              <w:rPr>
                <w:rFonts w:cs="Arial"/>
                <w:i/>
                <w:color w:val="auto"/>
                <w:szCs w:val="22"/>
              </w:rPr>
              <w:t>3.5</w:t>
            </w:r>
          </w:p>
        </w:tc>
        <w:tc>
          <w:tcPr>
            <w:tcW w:w="5415" w:type="dxa"/>
          </w:tcPr>
          <w:p w14:paraId="67A887FB" w14:textId="77777777" w:rsidR="00D03556" w:rsidRPr="00547478" w:rsidRDefault="00D03556" w:rsidP="000564BA">
            <w:pPr>
              <w:pStyle w:val="Bodycopy"/>
              <w:rPr>
                <w:rFonts w:cs="Arial"/>
                <w:i/>
                <w:iCs w:val="0"/>
                <w:color w:val="auto"/>
                <w:szCs w:val="22"/>
              </w:rPr>
            </w:pPr>
            <w:r w:rsidRPr="00547478">
              <w:rPr>
                <w:rFonts w:cs="Arial"/>
                <w:i/>
                <w:color w:val="auto"/>
                <w:szCs w:val="22"/>
              </w:rPr>
              <w:t>Apply professional practice strategies to support management of adult offenders and seek feedback on performance to inform future practice</w:t>
            </w:r>
          </w:p>
        </w:tc>
      </w:tr>
      <w:tr w:rsidR="00D03556" w:rsidRPr="00E7516F" w14:paraId="678B00A6" w14:textId="77777777" w:rsidTr="000564BA">
        <w:tblPrEx>
          <w:tblLook w:val="04A0" w:firstRow="1" w:lastRow="0" w:firstColumn="1" w:lastColumn="0" w:noHBand="0" w:noVBand="1"/>
        </w:tblPrEx>
        <w:trPr>
          <w:trHeight w:val="469"/>
        </w:trPr>
        <w:tc>
          <w:tcPr>
            <w:tcW w:w="9214" w:type="dxa"/>
            <w:gridSpan w:val="5"/>
            <w:shd w:val="clear" w:color="auto" w:fill="auto"/>
          </w:tcPr>
          <w:p w14:paraId="049F1F93" w14:textId="77777777" w:rsidR="00D03556" w:rsidRPr="004A6A24" w:rsidRDefault="00D03556" w:rsidP="000564BA">
            <w:pPr>
              <w:spacing w:before="120" w:after="120"/>
              <w:rPr>
                <w:rFonts w:ascii="Arial" w:hAnsi="Arial" w:cs="Arial"/>
                <w:b/>
                <w:iCs/>
                <w:sz w:val="22"/>
                <w:szCs w:val="22"/>
                <w:lang w:val="en-AU" w:eastAsia="en-US"/>
              </w:rPr>
            </w:pPr>
            <w:r w:rsidRPr="004A6A24">
              <w:rPr>
                <w:rFonts w:ascii="Arial" w:hAnsi="Arial" w:cs="Arial"/>
                <w:b/>
                <w:iCs/>
                <w:sz w:val="22"/>
                <w:szCs w:val="22"/>
                <w:lang w:val="en-AU" w:eastAsia="en-US"/>
              </w:rPr>
              <w:t>RANGE OF CONDITIONS</w:t>
            </w:r>
          </w:p>
        </w:tc>
      </w:tr>
      <w:tr w:rsidR="00D03556" w:rsidRPr="00547478" w14:paraId="7F714D7C" w14:textId="77777777" w:rsidTr="000564BA">
        <w:tblPrEx>
          <w:tblLook w:val="04A0" w:firstRow="1" w:lastRow="0" w:firstColumn="1" w:lastColumn="0" w:noHBand="0" w:noVBand="1"/>
        </w:tblPrEx>
        <w:trPr>
          <w:trHeight w:val="469"/>
        </w:trPr>
        <w:tc>
          <w:tcPr>
            <w:tcW w:w="9214" w:type="dxa"/>
            <w:gridSpan w:val="5"/>
            <w:shd w:val="clear" w:color="auto" w:fill="auto"/>
          </w:tcPr>
          <w:p w14:paraId="5AA4CDA0" w14:textId="77777777" w:rsidR="00D03556" w:rsidRPr="004A6A24" w:rsidRDefault="00D03556" w:rsidP="000564BA">
            <w:pPr>
              <w:spacing w:before="120" w:after="120"/>
              <w:rPr>
                <w:rFonts w:ascii="Arial" w:hAnsi="Arial" w:cs="Arial"/>
                <w:b/>
                <w:iCs/>
                <w:sz w:val="22"/>
                <w:szCs w:val="22"/>
                <w:lang w:val="en-AU" w:eastAsia="en-US"/>
              </w:rPr>
            </w:pPr>
            <w:r w:rsidRPr="004A6A24">
              <w:rPr>
                <w:rFonts w:ascii="Arial" w:hAnsi="Arial" w:cs="Arial"/>
                <w:sz w:val="22"/>
                <w:szCs w:val="22"/>
              </w:rPr>
              <w:t>No range of conditions apply.</w:t>
            </w:r>
          </w:p>
        </w:tc>
      </w:tr>
      <w:tr w:rsidR="00D03556" w:rsidRPr="00547478" w14:paraId="5922FA81" w14:textId="77777777" w:rsidTr="000564BA">
        <w:tblPrEx>
          <w:tblLook w:val="04A0" w:firstRow="1" w:lastRow="0" w:firstColumn="1" w:lastColumn="0" w:noHBand="0" w:noVBand="1"/>
        </w:tblPrEx>
        <w:trPr>
          <w:trHeight w:val="5274"/>
        </w:trPr>
        <w:tc>
          <w:tcPr>
            <w:tcW w:w="9214" w:type="dxa"/>
            <w:gridSpan w:val="5"/>
            <w:shd w:val="clear" w:color="auto" w:fill="auto"/>
          </w:tcPr>
          <w:p w14:paraId="38B6907F" w14:textId="77777777" w:rsidR="00D03556" w:rsidRPr="007430A7" w:rsidRDefault="00D03556" w:rsidP="000564BA">
            <w:pPr>
              <w:pStyle w:val="SectionCsubsection"/>
              <w:rPr>
                <w:rFonts w:cs="Arial"/>
                <w:b/>
                <w:szCs w:val="22"/>
              </w:rPr>
            </w:pPr>
            <w:r w:rsidRPr="007430A7">
              <w:rPr>
                <w:rFonts w:cs="Arial"/>
                <w:b/>
                <w:szCs w:val="22"/>
              </w:rPr>
              <w:t>FOUNDATION SKILLS</w:t>
            </w:r>
          </w:p>
          <w:p w14:paraId="4ED23B1E" w14:textId="77777777" w:rsidR="00D03556" w:rsidRPr="00547478" w:rsidRDefault="00D03556" w:rsidP="000564BA">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w:t>
            </w:r>
            <w:proofErr w:type="gramStart"/>
            <w:r w:rsidRPr="00547478">
              <w:rPr>
                <w:rFonts w:ascii="Arial" w:hAnsi="Arial" w:cs="Arial"/>
                <w:sz w:val="22"/>
                <w:szCs w:val="22"/>
                <w:lang w:val="en-AU" w:eastAsia="en-US"/>
              </w:rPr>
              <w:t>numeracy</w:t>
            </w:r>
            <w:proofErr w:type="gramEnd"/>
            <w:r w:rsidRPr="00547478">
              <w:rPr>
                <w:rFonts w:ascii="Arial" w:hAnsi="Arial" w:cs="Arial"/>
                <w:sz w:val="22"/>
                <w:szCs w:val="22"/>
                <w:lang w:val="en-AU" w:eastAsia="en-US"/>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5816"/>
            </w:tblGrid>
            <w:tr w:rsidR="00D03556" w:rsidRPr="00547478" w14:paraId="12BFBE4C" w14:textId="77777777" w:rsidTr="000564BA">
              <w:tc>
                <w:tcPr>
                  <w:tcW w:w="3146" w:type="dxa"/>
                  <w:shd w:val="clear" w:color="auto" w:fill="auto"/>
                </w:tcPr>
                <w:p w14:paraId="7232C5B6" w14:textId="77777777" w:rsidR="00D03556" w:rsidRPr="007D6A90" w:rsidRDefault="00D03556" w:rsidP="000564BA">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816" w:type="dxa"/>
                </w:tcPr>
                <w:p w14:paraId="20D7D2D3" w14:textId="77777777" w:rsidR="00D03556" w:rsidRPr="00547478" w:rsidRDefault="00D03556" w:rsidP="000564BA">
                  <w:pPr>
                    <w:autoSpaceDE w:val="0"/>
                    <w:autoSpaceDN w:val="0"/>
                    <w:adjustRightInd w:val="0"/>
                    <w:spacing w:before="120" w:after="120"/>
                    <w:rPr>
                      <w:rFonts w:ascii="Arial" w:hAnsi="Arial" w:cs="Arial"/>
                      <w:b/>
                      <w:sz w:val="22"/>
                      <w:szCs w:val="22"/>
                      <w:highlight w:val="yellow"/>
                    </w:rPr>
                  </w:pPr>
                  <w:r w:rsidRPr="00547478">
                    <w:rPr>
                      <w:rFonts w:ascii="Arial" w:hAnsi="Arial" w:cs="Arial"/>
                      <w:b/>
                      <w:sz w:val="22"/>
                      <w:szCs w:val="22"/>
                    </w:rPr>
                    <w:t>Description</w:t>
                  </w:r>
                </w:p>
              </w:tc>
            </w:tr>
            <w:tr w:rsidR="00D03556" w:rsidRPr="00547478" w14:paraId="0106ECB6" w14:textId="77777777" w:rsidTr="000564BA">
              <w:tc>
                <w:tcPr>
                  <w:tcW w:w="3146" w:type="dxa"/>
                  <w:shd w:val="clear" w:color="auto" w:fill="auto"/>
                </w:tcPr>
                <w:p w14:paraId="60F434B0" w14:textId="77777777" w:rsidR="00D03556" w:rsidRPr="00547478" w:rsidRDefault="00D03556" w:rsidP="000564BA">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816" w:type="dxa"/>
                </w:tcPr>
                <w:p w14:paraId="13961DEE" w14:textId="77777777" w:rsidR="00D03556" w:rsidRPr="00547478" w:rsidRDefault="00D03556" w:rsidP="000564BA">
                  <w:pPr>
                    <w:autoSpaceDE w:val="0"/>
                    <w:autoSpaceDN w:val="0"/>
                    <w:adjustRightInd w:val="0"/>
                    <w:spacing w:before="120" w:after="120"/>
                    <w:rPr>
                      <w:rFonts w:ascii="Arial" w:hAnsi="Arial" w:cs="Arial"/>
                      <w:sz w:val="22"/>
                      <w:szCs w:val="22"/>
                      <w:highlight w:val="yellow"/>
                    </w:rPr>
                  </w:pPr>
                  <w:r w:rsidRPr="00547478">
                    <w:rPr>
                      <w:rFonts w:ascii="Arial" w:hAnsi="Arial" w:cs="Arial"/>
                      <w:sz w:val="22"/>
                      <w:szCs w:val="22"/>
                    </w:rPr>
                    <w:t xml:space="preserve">read complex text incorporating criminal justice, legal, </w:t>
                  </w:r>
                  <w:proofErr w:type="gramStart"/>
                  <w:r w:rsidRPr="00547478">
                    <w:rPr>
                      <w:rFonts w:ascii="Arial" w:hAnsi="Arial" w:cs="Arial"/>
                      <w:sz w:val="22"/>
                      <w:szCs w:val="22"/>
                    </w:rPr>
                    <w:t>procedural</w:t>
                  </w:r>
                  <w:proofErr w:type="gramEnd"/>
                  <w:r w:rsidRPr="00547478">
                    <w:rPr>
                      <w:rFonts w:ascii="Arial" w:hAnsi="Arial" w:cs="Arial"/>
                      <w:sz w:val="22"/>
                      <w:szCs w:val="22"/>
                    </w:rPr>
                    <w:t xml:space="preserve"> and technical information</w:t>
                  </w:r>
                </w:p>
              </w:tc>
            </w:tr>
            <w:tr w:rsidR="00D03556" w:rsidRPr="00547478" w14:paraId="557F6966" w14:textId="77777777" w:rsidTr="000564BA">
              <w:tc>
                <w:tcPr>
                  <w:tcW w:w="3146" w:type="dxa"/>
                  <w:shd w:val="clear" w:color="auto" w:fill="auto"/>
                </w:tcPr>
                <w:p w14:paraId="01B3ACE8" w14:textId="77777777" w:rsidR="00D03556" w:rsidRPr="00547478" w:rsidRDefault="00D03556" w:rsidP="000564BA">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816" w:type="dxa"/>
                </w:tcPr>
                <w:p w14:paraId="64FCE8E4" w14:textId="77777777" w:rsidR="00D03556" w:rsidRPr="00547478" w:rsidRDefault="00D03556" w:rsidP="000564BA">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w:t>
                  </w:r>
                </w:p>
              </w:tc>
            </w:tr>
            <w:tr w:rsidR="00D03556" w:rsidRPr="00547478" w14:paraId="5404B136" w14:textId="77777777" w:rsidTr="000564BA">
              <w:tc>
                <w:tcPr>
                  <w:tcW w:w="3146" w:type="dxa"/>
                  <w:shd w:val="clear" w:color="auto" w:fill="auto"/>
                </w:tcPr>
                <w:p w14:paraId="13FB553C" w14:textId="77777777" w:rsidR="00D03556" w:rsidRPr="00547478" w:rsidRDefault="00D03556" w:rsidP="000564BA">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816" w:type="dxa"/>
                </w:tcPr>
                <w:p w14:paraId="2C0196D8" w14:textId="77777777" w:rsidR="00D03556" w:rsidRPr="00547478" w:rsidRDefault="00D03556" w:rsidP="000564BA">
                  <w:pPr>
                    <w:autoSpaceDE w:val="0"/>
                    <w:autoSpaceDN w:val="0"/>
                    <w:adjustRightInd w:val="0"/>
                    <w:spacing w:before="120" w:after="120"/>
                    <w:rPr>
                      <w:rFonts w:ascii="Arial" w:hAnsi="Arial" w:cs="Arial"/>
                      <w:sz w:val="22"/>
                      <w:szCs w:val="22"/>
                    </w:rPr>
                  </w:pPr>
                  <w:r w:rsidRPr="00547478">
                    <w:rPr>
                      <w:rFonts w:ascii="Arial" w:hAnsi="Arial" w:cs="Arial"/>
                      <w:sz w:val="22"/>
                      <w:szCs w:val="22"/>
                    </w:rPr>
                    <w:t>recognise verbal nuances and respond appropriately with offenders</w:t>
                  </w:r>
                </w:p>
              </w:tc>
            </w:tr>
            <w:tr w:rsidR="00D03556" w:rsidRPr="00547478" w14:paraId="3F8A355B" w14:textId="77777777" w:rsidTr="000564BA">
              <w:tc>
                <w:tcPr>
                  <w:tcW w:w="3146" w:type="dxa"/>
                  <w:shd w:val="clear" w:color="auto" w:fill="auto"/>
                </w:tcPr>
                <w:p w14:paraId="530F4F2A" w14:textId="77777777" w:rsidR="00D03556" w:rsidRPr="00547478" w:rsidRDefault="00D03556" w:rsidP="000564BA">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816" w:type="dxa"/>
                </w:tcPr>
                <w:p w14:paraId="0D5CE357" w14:textId="77777777" w:rsidR="00D03556" w:rsidRPr="00547478" w:rsidRDefault="00D03556" w:rsidP="000564BA">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342DB91A" w14:textId="77777777" w:rsidR="00D03556" w:rsidRPr="00547478" w:rsidRDefault="00D03556" w:rsidP="000564BA">
            <w:pPr>
              <w:pStyle w:val="Guidingtext"/>
              <w:rPr>
                <w:color w:val="auto"/>
                <w:szCs w:val="22"/>
              </w:rPr>
            </w:pPr>
          </w:p>
        </w:tc>
      </w:tr>
      <w:tr w:rsidR="00D03556" w:rsidRPr="00547478" w14:paraId="3F70DDCF" w14:textId="77777777" w:rsidTr="000564BA">
        <w:tblPrEx>
          <w:tblLook w:val="04A0" w:firstRow="1" w:lastRow="0" w:firstColumn="1" w:lastColumn="0" w:noHBand="0" w:noVBand="1"/>
        </w:tblPrEx>
        <w:tc>
          <w:tcPr>
            <w:tcW w:w="2268" w:type="dxa"/>
            <w:gridSpan w:val="2"/>
            <w:shd w:val="clear" w:color="auto" w:fill="auto"/>
          </w:tcPr>
          <w:p w14:paraId="2DF0FB75" w14:textId="77777777" w:rsidR="00D03556" w:rsidRPr="007430A7" w:rsidRDefault="00D03556" w:rsidP="000564BA">
            <w:pPr>
              <w:pStyle w:val="SectionCsubsection"/>
              <w:rPr>
                <w:rFonts w:cs="Arial"/>
                <w:b/>
                <w:szCs w:val="22"/>
              </w:rPr>
            </w:pPr>
            <w:r w:rsidRPr="007430A7">
              <w:rPr>
                <w:rFonts w:cs="Arial"/>
                <w:b/>
                <w:szCs w:val="22"/>
              </w:rPr>
              <w:t>UNIT MAPPING INFORMATION</w:t>
            </w:r>
          </w:p>
        </w:tc>
        <w:tc>
          <w:tcPr>
            <w:tcW w:w="6946"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D03556" w:rsidRPr="00547478" w14:paraId="1EC5CF04" w14:textId="77777777" w:rsidTr="000564BA">
              <w:tc>
                <w:tcPr>
                  <w:tcW w:w="2300" w:type="dxa"/>
                  <w:tcMar>
                    <w:top w:w="30" w:type="dxa"/>
                    <w:left w:w="30" w:type="dxa"/>
                    <w:bottom w:w="30" w:type="dxa"/>
                    <w:right w:w="30" w:type="dxa"/>
                  </w:tcMar>
                  <w:hideMark/>
                </w:tcPr>
                <w:p w14:paraId="10EB941E"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Code and Title</w:t>
                  </w:r>
                </w:p>
                <w:p w14:paraId="389E09DB"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21ECF0ED"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Code and Title</w:t>
                  </w:r>
                </w:p>
                <w:p w14:paraId="19E369D3"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445F8032"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Comments</w:t>
                  </w:r>
                </w:p>
              </w:tc>
            </w:tr>
            <w:tr w:rsidR="00D03556" w:rsidRPr="00547478" w14:paraId="56FD1A3C" w14:textId="77777777" w:rsidTr="000564BA">
              <w:tc>
                <w:tcPr>
                  <w:tcW w:w="2300" w:type="dxa"/>
                  <w:tcMar>
                    <w:top w:w="30" w:type="dxa"/>
                    <w:left w:w="30" w:type="dxa"/>
                    <w:bottom w:w="30" w:type="dxa"/>
                    <w:right w:w="30" w:type="dxa"/>
                  </w:tcMar>
                  <w:hideMark/>
                </w:tcPr>
                <w:p w14:paraId="25A37F8E" w14:textId="77777777" w:rsidR="00D03556" w:rsidRPr="00547478" w:rsidRDefault="00D03556" w:rsidP="000564BA">
                  <w:pPr>
                    <w:spacing w:before="120" w:after="120"/>
                    <w:rPr>
                      <w:rFonts w:ascii="Arial" w:hAnsi="Arial" w:cs="Arial"/>
                      <w:sz w:val="22"/>
                      <w:szCs w:val="22"/>
                    </w:rPr>
                  </w:pPr>
                  <w:r w:rsidRPr="00290A7A">
                    <w:rPr>
                      <w:rFonts w:ascii="Arial" w:hAnsi="Arial" w:cs="Arial"/>
                      <w:sz w:val="22"/>
                      <w:szCs w:val="22"/>
                    </w:rPr>
                    <w:t>VU23176</w:t>
                  </w:r>
                  <w:r w:rsidRPr="00547478">
                    <w:rPr>
                      <w:rFonts w:ascii="Arial" w:hAnsi="Arial" w:cs="Arial"/>
                      <w:sz w:val="22"/>
                      <w:szCs w:val="22"/>
                    </w:rPr>
                    <w:t xml:space="preserve"> Support the management of adult offenders within the Victorian correctional framework</w:t>
                  </w:r>
                </w:p>
              </w:tc>
              <w:tc>
                <w:tcPr>
                  <w:tcW w:w="2268" w:type="dxa"/>
                  <w:tcMar>
                    <w:top w:w="30" w:type="dxa"/>
                    <w:left w:w="30" w:type="dxa"/>
                    <w:bottom w:w="30" w:type="dxa"/>
                    <w:right w:w="30" w:type="dxa"/>
                  </w:tcMar>
                  <w:hideMark/>
                </w:tcPr>
                <w:p w14:paraId="0C613FC8"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VU21912 Support the management of adult offenders within the Victorian correctional framework</w:t>
                  </w:r>
                </w:p>
              </w:tc>
              <w:tc>
                <w:tcPr>
                  <w:tcW w:w="2126" w:type="dxa"/>
                  <w:tcMar>
                    <w:top w:w="30" w:type="dxa"/>
                    <w:left w:w="30" w:type="dxa"/>
                    <w:bottom w:w="30" w:type="dxa"/>
                    <w:right w:w="30" w:type="dxa"/>
                  </w:tcMar>
                  <w:hideMark/>
                </w:tcPr>
                <w:p w14:paraId="09D8A34B" w14:textId="77777777" w:rsidR="00D03556" w:rsidRPr="00547478" w:rsidRDefault="00D03556" w:rsidP="000564BA">
                  <w:pPr>
                    <w:spacing w:before="120" w:after="120"/>
                    <w:rPr>
                      <w:rFonts w:ascii="Arial" w:hAnsi="Arial" w:cs="Arial"/>
                      <w:sz w:val="22"/>
                      <w:szCs w:val="22"/>
                    </w:rPr>
                  </w:pPr>
                  <w:r w:rsidRPr="00547478">
                    <w:rPr>
                      <w:rFonts w:ascii="Arial" w:hAnsi="Arial" w:cs="Arial"/>
                      <w:sz w:val="22"/>
                      <w:szCs w:val="22"/>
                    </w:rPr>
                    <w:t>Equivalent</w:t>
                  </w:r>
                </w:p>
              </w:tc>
            </w:tr>
          </w:tbl>
          <w:p w14:paraId="46E44D28" w14:textId="77777777" w:rsidR="00D03556" w:rsidRPr="00547478" w:rsidRDefault="00D03556" w:rsidP="000564BA">
            <w:pPr>
              <w:pStyle w:val="Bodycopy"/>
              <w:rPr>
                <w:rFonts w:cs="Arial"/>
                <w:i/>
                <w:color w:val="auto"/>
                <w:szCs w:val="22"/>
              </w:rPr>
            </w:pPr>
          </w:p>
        </w:tc>
      </w:tr>
    </w:tbl>
    <w:p w14:paraId="67FA25B7" w14:textId="77777777" w:rsidR="00D03556" w:rsidRPr="00547478" w:rsidRDefault="00D03556" w:rsidP="00D03556">
      <w:pPr>
        <w:spacing w:after="160"/>
        <w:ind w:left="-567"/>
        <w:rPr>
          <w:rFonts w:ascii="Arial" w:hAnsi="Arial" w:cs="Arial"/>
          <w:b/>
          <w:sz w:val="22"/>
          <w:szCs w:val="22"/>
        </w:rPr>
      </w:pPr>
    </w:p>
    <w:p w14:paraId="0285BD51" w14:textId="77777777" w:rsidR="00D03556" w:rsidRPr="00547478" w:rsidRDefault="00D03556" w:rsidP="00D03556">
      <w:pPr>
        <w:spacing w:after="160" w:line="259" w:lineRule="auto"/>
        <w:rPr>
          <w:rFonts w:ascii="Arial" w:hAnsi="Arial" w:cs="Arial"/>
          <w:b/>
          <w:sz w:val="22"/>
          <w:szCs w:val="22"/>
        </w:rPr>
      </w:pPr>
      <w:r w:rsidRPr="00547478">
        <w:rPr>
          <w:rFonts w:ascii="Arial" w:hAnsi="Arial" w:cs="Arial"/>
          <w:b/>
          <w:sz w:val="22"/>
          <w:szCs w:val="22"/>
        </w:rPr>
        <w:br w:type="page"/>
      </w:r>
    </w:p>
    <w:p w14:paraId="5FBC8C1D" w14:textId="77777777" w:rsidR="00D03556" w:rsidRPr="00547478" w:rsidRDefault="00D03556" w:rsidP="00D03556">
      <w:pPr>
        <w:spacing w:after="160"/>
        <w:ind w:left="-567"/>
        <w:rPr>
          <w:rFonts w:ascii="Arial" w:hAnsi="Arial" w:cs="Arial"/>
          <w:b/>
          <w:sz w:val="22"/>
          <w:szCs w:val="22"/>
        </w:rPr>
        <w:sectPr w:rsidR="00D03556" w:rsidRPr="00547478">
          <w:headerReference w:type="even" r:id="rId69"/>
          <w:headerReference w:type="default" r:id="rId70"/>
          <w:headerReference w:type="first" r:id="rId71"/>
          <w:pgSz w:w="11906" w:h="16838"/>
          <w:pgMar w:top="1440" w:right="1440" w:bottom="1440" w:left="1440" w:header="708" w:footer="708" w:gutter="0"/>
          <w:cols w:space="708"/>
          <w:docGrid w:linePitch="360"/>
        </w:sectPr>
      </w:pPr>
    </w:p>
    <w:p w14:paraId="5F581D83" w14:textId="77777777" w:rsidR="00D03556" w:rsidRPr="00EE4592" w:rsidRDefault="00D03556" w:rsidP="00D03556">
      <w:pPr>
        <w:spacing w:after="160"/>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D03556" w:rsidRPr="00627790" w14:paraId="2FE8C8DE" w14:textId="77777777" w:rsidTr="000564BA">
        <w:tc>
          <w:tcPr>
            <w:tcW w:w="1940" w:type="dxa"/>
            <w:shd w:val="clear" w:color="auto" w:fill="auto"/>
          </w:tcPr>
          <w:p w14:paraId="5271076D" w14:textId="77777777" w:rsidR="00D03556" w:rsidRPr="00826F62" w:rsidRDefault="00D03556" w:rsidP="000564BA">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5536BC75" w14:textId="77777777" w:rsidR="00D03556" w:rsidRPr="00826F62" w:rsidRDefault="00D03556" w:rsidP="000564BA">
            <w:pPr>
              <w:pStyle w:val="SectionCsubsection"/>
              <w:spacing w:beforeLines="120" w:before="288" w:afterLines="120" w:after="288"/>
              <w:rPr>
                <w:rFonts w:cs="Arial"/>
                <w:b/>
                <w:szCs w:val="22"/>
              </w:rPr>
            </w:pPr>
            <w:r w:rsidRPr="00826F62">
              <w:rPr>
                <w:rFonts w:cs="Arial"/>
                <w:b/>
                <w:szCs w:val="22"/>
              </w:rPr>
              <w:t xml:space="preserve">Assessment Requirements for </w:t>
            </w:r>
            <w:r w:rsidRPr="00290A7A">
              <w:rPr>
                <w:rFonts w:cs="Arial"/>
                <w:b/>
                <w:szCs w:val="22"/>
              </w:rPr>
              <w:t>VU23176</w:t>
            </w:r>
            <w:r w:rsidRPr="00826F62">
              <w:rPr>
                <w:rFonts w:cs="Arial"/>
                <w:b/>
                <w:szCs w:val="22"/>
              </w:rPr>
              <w:t xml:space="preserve"> Support the management of adult offenders within the Victorian correctional framework</w:t>
            </w:r>
          </w:p>
        </w:tc>
      </w:tr>
      <w:tr w:rsidR="00D03556" w:rsidRPr="00547478" w14:paraId="13C72B4C" w14:textId="77777777" w:rsidTr="000564BA">
        <w:tc>
          <w:tcPr>
            <w:tcW w:w="1940" w:type="dxa"/>
            <w:shd w:val="clear" w:color="auto" w:fill="auto"/>
          </w:tcPr>
          <w:p w14:paraId="106EC9DD" w14:textId="77777777" w:rsidR="00D03556" w:rsidRPr="00140B22" w:rsidRDefault="00D03556" w:rsidP="000564BA">
            <w:pPr>
              <w:spacing w:before="120"/>
              <w:rPr>
                <w:rFonts w:ascii="Arial" w:hAnsi="Arial" w:cs="Arial"/>
                <w:b/>
                <w:sz w:val="22"/>
                <w:szCs w:val="22"/>
              </w:rPr>
            </w:pPr>
            <w:r w:rsidRPr="00140B22">
              <w:rPr>
                <w:rFonts w:ascii="Arial" w:hAnsi="Arial" w:cs="Arial"/>
                <w:b/>
                <w:sz w:val="22"/>
                <w:szCs w:val="22"/>
              </w:rPr>
              <w:t>PERFORMANCE EVIDENCE</w:t>
            </w:r>
          </w:p>
          <w:p w14:paraId="0542D544" w14:textId="77777777" w:rsidR="00D03556" w:rsidRPr="00140B22" w:rsidRDefault="00D03556" w:rsidP="000564BA">
            <w:pPr>
              <w:spacing w:after="120"/>
              <w:rPr>
                <w:rFonts w:ascii="Arial" w:hAnsi="Arial" w:cs="Arial"/>
                <w:b/>
                <w:sz w:val="22"/>
                <w:szCs w:val="22"/>
              </w:rPr>
            </w:pPr>
          </w:p>
        </w:tc>
        <w:tc>
          <w:tcPr>
            <w:tcW w:w="7274" w:type="dxa"/>
            <w:shd w:val="clear" w:color="auto" w:fill="auto"/>
          </w:tcPr>
          <w:p w14:paraId="6FFC4B18" w14:textId="77777777" w:rsidR="00D03556" w:rsidRPr="00140B22" w:rsidRDefault="00D03556" w:rsidP="000564BA">
            <w:pPr>
              <w:pStyle w:val="SIText"/>
              <w:spacing w:before="120" w:after="120"/>
              <w:rPr>
                <w:rStyle w:val="SITemporaryText-red"/>
                <w:rFonts w:cs="Arial"/>
                <w:color w:val="auto"/>
              </w:rPr>
            </w:pPr>
            <w:r w:rsidRPr="00140B22">
              <w:rPr>
                <w:rStyle w:val="SITemporaryText-red"/>
                <w:rFonts w:cs="Arial"/>
                <w:color w:val="auto"/>
              </w:rPr>
              <w:t xml:space="preserve">The candidate must demonstrate the ability to complete the tasks outlined in the elements, performance criteria and foundation skills of this unit. </w:t>
            </w:r>
          </w:p>
          <w:p w14:paraId="3CD9DD2B" w14:textId="77777777" w:rsidR="00D03556" w:rsidRPr="00140B22" w:rsidRDefault="00D03556" w:rsidP="000564BA">
            <w:pPr>
              <w:pStyle w:val="SIText"/>
              <w:spacing w:before="120" w:after="120"/>
              <w:rPr>
                <w:rStyle w:val="SITemporaryText-red"/>
                <w:rFonts w:cs="Arial"/>
                <w:color w:val="auto"/>
              </w:rPr>
            </w:pPr>
            <w:r w:rsidRPr="00140B22">
              <w:rPr>
                <w:rStyle w:val="SITemporaryText-red"/>
                <w:rFonts w:cs="Arial"/>
                <w:color w:val="auto"/>
              </w:rPr>
              <w:t>In doing so the candidate must:</w:t>
            </w:r>
          </w:p>
          <w:p w14:paraId="0D06816F" w14:textId="77777777" w:rsidR="00D03556" w:rsidRPr="00140B22" w:rsidRDefault="00D03556" w:rsidP="00565C71">
            <w:pPr>
              <w:pStyle w:val="ListBullet2"/>
              <w:numPr>
                <w:ilvl w:val="0"/>
                <w:numId w:val="25"/>
              </w:numPr>
              <w:tabs>
                <w:tab w:val="left" w:pos="988"/>
              </w:tabs>
              <w:ind w:left="464" w:hanging="425"/>
              <w:contextualSpacing w:val="0"/>
              <w:rPr>
                <w:rFonts w:cs="Arial"/>
                <w:szCs w:val="22"/>
              </w:rPr>
            </w:pPr>
            <w:r w:rsidRPr="00140B22">
              <w:rPr>
                <w:rFonts w:cs="Arial"/>
                <w:szCs w:val="22"/>
              </w:rPr>
              <w:t>research, analyse and apply strategies to support the management of adult offenders in the Victorian correctional system on one occasion.</w:t>
            </w:r>
          </w:p>
          <w:p w14:paraId="4DA02563" w14:textId="77777777" w:rsidR="00D03556" w:rsidRPr="00140B22" w:rsidRDefault="00D03556" w:rsidP="00565C71">
            <w:pPr>
              <w:pStyle w:val="ListBullet2"/>
              <w:numPr>
                <w:ilvl w:val="0"/>
                <w:numId w:val="25"/>
              </w:numPr>
              <w:tabs>
                <w:tab w:val="left" w:pos="988"/>
              </w:tabs>
              <w:ind w:left="464" w:hanging="425"/>
              <w:contextualSpacing w:val="0"/>
              <w:rPr>
                <w:rFonts w:cs="Arial"/>
                <w:szCs w:val="22"/>
              </w:rPr>
            </w:pPr>
            <w:r w:rsidRPr="00140B22">
              <w:rPr>
                <w:rFonts w:cs="Arial"/>
                <w:szCs w:val="22"/>
              </w:rPr>
              <w:t>list three communication and assertiveness strategies that may be used with an offender.</w:t>
            </w:r>
          </w:p>
        </w:tc>
      </w:tr>
      <w:tr w:rsidR="00D03556" w:rsidRPr="00547478" w14:paraId="3706ADC4" w14:textId="77777777" w:rsidTr="000564BA">
        <w:tc>
          <w:tcPr>
            <w:tcW w:w="1940" w:type="dxa"/>
            <w:shd w:val="clear" w:color="auto" w:fill="auto"/>
          </w:tcPr>
          <w:p w14:paraId="5AD4BE67" w14:textId="77777777" w:rsidR="00D03556" w:rsidRPr="00547478" w:rsidRDefault="00D03556" w:rsidP="000564BA">
            <w:pPr>
              <w:spacing w:before="120"/>
              <w:rPr>
                <w:rFonts w:ascii="Arial" w:hAnsi="Arial" w:cs="Arial"/>
                <w:b/>
                <w:sz w:val="22"/>
                <w:szCs w:val="22"/>
              </w:rPr>
            </w:pPr>
            <w:r w:rsidRPr="00547478">
              <w:rPr>
                <w:rFonts w:ascii="Arial" w:hAnsi="Arial" w:cs="Arial"/>
                <w:b/>
                <w:sz w:val="22"/>
                <w:szCs w:val="22"/>
              </w:rPr>
              <w:t>KNOWLEDGE EVIDENCE</w:t>
            </w:r>
          </w:p>
          <w:p w14:paraId="2E994D4F" w14:textId="77777777" w:rsidR="00D03556" w:rsidRPr="00547478" w:rsidRDefault="00D03556" w:rsidP="000564BA">
            <w:pPr>
              <w:spacing w:after="120"/>
              <w:rPr>
                <w:rFonts w:ascii="Arial" w:hAnsi="Arial" w:cs="Arial"/>
                <w:b/>
                <w:sz w:val="22"/>
                <w:szCs w:val="22"/>
              </w:rPr>
            </w:pPr>
          </w:p>
        </w:tc>
        <w:tc>
          <w:tcPr>
            <w:tcW w:w="7274" w:type="dxa"/>
            <w:shd w:val="clear" w:color="auto" w:fill="auto"/>
          </w:tcPr>
          <w:p w14:paraId="4A37AC03" w14:textId="77777777" w:rsidR="00D03556" w:rsidRPr="00547478" w:rsidRDefault="00D03556" w:rsidP="000564BA">
            <w:pPr>
              <w:autoSpaceDE w:val="0"/>
              <w:autoSpaceDN w:val="0"/>
              <w:adjustRightInd w:val="0"/>
              <w:spacing w:before="120" w:after="120"/>
              <w:rPr>
                <w:rFonts w:ascii="Arial" w:hAnsi="Arial" w:cs="Arial"/>
                <w:sz w:val="22"/>
                <w:szCs w:val="22"/>
                <w:lang w:val="en"/>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must be able to demonstrate essential knowledge required to effectively do the task outlined in elements and performance criteria of this unit, manage the </w:t>
            </w:r>
            <w:proofErr w:type="gramStart"/>
            <w:r w:rsidRPr="00547478">
              <w:rPr>
                <w:rFonts w:ascii="Arial" w:hAnsi="Arial" w:cs="Arial"/>
                <w:sz w:val="22"/>
                <w:szCs w:val="22"/>
              </w:rPr>
              <w:t>task</w:t>
            </w:r>
            <w:proofErr w:type="gramEnd"/>
            <w:r w:rsidRPr="00547478">
              <w:rPr>
                <w:rFonts w:ascii="Arial" w:hAnsi="Arial" w:cs="Arial"/>
                <w:sz w:val="22"/>
                <w:szCs w:val="22"/>
              </w:rPr>
              <w:t xml:space="preserve"> and manage contingencies in the context of the work role. This includes knowledge of:</w:t>
            </w:r>
          </w:p>
          <w:p w14:paraId="54CEC089"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t>the evolution of punishment and confinement within Western society and Victoria</w:t>
            </w:r>
          </w:p>
          <w:p w14:paraId="1ABD329F"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Federal, </w:t>
            </w:r>
            <w:proofErr w:type="gramStart"/>
            <w:r w:rsidRPr="00547478">
              <w:rPr>
                <w:rFonts w:cs="Arial"/>
                <w:szCs w:val="22"/>
              </w:rPr>
              <w:t>State</w:t>
            </w:r>
            <w:proofErr w:type="gramEnd"/>
            <w:r w:rsidRPr="00547478">
              <w:rPr>
                <w:rFonts w:cs="Arial"/>
                <w:szCs w:val="22"/>
              </w:rPr>
              <w:t xml:space="preserve"> and local legislative and regulatory requirements relevant to the Victorian correctional system</w:t>
            </w:r>
          </w:p>
          <w:p w14:paraId="674BB1FC"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t>role and functions of the components of the Victorian correctional framework</w:t>
            </w:r>
          </w:p>
          <w:p w14:paraId="5DF8018A"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t>research methods</w:t>
            </w:r>
          </w:p>
          <w:p w14:paraId="0E5FE1AE"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t>theories on management of adult offenders</w:t>
            </w:r>
          </w:p>
          <w:p w14:paraId="0F617BD3"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t>management of adult offenders’ frameworks and models other than those of Victoria</w:t>
            </w:r>
          </w:p>
          <w:p w14:paraId="29D7F631"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t>Victorian correctional framework professional practice strategies, including:</w:t>
            </w:r>
          </w:p>
          <w:p w14:paraId="5D0C738A" w14:textId="77777777" w:rsidR="00D03556" w:rsidRPr="00547478" w:rsidRDefault="00D03556" w:rsidP="00565C71">
            <w:pPr>
              <w:pStyle w:val="ListBullet"/>
              <w:numPr>
                <w:ilvl w:val="0"/>
                <w:numId w:val="34"/>
              </w:numPr>
              <w:rPr>
                <w:rFonts w:cs="Arial"/>
                <w:szCs w:val="22"/>
              </w:rPr>
            </w:pPr>
            <w:r w:rsidRPr="00547478">
              <w:rPr>
                <w:rFonts w:cs="Arial"/>
                <w:szCs w:val="22"/>
              </w:rPr>
              <w:t xml:space="preserve">duty of care requirements and compliance obligations </w:t>
            </w:r>
          </w:p>
          <w:p w14:paraId="41B968BF" w14:textId="77777777" w:rsidR="00D03556" w:rsidRPr="00547478" w:rsidRDefault="00D03556" w:rsidP="00565C71">
            <w:pPr>
              <w:pStyle w:val="ListBullet"/>
              <w:numPr>
                <w:ilvl w:val="0"/>
                <w:numId w:val="34"/>
              </w:numPr>
              <w:rPr>
                <w:rFonts w:cs="Arial"/>
                <w:szCs w:val="22"/>
              </w:rPr>
            </w:pPr>
            <w:r w:rsidRPr="00547478">
              <w:rPr>
                <w:rFonts w:cs="Arial"/>
                <w:szCs w:val="22"/>
              </w:rPr>
              <w:t xml:space="preserve">performance requirements </w:t>
            </w:r>
          </w:p>
          <w:p w14:paraId="00F44BA5" w14:textId="77777777" w:rsidR="00D03556" w:rsidRPr="00547478" w:rsidRDefault="00D03556" w:rsidP="00565C71">
            <w:pPr>
              <w:pStyle w:val="ListBullet"/>
              <w:numPr>
                <w:ilvl w:val="0"/>
                <w:numId w:val="34"/>
              </w:numPr>
              <w:rPr>
                <w:rFonts w:cs="Arial"/>
                <w:szCs w:val="22"/>
              </w:rPr>
            </w:pPr>
            <w:r w:rsidRPr="00547478">
              <w:rPr>
                <w:rFonts w:cs="Arial"/>
                <w:szCs w:val="22"/>
              </w:rPr>
              <w:t>relevant ethics and privacy policies.</w:t>
            </w:r>
          </w:p>
        </w:tc>
      </w:tr>
      <w:tr w:rsidR="00D03556" w:rsidRPr="00547478" w14:paraId="3F72E0FD" w14:textId="77777777" w:rsidTr="000564BA">
        <w:tc>
          <w:tcPr>
            <w:tcW w:w="1940" w:type="dxa"/>
            <w:shd w:val="clear" w:color="auto" w:fill="auto"/>
          </w:tcPr>
          <w:p w14:paraId="16451438" w14:textId="77777777" w:rsidR="00D03556" w:rsidRPr="00547478" w:rsidRDefault="00D03556" w:rsidP="000564BA">
            <w:pPr>
              <w:spacing w:before="120"/>
              <w:rPr>
                <w:rFonts w:ascii="Arial" w:hAnsi="Arial" w:cs="Arial"/>
                <w:b/>
                <w:sz w:val="22"/>
                <w:szCs w:val="22"/>
              </w:rPr>
            </w:pPr>
            <w:r w:rsidRPr="00547478">
              <w:rPr>
                <w:rFonts w:ascii="Arial" w:hAnsi="Arial" w:cs="Arial"/>
                <w:b/>
                <w:sz w:val="22"/>
                <w:szCs w:val="22"/>
              </w:rPr>
              <w:t>ASSESSMENT CONDITIONS</w:t>
            </w:r>
          </w:p>
          <w:p w14:paraId="73256961" w14:textId="77777777" w:rsidR="00D03556" w:rsidRPr="00547478" w:rsidRDefault="00D03556" w:rsidP="000564BA">
            <w:pPr>
              <w:spacing w:after="120"/>
              <w:rPr>
                <w:rFonts w:ascii="Arial" w:hAnsi="Arial" w:cs="Arial"/>
                <w:b/>
                <w:sz w:val="22"/>
                <w:szCs w:val="22"/>
              </w:rPr>
            </w:pPr>
          </w:p>
        </w:tc>
        <w:tc>
          <w:tcPr>
            <w:tcW w:w="7274" w:type="dxa"/>
            <w:shd w:val="clear" w:color="auto" w:fill="auto"/>
          </w:tcPr>
          <w:p w14:paraId="7D48A18D" w14:textId="77777777" w:rsidR="00D03556" w:rsidRPr="00547478" w:rsidRDefault="00D03556" w:rsidP="000564BA">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666A8D0A" w14:textId="77777777" w:rsidR="00D03556" w:rsidRPr="00547478" w:rsidRDefault="00D03556" w:rsidP="000564BA">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20B1AB5A" w14:textId="77777777" w:rsidR="00D03556" w:rsidRPr="00547478" w:rsidRDefault="00D03556"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5B0752B1" w14:textId="77777777" w:rsidR="00D03556" w:rsidRPr="00547478" w:rsidRDefault="00D03556"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42FC3694" w14:textId="77777777" w:rsidR="00D03556" w:rsidRPr="00547478" w:rsidRDefault="00D03556" w:rsidP="000564BA">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lastRenderedPageBreak/>
              <w:t>Assessor requirements</w:t>
            </w:r>
          </w:p>
          <w:p w14:paraId="60C6A348" w14:textId="77777777" w:rsidR="00D03556" w:rsidRPr="00547478" w:rsidRDefault="00D03556"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0C6A9D4E" w14:textId="026B0629" w:rsidR="00A30025" w:rsidRPr="00547478" w:rsidRDefault="00A30025" w:rsidP="005F6610">
      <w:pPr>
        <w:rPr>
          <w:rFonts w:ascii="Arial" w:hAnsi="Arial" w:cs="Arial"/>
          <w:sz w:val="22"/>
          <w:szCs w:val="22"/>
        </w:rPr>
        <w:sectPr w:rsidR="00A30025" w:rsidRPr="00547478">
          <w:headerReference w:type="even" r:id="rId72"/>
          <w:headerReference w:type="default" r:id="rId73"/>
          <w:headerReference w:type="first" r:id="rId74"/>
          <w:pgSz w:w="11906" w:h="16838"/>
          <w:pgMar w:top="1440" w:right="1440" w:bottom="1440" w:left="1440" w:header="708" w:footer="708" w:gutter="0"/>
          <w:cols w:space="708"/>
          <w:docGrid w:linePitch="360"/>
        </w:sectPr>
      </w:pPr>
    </w:p>
    <w:tbl>
      <w:tblPr>
        <w:tblpPr w:leftFromText="180" w:rightFromText="180" w:horzAnchor="margin" w:tblpY="529"/>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565889" w14:paraId="0848CBAA" w14:textId="77777777" w:rsidTr="004A6A24">
        <w:trPr>
          <w:gridAfter w:val="1"/>
          <w:wAfter w:w="29" w:type="dxa"/>
          <w:trHeight w:val="859"/>
        </w:trPr>
        <w:tc>
          <w:tcPr>
            <w:tcW w:w="3090" w:type="dxa"/>
            <w:gridSpan w:val="3"/>
            <w:vAlign w:val="center"/>
          </w:tcPr>
          <w:p w14:paraId="4D152C83" w14:textId="2E6738B3" w:rsidR="00A30025" w:rsidRPr="00627790" w:rsidRDefault="00A30025" w:rsidP="00565889">
            <w:pPr>
              <w:pStyle w:val="SectionCsubsection"/>
              <w:spacing w:beforeLines="120" w:before="288" w:afterLines="120" w:after="288"/>
              <w:rPr>
                <w:rFonts w:cs="Arial"/>
                <w:b/>
                <w:szCs w:val="22"/>
              </w:rPr>
            </w:pPr>
            <w:r w:rsidRPr="009701DB">
              <w:rPr>
                <w:rFonts w:cs="Arial"/>
                <w:b/>
                <w:szCs w:val="22"/>
              </w:rPr>
              <w:lastRenderedPageBreak/>
              <w:t>UNIT CODE</w:t>
            </w:r>
            <w:r w:rsidR="00A7043F">
              <w:rPr>
                <w:rFonts w:cs="Arial"/>
                <w:b/>
                <w:szCs w:val="22"/>
              </w:rPr>
              <w:t xml:space="preserve"> AND TITLE</w:t>
            </w:r>
          </w:p>
        </w:tc>
        <w:tc>
          <w:tcPr>
            <w:tcW w:w="6095" w:type="dxa"/>
            <w:gridSpan w:val="2"/>
            <w:vAlign w:val="center"/>
          </w:tcPr>
          <w:p w14:paraId="46A02218" w14:textId="7379C922" w:rsidR="00A30025" w:rsidRPr="0018692D" w:rsidRDefault="00FC335A" w:rsidP="00A03054">
            <w:pPr>
              <w:pStyle w:val="SectionAsubsection"/>
              <w:rPr>
                <w:rFonts w:cs="Arial"/>
                <w:szCs w:val="22"/>
              </w:rPr>
            </w:pPr>
            <w:bookmarkStart w:id="81" w:name="_Toc146789937"/>
            <w:r w:rsidRPr="00A03054">
              <w:t>VU23177</w:t>
            </w:r>
            <w:r w:rsidR="00A7043F" w:rsidRPr="00A03054">
              <w:t xml:space="preserve"> </w:t>
            </w:r>
            <w:bookmarkStart w:id="82" w:name="_Toc88828719"/>
            <w:r w:rsidR="00A7043F" w:rsidRPr="00A03054">
              <w:t>Identify and support children and young people at risk</w:t>
            </w:r>
            <w:bookmarkEnd w:id="81"/>
            <w:bookmarkEnd w:id="82"/>
            <w:r w:rsidR="00A7043F" w:rsidRPr="0018692D">
              <w:rPr>
                <w:rFonts w:cs="Arial"/>
                <w:szCs w:val="22"/>
              </w:rPr>
              <w:t xml:space="preserve"> </w:t>
            </w:r>
          </w:p>
        </w:tc>
      </w:tr>
      <w:tr w:rsidR="00A30025" w:rsidRPr="00547478" w14:paraId="4C4B48F3" w14:textId="77777777" w:rsidTr="004A6A24">
        <w:trPr>
          <w:gridAfter w:val="1"/>
          <w:wAfter w:w="29" w:type="dxa"/>
        </w:trPr>
        <w:tc>
          <w:tcPr>
            <w:tcW w:w="3090" w:type="dxa"/>
            <w:gridSpan w:val="3"/>
          </w:tcPr>
          <w:p w14:paraId="60A7A067" w14:textId="77777777" w:rsidR="00A30025" w:rsidRPr="00550DFE" w:rsidRDefault="00A30025" w:rsidP="005F6610">
            <w:pPr>
              <w:pStyle w:val="SectionCsubsection"/>
              <w:rPr>
                <w:rFonts w:cs="Arial"/>
                <w:b/>
                <w:szCs w:val="22"/>
              </w:rPr>
            </w:pPr>
            <w:r w:rsidRPr="00550DFE">
              <w:rPr>
                <w:rFonts w:cs="Arial"/>
                <w:b/>
                <w:szCs w:val="22"/>
              </w:rPr>
              <w:t>APPLICATION</w:t>
            </w:r>
          </w:p>
        </w:tc>
        <w:tc>
          <w:tcPr>
            <w:tcW w:w="6095" w:type="dxa"/>
            <w:gridSpan w:val="2"/>
          </w:tcPr>
          <w:p w14:paraId="19C18090" w14:textId="77777777" w:rsidR="00A30025" w:rsidRPr="00547478" w:rsidRDefault="00A30025" w:rsidP="005F6610">
            <w:pPr>
              <w:pStyle w:val="Bodycopy"/>
              <w:rPr>
                <w:rFonts w:cs="Arial"/>
                <w:i/>
                <w:color w:val="auto"/>
                <w:szCs w:val="22"/>
              </w:rPr>
            </w:pPr>
            <w:r w:rsidRPr="00547478">
              <w:rPr>
                <w:rFonts w:cs="Arial"/>
                <w:i/>
                <w:color w:val="auto"/>
                <w:szCs w:val="22"/>
              </w:rPr>
              <w:t>This unit describes the skills and knowledge required to identify and support children and young people at risk within the justice system.</w:t>
            </w:r>
          </w:p>
          <w:p w14:paraId="2F6DD26E" w14:textId="77777777" w:rsidR="00A30025" w:rsidRPr="00547478" w:rsidRDefault="00A30025" w:rsidP="005F6610">
            <w:pPr>
              <w:pStyle w:val="Bodycopy"/>
              <w:rPr>
                <w:rFonts w:cs="Arial"/>
                <w:i/>
                <w:color w:val="auto"/>
                <w:szCs w:val="22"/>
              </w:rPr>
            </w:pPr>
            <w:r w:rsidRPr="00547478">
              <w:rPr>
                <w:rFonts w:cs="Arial"/>
                <w:i/>
                <w:color w:val="auto"/>
                <w:szCs w:val="22"/>
              </w:rPr>
              <w:t xml:space="preserve">The unit supports the work of justice workers responsible for developing and implementing strategies to support and care for children and young people under protection within the Victorian legal system. Practitioners are typically focused on ethical approaches to protecting the rights of children and young people through protocols, reporting, and review of the provision of services.  </w:t>
            </w:r>
          </w:p>
          <w:p w14:paraId="232E8FB1" w14:textId="77777777" w:rsidR="00A30025" w:rsidRPr="00547478" w:rsidRDefault="00A30025" w:rsidP="005F6610">
            <w:pPr>
              <w:pStyle w:val="Bodycopy"/>
              <w:rPr>
                <w:rFonts w:cs="Arial"/>
                <w:i/>
                <w:color w:val="auto"/>
                <w:szCs w:val="22"/>
              </w:rPr>
            </w:pPr>
            <w:r w:rsidRPr="00547478">
              <w:rPr>
                <w:rFonts w:cs="Arial"/>
                <w:i/>
                <w:color w:val="auto"/>
                <w:szCs w:val="22"/>
              </w:rPr>
              <w:t>No occupational licensing, legislative, regulatory or certification requirements apply to this unit at the time of publication.</w:t>
            </w:r>
          </w:p>
        </w:tc>
      </w:tr>
      <w:tr w:rsidR="00A30025" w:rsidRPr="00547478" w14:paraId="22BB5FCE" w14:textId="77777777" w:rsidTr="004A6A24">
        <w:trPr>
          <w:gridAfter w:val="1"/>
          <w:wAfter w:w="29" w:type="dxa"/>
        </w:trPr>
        <w:tc>
          <w:tcPr>
            <w:tcW w:w="3090" w:type="dxa"/>
            <w:gridSpan w:val="3"/>
          </w:tcPr>
          <w:p w14:paraId="7F3A6F56" w14:textId="77777777" w:rsidR="00A30025" w:rsidRPr="00550DFE" w:rsidRDefault="00A30025" w:rsidP="005F6610">
            <w:pPr>
              <w:pStyle w:val="SectionCsubsection"/>
              <w:rPr>
                <w:rFonts w:cs="Arial"/>
                <w:b/>
                <w:szCs w:val="22"/>
              </w:rPr>
            </w:pPr>
            <w:r w:rsidRPr="00550DFE">
              <w:rPr>
                <w:rFonts w:cs="Arial"/>
                <w:b/>
                <w:szCs w:val="22"/>
              </w:rPr>
              <w:t>ELEMENTS</w:t>
            </w:r>
          </w:p>
        </w:tc>
        <w:tc>
          <w:tcPr>
            <w:tcW w:w="6095" w:type="dxa"/>
            <w:gridSpan w:val="2"/>
          </w:tcPr>
          <w:p w14:paraId="7FCE2701" w14:textId="77777777" w:rsidR="00A30025" w:rsidRPr="00550DFE" w:rsidRDefault="00A30025" w:rsidP="005F6610">
            <w:pPr>
              <w:pStyle w:val="SectionCsubsection"/>
              <w:rPr>
                <w:rFonts w:cs="Arial"/>
                <w:b/>
                <w:szCs w:val="22"/>
              </w:rPr>
            </w:pPr>
            <w:r w:rsidRPr="00550DFE">
              <w:rPr>
                <w:rFonts w:cs="Arial"/>
                <w:b/>
                <w:szCs w:val="22"/>
              </w:rPr>
              <w:t>PERFORMANCE CRITERIA</w:t>
            </w:r>
          </w:p>
        </w:tc>
      </w:tr>
      <w:tr w:rsidR="00A30025" w:rsidRPr="00547478" w14:paraId="5A5F6576" w14:textId="77777777" w:rsidTr="004A6A24">
        <w:trPr>
          <w:gridAfter w:val="1"/>
          <w:wAfter w:w="29" w:type="dxa"/>
        </w:trPr>
        <w:tc>
          <w:tcPr>
            <w:tcW w:w="3090" w:type="dxa"/>
            <w:gridSpan w:val="3"/>
          </w:tcPr>
          <w:p w14:paraId="095720DB"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6E941BD1"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42FC0BD9"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0E32B82" w14:textId="77777777" w:rsidTr="004A6A24">
        <w:trPr>
          <w:gridAfter w:val="1"/>
          <w:wAfter w:w="29" w:type="dxa"/>
        </w:trPr>
        <w:tc>
          <w:tcPr>
            <w:tcW w:w="573" w:type="dxa"/>
            <w:vMerge w:val="restart"/>
          </w:tcPr>
          <w:p w14:paraId="18C453B6"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3ECC198D" w14:textId="1CA37069" w:rsidR="00A30025" w:rsidRPr="003B61CE" w:rsidRDefault="00A30025" w:rsidP="005F6610">
            <w:pPr>
              <w:pStyle w:val="Bodycopy"/>
              <w:rPr>
                <w:rFonts w:cs="Arial"/>
                <w:bCs/>
                <w:i/>
                <w:iCs w:val="0"/>
                <w:color w:val="auto"/>
                <w:szCs w:val="22"/>
              </w:rPr>
            </w:pPr>
            <w:r w:rsidRPr="003B61CE">
              <w:rPr>
                <w:rFonts w:cs="Arial"/>
                <w:i/>
                <w:iCs w:val="0"/>
                <w:color w:val="auto"/>
                <w:szCs w:val="22"/>
              </w:rPr>
              <w:t xml:space="preserve">Identify indicators of risk of harm to children and young people and respond appropriately  </w:t>
            </w:r>
          </w:p>
        </w:tc>
        <w:tc>
          <w:tcPr>
            <w:tcW w:w="567" w:type="dxa"/>
          </w:tcPr>
          <w:p w14:paraId="36FD050C"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28" w:type="dxa"/>
          </w:tcPr>
          <w:p w14:paraId="23B77A7F" w14:textId="7043B23D" w:rsidR="00A30025" w:rsidRPr="00547478" w:rsidRDefault="00910FA2" w:rsidP="005F6610">
            <w:pPr>
              <w:pStyle w:val="Bodycopy"/>
              <w:rPr>
                <w:rFonts w:cs="Arial"/>
                <w:bCs/>
                <w:i/>
                <w:iCs w:val="0"/>
                <w:color w:val="auto"/>
                <w:szCs w:val="22"/>
              </w:rPr>
            </w:pPr>
            <w:r>
              <w:rPr>
                <w:rFonts w:cs="Arial"/>
                <w:i/>
                <w:color w:val="auto"/>
                <w:szCs w:val="22"/>
              </w:rPr>
              <w:t>Determine</w:t>
            </w:r>
            <w:r w:rsidR="00A30025" w:rsidRPr="00547478">
              <w:rPr>
                <w:rFonts w:cs="Arial"/>
                <w:i/>
                <w:color w:val="auto"/>
                <w:szCs w:val="22"/>
              </w:rPr>
              <w:t xml:space="preserve"> relevant risk issues and indicators as relevant to work undertaken with children and young people </w:t>
            </w:r>
          </w:p>
        </w:tc>
      </w:tr>
      <w:tr w:rsidR="00A30025" w:rsidRPr="00547478" w14:paraId="72A72305" w14:textId="77777777" w:rsidTr="004A6A24">
        <w:trPr>
          <w:gridAfter w:val="1"/>
          <w:wAfter w:w="29" w:type="dxa"/>
        </w:trPr>
        <w:tc>
          <w:tcPr>
            <w:tcW w:w="573" w:type="dxa"/>
            <w:vMerge/>
          </w:tcPr>
          <w:p w14:paraId="3608FE1B" w14:textId="77777777" w:rsidR="00A30025" w:rsidRPr="00547478" w:rsidRDefault="00A30025" w:rsidP="005F6610">
            <w:pPr>
              <w:pStyle w:val="Bodycopy"/>
              <w:rPr>
                <w:rFonts w:cs="Arial"/>
                <w:i/>
                <w:iCs w:val="0"/>
                <w:color w:val="auto"/>
                <w:szCs w:val="22"/>
              </w:rPr>
            </w:pPr>
          </w:p>
        </w:tc>
        <w:tc>
          <w:tcPr>
            <w:tcW w:w="2517" w:type="dxa"/>
            <w:gridSpan w:val="2"/>
            <w:vMerge/>
          </w:tcPr>
          <w:p w14:paraId="12093085" w14:textId="77777777" w:rsidR="00A30025" w:rsidRPr="003B61CE" w:rsidRDefault="00A30025" w:rsidP="005F6610">
            <w:pPr>
              <w:pStyle w:val="Bodycopy"/>
              <w:rPr>
                <w:rFonts w:cs="Arial"/>
                <w:i/>
                <w:iCs w:val="0"/>
                <w:color w:val="auto"/>
                <w:szCs w:val="22"/>
              </w:rPr>
            </w:pPr>
          </w:p>
        </w:tc>
        <w:tc>
          <w:tcPr>
            <w:tcW w:w="567" w:type="dxa"/>
          </w:tcPr>
          <w:p w14:paraId="05972893"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28" w:type="dxa"/>
          </w:tcPr>
          <w:p w14:paraId="12FC431B" w14:textId="7019CBD0" w:rsidR="00A30025" w:rsidRPr="00547478" w:rsidRDefault="00F4770C" w:rsidP="005F6610">
            <w:pPr>
              <w:pStyle w:val="Bodycopy"/>
              <w:rPr>
                <w:rFonts w:cs="Arial"/>
                <w:bCs/>
                <w:i/>
                <w:iCs w:val="0"/>
                <w:color w:val="auto"/>
                <w:szCs w:val="22"/>
              </w:rPr>
            </w:pPr>
            <w:r>
              <w:rPr>
                <w:rFonts w:cs="Arial"/>
                <w:i/>
                <w:color w:val="auto"/>
                <w:szCs w:val="22"/>
              </w:rPr>
              <w:t>Research</w:t>
            </w:r>
            <w:r w:rsidRPr="00547478">
              <w:rPr>
                <w:rFonts w:cs="Arial"/>
                <w:i/>
                <w:color w:val="auto"/>
                <w:szCs w:val="22"/>
              </w:rPr>
              <w:t xml:space="preserve"> </w:t>
            </w:r>
            <w:r w:rsidR="00A30025" w:rsidRPr="00547478">
              <w:rPr>
                <w:rFonts w:cs="Arial"/>
                <w:i/>
                <w:color w:val="auto"/>
                <w:szCs w:val="22"/>
              </w:rPr>
              <w:t xml:space="preserve">indicators of abuse </w:t>
            </w:r>
          </w:p>
        </w:tc>
      </w:tr>
      <w:tr w:rsidR="00A30025" w:rsidRPr="00547478" w14:paraId="78F5606B" w14:textId="77777777" w:rsidTr="004A6A24">
        <w:trPr>
          <w:gridAfter w:val="1"/>
          <w:wAfter w:w="29" w:type="dxa"/>
        </w:trPr>
        <w:tc>
          <w:tcPr>
            <w:tcW w:w="573" w:type="dxa"/>
            <w:vMerge/>
          </w:tcPr>
          <w:p w14:paraId="10F76A36" w14:textId="77777777" w:rsidR="00A30025" w:rsidRPr="00547478" w:rsidRDefault="00A30025" w:rsidP="005F6610">
            <w:pPr>
              <w:pStyle w:val="Bodycopy"/>
              <w:rPr>
                <w:rFonts w:cs="Arial"/>
                <w:i/>
                <w:iCs w:val="0"/>
                <w:color w:val="auto"/>
                <w:szCs w:val="22"/>
              </w:rPr>
            </w:pPr>
          </w:p>
        </w:tc>
        <w:tc>
          <w:tcPr>
            <w:tcW w:w="2517" w:type="dxa"/>
            <w:gridSpan w:val="2"/>
            <w:vMerge/>
          </w:tcPr>
          <w:p w14:paraId="7EB24299" w14:textId="77777777" w:rsidR="00A30025" w:rsidRPr="003B61CE" w:rsidRDefault="00A30025" w:rsidP="005F6610">
            <w:pPr>
              <w:pStyle w:val="Bodycopy"/>
              <w:rPr>
                <w:rFonts w:cs="Arial"/>
                <w:i/>
                <w:iCs w:val="0"/>
                <w:color w:val="auto"/>
                <w:szCs w:val="22"/>
              </w:rPr>
            </w:pPr>
          </w:p>
        </w:tc>
        <w:tc>
          <w:tcPr>
            <w:tcW w:w="567" w:type="dxa"/>
          </w:tcPr>
          <w:p w14:paraId="17B1F580"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528" w:type="dxa"/>
          </w:tcPr>
          <w:p w14:paraId="2123E42D" w14:textId="28ACDBEE" w:rsidR="00A30025" w:rsidRPr="00547478" w:rsidRDefault="00F4770C" w:rsidP="005F6610">
            <w:pPr>
              <w:pStyle w:val="Bodycopy"/>
              <w:rPr>
                <w:rFonts w:cs="Arial"/>
                <w:bCs/>
                <w:i/>
                <w:iCs w:val="0"/>
                <w:color w:val="auto"/>
                <w:szCs w:val="22"/>
              </w:rPr>
            </w:pPr>
            <w:r>
              <w:rPr>
                <w:rFonts w:cs="Arial"/>
                <w:i/>
                <w:color w:val="auto"/>
                <w:szCs w:val="22"/>
              </w:rPr>
              <w:t>Evaluate</w:t>
            </w:r>
            <w:r w:rsidRPr="00547478">
              <w:rPr>
                <w:rFonts w:cs="Arial"/>
                <w:i/>
                <w:color w:val="auto"/>
                <w:szCs w:val="22"/>
              </w:rPr>
              <w:t xml:space="preserve"> </w:t>
            </w:r>
            <w:r w:rsidR="00A30025" w:rsidRPr="00547478">
              <w:rPr>
                <w:rFonts w:cs="Arial"/>
                <w:i/>
                <w:color w:val="auto"/>
                <w:szCs w:val="22"/>
              </w:rPr>
              <w:t xml:space="preserve">stages of child psychosocial development </w:t>
            </w:r>
          </w:p>
        </w:tc>
      </w:tr>
      <w:tr w:rsidR="00A30025" w:rsidRPr="00547478" w14:paraId="57800F39" w14:textId="77777777" w:rsidTr="004A6A24">
        <w:trPr>
          <w:gridAfter w:val="1"/>
          <w:wAfter w:w="29" w:type="dxa"/>
        </w:trPr>
        <w:tc>
          <w:tcPr>
            <w:tcW w:w="573" w:type="dxa"/>
            <w:vMerge/>
          </w:tcPr>
          <w:p w14:paraId="7880F369" w14:textId="77777777" w:rsidR="00A30025" w:rsidRPr="00547478" w:rsidRDefault="00A30025" w:rsidP="005F6610">
            <w:pPr>
              <w:pStyle w:val="Bodycopy"/>
              <w:rPr>
                <w:rFonts w:cs="Arial"/>
                <w:i/>
                <w:iCs w:val="0"/>
                <w:color w:val="auto"/>
                <w:szCs w:val="22"/>
              </w:rPr>
            </w:pPr>
          </w:p>
        </w:tc>
        <w:tc>
          <w:tcPr>
            <w:tcW w:w="2517" w:type="dxa"/>
            <w:gridSpan w:val="2"/>
            <w:vMerge/>
          </w:tcPr>
          <w:p w14:paraId="0606FDCE" w14:textId="77777777" w:rsidR="00A30025" w:rsidRPr="003B61CE" w:rsidRDefault="00A30025" w:rsidP="005F6610">
            <w:pPr>
              <w:pStyle w:val="Bodycopy"/>
              <w:rPr>
                <w:rFonts w:cs="Arial"/>
                <w:i/>
                <w:iCs w:val="0"/>
                <w:color w:val="auto"/>
                <w:szCs w:val="22"/>
              </w:rPr>
            </w:pPr>
          </w:p>
        </w:tc>
        <w:tc>
          <w:tcPr>
            <w:tcW w:w="567" w:type="dxa"/>
          </w:tcPr>
          <w:p w14:paraId="554388A6"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528" w:type="dxa"/>
          </w:tcPr>
          <w:p w14:paraId="1ADE26B8"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Respond appropriately to disclosure, </w:t>
            </w:r>
            <w:proofErr w:type="gramStart"/>
            <w:r w:rsidRPr="00547478">
              <w:rPr>
                <w:rFonts w:cs="Arial"/>
                <w:i/>
                <w:color w:val="auto"/>
                <w:szCs w:val="22"/>
              </w:rPr>
              <w:t>indicators</w:t>
            </w:r>
            <w:proofErr w:type="gramEnd"/>
            <w:r w:rsidRPr="00547478">
              <w:rPr>
                <w:rFonts w:cs="Arial"/>
                <w:i/>
                <w:color w:val="auto"/>
                <w:szCs w:val="22"/>
              </w:rPr>
              <w:t xml:space="preserve"> or signs</w:t>
            </w:r>
          </w:p>
        </w:tc>
      </w:tr>
      <w:tr w:rsidR="00A30025" w:rsidRPr="00547478" w14:paraId="546D3748" w14:textId="77777777" w:rsidTr="004A6A24">
        <w:trPr>
          <w:gridAfter w:val="1"/>
          <w:wAfter w:w="29" w:type="dxa"/>
        </w:trPr>
        <w:tc>
          <w:tcPr>
            <w:tcW w:w="573" w:type="dxa"/>
            <w:vMerge w:val="restart"/>
          </w:tcPr>
          <w:p w14:paraId="66D4E841"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10DEEAB2" w14:textId="0A7E0C8F" w:rsidR="00A30025" w:rsidRPr="003B61CE" w:rsidRDefault="00A30025" w:rsidP="005F6610">
            <w:pPr>
              <w:pStyle w:val="Bodycopy"/>
              <w:rPr>
                <w:rFonts w:cs="Arial"/>
                <w:bCs/>
                <w:i/>
                <w:iCs w:val="0"/>
                <w:color w:val="auto"/>
                <w:szCs w:val="22"/>
              </w:rPr>
            </w:pPr>
            <w:r w:rsidRPr="003B61CE">
              <w:rPr>
                <w:rFonts w:cs="Arial"/>
                <w:i/>
                <w:iCs w:val="0"/>
                <w:color w:val="auto"/>
                <w:szCs w:val="22"/>
              </w:rPr>
              <w:t xml:space="preserve">Identify reporting mechanisms to support the protection of children and young people </w:t>
            </w:r>
          </w:p>
        </w:tc>
        <w:tc>
          <w:tcPr>
            <w:tcW w:w="567" w:type="dxa"/>
          </w:tcPr>
          <w:p w14:paraId="52DE636A" w14:textId="77777777" w:rsidR="00A30025" w:rsidRPr="00547478" w:rsidRDefault="00A30025" w:rsidP="005F6610">
            <w:pPr>
              <w:pStyle w:val="Bodycopy"/>
              <w:rPr>
                <w:rFonts w:cs="Arial"/>
                <w:bCs/>
                <w:i/>
                <w:iCs w:val="0"/>
                <w:color w:val="auto"/>
                <w:szCs w:val="22"/>
              </w:rPr>
            </w:pPr>
            <w:r w:rsidRPr="00547478">
              <w:rPr>
                <w:rFonts w:cs="Arial"/>
                <w:i/>
                <w:color w:val="auto"/>
                <w:szCs w:val="22"/>
              </w:rPr>
              <w:t>2.1</w:t>
            </w:r>
          </w:p>
        </w:tc>
        <w:tc>
          <w:tcPr>
            <w:tcW w:w="5528" w:type="dxa"/>
          </w:tcPr>
          <w:p w14:paraId="3898AE8D" w14:textId="20B48E49" w:rsidR="00A30025" w:rsidRPr="00547478" w:rsidRDefault="00E5319D" w:rsidP="005F6610">
            <w:pPr>
              <w:pStyle w:val="Bodycopy"/>
              <w:rPr>
                <w:rFonts w:cs="Arial"/>
                <w:bCs/>
                <w:i/>
                <w:iCs w:val="0"/>
                <w:color w:val="auto"/>
                <w:szCs w:val="22"/>
              </w:rPr>
            </w:pPr>
            <w:r>
              <w:rPr>
                <w:rFonts w:cs="Arial"/>
                <w:i/>
                <w:color w:val="auto"/>
                <w:szCs w:val="22"/>
              </w:rPr>
              <w:t>Determine</w:t>
            </w:r>
            <w:r w:rsidR="00A30025" w:rsidRPr="00547478">
              <w:rPr>
                <w:rFonts w:cs="Arial"/>
                <w:i/>
                <w:color w:val="auto"/>
                <w:szCs w:val="22"/>
              </w:rPr>
              <w:t xml:space="preserve"> appropriate reporting mechanisms for risk of harm or abuse indicators in accordance with legislative and organisational procedures </w:t>
            </w:r>
          </w:p>
        </w:tc>
      </w:tr>
      <w:tr w:rsidR="00A30025" w:rsidRPr="00547478" w14:paraId="1881D20E" w14:textId="77777777" w:rsidTr="004A6A24">
        <w:trPr>
          <w:gridAfter w:val="1"/>
          <w:wAfter w:w="29" w:type="dxa"/>
        </w:trPr>
        <w:tc>
          <w:tcPr>
            <w:tcW w:w="573" w:type="dxa"/>
            <w:vMerge/>
          </w:tcPr>
          <w:p w14:paraId="7CEE99BF" w14:textId="77777777" w:rsidR="00A30025" w:rsidRPr="00547478" w:rsidRDefault="00A30025" w:rsidP="005F6610">
            <w:pPr>
              <w:pStyle w:val="Bodycopy"/>
              <w:rPr>
                <w:rFonts w:cs="Arial"/>
                <w:i/>
                <w:iCs w:val="0"/>
                <w:color w:val="auto"/>
                <w:szCs w:val="22"/>
              </w:rPr>
            </w:pPr>
          </w:p>
        </w:tc>
        <w:tc>
          <w:tcPr>
            <w:tcW w:w="2517" w:type="dxa"/>
            <w:gridSpan w:val="2"/>
            <w:vMerge/>
          </w:tcPr>
          <w:p w14:paraId="688D375C" w14:textId="77777777" w:rsidR="00A30025" w:rsidRPr="003B61CE" w:rsidRDefault="00A30025" w:rsidP="005F6610">
            <w:pPr>
              <w:pStyle w:val="Bodycopy"/>
              <w:rPr>
                <w:rFonts w:cs="Arial"/>
                <w:bCs/>
                <w:i/>
                <w:iCs w:val="0"/>
                <w:color w:val="auto"/>
                <w:szCs w:val="22"/>
              </w:rPr>
            </w:pPr>
          </w:p>
        </w:tc>
        <w:tc>
          <w:tcPr>
            <w:tcW w:w="567" w:type="dxa"/>
          </w:tcPr>
          <w:p w14:paraId="0C91B1BF" w14:textId="77777777" w:rsidR="00A30025" w:rsidRPr="00547478" w:rsidRDefault="00A30025" w:rsidP="005F6610">
            <w:pPr>
              <w:pStyle w:val="Bodycopy"/>
              <w:rPr>
                <w:rFonts w:cs="Arial"/>
                <w:bCs/>
                <w:i/>
                <w:iCs w:val="0"/>
                <w:color w:val="auto"/>
                <w:szCs w:val="22"/>
              </w:rPr>
            </w:pPr>
            <w:r w:rsidRPr="00547478">
              <w:rPr>
                <w:rFonts w:cs="Arial"/>
                <w:i/>
                <w:color w:val="auto"/>
                <w:szCs w:val="22"/>
              </w:rPr>
              <w:t>2.2</w:t>
            </w:r>
          </w:p>
        </w:tc>
        <w:tc>
          <w:tcPr>
            <w:tcW w:w="5528" w:type="dxa"/>
          </w:tcPr>
          <w:p w14:paraId="4C5CA063" w14:textId="77777777" w:rsidR="00A30025" w:rsidRPr="00547478" w:rsidRDefault="00A30025" w:rsidP="005F6610">
            <w:pPr>
              <w:pStyle w:val="Bodycopy"/>
              <w:rPr>
                <w:rFonts w:cs="Arial"/>
                <w:bCs/>
                <w:i/>
                <w:iCs w:val="0"/>
                <w:color w:val="auto"/>
                <w:szCs w:val="22"/>
              </w:rPr>
            </w:pPr>
            <w:r w:rsidRPr="00547478">
              <w:rPr>
                <w:rFonts w:cs="Arial"/>
                <w:i/>
                <w:color w:val="auto"/>
                <w:szCs w:val="22"/>
              </w:rPr>
              <w:t>Source relevant agencies to support the protection of children and young people at risk</w:t>
            </w:r>
          </w:p>
        </w:tc>
      </w:tr>
      <w:tr w:rsidR="00A30025" w:rsidRPr="00547478" w14:paraId="6A2475E8" w14:textId="77777777" w:rsidTr="004A6A24">
        <w:trPr>
          <w:gridAfter w:val="1"/>
          <w:wAfter w:w="29" w:type="dxa"/>
        </w:trPr>
        <w:tc>
          <w:tcPr>
            <w:tcW w:w="573" w:type="dxa"/>
            <w:vMerge/>
          </w:tcPr>
          <w:p w14:paraId="47641FA1" w14:textId="77777777" w:rsidR="00A30025" w:rsidRPr="00547478" w:rsidRDefault="00A30025" w:rsidP="005F6610">
            <w:pPr>
              <w:pStyle w:val="Bodycopy"/>
              <w:rPr>
                <w:rFonts w:cs="Arial"/>
                <w:i/>
                <w:iCs w:val="0"/>
                <w:color w:val="auto"/>
                <w:szCs w:val="22"/>
              </w:rPr>
            </w:pPr>
          </w:p>
        </w:tc>
        <w:tc>
          <w:tcPr>
            <w:tcW w:w="2517" w:type="dxa"/>
            <w:gridSpan w:val="2"/>
            <w:vMerge/>
          </w:tcPr>
          <w:p w14:paraId="671E3455" w14:textId="77777777" w:rsidR="00A30025" w:rsidRPr="003B61CE" w:rsidRDefault="00A30025" w:rsidP="005F6610">
            <w:pPr>
              <w:pStyle w:val="Bodycopy"/>
              <w:rPr>
                <w:rFonts w:cs="Arial"/>
                <w:bCs/>
                <w:i/>
                <w:iCs w:val="0"/>
                <w:color w:val="auto"/>
                <w:szCs w:val="22"/>
              </w:rPr>
            </w:pPr>
          </w:p>
        </w:tc>
        <w:tc>
          <w:tcPr>
            <w:tcW w:w="567" w:type="dxa"/>
          </w:tcPr>
          <w:p w14:paraId="0CCAA0B6" w14:textId="77777777" w:rsidR="00A30025" w:rsidRPr="00547478" w:rsidRDefault="00A30025" w:rsidP="005F6610">
            <w:pPr>
              <w:pStyle w:val="Bodycopy"/>
              <w:rPr>
                <w:rFonts w:cs="Arial"/>
                <w:bCs/>
                <w:i/>
                <w:iCs w:val="0"/>
                <w:color w:val="auto"/>
                <w:szCs w:val="22"/>
              </w:rPr>
            </w:pPr>
            <w:r w:rsidRPr="00547478">
              <w:rPr>
                <w:rFonts w:cs="Arial"/>
                <w:i/>
                <w:color w:val="auto"/>
                <w:szCs w:val="22"/>
              </w:rPr>
              <w:t>2.3</w:t>
            </w:r>
          </w:p>
        </w:tc>
        <w:tc>
          <w:tcPr>
            <w:tcW w:w="5528" w:type="dxa"/>
          </w:tcPr>
          <w:p w14:paraId="548414F2" w14:textId="49C3532C" w:rsidR="00A30025" w:rsidRPr="00547478" w:rsidRDefault="00910FA2" w:rsidP="005F6610">
            <w:pPr>
              <w:pStyle w:val="Bodycopy"/>
              <w:rPr>
                <w:rFonts w:cs="Arial"/>
                <w:bCs/>
                <w:i/>
                <w:iCs w:val="0"/>
                <w:color w:val="auto"/>
                <w:szCs w:val="22"/>
              </w:rPr>
            </w:pPr>
            <w:r>
              <w:rPr>
                <w:rFonts w:cs="Arial"/>
                <w:i/>
                <w:color w:val="auto"/>
                <w:szCs w:val="22"/>
              </w:rPr>
              <w:t>Gather</w:t>
            </w:r>
            <w:r w:rsidR="00A30025" w:rsidRPr="00547478">
              <w:rPr>
                <w:rFonts w:cs="Arial"/>
                <w:i/>
                <w:color w:val="auto"/>
                <w:szCs w:val="22"/>
              </w:rPr>
              <w:t xml:space="preserve"> and record information about the child or young person</w:t>
            </w:r>
          </w:p>
        </w:tc>
      </w:tr>
      <w:tr w:rsidR="00A30025" w:rsidRPr="00547478" w14:paraId="5E767E83" w14:textId="77777777" w:rsidTr="004A6A24">
        <w:trPr>
          <w:gridAfter w:val="1"/>
          <w:wAfter w:w="29" w:type="dxa"/>
        </w:trPr>
        <w:tc>
          <w:tcPr>
            <w:tcW w:w="573" w:type="dxa"/>
            <w:vMerge w:val="restart"/>
          </w:tcPr>
          <w:p w14:paraId="13CC3800" w14:textId="77777777" w:rsidR="00A30025" w:rsidRPr="00547478" w:rsidRDefault="00A30025" w:rsidP="005F6610">
            <w:pPr>
              <w:pStyle w:val="Bodycopy"/>
              <w:rPr>
                <w:rFonts w:cs="Arial"/>
                <w:i/>
                <w:iCs w:val="0"/>
                <w:color w:val="auto"/>
                <w:szCs w:val="22"/>
              </w:rPr>
            </w:pPr>
            <w:r w:rsidRPr="00547478">
              <w:rPr>
                <w:rFonts w:cs="Arial"/>
                <w:i/>
                <w:color w:val="auto"/>
                <w:szCs w:val="22"/>
              </w:rPr>
              <w:t>3</w:t>
            </w:r>
          </w:p>
        </w:tc>
        <w:tc>
          <w:tcPr>
            <w:tcW w:w="2517" w:type="dxa"/>
            <w:gridSpan w:val="2"/>
            <w:vMerge w:val="restart"/>
          </w:tcPr>
          <w:p w14:paraId="1C8D0F00" w14:textId="655A91DA" w:rsidR="00A30025" w:rsidRPr="003B61CE" w:rsidRDefault="00A30025" w:rsidP="005F6610">
            <w:pPr>
              <w:pStyle w:val="Bodycopy"/>
              <w:rPr>
                <w:rFonts w:cs="Arial"/>
                <w:bCs/>
                <w:i/>
                <w:iCs w:val="0"/>
                <w:color w:val="auto"/>
                <w:szCs w:val="22"/>
              </w:rPr>
            </w:pPr>
            <w:r w:rsidRPr="003B61CE">
              <w:rPr>
                <w:rFonts w:cs="Arial"/>
                <w:i/>
                <w:iCs w:val="0"/>
                <w:color w:val="auto"/>
                <w:szCs w:val="22"/>
              </w:rPr>
              <w:t xml:space="preserve">Implement work practices which support </w:t>
            </w:r>
            <w:r w:rsidRPr="003B61CE">
              <w:rPr>
                <w:rFonts w:cs="Arial"/>
                <w:i/>
                <w:iCs w:val="0"/>
                <w:color w:val="auto"/>
                <w:szCs w:val="22"/>
              </w:rPr>
              <w:lastRenderedPageBreak/>
              <w:t>the protection of children and young people</w:t>
            </w:r>
          </w:p>
        </w:tc>
        <w:tc>
          <w:tcPr>
            <w:tcW w:w="567" w:type="dxa"/>
          </w:tcPr>
          <w:p w14:paraId="6A8532E9" w14:textId="77777777" w:rsidR="00A30025" w:rsidRPr="00547478" w:rsidRDefault="00A30025" w:rsidP="005F6610">
            <w:pPr>
              <w:pStyle w:val="Bodycopy"/>
              <w:rPr>
                <w:rFonts w:cs="Arial"/>
                <w:bCs/>
                <w:i/>
                <w:iCs w:val="0"/>
                <w:color w:val="auto"/>
                <w:szCs w:val="22"/>
              </w:rPr>
            </w:pPr>
            <w:r w:rsidRPr="00547478">
              <w:rPr>
                <w:rFonts w:cs="Arial"/>
                <w:i/>
                <w:color w:val="auto"/>
                <w:szCs w:val="22"/>
              </w:rPr>
              <w:lastRenderedPageBreak/>
              <w:t>3.1</w:t>
            </w:r>
          </w:p>
        </w:tc>
        <w:tc>
          <w:tcPr>
            <w:tcW w:w="5528" w:type="dxa"/>
          </w:tcPr>
          <w:p w14:paraId="12FF1287" w14:textId="5E9A545A" w:rsidR="00A30025" w:rsidRPr="00547478" w:rsidRDefault="00E5319D" w:rsidP="005F6610">
            <w:pPr>
              <w:pStyle w:val="Bodycopy"/>
              <w:rPr>
                <w:rFonts w:cs="Arial"/>
                <w:bCs/>
                <w:i/>
                <w:iCs w:val="0"/>
                <w:color w:val="auto"/>
                <w:szCs w:val="22"/>
              </w:rPr>
            </w:pPr>
            <w:r>
              <w:rPr>
                <w:rFonts w:cs="Arial"/>
                <w:i/>
                <w:color w:val="auto"/>
                <w:szCs w:val="22"/>
              </w:rPr>
              <w:t xml:space="preserve">Apply </w:t>
            </w:r>
            <w:r w:rsidR="00A30025" w:rsidRPr="00547478">
              <w:rPr>
                <w:rFonts w:cs="Arial"/>
                <w:i/>
                <w:color w:val="auto"/>
                <w:szCs w:val="22"/>
              </w:rPr>
              <w:t xml:space="preserve">child focused work practices to uphold the rights of children and young people </w:t>
            </w:r>
          </w:p>
        </w:tc>
      </w:tr>
      <w:tr w:rsidR="00A30025" w:rsidRPr="00547478" w14:paraId="245B74D2" w14:textId="77777777" w:rsidTr="004A6A24">
        <w:trPr>
          <w:gridAfter w:val="1"/>
          <w:wAfter w:w="29" w:type="dxa"/>
        </w:trPr>
        <w:tc>
          <w:tcPr>
            <w:tcW w:w="573" w:type="dxa"/>
            <w:vMerge/>
          </w:tcPr>
          <w:p w14:paraId="02E04DA5" w14:textId="77777777" w:rsidR="00A30025" w:rsidRPr="00547478" w:rsidRDefault="00A30025" w:rsidP="005F6610">
            <w:pPr>
              <w:pStyle w:val="Bodycopy"/>
              <w:rPr>
                <w:rFonts w:cs="Arial"/>
                <w:i/>
                <w:iCs w:val="0"/>
                <w:color w:val="auto"/>
                <w:szCs w:val="22"/>
              </w:rPr>
            </w:pPr>
          </w:p>
        </w:tc>
        <w:tc>
          <w:tcPr>
            <w:tcW w:w="2517" w:type="dxa"/>
            <w:gridSpan w:val="2"/>
            <w:vMerge/>
          </w:tcPr>
          <w:p w14:paraId="720F758D" w14:textId="77777777" w:rsidR="00A30025" w:rsidRPr="00547478" w:rsidRDefault="00A30025" w:rsidP="005F6610">
            <w:pPr>
              <w:pStyle w:val="Bodycopy"/>
              <w:rPr>
                <w:rFonts w:cs="Arial"/>
                <w:bCs/>
                <w:i/>
                <w:iCs w:val="0"/>
                <w:color w:val="auto"/>
                <w:szCs w:val="22"/>
              </w:rPr>
            </w:pPr>
          </w:p>
        </w:tc>
        <w:tc>
          <w:tcPr>
            <w:tcW w:w="567" w:type="dxa"/>
          </w:tcPr>
          <w:p w14:paraId="561D8E6C" w14:textId="77777777" w:rsidR="00A30025" w:rsidRPr="00547478" w:rsidRDefault="00A30025" w:rsidP="005F6610">
            <w:pPr>
              <w:pStyle w:val="Bodycopy"/>
              <w:rPr>
                <w:rFonts w:cs="Arial"/>
                <w:bCs/>
                <w:i/>
                <w:iCs w:val="0"/>
                <w:color w:val="auto"/>
                <w:szCs w:val="22"/>
              </w:rPr>
            </w:pPr>
            <w:r w:rsidRPr="00547478">
              <w:rPr>
                <w:rFonts w:cs="Arial"/>
                <w:i/>
                <w:color w:val="auto"/>
                <w:szCs w:val="22"/>
              </w:rPr>
              <w:t>3.2</w:t>
            </w:r>
          </w:p>
        </w:tc>
        <w:tc>
          <w:tcPr>
            <w:tcW w:w="5528" w:type="dxa"/>
          </w:tcPr>
          <w:p w14:paraId="46ED9AE1" w14:textId="77777777" w:rsidR="00A30025" w:rsidRPr="00547478" w:rsidRDefault="00A30025" w:rsidP="005F6610">
            <w:pPr>
              <w:pStyle w:val="Bodycopy"/>
              <w:rPr>
                <w:rFonts w:cs="Arial"/>
                <w:bCs/>
                <w:i/>
                <w:iCs w:val="0"/>
                <w:color w:val="auto"/>
                <w:szCs w:val="22"/>
              </w:rPr>
            </w:pPr>
            <w:r w:rsidRPr="00547478">
              <w:rPr>
                <w:rFonts w:cs="Arial"/>
                <w:i/>
                <w:color w:val="auto"/>
                <w:szCs w:val="22"/>
              </w:rPr>
              <w:t>Communicate with children and young people using current recognised good practice and confidentiality guidelines</w:t>
            </w:r>
          </w:p>
        </w:tc>
      </w:tr>
      <w:tr w:rsidR="00A30025" w:rsidRPr="00547478" w14:paraId="069BF875" w14:textId="77777777" w:rsidTr="004A6A24">
        <w:trPr>
          <w:gridAfter w:val="1"/>
          <w:wAfter w:w="29" w:type="dxa"/>
        </w:trPr>
        <w:tc>
          <w:tcPr>
            <w:tcW w:w="573" w:type="dxa"/>
            <w:vMerge w:val="restart"/>
          </w:tcPr>
          <w:p w14:paraId="639D4FEA" w14:textId="77777777" w:rsidR="00A30025" w:rsidRPr="00547478" w:rsidRDefault="00A30025" w:rsidP="005F6610">
            <w:pPr>
              <w:pStyle w:val="Bodycopy"/>
              <w:rPr>
                <w:rFonts w:cs="Arial"/>
                <w:i/>
                <w:iCs w:val="0"/>
                <w:color w:val="auto"/>
                <w:szCs w:val="22"/>
              </w:rPr>
            </w:pPr>
            <w:r w:rsidRPr="00547478">
              <w:rPr>
                <w:rFonts w:cs="Arial"/>
                <w:i/>
                <w:color w:val="auto"/>
                <w:szCs w:val="22"/>
              </w:rPr>
              <w:t>4</w:t>
            </w:r>
          </w:p>
        </w:tc>
        <w:tc>
          <w:tcPr>
            <w:tcW w:w="2517" w:type="dxa"/>
            <w:gridSpan w:val="2"/>
            <w:vMerge w:val="restart"/>
          </w:tcPr>
          <w:p w14:paraId="250FA39E" w14:textId="3F86ECDD" w:rsidR="00A30025" w:rsidRPr="003B61CE" w:rsidRDefault="00E5319D" w:rsidP="005F6610">
            <w:pPr>
              <w:pStyle w:val="Bodycopy"/>
              <w:rPr>
                <w:rFonts w:cs="Arial"/>
                <w:bCs/>
                <w:i/>
                <w:iCs w:val="0"/>
                <w:color w:val="auto"/>
                <w:szCs w:val="22"/>
              </w:rPr>
            </w:pPr>
            <w:r w:rsidRPr="003B61CE">
              <w:rPr>
                <w:rFonts w:cs="Arial"/>
                <w:i/>
                <w:iCs w:val="0"/>
                <w:color w:val="auto"/>
                <w:szCs w:val="22"/>
              </w:rPr>
              <w:t xml:space="preserve">Apply </w:t>
            </w:r>
            <w:r w:rsidR="00A30025" w:rsidRPr="003B61CE">
              <w:rPr>
                <w:rFonts w:cs="Arial"/>
                <w:i/>
                <w:iCs w:val="0"/>
                <w:color w:val="auto"/>
                <w:szCs w:val="22"/>
              </w:rPr>
              <w:t xml:space="preserve">ethical and supporting work practices in work with children and young people </w:t>
            </w:r>
          </w:p>
        </w:tc>
        <w:tc>
          <w:tcPr>
            <w:tcW w:w="567" w:type="dxa"/>
          </w:tcPr>
          <w:p w14:paraId="6404B58B" w14:textId="77777777" w:rsidR="00A30025" w:rsidRPr="00547478" w:rsidRDefault="00A30025" w:rsidP="005F6610">
            <w:pPr>
              <w:pStyle w:val="Bodycopy"/>
              <w:rPr>
                <w:rFonts w:cs="Arial"/>
                <w:bCs/>
                <w:i/>
                <w:iCs w:val="0"/>
                <w:color w:val="auto"/>
                <w:szCs w:val="22"/>
              </w:rPr>
            </w:pPr>
            <w:r w:rsidRPr="00547478">
              <w:rPr>
                <w:rFonts w:cs="Arial"/>
                <w:i/>
                <w:color w:val="auto"/>
                <w:szCs w:val="22"/>
              </w:rPr>
              <w:t>4.1</w:t>
            </w:r>
          </w:p>
        </w:tc>
        <w:tc>
          <w:tcPr>
            <w:tcW w:w="5528" w:type="dxa"/>
          </w:tcPr>
          <w:p w14:paraId="23B58AD6" w14:textId="3639BAA5" w:rsidR="00A30025" w:rsidRPr="00547478" w:rsidRDefault="00E5319D" w:rsidP="005F6610">
            <w:pPr>
              <w:pStyle w:val="Bodycopy"/>
              <w:rPr>
                <w:rFonts w:cs="Arial"/>
                <w:bCs/>
                <w:i/>
                <w:iCs w:val="0"/>
                <w:color w:val="auto"/>
                <w:szCs w:val="22"/>
              </w:rPr>
            </w:pPr>
            <w:r>
              <w:rPr>
                <w:rFonts w:cs="Arial"/>
                <w:i/>
                <w:color w:val="auto"/>
                <w:szCs w:val="22"/>
              </w:rPr>
              <w:t>Determine</w:t>
            </w:r>
            <w:r w:rsidR="00A30025" w:rsidRPr="00547478">
              <w:rPr>
                <w:rFonts w:cs="Arial"/>
                <w:i/>
                <w:color w:val="auto"/>
                <w:szCs w:val="22"/>
              </w:rPr>
              <w:t xml:space="preserve"> the parameters of your own level of responsibility within legislative requirements and your work role to ensure that all decision and actions taken are within these parameters</w:t>
            </w:r>
          </w:p>
        </w:tc>
      </w:tr>
      <w:tr w:rsidR="00A30025" w:rsidRPr="00547478" w14:paraId="656E4067" w14:textId="77777777" w:rsidTr="004A6A24">
        <w:trPr>
          <w:gridAfter w:val="1"/>
          <w:wAfter w:w="29" w:type="dxa"/>
        </w:trPr>
        <w:tc>
          <w:tcPr>
            <w:tcW w:w="573" w:type="dxa"/>
            <w:vMerge/>
          </w:tcPr>
          <w:p w14:paraId="28974346" w14:textId="77777777" w:rsidR="00A30025" w:rsidRPr="00547478" w:rsidRDefault="00A30025" w:rsidP="005F6610">
            <w:pPr>
              <w:pStyle w:val="Bodycopy"/>
              <w:rPr>
                <w:rFonts w:cs="Arial"/>
                <w:i/>
                <w:iCs w:val="0"/>
                <w:color w:val="auto"/>
                <w:szCs w:val="22"/>
              </w:rPr>
            </w:pPr>
          </w:p>
        </w:tc>
        <w:tc>
          <w:tcPr>
            <w:tcW w:w="2517" w:type="dxa"/>
            <w:gridSpan w:val="2"/>
            <w:vMerge/>
          </w:tcPr>
          <w:p w14:paraId="4DFC92B2" w14:textId="77777777" w:rsidR="00A30025" w:rsidRPr="00547478" w:rsidRDefault="00A30025" w:rsidP="005F6610">
            <w:pPr>
              <w:pStyle w:val="Bodycopy"/>
              <w:rPr>
                <w:rFonts w:cs="Arial"/>
                <w:bCs/>
                <w:i/>
                <w:iCs w:val="0"/>
                <w:color w:val="auto"/>
                <w:szCs w:val="22"/>
              </w:rPr>
            </w:pPr>
          </w:p>
        </w:tc>
        <w:tc>
          <w:tcPr>
            <w:tcW w:w="567" w:type="dxa"/>
          </w:tcPr>
          <w:p w14:paraId="6D948E54" w14:textId="77777777" w:rsidR="00A30025" w:rsidRPr="00547478" w:rsidRDefault="00A30025" w:rsidP="005F6610">
            <w:pPr>
              <w:pStyle w:val="Bodycopy"/>
              <w:rPr>
                <w:rFonts w:cs="Arial"/>
                <w:bCs/>
                <w:i/>
                <w:iCs w:val="0"/>
                <w:color w:val="auto"/>
                <w:szCs w:val="22"/>
              </w:rPr>
            </w:pPr>
            <w:r w:rsidRPr="00547478">
              <w:rPr>
                <w:rFonts w:cs="Arial"/>
                <w:i/>
                <w:color w:val="auto"/>
                <w:szCs w:val="22"/>
              </w:rPr>
              <w:t>4.2</w:t>
            </w:r>
          </w:p>
        </w:tc>
        <w:tc>
          <w:tcPr>
            <w:tcW w:w="5528" w:type="dxa"/>
          </w:tcPr>
          <w:p w14:paraId="77251A48"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appropriate responses to unethical behaviour of others </w:t>
            </w:r>
          </w:p>
        </w:tc>
      </w:tr>
      <w:tr w:rsidR="00A30025" w:rsidRPr="00547478" w14:paraId="677B3A5D" w14:textId="77777777" w:rsidTr="004A6A24">
        <w:trPr>
          <w:gridAfter w:val="1"/>
          <w:wAfter w:w="29" w:type="dxa"/>
        </w:trPr>
        <w:tc>
          <w:tcPr>
            <w:tcW w:w="573" w:type="dxa"/>
            <w:vMerge/>
          </w:tcPr>
          <w:p w14:paraId="51A9A02F" w14:textId="77777777" w:rsidR="00A30025" w:rsidRPr="00547478" w:rsidRDefault="00A30025" w:rsidP="005F6610">
            <w:pPr>
              <w:pStyle w:val="Bodycopy"/>
              <w:rPr>
                <w:rFonts w:cs="Arial"/>
                <w:i/>
                <w:iCs w:val="0"/>
                <w:color w:val="auto"/>
                <w:szCs w:val="22"/>
              </w:rPr>
            </w:pPr>
          </w:p>
        </w:tc>
        <w:tc>
          <w:tcPr>
            <w:tcW w:w="2517" w:type="dxa"/>
            <w:gridSpan w:val="2"/>
            <w:vMerge/>
          </w:tcPr>
          <w:p w14:paraId="73731312" w14:textId="77777777" w:rsidR="00A30025" w:rsidRPr="00547478" w:rsidRDefault="00A30025" w:rsidP="005F6610">
            <w:pPr>
              <w:pStyle w:val="Bodycopy"/>
              <w:rPr>
                <w:rFonts w:cs="Arial"/>
                <w:bCs/>
                <w:i/>
                <w:iCs w:val="0"/>
                <w:color w:val="auto"/>
                <w:szCs w:val="22"/>
              </w:rPr>
            </w:pPr>
          </w:p>
        </w:tc>
        <w:tc>
          <w:tcPr>
            <w:tcW w:w="567" w:type="dxa"/>
          </w:tcPr>
          <w:p w14:paraId="20AF9E3D" w14:textId="77777777" w:rsidR="00A30025" w:rsidRPr="00547478" w:rsidRDefault="00A30025" w:rsidP="005F6610">
            <w:pPr>
              <w:pStyle w:val="Bodycopy"/>
              <w:rPr>
                <w:rFonts w:cs="Arial"/>
                <w:bCs/>
                <w:i/>
                <w:iCs w:val="0"/>
                <w:color w:val="auto"/>
                <w:szCs w:val="22"/>
              </w:rPr>
            </w:pPr>
            <w:r w:rsidRPr="00547478">
              <w:rPr>
                <w:rFonts w:cs="Arial"/>
                <w:i/>
                <w:color w:val="auto"/>
                <w:szCs w:val="22"/>
              </w:rPr>
              <w:t>4.3</w:t>
            </w:r>
          </w:p>
        </w:tc>
        <w:tc>
          <w:tcPr>
            <w:tcW w:w="5528" w:type="dxa"/>
          </w:tcPr>
          <w:p w14:paraId="0C565804" w14:textId="77777777" w:rsidR="00A30025" w:rsidRPr="00547478" w:rsidRDefault="00A30025" w:rsidP="005F6610">
            <w:pPr>
              <w:pStyle w:val="Bodycopy"/>
              <w:rPr>
                <w:rFonts w:cs="Arial"/>
                <w:bCs/>
                <w:i/>
                <w:iCs w:val="0"/>
                <w:color w:val="auto"/>
                <w:szCs w:val="22"/>
              </w:rPr>
            </w:pPr>
            <w:r w:rsidRPr="00547478">
              <w:rPr>
                <w:rFonts w:cs="Arial"/>
                <w:i/>
                <w:color w:val="auto"/>
                <w:szCs w:val="22"/>
              </w:rPr>
              <w:t>Identify opportunities for supervision/debriefing support and self-care</w:t>
            </w:r>
          </w:p>
        </w:tc>
      </w:tr>
      <w:tr w:rsidR="00A30025" w:rsidRPr="00547478" w14:paraId="188D9368" w14:textId="77777777" w:rsidTr="004A6A24">
        <w:trPr>
          <w:gridAfter w:val="1"/>
          <w:wAfter w:w="29" w:type="dxa"/>
        </w:trPr>
        <w:tc>
          <w:tcPr>
            <w:tcW w:w="573" w:type="dxa"/>
            <w:vMerge/>
          </w:tcPr>
          <w:p w14:paraId="7D7AE25D" w14:textId="77777777" w:rsidR="00A30025" w:rsidRPr="00547478" w:rsidRDefault="00A30025" w:rsidP="005F6610">
            <w:pPr>
              <w:pStyle w:val="Bodycopy"/>
              <w:rPr>
                <w:rFonts w:cs="Arial"/>
                <w:i/>
                <w:iCs w:val="0"/>
                <w:color w:val="auto"/>
                <w:szCs w:val="22"/>
              </w:rPr>
            </w:pPr>
          </w:p>
        </w:tc>
        <w:tc>
          <w:tcPr>
            <w:tcW w:w="2517" w:type="dxa"/>
            <w:gridSpan w:val="2"/>
            <w:vMerge/>
          </w:tcPr>
          <w:p w14:paraId="6E4B0F28" w14:textId="77777777" w:rsidR="00A30025" w:rsidRPr="00547478" w:rsidRDefault="00A30025" w:rsidP="005F6610">
            <w:pPr>
              <w:pStyle w:val="Bodycopy"/>
              <w:rPr>
                <w:rFonts w:cs="Arial"/>
                <w:bCs/>
                <w:i/>
                <w:iCs w:val="0"/>
                <w:color w:val="auto"/>
                <w:szCs w:val="22"/>
              </w:rPr>
            </w:pPr>
          </w:p>
        </w:tc>
        <w:tc>
          <w:tcPr>
            <w:tcW w:w="567" w:type="dxa"/>
          </w:tcPr>
          <w:p w14:paraId="509157A8" w14:textId="77777777" w:rsidR="00A30025" w:rsidRPr="00547478" w:rsidRDefault="00A30025" w:rsidP="005F6610">
            <w:pPr>
              <w:pStyle w:val="Bodycopy"/>
              <w:rPr>
                <w:rFonts w:cs="Arial"/>
                <w:bCs/>
                <w:i/>
                <w:iCs w:val="0"/>
                <w:color w:val="auto"/>
                <w:szCs w:val="22"/>
              </w:rPr>
            </w:pPr>
            <w:r w:rsidRPr="00547478">
              <w:rPr>
                <w:rFonts w:cs="Arial"/>
                <w:i/>
                <w:color w:val="auto"/>
                <w:szCs w:val="22"/>
              </w:rPr>
              <w:t>4.4</w:t>
            </w:r>
          </w:p>
        </w:tc>
        <w:tc>
          <w:tcPr>
            <w:tcW w:w="5528" w:type="dxa"/>
          </w:tcPr>
          <w:p w14:paraId="72DCB80C" w14:textId="5FBA160B" w:rsidR="00A30025" w:rsidRPr="00547478" w:rsidRDefault="00E5319D" w:rsidP="005F6610">
            <w:pPr>
              <w:pStyle w:val="Bodycopy"/>
              <w:rPr>
                <w:rFonts w:cs="Arial"/>
                <w:bCs/>
                <w:i/>
                <w:iCs w:val="0"/>
                <w:color w:val="auto"/>
                <w:szCs w:val="22"/>
              </w:rPr>
            </w:pPr>
            <w:r>
              <w:rPr>
                <w:rFonts w:cs="Arial"/>
                <w:i/>
                <w:color w:val="auto"/>
                <w:szCs w:val="22"/>
              </w:rPr>
              <w:t>Determine</w:t>
            </w:r>
            <w:r w:rsidR="00A30025" w:rsidRPr="00547478">
              <w:rPr>
                <w:rFonts w:cs="Arial"/>
                <w:i/>
                <w:color w:val="auto"/>
                <w:szCs w:val="22"/>
              </w:rPr>
              <w:t xml:space="preserve"> indicators for potential ethical concerns</w:t>
            </w:r>
          </w:p>
        </w:tc>
      </w:tr>
      <w:tr w:rsidR="00A30025" w:rsidRPr="00547478" w14:paraId="50FEE37B" w14:textId="77777777" w:rsidTr="004A6A24">
        <w:trPr>
          <w:gridAfter w:val="1"/>
          <w:wAfter w:w="29" w:type="dxa"/>
        </w:trPr>
        <w:tc>
          <w:tcPr>
            <w:tcW w:w="573" w:type="dxa"/>
            <w:vMerge/>
          </w:tcPr>
          <w:p w14:paraId="0A5CB7C1" w14:textId="77777777" w:rsidR="00A30025" w:rsidRPr="00547478" w:rsidRDefault="00A30025" w:rsidP="005F6610">
            <w:pPr>
              <w:pStyle w:val="Bodycopy"/>
              <w:rPr>
                <w:rFonts w:cs="Arial"/>
                <w:i/>
                <w:iCs w:val="0"/>
                <w:color w:val="auto"/>
                <w:szCs w:val="22"/>
              </w:rPr>
            </w:pPr>
          </w:p>
        </w:tc>
        <w:tc>
          <w:tcPr>
            <w:tcW w:w="2517" w:type="dxa"/>
            <w:gridSpan w:val="2"/>
            <w:vMerge/>
          </w:tcPr>
          <w:p w14:paraId="220218B8" w14:textId="77777777" w:rsidR="00A30025" w:rsidRPr="00547478" w:rsidRDefault="00A30025" w:rsidP="005F6610">
            <w:pPr>
              <w:pStyle w:val="Bodycopy"/>
              <w:rPr>
                <w:rFonts w:cs="Arial"/>
                <w:bCs/>
                <w:i/>
                <w:iCs w:val="0"/>
                <w:color w:val="auto"/>
                <w:szCs w:val="22"/>
              </w:rPr>
            </w:pPr>
          </w:p>
        </w:tc>
        <w:tc>
          <w:tcPr>
            <w:tcW w:w="567" w:type="dxa"/>
          </w:tcPr>
          <w:p w14:paraId="457B07C3" w14:textId="77777777" w:rsidR="00A30025" w:rsidRPr="00547478" w:rsidRDefault="00A30025" w:rsidP="005F6610">
            <w:pPr>
              <w:pStyle w:val="Bodycopy"/>
              <w:rPr>
                <w:rFonts w:cs="Arial"/>
                <w:bCs/>
                <w:i/>
                <w:iCs w:val="0"/>
                <w:color w:val="auto"/>
                <w:szCs w:val="22"/>
              </w:rPr>
            </w:pPr>
            <w:r w:rsidRPr="00547478">
              <w:rPr>
                <w:rFonts w:cs="Arial"/>
                <w:i/>
                <w:color w:val="auto"/>
                <w:szCs w:val="22"/>
              </w:rPr>
              <w:t>4.5</w:t>
            </w:r>
          </w:p>
        </w:tc>
        <w:tc>
          <w:tcPr>
            <w:tcW w:w="5528" w:type="dxa"/>
          </w:tcPr>
          <w:p w14:paraId="1BE5912B" w14:textId="71926DED" w:rsidR="00A30025" w:rsidRPr="00547478" w:rsidRDefault="00F4770C" w:rsidP="005F6610">
            <w:pPr>
              <w:pStyle w:val="Bodycopy"/>
              <w:rPr>
                <w:rFonts w:cs="Arial"/>
                <w:bCs/>
                <w:i/>
                <w:iCs w:val="0"/>
                <w:color w:val="auto"/>
                <w:szCs w:val="22"/>
              </w:rPr>
            </w:pPr>
            <w:r>
              <w:rPr>
                <w:rFonts w:cs="Arial"/>
                <w:i/>
                <w:color w:val="auto"/>
                <w:szCs w:val="22"/>
              </w:rPr>
              <w:t>Assess</w:t>
            </w:r>
            <w:r w:rsidR="00A30025" w:rsidRPr="00547478">
              <w:rPr>
                <w:rFonts w:cs="Arial"/>
                <w:i/>
                <w:color w:val="auto"/>
                <w:szCs w:val="22"/>
              </w:rPr>
              <w:t xml:space="preserve"> the limits of confidentiality</w:t>
            </w:r>
          </w:p>
        </w:tc>
      </w:tr>
      <w:tr w:rsidR="00A30025" w:rsidRPr="00547478" w14:paraId="3E397472" w14:textId="77777777" w:rsidTr="004A6A24">
        <w:trPr>
          <w:gridAfter w:val="1"/>
          <w:wAfter w:w="29" w:type="dxa"/>
        </w:trPr>
        <w:tc>
          <w:tcPr>
            <w:tcW w:w="573" w:type="dxa"/>
            <w:vMerge/>
          </w:tcPr>
          <w:p w14:paraId="5D69BCC0" w14:textId="77777777" w:rsidR="00A30025" w:rsidRPr="00547478" w:rsidRDefault="00A30025" w:rsidP="005F6610">
            <w:pPr>
              <w:pStyle w:val="Bodycopy"/>
              <w:rPr>
                <w:rFonts w:cs="Arial"/>
                <w:i/>
                <w:iCs w:val="0"/>
                <w:color w:val="auto"/>
                <w:szCs w:val="22"/>
              </w:rPr>
            </w:pPr>
          </w:p>
        </w:tc>
        <w:tc>
          <w:tcPr>
            <w:tcW w:w="2517" w:type="dxa"/>
            <w:gridSpan w:val="2"/>
            <w:vMerge/>
          </w:tcPr>
          <w:p w14:paraId="3C7AEE23" w14:textId="77777777" w:rsidR="00A30025" w:rsidRPr="00547478" w:rsidRDefault="00A30025" w:rsidP="005F6610">
            <w:pPr>
              <w:pStyle w:val="Bodycopy"/>
              <w:rPr>
                <w:rFonts w:cs="Arial"/>
                <w:bCs/>
                <w:i/>
                <w:iCs w:val="0"/>
                <w:color w:val="auto"/>
                <w:szCs w:val="22"/>
              </w:rPr>
            </w:pPr>
          </w:p>
        </w:tc>
        <w:tc>
          <w:tcPr>
            <w:tcW w:w="567" w:type="dxa"/>
          </w:tcPr>
          <w:p w14:paraId="530E8D21" w14:textId="77777777" w:rsidR="00A30025" w:rsidRPr="00547478" w:rsidRDefault="00A30025" w:rsidP="005F6610">
            <w:pPr>
              <w:pStyle w:val="Bodycopy"/>
              <w:rPr>
                <w:rFonts w:cs="Arial"/>
                <w:bCs/>
                <w:i/>
                <w:iCs w:val="0"/>
                <w:color w:val="auto"/>
                <w:szCs w:val="22"/>
              </w:rPr>
            </w:pPr>
            <w:r w:rsidRPr="00547478">
              <w:rPr>
                <w:rFonts w:cs="Arial"/>
                <w:i/>
                <w:color w:val="auto"/>
                <w:szCs w:val="22"/>
              </w:rPr>
              <w:t>4.6</w:t>
            </w:r>
          </w:p>
        </w:tc>
        <w:tc>
          <w:tcPr>
            <w:tcW w:w="5528" w:type="dxa"/>
          </w:tcPr>
          <w:p w14:paraId="704911B6"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Record relevant circumstances surrounding risk of harm in accordance with organisational procedures, </w:t>
            </w:r>
            <w:proofErr w:type="gramStart"/>
            <w:r w:rsidRPr="00547478">
              <w:rPr>
                <w:rFonts w:cs="Arial"/>
                <w:i/>
                <w:color w:val="auto"/>
                <w:szCs w:val="22"/>
              </w:rPr>
              <w:t>ethics</w:t>
            </w:r>
            <w:proofErr w:type="gramEnd"/>
            <w:r w:rsidRPr="00547478">
              <w:rPr>
                <w:rFonts w:cs="Arial"/>
                <w:i/>
                <w:color w:val="auto"/>
                <w:szCs w:val="22"/>
              </w:rPr>
              <w:t xml:space="preserve"> and legislative requirements  </w:t>
            </w:r>
          </w:p>
        </w:tc>
      </w:tr>
      <w:tr w:rsidR="003103C4" w:rsidRPr="00E7516F" w14:paraId="734A754F" w14:textId="77777777" w:rsidTr="004A6A24">
        <w:tblPrEx>
          <w:tblLook w:val="04A0" w:firstRow="1" w:lastRow="0" w:firstColumn="1" w:lastColumn="0" w:noHBand="0" w:noVBand="1"/>
        </w:tblPrEx>
        <w:trPr>
          <w:trHeight w:val="469"/>
        </w:trPr>
        <w:tc>
          <w:tcPr>
            <w:tcW w:w="9214" w:type="dxa"/>
            <w:gridSpan w:val="6"/>
            <w:shd w:val="clear" w:color="auto" w:fill="auto"/>
          </w:tcPr>
          <w:p w14:paraId="4BD6320A" w14:textId="77777777" w:rsidR="003103C4" w:rsidRPr="0014064C" w:rsidRDefault="003103C4"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3103C4" w:rsidRPr="00547478" w14:paraId="68B0EE9D" w14:textId="77777777" w:rsidTr="004A6A24">
        <w:tblPrEx>
          <w:tblLook w:val="04A0" w:firstRow="1" w:lastRow="0" w:firstColumn="1" w:lastColumn="0" w:noHBand="0" w:noVBand="1"/>
        </w:tblPrEx>
        <w:trPr>
          <w:trHeight w:val="469"/>
        </w:trPr>
        <w:tc>
          <w:tcPr>
            <w:tcW w:w="9214" w:type="dxa"/>
            <w:gridSpan w:val="6"/>
            <w:shd w:val="clear" w:color="auto" w:fill="auto"/>
          </w:tcPr>
          <w:p w14:paraId="0A834313" w14:textId="77777777" w:rsidR="003103C4" w:rsidRPr="0014064C" w:rsidRDefault="003103C4"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42CF8285" w14:textId="77777777" w:rsidTr="004A6A24">
        <w:tblPrEx>
          <w:tblLook w:val="04A0" w:firstRow="1" w:lastRow="0" w:firstColumn="1" w:lastColumn="0" w:noHBand="0" w:noVBand="1"/>
        </w:tblPrEx>
        <w:trPr>
          <w:trHeight w:val="5813"/>
        </w:trPr>
        <w:tc>
          <w:tcPr>
            <w:tcW w:w="9214" w:type="dxa"/>
            <w:gridSpan w:val="6"/>
            <w:shd w:val="clear" w:color="auto" w:fill="auto"/>
          </w:tcPr>
          <w:p w14:paraId="3567965C" w14:textId="77777777" w:rsidR="00A30025" w:rsidRPr="00550DFE" w:rsidRDefault="00A30025" w:rsidP="00FA2A3F">
            <w:pPr>
              <w:pStyle w:val="SectionCsubsection"/>
              <w:rPr>
                <w:rFonts w:cs="Arial"/>
                <w:b/>
                <w:szCs w:val="22"/>
              </w:rPr>
            </w:pPr>
            <w:r w:rsidRPr="00550DFE">
              <w:rPr>
                <w:rFonts w:cs="Arial"/>
                <w:b/>
                <w:szCs w:val="22"/>
              </w:rPr>
              <w:t>FOUNDATION SKILLS</w:t>
            </w:r>
          </w:p>
          <w:p w14:paraId="24BBC874" w14:textId="5D136C8A" w:rsidR="00BD793C" w:rsidRPr="00BD793C" w:rsidRDefault="00A30025" w:rsidP="00FA2A3F">
            <w:pPr>
              <w:spacing w:before="120" w:after="120"/>
              <w:rPr>
                <w:rFonts w:ascii="Arial" w:hAnsi="Arial" w:cs="Arial"/>
                <w:sz w:val="22"/>
                <w:szCs w:val="22"/>
              </w:rPr>
            </w:pPr>
            <w:r w:rsidRPr="00547478">
              <w:rPr>
                <w:rFonts w:ascii="Arial" w:hAnsi="Arial" w:cs="Arial"/>
                <w:sz w:val="22"/>
                <w:szCs w:val="22"/>
              </w:rPr>
              <w:t xml:space="preserve">This section describes language, literacy, </w:t>
            </w:r>
            <w:proofErr w:type="gramStart"/>
            <w:r w:rsidRPr="00547478">
              <w:rPr>
                <w:rFonts w:ascii="Arial" w:hAnsi="Arial" w:cs="Arial"/>
                <w:sz w:val="22"/>
                <w:szCs w:val="22"/>
              </w:rPr>
              <w:t>numeracy</w:t>
            </w:r>
            <w:proofErr w:type="gramEnd"/>
            <w:r w:rsidRPr="00547478">
              <w:rPr>
                <w:rFonts w:ascii="Arial" w:hAnsi="Arial" w:cs="Arial"/>
                <w:sz w:val="22"/>
                <w:szCs w:val="22"/>
              </w:rPr>
              <w:t xml:space="preserve"> and employment skills that are essential to performance and are not explicitly expressed in the performance criteria of this unit of competency.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208"/>
            </w:tblGrid>
            <w:tr w:rsidR="00A30025" w:rsidRPr="00547478" w14:paraId="128C4BE3" w14:textId="77777777" w:rsidTr="00565889">
              <w:tc>
                <w:tcPr>
                  <w:tcW w:w="3006" w:type="dxa"/>
                  <w:shd w:val="clear" w:color="auto" w:fill="auto"/>
                </w:tcPr>
                <w:p w14:paraId="75BFB361" w14:textId="7717EBD7" w:rsidR="00A30025" w:rsidRPr="00BD793C" w:rsidRDefault="00A30025" w:rsidP="00B616C8">
                  <w:pPr>
                    <w:framePr w:hSpace="180" w:wrap="around" w:hAnchor="margin" w:y="529"/>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6208" w:type="dxa"/>
                </w:tcPr>
                <w:p w14:paraId="56519349" w14:textId="77777777" w:rsidR="00A30025" w:rsidRPr="0014064C" w:rsidRDefault="00A30025" w:rsidP="00B616C8">
                  <w:pPr>
                    <w:framePr w:hSpace="180" w:wrap="around" w:hAnchor="margin" w:y="529"/>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47D4FA2D" w14:textId="77777777" w:rsidTr="00565889">
              <w:tc>
                <w:tcPr>
                  <w:tcW w:w="3006" w:type="dxa"/>
                  <w:shd w:val="clear" w:color="auto" w:fill="auto"/>
                </w:tcPr>
                <w:p w14:paraId="2B47FA50" w14:textId="77777777" w:rsidR="00A30025" w:rsidRPr="00547478" w:rsidRDefault="00A30025" w:rsidP="00B616C8">
                  <w:pPr>
                    <w:framePr w:hSpace="180" w:wrap="around" w:hAnchor="margin" w:y="529"/>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6208" w:type="dxa"/>
                </w:tcPr>
                <w:p w14:paraId="035AA768" w14:textId="77777777" w:rsidR="00A30025" w:rsidRPr="0014064C" w:rsidRDefault="00A30025" w:rsidP="00B616C8">
                  <w:pPr>
                    <w:framePr w:hSpace="180" w:wrap="around" w:hAnchor="margin" w:y="529"/>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procedural and technical information relating to the support of children and young people at risk</w:t>
                  </w:r>
                </w:p>
              </w:tc>
            </w:tr>
            <w:tr w:rsidR="00A30025" w:rsidRPr="00547478" w14:paraId="0B1C50E9" w14:textId="77777777" w:rsidTr="00565889">
              <w:tc>
                <w:tcPr>
                  <w:tcW w:w="3006" w:type="dxa"/>
                  <w:shd w:val="clear" w:color="auto" w:fill="auto"/>
                </w:tcPr>
                <w:p w14:paraId="508E6F6E" w14:textId="77777777" w:rsidR="00A30025" w:rsidRPr="00547478" w:rsidRDefault="00A30025" w:rsidP="00B616C8">
                  <w:pPr>
                    <w:framePr w:hSpace="180" w:wrap="around" w:hAnchor="margin" w:y="529"/>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6208" w:type="dxa"/>
                </w:tcPr>
                <w:p w14:paraId="0355BC10" w14:textId="77777777" w:rsidR="00A30025" w:rsidRPr="00547478" w:rsidRDefault="00A30025" w:rsidP="00B616C8">
                  <w:pPr>
                    <w:framePr w:hSpace="180" w:wrap="around" w:hAnchor="margin" w:y="529"/>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interrelationships of issues relating to the support of children and young people at risk</w:t>
                  </w:r>
                </w:p>
              </w:tc>
            </w:tr>
            <w:tr w:rsidR="00A30025" w:rsidRPr="00547478" w14:paraId="2FC5CEE5" w14:textId="77777777" w:rsidTr="00565889">
              <w:tc>
                <w:tcPr>
                  <w:tcW w:w="3006" w:type="dxa"/>
                  <w:shd w:val="clear" w:color="auto" w:fill="auto"/>
                </w:tcPr>
                <w:p w14:paraId="5858BCBB" w14:textId="77777777" w:rsidR="00A30025" w:rsidRPr="00547478" w:rsidRDefault="00A30025" w:rsidP="00B616C8">
                  <w:pPr>
                    <w:framePr w:hSpace="180" w:wrap="around" w:hAnchor="margin" w:y="529"/>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6208" w:type="dxa"/>
                </w:tcPr>
                <w:p w14:paraId="5F4D33B7" w14:textId="77777777" w:rsidR="00A30025" w:rsidRPr="00547478" w:rsidRDefault="00A30025" w:rsidP="00B616C8">
                  <w:pPr>
                    <w:framePr w:hSpace="180" w:wrap="around" w:hAnchor="margin" w:y="529"/>
                    <w:autoSpaceDE w:val="0"/>
                    <w:autoSpaceDN w:val="0"/>
                    <w:adjustRightInd w:val="0"/>
                    <w:spacing w:before="120" w:after="120"/>
                    <w:rPr>
                      <w:rFonts w:ascii="Arial" w:hAnsi="Arial" w:cs="Arial"/>
                      <w:sz w:val="22"/>
                      <w:szCs w:val="22"/>
                    </w:rPr>
                  </w:pPr>
                  <w:r w:rsidRPr="00547478">
                    <w:rPr>
                      <w:rFonts w:ascii="Arial" w:eastAsiaTheme="minorHAnsi" w:hAnsi="Arial" w:cs="Arial"/>
                      <w:sz w:val="22"/>
                      <w:szCs w:val="22"/>
                      <w:lang w:val="en-AU" w:eastAsia="en-US"/>
                    </w:rPr>
                    <w:t xml:space="preserve">ask the appropriate questions to elicit understanding and clarify meanings, respond appropriately, and keep a focus on </w:t>
                  </w:r>
                  <w:r w:rsidRPr="00547478">
                    <w:rPr>
                      <w:rFonts w:ascii="Arial" w:hAnsi="Arial" w:cs="Arial"/>
                      <w:sz w:val="22"/>
                      <w:szCs w:val="22"/>
                    </w:rPr>
                    <w:t xml:space="preserve">the support of children and young people at risk </w:t>
                  </w:r>
                </w:p>
              </w:tc>
            </w:tr>
            <w:tr w:rsidR="00A30025" w:rsidRPr="00547478" w14:paraId="2A62BEF5" w14:textId="77777777" w:rsidTr="00565889">
              <w:tc>
                <w:tcPr>
                  <w:tcW w:w="3006" w:type="dxa"/>
                  <w:shd w:val="clear" w:color="auto" w:fill="auto"/>
                </w:tcPr>
                <w:p w14:paraId="529EF1BF" w14:textId="77777777" w:rsidR="00A30025" w:rsidRPr="00547478" w:rsidRDefault="00A30025" w:rsidP="00B616C8">
                  <w:pPr>
                    <w:framePr w:hSpace="180" w:wrap="around" w:hAnchor="margin" w:y="529"/>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6208" w:type="dxa"/>
                </w:tcPr>
                <w:p w14:paraId="44DE9764" w14:textId="709D7D5B" w:rsidR="00A30025" w:rsidRPr="00547478" w:rsidRDefault="00A30025" w:rsidP="00B616C8">
                  <w:pPr>
                    <w:framePr w:hSpace="180" w:wrap="around" w:hAnchor="margin" w:y="529"/>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29447880" w14:textId="77777777" w:rsidR="00A30025" w:rsidRPr="00547478" w:rsidRDefault="00A30025" w:rsidP="005F6610">
            <w:pPr>
              <w:pStyle w:val="Guidingtext"/>
              <w:rPr>
                <w:color w:val="auto"/>
                <w:szCs w:val="22"/>
              </w:rPr>
            </w:pPr>
          </w:p>
        </w:tc>
      </w:tr>
      <w:tr w:rsidR="00A30025" w:rsidRPr="00547478" w14:paraId="343F872F" w14:textId="77777777" w:rsidTr="004A6A24">
        <w:tblPrEx>
          <w:tblLook w:val="04A0" w:firstRow="1" w:lastRow="0" w:firstColumn="1" w:lastColumn="0" w:noHBand="0" w:noVBand="1"/>
        </w:tblPrEx>
        <w:tc>
          <w:tcPr>
            <w:tcW w:w="2126" w:type="dxa"/>
            <w:gridSpan w:val="2"/>
            <w:shd w:val="clear" w:color="auto" w:fill="auto"/>
          </w:tcPr>
          <w:p w14:paraId="748FA498" w14:textId="77777777" w:rsidR="00A30025" w:rsidRPr="00550DFE" w:rsidRDefault="00A30025" w:rsidP="005F6610">
            <w:pPr>
              <w:pStyle w:val="SectionCsubsection"/>
              <w:rPr>
                <w:rFonts w:cs="Arial"/>
                <w:b/>
                <w:szCs w:val="22"/>
              </w:rPr>
            </w:pPr>
            <w:r w:rsidRPr="00550DFE">
              <w:rPr>
                <w:rFonts w:cs="Arial"/>
                <w:b/>
                <w:szCs w:val="22"/>
              </w:rPr>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6D9832CD" w14:textId="77777777" w:rsidTr="005F6610">
              <w:tc>
                <w:tcPr>
                  <w:tcW w:w="2300" w:type="dxa"/>
                  <w:tcMar>
                    <w:top w:w="30" w:type="dxa"/>
                    <w:left w:w="30" w:type="dxa"/>
                    <w:bottom w:w="30" w:type="dxa"/>
                    <w:right w:w="30" w:type="dxa"/>
                  </w:tcMar>
                  <w:hideMark/>
                </w:tcPr>
                <w:p w14:paraId="07E056EC" w14:textId="77777777" w:rsidR="00A30025" w:rsidRPr="00547478" w:rsidRDefault="00A30025" w:rsidP="00B616C8">
                  <w:pPr>
                    <w:framePr w:hSpace="180" w:wrap="around" w:hAnchor="margin" w:y="529"/>
                    <w:spacing w:before="120" w:after="120"/>
                    <w:rPr>
                      <w:rFonts w:ascii="Arial" w:hAnsi="Arial" w:cs="Arial"/>
                      <w:sz w:val="22"/>
                      <w:szCs w:val="22"/>
                    </w:rPr>
                  </w:pPr>
                  <w:r w:rsidRPr="00547478">
                    <w:rPr>
                      <w:rFonts w:ascii="Arial" w:hAnsi="Arial" w:cs="Arial"/>
                      <w:sz w:val="22"/>
                      <w:szCs w:val="22"/>
                    </w:rPr>
                    <w:t>Code and Title</w:t>
                  </w:r>
                </w:p>
                <w:p w14:paraId="44736072" w14:textId="77777777" w:rsidR="00A30025" w:rsidRPr="00547478" w:rsidRDefault="00A30025" w:rsidP="00B616C8">
                  <w:pPr>
                    <w:framePr w:hSpace="180" w:wrap="around" w:hAnchor="margin" w:y="529"/>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1947BE8C" w14:textId="77777777" w:rsidR="00A30025" w:rsidRPr="00547478" w:rsidRDefault="00A30025" w:rsidP="00B616C8">
                  <w:pPr>
                    <w:framePr w:hSpace="180" w:wrap="around" w:hAnchor="margin" w:y="529"/>
                    <w:spacing w:before="120" w:after="120"/>
                    <w:rPr>
                      <w:rFonts w:ascii="Arial" w:hAnsi="Arial" w:cs="Arial"/>
                      <w:sz w:val="22"/>
                      <w:szCs w:val="22"/>
                    </w:rPr>
                  </w:pPr>
                  <w:r w:rsidRPr="00547478">
                    <w:rPr>
                      <w:rFonts w:ascii="Arial" w:hAnsi="Arial" w:cs="Arial"/>
                      <w:sz w:val="22"/>
                      <w:szCs w:val="22"/>
                    </w:rPr>
                    <w:t>Code and Title</w:t>
                  </w:r>
                </w:p>
                <w:p w14:paraId="7065BF1F" w14:textId="77777777" w:rsidR="00A30025" w:rsidRPr="00547478" w:rsidRDefault="00A30025" w:rsidP="00B616C8">
                  <w:pPr>
                    <w:framePr w:hSpace="180" w:wrap="around" w:hAnchor="margin" w:y="529"/>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0A62064B" w14:textId="77777777" w:rsidR="00A30025" w:rsidRPr="00547478" w:rsidRDefault="00A30025" w:rsidP="00B616C8">
                  <w:pPr>
                    <w:framePr w:hSpace="180" w:wrap="around" w:hAnchor="margin" w:y="529"/>
                    <w:spacing w:before="120" w:after="120"/>
                    <w:rPr>
                      <w:rFonts w:ascii="Arial" w:hAnsi="Arial" w:cs="Arial"/>
                      <w:sz w:val="22"/>
                      <w:szCs w:val="22"/>
                    </w:rPr>
                  </w:pPr>
                  <w:r w:rsidRPr="00547478">
                    <w:rPr>
                      <w:rFonts w:ascii="Arial" w:hAnsi="Arial" w:cs="Arial"/>
                      <w:sz w:val="22"/>
                      <w:szCs w:val="22"/>
                    </w:rPr>
                    <w:t>Comments</w:t>
                  </w:r>
                </w:p>
              </w:tc>
            </w:tr>
            <w:tr w:rsidR="00A30025" w:rsidRPr="00547478" w14:paraId="002D2CE2" w14:textId="77777777" w:rsidTr="005F6610">
              <w:tc>
                <w:tcPr>
                  <w:tcW w:w="2300" w:type="dxa"/>
                  <w:tcMar>
                    <w:top w:w="30" w:type="dxa"/>
                    <w:left w:w="30" w:type="dxa"/>
                    <w:bottom w:w="30" w:type="dxa"/>
                    <w:right w:w="30" w:type="dxa"/>
                  </w:tcMar>
                  <w:hideMark/>
                </w:tcPr>
                <w:p w14:paraId="2BB11BFA" w14:textId="33F92FD6" w:rsidR="00A30025" w:rsidRPr="00547478" w:rsidRDefault="00FC335A" w:rsidP="00B616C8">
                  <w:pPr>
                    <w:pStyle w:val="Standard"/>
                    <w:framePr w:hSpace="180" w:wrap="around" w:hAnchor="margin" w:y="529"/>
                  </w:pPr>
                  <w:r w:rsidRPr="00FC335A">
                    <w:rPr>
                      <w:rFonts w:cs="Arial"/>
                      <w:b w:val="0"/>
                      <w:bCs/>
                      <w:color w:val="auto"/>
                      <w:szCs w:val="22"/>
                    </w:rPr>
                    <w:lastRenderedPageBreak/>
                    <w:t>VU23177</w:t>
                  </w:r>
                  <w:r w:rsidR="00A30025" w:rsidRPr="00547478">
                    <w:rPr>
                      <w:rFonts w:cs="Arial"/>
                      <w:b w:val="0"/>
                      <w:bCs/>
                      <w:color w:val="auto"/>
                      <w:szCs w:val="22"/>
                    </w:rPr>
                    <w:t xml:space="preserve"> Identify and support children and young people at risk </w:t>
                  </w:r>
                </w:p>
              </w:tc>
              <w:tc>
                <w:tcPr>
                  <w:tcW w:w="2268" w:type="dxa"/>
                  <w:tcMar>
                    <w:top w:w="30" w:type="dxa"/>
                    <w:left w:w="30" w:type="dxa"/>
                    <w:bottom w:w="30" w:type="dxa"/>
                    <w:right w:w="30" w:type="dxa"/>
                  </w:tcMar>
                  <w:hideMark/>
                </w:tcPr>
                <w:p w14:paraId="26703469" w14:textId="5D30DB80" w:rsidR="00A30025" w:rsidRPr="00547478" w:rsidRDefault="00A30025" w:rsidP="00B616C8">
                  <w:pPr>
                    <w:pStyle w:val="Standard"/>
                    <w:framePr w:hSpace="180" w:wrap="around" w:hAnchor="margin" w:y="529"/>
                  </w:pPr>
                  <w:r w:rsidRPr="00547478">
                    <w:rPr>
                      <w:rFonts w:cs="Arial"/>
                      <w:b w:val="0"/>
                      <w:bCs/>
                      <w:color w:val="auto"/>
                      <w:szCs w:val="22"/>
                    </w:rPr>
                    <w:t xml:space="preserve">VU21919 Identify and support children and young people at risk </w:t>
                  </w:r>
                </w:p>
              </w:tc>
              <w:tc>
                <w:tcPr>
                  <w:tcW w:w="2126" w:type="dxa"/>
                  <w:tcMar>
                    <w:top w:w="30" w:type="dxa"/>
                    <w:left w:w="30" w:type="dxa"/>
                    <w:bottom w:w="30" w:type="dxa"/>
                    <w:right w:w="30" w:type="dxa"/>
                  </w:tcMar>
                  <w:hideMark/>
                </w:tcPr>
                <w:p w14:paraId="399765E7" w14:textId="77777777" w:rsidR="00A30025" w:rsidRPr="00547478" w:rsidRDefault="00A30025" w:rsidP="00B616C8">
                  <w:pPr>
                    <w:framePr w:hSpace="180" w:wrap="around" w:hAnchor="margin" w:y="529"/>
                    <w:spacing w:before="120" w:after="120"/>
                    <w:rPr>
                      <w:rFonts w:ascii="Arial" w:hAnsi="Arial" w:cs="Arial"/>
                      <w:sz w:val="22"/>
                      <w:szCs w:val="22"/>
                    </w:rPr>
                  </w:pPr>
                  <w:r w:rsidRPr="00547478">
                    <w:rPr>
                      <w:rFonts w:ascii="Arial" w:hAnsi="Arial" w:cs="Arial"/>
                      <w:sz w:val="22"/>
                      <w:szCs w:val="22"/>
                    </w:rPr>
                    <w:t>Equivalent</w:t>
                  </w:r>
                </w:p>
              </w:tc>
            </w:tr>
          </w:tbl>
          <w:p w14:paraId="601F8509" w14:textId="77777777" w:rsidR="00A30025" w:rsidRPr="00547478" w:rsidRDefault="00A30025" w:rsidP="005F6610">
            <w:pPr>
              <w:pStyle w:val="Bodycopy"/>
              <w:rPr>
                <w:rFonts w:cs="Arial"/>
                <w:i/>
                <w:color w:val="auto"/>
                <w:szCs w:val="22"/>
              </w:rPr>
            </w:pPr>
          </w:p>
        </w:tc>
      </w:tr>
    </w:tbl>
    <w:p w14:paraId="13928D04" w14:textId="77777777" w:rsidR="0025591F" w:rsidRDefault="00FA2A3F">
      <w:pPr>
        <w:rPr>
          <w:rFonts w:ascii="Arial" w:hAnsi="Arial" w:cs="Arial"/>
          <w:b/>
          <w:sz w:val="22"/>
          <w:szCs w:val="22"/>
        </w:rPr>
        <w:sectPr w:rsidR="0025591F">
          <w:headerReference w:type="even" r:id="rId75"/>
          <w:headerReference w:type="default" r:id="rId76"/>
          <w:headerReference w:type="first" r:id="rId77"/>
          <w:pgSz w:w="11906" w:h="16838"/>
          <w:pgMar w:top="1440" w:right="1440" w:bottom="1440" w:left="1440" w:header="708" w:footer="708" w:gutter="0"/>
          <w:cols w:space="708"/>
          <w:docGrid w:linePitch="360"/>
        </w:sectPr>
      </w:pPr>
      <w:r>
        <w:rPr>
          <w:rFonts w:ascii="Arial" w:hAnsi="Arial" w:cs="Arial"/>
          <w:b/>
          <w:sz w:val="22"/>
          <w:szCs w:val="22"/>
        </w:rPr>
        <w:br w:type="page"/>
      </w:r>
    </w:p>
    <w:p w14:paraId="7B15EB27" w14:textId="096F72C4" w:rsidR="00FA2A3F" w:rsidRDefault="00FA2A3F">
      <w:pPr>
        <w:rPr>
          <w:rFonts w:ascii="Arial" w:hAnsi="Arial" w:cs="Arial"/>
          <w:b/>
          <w:sz w:val="22"/>
          <w:szCs w:val="22"/>
        </w:rPr>
      </w:pPr>
    </w:p>
    <w:p w14:paraId="10D5129F" w14:textId="52AEA96F" w:rsidR="00A30025" w:rsidRPr="00547478" w:rsidRDefault="00A30025" w:rsidP="00FA2A3F">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565889" w14:paraId="65D2F8FA" w14:textId="77777777" w:rsidTr="00565889">
        <w:tc>
          <w:tcPr>
            <w:tcW w:w="2082" w:type="dxa"/>
            <w:shd w:val="clear" w:color="auto" w:fill="auto"/>
          </w:tcPr>
          <w:p w14:paraId="56EEA359" w14:textId="7239371E" w:rsidR="00A30025" w:rsidRPr="00565889" w:rsidRDefault="00A30025" w:rsidP="00565889">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1BFD7735" w14:textId="67CBF49F" w:rsidR="00A30025" w:rsidRPr="00565889" w:rsidRDefault="00A30025" w:rsidP="00565889">
            <w:pPr>
              <w:pStyle w:val="SectionCsubsection"/>
              <w:spacing w:beforeLines="120" w:before="288" w:afterLines="120" w:after="288"/>
              <w:rPr>
                <w:rFonts w:cs="Arial"/>
                <w:b/>
                <w:szCs w:val="22"/>
              </w:rPr>
            </w:pPr>
            <w:r w:rsidRPr="00565889">
              <w:rPr>
                <w:rFonts w:cs="Arial"/>
                <w:b/>
                <w:szCs w:val="22"/>
              </w:rPr>
              <w:t xml:space="preserve">Assessment Requirements for </w:t>
            </w:r>
            <w:r w:rsidR="00FC335A" w:rsidRPr="00FC335A">
              <w:rPr>
                <w:rFonts w:cs="Arial"/>
                <w:b/>
                <w:szCs w:val="22"/>
              </w:rPr>
              <w:t>VU23177</w:t>
            </w:r>
            <w:r w:rsidRPr="00565889">
              <w:rPr>
                <w:rFonts w:cs="Arial"/>
                <w:b/>
                <w:szCs w:val="22"/>
              </w:rPr>
              <w:t xml:space="preserve"> Identify and support children and young people at risk</w:t>
            </w:r>
          </w:p>
        </w:tc>
      </w:tr>
      <w:tr w:rsidR="00A30025" w:rsidRPr="00547478" w14:paraId="63BCC2E5" w14:textId="77777777" w:rsidTr="00565889">
        <w:tc>
          <w:tcPr>
            <w:tcW w:w="2082" w:type="dxa"/>
            <w:shd w:val="clear" w:color="auto" w:fill="auto"/>
          </w:tcPr>
          <w:p w14:paraId="69A68F05"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35C9AADA"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68D24E9F" w14:textId="77777777" w:rsidR="007353FC" w:rsidRDefault="007353FC" w:rsidP="007353FC">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671F246B" w14:textId="77777777" w:rsidR="007353FC" w:rsidRPr="00547478" w:rsidRDefault="007353FC" w:rsidP="007353FC">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39AAC58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Identify and communicate risk issues of children and young people by applying key practice standards, relevant </w:t>
            </w:r>
            <w:proofErr w:type="gramStart"/>
            <w:r w:rsidRPr="00547478">
              <w:rPr>
                <w:rFonts w:cs="Arial"/>
                <w:szCs w:val="22"/>
              </w:rPr>
              <w:t>legislation</w:t>
            </w:r>
            <w:proofErr w:type="gramEnd"/>
            <w:r w:rsidRPr="00547478">
              <w:rPr>
                <w:rFonts w:cs="Arial"/>
                <w:szCs w:val="22"/>
              </w:rPr>
              <w:t xml:space="preserve"> and ethical requirements on two occasions </w:t>
            </w:r>
          </w:p>
          <w:p w14:paraId="6769DFD4" w14:textId="6CD2665C" w:rsidR="00A30025" w:rsidRPr="00547478" w:rsidRDefault="004577C4" w:rsidP="00565C71">
            <w:pPr>
              <w:pStyle w:val="ListBullet2"/>
              <w:numPr>
                <w:ilvl w:val="0"/>
                <w:numId w:val="25"/>
              </w:numPr>
              <w:tabs>
                <w:tab w:val="left" w:pos="988"/>
              </w:tabs>
              <w:ind w:left="464" w:hanging="425"/>
              <w:contextualSpacing w:val="0"/>
              <w:rPr>
                <w:rFonts w:cs="Arial"/>
                <w:b/>
                <w:bCs/>
                <w:szCs w:val="22"/>
              </w:rPr>
            </w:pPr>
            <w:r>
              <w:rPr>
                <w:rFonts w:cs="Arial"/>
                <w:szCs w:val="22"/>
              </w:rPr>
              <w:t xml:space="preserve">Write </w:t>
            </w:r>
            <w:r w:rsidR="00A30025" w:rsidRPr="00547478">
              <w:rPr>
                <w:rFonts w:cs="Arial"/>
                <w:szCs w:val="22"/>
              </w:rPr>
              <w:t xml:space="preserve">a report on responses taken to risk issues associated with children and young people. </w:t>
            </w:r>
          </w:p>
        </w:tc>
      </w:tr>
      <w:tr w:rsidR="00A30025" w:rsidRPr="00547478" w14:paraId="2FF60F8A" w14:textId="77777777" w:rsidTr="00565889">
        <w:tc>
          <w:tcPr>
            <w:tcW w:w="2082" w:type="dxa"/>
            <w:shd w:val="clear" w:color="auto" w:fill="auto"/>
          </w:tcPr>
          <w:p w14:paraId="5B8DC732"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691FBA9A"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0146A64D" w14:textId="5A7602AC" w:rsidR="00A30025" w:rsidRPr="00547478" w:rsidRDefault="009839CA" w:rsidP="00761D96">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Fonts w:ascii="Arial" w:hAnsi="Arial" w:cs="Arial"/>
                <w:sz w:val="22"/>
                <w:szCs w:val="22"/>
              </w:rPr>
              <w:t>candidate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0E66913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common risks to child safety and common risks and dynamics particular to young people including, violence, self-harm, abuse types, alcohol and other drug use/misuse, health issues</w:t>
            </w:r>
          </w:p>
          <w:p w14:paraId="0FDDE27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the different types of abuse including psychological, physical, sexual, neglect, family violence</w:t>
            </w:r>
          </w:p>
          <w:p w14:paraId="4E46D640"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Federal and State legislative and policy requirements relating to:</w:t>
            </w:r>
          </w:p>
          <w:p w14:paraId="0E96289C" w14:textId="77777777" w:rsidR="00A30025" w:rsidRPr="00547478" w:rsidRDefault="00A30025" w:rsidP="00565C71">
            <w:pPr>
              <w:pStyle w:val="ListBullet"/>
              <w:numPr>
                <w:ilvl w:val="0"/>
                <w:numId w:val="38"/>
              </w:numPr>
              <w:rPr>
                <w:rFonts w:cs="Arial"/>
                <w:szCs w:val="22"/>
              </w:rPr>
            </w:pPr>
            <w:r w:rsidRPr="00547478">
              <w:rPr>
                <w:rFonts w:cs="Arial"/>
                <w:szCs w:val="22"/>
              </w:rPr>
              <w:t xml:space="preserve">working with children and young people </w:t>
            </w:r>
          </w:p>
          <w:p w14:paraId="31A0B241" w14:textId="77777777" w:rsidR="00A30025" w:rsidRPr="00547478" w:rsidRDefault="00A30025" w:rsidP="00565C71">
            <w:pPr>
              <w:pStyle w:val="ListBullet"/>
              <w:numPr>
                <w:ilvl w:val="0"/>
                <w:numId w:val="38"/>
              </w:numPr>
              <w:rPr>
                <w:rFonts w:cs="Arial"/>
                <w:szCs w:val="22"/>
              </w:rPr>
            </w:pPr>
            <w:r w:rsidRPr="00547478">
              <w:rPr>
                <w:rFonts w:cs="Arial"/>
                <w:szCs w:val="22"/>
              </w:rPr>
              <w:t>notifying and reporting suspected abuse</w:t>
            </w:r>
          </w:p>
          <w:p w14:paraId="7CE32952" w14:textId="77777777" w:rsidR="00A30025" w:rsidRPr="00547478" w:rsidRDefault="00A30025" w:rsidP="00761D96">
            <w:pPr>
              <w:pStyle w:val="Listbullet1"/>
              <w:rPr>
                <w:rFonts w:ascii="Arial" w:hAnsi="Arial" w:cs="Arial"/>
                <w:sz w:val="22"/>
                <w:szCs w:val="22"/>
              </w:rPr>
            </w:pPr>
            <w:r w:rsidRPr="00547478">
              <w:rPr>
                <w:rFonts w:ascii="Arial" w:hAnsi="Arial" w:cs="Arial"/>
                <w:sz w:val="22"/>
                <w:szCs w:val="22"/>
              </w:rPr>
              <w:t>the child protection system including:</w:t>
            </w:r>
          </w:p>
          <w:p w14:paraId="31B53A75" w14:textId="77777777" w:rsidR="00A30025" w:rsidRPr="00547478" w:rsidRDefault="00A30025" w:rsidP="00565C71">
            <w:pPr>
              <w:pStyle w:val="ListBullet"/>
              <w:numPr>
                <w:ilvl w:val="0"/>
                <w:numId w:val="39"/>
              </w:numPr>
              <w:rPr>
                <w:rFonts w:cs="Arial"/>
                <w:szCs w:val="22"/>
              </w:rPr>
            </w:pPr>
            <w:r w:rsidRPr="00547478">
              <w:rPr>
                <w:rFonts w:cs="Arial"/>
                <w:szCs w:val="22"/>
              </w:rPr>
              <w:t>relevant child protection agencies and services</w:t>
            </w:r>
          </w:p>
          <w:p w14:paraId="10906429" w14:textId="77777777" w:rsidR="00A30025" w:rsidRPr="00547478" w:rsidRDefault="00A30025" w:rsidP="00565C71">
            <w:pPr>
              <w:pStyle w:val="ListBullet"/>
              <w:numPr>
                <w:ilvl w:val="0"/>
                <w:numId w:val="39"/>
              </w:numPr>
              <w:rPr>
                <w:rFonts w:cs="Arial"/>
                <w:szCs w:val="22"/>
              </w:rPr>
            </w:pPr>
            <w:r w:rsidRPr="00547478">
              <w:rPr>
                <w:rFonts w:cs="Arial"/>
                <w:szCs w:val="22"/>
              </w:rPr>
              <w:t>reporting protocols</w:t>
            </w:r>
          </w:p>
          <w:p w14:paraId="0E5F4194" w14:textId="77777777" w:rsidR="00A30025" w:rsidRPr="00547478" w:rsidRDefault="00A30025" w:rsidP="00565C71">
            <w:pPr>
              <w:pStyle w:val="ListBullet"/>
              <w:numPr>
                <w:ilvl w:val="0"/>
                <w:numId w:val="39"/>
              </w:numPr>
              <w:rPr>
                <w:rFonts w:cs="Arial"/>
                <w:szCs w:val="22"/>
              </w:rPr>
            </w:pPr>
            <w:r w:rsidRPr="00547478">
              <w:rPr>
                <w:rFonts w:cs="Arial"/>
                <w:szCs w:val="22"/>
              </w:rPr>
              <w:t>responses to reporting</w:t>
            </w:r>
          </w:p>
          <w:p w14:paraId="77638595" w14:textId="77777777" w:rsidR="00A30025" w:rsidRPr="00547478" w:rsidRDefault="00A30025" w:rsidP="00565C71">
            <w:pPr>
              <w:pStyle w:val="ListBullet"/>
              <w:numPr>
                <w:ilvl w:val="0"/>
                <w:numId w:val="39"/>
              </w:numPr>
              <w:rPr>
                <w:rFonts w:cs="Arial"/>
                <w:szCs w:val="22"/>
              </w:rPr>
            </w:pPr>
            <w:r w:rsidRPr="00547478">
              <w:rPr>
                <w:rFonts w:cs="Arial"/>
                <w:szCs w:val="22"/>
              </w:rPr>
              <w:t>organisational guidelines and policies for responding to risks of harm to children and young people</w:t>
            </w:r>
          </w:p>
          <w:p w14:paraId="40089586" w14:textId="77777777" w:rsidR="00A30025" w:rsidRPr="00547478" w:rsidRDefault="00A30025" w:rsidP="00565C71">
            <w:pPr>
              <w:pStyle w:val="ListBullet"/>
              <w:numPr>
                <w:ilvl w:val="0"/>
                <w:numId w:val="39"/>
              </w:numPr>
              <w:rPr>
                <w:rFonts w:cs="Arial"/>
                <w:szCs w:val="22"/>
              </w:rPr>
            </w:pPr>
            <w:r w:rsidRPr="00547478">
              <w:rPr>
                <w:rFonts w:cs="Arial"/>
                <w:szCs w:val="22"/>
              </w:rPr>
              <w:t>recording procedures appropriate to job role</w:t>
            </w:r>
          </w:p>
          <w:p w14:paraId="245CFAD7" w14:textId="77777777" w:rsidR="00A30025" w:rsidRPr="00547478" w:rsidRDefault="00A30025" w:rsidP="00565C71">
            <w:pPr>
              <w:pStyle w:val="ListBullet"/>
              <w:numPr>
                <w:ilvl w:val="0"/>
                <w:numId w:val="39"/>
              </w:numPr>
              <w:rPr>
                <w:rFonts w:cs="Arial"/>
                <w:szCs w:val="22"/>
              </w:rPr>
            </w:pPr>
            <w:r w:rsidRPr="00547478">
              <w:rPr>
                <w:rFonts w:cs="Arial"/>
                <w:szCs w:val="22"/>
              </w:rPr>
              <w:t xml:space="preserve">interagency policies </w:t>
            </w:r>
          </w:p>
          <w:p w14:paraId="1E0FD6A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ethical obligations and the conventions on:</w:t>
            </w:r>
          </w:p>
          <w:p w14:paraId="60ABC37A" w14:textId="77777777" w:rsidR="00A30025" w:rsidRPr="00547478" w:rsidRDefault="00A30025" w:rsidP="00565C71">
            <w:pPr>
              <w:pStyle w:val="ListBullet"/>
              <w:numPr>
                <w:ilvl w:val="0"/>
                <w:numId w:val="40"/>
              </w:numPr>
              <w:rPr>
                <w:rFonts w:cs="Arial"/>
                <w:szCs w:val="22"/>
              </w:rPr>
            </w:pPr>
            <w:r w:rsidRPr="00547478">
              <w:rPr>
                <w:rFonts w:cs="Arial"/>
                <w:szCs w:val="22"/>
              </w:rPr>
              <w:t xml:space="preserve">the rights of the child, and human rights </w:t>
            </w:r>
          </w:p>
          <w:p w14:paraId="3876F93C" w14:textId="77777777" w:rsidR="00A30025" w:rsidRPr="00547478" w:rsidRDefault="00A30025" w:rsidP="00565C71">
            <w:pPr>
              <w:pStyle w:val="ListBullet"/>
              <w:numPr>
                <w:ilvl w:val="0"/>
                <w:numId w:val="40"/>
              </w:numPr>
              <w:rPr>
                <w:rFonts w:cs="Arial"/>
                <w:szCs w:val="22"/>
              </w:rPr>
            </w:pPr>
            <w:r w:rsidRPr="00547478">
              <w:rPr>
                <w:rFonts w:cs="Arial"/>
                <w:szCs w:val="22"/>
              </w:rPr>
              <w:t xml:space="preserve">working with children and young people </w:t>
            </w:r>
          </w:p>
          <w:p w14:paraId="47444B70"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principles of ethical decision-making</w:t>
            </w:r>
          </w:p>
          <w:p w14:paraId="220EDCF5"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 xml:space="preserve">responsibilities to clearly define worker and client roles and responsibilities </w:t>
            </w:r>
            <w:proofErr w:type="gramStart"/>
            <w:r w:rsidRPr="00547478">
              <w:rPr>
                <w:rFonts w:cs="Arial"/>
                <w:szCs w:val="22"/>
              </w:rPr>
              <w:t>in regard to</w:t>
            </w:r>
            <w:proofErr w:type="gramEnd"/>
            <w:r w:rsidRPr="00547478">
              <w:rPr>
                <w:rFonts w:cs="Arial"/>
                <w:szCs w:val="22"/>
              </w:rPr>
              <w:t xml:space="preserve"> ethical conduct and professional relationship boundaries</w:t>
            </w:r>
          </w:p>
          <w:p w14:paraId="2F3F719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duty of care responsibilities.</w:t>
            </w:r>
          </w:p>
        </w:tc>
      </w:tr>
      <w:tr w:rsidR="00A30025" w:rsidRPr="00547478" w14:paraId="7BAC5201" w14:textId="77777777" w:rsidTr="00565889">
        <w:tc>
          <w:tcPr>
            <w:tcW w:w="2082" w:type="dxa"/>
            <w:shd w:val="clear" w:color="auto" w:fill="auto"/>
          </w:tcPr>
          <w:p w14:paraId="0DBEFEDF"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73446D67"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48C32A8D" w14:textId="77777777" w:rsidR="00A30025" w:rsidRPr="00547478" w:rsidRDefault="00A30025" w:rsidP="007C2A05">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024449CE" w14:textId="77777777" w:rsidR="00A30025" w:rsidRPr="00547478" w:rsidRDefault="00A30025" w:rsidP="007C2A05">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10D00A81"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182F9FDB"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76144662" w14:textId="77777777" w:rsidR="00A30025" w:rsidRPr="00547478" w:rsidRDefault="00A30025" w:rsidP="007C2A05">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7FB5C750" w14:textId="57C13C4B" w:rsidR="00A30025" w:rsidRPr="007C2A05" w:rsidRDefault="00A30025" w:rsidP="00565C71">
            <w:pPr>
              <w:pStyle w:val="ListBullet2"/>
              <w:numPr>
                <w:ilvl w:val="0"/>
                <w:numId w:val="25"/>
              </w:numPr>
              <w:tabs>
                <w:tab w:val="left" w:pos="988"/>
              </w:tabs>
              <w:ind w:left="464" w:hanging="425"/>
              <w:contextualSpacing w:val="0"/>
              <w:rPr>
                <w:szCs w:val="22"/>
              </w:rPr>
            </w:pPr>
            <w:r w:rsidRPr="00270303">
              <w:rPr>
                <w:rFonts w:cs="Arial"/>
                <w:szCs w:val="22"/>
              </w:rPr>
              <w:t>Assessors of this unit must satisfy the requirements for assessors in applicable vocational education and training legislation, frameworks and/or standards.</w:t>
            </w:r>
            <w:r w:rsidRPr="00270303">
              <w:rPr>
                <w:rStyle w:val="normaltextrun"/>
                <w:rFonts w:cs="Arial"/>
                <w:szCs w:val="22"/>
              </w:rPr>
              <w:t xml:space="preserve"> </w:t>
            </w:r>
          </w:p>
        </w:tc>
      </w:tr>
    </w:tbl>
    <w:p w14:paraId="3415C90D" w14:textId="087C7DDF" w:rsidR="00A30025" w:rsidRPr="00547478" w:rsidRDefault="00A30025" w:rsidP="00C22645">
      <w:pPr>
        <w:rPr>
          <w:rFonts w:ascii="Arial" w:hAnsi="Arial" w:cs="Arial"/>
          <w:sz w:val="22"/>
          <w:szCs w:val="22"/>
        </w:rPr>
      </w:pPr>
    </w:p>
    <w:p w14:paraId="37FA04F0" w14:textId="08891968" w:rsidR="00DF6781" w:rsidRDefault="00DF6781" w:rsidP="00C22645">
      <w:pPr>
        <w:rPr>
          <w:rFonts w:ascii="Arial" w:hAnsi="Arial" w:cs="Arial"/>
          <w:sz w:val="22"/>
          <w:szCs w:val="22"/>
        </w:rPr>
        <w:sectPr w:rsidR="00DF6781">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57"/>
      </w:tblGrid>
      <w:tr w:rsidR="00A30025" w:rsidRPr="00627790" w14:paraId="577E817A" w14:textId="77777777" w:rsidTr="00584E40">
        <w:trPr>
          <w:trHeight w:val="717"/>
        </w:trPr>
        <w:tc>
          <w:tcPr>
            <w:tcW w:w="3090" w:type="dxa"/>
            <w:gridSpan w:val="3"/>
            <w:vAlign w:val="center"/>
          </w:tcPr>
          <w:p w14:paraId="3F62AA09" w14:textId="08833CE0" w:rsidR="00A30025" w:rsidRPr="00627790" w:rsidRDefault="00A30025" w:rsidP="00584E40">
            <w:pPr>
              <w:pStyle w:val="SectionCsubsection"/>
              <w:spacing w:beforeLines="120" w:before="288" w:afterLines="120" w:after="288"/>
              <w:rPr>
                <w:rFonts w:cs="Arial"/>
                <w:b/>
                <w:szCs w:val="22"/>
              </w:rPr>
            </w:pPr>
            <w:r w:rsidRPr="009701DB">
              <w:rPr>
                <w:rFonts w:cs="Arial"/>
                <w:b/>
                <w:szCs w:val="22"/>
              </w:rPr>
              <w:lastRenderedPageBreak/>
              <w:t>UNIT CODE</w:t>
            </w:r>
            <w:r w:rsidR="00A7043F">
              <w:rPr>
                <w:rFonts w:cs="Arial"/>
                <w:b/>
                <w:szCs w:val="22"/>
              </w:rPr>
              <w:t xml:space="preserve"> AND TITLE</w:t>
            </w:r>
          </w:p>
        </w:tc>
        <w:tc>
          <w:tcPr>
            <w:tcW w:w="6124" w:type="dxa"/>
            <w:gridSpan w:val="2"/>
            <w:vAlign w:val="center"/>
          </w:tcPr>
          <w:p w14:paraId="64A98C76" w14:textId="53C137F2" w:rsidR="00A30025" w:rsidRPr="009701DB" w:rsidRDefault="0093123E" w:rsidP="00A03054">
            <w:pPr>
              <w:pStyle w:val="SectionAsubsection"/>
              <w:rPr>
                <w:rFonts w:cs="Arial"/>
                <w:b w:val="0"/>
                <w:szCs w:val="22"/>
              </w:rPr>
            </w:pPr>
            <w:bookmarkStart w:id="83" w:name="_Toc146789938"/>
            <w:r w:rsidRPr="00A03054">
              <w:t>VU23178</w:t>
            </w:r>
            <w:r w:rsidR="00A7043F" w:rsidRPr="00A03054">
              <w:t xml:space="preserve"> </w:t>
            </w:r>
            <w:bookmarkStart w:id="84" w:name="_Toc88828720"/>
            <w:r w:rsidR="00A7043F" w:rsidRPr="00A03054">
              <w:t>Apply Australian Border Force law enforcement processes within justice</w:t>
            </w:r>
            <w:bookmarkEnd w:id="84"/>
            <w:r w:rsidR="00CD6675" w:rsidRPr="00A03054">
              <w:t xml:space="preserve"> environments</w:t>
            </w:r>
            <w:bookmarkEnd w:id="83"/>
          </w:p>
        </w:tc>
      </w:tr>
      <w:tr w:rsidR="00A30025" w:rsidRPr="00547478" w14:paraId="64DAAFAF" w14:textId="77777777" w:rsidTr="00584E40">
        <w:tc>
          <w:tcPr>
            <w:tcW w:w="3090" w:type="dxa"/>
            <w:gridSpan w:val="3"/>
          </w:tcPr>
          <w:p w14:paraId="436C6729" w14:textId="77777777" w:rsidR="00A30025" w:rsidRPr="00550DFE" w:rsidRDefault="00A30025" w:rsidP="005F6610">
            <w:pPr>
              <w:pStyle w:val="SectionCsubsection"/>
              <w:rPr>
                <w:rFonts w:cs="Arial"/>
                <w:b/>
                <w:szCs w:val="22"/>
              </w:rPr>
            </w:pPr>
            <w:r w:rsidRPr="00550DFE">
              <w:rPr>
                <w:rFonts w:cs="Arial"/>
                <w:b/>
                <w:szCs w:val="22"/>
              </w:rPr>
              <w:t>APPLICATION</w:t>
            </w:r>
          </w:p>
        </w:tc>
        <w:tc>
          <w:tcPr>
            <w:tcW w:w="6124" w:type="dxa"/>
            <w:gridSpan w:val="2"/>
          </w:tcPr>
          <w:p w14:paraId="30BE78A5" w14:textId="77777777" w:rsidR="00A30025" w:rsidRPr="00547478" w:rsidRDefault="00A30025" w:rsidP="005F6610">
            <w:pPr>
              <w:pStyle w:val="Bodycopy"/>
              <w:rPr>
                <w:rFonts w:cs="Arial"/>
                <w:i/>
                <w:color w:val="auto"/>
                <w:szCs w:val="22"/>
              </w:rPr>
            </w:pPr>
            <w:r w:rsidRPr="00547478">
              <w:rPr>
                <w:rFonts w:cs="Arial"/>
                <w:i/>
                <w:color w:val="auto"/>
                <w:szCs w:val="22"/>
              </w:rPr>
              <w:t xml:space="preserve">This unit describes the skills and knowledge required to apply the law enforcement requirements of the Australian Border Force, the Customs Act and related legislation, including the processes and procedures.  It also includes an examination of the function of the Australian Border Force.  </w:t>
            </w:r>
          </w:p>
          <w:p w14:paraId="1627293C" w14:textId="77777777" w:rsidR="00A30025" w:rsidRPr="00547478" w:rsidRDefault="00A30025" w:rsidP="005F6610">
            <w:pPr>
              <w:pStyle w:val="Bodycopy"/>
              <w:rPr>
                <w:rFonts w:cs="Arial"/>
                <w:i/>
                <w:color w:val="auto"/>
                <w:szCs w:val="22"/>
              </w:rPr>
            </w:pPr>
            <w:r w:rsidRPr="00547478">
              <w:rPr>
                <w:rFonts w:cs="Arial"/>
                <w:i/>
                <w:color w:val="auto"/>
                <w:szCs w:val="22"/>
              </w:rPr>
              <w:t xml:space="preserve">The Australian Border Force is the key agency protecting Australia’s borders, performing a vital role in supporting and protecting the safety, </w:t>
            </w:r>
            <w:proofErr w:type="gramStart"/>
            <w:r w:rsidRPr="00547478">
              <w:rPr>
                <w:rFonts w:cs="Arial"/>
                <w:i/>
                <w:color w:val="auto"/>
                <w:szCs w:val="22"/>
              </w:rPr>
              <w:t>security</w:t>
            </w:r>
            <w:proofErr w:type="gramEnd"/>
            <w:r w:rsidRPr="00547478">
              <w:rPr>
                <w:rFonts w:cs="Arial"/>
                <w:i/>
                <w:color w:val="auto"/>
                <w:szCs w:val="22"/>
              </w:rPr>
              <w:t xml:space="preserve"> and commercial interests of Australia.  The Australian Border Force facilitates legitimate trade and travel, prevents the illegal movement of people and harmful goods across Australia’s borders, and collects border revenue and trade statistics. </w:t>
            </w:r>
          </w:p>
          <w:p w14:paraId="7765ADB9" w14:textId="77777777" w:rsidR="00A30025" w:rsidRPr="00547478" w:rsidRDefault="00A30025" w:rsidP="005F6610">
            <w:pPr>
              <w:pStyle w:val="Bodycopy"/>
              <w:rPr>
                <w:rFonts w:cs="Arial"/>
                <w:i/>
                <w:color w:val="auto"/>
                <w:szCs w:val="22"/>
              </w:rPr>
            </w:pPr>
            <w:r w:rsidRPr="00547478">
              <w:rPr>
                <w:rFonts w:cs="Arial"/>
                <w:i/>
                <w:color w:val="auto"/>
                <w:szCs w:val="22"/>
              </w:rPr>
              <w:t>The unit supports the work of justice officers working across a range of functions and responsibilities within the Australian Border Force within justice industry parameters and framework.</w:t>
            </w:r>
          </w:p>
          <w:p w14:paraId="12C684A0" w14:textId="77777777" w:rsidR="00A30025" w:rsidRPr="00547478" w:rsidRDefault="00A30025" w:rsidP="005F6610">
            <w:pPr>
              <w:pStyle w:val="Bodycopy"/>
              <w:rPr>
                <w:rFonts w:cs="Arial"/>
                <w:i/>
                <w:color w:val="auto"/>
                <w:szCs w:val="22"/>
              </w:rPr>
            </w:pPr>
            <w:r w:rsidRPr="00547478">
              <w:rPr>
                <w:rFonts w:cs="Arial"/>
                <w:i/>
                <w:color w:val="auto"/>
                <w:szCs w:val="22"/>
              </w:rPr>
              <w:t>No occupational licensing, legislative, regulatory or certification requirements apply to this unit at the time of publication.</w:t>
            </w:r>
          </w:p>
        </w:tc>
      </w:tr>
      <w:tr w:rsidR="00A30025" w:rsidRPr="00547478" w14:paraId="72AB99BA" w14:textId="77777777" w:rsidTr="00584E40">
        <w:tc>
          <w:tcPr>
            <w:tcW w:w="3090" w:type="dxa"/>
            <w:gridSpan w:val="3"/>
          </w:tcPr>
          <w:p w14:paraId="3492CA4E" w14:textId="77777777" w:rsidR="00A30025" w:rsidRPr="00550DFE" w:rsidRDefault="00A30025" w:rsidP="005F6610">
            <w:pPr>
              <w:pStyle w:val="SectionCsubsection"/>
              <w:rPr>
                <w:rFonts w:cs="Arial"/>
                <w:b/>
                <w:szCs w:val="22"/>
              </w:rPr>
            </w:pPr>
            <w:r w:rsidRPr="00550DFE">
              <w:rPr>
                <w:rFonts w:cs="Arial"/>
                <w:b/>
                <w:szCs w:val="22"/>
              </w:rPr>
              <w:t>ELEMENTS</w:t>
            </w:r>
          </w:p>
        </w:tc>
        <w:tc>
          <w:tcPr>
            <w:tcW w:w="6124" w:type="dxa"/>
            <w:gridSpan w:val="2"/>
          </w:tcPr>
          <w:p w14:paraId="7E67E43B" w14:textId="77777777" w:rsidR="00A30025" w:rsidRPr="00550DFE" w:rsidRDefault="00A30025" w:rsidP="005F6610">
            <w:pPr>
              <w:pStyle w:val="SectionCsubsection"/>
              <w:rPr>
                <w:rFonts w:cs="Arial"/>
                <w:b/>
                <w:szCs w:val="22"/>
              </w:rPr>
            </w:pPr>
            <w:r w:rsidRPr="00550DFE">
              <w:rPr>
                <w:rFonts w:cs="Arial"/>
                <w:b/>
                <w:szCs w:val="22"/>
              </w:rPr>
              <w:t>PERFORMANCE CRITERIA</w:t>
            </w:r>
          </w:p>
        </w:tc>
      </w:tr>
      <w:tr w:rsidR="00A30025" w:rsidRPr="00547478" w14:paraId="1C875C7A" w14:textId="77777777" w:rsidTr="00584E40">
        <w:tc>
          <w:tcPr>
            <w:tcW w:w="3090" w:type="dxa"/>
            <w:gridSpan w:val="3"/>
          </w:tcPr>
          <w:p w14:paraId="3C355CCC"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124" w:type="dxa"/>
            <w:gridSpan w:val="2"/>
          </w:tcPr>
          <w:p w14:paraId="6635CB0F"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38BBED32"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4FF6B291" w14:textId="77777777" w:rsidTr="00584E40">
        <w:tc>
          <w:tcPr>
            <w:tcW w:w="573" w:type="dxa"/>
            <w:vMerge w:val="restart"/>
          </w:tcPr>
          <w:p w14:paraId="0FF36879"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07FBAD9F" w14:textId="77777777" w:rsidR="00A30025" w:rsidRPr="009839CA" w:rsidRDefault="00A30025" w:rsidP="005F6610">
            <w:pPr>
              <w:pStyle w:val="Bodycopy"/>
              <w:rPr>
                <w:rFonts w:cs="Arial"/>
                <w:bCs/>
                <w:i/>
                <w:iCs w:val="0"/>
                <w:color w:val="auto"/>
                <w:szCs w:val="22"/>
              </w:rPr>
            </w:pPr>
            <w:r w:rsidRPr="009839CA">
              <w:rPr>
                <w:rFonts w:cs="Arial"/>
                <w:i/>
                <w:iCs w:val="0"/>
                <w:color w:val="auto"/>
                <w:szCs w:val="22"/>
              </w:rPr>
              <w:t>Analyse the role of the Australian Border Force</w:t>
            </w:r>
          </w:p>
        </w:tc>
        <w:tc>
          <w:tcPr>
            <w:tcW w:w="567" w:type="dxa"/>
          </w:tcPr>
          <w:p w14:paraId="5D40610F" w14:textId="77777777" w:rsidR="00A30025" w:rsidRPr="00547478" w:rsidRDefault="00A30025" w:rsidP="005F6610">
            <w:pPr>
              <w:pStyle w:val="Bodycopy"/>
              <w:rPr>
                <w:rFonts w:cs="Arial"/>
                <w:bCs/>
                <w:i/>
                <w:iCs w:val="0"/>
                <w:color w:val="auto"/>
                <w:szCs w:val="22"/>
              </w:rPr>
            </w:pPr>
            <w:r w:rsidRPr="00547478">
              <w:rPr>
                <w:rFonts w:cs="Arial"/>
                <w:i/>
                <w:color w:val="auto"/>
                <w:szCs w:val="22"/>
              </w:rPr>
              <w:t>1.1</w:t>
            </w:r>
          </w:p>
        </w:tc>
        <w:tc>
          <w:tcPr>
            <w:tcW w:w="5557" w:type="dxa"/>
          </w:tcPr>
          <w:p w14:paraId="09D8746A" w14:textId="6B8A5F4B" w:rsidR="00A30025" w:rsidRPr="00547478" w:rsidRDefault="00910FA2" w:rsidP="005F6610">
            <w:pPr>
              <w:pStyle w:val="Bodycopy"/>
              <w:rPr>
                <w:rFonts w:cs="Arial"/>
                <w:bCs/>
                <w:i/>
                <w:iCs w:val="0"/>
                <w:color w:val="auto"/>
                <w:szCs w:val="22"/>
              </w:rPr>
            </w:pPr>
            <w:r>
              <w:rPr>
                <w:rFonts w:cs="Arial"/>
                <w:i/>
                <w:color w:val="auto"/>
                <w:szCs w:val="22"/>
              </w:rPr>
              <w:t>Determine</w:t>
            </w:r>
            <w:r w:rsidR="00A30025" w:rsidRPr="00547478">
              <w:rPr>
                <w:rFonts w:cs="Arial"/>
                <w:i/>
                <w:color w:val="auto"/>
                <w:szCs w:val="22"/>
              </w:rPr>
              <w:t xml:space="preserve"> the </w:t>
            </w:r>
            <w:r w:rsidR="003F54A3">
              <w:rPr>
                <w:rFonts w:cs="Arial"/>
                <w:i/>
                <w:color w:val="auto"/>
                <w:szCs w:val="22"/>
              </w:rPr>
              <w:t xml:space="preserve">key features of the </w:t>
            </w:r>
            <w:r w:rsidR="00A30025" w:rsidRPr="00547478">
              <w:rPr>
                <w:rFonts w:cs="Arial"/>
                <w:i/>
                <w:color w:val="auto"/>
                <w:szCs w:val="22"/>
              </w:rPr>
              <w:t>Australian Border Force community protection border control and the Border Watch program</w:t>
            </w:r>
          </w:p>
        </w:tc>
      </w:tr>
      <w:tr w:rsidR="00A30025" w:rsidRPr="00547478" w14:paraId="7B175390" w14:textId="77777777" w:rsidTr="00584E40">
        <w:tc>
          <w:tcPr>
            <w:tcW w:w="573" w:type="dxa"/>
            <w:vMerge/>
          </w:tcPr>
          <w:p w14:paraId="462D3706" w14:textId="77777777" w:rsidR="00A30025" w:rsidRPr="00547478" w:rsidRDefault="00A30025" w:rsidP="005F6610">
            <w:pPr>
              <w:pStyle w:val="Bodycopy"/>
              <w:rPr>
                <w:rFonts w:cs="Arial"/>
                <w:i/>
                <w:iCs w:val="0"/>
                <w:color w:val="auto"/>
                <w:szCs w:val="22"/>
              </w:rPr>
            </w:pPr>
          </w:p>
        </w:tc>
        <w:tc>
          <w:tcPr>
            <w:tcW w:w="2517" w:type="dxa"/>
            <w:gridSpan w:val="2"/>
            <w:vMerge/>
          </w:tcPr>
          <w:p w14:paraId="4FA4AC8F" w14:textId="77777777" w:rsidR="00A30025" w:rsidRPr="009839CA" w:rsidRDefault="00A30025" w:rsidP="005F6610">
            <w:pPr>
              <w:pStyle w:val="Bodycopy"/>
              <w:rPr>
                <w:rFonts w:cs="Arial"/>
                <w:bCs/>
                <w:i/>
                <w:iCs w:val="0"/>
                <w:color w:val="auto"/>
                <w:szCs w:val="22"/>
              </w:rPr>
            </w:pPr>
          </w:p>
        </w:tc>
        <w:tc>
          <w:tcPr>
            <w:tcW w:w="567" w:type="dxa"/>
          </w:tcPr>
          <w:p w14:paraId="7B7CB972" w14:textId="77777777" w:rsidR="00A30025" w:rsidRPr="00547478" w:rsidRDefault="00A30025" w:rsidP="005F6610">
            <w:pPr>
              <w:pStyle w:val="Bodycopy"/>
              <w:rPr>
                <w:rFonts w:cs="Arial"/>
                <w:bCs/>
                <w:i/>
                <w:iCs w:val="0"/>
                <w:color w:val="auto"/>
                <w:szCs w:val="22"/>
              </w:rPr>
            </w:pPr>
            <w:r w:rsidRPr="00547478">
              <w:rPr>
                <w:rFonts w:cs="Arial"/>
                <w:i/>
                <w:color w:val="auto"/>
                <w:szCs w:val="22"/>
              </w:rPr>
              <w:t>1.2</w:t>
            </w:r>
          </w:p>
        </w:tc>
        <w:tc>
          <w:tcPr>
            <w:tcW w:w="5557" w:type="dxa"/>
          </w:tcPr>
          <w:p w14:paraId="7AE33FE6" w14:textId="3676B9DB" w:rsidR="00A30025" w:rsidRPr="00547478" w:rsidRDefault="00910FA2" w:rsidP="005F6610">
            <w:pPr>
              <w:pStyle w:val="Bodycopy"/>
              <w:rPr>
                <w:rFonts w:cs="Arial"/>
                <w:bCs/>
                <w:i/>
                <w:iCs w:val="0"/>
                <w:color w:val="auto"/>
                <w:szCs w:val="22"/>
              </w:rPr>
            </w:pPr>
            <w:r>
              <w:rPr>
                <w:rFonts w:cs="Arial"/>
                <w:i/>
                <w:color w:val="auto"/>
                <w:szCs w:val="22"/>
              </w:rPr>
              <w:t>Investigate</w:t>
            </w:r>
            <w:r w:rsidR="003F54A3">
              <w:rPr>
                <w:rFonts w:cs="Arial"/>
                <w:i/>
                <w:color w:val="auto"/>
                <w:szCs w:val="22"/>
              </w:rPr>
              <w:t xml:space="preserve"> the key features of</w:t>
            </w:r>
            <w:r w:rsidR="00A30025" w:rsidRPr="00547478">
              <w:rPr>
                <w:rFonts w:cs="Arial"/>
                <w:i/>
                <w:color w:val="auto"/>
                <w:szCs w:val="22"/>
              </w:rPr>
              <w:t xml:space="preserve"> b</w:t>
            </w:r>
            <w:r w:rsidR="00A30025" w:rsidRPr="00547478">
              <w:rPr>
                <w:rFonts w:eastAsiaTheme="minorHAnsi" w:cs="Arial"/>
                <w:i/>
                <w:color w:val="auto"/>
                <w:szCs w:val="22"/>
              </w:rPr>
              <w:t>order controls over passengers, crew, goods, vessels aircraft and international postal items</w:t>
            </w:r>
          </w:p>
        </w:tc>
      </w:tr>
      <w:tr w:rsidR="00A30025" w:rsidRPr="00547478" w14:paraId="4E118329" w14:textId="77777777" w:rsidTr="00584E40">
        <w:tc>
          <w:tcPr>
            <w:tcW w:w="573" w:type="dxa"/>
            <w:vMerge/>
          </w:tcPr>
          <w:p w14:paraId="48EDA2A3" w14:textId="77777777" w:rsidR="00A30025" w:rsidRPr="00547478" w:rsidRDefault="00A30025" w:rsidP="005F6610">
            <w:pPr>
              <w:pStyle w:val="Bodycopy"/>
              <w:rPr>
                <w:rFonts w:cs="Arial"/>
                <w:i/>
                <w:iCs w:val="0"/>
                <w:color w:val="auto"/>
                <w:szCs w:val="22"/>
              </w:rPr>
            </w:pPr>
          </w:p>
        </w:tc>
        <w:tc>
          <w:tcPr>
            <w:tcW w:w="2517" w:type="dxa"/>
            <w:gridSpan w:val="2"/>
            <w:vMerge/>
          </w:tcPr>
          <w:p w14:paraId="5F8533A2" w14:textId="77777777" w:rsidR="00A30025" w:rsidRPr="009839CA" w:rsidRDefault="00A30025" w:rsidP="005F6610">
            <w:pPr>
              <w:pStyle w:val="Bodycopy"/>
              <w:rPr>
                <w:rFonts w:cs="Arial"/>
                <w:bCs/>
                <w:i/>
                <w:iCs w:val="0"/>
                <w:color w:val="auto"/>
                <w:szCs w:val="22"/>
              </w:rPr>
            </w:pPr>
          </w:p>
        </w:tc>
        <w:tc>
          <w:tcPr>
            <w:tcW w:w="567" w:type="dxa"/>
          </w:tcPr>
          <w:p w14:paraId="141AC7B0" w14:textId="77777777" w:rsidR="00A30025" w:rsidRPr="00547478" w:rsidRDefault="00A30025" w:rsidP="005F6610">
            <w:pPr>
              <w:pStyle w:val="Bodycopy"/>
              <w:rPr>
                <w:rFonts w:cs="Arial"/>
                <w:bCs/>
                <w:i/>
                <w:iCs w:val="0"/>
                <w:color w:val="auto"/>
                <w:szCs w:val="22"/>
              </w:rPr>
            </w:pPr>
            <w:r w:rsidRPr="00547478">
              <w:rPr>
                <w:rFonts w:cs="Arial"/>
                <w:i/>
                <w:color w:val="auto"/>
                <w:szCs w:val="22"/>
              </w:rPr>
              <w:t>1.3</w:t>
            </w:r>
          </w:p>
        </w:tc>
        <w:tc>
          <w:tcPr>
            <w:tcW w:w="5557" w:type="dxa"/>
          </w:tcPr>
          <w:p w14:paraId="626B6BC0" w14:textId="03C4E473" w:rsidR="00A30025" w:rsidRPr="00547478" w:rsidRDefault="00910FA2" w:rsidP="005F6610">
            <w:pPr>
              <w:pStyle w:val="Bodycopy"/>
              <w:rPr>
                <w:rFonts w:cs="Arial"/>
                <w:bCs/>
                <w:i/>
                <w:iCs w:val="0"/>
                <w:color w:val="auto"/>
                <w:szCs w:val="22"/>
              </w:rPr>
            </w:pPr>
            <w:r>
              <w:rPr>
                <w:rFonts w:cs="Arial"/>
                <w:i/>
                <w:color w:val="auto"/>
                <w:szCs w:val="22"/>
              </w:rPr>
              <w:t>Examine</w:t>
            </w:r>
            <w:r w:rsidR="00A30025" w:rsidRPr="00547478">
              <w:rPr>
                <w:rFonts w:cs="Arial"/>
                <w:i/>
                <w:color w:val="auto"/>
                <w:szCs w:val="22"/>
              </w:rPr>
              <w:t xml:space="preserve"> the relationship of Australian Border Force to trade and other national and international law enforcement agencies</w:t>
            </w:r>
          </w:p>
        </w:tc>
      </w:tr>
      <w:tr w:rsidR="00A30025" w:rsidRPr="00547478" w14:paraId="1E84FC18" w14:textId="77777777" w:rsidTr="00584E40">
        <w:tc>
          <w:tcPr>
            <w:tcW w:w="573" w:type="dxa"/>
            <w:vMerge/>
          </w:tcPr>
          <w:p w14:paraId="10E190A4" w14:textId="77777777" w:rsidR="00A30025" w:rsidRPr="00547478" w:rsidRDefault="00A30025" w:rsidP="005F6610">
            <w:pPr>
              <w:pStyle w:val="Bodycopy"/>
              <w:rPr>
                <w:rFonts w:cs="Arial"/>
                <w:i/>
                <w:iCs w:val="0"/>
                <w:color w:val="auto"/>
                <w:szCs w:val="22"/>
              </w:rPr>
            </w:pPr>
          </w:p>
        </w:tc>
        <w:tc>
          <w:tcPr>
            <w:tcW w:w="2517" w:type="dxa"/>
            <w:gridSpan w:val="2"/>
            <w:vMerge/>
          </w:tcPr>
          <w:p w14:paraId="3876A7C3" w14:textId="77777777" w:rsidR="00A30025" w:rsidRPr="009839CA" w:rsidRDefault="00A30025" w:rsidP="005F6610">
            <w:pPr>
              <w:pStyle w:val="Bodycopy"/>
              <w:rPr>
                <w:rFonts w:cs="Arial"/>
                <w:bCs/>
                <w:i/>
                <w:iCs w:val="0"/>
                <w:color w:val="auto"/>
                <w:szCs w:val="22"/>
              </w:rPr>
            </w:pPr>
          </w:p>
        </w:tc>
        <w:tc>
          <w:tcPr>
            <w:tcW w:w="567" w:type="dxa"/>
          </w:tcPr>
          <w:p w14:paraId="3B0EC8EB" w14:textId="77777777" w:rsidR="00A30025" w:rsidRPr="00547478" w:rsidRDefault="00A30025" w:rsidP="005F6610">
            <w:pPr>
              <w:pStyle w:val="Bodycopy"/>
              <w:rPr>
                <w:rFonts w:cs="Arial"/>
                <w:bCs/>
                <w:i/>
                <w:iCs w:val="0"/>
                <w:color w:val="auto"/>
                <w:szCs w:val="22"/>
              </w:rPr>
            </w:pPr>
            <w:r w:rsidRPr="00547478">
              <w:rPr>
                <w:rFonts w:cs="Arial"/>
                <w:i/>
                <w:color w:val="auto"/>
                <w:szCs w:val="22"/>
              </w:rPr>
              <w:t>1.4</w:t>
            </w:r>
          </w:p>
        </w:tc>
        <w:tc>
          <w:tcPr>
            <w:tcW w:w="5557" w:type="dxa"/>
          </w:tcPr>
          <w:p w14:paraId="413EBA7C" w14:textId="2680388B" w:rsidR="00A30025" w:rsidRPr="00547478" w:rsidRDefault="00910FA2" w:rsidP="005F6610">
            <w:pPr>
              <w:pStyle w:val="Bodycopy"/>
              <w:rPr>
                <w:rFonts w:cs="Arial"/>
                <w:bCs/>
                <w:i/>
                <w:iCs w:val="0"/>
                <w:color w:val="auto"/>
                <w:szCs w:val="22"/>
              </w:rPr>
            </w:pPr>
            <w:r>
              <w:rPr>
                <w:rFonts w:cs="Arial"/>
                <w:i/>
                <w:color w:val="auto"/>
                <w:szCs w:val="22"/>
              </w:rPr>
              <w:t xml:space="preserve">Examine </w:t>
            </w:r>
            <w:r w:rsidR="00A30025" w:rsidRPr="00547478">
              <w:rPr>
                <w:rFonts w:cs="Arial"/>
                <w:i/>
                <w:color w:val="auto"/>
                <w:szCs w:val="22"/>
              </w:rPr>
              <w:t>Australian Border Force links to United Nations protocols and conventions and World Trade Organisation functions</w:t>
            </w:r>
          </w:p>
        </w:tc>
      </w:tr>
      <w:tr w:rsidR="00A30025" w:rsidRPr="00547478" w14:paraId="5D242B09" w14:textId="77777777" w:rsidTr="00584E40">
        <w:tc>
          <w:tcPr>
            <w:tcW w:w="573" w:type="dxa"/>
            <w:vMerge w:val="restart"/>
          </w:tcPr>
          <w:p w14:paraId="6EC7DE69"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04AC5D1B" w14:textId="2005F9E6" w:rsidR="00A30025" w:rsidRPr="009839CA" w:rsidRDefault="00910FA2" w:rsidP="005F6610">
            <w:pPr>
              <w:pStyle w:val="Bodycopy"/>
              <w:rPr>
                <w:rFonts w:cs="Arial"/>
                <w:bCs/>
                <w:i/>
                <w:iCs w:val="0"/>
                <w:color w:val="auto"/>
                <w:szCs w:val="22"/>
              </w:rPr>
            </w:pPr>
            <w:r w:rsidRPr="009839CA">
              <w:rPr>
                <w:rFonts w:cs="Arial"/>
                <w:i/>
                <w:iCs w:val="0"/>
                <w:color w:val="auto"/>
                <w:szCs w:val="22"/>
              </w:rPr>
              <w:t>Review</w:t>
            </w:r>
            <w:r w:rsidR="00A30025" w:rsidRPr="009839CA">
              <w:rPr>
                <w:rFonts w:cs="Arial"/>
                <w:i/>
                <w:iCs w:val="0"/>
                <w:color w:val="auto"/>
                <w:szCs w:val="22"/>
              </w:rPr>
              <w:t xml:space="preserve">, analyse and apply the legislative authority and </w:t>
            </w:r>
            <w:r w:rsidR="00A30025" w:rsidRPr="009839CA">
              <w:rPr>
                <w:rFonts w:cs="Arial"/>
                <w:i/>
                <w:iCs w:val="0"/>
                <w:color w:val="auto"/>
                <w:szCs w:val="22"/>
              </w:rPr>
              <w:lastRenderedPageBreak/>
              <w:t>application of the Customs Act within a justice environment</w:t>
            </w:r>
          </w:p>
        </w:tc>
        <w:tc>
          <w:tcPr>
            <w:tcW w:w="567" w:type="dxa"/>
          </w:tcPr>
          <w:p w14:paraId="637C8B21" w14:textId="77777777" w:rsidR="00A30025" w:rsidRPr="00547478" w:rsidRDefault="00A30025" w:rsidP="005F6610">
            <w:pPr>
              <w:pStyle w:val="Bodycopy"/>
              <w:rPr>
                <w:rFonts w:cs="Arial"/>
                <w:bCs/>
                <w:i/>
                <w:iCs w:val="0"/>
                <w:color w:val="auto"/>
                <w:szCs w:val="22"/>
              </w:rPr>
            </w:pPr>
            <w:r w:rsidRPr="00547478">
              <w:rPr>
                <w:rFonts w:cs="Arial"/>
                <w:i/>
                <w:color w:val="auto"/>
                <w:szCs w:val="22"/>
              </w:rPr>
              <w:lastRenderedPageBreak/>
              <w:t>2.1</w:t>
            </w:r>
          </w:p>
        </w:tc>
        <w:tc>
          <w:tcPr>
            <w:tcW w:w="5557" w:type="dxa"/>
          </w:tcPr>
          <w:p w14:paraId="3BF26547" w14:textId="6B406DA7" w:rsidR="00A30025" w:rsidRPr="00547478" w:rsidRDefault="00910FA2" w:rsidP="005F6610">
            <w:pPr>
              <w:pStyle w:val="Bodycopy"/>
              <w:rPr>
                <w:rFonts w:cs="Arial"/>
                <w:bCs/>
                <w:i/>
                <w:iCs w:val="0"/>
                <w:color w:val="auto"/>
                <w:szCs w:val="22"/>
              </w:rPr>
            </w:pPr>
            <w:r>
              <w:rPr>
                <w:rFonts w:cs="Arial"/>
                <w:i/>
                <w:color w:val="auto"/>
                <w:szCs w:val="22"/>
              </w:rPr>
              <w:t>Examine</w:t>
            </w:r>
            <w:r w:rsidR="00A30025" w:rsidRPr="00547478">
              <w:rPr>
                <w:rFonts w:cs="Arial"/>
                <w:i/>
                <w:color w:val="auto"/>
                <w:szCs w:val="22"/>
              </w:rPr>
              <w:t xml:space="preserve"> the legislative authority of the Customs Act and legislative relationship with Federal Acts that support it</w:t>
            </w:r>
          </w:p>
        </w:tc>
      </w:tr>
      <w:tr w:rsidR="00A30025" w:rsidRPr="00547478" w14:paraId="6B098D78" w14:textId="77777777" w:rsidTr="00584E40">
        <w:tc>
          <w:tcPr>
            <w:tcW w:w="573" w:type="dxa"/>
            <w:vMerge/>
          </w:tcPr>
          <w:p w14:paraId="4F93D4BB" w14:textId="77777777" w:rsidR="00A30025" w:rsidRPr="00547478" w:rsidRDefault="00A30025" w:rsidP="005F6610">
            <w:pPr>
              <w:pStyle w:val="Bodycopy"/>
              <w:rPr>
                <w:rFonts w:cs="Arial"/>
                <w:i/>
                <w:iCs w:val="0"/>
                <w:color w:val="auto"/>
                <w:szCs w:val="22"/>
              </w:rPr>
            </w:pPr>
          </w:p>
        </w:tc>
        <w:tc>
          <w:tcPr>
            <w:tcW w:w="2517" w:type="dxa"/>
            <w:gridSpan w:val="2"/>
            <w:vMerge/>
          </w:tcPr>
          <w:p w14:paraId="7554E950" w14:textId="77777777" w:rsidR="00A30025" w:rsidRPr="00547478" w:rsidRDefault="00A30025" w:rsidP="005F6610">
            <w:pPr>
              <w:pStyle w:val="Bodycopy"/>
              <w:rPr>
                <w:rFonts w:cs="Arial"/>
                <w:bCs/>
                <w:i/>
                <w:iCs w:val="0"/>
                <w:color w:val="auto"/>
                <w:szCs w:val="22"/>
              </w:rPr>
            </w:pPr>
          </w:p>
        </w:tc>
        <w:tc>
          <w:tcPr>
            <w:tcW w:w="567" w:type="dxa"/>
          </w:tcPr>
          <w:p w14:paraId="5587AB08" w14:textId="77777777" w:rsidR="00A30025" w:rsidRPr="00547478" w:rsidRDefault="00A30025" w:rsidP="005F6610">
            <w:pPr>
              <w:pStyle w:val="Bodycopy"/>
              <w:rPr>
                <w:rFonts w:cs="Arial"/>
                <w:bCs/>
                <w:i/>
                <w:iCs w:val="0"/>
                <w:color w:val="auto"/>
                <w:szCs w:val="22"/>
              </w:rPr>
            </w:pPr>
            <w:r w:rsidRPr="00547478">
              <w:rPr>
                <w:rFonts w:cs="Arial"/>
                <w:i/>
                <w:color w:val="auto"/>
                <w:szCs w:val="22"/>
              </w:rPr>
              <w:t>2.2</w:t>
            </w:r>
          </w:p>
        </w:tc>
        <w:tc>
          <w:tcPr>
            <w:tcW w:w="5557" w:type="dxa"/>
          </w:tcPr>
          <w:p w14:paraId="50B92D3E"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major offences in the Customs Act 1901 and Migration Act 1958 </w:t>
            </w:r>
          </w:p>
        </w:tc>
      </w:tr>
      <w:tr w:rsidR="00A30025" w:rsidRPr="00547478" w14:paraId="1099D131" w14:textId="77777777" w:rsidTr="00584E40">
        <w:tc>
          <w:tcPr>
            <w:tcW w:w="573" w:type="dxa"/>
            <w:vMerge/>
          </w:tcPr>
          <w:p w14:paraId="68852EA6" w14:textId="77777777" w:rsidR="00A30025" w:rsidRPr="00547478" w:rsidRDefault="00A30025" w:rsidP="005F6610">
            <w:pPr>
              <w:pStyle w:val="Bodycopy"/>
              <w:rPr>
                <w:rFonts w:cs="Arial"/>
                <w:i/>
                <w:iCs w:val="0"/>
                <w:color w:val="auto"/>
                <w:szCs w:val="22"/>
              </w:rPr>
            </w:pPr>
          </w:p>
        </w:tc>
        <w:tc>
          <w:tcPr>
            <w:tcW w:w="2517" w:type="dxa"/>
            <w:gridSpan w:val="2"/>
            <w:vMerge/>
          </w:tcPr>
          <w:p w14:paraId="585B9276" w14:textId="77777777" w:rsidR="00A30025" w:rsidRPr="00547478" w:rsidRDefault="00A30025" w:rsidP="005F6610">
            <w:pPr>
              <w:pStyle w:val="Bodycopy"/>
              <w:rPr>
                <w:rFonts w:cs="Arial"/>
                <w:bCs/>
                <w:i/>
                <w:iCs w:val="0"/>
                <w:color w:val="auto"/>
                <w:szCs w:val="22"/>
              </w:rPr>
            </w:pPr>
          </w:p>
        </w:tc>
        <w:tc>
          <w:tcPr>
            <w:tcW w:w="567" w:type="dxa"/>
          </w:tcPr>
          <w:p w14:paraId="4C0E91E2" w14:textId="77777777" w:rsidR="00A30025" w:rsidRPr="00547478" w:rsidRDefault="00A30025" w:rsidP="005F6610">
            <w:pPr>
              <w:pStyle w:val="Bodycopy"/>
              <w:rPr>
                <w:rFonts w:cs="Arial"/>
                <w:bCs/>
                <w:i/>
                <w:iCs w:val="0"/>
                <w:color w:val="auto"/>
                <w:szCs w:val="22"/>
              </w:rPr>
            </w:pPr>
            <w:r w:rsidRPr="00547478">
              <w:rPr>
                <w:rFonts w:cs="Arial"/>
                <w:i/>
                <w:color w:val="auto"/>
                <w:szCs w:val="22"/>
              </w:rPr>
              <w:t>2.3</w:t>
            </w:r>
          </w:p>
        </w:tc>
        <w:tc>
          <w:tcPr>
            <w:tcW w:w="5557" w:type="dxa"/>
          </w:tcPr>
          <w:p w14:paraId="65FF5CD9" w14:textId="77777777" w:rsidR="00A30025" w:rsidRPr="00547478" w:rsidRDefault="00A30025" w:rsidP="005F6610">
            <w:pPr>
              <w:pStyle w:val="Bodycopy"/>
              <w:rPr>
                <w:rFonts w:cs="Arial"/>
                <w:bCs/>
                <w:i/>
                <w:iCs w:val="0"/>
                <w:color w:val="auto"/>
                <w:szCs w:val="22"/>
              </w:rPr>
            </w:pPr>
            <w:r w:rsidRPr="00547478">
              <w:rPr>
                <w:rFonts w:cs="Arial"/>
                <w:i/>
                <w:color w:val="auto"/>
                <w:szCs w:val="22"/>
              </w:rPr>
              <w:t>Analyse the relationship between the Australian Border Force and the Department of Home Affairs</w:t>
            </w:r>
          </w:p>
        </w:tc>
      </w:tr>
      <w:tr w:rsidR="00A30025" w:rsidRPr="00547478" w14:paraId="343E82F9" w14:textId="77777777" w:rsidTr="00584E40">
        <w:tc>
          <w:tcPr>
            <w:tcW w:w="573" w:type="dxa"/>
            <w:vMerge/>
          </w:tcPr>
          <w:p w14:paraId="77FB0EE7" w14:textId="77777777" w:rsidR="00A30025" w:rsidRPr="00547478" w:rsidRDefault="00A30025" w:rsidP="005F6610">
            <w:pPr>
              <w:pStyle w:val="Bodycopy"/>
              <w:rPr>
                <w:rFonts w:cs="Arial"/>
                <w:i/>
                <w:iCs w:val="0"/>
                <w:color w:val="auto"/>
                <w:szCs w:val="22"/>
              </w:rPr>
            </w:pPr>
          </w:p>
        </w:tc>
        <w:tc>
          <w:tcPr>
            <w:tcW w:w="2517" w:type="dxa"/>
            <w:gridSpan w:val="2"/>
            <w:vMerge/>
          </w:tcPr>
          <w:p w14:paraId="7577A668" w14:textId="77777777" w:rsidR="00A30025" w:rsidRPr="00547478" w:rsidRDefault="00A30025" w:rsidP="005F6610">
            <w:pPr>
              <w:pStyle w:val="Bodycopy"/>
              <w:rPr>
                <w:rFonts w:cs="Arial"/>
                <w:bCs/>
                <w:i/>
                <w:iCs w:val="0"/>
                <w:color w:val="auto"/>
                <w:szCs w:val="22"/>
              </w:rPr>
            </w:pPr>
          </w:p>
        </w:tc>
        <w:tc>
          <w:tcPr>
            <w:tcW w:w="567" w:type="dxa"/>
          </w:tcPr>
          <w:p w14:paraId="0A37D29B" w14:textId="77777777" w:rsidR="00A30025" w:rsidRPr="00547478" w:rsidRDefault="00A30025" w:rsidP="005F6610">
            <w:pPr>
              <w:pStyle w:val="Bodycopy"/>
              <w:rPr>
                <w:rFonts w:cs="Arial"/>
                <w:bCs/>
                <w:i/>
                <w:iCs w:val="0"/>
                <w:color w:val="auto"/>
                <w:szCs w:val="22"/>
              </w:rPr>
            </w:pPr>
            <w:r w:rsidRPr="00547478">
              <w:rPr>
                <w:rFonts w:cs="Arial"/>
                <w:i/>
                <w:color w:val="auto"/>
                <w:szCs w:val="22"/>
              </w:rPr>
              <w:t>2.4</w:t>
            </w:r>
          </w:p>
        </w:tc>
        <w:tc>
          <w:tcPr>
            <w:tcW w:w="5557" w:type="dxa"/>
          </w:tcPr>
          <w:p w14:paraId="1A972A4D" w14:textId="21BB9828" w:rsidR="00A30025" w:rsidRPr="00547478" w:rsidRDefault="00A30025" w:rsidP="005F6610">
            <w:pPr>
              <w:pStyle w:val="Bodycopy"/>
              <w:rPr>
                <w:rFonts w:cs="Arial"/>
                <w:bCs/>
                <w:i/>
                <w:iCs w:val="0"/>
                <w:color w:val="auto"/>
                <w:szCs w:val="22"/>
              </w:rPr>
            </w:pPr>
            <w:r w:rsidRPr="00547478">
              <w:rPr>
                <w:rFonts w:cs="Arial"/>
                <w:i/>
                <w:color w:val="auto"/>
                <w:szCs w:val="22"/>
              </w:rPr>
              <w:t>Analyse</w:t>
            </w:r>
            <w:r w:rsidR="003F54A3">
              <w:rPr>
                <w:rFonts w:cs="Arial"/>
                <w:i/>
                <w:color w:val="auto"/>
                <w:szCs w:val="22"/>
              </w:rPr>
              <w:t xml:space="preserve"> the key features of the </w:t>
            </w:r>
            <w:r w:rsidRPr="00547478">
              <w:rPr>
                <w:rFonts w:cs="Arial"/>
                <w:i/>
                <w:color w:val="auto"/>
                <w:szCs w:val="22"/>
              </w:rPr>
              <w:t>Customs Act 1901 and/or Migration Act 1958 offense case studies</w:t>
            </w:r>
          </w:p>
        </w:tc>
      </w:tr>
      <w:tr w:rsidR="00A30025" w:rsidRPr="00547478" w14:paraId="3EC0AF13" w14:textId="77777777" w:rsidTr="00584E40">
        <w:tc>
          <w:tcPr>
            <w:tcW w:w="573" w:type="dxa"/>
            <w:vMerge/>
          </w:tcPr>
          <w:p w14:paraId="5D334A5F" w14:textId="77777777" w:rsidR="00A30025" w:rsidRPr="00547478" w:rsidRDefault="00A30025" w:rsidP="005F6610">
            <w:pPr>
              <w:pStyle w:val="Bodycopy"/>
              <w:rPr>
                <w:rFonts w:cs="Arial"/>
                <w:i/>
                <w:iCs w:val="0"/>
                <w:color w:val="auto"/>
                <w:szCs w:val="22"/>
              </w:rPr>
            </w:pPr>
          </w:p>
        </w:tc>
        <w:tc>
          <w:tcPr>
            <w:tcW w:w="2517" w:type="dxa"/>
            <w:gridSpan w:val="2"/>
            <w:vMerge/>
          </w:tcPr>
          <w:p w14:paraId="13B8F608" w14:textId="77777777" w:rsidR="00A30025" w:rsidRPr="00547478" w:rsidRDefault="00A30025" w:rsidP="005F6610">
            <w:pPr>
              <w:pStyle w:val="Bodycopy"/>
              <w:rPr>
                <w:rFonts w:cs="Arial"/>
                <w:bCs/>
                <w:i/>
                <w:iCs w:val="0"/>
                <w:color w:val="auto"/>
                <w:szCs w:val="22"/>
              </w:rPr>
            </w:pPr>
          </w:p>
        </w:tc>
        <w:tc>
          <w:tcPr>
            <w:tcW w:w="567" w:type="dxa"/>
          </w:tcPr>
          <w:p w14:paraId="39C34A61" w14:textId="77777777" w:rsidR="00A30025" w:rsidRPr="00547478" w:rsidRDefault="00A30025" w:rsidP="005F6610">
            <w:pPr>
              <w:pStyle w:val="Bodycopy"/>
              <w:rPr>
                <w:rFonts w:cs="Arial"/>
                <w:bCs/>
                <w:i/>
                <w:iCs w:val="0"/>
                <w:color w:val="auto"/>
                <w:szCs w:val="22"/>
              </w:rPr>
            </w:pPr>
            <w:r w:rsidRPr="00547478">
              <w:rPr>
                <w:rFonts w:cs="Arial"/>
                <w:i/>
                <w:color w:val="auto"/>
                <w:szCs w:val="22"/>
              </w:rPr>
              <w:t>2.5</w:t>
            </w:r>
          </w:p>
        </w:tc>
        <w:tc>
          <w:tcPr>
            <w:tcW w:w="5557" w:type="dxa"/>
          </w:tcPr>
          <w:p w14:paraId="14092AEE" w14:textId="34C8ED01" w:rsidR="00A30025" w:rsidRPr="00547478" w:rsidRDefault="00910FA2" w:rsidP="005F6610">
            <w:pPr>
              <w:pStyle w:val="Bodycopy"/>
              <w:rPr>
                <w:rFonts w:cs="Arial"/>
                <w:bCs/>
                <w:i/>
                <w:iCs w:val="0"/>
                <w:color w:val="auto"/>
                <w:szCs w:val="22"/>
              </w:rPr>
            </w:pPr>
            <w:r>
              <w:rPr>
                <w:rFonts w:cs="Arial"/>
                <w:i/>
                <w:color w:val="auto"/>
                <w:szCs w:val="22"/>
              </w:rPr>
              <w:t>Examine</w:t>
            </w:r>
            <w:r w:rsidR="00A30025" w:rsidRPr="00547478">
              <w:rPr>
                <w:rFonts w:cs="Arial"/>
                <w:i/>
                <w:color w:val="auto"/>
                <w:szCs w:val="22"/>
              </w:rPr>
              <w:t xml:space="preserve"> Border Force operational methods, tools and technology and key links with Australian Federal Police </w:t>
            </w:r>
          </w:p>
        </w:tc>
      </w:tr>
      <w:tr w:rsidR="00A30025" w:rsidRPr="00547478" w14:paraId="32ACDD82" w14:textId="77777777" w:rsidTr="00584E40">
        <w:tc>
          <w:tcPr>
            <w:tcW w:w="573" w:type="dxa"/>
            <w:vMerge/>
          </w:tcPr>
          <w:p w14:paraId="010931BD" w14:textId="77777777" w:rsidR="00A30025" w:rsidRPr="00547478" w:rsidRDefault="00A30025" w:rsidP="005F6610">
            <w:pPr>
              <w:pStyle w:val="Bodycopy"/>
              <w:rPr>
                <w:rFonts w:cs="Arial"/>
                <w:i/>
                <w:iCs w:val="0"/>
                <w:color w:val="auto"/>
                <w:szCs w:val="22"/>
              </w:rPr>
            </w:pPr>
          </w:p>
        </w:tc>
        <w:tc>
          <w:tcPr>
            <w:tcW w:w="2517" w:type="dxa"/>
            <w:gridSpan w:val="2"/>
            <w:vMerge/>
          </w:tcPr>
          <w:p w14:paraId="58C5DE39" w14:textId="77777777" w:rsidR="00A30025" w:rsidRPr="00547478" w:rsidRDefault="00A30025" w:rsidP="005F6610">
            <w:pPr>
              <w:pStyle w:val="Bodycopy"/>
              <w:rPr>
                <w:rFonts w:cs="Arial"/>
                <w:bCs/>
                <w:i/>
                <w:iCs w:val="0"/>
                <w:color w:val="auto"/>
                <w:szCs w:val="22"/>
              </w:rPr>
            </w:pPr>
          </w:p>
        </w:tc>
        <w:tc>
          <w:tcPr>
            <w:tcW w:w="567" w:type="dxa"/>
          </w:tcPr>
          <w:p w14:paraId="39EB2440" w14:textId="77777777" w:rsidR="00A30025" w:rsidRPr="00547478" w:rsidRDefault="00A30025" w:rsidP="005F6610">
            <w:pPr>
              <w:pStyle w:val="Bodycopy"/>
              <w:rPr>
                <w:rFonts w:cs="Arial"/>
                <w:bCs/>
                <w:i/>
                <w:iCs w:val="0"/>
                <w:color w:val="auto"/>
                <w:szCs w:val="22"/>
              </w:rPr>
            </w:pPr>
            <w:r w:rsidRPr="00547478">
              <w:rPr>
                <w:rFonts w:cs="Arial"/>
                <w:i/>
                <w:color w:val="auto"/>
                <w:szCs w:val="22"/>
              </w:rPr>
              <w:t>2.6</w:t>
            </w:r>
          </w:p>
        </w:tc>
        <w:tc>
          <w:tcPr>
            <w:tcW w:w="5557" w:type="dxa"/>
          </w:tcPr>
          <w:p w14:paraId="0CDA6DA4"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Apply key Commonwealth legislation relating to Border Force to legal disputes and breaches </w:t>
            </w:r>
          </w:p>
        </w:tc>
      </w:tr>
      <w:tr w:rsidR="00A30025" w:rsidRPr="00547478" w14:paraId="75E0C725" w14:textId="77777777" w:rsidTr="00584E40">
        <w:tc>
          <w:tcPr>
            <w:tcW w:w="573" w:type="dxa"/>
            <w:vMerge w:val="restart"/>
          </w:tcPr>
          <w:p w14:paraId="2CBA8F28" w14:textId="77777777" w:rsidR="00A30025" w:rsidRPr="00547478" w:rsidRDefault="00A30025" w:rsidP="005F6610">
            <w:pPr>
              <w:pStyle w:val="Bodycopy"/>
              <w:rPr>
                <w:rFonts w:cs="Arial"/>
                <w:i/>
                <w:iCs w:val="0"/>
                <w:color w:val="auto"/>
                <w:szCs w:val="22"/>
              </w:rPr>
            </w:pPr>
            <w:r w:rsidRPr="00547478">
              <w:rPr>
                <w:rFonts w:cs="Arial"/>
                <w:i/>
                <w:color w:val="auto"/>
                <w:szCs w:val="22"/>
              </w:rPr>
              <w:t>3</w:t>
            </w:r>
          </w:p>
        </w:tc>
        <w:tc>
          <w:tcPr>
            <w:tcW w:w="2517" w:type="dxa"/>
            <w:gridSpan w:val="2"/>
            <w:vMerge w:val="restart"/>
          </w:tcPr>
          <w:p w14:paraId="0C12BD96" w14:textId="08E3CF18" w:rsidR="00A30025" w:rsidRPr="009839CA" w:rsidRDefault="00910FA2" w:rsidP="005F6610">
            <w:pPr>
              <w:pStyle w:val="Bodycopy"/>
              <w:rPr>
                <w:rFonts w:cs="Arial"/>
                <w:bCs/>
                <w:i/>
                <w:iCs w:val="0"/>
                <w:color w:val="auto"/>
                <w:szCs w:val="22"/>
              </w:rPr>
            </w:pPr>
            <w:r w:rsidRPr="009839CA">
              <w:rPr>
                <w:rFonts w:cs="Arial"/>
                <w:i/>
                <w:iCs w:val="0"/>
                <w:color w:val="auto"/>
                <w:szCs w:val="22"/>
              </w:rPr>
              <w:t>Determine</w:t>
            </w:r>
            <w:r w:rsidR="00B4013D" w:rsidRPr="009839CA">
              <w:rPr>
                <w:rFonts w:cs="Arial"/>
                <w:i/>
                <w:iCs w:val="0"/>
                <w:color w:val="auto"/>
                <w:szCs w:val="22"/>
              </w:rPr>
              <w:t xml:space="preserve"> and </w:t>
            </w:r>
            <w:r w:rsidR="00A30025" w:rsidRPr="009839CA">
              <w:rPr>
                <w:rFonts w:cs="Arial"/>
                <w:i/>
                <w:iCs w:val="0"/>
                <w:color w:val="auto"/>
                <w:szCs w:val="22"/>
              </w:rPr>
              <w:t>apply risk management in Australian Border Force contexts</w:t>
            </w:r>
          </w:p>
        </w:tc>
        <w:tc>
          <w:tcPr>
            <w:tcW w:w="567" w:type="dxa"/>
          </w:tcPr>
          <w:p w14:paraId="45FFE4FB" w14:textId="77777777" w:rsidR="00A30025" w:rsidRPr="00547478" w:rsidRDefault="00A30025" w:rsidP="005F6610">
            <w:pPr>
              <w:pStyle w:val="Bodycopy"/>
              <w:rPr>
                <w:rFonts w:cs="Arial"/>
                <w:bCs/>
                <w:i/>
                <w:iCs w:val="0"/>
                <w:color w:val="auto"/>
                <w:szCs w:val="22"/>
              </w:rPr>
            </w:pPr>
            <w:r w:rsidRPr="00547478">
              <w:rPr>
                <w:rFonts w:cs="Arial"/>
                <w:i/>
                <w:color w:val="auto"/>
                <w:szCs w:val="22"/>
              </w:rPr>
              <w:t>3.1</w:t>
            </w:r>
          </w:p>
        </w:tc>
        <w:tc>
          <w:tcPr>
            <w:tcW w:w="5557" w:type="dxa"/>
          </w:tcPr>
          <w:p w14:paraId="05004196" w14:textId="77777777" w:rsidR="00A30025" w:rsidRPr="00547478" w:rsidRDefault="00A30025" w:rsidP="005F6610">
            <w:pPr>
              <w:pStyle w:val="Bodycopy"/>
              <w:rPr>
                <w:rFonts w:cs="Arial"/>
                <w:bCs/>
                <w:i/>
                <w:iCs w:val="0"/>
                <w:color w:val="auto"/>
                <w:szCs w:val="22"/>
              </w:rPr>
            </w:pPr>
            <w:r w:rsidRPr="00547478">
              <w:rPr>
                <w:rFonts w:cs="Arial"/>
                <w:i/>
                <w:color w:val="auto"/>
                <w:szCs w:val="22"/>
              </w:rPr>
              <w:t>Analyse risk management principles and practices relation to Australian Boarder Force operations</w:t>
            </w:r>
          </w:p>
        </w:tc>
      </w:tr>
      <w:tr w:rsidR="00A30025" w:rsidRPr="00547478" w14:paraId="1702F893" w14:textId="77777777" w:rsidTr="00584E40">
        <w:tc>
          <w:tcPr>
            <w:tcW w:w="573" w:type="dxa"/>
            <w:vMerge/>
          </w:tcPr>
          <w:p w14:paraId="4B44C45C" w14:textId="77777777" w:rsidR="00A30025" w:rsidRPr="00547478" w:rsidRDefault="00A30025" w:rsidP="005F6610">
            <w:pPr>
              <w:pStyle w:val="Bodycopy"/>
              <w:rPr>
                <w:rFonts w:cs="Arial"/>
                <w:i/>
                <w:iCs w:val="0"/>
                <w:color w:val="auto"/>
                <w:szCs w:val="22"/>
              </w:rPr>
            </w:pPr>
          </w:p>
        </w:tc>
        <w:tc>
          <w:tcPr>
            <w:tcW w:w="2517" w:type="dxa"/>
            <w:gridSpan w:val="2"/>
            <w:vMerge/>
          </w:tcPr>
          <w:p w14:paraId="282DE93F" w14:textId="77777777" w:rsidR="00A30025" w:rsidRPr="00547478" w:rsidRDefault="00A30025" w:rsidP="005F6610">
            <w:pPr>
              <w:pStyle w:val="Bodycopy"/>
              <w:rPr>
                <w:rFonts w:cs="Arial"/>
                <w:bCs/>
                <w:i/>
                <w:iCs w:val="0"/>
                <w:color w:val="auto"/>
                <w:szCs w:val="22"/>
              </w:rPr>
            </w:pPr>
          </w:p>
        </w:tc>
        <w:tc>
          <w:tcPr>
            <w:tcW w:w="567" w:type="dxa"/>
          </w:tcPr>
          <w:p w14:paraId="0459D7FA" w14:textId="77777777" w:rsidR="00A30025" w:rsidRPr="00547478" w:rsidRDefault="00A30025" w:rsidP="005F6610">
            <w:pPr>
              <w:pStyle w:val="Bodycopy"/>
              <w:rPr>
                <w:rFonts w:cs="Arial"/>
                <w:bCs/>
                <w:i/>
                <w:iCs w:val="0"/>
                <w:color w:val="auto"/>
                <w:szCs w:val="22"/>
              </w:rPr>
            </w:pPr>
            <w:r w:rsidRPr="00547478">
              <w:rPr>
                <w:rFonts w:cs="Arial"/>
                <w:i/>
                <w:color w:val="auto"/>
                <w:szCs w:val="22"/>
              </w:rPr>
              <w:t>3.2</w:t>
            </w:r>
          </w:p>
        </w:tc>
        <w:tc>
          <w:tcPr>
            <w:tcW w:w="5557" w:type="dxa"/>
          </w:tcPr>
          <w:p w14:paraId="05BF4D3E" w14:textId="268C851E" w:rsidR="00A30025" w:rsidRPr="00547478" w:rsidRDefault="00910FA2" w:rsidP="005F6610">
            <w:pPr>
              <w:pStyle w:val="Bodycopy"/>
              <w:rPr>
                <w:rFonts w:cs="Arial"/>
                <w:bCs/>
                <w:i/>
                <w:iCs w:val="0"/>
                <w:color w:val="auto"/>
                <w:szCs w:val="22"/>
              </w:rPr>
            </w:pPr>
            <w:r>
              <w:rPr>
                <w:rFonts w:cs="Arial"/>
                <w:i/>
                <w:color w:val="auto"/>
                <w:szCs w:val="22"/>
              </w:rPr>
              <w:t xml:space="preserve">Examine </w:t>
            </w:r>
            <w:r w:rsidR="00A30025" w:rsidRPr="00547478">
              <w:rPr>
                <w:rFonts w:cs="Arial"/>
                <w:i/>
                <w:color w:val="auto"/>
                <w:szCs w:val="22"/>
              </w:rPr>
              <w:t>and apply risk assessment strategies in the movement of cargo and passengers</w:t>
            </w:r>
          </w:p>
        </w:tc>
      </w:tr>
      <w:tr w:rsidR="00A30025" w:rsidRPr="00547478" w14:paraId="2AE4FCFD" w14:textId="77777777" w:rsidTr="00584E40">
        <w:tc>
          <w:tcPr>
            <w:tcW w:w="573" w:type="dxa"/>
            <w:vMerge/>
          </w:tcPr>
          <w:p w14:paraId="6806E9F4" w14:textId="77777777" w:rsidR="00A30025" w:rsidRPr="00547478" w:rsidRDefault="00A30025" w:rsidP="005F6610">
            <w:pPr>
              <w:pStyle w:val="Bodycopy"/>
              <w:rPr>
                <w:rFonts w:cs="Arial"/>
                <w:i/>
                <w:iCs w:val="0"/>
                <w:color w:val="auto"/>
                <w:szCs w:val="22"/>
              </w:rPr>
            </w:pPr>
          </w:p>
        </w:tc>
        <w:tc>
          <w:tcPr>
            <w:tcW w:w="2517" w:type="dxa"/>
            <w:gridSpan w:val="2"/>
            <w:vMerge/>
          </w:tcPr>
          <w:p w14:paraId="6C4A2B93" w14:textId="77777777" w:rsidR="00A30025" w:rsidRPr="00547478" w:rsidRDefault="00A30025" w:rsidP="005F6610">
            <w:pPr>
              <w:pStyle w:val="Bodycopy"/>
              <w:rPr>
                <w:rFonts w:cs="Arial"/>
                <w:bCs/>
                <w:i/>
                <w:iCs w:val="0"/>
                <w:color w:val="auto"/>
                <w:szCs w:val="22"/>
              </w:rPr>
            </w:pPr>
          </w:p>
        </w:tc>
        <w:tc>
          <w:tcPr>
            <w:tcW w:w="567" w:type="dxa"/>
          </w:tcPr>
          <w:p w14:paraId="7476A2DB" w14:textId="77777777" w:rsidR="00A30025" w:rsidRPr="00547478" w:rsidRDefault="00A30025" w:rsidP="005F6610">
            <w:pPr>
              <w:pStyle w:val="Bodycopy"/>
              <w:rPr>
                <w:rFonts w:cs="Arial"/>
                <w:bCs/>
                <w:i/>
                <w:iCs w:val="0"/>
                <w:color w:val="auto"/>
                <w:szCs w:val="22"/>
              </w:rPr>
            </w:pPr>
            <w:r w:rsidRPr="00547478">
              <w:rPr>
                <w:rFonts w:cs="Arial"/>
                <w:i/>
                <w:color w:val="auto"/>
                <w:szCs w:val="22"/>
              </w:rPr>
              <w:t>3.3</w:t>
            </w:r>
          </w:p>
        </w:tc>
        <w:tc>
          <w:tcPr>
            <w:tcW w:w="5557" w:type="dxa"/>
          </w:tcPr>
          <w:p w14:paraId="0652A087" w14:textId="77DB889E" w:rsidR="00A30025" w:rsidRPr="00547478" w:rsidRDefault="00910FA2" w:rsidP="005F6610">
            <w:pPr>
              <w:pStyle w:val="Bodycopy"/>
              <w:rPr>
                <w:rFonts w:cs="Arial"/>
                <w:bCs/>
                <w:i/>
                <w:iCs w:val="0"/>
                <w:color w:val="auto"/>
                <w:szCs w:val="22"/>
              </w:rPr>
            </w:pPr>
            <w:r>
              <w:rPr>
                <w:rFonts w:cs="Arial"/>
                <w:i/>
                <w:color w:val="auto"/>
                <w:szCs w:val="22"/>
              </w:rPr>
              <w:t>Identify</w:t>
            </w:r>
            <w:r w:rsidR="00A30025" w:rsidRPr="00547478">
              <w:rPr>
                <w:rFonts w:cs="Arial"/>
                <w:i/>
                <w:color w:val="auto"/>
                <w:szCs w:val="22"/>
              </w:rPr>
              <w:t xml:space="preserve">, </w:t>
            </w:r>
            <w:proofErr w:type="gramStart"/>
            <w:r w:rsidR="00A30025" w:rsidRPr="00547478">
              <w:rPr>
                <w:rFonts w:cs="Arial"/>
                <w:i/>
                <w:color w:val="auto"/>
                <w:szCs w:val="22"/>
              </w:rPr>
              <w:t>apply</w:t>
            </w:r>
            <w:proofErr w:type="gramEnd"/>
            <w:r w:rsidR="00A30025" w:rsidRPr="00547478">
              <w:rPr>
                <w:rFonts w:cs="Arial"/>
                <w:i/>
                <w:color w:val="auto"/>
                <w:szCs w:val="22"/>
              </w:rPr>
              <w:t xml:space="preserve"> and review steps in the Australian Border Force risk management operational cycle for continuous improvement</w:t>
            </w:r>
          </w:p>
        </w:tc>
      </w:tr>
      <w:tr w:rsidR="003103C4" w:rsidRPr="00E7516F" w14:paraId="48E3BCB9" w14:textId="77777777" w:rsidTr="003103C4">
        <w:tblPrEx>
          <w:tblLook w:val="04A0" w:firstRow="1" w:lastRow="0" w:firstColumn="1" w:lastColumn="0" w:noHBand="0" w:noVBand="1"/>
        </w:tblPrEx>
        <w:trPr>
          <w:trHeight w:val="469"/>
        </w:trPr>
        <w:tc>
          <w:tcPr>
            <w:tcW w:w="9214" w:type="dxa"/>
            <w:gridSpan w:val="5"/>
            <w:shd w:val="clear" w:color="auto" w:fill="auto"/>
          </w:tcPr>
          <w:p w14:paraId="4CB4A326" w14:textId="77777777" w:rsidR="003103C4" w:rsidRPr="0014064C" w:rsidRDefault="003103C4"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3103C4" w:rsidRPr="00547478" w14:paraId="21BC8410" w14:textId="77777777" w:rsidTr="003103C4">
        <w:tblPrEx>
          <w:tblLook w:val="04A0" w:firstRow="1" w:lastRow="0" w:firstColumn="1" w:lastColumn="0" w:noHBand="0" w:noVBand="1"/>
        </w:tblPrEx>
        <w:trPr>
          <w:trHeight w:val="469"/>
        </w:trPr>
        <w:tc>
          <w:tcPr>
            <w:tcW w:w="9214" w:type="dxa"/>
            <w:gridSpan w:val="5"/>
            <w:shd w:val="clear" w:color="auto" w:fill="auto"/>
          </w:tcPr>
          <w:p w14:paraId="63CBEFD4" w14:textId="77777777" w:rsidR="003103C4" w:rsidRPr="0014064C" w:rsidRDefault="003103C4"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9839CA" w:rsidRPr="00547478" w14:paraId="54F7C603" w14:textId="77777777" w:rsidTr="003103C4">
        <w:tblPrEx>
          <w:tblLook w:val="04A0" w:firstRow="1" w:lastRow="0" w:firstColumn="1" w:lastColumn="0" w:noHBand="0" w:noVBand="1"/>
        </w:tblPrEx>
        <w:trPr>
          <w:trHeight w:val="469"/>
        </w:trPr>
        <w:tc>
          <w:tcPr>
            <w:tcW w:w="9214" w:type="dxa"/>
            <w:gridSpan w:val="5"/>
            <w:shd w:val="clear" w:color="auto" w:fill="auto"/>
          </w:tcPr>
          <w:p w14:paraId="35055C0D" w14:textId="77777777" w:rsidR="009839CA" w:rsidRPr="00550DFE" w:rsidRDefault="009839CA" w:rsidP="009839CA">
            <w:pPr>
              <w:pStyle w:val="SectionCsubsection"/>
              <w:rPr>
                <w:rFonts w:cs="Arial"/>
                <w:b/>
                <w:szCs w:val="22"/>
              </w:rPr>
            </w:pPr>
            <w:r w:rsidRPr="00550DFE">
              <w:rPr>
                <w:rFonts w:cs="Arial"/>
                <w:b/>
                <w:szCs w:val="22"/>
              </w:rPr>
              <w:t>FOUNDATION SKILLS</w:t>
            </w:r>
          </w:p>
          <w:p w14:paraId="7AA61DC0" w14:textId="77777777" w:rsidR="009839CA" w:rsidRDefault="009839CA" w:rsidP="009839CA">
            <w:pPr>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w:t>
            </w:r>
            <w:proofErr w:type="gramStart"/>
            <w:r w:rsidRPr="00547478">
              <w:rPr>
                <w:rFonts w:ascii="Arial" w:hAnsi="Arial" w:cs="Arial"/>
                <w:sz w:val="22"/>
                <w:szCs w:val="22"/>
                <w:lang w:val="en-AU" w:eastAsia="en-US"/>
              </w:rPr>
              <w:t>numeracy</w:t>
            </w:r>
            <w:proofErr w:type="gramEnd"/>
            <w:r w:rsidRPr="00547478">
              <w:rPr>
                <w:rFonts w:ascii="Arial" w:hAnsi="Arial" w:cs="Arial"/>
                <w:sz w:val="22"/>
                <w:szCs w:val="22"/>
                <w:lang w:val="en-AU" w:eastAsia="en-US"/>
              </w:rPr>
              <w:t xml:space="preserve"> and employment skills that are essential to performance and are not explicitly expressed in the performance criteria of this unit of competency.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9839CA" w:rsidRPr="00547478" w14:paraId="6A65FD63" w14:textId="77777777" w:rsidTr="005631A2">
              <w:tc>
                <w:tcPr>
                  <w:tcW w:w="3006" w:type="dxa"/>
                  <w:shd w:val="clear" w:color="auto" w:fill="auto"/>
                </w:tcPr>
                <w:p w14:paraId="709921F4" w14:textId="77777777" w:rsidR="009839CA" w:rsidRPr="00BD793C" w:rsidRDefault="009839CA" w:rsidP="009839CA">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3DB88228" w14:textId="77777777" w:rsidR="009839CA" w:rsidRPr="0014064C" w:rsidRDefault="009839CA" w:rsidP="009839CA">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9839CA" w:rsidRPr="00547478" w14:paraId="255B16AF" w14:textId="77777777" w:rsidTr="005631A2">
              <w:tc>
                <w:tcPr>
                  <w:tcW w:w="3006" w:type="dxa"/>
                  <w:shd w:val="clear" w:color="auto" w:fill="auto"/>
                </w:tcPr>
                <w:p w14:paraId="65B6BC65"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2E664B14" w14:textId="77777777" w:rsidR="009839CA" w:rsidRPr="0014064C"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relating to Australian Border Force law enforcement processes within justice</w:t>
                  </w:r>
                </w:p>
              </w:tc>
            </w:tr>
            <w:tr w:rsidR="009839CA" w:rsidRPr="00547478" w14:paraId="1F60D847" w14:textId="77777777" w:rsidTr="005631A2">
              <w:tc>
                <w:tcPr>
                  <w:tcW w:w="3006" w:type="dxa"/>
                  <w:shd w:val="clear" w:color="auto" w:fill="auto"/>
                </w:tcPr>
                <w:p w14:paraId="3281F7F0"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3F118D27"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w:t>
                  </w:r>
                </w:p>
              </w:tc>
            </w:tr>
            <w:tr w:rsidR="009839CA" w:rsidRPr="00547478" w14:paraId="3CCB0FF3" w14:textId="77777777" w:rsidTr="005631A2">
              <w:tc>
                <w:tcPr>
                  <w:tcW w:w="3006" w:type="dxa"/>
                  <w:shd w:val="clear" w:color="auto" w:fill="auto"/>
                </w:tcPr>
                <w:p w14:paraId="6155DDBA"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362822C7"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eastAsiaTheme="minorHAnsi" w:hAnsi="Arial" w:cs="Arial"/>
                      <w:sz w:val="22"/>
                      <w:szCs w:val="22"/>
                      <w:lang w:val="en-AU" w:eastAsia="en-US"/>
                    </w:rPr>
                    <w:t xml:space="preserve">ask the appropriate questions to elicit understanding and clarify meanings of </w:t>
                  </w:r>
                  <w:r w:rsidRPr="00547478">
                    <w:rPr>
                      <w:rFonts w:ascii="Arial" w:hAnsi="Arial" w:cs="Arial"/>
                      <w:sz w:val="22"/>
                      <w:szCs w:val="22"/>
                    </w:rPr>
                    <w:t>Australian Border Force law enforcement processes within justice</w:t>
                  </w:r>
                </w:p>
              </w:tc>
            </w:tr>
            <w:tr w:rsidR="009839CA" w:rsidRPr="00547478" w14:paraId="7901F4D3" w14:textId="77777777" w:rsidTr="005631A2">
              <w:tc>
                <w:tcPr>
                  <w:tcW w:w="3006" w:type="dxa"/>
                  <w:shd w:val="clear" w:color="auto" w:fill="auto"/>
                </w:tcPr>
                <w:p w14:paraId="552FA715"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2029A740"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9839CA" w:rsidRPr="00547478" w14:paraId="53F0558A" w14:textId="77777777" w:rsidTr="005631A2">
              <w:tc>
                <w:tcPr>
                  <w:tcW w:w="3006" w:type="dxa"/>
                  <w:shd w:val="clear" w:color="auto" w:fill="auto"/>
                </w:tcPr>
                <w:p w14:paraId="5B1A33CB"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Technology skills to:</w:t>
                  </w:r>
                </w:p>
              </w:tc>
              <w:tc>
                <w:tcPr>
                  <w:tcW w:w="5953" w:type="dxa"/>
                </w:tcPr>
                <w:p w14:paraId="1741D761" w14:textId="77777777" w:rsidR="009839CA" w:rsidRPr="00547478" w:rsidRDefault="009839CA" w:rsidP="009839CA">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identify the Border Force tools and technology operational features </w:t>
                  </w:r>
                </w:p>
              </w:tc>
            </w:tr>
          </w:tbl>
          <w:p w14:paraId="58872DE0" w14:textId="51D04D74" w:rsidR="009839CA" w:rsidRPr="0014064C" w:rsidRDefault="009839CA" w:rsidP="009839CA">
            <w:pPr>
              <w:spacing w:before="120" w:after="120"/>
              <w:rPr>
                <w:rFonts w:ascii="Arial" w:hAnsi="Arial" w:cs="Arial"/>
                <w:sz w:val="22"/>
                <w:szCs w:val="22"/>
              </w:rPr>
            </w:pPr>
          </w:p>
        </w:tc>
      </w:tr>
      <w:tr w:rsidR="00A30025" w:rsidRPr="00547478" w14:paraId="19386B7D" w14:textId="77777777" w:rsidTr="003103C4">
        <w:tblPrEx>
          <w:tblLook w:val="04A0" w:firstRow="1" w:lastRow="0" w:firstColumn="1" w:lastColumn="0" w:noHBand="0" w:noVBand="1"/>
        </w:tblPrEx>
        <w:tc>
          <w:tcPr>
            <w:tcW w:w="2126" w:type="dxa"/>
            <w:gridSpan w:val="2"/>
            <w:shd w:val="clear" w:color="auto" w:fill="auto"/>
          </w:tcPr>
          <w:p w14:paraId="751103DF" w14:textId="77777777" w:rsidR="00A30025" w:rsidRPr="00550DFE" w:rsidRDefault="00A30025" w:rsidP="005F6610">
            <w:pPr>
              <w:pStyle w:val="SectionCsubsection"/>
              <w:rPr>
                <w:rFonts w:cs="Arial"/>
                <w:b/>
                <w:szCs w:val="22"/>
              </w:rPr>
            </w:pPr>
            <w:r w:rsidRPr="00550DFE">
              <w:rPr>
                <w:rFonts w:cs="Arial"/>
                <w:b/>
                <w:szCs w:val="22"/>
              </w:rPr>
              <w:lastRenderedPageBreak/>
              <w:t>UNIT MAPPING INFORMATION</w:t>
            </w:r>
          </w:p>
        </w:tc>
        <w:tc>
          <w:tcPr>
            <w:tcW w:w="7088"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51F4A58C" w14:textId="77777777" w:rsidTr="005F6610">
              <w:tc>
                <w:tcPr>
                  <w:tcW w:w="2300" w:type="dxa"/>
                  <w:tcMar>
                    <w:top w:w="30" w:type="dxa"/>
                    <w:left w:w="30" w:type="dxa"/>
                    <w:bottom w:w="30" w:type="dxa"/>
                    <w:right w:w="30" w:type="dxa"/>
                  </w:tcMar>
                  <w:hideMark/>
                </w:tcPr>
                <w:p w14:paraId="1474D49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10C861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3881D789"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83663C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099FC927"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7397F4A7" w14:textId="77777777" w:rsidTr="005F6610">
              <w:tc>
                <w:tcPr>
                  <w:tcW w:w="2300" w:type="dxa"/>
                  <w:tcMar>
                    <w:top w:w="30" w:type="dxa"/>
                    <w:left w:w="30" w:type="dxa"/>
                    <w:bottom w:w="30" w:type="dxa"/>
                    <w:right w:w="30" w:type="dxa"/>
                  </w:tcMar>
                  <w:hideMark/>
                </w:tcPr>
                <w:p w14:paraId="031F61C1" w14:textId="110DD5DA" w:rsidR="00BD793C" w:rsidRDefault="0093123E" w:rsidP="005F6610">
                  <w:pPr>
                    <w:spacing w:before="120" w:after="120"/>
                    <w:rPr>
                      <w:rFonts w:ascii="Arial" w:hAnsi="Arial" w:cs="Arial"/>
                      <w:bCs/>
                      <w:sz w:val="22"/>
                      <w:szCs w:val="22"/>
                    </w:rPr>
                  </w:pPr>
                  <w:r w:rsidRPr="0093123E">
                    <w:rPr>
                      <w:rFonts w:ascii="Arial" w:hAnsi="Arial" w:cs="Arial"/>
                      <w:bCs/>
                      <w:sz w:val="22"/>
                      <w:szCs w:val="22"/>
                    </w:rPr>
                    <w:t>VU23178</w:t>
                  </w:r>
                  <w:r w:rsidR="00A30025" w:rsidRPr="00547478">
                    <w:rPr>
                      <w:rFonts w:ascii="Arial" w:hAnsi="Arial" w:cs="Arial"/>
                      <w:bCs/>
                      <w:sz w:val="22"/>
                      <w:szCs w:val="22"/>
                    </w:rPr>
                    <w:t xml:space="preserve"> </w:t>
                  </w:r>
                </w:p>
                <w:p w14:paraId="317FD788" w14:textId="39621729"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Apply Australian Border Force law enforcement processes within justice</w:t>
                  </w:r>
                  <w:r w:rsidR="00CD6675">
                    <w:rPr>
                      <w:rFonts w:ascii="Arial" w:hAnsi="Arial" w:cs="Arial"/>
                      <w:sz w:val="22"/>
                      <w:szCs w:val="22"/>
                    </w:rPr>
                    <w:t xml:space="preserve"> environments</w:t>
                  </w:r>
                </w:p>
              </w:tc>
              <w:tc>
                <w:tcPr>
                  <w:tcW w:w="2268" w:type="dxa"/>
                  <w:tcMar>
                    <w:top w:w="30" w:type="dxa"/>
                    <w:left w:w="30" w:type="dxa"/>
                    <w:bottom w:w="30" w:type="dxa"/>
                    <w:right w:w="30" w:type="dxa"/>
                  </w:tcMar>
                  <w:hideMark/>
                </w:tcPr>
                <w:p w14:paraId="107C56EC" w14:textId="77777777" w:rsidR="00A30025" w:rsidRPr="00513004" w:rsidRDefault="00A30025" w:rsidP="005F6610">
                  <w:pPr>
                    <w:pStyle w:val="Standard"/>
                    <w:rPr>
                      <w:rFonts w:cs="Arial"/>
                      <w:b w:val="0"/>
                      <w:bCs/>
                      <w:color w:val="auto"/>
                      <w:szCs w:val="22"/>
                    </w:rPr>
                  </w:pPr>
                  <w:r w:rsidRPr="00513004">
                    <w:rPr>
                      <w:rFonts w:cs="Arial"/>
                      <w:b w:val="0"/>
                      <w:bCs/>
                      <w:color w:val="auto"/>
                      <w:szCs w:val="22"/>
                    </w:rPr>
                    <w:t>VU21920</w:t>
                  </w:r>
                </w:p>
                <w:p w14:paraId="0D1F5F66" w14:textId="2BC6F2E5"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Apply Australian Border Force law enforcement processes within justice</w:t>
                  </w:r>
                  <w:r w:rsidR="00CD6675">
                    <w:rPr>
                      <w:rFonts w:ascii="Arial" w:hAnsi="Arial" w:cs="Arial"/>
                      <w:sz w:val="22"/>
                      <w:szCs w:val="22"/>
                    </w:rPr>
                    <w:t xml:space="preserve"> environments</w:t>
                  </w:r>
                </w:p>
              </w:tc>
              <w:tc>
                <w:tcPr>
                  <w:tcW w:w="2126" w:type="dxa"/>
                  <w:tcMar>
                    <w:top w:w="30" w:type="dxa"/>
                    <w:left w:w="30" w:type="dxa"/>
                    <w:bottom w:w="30" w:type="dxa"/>
                    <w:right w:w="30" w:type="dxa"/>
                  </w:tcMar>
                  <w:hideMark/>
                </w:tcPr>
                <w:p w14:paraId="079B805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2791A374" w14:textId="77777777" w:rsidR="00A30025" w:rsidRPr="00547478" w:rsidRDefault="00A30025" w:rsidP="005F6610">
            <w:pPr>
              <w:pStyle w:val="Bodycopy"/>
              <w:rPr>
                <w:rFonts w:cs="Arial"/>
                <w:i/>
                <w:color w:val="auto"/>
                <w:szCs w:val="22"/>
              </w:rPr>
            </w:pPr>
          </w:p>
        </w:tc>
      </w:tr>
    </w:tbl>
    <w:p w14:paraId="248065CA" w14:textId="3F2106D5" w:rsidR="00A30025" w:rsidRDefault="00A30025" w:rsidP="005F6610">
      <w:pPr>
        <w:spacing w:after="160"/>
        <w:ind w:left="-567"/>
        <w:rPr>
          <w:rFonts w:ascii="Arial" w:hAnsi="Arial" w:cs="Arial"/>
          <w:b/>
          <w:sz w:val="22"/>
          <w:szCs w:val="22"/>
        </w:rPr>
      </w:pPr>
    </w:p>
    <w:p w14:paraId="674D4E60" w14:textId="77777777" w:rsidR="009839CA" w:rsidRDefault="009839CA" w:rsidP="005F6610">
      <w:pPr>
        <w:spacing w:after="160"/>
        <w:ind w:left="-567"/>
        <w:rPr>
          <w:rFonts w:ascii="Arial" w:hAnsi="Arial" w:cs="Arial"/>
          <w:b/>
          <w:sz w:val="22"/>
          <w:szCs w:val="22"/>
        </w:rPr>
      </w:pPr>
    </w:p>
    <w:p w14:paraId="6CCDC5E1" w14:textId="77777777" w:rsidR="00A30025" w:rsidRPr="00547478" w:rsidRDefault="00A30025" w:rsidP="005F6610">
      <w:pPr>
        <w:spacing w:after="160"/>
        <w:ind w:left="142"/>
        <w:rPr>
          <w:rFonts w:ascii="Arial" w:hAnsi="Arial" w:cs="Arial"/>
          <w:b/>
          <w:sz w:val="22"/>
          <w:szCs w:val="22"/>
        </w:rPr>
      </w:pPr>
      <w:r w:rsidRPr="00547478">
        <w:rPr>
          <w:rFonts w:ascii="Arial" w:hAnsi="Arial" w:cs="Arial"/>
          <w:b/>
          <w:sz w:val="22"/>
          <w:szCs w:val="22"/>
        </w:rPr>
        <w:t>Assessment Requirements</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43041E" w14:paraId="2C0E2350" w14:textId="77777777" w:rsidTr="0043041E">
        <w:tc>
          <w:tcPr>
            <w:tcW w:w="1940" w:type="dxa"/>
            <w:shd w:val="clear" w:color="auto" w:fill="auto"/>
          </w:tcPr>
          <w:p w14:paraId="3BB909B8" w14:textId="7B809EC9" w:rsidR="00A30025" w:rsidRPr="0043041E" w:rsidRDefault="00A30025" w:rsidP="0043041E">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44B698BB" w14:textId="535BD800" w:rsidR="00A30025" w:rsidRPr="0043041E" w:rsidRDefault="00A30025" w:rsidP="0043041E">
            <w:pPr>
              <w:pStyle w:val="SectionCsubsection"/>
              <w:spacing w:beforeLines="120" w:before="288" w:afterLines="120" w:after="288"/>
              <w:rPr>
                <w:rFonts w:cs="Arial"/>
                <w:b/>
                <w:szCs w:val="22"/>
              </w:rPr>
            </w:pPr>
            <w:r w:rsidRPr="0043041E">
              <w:rPr>
                <w:rFonts w:cs="Arial"/>
                <w:b/>
                <w:szCs w:val="22"/>
              </w:rPr>
              <w:t xml:space="preserve">Assessment Requirements for </w:t>
            </w:r>
            <w:r w:rsidR="0093123E" w:rsidRPr="0093123E">
              <w:rPr>
                <w:rFonts w:cs="Arial"/>
                <w:b/>
                <w:szCs w:val="22"/>
              </w:rPr>
              <w:t>VU23178</w:t>
            </w:r>
            <w:r w:rsidRPr="0043041E">
              <w:rPr>
                <w:rFonts w:cs="Arial"/>
                <w:b/>
                <w:szCs w:val="22"/>
              </w:rPr>
              <w:t xml:space="preserve"> Apply Australian Border Force law enforcement processes within justice environments</w:t>
            </w:r>
          </w:p>
        </w:tc>
      </w:tr>
      <w:tr w:rsidR="00A30025" w:rsidRPr="00547478" w14:paraId="38F54EA8" w14:textId="77777777" w:rsidTr="0043041E">
        <w:tc>
          <w:tcPr>
            <w:tcW w:w="1940" w:type="dxa"/>
            <w:shd w:val="clear" w:color="auto" w:fill="auto"/>
          </w:tcPr>
          <w:p w14:paraId="356D84B0"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4588187F"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174D8367" w14:textId="77777777" w:rsidR="007353FC" w:rsidRDefault="007353FC" w:rsidP="007353FC">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13B6B866" w14:textId="77777777" w:rsidR="007353FC" w:rsidRPr="00547478" w:rsidRDefault="007353FC" w:rsidP="007353FC">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18DDD25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analyse the following roles of the Australian Border Force:</w:t>
            </w:r>
          </w:p>
          <w:p w14:paraId="10DC40E2" w14:textId="77777777" w:rsidR="00A30025" w:rsidRPr="00547478" w:rsidRDefault="00A30025" w:rsidP="00565C71">
            <w:pPr>
              <w:pStyle w:val="ListBullet"/>
              <w:numPr>
                <w:ilvl w:val="0"/>
                <w:numId w:val="41"/>
              </w:numPr>
              <w:rPr>
                <w:rFonts w:cs="Arial"/>
                <w:szCs w:val="22"/>
              </w:rPr>
            </w:pPr>
            <w:r w:rsidRPr="00547478">
              <w:rPr>
                <w:rFonts w:cs="Arial"/>
                <w:szCs w:val="22"/>
              </w:rPr>
              <w:t>community protection</w:t>
            </w:r>
          </w:p>
          <w:p w14:paraId="6CB1E4AE" w14:textId="77777777" w:rsidR="00A30025" w:rsidRPr="00547478" w:rsidRDefault="00A30025" w:rsidP="00565C71">
            <w:pPr>
              <w:pStyle w:val="ListBullet"/>
              <w:numPr>
                <w:ilvl w:val="0"/>
                <w:numId w:val="41"/>
              </w:numPr>
              <w:rPr>
                <w:rFonts w:cs="Arial"/>
                <w:szCs w:val="22"/>
              </w:rPr>
            </w:pPr>
            <w:r w:rsidRPr="00547478">
              <w:rPr>
                <w:rFonts w:cs="Arial"/>
                <w:szCs w:val="22"/>
              </w:rPr>
              <w:t>border control</w:t>
            </w:r>
          </w:p>
          <w:p w14:paraId="7F9EEB75" w14:textId="77777777" w:rsidR="00A30025" w:rsidRPr="00547478" w:rsidRDefault="00A30025" w:rsidP="00565C71">
            <w:pPr>
              <w:pStyle w:val="ListBullet"/>
              <w:numPr>
                <w:ilvl w:val="0"/>
                <w:numId w:val="41"/>
              </w:numPr>
              <w:rPr>
                <w:rFonts w:cs="Arial"/>
                <w:szCs w:val="22"/>
              </w:rPr>
            </w:pPr>
            <w:r w:rsidRPr="00547478">
              <w:rPr>
                <w:rFonts w:cs="Arial"/>
                <w:szCs w:val="22"/>
              </w:rPr>
              <w:t>law enforcement</w:t>
            </w:r>
          </w:p>
          <w:p w14:paraId="0EBBD846" w14:textId="77777777" w:rsidR="00A30025" w:rsidRPr="00547478" w:rsidRDefault="00A30025" w:rsidP="00565C71">
            <w:pPr>
              <w:pStyle w:val="ListBullet"/>
              <w:numPr>
                <w:ilvl w:val="0"/>
                <w:numId w:val="41"/>
              </w:numPr>
              <w:rPr>
                <w:rFonts w:cs="Arial"/>
                <w:szCs w:val="22"/>
              </w:rPr>
            </w:pPr>
            <w:r w:rsidRPr="00547478">
              <w:rPr>
                <w:rFonts w:cs="Arial"/>
                <w:szCs w:val="22"/>
              </w:rPr>
              <w:t>links to United Nation protocols and conventions and World Trade Organisation functions</w:t>
            </w:r>
          </w:p>
          <w:p w14:paraId="5764B72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apply Commonwealth legislation relevant to Australian Border Force jurisdiction to legal disputes and breaches within Victorian court system on two occasions</w:t>
            </w:r>
          </w:p>
          <w:p w14:paraId="29EB0A42" w14:textId="5B17BAAB" w:rsidR="00A30025" w:rsidRPr="00547478" w:rsidRDefault="00A30025" w:rsidP="00565C71">
            <w:pPr>
              <w:pStyle w:val="ListBullet2"/>
              <w:numPr>
                <w:ilvl w:val="0"/>
                <w:numId w:val="25"/>
              </w:numPr>
              <w:tabs>
                <w:tab w:val="left" w:pos="988"/>
              </w:tabs>
              <w:ind w:left="464" w:hanging="425"/>
              <w:contextualSpacing w:val="0"/>
              <w:rPr>
                <w:rFonts w:cs="Arial"/>
                <w:b/>
                <w:bCs/>
                <w:szCs w:val="22"/>
              </w:rPr>
            </w:pPr>
            <w:r w:rsidRPr="00547478">
              <w:rPr>
                <w:rFonts w:cs="Arial"/>
                <w:szCs w:val="22"/>
              </w:rPr>
              <w:t xml:space="preserve">analyse two risk management strategies in relation to border protection. </w:t>
            </w:r>
          </w:p>
        </w:tc>
      </w:tr>
      <w:tr w:rsidR="00A30025" w:rsidRPr="00547478" w14:paraId="3EAE932A" w14:textId="77777777" w:rsidTr="0043041E">
        <w:tc>
          <w:tcPr>
            <w:tcW w:w="1940" w:type="dxa"/>
            <w:shd w:val="clear" w:color="auto" w:fill="auto"/>
          </w:tcPr>
          <w:p w14:paraId="35D7643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232C5C03"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77D2A43F" w14:textId="555E3A34" w:rsidR="00A30025" w:rsidRPr="00547478" w:rsidRDefault="00A30025" w:rsidP="00FE70D2">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sidR="009839CA">
              <w:rPr>
                <w:rStyle w:val="SITemporaryText-red"/>
                <w:rFonts w:cs="Arial"/>
                <w:color w:val="auto"/>
              </w:rPr>
              <w:t>c</w:t>
            </w:r>
            <w:r w:rsidR="009839CA" w:rsidRPr="00177815">
              <w:rPr>
                <w:rStyle w:val="SITemporaryText-red"/>
                <w:rFonts w:cs="Arial"/>
                <w:color w:val="auto"/>
              </w:rPr>
              <w:t>andidate</w:t>
            </w:r>
            <w:r w:rsidRPr="00547478">
              <w:rPr>
                <w:rFonts w:ascii="Arial" w:hAnsi="Arial" w:cs="Arial"/>
                <w:sz w:val="22"/>
                <w:szCs w:val="22"/>
              </w:rPr>
              <w:t xml:space="preserve"> must be able to demonstrate essential knowledge required to effectively do the task outlined in elements and performance criteria of this unit, manage the </w:t>
            </w:r>
            <w:proofErr w:type="gramStart"/>
            <w:r w:rsidRPr="00547478">
              <w:rPr>
                <w:rFonts w:ascii="Arial" w:hAnsi="Arial" w:cs="Arial"/>
                <w:sz w:val="22"/>
                <w:szCs w:val="22"/>
              </w:rPr>
              <w:t>task</w:t>
            </w:r>
            <w:proofErr w:type="gramEnd"/>
            <w:r w:rsidRPr="00547478">
              <w:rPr>
                <w:rFonts w:ascii="Arial" w:hAnsi="Arial" w:cs="Arial"/>
                <w:sz w:val="22"/>
                <w:szCs w:val="22"/>
              </w:rPr>
              <w:t xml:space="preserve"> and manage contingencies in the context of the work role. This includes knowledge of:</w:t>
            </w:r>
          </w:p>
          <w:p w14:paraId="66F3F7D3"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relevant Federal legislative and statutory requirements and provisions, such as: </w:t>
            </w:r>
          </w:p>
          <w:p w14:paraId="38774C12" w14:textId="77777777" w:rsidR="00A30025" w:rsidRPr="00022BC2" w:rsidRDefault="00A30025" w:rsidP="00565C71">
            <w:pPr>
              <w:pStyle w:val="ListParagraph"/>
              <w:numPr>
                <w:ilvl w:val="1"/>
                <w:numId w:val="42"/>
              </w:numPr>
              <w:spacing w:before="120" w:after="120"/>
              <w:rPr>
                <w:rFonts w:ascii="Arial" w:hAnsi="Arial" w:cs="Arial"/>
              </w:rPr>
            </w:pPr>
            <w:r w:rsidRPr="00022BC2">
              <w:rPr>
                <w:rFonts w:ascii="Arial" w:hAnsi="Arial" w:cs="Arial"/>
              </w:rPr>
              <w:t xml:space="preserve">Commonwealth Legislation relating to border protection, </w:t>
            </w:r>
            <w:proofErr w:type="gramStart"/>
            <w:r w:rsidRPr="00022BC2">
              <w:rPr>
                <w:rFonts w:ascii="Arial" w:hAnsi="Arial" w:cs="Arial"/>
              </w:rPr>
              <w:t>enforcement</w:t>
            </w:r>
            <w:proofErr w:type="gramEnd"/>
            <w:r w:rsidRPr="00022BC2">
              <w:rPr>
                <w:rFonts w:ascii="Arial" w:hAnsi="Arial" w:cs="Arial"/>
              </w:rPr>
              <w:t xml:space="preserve"> and control </w:t>
            </w:r>
          </w:p>
          <w:p w14:paraId="53AE1007" w14:textId="77777777" w:rsidR="00A30025" w:rsidRPr="00022BC2" w:rsidRDefault="00A30025" w:rsidP="00565C71">
            <w:pPr>
              <w:pStyle w:val="ListParagraph"/>
              <w:numPr>
                <w:ilvl w:val="1"/>
                <w:numId w:val="42"/>
              </w:numPr>
              <w:spacing w:before="120" w:after="120"/>
              <w:rPr>
                <w:rFonts w:ascii="Arial" w:hAnsi="Arial" w:cs="Arial"/>
              </w:rPr>
            </w:pPr>
            <w:r w:rsidRPr="00022BC2">
              <w:rPr>
                <w:rFonts w:ascii="Arial" w:hAnsi="Arial" w:cs="Arial"/>
              </w:rPr>
              <w:t xml:space="preserve">Customs Act (1901) </w:t>
            </w:r>
          </w:p>
          <w:p w14:paraId="57A9ACF1" w14:textId="77777777" w:rsidR="00A30025" w:rsidRPr="00022BC2" w:rsidRDefault="00A30025" w:rsidP="00565C71">
            <w:pPr>
              <w:pStyle w:val="ListParagraph"/>
              <w:numPr>
                <w:ilvl w:val="1"/>
                <w:numId w:val="42"/>
              </w:numPr>
              <w:spacing w:before="120" w:after="120"/>
              <w:rPr>
                <w:rFonts w:ascii="Arial" w:hAnsi="Arial" w:cs="Arial"/>
              </w:rPr>
            </w:pPr>
            <w:r w:rsidRPr="00022BC2">
              <w:rPr>
                <w:rFonts w:ascii="Arial" w:hAnsi="Arial" w:cs="Arial"/>
              </w:rPr>
              <w:t xml:space="preserve">Crimes Act (1914)  </w:t>
            </w:r>
          </w:p>
          <w:p w14:paraId="235C6F92" w14:textId="77777777" w:rsidR="00A30025" w:rsidRPr="00022BC2" w:rsidRDefault="00A30025" w:rsidP="00565C71">
            <w:pPr>
              <w:pStyle w:val="ListParagraph"/>
              <w:numPr>
                <w:ilvl w:val="1"/>
                <w:numId w:val="42"/>
              </w:numPr>
              <w:spacing w:before="120" w:after="120"/>
              <w:rPr>
                <w:rFonts w:ascii="Arial" w:hAnsi="Arial" w:cs="Arial"/>
              </w:rPr>
            </w:pPr>
            <w:r w:rsidRPr="00022BC2">
              <w:rPr>
                <w:rFonts w:ascii="Arial" w:hAnsi="Arial" w:cs="Arial"/>
              </w:rPr>
              <w:lastRenderedPageBreak/>
              <w:t>Migration Act (1958)</w:t>
            </w:r>
          </w:p>
          <w:p w14:paraId="2C30FB9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powers, </w:t>
            </w:r>
            <w:proofErr w:type="gramStart"/>
            <w:r w:rsidRPr="00547478">
              <w:rPr>
                <w:rFonts w:cs="Arial"/>
                <w:szCs w:val="22"/>
              </w:rPr>
              <w:t>functions</w:t>
            </w:r>
            <w:proofErr w:type="gramEnd"/>
            <w:r w:rsidRPr="00547478">
              <w:rPr>
                <w:rFonts w:cs="Arial"/>
                <w:szCs w:val="22"/>
              </w:rPr>
              <w:t xml:space="preserve"> and legal duties of the Australian Border Force </w:t>
            </w:r>
          </w:p>
          <w:p w14:paraId="6E30E1F7"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approaches to terrorism and counter-terrorism strategies and programs </w:t>
            </w:r>
          </w:p>
          <w:p w14:paraId="6459A23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prohibited imports and exports </w:t>
            </w:r>
          </w:p>
          <w:p w14:paraId="5DB0D798"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role of the Australian Border Force, Australian Federal and Biosecurity Australia in relation to Border protection enforcement and control</w:t>
            </w:r>
          </w:p>
          <w:p w14:paraId="644BC43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risk management provisions for Australian Boarder Force operations at Australian airports and seaports and International postal gateways</w:t>
            </w:r>
          </w:p>
          <w:p w14:paraId="49B3AF0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categories of Border Force risk management </w:t>
            </w:r>
          </w:p>
          <w:p w14:paraId="0D4E5DBD"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economic and financial focus of the Australian Border Force</w:t>
            </w:r>
          </w:p>
          <w:p w14:paraId="126EC5F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multi-agency approaches to border protection, </w:t>
            </w:r>
            <w:proofErr w:type="gramStart"/>
            <w:r w:rsidRPr="00547478">
              <w:rPr>
                <w:rFonts w:cs="Arial"/>
                <w:szCs w:val="22"/>
              </w:rPr>
              <w:t>enforcement</w:t>
            </w:r>
            <w:proofErr w:type="gramEnd"/>
            <w:r w:rsidRPr="00547478">
              <w:rPr>
                <w:rFonts w:cs="Arial"/>
                <w:szCs w:val="22"/>
              </w:rPr>
              <w:t xml:space="preserve"> and control.</w:t>
            </w:r>
          </w:p>
        </w:tc>
      </w:tr>
      <w:tr w:rsidR="00A30025" w:rsidRPr="00547478" w14:paraId="17ADE55C" w14:textId="77777777" w:rsidTr="0043041E">
        <w:tc>
          <w:tcPr>
            <w:tcW w:w="1940" w:type="dxa"/>
            <w:shd w:val="clear" w:color="auto" w:fill="auto"/>
          </w:tcPr>
          <w:p w14:paraId="4A508FB1"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0FA5668D"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75FA8FBB" w14:textId="77777777" w:rsidR="00A30025" w:rsidRPr="00547478" w:rsidRDefault="00A30025" w:rsidP="004A3F9E">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2868EDF9" w14:textId="77777777" w:rsidR="00A30025" w:rsidRPr="00547478" w:rsidRDefault="00A30025" w:rsidP="004A3F9E">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5C7E38CE"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71561E62"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0FD896DB" w14:textId="77777777" w:rsidR="00A30025" w:rsidRPr="00547478" w:rsidRDefault="00A30025" w:rsidP="004A3F9E">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0009EBF6" w14:textId="30ECDD3E" w:rsidR="00A30025" w:rsidRPr="004A3F9E"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702E8627" w14:textId="2B7CD6C7" w:rsidR="00A30025" w:rsidRPr="00547478" w:rsidRDefault="00A30025" w:rsidP="00C22645">
      <w:pPr>
        <w:rPr>
          <w:rFonts w:ascii="Arial" w:hAnsi="Arial" w:cs="Arial"/>
          <w:sz w:val="22"/>
          <w:szCs w:val="22"/>
        </w:rPr>
      </w:pPr>
    </w:p>
    <w:p w14:paraId="43DD6853" w14:textId="77777777" w:rsidR="00A30025" w:rsidRPr="00547478" w:rsidRDefault="00A30025" w:rsidP="005F6610">
      <w:pPr>
        <w:pStyle w:val="SectionCsubsection"/>
        <w:rPr>
          <w:rFonts w:cs="Arial"/>
          <w:szCs w:val="22"/>
        </w:rPr>
        <w:sectPr w:rsidR="00A30025" w:rsidRPr="00547478">
          <w:headerReference w:type="even" r:id="rId78"/>
          <w:headerReference w:type="default" r:id="rId79"/>
          <w:headerReference w:type="first" r:id="rId80"/>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8F08FC" w14:paraId="314680B2" w14:textId="77777777" w:rsidTr="007353FC">
        <w:trPr>
          <w:gridAfter w:val="1"/>
          <w:wAfter w:w="29" w:type="dxa"/>
          <w:trHeight w:val="717"/>
        </w:trPr>
        <w:tc>
          <w:tcPr>
            <w:tcW w:w="3090" w:type="dxa"/>
            <w:gridSpan w:val="3"/>
            <w:vAlign w:val="center"/>
          </w:tcPr>
          <w:p w14:paraId="1FF81032" w14:textId="11BFD906" w:rsidR="00A30025" w:rsidRPr="00627790" w:rsidRDefault="00A30025" w:rsidP="008F08FC">
            <w:pPr>
              <w:pStyle w:val="SectionCsubsection"/>
              <w:spacing w:beforeLines="120" w:before="288" w:afterLines="120" w:after="288"/>
              <w:rPr>
                <w:rFonts w:cs="Arial"/>
                <w:b/>
                <w:szCs w:val="22"/>
              </w:rPr>
            </w:pPr>
            <w:r w:rsidRPr="009701DB">
              <w:rPr>
                <w:rFonts w:cs="Arial"/>
                <w:b/>
                <w:szCs w:val="22"/>
              </w:rPr>
              <w:lastRenderedPageBreak/>
              <w:t>UNIT CODE</w:t>
            </w:r>
            <w:r w:rsidR="00A7043F">
              <w:rPr>
                <w:rFonts w:cs="Arial"/>
                <w:b/>
                <w:szCs w:val="22"/>
              </w:rPr>
              <w:t xml:space="preserve"> AND TITLE</w:t>
            </w:r>
          </w:p>
        </w:tc>
        <w:tc>
          <w:tcPr>
            <w:tcW w:w="6095" w:type="dxa"/>
            <w:gridSpan w:val="2"/>
            <w:vAlign w:val="center"/>
          </w:tcPr>
          <w:p w14:paraId="20CB45EE" w14:textId="76143FD6" w:rsidR="00A30025" w:rsidRPr="008F08FC" w:rsidRDefault="00DE5633" w:rsidP="00A03054">
            <w:pPr>
              <w:pStyle w:val="SectionAsubsection"/>
              <w:rPr>
                <w:rFonts w:cs="Arial"/>
                <w:b w:val="0"/>
                <w:szCs w:val="22"/>
              </w:rPr>
            </w:pPr>
            <w:bookmarkStart w:id="85" w:name="_Toc146789939"/>
            <w:r w:rsidRPr="00A03054">
              <w:t>VU23179</w:t>
            </w:r>
            <w:r w:rsidR="00A7043F" w:rsidRPr="00A03054">
              <w:t xml:space="preserve"> </w:t>
            </w:r>
            <w:bookmarkStart w:id="86" w:name="_Toc88828721"/>
            <w:r w:rsidR="00A7043F" w:rsidRPr="00A03054">
              <w:t>Analyse and support policing processes within justice environment contexts</w:t>
            </w:r>
            <w:bookmarkEnd w:id="85"/>
            <w:bookmarkEnd w:id="86"/>
            <w:r w:rsidR="00A7043F" w:rsidRPr="0018692D">
              <w:rPr>
                <w:rFonts w:cs="Arial"/>
                <w:szCs w:val="22"/>
              </w:rPr>
              <w:t xml:space="preserve">  </w:t>
            </w:r>
          </w:p>
        </w:tc>
      </w:tr>
      <w:tr w:rsidR="00A30025" w:rsidRPr="00547478" w14:paraId="2056CCD9" w14:textId="77777777" w:rsidTr="007353FC">
        <w:trPr>
          <w:gridAfter w:val="1"/>
          <w:wAfter w:w="29" w:type="dxa"/>
        </w:trPr>
        <w:tc>
          <w:tcPr>
            <w:tcW w:w="3090" w:type="dxa"/>
            <w:gridSpan w:val="3"/>
          </w:tcPr>
          <w:p w14:paraId="6F61ADCC" w14:textId="77777777" w:rsidR="00A30025" w:rsidRPr="00550DFE" w:rsidRDefault="00A30025" w:rsidP="005F6610">
            <w:pPr>
              <w:pStyle w:val="SectionCsubsection"/>
              <w:rPr>
                <w:rFonts w:cs="Arial"/>
                <w:b/>
                <w:szCs w:val="22"/>
              </w:rPr>
            </w:pPr>
            <w:r w:rsidRPr="00550DFE">
              <w:rPr>
                <w:rFonts w:cs="Arial"/>
                <w:b/>
                <w:szCs w:val="22"/>
              </w:rPr>
              <w:t>APPLICATION</w:t>
            </w:r>
          </w:p>
        </w:tc>
        <w:tc>
          <w:tcPr>
            <w:tcW w:w="6095" w:type="dxa"/>
            <w:gridSpan w:val="2"/>
          </w:tcPr>
          <w:p w14:paraId="115562B3" w14:textId="77777777" w:rsidR="00A30025" w:rsidRPr="00547478" w:rsidRDefault="00A30025" w:rsidP="005F6610">
            <w:pPr>
              <w:pStyle w:val="Bodycopy"/>
              <w:rPr>
                <w:rFonts w:cs="Arial"/>
                <w:i/>
                <w:color w:val="auto"/>
                <w:szCs w:val="22"/>
              </w:rPr>
            </w:pPr>
            <w:r w:rsidRPr="00547478">
              <w:rPr>
                <w:rFonts w:cs="Arial"/>
                <w:i/>
                <w:color w:val="auto"/>
                <w:szCs w:val="22"/>
              </w:rPr>
              <w:t xml:space="preserve">This unit describes the knowledge and skills required to support the functions, structures and powers of police and other enforcement and supporting agencies for application to emergency responses within justice contexts. </w:t>
            </w:r>
          </w:p>
          <w:p w14:paraId="13B81C9C" w14:textId="77777777" w:rsidR="00A30025" w:rsidRPr="00547478" w:rsidRDefault="00A30025" w:rsidP="005F6610">
            <w:pPr>
              <w:pStyle w:val="Bodycopy"/>
              <w:rPr>
                <w:rFonts w:cs="Arial"/>
                <w:i/>
                <w:color w:val="auto"/>
                <w:szCs w:val="22"/>
              </w:rPr>
            </w:pPr>
            <w:r w:rsidRPr="00547478">
              <w:rPr>
                <w:rFonts w:cs="Arial"/>
                <w:i/>
                <w:color w:val="auto"/>
                <w:szCs w:val="22"/>
              </w:rPr>
              <w:t xml:space="preserve">The unit supports the work of justice officers responsible for working with police, other enforcement and supporting agencies when responding to emergencies, including prescribed criminal activity, within justice environments. Typically, practitioners require a solid working knowledge of the functions, </w:t>
            </w:r>
            <w:proofErr w:type="gramStart"/>
            <w:r w:rsidRPr="00547478">
              <w:rPr>
                <w:rFonts w:cs="Arial"/>
                <w:i/>
                <w:color w:val="auto"/>
                <w:szCs w:val="22"/>
              </w:rPr>
              <w:t>structures</w:t>
            </w:r>
            <w:proofErr w:type="gramEnd"/>
            <w:r w:rsidRPr="00547478">
              <w:rPr>
                <w:rFonts w:cs="Arial"/>
                <w:i/>
                <w:color w:val="auto"/>
                <w:szCs w:val="22"/>
              </w:rPr>
              <w:t xml:space="preserve"> and powers of policing in Victoria in order to appropriately address issues related to emergencies.  </w:t>
            </w:r>
          </w:p>
          <w:p w14:paraId="192E4D43" w14:textId="77777777" w:rsidR="00A30025" w:rsidRPr="00547478" w:rsidRDefault="00A30025" w:rsidP="005F6610">
            <w:pPr>
              <w:pStyle w:val="Bodycopy"/>
              <w:rPr>
                <w:rFonts w:cs="Arial"/>
                <w:i/>
                <w:color w:val="auto"/>
                <w:szCs w:val="22"/>
              </w:rPr>
            </w:pPr>
            <w:r w:rsidRPr="00547478">
              <w:rPr>
                <w:rFonts w:cs="Arial"/>
                <w:i/>
                <w:color w:val="auto"/>
                <w:szCs w:val="22"/>
              </w:rPr>
              <w:t>No occupational licensing, legislative, regulatory or certification requirements apply to this unit at the time of publication.</w:t>
            </w:r>
          </w:p>
        </w:tc>
      </w:tr>
      <w:tr w:rsidR="00A30025" w:rsidRPr="00547478" w14:paraId="7A99314B" w14:textId="77777777" w:rsidTr="007353FC">
        <w:trPr>
          <w:gridAfter w:val="1"/>
          <w:wAfter w:w="29" w:type="dxa"/>
        </w:trPr>
        <w:tc>
          <w:tcPr>
            <w:tcW w:w="3090" w:type="dxa"/>
            <w:gridSpan w:val="3"/>
          </w:tcPr>
          <w:p w14:paraId="3CFD5B94" w14:textId="77777777" w:rsidR="00A30025" w:rsidRPr="00550DFE" w:rsidRDefault="00A30025" w:rsidP="005F6610">
            <w:pPr>
              <w:pStyle w:val="SectionCsubsection"/>
              <w:rPr>
                <w:rFonts w:cs="Arial"/>
                <w:b/>
                <w:szCs w:val="22"/>
              </w:rPr>
            </w:pPr>
            <w:r w:rsidRPr="00550DFE">
              <w:rPr>
                <w:rFonts w:cs="Arial"/>
                <w:b/>
                <w:szCs w:val="22"/>
              </w:rPr>
              <w:t>ELEMENTS</w:t>
            </w:r>
          </w:p>
        </w:tc>
        <w:tc>
          <w:tcPr>
            <w:tcW w:w="6095" w:type="dxa"/>
            <w:gridSpan w:val="2"/>
          </w:tcPr>
          <w:p w14:paraId="5EAEFFD3" w14:textId="77777777" w:rsidR="00A30025" w:rsidRPr="00550DFE" w:rsidRDefault="00A30025" w:rsidP="005F6610">
            <w:pPr>
              <w:pStyle w:val="SectionCsubsection"/>
              <w:rPr>
                <w:rFonts w:cs="Arial"/>
                <w:b/>
                <w:szCs w:val="22"/>
              </w:rPr>
            </w:pPr>
            <w:r w:rsidRPr="00550DFE">
              <w:rPr>
                <w:rFonts w:cs="Arial"/>
                <w:b/>
                <w:szCs w:val="22"/>
              </w:rPr>
              <w:t>PERFORMANCE CRITERIA</w:t>
            </w:r>
          </w:p>
        </w:tc>
      </w:tr>
      <w:tr w:rsidR="00A30025" w:rsidRPr="00547478" w14:paraId="473EACD5" w14:textId="77777777" w:rsidTr="007353FC">
        <w:trPr>
          <w:gridAfter w:val="1"/>
          <w:wAfter w:w="29" w:type="dxa"/>
        </w:trPr>
        <w:tc>
          <w:tcPr>
            <w:tcW w:w="3090" w:type="dxa"/>
            <w:gridSpan w:val="3"/>
          </w:tcPr>
          <w:p w14:paraId="6204FCCF"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7463870F"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29413FF0"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C06AC77" w14:textId="77777777" w:rsidTr="007353FC">
        <w:trPr>
          <w:gridAfter w:val="1"/>
          <w:wAfter w:w="29" w:type="dxa"/>
        </w:trPr>
        <w:tc>
          <w:tcPr>
            <w:tcW w:w="573" w:type="dxa"/>
            <w:vMerge w:val="restart"/>
          </w:tcPr>
          <w:p w14:paraId="4A794EA1"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2ACA5BDE" w14:textId="08136277" w:rsidR="00A30025" w:rsidRPr="0034028A" w:rsidRDefault="00910FA2" w:rsidP="005F6610">
            <w:pPr>
              <w:pStyle w:val="Bodycopy"/>
              <w:rPr>
                <w:rFonts w:cs="Arial"/>
                <w:bCs/>
                <w:i/>
                <w:iCs w:val="0"/>
                <w:color w:val="auto"/>
                <w:szCs w:val="22"/>
              </w:rPr>
            </w:pPr>
            <w:r w:rsidRPr="0034028A">
              <w:rPr>
                <w:rFonts w:cs="Arial"/>
                <w:i/>
                <w:iCs w:val="0"/>
                <w:color w:val="auto"/>
                <w:szCs w:val="22"/>
              </w:rPr>
              <w:t xml:space="preserve">Investigate </w:t>
            </w:r>
            <w:r w:rsidR="00A30025" w:rsidRPr="0034028A">
              <w:rPr>
                <w:rFonts w:cs="Arial"/>
                <w:i/>
                <w:iCs w:val="0"/>
                <w:color w:val="auto"/>
                <w:szCs w:val="22"/>
              </w:rPr>
              <w:t>the history and accountability of policing in Australia</w:t>
            </w:r>
          </w:p>
        </w:tc>
        <w:tc>
          <w:tcPr>
            <w:tcW w:w="567" w:type="dxa"/>
          </w:tcPr>
          <w:p w14:paraId="30332446"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28" w:type="dxa"/>
          </w:tcPr>
          <w:p w14:paraId="350355FD" w14:textId="77777777" w:rsidR="00A30025" w:rsidRPr="00547478" w:rsidRDefault="00A30025" w:rsidP="005F6610">
            <w:pPr>
              <w:pStyle w:val="Bodycopy"/>
              <w:rPr>
                <w:rFonts w:cs="Arial"/>
                <w:bCs/>
                <w:i/>
                <w:iCs w:val="0"/>
                <w:color w:val="auto"/>
                <w:szCs w:val="22"/>
              </w:rPr>
            </w:pPr>
            <w:r w:rsidRPr="00547478">
              <w:rPr>
                <w:rFonts w:cs="Arial"/>
                <w:i/>
                <w:color w:val="auto"/>
                <w:szCs w:val="22"/>
              </w:rPr>
              <w:t>Examine the evolution of theories and practices of policing over time, across jurisdictions and how they have informed current contemporary practices</w:t>
            </w:r>
          </w:p>
        </w:tc>
      </w:tr>
      <w:tr w:rsidR="00A30025" w:rsidRPr="00547478" w14:paraId="4C246644" w14:textId="77777777" w:rsidTr="007353FC">
        <w:trPr>
          <w:gridAfter w:val="1"/>
          <w:wAfter w:w="29" w:type="dxa"/>
        </w:trPr>
        <w:tc>
          <w:tcPr>
            <w:tcW w:w="573" w:type="dxa"/>
            <w:vMerge/>
          </w:tcPr>
          <w:p w14:paraId="07133E1B" w14:textId="77777777" w:rsidR="00A30025" w:rsidRPr="00547478" w:rsidRDefault="00A30025" w:rsidP="005F6610">
            <w:pPr>
              <w:pStyle w:val="Bodycopy"/>
              <w:rPr>
                <w:rFonts w:cs="Arial"/>
                <w:i/>
                <w:color w:val="auto"/>
                <w:szCs w:val="22"/>
              </w:rPr>
            </w:pPr>
          </w:p>
        </w:tc>
        <w:tc>
          <w:tcPr>
            <w:tcW w:w="2517" w:type="dxa"/>
            <w:gridSpan w:val="2"/>
            <w:vMerge/>
          </w:tcPr>
          <w:p w14:paraId="0842425E" w14:textId="77777777" w:rsidR="00A30025" w:rsidRPr="0034028A" w:rsidRDefault="00A30025" w:rsidP="005F6610">
            <w:pPr>
              <w:pStyle w:val="Bodycopy"/>
              <w:rPr>
                <w:rFonts w:cs="Arial"/>
                <w:i/>
                <w:iCs w:val="0"/>
                <w:color w:val="auto"/>
                <w:szCs w:val="22"/>
              </w:rPr>
            </w:pPr>
          </w:p>
        </w:tc>
        <w:tc>
          <w:tcPr>
            <w:tcW w:w="567" w:type="dxa"/>
          </w:tcPr>
          <w:p w14:paraId="70F8B83B"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28" w:type="dxa"/>
          </w:tcPr>
          <w:p w14:paraId="10C0B675"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Research Sir Robert Peel’s principles in relation to modern day policing </w:t>
            </w:r>
          </w:p>
        </w:tc>
      </w:tr>
      <w:tr w:rsidR="00A30025" w:rsidRPr="00547478" w14:paraId="52347308" w14:textId="77777777" w:rsidTr="007353FC">
        <w:trPr>
          <w:gridAfter w:val="1"/>
          <w:wAfter w:w="29" w:type="dxa"/>
        </w:trPr>
        <w:tc>
          <w:tcPr>
            <w:tcW w:w="573" w:type="dxa"/>
            <w:vMerge/>
          </w:tcPr>
          <w:p w14:paraId="2B742EA6" w14:textId="77777777" w:rsidR="00A30025" w:rsidRPr="00547478" w:rsidRDefault="00A30025" w:rsidP="005F6610">
            <w:pPr>
              <w:pStyle w:val="Bodycopy"/>
              <w:rPr>
                <w:rFonts w:cs="Arial"/>
                <w:i/>
                <w:color w:val="auto"/>
                <w:szCs w:val="22"/>
              </w:rPr>
            </w:pPr>
          </w:p>
        </w:tc>
        <w:tc>
          <w:tcPr>
            <w:tcW w:w="2517" w:type="dxa"/>
            <w:gridSpan w:val="2"/>
            <w:vMerge/>
          </w:tcPr>
          <w:p w14:paraId="232E5805" w14:textId="77777777" w:rsidR="00A30025" w:rsidRPr="0034028A" w:rsidRDefault="00A30025" w:rsidP="005F6610">
            <w:pPr>
              <w:pStyle w:val="Bodycopy"/>
              <w:rPr>
                <w:rFonts w:cs="Arial"/>
                <w:i/>
                <w:iCs w:val="0"/>
                <w:color w:val="auto"/>
                <w:szCs w:val="22"/>
              </w:rPr>
            </w:pPr>
          </w:p>
        </w:tc>
        <w:tc>
          <w:tcPr>
            <w:tcW w:w="567" w:type="dxa"/>
          </w:tcPr>
          <w:p w14:paraId="43F376C2"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528" w:type="dxa"/>
          </w:tcPr>
          <w:p w14:paraId="6E1FBA21"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Research and discuss ethical conduct and accountability of police and the impact of policing behaviour on community </w:t>
            </w:r>
          </w:p>
        </w:tc>
      </w:tr>
      <w:tr w:rsidR="00A30025" w:rsidRPr="00547478" w14:paraId="1D242789" w14:textId="77777777" w:rsidTr="007353FC">
        <w:trPr>
          <w:gridAfter w:val="1"/>
          <w:wAfter w:w="29" w:type="dxa"/>
        </w:trPr>
        <w:tc>
          <w:tcPr>
            <w:tcW w:w="573" w:type="dxa"/>
            <w:vMerge/>
          </w:tcPr>
          <w:p w14:paraId="412DDB3D" w14:textId="77777777" w:rsidR="00A30025" w:rsidRPr="00547478" w:rsidRDefault="00A30025" w:rsidP="005F6610">
            <w:pPr>
              <w:pStyle w:val="Bodycopy"/>
              <w:rPr>
                <w:rFonts w:cs="Arial"/>
                <w:i/>
                <w:color w:val="auto"/>
                <w:szCs w:val="22"/>
              </w:rPr>
            </w:pPr>
          </w:p>
        </w:tc>
        <w:tc>
          <w:tcPr>
            <w:tcW w:w="2517" w:type="dxa"/>
            <w:gridSpan w:val="2"/>
            <w:vMerge/>
          </w:tcPr>
          <w:p w14:paraId="17408B21" w14:textId="77777777" w:rsidR="00A30025" w:rsidRPr="0034028A" w:rsidRDefault="00A30025" w:rsidP="005F6610">
            <w:pPr>
              <w:pStyle w:val="Bodycopy"/>
              <w:rPr>
                <w:rFonts w:cs="Arial"/>
                <w:i/>
                <w:iCs w:val="0"/>
                <w:color w:val="auto"/>
                <w:szCs w:val="22"/>
              </w:rPr>
            </w:pPr>
          </w:p>
        </w:tc>
        <w:tc>
          <w:tcPr>
            <w:tcW w:w="567" w:type="dxa"/>
          </w:tcPr>
          <w:p w14:paraId="22262DE8"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528" w:type="dxa"/>
          </w:tcPr>
          <w:p w14:paraId="2DBBEA9C" w14:textId="6AB52780" w:rsidR="00A30025" w:rsidRPr="00547478" w:rsidRDefault="00B4013D" w:rsidP="005F6610">
            <w:pPr>
              <w:pStyle w:val="Bodycopy"/>
              <w:rPr>
                <w:rFonts w:cs="Arial"/>
                <w:bCs/>
                <w:i/>
                <w:iCs w:val="0"/>
                <w:color w:val="auto"/>
                <w:szCs w:val="22"/>
              </w:rPr>
            </w:pPr>
            <w:r>
              <w:rPr>
                <w:rFonts w:cs="Arial"/>
                <w:i/>
                <w:color w:val="auto"/>
                <w:szCs w:val="22"/>
              </w:rPr>
              <w:t xml:space="preserve">Investigate </w:t>
            </w:r>
            <w:r w:rsidR="00A30025" w:rsidRPr="00547478">
              <w:rPr>
                <w:rFonts w:cs="Arial"/>
                <w:i/>
                <w:color w:val="auto"/>
                <w:szCs w:val="22"/>
              </w:rPr>
              <w:t xml:space="preserve">the role of State Government in current policing practices and procedures </w:t>
            </w:r>
          </w:p>
        </w:tc>
      </w:tr>
      <w:tr w:rsidR="00A30025" w:rsidRPr="00547478" w14:paraId="2889007B" w14:textId="77777777" w:rsidTr="007353FC">
        <w:trPr>
          <w:gridAfter w:val="1"/>
          <w:wAfter w:w="29" w:type="dxa"/>
        </w:trPr>
        <w:tc>
          <w:tcPr>
            <w:tcW w:w="573" w:type="dxa"/>
            <w:vMerge w:val="restart"/>
          </w:tcPr>
          <w:p w14:paraId="0F0D637A"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0FADF559" w14:textId="77777777" w:rsidR="00A30025" w:rsidRPr="0034028A" w:rsidRDefault="00A30025" w:rsidP="005F6610">
            <w:pPr>
              <w:pStyle w:val="Bodycopy"/>
              <w:rPr>
                <w:rFonts w:cs="Arial"/>
                <w:bCs/>
                <w:i/>
                <w:iCs w:val="0"/>
                <w:color w:val="auto"/>
                <w:szCs w:val="22"/>
              </w:rPr>
            </w:pPr>
            <w:r w:rsidRPr="0034028A">
              <w:rPr>
                <w:rFonts w:cs="Arial"/>
                <w:i/>
                <w:iCs w:val="0"/>
                <w:color w:val="auto"/>
                <w:szCs w:val="22"/>
              </w:rPr>
              <w:t>Analyse the structural functions and powers of policing in Victoria</w:t>
            </w:r>
          </w:p>
        </w:tc>
        <w:tc>
          <w:tcPr>
            <w:tcW w:w="567" w:type="dxa"/>
          </w:tcPr>
          <w:p w14:paraId="1FAA0963"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528" w:type="dxa"/>
          </w:tcPr>
          <w:p w14:paraId="5936DB54" w14:textId="5851E6FD" w:rsidR="00A30025" w:rsidRPr="00547478" w:rsidRDefault="002E7927" w:rsidP="005F6610">
            <w:pPr>
              <w:pStyle w:val="Bodycopy"/>
              <w:rPr>
                <w:rFonts w:cs="Arial"/>
                <w:bCs/>
                <w:i/>
                <w:iCs w:val="0"/>
                <w:color w:val="auto"/>
                <w:szCs w:val="22"/>
              </w:rPr>
            </w:pPr>
            <w:r>
              <w:rPr>
                <w:rFonts w:cs="Arial"/>
                <w:i/>
                <w:color w:val="auto"/>
                <w:szCs w:val="22"/>
              </w:rPr>
              <w:t>Assess</w:t>
            </w:r>
            <w:r w:rsidR="00A30025" w:rsidRPr="00547478">
              <w:rPr>
                <w:rFonts w:cs="Arial"/>
                <w:i/>
                <w:color w:val="auto"/>
                <w:szCs w:val="22"/>
              </w:rPr>
              <w:t xml:space="preserve"> </w:t>
            </w:r>
            <w:r w:rsidR="003F54A3">
              <w:rPr>
                <w:rFonts w:cs="Arial"/>
                <w:i/>
                <w:color w:val="auto"/>
                <w:szCs w:val="22"/>
              </w:rPr>
              <w:t xml:space="preserve">the key features of the </w:t>
            </w:r>
            <w:r w:rsidR="00A30025" w:rsidRPr="00547478">
              <w:rPr>
                <w:rFonts w:cs="Arial"/>
                <w:i/>
                <w:color w:val="auto"/>
                <w:szCs w:val="22"/>
              </w:rPr>
              <w:t xml:space="preserve">organisational structure of policing organisations </w:t>
            </w:r>
          </w:p>
        </w:tc>
      </w:tr>
      <w:tr w:rsidR="00A30025" w:rsidRPr="00547478" w14:paraId="688F1BD8" w14:textId="77777777" w:rsidTr="007353FC">
        <w:trPr>
          <w:gridAfter w:val="1"/>
          <w:wAfter w:w="29" w:type="dxa"/>
        </w:trPr>
        <w:tc>
          <w:tcPr>
            <w:tcW w:w="573" w:type="dxa"/>
            <w:vMerge/>
          </w:tcPr>
          <w:p w14:paraId="2AE435CB" w14:textId="77777777" w:rsidR="00A30025" w:rsidRPr="00547478" w:rsidRDefault="00A30025" w:rsidP="005F6610">
            <w:pPr>
              <w:pStyle w:val="Bodycopy"/>
              <w:rPr>
                <w:rFonts w:cs="Arial"/>
                <w:i/>
                <w:color w:val="auto"/>
                <w:szCs w:val="22"/>
              </w:rPr>
            </w:pPr>
          </w:p>
        </w:tc>
        <w:tc>
          <w:tcPr>
            <w:tcW w:w="2517" w:type="dxa"/>
            <w:gridSpan w:val="2"/>
            <w:vMerge/>
          </w:tcPr>
          <w:p w14:paraId="0FF06EB0" w14:textId="77777777" w:rsidR="00A30025" w:rsidRPr="00547478" w:rsidRDefault="00A30025" w:rsidP="005F6610">
            <w:pPr>
              <w:pStyle w:val="Bodycopy"/>
              <w:rPr>
                <w:rFonts w:cs="Arial"/>
                <w:i/>
                <w:color w:val="auto"/>
                <w:szCs w:val="22"/>
              </w:rPr>
            </w:pPr>
          </w:p>
        </w:tc>
        <w:tc>
          <w:tcPr>
            <w:tcW w:w="567" w:type="dxa"/>
          </w:tcPr>
          <w:p w14:paraId="15D3036C"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528" w:type="dxa"/>
          </w:tcPr>
          <w:p w14:paraId="5B370386" w14:textId="59175E1C" w:rsidR="00A30025" w:rsidRPr="00547478" w:rsidRDefault="00910FA2" w:rsidP="005F6610">
            <w:pPr>
              <w:pStyle w:val="Bodycopy"/>
              <w:rPr>
                <w:rFonts w:cs="Arial"/>
                <w:bCs/>
                <w:i/>
                <w:iCs w:val="0"/>
                <w:color w:val="auto"/>
                <w:szCs w:val="22"/>
              </w:rPr>
            </w:pPr>
            <w:r>
              <w:rPr>
                <w:rFonts w:cs="Arial"/>
                <w:i/>
                <w:color w:val="auto"/>
                <w:szCs w:val="22"/>
              </w:rPr>
              <w:t>Evaluate</w:t>
            </w:r>
            <w:r w:rsidR="00A30025" w:rsidRPr="00547478">
              <w:rPr>
                <w:rFonts w:cs="Arial"/>
                <w:i/>
                <w:color w:val="auto"/>
                <w:szCs w:val="22"/>
              </w:rPr>
              <w:t xml:space="preserve"> the current role and functions of police and policing in the enforcement of the law and within the criminal justice system </w:t>
            </w:r>
          </w:p>
        </w:tc>
      </w:tr>
      <w:tr w:rsidR="00A30025" w:rsidRPr="00547478" w14:paraId="7E419F40" w14:textId="77777777" w:rsidTr="007353FC">
        <w:trPr>
          <w:gridAfter w:val="1"/>
          <w:wAfter w:w="29" w:type="dxa"/>
        </w:trPr>
        <w:tc>
          <w:tcPr>
            <w:tcW w:w="573" w:type="dxa"/>
            <w:vMerge/>
          </w:tcPr>
          <w:p w14:paraId="552C2A73" w14:textId="77777777" w:rsidR="00A30025" w:rsidRPr="00547478" w:rsidRDefault="00A30025" w:rsidP="005F6610">
            <w:pPr>
              <w:pStyle w:val="Bodycopy"/>
              <w:rPr>
                <w:rFonts w:cs="Arial"/>
                <w:i/>
                <w:color w:val="auto"/>
                <w:szCs w:val="22"/>
              </w:rPr>
            </w:pPr>
          </w:p>
        </w:tc>
        <w:tc>
          <w:tcPr>
            <w:tcW w:w="2517" w:type="dxa"/>
            <w:gridSpan w:val="2"/>
            <w:vMerge/>
          </w:tcPr>
          <w:p w14:paraId="1A6556B8" w14:textId="77777777" w:rsidR="00A30025" w:rsidRPr="00547478" w:rsidRDefault="00A30025" w:rsidP="005F6610">
            <w:pPr>
              <w:pStyle w:val="SectionCsubsection"/>
              <w:rPr>
                <w:rFonts w:cs="Arial"/>
                <w:szCs w:val="22"/>
              </w:rPr>
            </w:pPr>
          </w:p>
        </w:tc>
        <w:tc>
          <w:tcPr>
            <w:tcW w:w="567" w:type="dxa"/>
          </w:tcPr>
          <w:p w14:paraId="3CBC9B9F"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528" w:type="dxa"/>
          </w:tcPr>
          <w:p w14:paraId="2AAB073E" w14:textId="70824F15" w:rsidR="00A30025" w:rsidRPr="00547478" w:rsidRDefault="00910FA2" w:rsidP="005F6610">
            <w:pPr>
              <w:pStyle w:val="Bodycopy"/>
              <w:rPr>
                <w:rFonts w:cs="Arial"/>
                <w:bCs/>
                <w:i/>
                <w:iCs w:val="0"/>
                <w:color w:val="auto"/>
                <w:szCs w:val="22"/>
              </w:rPr>
            </w:pPr>
            <w:r>
              <w:rPr>
                <w:rFonts w:cs="Arial"/>
                <w:i/>
                <w:color w:val="auto"/>
                <w:szCs w:val="22"/>
              </w:rPr>
              <w:t>Examine</w:t>
            </w:r>
            <w:r w:rsidR="00A30025" w:rsidRPr="00547478">
              <w:rPr>
                <w:rFonts w:cs="Arial"/>
                <w:i/>
                <w:color w:val="auto"/>
                <w:szCs w:val="22"/>
              </w:rPr>
              <w:t xml:space="preserve"> the role of police discretion </w:t>
            </w:r>
            <w:r w:rsidR="003F54A3">
              <w:rPr>
                <w:rFonts w:cs="Arial"/>
                <w:i/>
                <w:color w:val="auto"/>
                <w:szCs w:val="22"/>
              </w:rPr>
              <w:t>when engaging with offenders</w:t>
            </w:r>
          </w:p>
        </w:tc>
      </w:tr>
      <w:tr w:rsidR="00A30025" w:rsidRPr="00547478" w14:paraId="0093C7D0" w14:textId="77777777" w:rsidTr="007353FC">
        <w:trPr>
          <w:gridAfter w:val="1"/>
          <w:wAfter w:w="29" w:type="dxa"/>
        </w:trPr>
        <w:tc>
          <w:tcPr>
            <w:tcW w:w="573" w:type="dxa"/>
            <w:vMerge/>
          </w:tcPr>
          <w:p w14:paraId="36875043" w14:textId="77777777" w:rsidR="00A30025" w:rsidRPr="00547478" w:rsidRDefault="00A30025" w:rsidP="005F6610">
            <w:pPr>
              <w:pStyle w:val="Bodycopy"/>
              <w:rPr>
                <w:rFonts w:cs="Arial"/>
                <w:i/>
                <w:color w:val="auto"/>
                <w:szCs w:val="22"/>
              </w:rPr>
            </w:pPr>
          </w:p>
        </w:tc>
        <w:tc>
          <w:tcPr>
            <w:tcW w:w="2517" w:type="dxa"/>
            <w:gridSpan w:val="2"/>
            <w:vMerge/>
          </w:tcPr>
          <w:p w14:paraId="001EF77B" w14:textId="77777777" w:rsidR="00A30025" w:rsidRPr="00547478" w:rsidRDefault="00A30025" w:rsidP="005F6610">
            <w:pPr>
              <w:pStyle w:val="SectionCsubsection"/>
              <w:rPr>
                <w:rFonts w:cs="Arial"/>
                <w:szCs w:val="22"/>
              </w:rPr>
            </w:pPr>
          </w:p>
        </w:tc>
        <w:tc>
          <w:tcPr>
            <w:tcW w:w="567" w:type="dxa"/>
          </w:tcPr>
          <w:p w14:paraId="3F08D4B1" w14:textId="77777777" w:rsidR="00A30025" w:rsidRPr="00547478" w:rsidRDefault="00A30025" w:rsidP="005F6610">
            <w:pPr>
              <w:pStyle w:val="Bodycopy"/>
              <w:rPr>
                <w:rFonts w:cs="Arial"/>
                <w:i/>
                <w:iCs w:val="0"/>
                <w:color w:val="auto"/>
                <w:szCs w:val="22"/>
              </w:rPr>
            </w:pPr>
            <w:r w:rsidRPr="00547478">
              <w:rPr>
                <w:rFonts w:cs="Arial"/>
                <w:i/>
                <w:color w:val="auto"/>
                <w:szCs w:val="22"/>
              </w:rPr>
              <w:t>2.4</w:t>
            </w:r>
          </w:p>
        </w:tc>
        <w:tc>
          <w:tcPr>
            <w:tcW w:w="5528" w:type="dxa"/>
          </w:tcPr>
          <w:p w14:paraId="50D46E2E"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Discuss functions and powers of public, community and private policing and effectiveness </w:t>
            </w:r>
          </w:p>
        </w:tc>
      </w:tr>
      <w:tr w:rsidR="00A30025" w:rsidRPr="00547478" w14:paraId="7A462761" w14:textId="77777777" w:rsidTr="007353FC">
        <w:trPr>
          <w:gridAfter w:val="1"/>
          <w:wAfter w:w="29" w:type="dxa"/>
        </w:trPr>
        <w:tc>
          <w:tcPr>
            <w:tcW w:w="573" w:type="dxa"/>
            <w:vMerge/>
          </w:tcPr>
          <w:p w14:paraId="406515A8" w14:textId="77777777" w:rsidR="00A30025" w:rsidRPr="00547478" w:rsidRDefault="00A30025" w:rsidP="005F6610">
            <w:pPr>
              <w:pStyle w:val="Bodycopy"/>
              <w:rPr>
                <w:rFonts w:cs="Arial"/>
                <w:i/>
                <w:color w:val="auto"/>
                <w:szCs w:val="22"/>
              </w:rPr>
            </w:pPr>
          </w:p>
        </w:tc>
        <w:tc>
          <w:tcPr>
            <w:tcW w:w="2517" w:type="dxa"/>
            <w:gridSpan w:val="2"/>
            <w:vMerge/>
          </w:tcPr>
          <w:p w14:paraId="00FCB67D" w14:textId="77777777" w:rsidR="00A30025" w:rsidRPr="00547478" w:rsidRDefault="00A30025" w:rsidP="005F6610">
            <w:pPr>
              <w:pStyle w:val="SectionCsubsection"/>
              <w:rPr>
                <w:rFonts w:cs="Arial"/>
                <w:szCs w:val="22"/>
              </w:rPr>
            </w:pPr>
          </w:p>
        </w:tc>
        <w:tc>
          <w:tcPr>
            <w:tcW w:w="567" w:type="dxa"/>
          </w:tcPr>
          <w:p w14:paraId="79F179ED" w14:textId="77777777" w:rsidR="00A30025" w:rsidRPr="00547478" w:rsidRDefault="00A30025" w:rsidP="005F6610">
            <w:pPr>
              <w:pStyle w:val="Bodycopy"/>
              <w:rPr>
                <w:rFonts w:cs="Arial"/>
                <w:i/>
                <w:iCs w:val="0"/>
                <w:color w:val="auto"/>
                <w:szCs w:val="22"/>
              </w:rPr>
            </w:pPr>
            <w:r w:rsidRPr="00547478">
              <w:rPr>
                <w:rFonts w:cs="Arial"/>
                <w:i/>
                <w:color w:val="auto"/>
                <w:szCs w:val="22"/>
              </w:rPr>
              <w:t>2.5</w:t>
            </w:r>
          </w:p>
        </w:tc>
        <w:tc>
          <w:tcPr>
            <w:tcW w:w="5528" w:type="dxa"/>
          </w:tcPr>
          <w:p w14:paraId="3FDF72DC"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Discuss the powers of the </w:t>
            </w:r>
            <w:proofErr w:type="gramStart"/>
            <w:r w:rsidRPr="00547478">
              <w:rPr>
                <w:rFonts w:cs="Arial"/>
                <w:i/>
                <w:color w:val="auto"/>
                <w:szCs w:val="22"/>
              </w:rPr>
              <w:t>Chief</w:t>
            </w:r>
            <w:proofErr w:type="gramEnd"/>
            <w:r w:rsidRPr="00547478">
              <w:rPr>
                <w:rFonts w:cs="Arial"/>
                <w:i/>
                <w:color w:val="auto"/>
                <w:szCs w:val="22"/>
              </w:rPr>
              <w:t xml:space="preserve"> Health Officer in relation to policing and the differences between State jurisdictions</w:t>
            </w:r>
          </w:p>
        </w:tc>
      </w:tr>
      <w:tr w:rsidR="00A30025" w:rsidRPr="00547478" w14:paraId="4E095039" w14:textId="77777777" w:rsidTr="007353FC">
        <w:trPr>
          <w:gridAfter w:val="1"/>
          <w:wAfter w:w="29" w:type="dxa"/>
        </w:trPr>
        <w:tc>
          <w:tcPr>
            <w:tcW w:w="573" w:type="dxa"/>
            <w:vMerge w:val="restart"/>
          </w:tcPr>
          <w:p w14:paraId="70619CB0"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gridSpan w:val="2"/>
            <w:vMerge w:val="restart"/>
          </w:tcPr>
          <w:p w14:paraId="6BC4EDDE" w14:textId="77777777" w:rsidR="00A30025" w:rsidRPr="0034028A" w:rsidRDefault="00A30025" w:rsidP="005F6610">
            <w:pPr>
              <w:pStyle w:val="Bodycopy"/>
              <w:rPr>
                <w:rFonts w:cs="Arial"/>
                <w:bCs/>
                <w:i/>
                <w:iCs w:val="0"/>
                <w:color w:val="auto"/>
                <w:szCs w:val="22"/>
              </w:rPr>
            </w:pPr>
            <w:r w:rsidRPr="0034028A">
              <w:rPr>
                <w:rFonts w:cs="Arial"/>
                <w:i/>
                <w:iCs w:val="0"/>
                <w:color w:val="auto"/>
                <w:szCs w:val="22"/>
              </w:rPr>
              <w:t>Analyse the role of police in an emergency</w:t>
            </w:r>
          </w:p>
        </w:tc>
        <w:tc>
          <w:tcPr>
            <w:tcW w:w="567" w:type="dxa"/>
          </w:tcPr>
          <w:p w14:paraId="7CE64712" w14:textId="77777777" w:rsidR="00A30025" w:rsidRPr="00547478" w:rsidRDefault="00A30025" w:rsidP="005F6610">
            <w:pPr>
              <w:pStyle w:val="Bodycopy"/>
              <w:rPr>
                <w:rFonts w:cs="Arial"/>
                <w:i/>
                <w:iCs w:val="0"/>
                <w:color w:val="auto"/>
                <w:szCs w:val="22"/>
              </w:rPr>
            </w:pPr>
            <w:r w:rsidRPr="00547478">
              <w:rPr>
                <w:rFonts w:cs="Arial"/>
                <w:i/>
                <w:color w:val="auto"/>
                <w:szCs w:val="22"/>
              </w:rPr>
              <w:t>3.1</w:t>
            </w:r>
          </w:p>
        </w:tc>
        <w:tc>
          <w:tcPr>
            <w:tcW w:w="5528" w:type="dxa"/>
          </w:tcPr>
          <w:p w14:paraId="29416D42" w14:textId="5220BC95" w:rsidR="00A30025" w:rsidRPr="00547478" w:rsidRDefault="00910FA2" w:rsidP="005F6610">
            <w:pPr>
              <w:pStyle w:val="Bodycopy"/>
              <w:rPr>
                <w:rFonts w:cs="Arial"/>
                <w:bCs/>
                <w:i/>
                <w:iCs w:val="0"/>
                <w:color w:val="auto"/>
                <w:szCs w:val="22"/>
              </w:rPr>
            </w:pPr>
            <w:r>
              <w:rPr>
                <w:rFonts w:cs="Arial"/>
                <w:i/>
                <w:color w:val="auto"/>
                <w:szCs w:val="22"/>
              </w:rPr>
              <w:t xml:space="preserve">Identify </w:t>
            </w:r>
            <w:r w:rsidR="003F54A3">
              <w:rPr>
                <w:rFonts w:cs="Arial"/>
                <w:i/>
                <w:color w:val="auto"/>
                <w:szCs w:val="22"/>
              </w:rPr>
              <w:t xml:space="preserve">the </w:t>
            </w:r>
            <w:r w:rsidR="00A30025" w:rsidRPr="00547478">
              <w:rPr>
                <w:rFonts w:cs="Arial"/>
                <w:i/>
                <w:color w:val="auto"/>
                <w:szCs w:val="22"/>
              </w:rPr>
              <w:t xml:space="preserve">concept of emergency and aims of an emergency management plan </w:t>
            </w:r>
          </w:p>
        </w:tc>
      </w:tr>
      <w:tr w:rsidR="00A30025" w:rsidRPr="00547478" w14:paraId="27A9D0BA" w14:textId="77777777" w:rsidTr="007353FC">
        <w:trPr>
          <w:gridAfter w:val="1"/>
          <w:wAfter w:w="29" w:type="dxa"/>
        </w:trPr>
        <w:tc>
          <w:tcPr>
            <w:tcW w:w="573" w:type="dxa"/>
            <w:vMerge/>
          </w:tcPr>
          <w:p w14:paraId="56576CFA" w14:textId="77777777" w:rsidR="00A30025" w:rsidRPr="00547478" w:rsidRDefault="00A30025" w:rsidP="005F6610">
            <w:pPr>
              <w:pStyle w:val="Bodycopy"/>
              <w:rPr>
                <w:rFonts w:cs="Arial"/>
                <w:i/>
                <w:color w:val="auto"/>
                <w:szCs w:val="22"/>
              </w:rPr>
            </w:pPr>
          </w:p>
        </w:tc>
        <w:tc>
          <w:tcPr>
            <w:tcW w:w="2517" w:type="dxa"/>
            <w:gridSpan w:val="2"/>
            <w:vMerge/>
          </w:tcPr>
          <w:p w14:paraId="72FC9D97" w14:textId="77777777" w:rsidR="00A30025" w:rsidRPr="0034028A" w:rsidRDefault="00A30025" w:rsidP="005F6610">
            <w:pPr>
              <w:pStyle w:val="Bodycopy"/>
              <w:rPr>
                <w:rFonts w:cs="Arial"/>
                <w:i/>
                <w:iCs w:val="0"/>
                <w:color w:val="auto"/>
                <w:szCs w:val="22"/>
              </w:rPr>
            </w:pPr>
          </w:p>
        </w:tc>
        <w:tc>
          <w:tcPr>
            <w:tcW w:w="567" w:type="dxa"/>
          </w:tcPr>
          <w:p w14:paraId="6036A3D6"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528" w:type="dxa"/>
          </w:tcPr>
          <w:p w14:paraId="2B383DDB" w14:textId="4CEF85F5" w:rsidR="00A30025" w:rsidRPr="00547478" w:rsidRDefault="00910FA2" w:rsidP="005F6610">
            <w:pPr>
              <w:pStyle w:val="Bodycopy"/>
              <w:rPr>
                <w:rFonts w:cs="Arial"/>
                <w:bCs/>
                <w:i/>
                <w:iCs w:val="0"/>
                <w:color w:val="auto"/>
                <w:szCs w:val="22"/>
              </w:rPr>
            </w:pPr>
            <w:r>
              <w:rPr>
                <w:rFonts w:cs="Arial"/>
                <w:i/>
                <w:color w:val="auto"/>
                <w:szCs w:val="22"/>
              </w:rPr>
              <w:t>Delineate</w:t>
            </w:r>
            <w:r w:rsidR="00A30025" w:rsidRPr="00547478">
              <w:rPr>
                <w:rFonts w:cs="Arial"/>
                <w:i/>
                <w:color w:val="auto"/>
                <w:szCs w:val="22"/>
              </w:rPr>
              <w:t xml:space="preserve"> the functions of, and relationships between, governmental and non-governmental emergency management agencies </w:t>
            </w:r>
          </w:p>
        </w:tc>
      </w:tr>
      <w:tr w:rsidR="00A30025" w:rsidRPr="00547478" w14:paraId="3551B105" w14:textId="77777777" w:rsidTr="007353FC">
        <w:trPr>
          <w:gridAfter w:val="1"/>
          <w:wAfter w:w="29" w:type="dxa"/>
        </w:trPr>
        <w:tc>
          <w:tcPr>
            <w:tcW w:w="573" w:type="dxa"/>
            <w:vMerge/>
          </w:tcPr>
          <w:p w14:paraId="38B94510" w14:textId="77777777" w:rsidR="00A30025" w:rsidRPr="00547478" w:rsidRDefault="00A30025" w:rsidP="005F6610">
            <w:pPr>
              <w:pStyle w:val="Bodycopy"/>
              <w:rPr>
                <w:rFonts w:cs="Arial"/>
                <w:i/>
                <w:color w:val="auto"/>
                <w:szCs w:val="22"/>
              </w:rPr>
            </w:pPr>
          </w:p>
        </w:tc>
        <w:tc>
          <w:tcPr>
            <w:tcW w:w="2517" w:type="dxa"/>
            <w:gridSpan w:val="2"/>
            <w:vMerge/>
          </w:tcPr>
          <w:p w14:paraId="369B5A51" w14:textId="77777777" w:rsidR="00A30025" w:rsidRPr="0034028A" w:rsidRDefault="00A30025" w:rsidP="005F6610">
            <w:pPr>
              <w:pStyle w:val="Bodycopy"/>
              <w:rPr>
                <w:rFonts w:cs="Arial"/>
                <w:i/>
                <w:iCs w:val="0"/>
                <w:color w:val="auto"/>
                <w:szCs w:val="22"/>
              </w:rPr>
            </w:pPr>
          </w:p>
        </w:tc>
        <w:tc>
          <w:tcPr>
            <w:tcW w:w="567" w:type="dxa"/>
          </w:tcPr>
          <w:p w14:paraId="00E4B7A9" w14:textId="77777777" w:rsidR="00A30025" w:rsidRPr="00547478" w:rsidRDefault="00A30025" w:rsidP="005F6610">
            <w:pPr>
              <w:pStyle w:val="Bodycopy"/>
              <w:rPr>
                <w:rFonts w:cs="Arial"/>
                <w:i/>
                <w:iCs w:val="0"/>
                <w:color w:val="auto"/>
                <w:szCs w:val="22"/>
              </w:rPr>
            </w:pPr>
            <w:r w:rsidRPr="00547478">
              <w:rPr>
                <w:rFonts w:cs="Arial"/>
                <w:i/>
                <w:color w:val="auto"/>
                <w:szCs w:val="22"/>
              </w:rPr>
              <w:t>3.3</w:t>
            </w:r>
          </w:p>
        </w:tc>
        <w:tc>
          <w:tcPr>
            <w:tcW w:w="5528" w:type="dxa"/>
          </w:tcPr>
          <w:p w14:paraId="616686E4" w14:textId="1BF2DC13" w:rsidR="00A30025" w:rsidRPr="00547478" w:rsidRDefault="004F3FCB" w:rsidP="005F6610">
            <w:pPr>
              <w:pStyle w:val="Bodycopy"/>
              <w:rPr>
                <w:rFonts w:cs="Arial"/>
                <w:bCs/>
                <w:i/>
                <w:iCs w:val="0"/>
                <w:color w:val="auto"/>
                <w:szCs w:val="22"/>
              </w:rPr>
            </w:pPr>
            <w:r>
              <w:rPr>
                <w:rFonts w:cs="Arial"/>
                <w:i/>
                <w:color w:val="auto"/>
                <w:szCs w:val="22"/>
              </w:rPr>
              <w:t>Review and evaluate</w:t>
            </w:r>
            <w:r w:rsidR="00A30025" w:rsidRPr="00547478">
              <w:rPr>
                <w:rFonts w:cs="Arial"/>
                <w:i/>
                <w:color w:val="auto"/>
                <w:szCs w:val="22"/>
              </w:rPr>
              <w:t xml:space="preserve"> the functions of the police and supporting agencies in addressing emergencies </w:t>
            </w:r>
          </w:p>
        </w:tc>
      </w:tr>
      <w:tr w:rsidR="00A30025" w:rsidRPr="00547478" w14:paraId="51C4E8D4" w14:textId="77777777" w:rsidTr="007353FC">
        <w:trPr>
          <w:gridAfter w:val="1"/>
          <w:wAfter w:w="29" w:type="dxa"/>
        </w:trPr>
        <w:tc>
          <w:tcPr>
            <w:tcW w:w="573" w:type="dxa"/>
            <w:vMerge w:val="restart"/>
          </w:tcPr>
          <w:p w14:paraId="1A00EA1B" w14:textId="77777777" w:rsidR="00A30025" w:rsidRPr="00547478" w:rsidRDefault="00A30025" w:rsidP="005F6610">
            <w:pPr>
              <w:pStyle w:val="Bodycopy"/>
              <w:rPr>
                <w:rFonts w:cs="Arial"/>
                <w:i/>
                <w:color w:val="auto"/>
                <w:szCs w:val="22"/>
              </w:rPr>
            </w:pPr>
            <w:bookmarkStart w:id="87" w:name="_Hlk86090479"/>
            <w:r w:rsidRPr="00547478">
              <w:rPr>
                <w:rFonts w:cs="Arial"/>
                <w:i/>
                <w:color w:val="auto"/>
                <w:szCs w:val="22"/>
              </w:rPr>
              <w:t>4</w:t>
            </w:r>
          </w:p>
        </w:tc>
        <w:tc>
          <w:tcPr>
            <w:tcW w:w="2517" w:type="dxa"/>
            <w:gridSpan w:val="2"/>
            <w:vMerge w:val="restart"/>
          </w:tcPr>
          <w:p w14:paraId="3021C6C1" w14:textId="4EF19719" w:rsidR="00A30025" w:rsidRPr="0034028A" w:rsidRDefault="004F3FCB" w:rsidP="005F6610">
            <w:pPr>
              <w:pStyle w:val="Bodycopy"/>
              <w:rPr>
                <w:rFonts w:cs="Arial"/>
                <w:bCs/>
                <w:i/>
                <w:iCs w:val="0"/>
                <w:color w:val="auto"/>
                <w:szCs w:val="22"/>
              </w:rPr>
            </w:pPr>
            <w:r w:rsidRPr="0034028A">
              <w:rPr>
                <w:rFonts w:cs="Arial"/>
                <w:i/>
                <w:iCs w:val="0"/>
                <w:color w:val="auto"/>
                <w:szCs w:val="22"/>
              </w:rPr>
              <w:t>Review and perform own support role in relation to policing practice</w:t>
            </w:r>
          </w:p>
        </w:tc>
        <w:tc>
          <w:tcPr>
            <w:tcW w:w="567" w:type="dxa"/>
          </w:tcPr>
          <w:p w14:paraId="1AD2B5C1" w14:textId="77777777" w:rsidR="00A30025" w:rsidRPr="00547478" w:rsidRDefault="00A30025" w:rsidP="005F6610">
            <w:pPr>
              <w:pStyle w:val="Bodycopy"/>
              <w:rPr>
                <w:rFonts w:cs="Arial"/>
                <w:i/>
                <w:iCs w:val="0"/>
                <w:color w:val="auto"/>
                <w:szCs w:val="22"/>
              </w:rPr>
            </w:pPr>
            <w:r w:rsidRPr="00547478">
              <w:rPr>
                <w:rFonts w:cs="Arial"/>
                <w:i/>
                <w:color w:val="auto"/>
                <w:szCs w:val="22"/>
              </w:rPr>
              <w:t>4.1</w:t>
            </w:r>
          </w:p>
        </w:tc>
        <w:tc>
          <w:tcPr>
            <w:tcW w:w="5528" w:type="dxa"/>
          </w:tcPr>
          <w:p w14:paraId="20936636" w14:textId="69704534" w:rsidR="00A30025" w:rsidRPr="00547478" w:rsidRDefault="00A34B85" w:rsidP="005F6610">
            <w:pPr>
              <w:pStyle w:val="Bodycopy"/>
              <w:rPr>
                <w:rFonts w:cs="Arial"/>
                <w:bCs/>
                <w:i/>
                <w:iCs w:val="0"/>
                <w:color w:val="auto"/>
                <w:szCs w:val="22"/>
              </w:rPr>
            </w:pPr>
            <w:r>
              <w:rPr>
                <w:rFonts w:cs="Arial"/>
                <w:i/>
                <w:color w:val="auto"/>
                <w:szCs w:val="22"/>
              </w:rPr>
              <w:t>Determine</w:t>
            </w:r>
            <w:r w:rsidR="00A30025" w:rsidRPr="00547478">
              <w:rPr>
                <w:rFonts w:cs="Arial"/>
                <w:i/>
                <w:color w:val="auto"/>
                <w:szCs w:val="22"/>
              </w:rPr>
              <w:t xml:space="preserve"> police processes and procedures for dealing with emergency, including responding to people with complex issues in preparation for other agencies to take over </w:t>
            </w:r>
          </w:p>
        </w:tc>
      </w:tr>
      <w:tr w:rsidR="00A30025" w:rsidRPr="00547478" w14:paraId="2A3972A7" w14:textId="77777777" w:rsidTr="007353FC">
        <w:trPr>
          <w:gridAfter w:val="1"/>
          <w:wAfter w:w="29" w:type="dxa"/>
        </w:trPr>
        <w:tc>
          <w:tcPr>
            <w:tcW w:w="573" w:type="dxa"/>
            <w:vMerge/>
          </w:tcPr>
          <w:p w14:paraId="0A24E43C" w14:textId="77777777" w:rsidR="00A30025" w:rsidRPr="00547478" w:rsidRDefault="00A30025" w:rsidP="005F6610">
            <w:pPr>
              <w:pStyle w:val="Bodycopy"/>
              <w:rPr>
                <w:rFonts w:cs="Arial"/>
                <w:i/>
                <w:color w:val="auto"/>
                <w:szCs w:val="22"/>
              </w:rPr>
            </w:pPr>
          </w:p>
        </w:tc>
        <w:tc>
          <w:tcPr>
            <w:tcW w:w="2517" w:type="dxa"/>
            <w:gridSpan w:val="2"/>
            <w:vMerge/>
          </w:tcPr>
          <w:p w14:paraId="445495C2" w14:textId="77777777" w:rsidR="00A30025" w:rsidRPr="0034028A" w:rsidRDefault="00A30025" w:rsidP="005F6610">
            <w:pPr>
              <w:pStyle w:val="Bodycopy"/>
              <w:rPr>
                <w:rFonts w:cs="Arial"/>
                <w:i/>
                <w:iCs w:val="0"/>
                <w:color w:val="auto"/>
                <w:szCs w:val="22"/>
              </w:rPr>
            </w:pPr>
          </w:p>
        </w:tc>
        <w:tc>
          <w:tcPr>
            <w:tcW w:w="567" w:type="dxa"/>
          </w:tcPr>
          <w:p w14:paraId="7C0203A6" w14:textId="77777777" w:rsidR="00A30025" w:rsidRPr="00547478" w:rsidRDefault="00A30025" w:rsidP="005F6610">
            <w:pPr>
              <w:pStyle w:val="Bodycopy"/>
              <w:rPr>
                <w:rFonts w:cs="Arial"/>
                <w:i/>
                <w:iCs w:val="0"/>
                <w:color w:val="auto"/>
                <w:szCs w:val="22"/>
              </w:rPr>
            </w:pPr>
            <w:r w:rsidRPr="00547478">
              <w:rPr>
                <w:rFonts w:cs="Arial"/>
                <w:i/>
                <w:color w:val="auto"/>
                <w:szCs w:val="22"/>
              </w:rPr>
              <w:t>4.2</w:t>
            </w:r>
          </w:p>
        </w:tc>
        <w:tc>
          <w:tcPr>
            <w:tcW w:w="5528" w:type="dxa"/>
          </w:tcPr>
          <w:p w14:paraId="7452DEC7"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Determine own role in emergency processes and procedures and apply in accordance with organisational and legislative requirements </w:t>
            </w:r>
          </w:p>
        </w:tc>
      </w:tr>
      <w:bookmarkEnd w:id="87"/>
      <w:tr w:rsidR="00A30025" w:rsidRPr="00547478" w14:paraId="45D83B3F" w14:textId="77777777" w:rsidTr="007353FC">
        <w:trPr>
          <w:gridAfter w:val="1"/>
          <w:wAfter w:w="29" w:type="dxa"/>
        </w:trPr>
        <w:tc>
          <w:tcPr>
            <w:tcW w:w="573" w:type="dxa"/>
            <w:vMerge/>
          </w:tcPr>
          <w:p w14:paraId="78F03BF8" w14:textId="77777777" w:rsidR="00A30025" w:rsidRPr="00547478" w:rsidRDefault="00A30025" w:rsidP="005F6610">
            <w:pPr>
              <w:pStyle w:val="Bodycopy"/>
              <w:rPr>
                <w:rFonts w:cs="Arial"/>
                <w:i/>
                <w:color w:val="auto"/>
                <w:szCs w:val="22"/>
              </w:rPr>
            </w:pPr>
          </w:p>
        </w:tc>
        <w:tc>
          <w:tcPr>
            <w:tcW w:w="2517" w:type="dxa"/>
            <w:gridSpan w:val="2"/>
            <w:vMerge/>
          </w:tcPr>
          <w:p w14:paraId="333987FD" w14:textId="77777777" w:rsidR="00A30025" w:rsidRPr="0034028A" w:rsidRDefault="00A30025" w:rsidP="005F6610">
            <w:pPr>
              <w:pStyle w:val="Bodycopy"/>
              <w:rPr>
                <w:rFonts w:cs="Arial"/>
                <w:i/>
                <w:iCs w:val="0"/>
                <w:color w:val="auto"/>
                <w:szCs w:val="22"/>
              </w:rPr>
            </w:pPr>
          </w:p>
        </w:tc>
        <w:tc>
          <w:tcPr>
            <w:tcW w:w="567" w:type="dxa"/>
          </w:tcPr>
          <w:p w14:paraId="4122C828" w14:textId="77777777" w:rsidR="00A30025" w:rsidRPr="00547478" w:rsidRDefault="00A30025" w:rsidP="005F6610">
            <w:pPr>
              <w:pStyle w:val="Bodycopy"/>
              <w:rPr>
                <w:rFonts w:cs="Arial"/>
                <w:i/>
                <w:iCs w:val="0"/>
                <w:color w:val="auto"/>
                <w:szCs w:val="22"/>
              </w:rPr>
            </w:pPr>
            <w:r w:rsidRPr="00547478">
              <w:rPr>
                <w:rFonts w:cs="Arial"/>
                <w:i/>
                <w:color w:val="auto"/>
                <w:szCs w:val="22"/>
              </w:rPr>
              <w:t>4.3</w:t>
            </w:r>
          </w:p>
        </w:tc>
        <w:tc>
          <w:tcPr>
            <w:tcW w:w="5528" w:type="dxa"/>
          </w:tcPr>
          <w:p w14:paraId="6E6578CD"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Perform support role in applying emergency processes and procedures to police </w:t>
            </w:r>
          </w:p>
        </w:tc>
      </w:tr>
      <w:tr w:rsidR="00A30025" w:rsidRPr="00547478" w14:paraId="48D5C94B" w14:textId="77777777" w:rsidTr="007353FC">
        <w:trPr>
          <w:gridAfter w:val="1"/>
          <w:wAfter w:w="29" w:type="dxa"/>
        </w:trPr>
        <w:tc>
          <w:tcPr>
            <w:tcW w:w="573" w:type="dxa"/>
            <w:vMerge w:val="restart"/>
          </w:tcPr>
          <w:p w14:paraId="1365B396" w14:textId="77777777" w:rsidR="00A30025" w:rsidRPr="00547478" w:rsidRDefault="00A30025" w:rsidP="005F6610">
            <w:pPr>
              <w:pStyle w:val="Bodycopy"/>
              <w:rPr>
                <w:rFonts w:cs="Arial"/>
                <w:i/>
                <w:color w:val="auto"/>
                <w:szCs w:val="22"/>
              </w:rPr>
            </w:pPr>
            <w:r w:rsidRPr="00547478">
              <w:rPr>
                <w:rFonts w:cs="Arial"/>
                <w:i/>
                <w:color w:val="auto"/>
                <w:szCs w:val="22"/>
              </w:rPr>
              <w:t>5</w:t>
            </w:r>
          </w:p>
        </w:tc>
        <w:tc>
          <w:tcPr>
            <w:tcW w:w="2517" w:type="dxa"/>
            <w:gridSpan w:val="2"/>
            <w:vMerge w:val="restart"/>
          </w:tcPr>
          <w:p w14:paraId="3FA730D9" w14:textId="336C0648" w:rsidR="00A30025" w:rsidRPr="0034028A" w:rsidRDefault="00A30025" w:rsidP="005F6610">
            <w:pPr>
              <w:pStyle w:val="Bodycopy"/>
              <w:rPr>
                <w:rFonts w:cs="Arial"/>
                <w:bCs/>
                <w:i/>
                <w:iCs w:val="0"/>
                <w:color w:val="auto"/>
                <w:szCs w:val="22"/>
              </w:rPr>
            </w:pPr>
            <w:r w:rsidRPr="0034028A">
              <w:rPr>
                <w:rFonts w:cs="Arial"/>
                <w:i/>
                <w:iCs w:val="0"/>
                <w:color w:val="auto"/>
                <w:szCs w:val="22"/>
              </w:rPr>
              <w:t xml:space="preserve">Implement </w:t>
            </w:r>
            <w:r w:rsidR="00EA396C" w:rsidRPr="0034028A">
              <w:rPr>
                <w:rFonts w:cs="Arial"/>
                <w:i/>
                <w:iCs w:val="0"/>
                <w:color w:val="auto"/>
                <w:szCs w:val="22"/>
              </w:rPr>
              <w:t>self-care</w:t>
            </w:r>
            <w:r w:rsidRPr="0034028A">
              <w:rPr>
                <w:rFonts w:cs="Arial"/>
                <w:i/>
                <w:iCs w:val="0"/>
                <w:color w:val="auto"/>
                <w:szCs w:val="22"/>
              </w:rPr>
              <w:t xml:space="preserve"> strategies</w:t>
            </w:r>
          </w:p>
        </w:tc>
        <w:tc>
          <w:tcPr>
            <w:tcW w:w="567" w:type="dxa"/>
          </w:tcPr>
          <w:p w14:paraId="0C09C6E2" w14:textId="77777777" w:rsidR="00A30025" w:rsidRPr="00547478" w:rsidRDefault="00A30025" w:rsidP="005F6610">
            <w:pPr>
              <w:pStyle w:val="Bodycopy"/>
              <w:rPr>
                <w:rFonts w:cs="Arial"/>
                <w:i/>
                <w:iCs w:val="0"/>
                <w:color w:val="auto"/>
                <w:szCs w:val="22"/>
              </w:rPr>
            </w:pPr>
            <w:r w:rsidRPr="00547478">
              <w:rPr>
                <w:rFonts w:cs="Arial"/>
                <w:i/>
                <w:color w:val="auto"/>
                <w:szCs w:val="22"/>
              </w:rPr>
              <w:t>5.1</w:t>
            </w:r>
          </w:p>
        </w:tc>
        <w:tc>
          <w:tcPr>
            <w:tcW w:w="5528" w:type="dxa"/>
          </w:tcPr>
          <w:p w14:paraId="6E1F7B9B" w14:textId="0730A02B"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organisational </w:t>
            </w:r>
            <w:r w:rsidR="00EA396C" w:rsidRPr="00547478">
              <w:rPr>
                <w:rFonts w:cs="Arial"/>
                <w:i/>
                <w:color w:val="auto"/>
                <w:szCs w:val="22"/>
              </w:rPr>
              <w:t>self-care</w:t>
            </w:r>
            <w:r w:rsidRPr="00547478">
              <w:rPr>
                <w:rFonts w:cs="Arial"/>
                <w:i/>
                <w:color w:val="auto"/>
                <w:szCs w:val="22"/>
              </w:rPr>
              <w:t xml:space="preserve"> policies and procedures and monitor own stress level during all policing processes </w:t>
            </w:r>
          </w:p>
        </w:tc>
      </w:tr>
      <w:tr w:rsidR="00A30025" w:rsidRPr="00547478" w14:paraId="47C7D858" w14:textId="77777777" w:rsidTr="007353FC">
        <w:trPr>
          <w:gridAfter w:val="1"/>
          <w:wAfter w:w="29" w:type="dxa"/>
        </w:trPr>
        <w:tc>
          <w:tcPr>
            <w:tcW w:w="573" w:type="dxa"/>
            <w:vMerge/>
          </w:tcPr>
          <w:p w14:paraId="4C980FF2" w14:textId="77777777" w:rsidR="00A30025" w:rsidRPr="00547478" w:rsidRDefault="00A30025" w:rsidP="005F6610">
            <w:pPr>
              <w:pStyle w:val="Bodycopy"/>
              <w:rPr>
                <w:rFonts w:cs="Arial"/>
                <w:i/>
                <w:color w:val="auto"/>
                <w:szCs w:val="22"/>
              </w:rPr>
            </w:pPr>
          </w:p>
        </w:tc>
        <w:tc>
          <w:tcPr>
            <w:tcW w:w="2517" w:type="dxa"/>
            <w:gridSpan w:val="2"/>
            <w:vMerge/>
          </w:tcPr>
          <w:p w14:paraId="00A89E9E" w14:textId="77777777" w:rsidR="00A30025" w:rsidRPr="00547478" w:rsidRDefault="00A30025" w:rsidP="005F6610">
            <w:pPr>
              <w:pStyle w:val="SectionCsubsection"/>
              <w:rPr>
                <w:rFonts w:cs="Arial"/>
                <w:szCs w:val="22"/>
              </w:rPr>
            </w:pPr>
          </w:p>
        </w:tc>
        <w:tc>
          <w:tcPr>
            <w:tcW w:w="567" w:type="dxa"/>
          </w:tcPr>
          <w:p w14:paraId="5FD9D5DC" w14:textId="77777777" w:rsidR="00A30025" w:rsidRPr="00547478" w:rsidRDefault="00A30025" w:rsidP="005F6610">
            <w:pPr>
              <w:pStyle w:val="Bodycopy"/>
              <w:rPr>
                <w:rFonts w:cs="Arial"/>
                <w:i/>
                <w:iCs w:val="0"/>
                <w:color w:val="auto"/>
                <w:szCs w:val="22"/>
              </w:rPr>
            </w:pPr>
            <w:r w:rsidRPr="00547478">
              <w:rPr>
                <w:rFonts w:cs="Arial"/>
                <w:i/>
                <w:color w:val="auto"/>
                <w:szCs w:val="22"/>
              </w:rPr>
              <w:t>5.2</w:t>
            </w:r>
          </w:p>
        </w:tc>
        <w:tc>
          <w:tcPr>
            <w:tcW w:w="5528" w:type="dxa"/>
          </w:tcPr>
          <w:p w14:paraId="42EE372F" w14:textId="7AFB8F64" w:rsidR="00A30025" w:rsidRPr="00547478" w:rsidRDefault="00A30025" w:rsidP="00EA396C">
            <w:pPr>
              <w:pStyle w:val="Bodycopy"/>
              <w:tabs>
                <w:tab w:val="left" w:pos="2753"/>
              </w:tabs>
              <w:rPr>
                <w:rFonts w:cs="Arial"/>
                <w:bCs/>
                <w:i/>
                <w:iCs w:val="0"/>
                <w:color w:val="auto"/>
                <w:szCs w:val="22"/>
              </w:rPr>
            </w:pPr>
            <w:r w:rsidRPr="00547478">
              <w:rPr>
                <w:rFonts w:cs="Arial"/>
                <w:i/>
                <w:color w:val="auto"/>
                <w:szCs w:val="22"/>
              </w:rPr>
              <w:t xml:space="preserve">Use </w:t>
            </w:r>
            <w:r w:rsidR="00EA396C" w:rsidRPr="00547478">
              <w:rPr>
                <w:rFonts w:cs="Arial"/>
                <w:i/>
                <w:color w:val="auto"/>
                <w:szCs w:val="22"/>
              </w:rPr>
              <w:t>self-care</w:t>
            </w:r>
            <w:r w:rsidRPr="00547478">
              <w:rPr>
                <w:rFonts w:cs="Arial"/>
                <w:i/>
                <w:color w:val="auto"/>
                <w:szCs w:val="22"/>
              </w:rPr>
              <w:t xml:space="preserve"> strategies and seek support if required in accordance with organisational policies and procedures </w:t>
            </w:r>
          </w:p>
        </w:tc>
      </w:tr>
      <w:tr w:rsidR="00C7757E" w:rsidRPr="00E7516F" w14:paraId="26D6D635" w14:textId="77777777" w:rsidTr="007353FC">
        <w:tblPrEx>
          <w:tblLook w:val="04A0" w:firstRow="1" w:lastRow="0" w:firstColumn="1" w:lastColumn="0" w:noHBand="0" w:noVBand="1"/>
        </w:tblPrEx>
        <w:trPr>
          <w:trHeight w:val="469"/>
        </w:trPr>
        <w:tc>
          <w:tcPr>
            <w:tcW w:w="9214" w:type="dxa"/>
            <w:gridSpan w:val="6"/>
            <w:shd w:val="clear" w:color="auto" w:fill="auto"/>
          </w:tcPr>
          <w:p w14:paraId="4152F6E7"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4BB7178A" w14:textId="77777777" w:rsidTr="007353FC">
        <w:tblPrEx>
          <w:tblLook w:val="04A0" w:firstRow="1" w:lastRow="0" w:firstColumn="1" w:lastColumn="0" w:noHBand="0" w:noVBand="1"/>
        </w:tblPrEx>
        <w:trPr>
          <w:trHeight w:val="469"/>
        </w:trPr>
        <w:tc>
          <w:tcPr>
            <w:tcW w:w="9214" w:type="dxa"/>
            <w:gridSpan w:val="6"/>
            <w:shd w:val="clear" w:color="auto" w:fill="auto"/>
          </w:tcPr>
          <w:p w14:paraId="1AE48460"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7206322E" w14:textId="77777777" w:rsidTr="007353FC">
        <w:tblPrEx>
          <w:tblLook w:val="04A0" w:firstRow="1" w:lastRow="0" w:firstColumn="1" w:lastColumn="0" w:noHBand="0" w:noVBand="1"/>
        </w:tblPrEx>
        <w:tc>
          <w:tcPr>
            <w:tcW w:w="9214" w:type="dxa"/>
            <w:gridSpan w:val="6"/>
            <w:shd w:val="clear" w:color="auto" w:fill="auto"/>
          </w:tcPr>
          <w:p w14:paraId="61E156A4" w14:textId="77777777" w:rsidR="00A30025" w:rsidRPr="00550DFE" w:rsidRDefault="00A30025" w:rsidP="0083013D">
            <w:pPr>
              <w:pStyle w:val="SectionCsubsection"/>
              <w:rPr>
                <w:rFonts w:cs="Arial"/>
                <w:b/>
                <w:szCs w:val="22"/>
              </w:rPr>
            </w:pPr>
            <w:r w:rsidRPr="00550DFE">
              <w:rPr>
                <w:rFonts w:cs="Arial"/>
                <w:b/>
                <w:szCs w:val="22"/>
              </w:rPr>
              <w:t>FOUNDATION SKILLS</w:t>
            </w:r>
          </w:p>
          <w:p w14:paraId="408A3AE9" w14:textId="12C6940F" w:rsidR="008F08FC" w:rsidRPr="00547478" w:rsidRDefault="00A30025" w:rsidP="0083013D">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This section describes language, literacy, </w:t>
            </w:r>
            <w:proofErr w:type="gramStart"/>
            <w:r w:rsidRPr="00547478">
              <w:rPr>
                <w:rFonts w:ascii="Arial" w:hAnsi="Arial" w:cs="Arial"/>
                <w:sz w:val="22"/>
                <w:szCs w:val="22"/>
                <w:lang w:val="en-AU" w:eastAsia="en-US"/>
              </w:rPr>
              <w:t>numeracy</w:t>
            </w:r>
            <w:proofErr w:type="gramEnd"/>
            <w:r w:rsidRPr="00547478">
              <w:rPr>
                <w:rFonts w:ascii="Arial" w:hAnsi="Arial" w:cs="Arial"/>
                <w:sz w:val="22"/>
                <w:szCs w:val="22"/>
                <w:lang w:val="en-AU" w:eastAsia="en-US"/>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3D3F885E" w14:textId="77777777" w:rsidTr="008F08FC">
              <w:tc>
                <w:tcPr>
                  <w:tcW w:w="3006" w:type="dxa"/>
                  <w:shd w:val="clear" w:color="auto" w:fill="auto"/>
                </w:tcPr>
                <w:p w14:paraId="2489B317" w14:textId="0CA93AAB" w:rsidR="00A30025" w:rsidRPr="00C84128"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51A8367F"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48D72231" w14:textId="77777777" w:rsidTr="008F08FC">
              <w:tc>
                <w:tcPr>
                  <w:tcW w:w="3006" w:type="dxa"/>
                  <w:shd w:val="clear" w:color="auto" w:fill="auto"/>
                </w:tcPr>
                <w:p w14:paraId="495F5D0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6A7FEDEA"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relating to policing processes</w:t>
                  </w:r>
                </w:p>
              </w:tc>
            </w:tr>
            <w:tr w:rsidR="00A30025" w:rsidRPr="00547478" w14:paraId="4CF7B8F6" w14:textId="77777777" w:rsidTr="008F08FC">
              <w:tc>
                <w:tcPr>
                  <w:tcW w:w="3006" w:type="dxa"/>
                  <w:shd w:val="clear" w:color="auto" w:fill="auto"/>
                </w:tcPr>
                <w:p w14:paraId="0047992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55CA4CF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organise content and use clear and logical organisational structures for personal notes</w:t>
                  </w:r>
                </w:p>
              </w:tc>
            </w:tr>
            <w:tr w:rsidR="00A30025" w:rsidRPr="00547478" w14:paraId="54532200" w14:textId="77777777" w:rsidTr="008F08FC">
              <w:tc>
                <w:tcPr>
                  <w:tcW w:w="3006" w:type="dxa"/>
                  <w:shd w:val="clear" w:color="auto" w:fill="auto"/>
                </w:tcPr>
                <w:p w14:paraId="567F88B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75ABA12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contribute to discussions by listening to others and providing a reflective response</w:t>
                  </w:r>
                </w:p>
              </w:tc>
            </w:tr>
            <w:tr w:rsidR="00A30025" w:rsidRPr="00547478" w14:paraId="2B708BFE" w14:textId="77777777" w:rsidTr="008F08FC">
              <w:tc>
                <w:tcPr>
                  <w:tcW w:w="3006" w:type="dxa"/>
                  <w:shd w:val="clear" w:color="auto" w:fill="auto"/>
                </w:tcPr>
                <w:p w14:paraId="144C2E2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lastRenderedPageBreak/>
                    <w:t>Learning skills to:</w:t>
                  </w:r>
                </w:p>
              </w:tc>
              <w:tc>
                <w:tcPr>
                  <w:tcW w:w="5953" w:type="dxa"/>
                </w:tcPr>
                <w:p w14:paraId="49931A9B"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bl>
          <w:p w14:paraId="17B76764" w14:textId="77777777" w:rsidR="00A30025" w:rsidRPr="00547478" w:rsidRDefault="00A30025" w:rsidP="005F6610">
            <w:pPr>
              <w:pStyle w:val="Guidingtext"/>
              <w:rPr>
                <w:color w:val="auto"/>
                <w:szCs w:val="22"/>
              </w:rPr>
            </w:pPr>
          </w:p>
        </w:tc>
      </w:tr>
      <w:tr w:rsidR="00A30025" w:rsidRPr="00547478" w14:paraId="1397B21A" w14:textId="77777777" w:rsidTr="007353FC">
        <w:tblPrEx>
          <w:tblLook w:val="04A0" w:firstRow="1" w:lastRow="0" w:firstColumn="1" w:lastColumn="0" w:noHBand="0" w:noVBand="1"/>
        </w:tblPrEx>
        <w:tc>
          <w:tcPr>
            <w:tcW w:w="2126" w:type="dxa"/>
            <w:gridSpan w:val="2"/>
            <w:shd w:val="clear" w:color="auto" w:fill="auto"/>
          </w:tcPr>
          <w:p w14:paraId="72BFFA28" w14:textId="77777777" w:rsidR="00A30025" w:rsidRPr="00550DFE" w:rsidRDefault="00A30025" w:rsidP="005F6610">
            <w:pPr>
              <w:pStyle w:val="SectionCsubsection"/>
              <w:rPr>
                <w:rFonts w:cs="Arial"/>
                <w:b/>
                <w:szCs w:val="22"/>
              </w:rPr>
            </w:pPr>
            <w:r w:rsidRPr="00550DFE">
              <w:rPr>
                <w:rFonts w:cs="Arial"/>
                <w:b/>
                <w:szCs w:val="22"/>
              </w:rPr>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7DE54430" w14:textId="77777777" w:rsidTr="005F6610">
              <w:tc>
                <w:tcPr>
                  <w:tcW w:w="2300" w:type="dxa"/>
                  <w:tcMar>
                    <w:top w:w="30" w:type="dxa"/>
                    <w:left w:w="30" w:type="dxa"/>
                    <w:bottom w:w="30" w:type="dxa"/>
                    <w:right w:w="30" w:type="dxa"/>
                  </w:tcMar>
                  <w:hideMark/>
                </w:tcPr>
                <w:p w14:paraId="1A0E30B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2D6F41A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2036A2D3"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B11357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0E3E0F7F"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5D0E82F3" w14:textId="77777777" w:rsidTr="005F6610">
              <w:tc>
                <w:tcPr>
                  <w:tcW w:w="2300" w:type="dxa"/>
                  <w:tcMar>
                    <w:top w:w="30" w:type="dxa"/>
                    <w:left w:w="30" w:type="dxa"/>
                    <w:bottom w:w="30" w:type="dxa"/>
                    <w:right w:w="30" w:type="dxa"/>
                  </w:tcMar>
                  <w:hideMark/>
                </w:tcPr>
                <w:p w14:paraId="498A2FCE" w14:textId="71A06CA1" w:rsidR="00A30025" w:rsidRPr="00547478" w:rsidRDefault="00DE5633" w:rsidP="005F6610">
                  <w:pPr>
                    <w:pStyle w:val="Bodycopy"/>
                    <w:rPr>
                      <w:rFonts w:cs="Arial"/>
                      <w:bCs/>
                      <w:i/>
                      <w:color w:val="auto"/>
                      <w:szCs w:val="22"/>
                    </w:rPr>
                  </w:pPr>
                  <w:r w:rsidRPr="00DE5633">
                    <w:rPr>
                      <w:rFonts w:cs="Arial"/>
                      <w:i/>
                      <w:color w:val="auto"/>
                      <w:szCs w:val="22"/>
                    </w:rPr>
                    <w:t>VU23179</w:t>
                  </w:r>
                  <w:r w:rsidR="00A30025" w:rsidRPr="00547478">
                    <w:rPr>
                      <w:rFonts w:cs="Arial"/>
                      <w:i/>
                      <w:color w:val="auto"/>
                      <w:szCs w:val="22"/>
                    </w:rPr>
                    <w:t xml:space="preserve"> Analyse and support policing processes within justice environment contexts  </w:t>
                  </w:r>
                </w:p>
              </w:tc>
              <w:tc>
                <w:tcPr>
                  <w:tcW w:w="2268" w:type="dxa"/>
                  <w:tcMar>
                    <w:top w:w="30" w:type="dxa"/>
                    <w:left w:w="30" w:type="dxa"/>
                    <w:bottom w:w="30" w:type="dxa"/>
                    <w:right w:w="30" w:type="dxa"/>
                  </w:tcMar>
                  <w:hideMark/>
                </w:tcPr>
                <w:p w14:paraId="3E1D4DD0" w14:textId="46C23170" w:rsidR="00A30025" w:rsidRPr="00547478" w:rsidRDefault="00A30025" w:rsidP="005F6610">
                  <w:pPr>
                    <w:pStyle w:val="Bodycopy"/>
                    <w:rPr>
                      <w:rFonts w:cs="Arial"/>
                      <w:bCs/>
                      <w:i/>
                      <w:color w:val="auto"/>
                      <w:szCs w:val="22"/>
                    </w:rPr>
                  </w:pPr>
                  <w:r w:rsidRPr="00547478">
                    <w:rPr>
                      <w:rFonts w:cs="Arial"/>
                      <w:i/>
                      <w:color w:val="auto"/>
                      <w:szCs w:val="22"/>
                    </w:rPr>
                    <w:t xml:space="preserve">VU21921 Support policing processes within justice environment contexts  </w:t>
                  </w:r>
                </w:p>
              </w:tc>
              <w:tc>
                <w:tcPr>
                  <w:tcW w:w="2126" w:type="dxa"/>
                  <w:tcMar>
                    <w:top w:w="30" w:type="dxa"/>
                    <w:left w:w="30" w:type="dxa"/>
                    <w:bottom w:w="30" w:type="dxa"/>
                    <w:right w:w="30" w:type="dxa"/>
                  </w:tcMar>
                  <w:hideMark/>
                </w:tcPr>
                <w:p w14:paraId="053F00CE"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Equivalent</w:t>
                  </w:r>
                </w:p>
              </w:tc>
            </w:tr>
          </w:tbl>
          <w:p w14:paraId="10C29340" w14:textId="77777777" w:rsidR="00A30025" w:rsidRPr="00547478" w:rsidRDefault="00A30025" w:rsidP="005F6610">
            <w:pPr>
              <w:pStyle w:val="Bodycopy"/>
              <w:rPr>
                <w:rFonts w:cs="Arial"/>
                <w:i/>
                <w:color w:val="auto"/>
                <w:szCs w:val="22"/>
              </w:rPr>
            </w:pPr>
          </w:p>
        </w:tc>
      </w:tr>
    </w:tbl>
    <w:p w14:paraId="3D985D99" w14:textId="77777777" w:rsidR="00A30025" w:rsidRDefault="00A30025" w:rsidP="005F6610">
      <w:pPr>
        <w:rPr>
          <w:rFonts w:ascii="Arial" w:hAnsi="Arial" w:cs="Arial"/>
          <w:sz w:val="22"/>
          <w:szCs w:val="22"/>
        </w:rPr>
      </w:pPr>
    </w:p>
    <w:p w14:paraId="3208D7C9" w14:textId="77777777" w:rsidR="0034028A" w:rsidRPr="00547478" w:rsidRDefault="0034028A" w:rsidP="005F6610">
      <w:pPr>
        <w:rPr>
          <w:rFonts w:ascii="Arial" w:hAnsi="Arial" w:cs="Arial"/>
          <w:sz w:val="22"/>
          <w:szCs w:val="22"/>
        </w:rPr>
      </w:pPr>
    </w:p>
    <w:p w14:paraId="4D127265" w14:textId="77777777" w:rsidR="00A30025" w:rsidRPr="00547478" w:rsidRDefault="00A30025" w:rsidP="0083013D">
      <w:pPr>
        <w:spacing w:after="160"/>
        <w:ind w:left="142"/>
        <w:rPr>
          <w:rFonts w:ascii="Arial" w:hAnsi="Arial" w:cs="Arial"/>
          <w:b/>
          <w:sz w:val="22"/>
          <w:szCs w:val="22"/>
        </w:rPr>
      </w:pPr>
      <w:r w:rsidRPr="00547478">
        <w:rPr>
          <w:rFonts w:ascii="Arial" w:hAnsi="Arial" w:cs="Arial"/>
          <w:b/>
          <w:sz w:val="22"/>
          <w:szCs w:val="22"/>
        </w:rPr>
        <w:t>Assessment Requirements</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F77E62" w14:paraId="07E0F765" w14:textId="77777777" w:rsidTr="00F77E62">
        <w:tc>
          <w:tcPr>
            <w:tcW w:w="2082" w:type="dxa"/>
            <w:shd w:val="clear" w:color="auto" w:fill="auto"/>
          </w:tcPr>
          <w:p w14:paraId="4B14442E" w14:textId="209AF965" w:rsidR="00A30025" w:rsidRPr="00F77E62" w:rsidRDefault="00A30025" w:rsidP="00F77E62">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63888847" w14:textId="71E0E86D" w:rsidR="00A30025" w:rsidRPr="00F77E62" w:rsidRDefault="00A30025" w:rsidP="00F77E62">
            <w:pPr>
              <w:pStyle w:val="SectionCsubsection"/>
              <w:spacing w:beforeLines="120" w:before="288" w:afterLines="120" w:after="288"/>
              <w:rPr>
                <w:rFonts w:cs="Arial"/>
                <w:b/>
                <w:szCs w:val="22"/>
              </w:rPr>
            </w:pPr>
            <w:r w:rsidRPr="00F77E62">
              <w:rPr>
                <w:rFonts w:cs="Arial"/>
                <w:b/>
                <w:szCs w:val="22"/>
              </w:rPr>
              <w:t xml:space="preserve">Assessment Requirements for </w:t>
            </w:r>
            <w:r w:rsidR="00DE5633" w:rsidRPr="00DE5633">
              <w:rPr>
                <w:rFonts w:cs="Arial"/>
                <w:b/>
                <w:szCs w:val="22"/>
              </w:rPr>
              <w:t>VU23179</w:t>
            </w:r>
            <w:r w:rsidRPr="00F77E62">
              <w:rPr>
                <w:rFonts w:cs="Arial"/>
                <w:b/>
                <w:szCs w:val="22"/>
              </w:rPr>
              <w:t xml:space="preserve"> </w:t>
            </w:r>
            <w:r w:rsidR="00C35E33">
              <w:rPr>
                <w:rFonts w:cs="Arial"/>
                <w:b/>
                <w:szCs w:val="22"/>
              </w:rPr>
              <w:t xml:space="preserve">Analyse and </w:t>
            </w:r>
            <w:r w:rsidR="004A6890">
              <w:rPr>
                <w:rFonts w:cs="Arial"/>
                <w:b/>
                <w:szCs w:val="22"/>
              </w:rPr>
              <w:t>s</w:t>
            </w:r>
            <w:r w:rsidRPr="00F77E62">
              <w:rPr>
                <w:rFonts w:cs="Arial"/>
                <w:b/>
                <w:szCs w:val="22"/>
              </w:rPr>
              <w:t>upport policing processes within justice environment contexts</w:t>
            </w:r>
          </w:p>
        </w:tc>
      </w:tr>
      <w:tr w:rsidR="00A30025" w:rsidRPr="00547478" w14:paraId="33E16E78" w14:textId="77777777" w:rsidTr="00F77E62">
        <w:tc>
          <w:tcPr>
            <w:tcW w:w="2082" w:type="dxa"/>
            <w:shd w:val="clear" w:color="auto" w:fill="auto"/>
          </w:tcPr>
          <w:p w14:paraId="5C7F8ADF"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23FF7B29"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6B716D02" w14:textId="77777777" w:rsidR="007353FC" w:rsidRDefault="007353FC" w:rsidP="007353FC">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796FE267" w14:textId="77777777" w:rsidR="007353FC" w:rsidRPr="00547478" w:rsidRDefault="007353FC" w:rsidP="007353FC">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02BCF9AD" w14:textId="5906E680"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research and participate in a group discussion</w:t>
            </w:r>
            <w:r w:rsidR="005E5201">
              <w:rPr>
                <w:rFonts w:cs="Arial"/>
                <w:szCs w:val="22"/>
              </w:rPr>
              <w:t xml:space="preserve"> about</w:t>
            </w:r>
            <w:r w:rsidRPr="00547478">
              <w:rPr>
                <w:rFonts w:cs="Arial"/>
                <w:szCs w:val="22"/>
              </w:rPr>
              <w:t xml:space="preserve"> the history and accountability of policing in Australia </w:t>
            </w:r>
          </w:p>
          <w:p w14:paraId="26C31879" w14:textId="6BCC4DCA"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analyse and participate in a group discussion on the functions</w:t>
            </w:r>
            <w:r w:rsidR="005E5201">
              <w:rPr>
                <w:rFonts w:cs="Arial"/>
                <w:szCs w:val="22"/>
              </w:rPr>
              <w:t>,</w:t>
            </w:r>
            <w:r w:rsidRPr="00547478">
              <w:rPr>
                <w:rFonts w:cs="Arial"/>
                <w:szCs w:val="22"/>
              </w:rPr>
              <w:t xml:space="preserve"> </w:t>
            </w:r>
            <w:proofErr w:type="gramStart"/>
            <w:r w:rsidRPr="00547478">
              <w:rPr>
                <w:rFonts w:cs="Arial"/>
                <w:szCs w:val="22"/>
              </w:rPr>
              <w:t>powers</w:t>
            </w:r>
            <w:proofErr w:type="gramEnd"/>
            <w:r w:rsidR="005E5201">
              <w:rPr>
                <w:rFonts w:cs="Arial"/>
                <w:szCs w:val="22"/>
              </w:rPr>
              <w:t xml:space="preserve"> and</w:t>
            </w:r>
            <w:r w:rsidRPr="00547478">
              <w:rPr>
                <w:rFonts w:cs="Arial"/>
                <w:szCs w:val="22"/>
              </w:rPr>
              <w:t xml:space="preserve"> the role of police in an emergency</w:t>
            </w:r>
          </w:p>
          <w:p w14:paraId="258E9D66" w14:textId="7171BD90"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perform support role for policing practice while exercising </w:t>
            </w:r>
            <w:r w:rsidR="008D15A0">
              <w:rPr>
                <w:rFonts w:cs="Arial"/>
                <w:szCs w:val="22"/>
              </w:rPr>
              <w:t>self-</w:t>
            </w:r>
            <w:r w:rsidR="008D15A0" w:rsidRPr="00547478">
              <w:rPr>
                <w:rFonts w:cs="Arial"/>
                <w:szCs w:val="22"/>
              </w:rPr>
              <w:t>care</w:t>
            </w:r>
          </w:p>
          <w:p w14:paraId="06061F0A" w14:textId="122B58DE" w:rsidR="00C84128" w:rsidRPr="00C8412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apply processes and procedures for initial response to emergencies as a supporting role to police on one occasion.</w:t>
            </w:r>
          </w:p>
        </w:tc>
      </w:tr>
      <w:tr w:rsidR="00A30025" w:rsidRPr="00547478" w14:paraId="099D6A40" w14:textId="77777777" w:rsidTr="00F77E62">
        <w:tc>
          <w:tcPr>
            <w:tcW w:w="2082" w:type="dxa"/>
            <w:shd w:val="clear" w:color="auto" w:fill="auto"/>
          </w:tcPr>
          <w:p w14:paraId="6A57AF08"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40E2C403"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56867577" w14:textId="0FB67998" w:rsidR="00A30025" w:rsidRPr="00547478" w:rsidRDefault="0034028A" w:rsidP="006F4CF3">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7F552FE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legislative requirements and provisions</w:t>
            </w:r>
          </w:p>
          <w:p w14:paraId="021C347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general historical development of Victorian and Australian police and other law enforcement agencies</w:t>
            </w:r>
          </w:p>
          <w:p w14:paraId="0F15C13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policing structures, operational deployment, policing </w:t>
            </w:r>
            <w:proofErr w:type="gramStart"/>
            <w:r w:rsidRPr="00547478">
              <w:rPr>
                <w:rFonts w:cs="Arial"/>
                <w:szCs w:val="22"/>
              </w:rPr>
              <w:t>policies</w:t>
            </w:r>
            <w:proofErr w:type="gramEnd"/>
            <w:r w:rsidRPr="00547478">
              <w:rPr>
                <w:rFonts w:cs="Arial"/>
                <w:szCs w:val="22"/>
              </w:rPr>
              <w:t xml:space="preserve"> and processes of law enforcement agencies</w:t>
            </w:r>
          </w:p>
          <w:p w14:paraId="50A29B8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legislated policing powers and roles within investigative, </w:t>
            </w:r>
            <w:proofErr w:type="gramStart"/>
            <w:r w:rsidRPr="00547478">
              <w:rPr>
                <w:rFonts w:cs="Arial"/>
                <w:szCs w:val="22"/>
              </w:rPr>
              <w:t>adjudicative</w:t>
            </w:r>
            <w:proofErr w:type="gramEnd"/>
            <w:r w:rsidRPr="00547478">
              <w:rPr>
                <w:rFonts w:cs="Arial"/>
                <w:szCs w:val="22"/>
              </w:rPr>
              <w:t xml:space="preserve"> and public maintenance components of the criminal justice system</w:t>
            </w:r>
          </w:p>
          <w:p w14:paraId="093633A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 xml:space="preserve">emergency management processes, </w:t>
            </w:r>
            <w:proofErr w:type="gramStart"/>
            <w:r w:rsidRPr="00547478">
              <w:rPr>
                <w:rFonts w:cs="Arial"/>
                <w:szCs w:val="22"/>
              </w:rPr>
              <w:t>policy</w:t>
            </w:r>
            <w:proofErr w:type="gramEnd"/>
            <w:r w:rsidRPr="00547478">
              <w:rPr>
                <w:rFonts w:cs="Arial"/>
                <w:szCs w:val="22"/>
              </w:rPr>
              <w:t xml:space="preserve"> and legislation applicable to policing in Victoria</w:t>
            </w:r>
          </w:p>
          <w:p w14:paraId="7F68A02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risk management processes and procedures</w:t>
            </w:r>
          </w:p>
          <w:p w14:paraId="6BD4D620"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bCs/>
                <w:iCs/>
                <w:szCs w:val="22"/>
              </w:rPr>
              <w:t>Sir Robert Peel’s principles</w:t>
            </w:r>
            <w:r w:rsidRPr="00547478">
              <w:rPr>
                <w:rFonts w:cs="Arial"/>
                <w:szCs w:val="22"/>
              </w:rPr>
              <w:t xml:space="preserve"> in relation to modern day policing</w:t>
            </w:r>
          </w:p>
          <w:p w14:paraId="5F27816F" w14:textId="2245F354" w:rsidR="00A30025" w:rsidRPr="00547478" w:rsidRDefault="008D15A0" w:rsidP="00565C71">
            <w:pPr>
              <w:pStyle w:val="ListBullet2"/>
              <w:numPr>
                <w:ilvl w:val="0"/>
                <w:numId w:val="25"/>
              </w:numPr>
              <w:tabs>
                <w:tab w:val="left" w:pos="988"/>
              </w:tabs>
              <w:ind w:left="464" w:hanging="425"/>
              <w:contextualSpacing w:val="0"/>
              <w:rPr>
                <w:rFonts w:cs="Arial"/>
                <w:szCs w:val="22"/>
              </w:rPr>
            </w:pPr>
            <w:r w:rsidRPr="00547478">
              <w:rPr>
                <w:rFonts w:cs="Arial"/>
                <w:szCs w:val="22"/>
              </w:rPr>
              <w:t>self-care</w:t>
            </w:r>
            <w:r w:rsidR="00A30025" w:rsidRPr="00547478">
              <w:rPr>
                <w:rFonts w:cs="Arial"/>
                <w:szCs w:val="22"/>
              </w:rPr>
              <w:t xml:space="preserve"> principles and processes.</w:t>
            </w:r>
          </w:p>
        </w:tc>
      </w:tr>
      <w:tr w:rsidR="00A30025" w:rsidRPr="00547478" w14:paraId="002008C0" w14:textId="77777777" w:rsidTr="00F77E62">
        <w:tc>
          <w:tcPr>
            <w:tcW w:w="2082" w:type="dxa"/>
            <w:shd w:val="clear" w:color="auto" w:fill="auto"/>
          </w:tcPr>
          <w:p w14:paraId="7701D471"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1C3FDFED"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22957E84" w14:textId="77777777" w:rsidR="00A30025" w:rsidRPr="00547478" w:rsidRDefault="00A30025" w:rsidP="006F4CF3">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5C234DCA" w14:textId="77777777" w:rsidR="00A30025" w:rsidRPr="00547478" w:rsidRDefault="00A30025" w:rsidP="006F4CF3">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516C354B"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3F456233"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63D52434" w14:textId="77777777" w:rsidR="00A30025" w:rsidRPr="00547478" w:rsidRDefault="00A30025" w:rsidP="006F4CF3">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4AF3A57A" w14:textId="732011AB" w:rsidR="00A30025" w:rsidRPr="006F4CF3" w:rsidRDefault="00A30025" w:rsidP="00565C71">
            <w:pPr>
              <w:pStyle w:val="ListBullet2"/>
              <w:numPr>
                <w:ilvl w:val="0"/>
                <w:numId w:val="55"/>
              </w:numPr>
              <w:tabs>
                <w:tab w:val="left" w:pos="988"/>
              </w:tabs>
              <w:contextualSpacing w:val="0"/>
              <w:rPr>
                <w:rFonts w:cs="Arial"/>
                <w:szCs w:val="22"/>
              </w:rPr>
            </w:pPr>
            <w:r w:rsidRPr="00270303">
              <w:rPr>
                <w:rFonts w:cs="Arial"/>
                <w:szCs w:val="22"/>
              </w:rPr>
              <w:t>Assessors of this unit must satisfy the requirements for assessors in applicable vocational education and training legislation, frameworks and/or standards.</w:t>
            </w:r>
            <w:r w:rsidRPr="00270303">
              <w:rPr>
                <w:rStyle w:val="normaltextrun"/>
                <w:rFonts w:cs="Arial"/>
                <w:szCs w:val="22"/>
              </w:rPr>
              <w:t xml:space="preserve"> </w:t>
            </w:r>
          </w:p>
        </w:tc>
      </w:tr>
    </w:tbl>
    <w:p w14:paraId="4BB3592D" w14:textId="77777777" w:rsidR="00A15805" w:rsidRDefault="00A15805" w:rsidP="00C22645">
      <w:pPr>
        <w:rPr>
          <w:rFonts w:ascii="Arial" w:hAnsi="Arial" w:cs="Arial"/>
          <w:sz w:val="22"/>
          <w:szCs w:val="22"/>
        </w:rPr>
        <w:sectPr w:rsidR="00A15805">
          <w:headerReference w:type="even" r:id="rId81"/>
          <w:headerReference w:type="default" r:id="rId82"/>
          <w:headerReference w:type="first" r:id="rId83"/>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15805" w:rsidRPr="0014064C" w14:paraId="35185EAF" w14:textId="77777777" w:rsidTr="003B69E7">
        <w:trPr>
          <w:gridAfter w:val="1"/>
          <w:wAfter w:w="29" w:type="dxa"/>
          <w:trHeight w:val="717"/>
        </w:trPr>
        <w:tc>
          <w:tcPr>
            <w:tcW w:w="3090" w:type="dxa"/>
            <w:gridSpan w:val="3"/>
            <w:vAlign w:val="center"/>
          </w:tcPr>
          <w:p w14:paraId="1E7F87B5" w14:textId="77777777" w:rsidR="00A15805" w:rsidRPr="0014064C" w:rsidRDefault="00A15805" w:rsidP="003B69E7">
            <w:pPr>
              <w:pStyle w:val="SectionCsubsection"/>
              <w:spacing w:beforeLines="120" w:before="288" w:afterLines="120" w:after="288"/>
              <w:rPr>
                <w:rFonts w:cs="Arial"/>
                <w:b/>
                <w:szCs w:val="22"/>
              </w:rPr>
            </w:pPr>
            <w:r w:rsidRPr="0014064C">
              <w:rPr>
                <w:rFonts w:cs="Arial"/>
                <w:b/>
                <w:szCs w:val="22"/>
              </w:rPr>
              <w:lastRenderedPageBreak/>
              <w:t>UNIT CODE AND TITLE</w:t>
            </w:r>
          </w:p>
        </w:tc>
        <w:tc>
          <w:tcPr>
            <w:tcW w:w="6095" w:type="dxa"/>
            <w:gridSpan w:val="2"/>
            <w:vAlign w:val="center"/>
          </w:tcPr>
          <w:p w14:paraId="1D85E7BF" w14:textId="77777777" w:rsidR="00A15805" w:rsidRPr="0014064C" w:rsidRDefault="00A15805" w:rsidP="00A03054">
            <w:pPr>
              <w:pStyle w:val="SectionAsubsection"/>
              <w:rPr>
                <w:rFonts w:cs="Arial"/>
                <w:b w:val="0"/>
                <w:szCs w:val="22"/>
              </w:rPr>
            </w:pPr>
            <w:bookmarkStart w:id="88" w:name="_Toc146789940"/>
            <w:r w:rsidRPr="00A03054">
              <w:t>VU23180 Identify alleged breaches of legislation and propose appropriate action</w:t>
            </w:r>
            <w:bookmarkEnd w:id="88"/>
          </w:p>
        </w:tc>
      </w:tr>
      <w:tr w:rsidR="00A15805" w:rsidRPr="0014064C" w14:paraId="5DDA77EB" w14:textId="77777777" w:rsidTr="003B69E7">
        <w:trPr>
          <w:gridAfter w:val="1"/>
          <w:wAfter w:w="29" w:type="dxa"/>
        </w:trPr>
        <w:tc>
          <w:tcPr>
            <w:tcW w:w="3090" w:type="dxa"/>
            <w:gridSpan w:val="3"/>
          </w:tcPr>
          <w:p w14:paraId="02F52051" w14:textId="77777777" w:rsidR="00A15805" w:rsidRPr="0014064C" w:rsidRDefault="00A15805" w:rsidP="003B69E7">
            <w:pPr>
              <w:pStyle w:val="SectionCsubsection"/>
              <w:rPr>
                <w:rFonts w:cs="Arial"/>
                <w:b/>
                <w:szCs w:val="22"/>
              </w:rPr>
            </w:pPr>
            <w:r w:rsidRPr="0014064C">
              <w:rPr>
                <w:rFonts w:cs="Arial"/>
                <w:b/>
                <w:szCs w:val="22"/>
              </w:rPr>
              <w:t>APPLICATION</w:t>
            </w:r>
          </w:p>
        </w:tc>
        <w:tc>
          <w:tcPr>
            <w:tcW w:w="6095" w:type="dxa"/>
            <w:gridSpan w:val="2"/>
          </w:tcPr>
          <w:p w14:paraId="10E57482"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This unit describes the skills and knowledge required to identify alleged breaches in legislation and prepare documentation on appropriate action.</w:t>
            </w:r>
          </w:p>
          <w:p w14:paraId="4DB351BB" w14:textId="77777777" w:rsidR="00A15805" w:rsidRPr="0014064C" w:rsidRDefault="00A15805" w:rsidP="003B69E7">
            <w:pPr>
              <w:pStyle w:val="Guidingtext"/>
              <w:spacing w:after="120"/>
              <w:rPr>
                <w:color w:val="auto"/>
                <w:szCs w:val="22"/>
              </w:rPr>
            </w:pPr>
            <w:r w:rsidRPr="0014064C">
              <w:rPr>
                <w:color w:val="auto"/>
                <w:szCs w:val="22"/>
              </w:rPr>
              <w:t xml:space="preserve">This unit supports the work of justice workers responsible for developing and implementing strategies under protection within the Victorian legal system. </w:t>
            </w:r>
          </w:p>
          <w:p w14:paraId="73534DBE" w14:textId="77777777" w:rsidR="00A15805" w:rsidRPr="0014064C" w:rsidRDefault="00A15805" w:rsidP="003B69E7">
            <w:pPr>
              <w:pStyle w:val="Guidingtext"/>
              <w:spacing w:after="120"/>
              <w:rPr>
                <w:color w:val="auto"/>
                <w:szCs w:val="22"/>
              </w:rPr>
            </w:pPr>
            <w:r w:rsidRPr="0014064C">
              <w:rPr>
                <w:color w:val="auto"/>
                <w:szCs w:val="22"/>
              </w:rPr>
              <w:t>No occupational licensing, legislative, regulatory or certification requirements apply to this unit at the time of publication.</w:t>
            </w:r>
          </w:p>
        </w:tc>
      </w:tr>
      <w:tr w:rsidR="00A15805" w:rsidRPr="0014064C" w14:paraId="1B6B0009" w14:textId="77777777" w:rsidTr="003B69E7">
        <w:trPr>
          <w:gridAfter w:val="1"/>
          <w:wAfter w:w="29" w:type="dxa"/>
        </w:trPr>
        <w:tc>
          <w:tcPr>
            <w:tcW w:w="3090" w:type="dxa"/>
            <w:gridSpan w:val="3"/>
          </w:tcPr>
          <w:p w14:paraId="213762FE" w14:textId="77777777" w:rsidR="00A15805" w:rsidRPr="0014064C" w:rsidRDefault="00A15805" w:rsidP="003B69E7">
            <w:pPr>
              <w:pStyle w:val="SectionCsubsection"/>
              <w:rPr>
                <w:rFonts w:cs="Arial"/>
                <w:b/>
                <w:szCs w:val="22"/>
              </w:rPr>
            </w:pPr>
            <w:r w:rsidRPr="0014064C">
              <w:rPr>
                <w:rFonts w:cs="Arial"/>
                <w:b/>
                <w:szCs w:val="22"/>
              </w:rPr>
              <w:t>ELEMENTS</w:t>
            </w:r>
          </w:p>
        </w:tc>
        <w:tc>
          <w:tcPr>
            <w:tcW w:w="6095" w:type="dxa"/>
            <w:gridSpan w:val="2"/>
          </w:tcPr>
          <w:p w14:paraId="64DD5DF9" w14:textId="77777777" w:rsidR="00A15805" w:rsidRPr="0014064C" w:rsidRDefault="00A15805" w:rsidP="003B69E7">
            <w:pPr>
              <w:pStyle w:val="SectionCsubsection"/>
              <w:rPr>
                <w:rFonts w:cs="Arial"/>
                <w:b/>
                <w:szCs w:val="22"/>
              </w:rPr>
            </w:pPr>
            <w:r w:rsidRPr="0014064C">
              <w:rPr>
                <w:rFonts w:cs="Arial"/>
                <w:b/>
                <w:szCs w:val="22"/>
              </w:rPr>
              <w:t>PERFORMANCE CRITERIA</w:t>
            </w:r>
          </w:p>
        </w:tc>
      </w:tr>
      <w:tr w:rsidR="00A15805" w:rsidRPr="0014064C" w14:paraId="20DA6859" w14:textId="77777777" w:rsidTr="003B69E7">
        <w:trPr>
          <w:gridAfter w:val="1"/>
          <w:wAfter w:w="29" w:type="dxa"/>
        </w:trPr>
        <w:tc>
          <w:tcPr>
            <w:tcW w:w="3090" w:type="dxa"/>
            <w:gridSpan w:val="3"/>
          </w:tcPr>
          <w:p w14:paraId="72ED264B" w14:textId="77777777" w:rsidR="00A15805" w:rsidRPr="0014064C" w:rsidRDefault="00A15805" w:rsidP="003B69E7">
            <w:pPr>
              <w:pStyle w:val="CKTableBullet210pt"/>
              <w:numPr>
                <w:ilvl w:val="0"/>
                <w:numId w:val="0"/>
              </w:numPr>
              <w:rPr>
                <w:sz w:val="22"/>
                <w:szCs w:val="22"/>
              </w:rPr>
            </w:pPr>
            <w:r w:rsidRPr="0014064C">
              <w:rPr>
                <w:sz w:val="22"/>
                <w:szCs w:val="22"/>
              </w:rPr>
              <w:t>Elements describe the essential outcomes of a unit of competency.</w:t>
            </w:r>
          </w:p>
        </w:tc>
        <w:tc>
          <w:tcPr>
            <w:tcW w:w="6095" w:type="dxa"/>
            <w:gridSpan w:val="2"/>
          </w:tcPr>
          <w:p w14:paraId="0EE300F6" w14:textId="77777777" w:rsidR="00A15805" w:rsidRPr="0014064C" w:rsidRDefault="00A15805" w:rsidP="003B69E7">
            <w:pPr>
              <w:pStyle w:val="CKTableBullet210pt"/>
              <w:numPr>
                <w:ilvl w:val="0"/>
                <w:numId w:val="0"/>
              </w:numPr>
              <w:rPr>
                <w:sz w:val="22"/>
                <w:szCs w:val="22"/>
              </w:rPr>
            </w:pPr>
            <w:r w:rsidRPr="0014064C">
              <w:rPr>
                <w:sz w:val="22"/>
                <w:szCs w:val="22"/>
              </w:rPr>
              <w:t>Performance criteria describe the required performance needed to demonstrate achievement of the element.</w:t>
            </w:r>
          </w:p>
          <w:p w14:paraId="35A89EA1" w14:textId="77777777" w:rsidR="00A15805" w:rsidRPr="0014064C" w:rsidRDefault="00A15805" w:rsidP="003B69E7">
            <w:pPr>
              <w:pStyle w:val="CKTableBullet210pt"/>
              <w:numPr>
                <w:ilvl w:val="0"/>
                <w:numId w:val="0"/>
              </w:numPr>
              <w:rPr>
                <w:sz w:val="22"/>
                <w:szCs w:val="22"/>
              </w:rPr>
            </w:pPr>
            <w:r w:rsidRPr="0014064C">
              <w:rPr>
                <w:sz w:val="22"/>
                <w:szCs w:val="22"/>
              </w:rPr>
              <w:t>Assessment of performance is to be consistent with the evidence guide.</w:t>
            </w:r>
          </w:p>
        </w:tc>
      </w:tr>
      <w:tr w:rsidR="00A15805" w:rsidRPr="0014064C" w14:paraId="361DA9A2" w14:textId="77777777" w:rsidTr="003B69E7">
        <w:trPr>
          <w:gridAfter w:val="1"/>
          <w:wAfter w:w="29" w:type="dxa"/>
        </w:trPr>
        <w:tc>
          <w:tcPr>
            <w:tcW w:w="573" w:type="dxa"/>
            <w:vMerge w:val="restart"/>
          </w:tcPr>
          <w:p w14:paraId="75E1DA59" w14:textId="77777777" w:rsidR="00A15805" w:rsidRPr="0014064C" w:rsidRDefault="00A15805" w:rsidP="003B69E7">
            <w:pPr>
              <w:pStyle w:val="Bodycopy"/>
              <w:rPr>
                <w:rFonts w:cs="Arial"/>
                <w:i/>
                <w:iCs w:val="0"/>
                <w:color w:val="auto"/>
                <w:szCs w:val="22"/>
              </w:rPr>
            </w:pPr>
            <w:r w:rsidRPr="0014064C">
              <w:rPr>
                <w:rFonts w:cs="Arial"/>
                <w:i/>
                <w:color w:val="auto"/>
                <w:szCs w:val="22"/>
              </w:rPr>
              <w:t>1</w:t>
            </w:r>
          </w:p>
        </w:tc>
        <w:tc>
          <w:tcPr>
            <w:tcW w:w="2517" w:type="dxa"/>
            <w:gridSpan w:val="2"/>
            <w:vMerge w:val="restart"/>
          </w:tcPr>
          <w:p w14:paraId="74827520" w14:textId="77777777" w:rsidR="00A15805" w:rsidRPr="0014064C" w:rsidRDefault="00A15805" w:rsidP="003B69E7">
            <w:pPr>
              <w:pStyle w:val="Guidingtext"/>
              <w:rPr>
                <w:iCs/>
                <w:color w:val="auto"/>
                <w:szCs w:val="22"/>
              </w:rPr>
            </w:pPr>
            <w:r w:rsidRPr="0014064C">
              <w:rPr>
                <w:iCs/>
                <w:color w:val="auto"/>
                <w:szCs w:val="22"/>
              </w:rPr>
              <w:t xml:space="preserve">Identify and assess alleged breaches in legislation </w:t>
            </w:r>
          </w:p>
        </w:tc>
        <w:tc>
          <w:tcPr>
            <w:tcW w:w="567" w:type="dxa"/>
          </w:tcPr>
          <w:p w14:paraId="4BD442F0" w14:textId="77777777" w:rsidR="00A15805" w:rsidRPr="0014064C" w:rsidRDefault="00A15805" w:rsidP="003B69E7">
            <w:pPr>
              <w:pStyle w:val="Bodycopy"/>
              <w:rPr>
                <w:rFonts w:cs="Arial"/>
                <w:i/>
                <w:iCs w:val="0"/>
                <w:color w:val="auto"/>
                <w:szCs w:val="22"/>
              </w:rPr>
            </w:pPr>
            <w:r w:rsidRPr="0014064C">
              <w:rPr>
                <w:rFonts w:cs="Arial"/>
                <w:i/>
                <w:color w:val="auto"/>
                <w:szCs w:val="22"/>
              </w:rPr>
              <w:t>1.1</w:t>
            </w:r>
          </w:p>
        </w:tc>
        <w:tc>
          <w:tcPr>
            <w:tcW w:w="5528" w:type="dxa"/>
          </w:tcPr>
          <w:p w14:paraId="2918C3D6" w14:textId="77777777" w:rsidR="00A15805" w:rsidRPr="0014064C" w:rsidRDefault="00A15805" w:rsidP="003B69E7">
            <w:pPr>
              <w:pStyle w:val="Guidingtext"/>
              <w:spacing w:after="120"/>
              <w:rPr>
                <w:color w:val="auto"/>
                <w:szCs w:val="22"/>
              </w:rPr>
            </w:pPr>
            <w:r w:rsidRPr="0014064C">
              <w:rPr>
                <w:color w:val="auto"/>
                <w:szCs w:val="22"/>
              </w:rPr>
              <w:t xml:space="preserve">Identify complaints or issues relating to justice system services </w:t>
            </w:r>
          </w:p>
        </w:tc>
      </w:tr>
      <w:tr w:rsidR="00A15805" w:rsidRPr="0014064C" w14:paraId="3B125CF9" w14:textId="77777777" w:rsidTr="003B69E7">
        <w:trPr>
          <w:gridAfter w:val="1"/>
          <w:wAfter w:w="29" w:type="dxa"/>
        </w:trPr>
        <w:tc>
          <w:tcPr>
            <w:tcW w:w="573" w:type="dxa"/>
            <w:vMerge/>
          </w:tcPr>
          <w:p w14:paraId="2B016ADE" w14:textId="77777777" w:rsidR="00A15805" w:rsidRPr="0014064C" w:rsidRDefault="00A15805" w:rsidP="003B69E7">
            <w:pPr>
              <w:pStyle w:val="Bodycopy"/>
              <w:rPr>
                <w:rFonts w:cs="Arial"/>
                <w:i/>
                <w:iCs w:val="0"/>
                <w:color w:val="auto"/>
                <w:szCs w:val="22"/>
              </w:rPr>
            </w:pPr>
          </w:p>
        </w:tc>
        <w:tc>
          <w:tcPr>
            <w:tcW w:w="2517" w:type="dxa"/>
            <w:gridSpan w:val="2"/>
            <w:vMerge/>
          </w:tcPr>
          <w:p w14:paraId="706D9745" w14:textId="77777777" w:rsidR="00A15805" w:rsidRPr="0014064C" w:rsidRDefault="00A15805" w:rsidP="003B69E7">
            <w:pPr>
              <w:pStyle w:val="Bodycopy"/>
              <w:rPr>
                <w:rFonts w:cs="Arial"/>
                <w:i/>
                <w:color w:val="auto"/>
                <w:szCs w:val="22"/>
              </w:rPr>
            </w:pPr>
          </w:p>
        </w:tc>
        <w:tc>
          <w:tcPr>
            <w:tcW w:w="567" w:type="dxa"/>
          </w:tcPr>
          <w:p w14:paraId="37511CFD" w14:textId="77777777" w:rsidR="00A15805" w:rsidRPr="0014064C" w:rsidRDefault="00A15805" w:rsidP="003B69E7">
            <w:pPr>
              <w:pStyle w:val="Bodycopy"/>
              <w:rPr>
                <w:rFonts w:cs="Arial"/>
                <w:i/>
                <w:iCs w:val="0"/>
                <w:color w:val="auto"/>
                <w:szCs w:val="22"/>
              </w:rPr>
            </w:pPr>
            <w:r w:rsidRPr="0014064C">
              <w:rPr>
                <w:rFonts w:cs="Arial"/>
                <w:i/>
                <w:color w:val="auto"/>
                <w:szCs w:val="22"/>
              </w:rPr>
              <w:t>1.2</w:t>
            </w:r>
          </w:p>
        </w:tc>
        <w:tc>
          <w:tcPr>
            <w:tcW w:w="5528" w:type="dxa"/>
          </w:tcPr>
          <w:p w14:paraId="3DD1F78B" w14:textId="77777777" w:rsidR="00A15805" w:rsidRPr="0014064C" w:rsidRDefault="00A15805" w:rsidP="003B69E7">
            <w:pPr>
              <w:pStyle w:val="Guidingtext"/>
              <w:spacing w:after="120"/>
              <w:rPr>
                <w:color w:val="auto"/>
                <w:szCs w:val="22"/>
              </w:rPr>
            </w:pPr>
            <w:r w:rsidRPr="0014064C">
              <w:rPr>
                <w:color w:val="auto"/>
                <w:szCs w:val="22"/>
              </w:rPr>
              <w:t xml:space="preserve">Assess if the identified complaints or issues are legislative breaches </w:t>
            </w:r>
          </w:p>
        </w:tc>
      </w:tr>
      <w:tr w:rsidR="00A15805" w:rsidRPr="0014064C" w14:paraId="574D8D8F" w14:textId="77777777" w:rsidTr="003B69E7">
        <w:trPr>
          <w:gridAfter w:val="1"/>
          <w:wAfter w:w="29" w:type="dxa"/>
        </w:trPr>
        <w:tc>
          <w:tcPr>
            <w:tcW w:w="573" w:type="dxa"/>
            <w:vMerge w:val="restart"/>
          </w:tcPr>
          <w:p w14:paraId="4A858F41" w14:textId="77777777" w:rsidR="00A15805" w:rsidRPr="0014064C" w:rsidRDefault="00A15805" w:rsidP="003B69E7">
            <w:pPr>
              <w:pStyle w:val="Bodycopy"/>
              <w:rPr>
                <w:rFonts w:cs="Arial"/>
                <w:i/>
                <w:iCs w:val="0"/>
                <w:color w:val="auto"/>
                <w:szCs w:val="22"/>
              </w:rPr>
            </w:pPr>
            <w:r w:rsidRPr="0014064C">
              <w:rPr>
                <w:rFonts w:cs="Arial"/>
                <w:i/>
                <w:color w:val="auto"/>
                <w:szCs w:val="22"/>
              </w:rPr>
              <w:t>2</w:t>
            </w:r>
          </w:p>
        </w:tc>
        <w:tc>
          <w:tcPr>
            <w:tcW w:w="2517" w:type="dxa"/>
            <w:gridSpan w:val="2"/>
            <w:vMerge w:val="restart"/>
          </w:tcPr>
          <w:p w14:paraId="00D57F71" w14:textId="77777777" w:rsidR="00A15805" w:rsidRPr="0014064C" w:rsidRDefault="00A15805" w:rsidP="003B69E7">
            <w:pPr>
              <w:pStyle w:val="Guidingtext"/>
              <w:rPr>
                <w:iCs/>
                <w:color w:val="auto"/>
                <w:szCs w:val="22"/>
              </w:rPr>
            </w:pPr>
            <w:r w:rsidRPr="0014064C">
              <w:rPr>
                <w:iCs/>
                <w:color w:val="auto"/>
                <w:szCs w:val="22"/>
              </w:rPr>
              <w:t>Gather information on alleged breaches and prepare documentation</w:t>
            </w:r>
          </w:p>
        </w:tc>
        <w:tc>
          <w:tcPr>
            <w:tcW w:w="567" w:type="dxa"/>
          </w:tcPr>
          <w:p w14:paraId="1986C8D3" w14:textId="77777777" w:rsidR="00A15805" w:rsidRPr="0014064C" w:rsidRDefault="00A15805" w:rsidP="003B69E7">
            <w:pPr>
              <w:pStyle w:val="Bodycopy"/>
              <w:rPr>
                <w:rFonts w:cs="Arial"/>
                <w:i/>
                <w:iCs w:val="0"/>
                <w:color w:val="auto"/>
                <w:szCs w:val="22"/>
              </w:rPr>
            </w:pPr>
            <w:r w:rsidRPr="0014064C">
              <w:rPr>
                <w:rFonts w:cs="Arial"/>
                <w:i/>
                <w:color w:val="auto"/>
                <w:szCs w:val="22"/>
              </w:rPr>
              <w:t>2.1</w:t>
            </w:r>
          </w:p>
        </w:tc>
        <w:tc>
          <w:tcPr>
            <w:tcW w:w="5528" w:type="dxa"/>
          </w:tcPr>
          <w:p w14:paraId="62D31806" w14:textId="77777777" w:rsidR="00A15805" w:rsidRPr="0014064C" w:rsidRDefault="00A15805" w:rsidP="003B69E7">
            <w:pPr>
              <w:pStyle w:val="Guidingtext"/>
              <w:spacing w:after="120"/>
              <w:rPr>
                <w:color w:val="auto"/>
                <w:szCs w:val="22"/>
              </w:rPr>
            </w:pPr>
            <w:r w:rsidRPr="0014064C">
              <w:rPr>
                <w:color w:val="auto"/>
                <w:szCs w:val="22"/>
              </w:rPr>
              <w:t>Obtain information on possible breaches and the legislation that the breaches relate to</w:t>
            </w:r>
          </w:p>
        </w:tc>
      </w:tr>
      <w:tr w:rsidR="00A15805" w:rsidRPr="0014064C" w14:paraId="3EC64CEC" w14:textId="77777777" w:rsidTr="003B69E7">
        <w:trPr>
          <w:gridAfter w:val="1"/>
          <w:wAfter w:w="29" w:type="dxa"/>
        </w:trPr>
        <w:tc>
          <w:tcPr>
            <w:tcW w:w="573" w:type="dxa"/>
            <w:vMerge/>
          </w:tcPr>
          <w:p w14:paraId="553C9458" w14:textId="77777777" w:rsidR="00A15805" w:rsidRPr="0014064C" w:rsidRDefault="00A15805" w:rsidP="003B69E7">
            <w:pPr>
              <w:pStyle w:val="Bodycopy"/>
              <w:rPr>
                <w:rFonts w:cs="Arial"/>
                <w:i/>
                <w:iCs w:val="0"/>
                <w:color w:val="auto"/>
                <w:szCs w:val="22"/>
              </w:rPr>
            </w:pPr>
          </w:p>
        </w:tc>
        <w:tc>
          <w:tcPr>
            <w:tcW w:w="2517" w:type="dxa"/>
            <w:gridSpan w:val="2"/>
            <w:vMerge/>
          </w:tcPr>
          <w:p w14:paraId="1013D54E" w14:textId="77777777" w:rsidR="00A15805" w:rsidRPr="0014064C" w:rsidRDefault="00A15805" w:rsidP="003B69E7">
            <w:pPr>
              <w:pStyle w:val="Bodycopy"/>
              <w:rPr>
                <w:rFonts w:cs="Arial"/>
                <w:i/>
                <w:color w:val="auto"/>
                <w:szCs w:val="22"/>
              </w:rPr>
            </w:pPr>
          </w:p>
        </w:tc>
        <w:tc>
          <w:tcPr>
            <w:tcW w:w="567" w:type="dxa"/>
          </w:tcPr>
          <w:p w14:paraId="63EAC2F0" w14:textId="77777777" w:rsidR="00A15805" w:rsidRPr="0014064C" w:rsidRDefault="00A15805" w:rsidP="003B69E7">
            <w:pPr>
              <w:pStyle w:val="Bodycopy"/>
              <w:rPr>
                <w:rFonts w:cs="Arial"/>
                <w:i/>
                <w:iCs w:val="0"/>
                <w:color w:val="auto"/>
                <w:szCs w:val="22"/>
              </w:rPr>
            </w:pPr>
            <w:r w:rsidRPr="0014064C">
              <w:rPr>
                <w:rFonts w:cs="Arial"/>
                <w:i/>
                <w:color w:val="auto"/>
                <w:szCs w:val="22"/>
              </w:rPr>
              <w:t>2.2</w:t>
            </w:r>
          </w:p>
        </w:tc>
        <w:tc>
          <w:tcPr>
            <w:tcW w:w="5528" w:type="dxa"/>
          </w:tcPr>
          <w:p w14:paraId="40455478" w14:textId="77777777" w:rsidR="00A15805" w:rsidRPr="0014064C" w:rsidRDefault="00A15805" w:rsidP="003B69E7">
            <w:pPr>
              <w:pStyle w:val="Guidingtext"/>
              <w:spacing w:after="120"/>
              <w:rPr>
                <w:color w:val="auto"/>
                <w:szCs w:val="22"/>
              </w:rPr>
            </w:pPr>
            <w:r w:rsidRPr="0014064C">
              <w:rPr>
                <w:color w:val="auto"/>
                <w:szCs w:val="22"/>
              </w:rPr>
              <w:t xml:space="preserve">Confirm and discuss alleged breach with relevant parties and seek assistance if required </w:t>
            </w:r>
          </w:p>
        </w:tc>
      </w:tr>
      <w:tr w:rsidR="00A15805" w:rsidRPr="0014064C" w14:paraId="62669F64" w14:textId="77777777" w:rsidTr="003B69E7">
        <w:trPr>
          <w:gridAfter w:val="1"/>
          <w:wAfter w:w="29" w:type="dxa"/>
        </w:trPr>
        <w:tc>
          <w:tcPr>
            <w:tcW w:w="573" w:type="dxa"/>
            <w:vMerge w:val="restart"/>
          </w:tcPr>
          <w:p w14:paraId="5881BE98" w14:textId="77777777" w:rsidR="00A15805" w:rsidRPr="0014064C" w:rsidRDefault="00A15805" w:rsidP="003B69E7">
            <w:pPr>
              <w:pStyle w:val="Bodycopy"/>
              <w:rPr>
                <w:rFonts w:cs="Arial"/>
                <w:i/>
                <w:iCs w:val="0"/>
                <w:color w:val="auto"/>
                <w:szCs w:val="22"/>
              </w:rPr>
            </w:pPr>
            <w:r w:rsidRPr="0014064C">
              <w:rPr>
                <w:rFonts w:cs="Arial"/>
                <w:i/>
                <w:color w:val="auto"/>
                <w:szCs w:val="22"/>
              </w:rPr>
              <w:t>3</w:t>
            </w:r>
          </w:p>
        </w:tc>
        <w:tc>
          <w:tcPr>
            <w:tcW w:w="2517" w:type="dxa"/>
            <w:gridSpan w:val="2"/>
            <w:vMerge w:val="restart"/>
          </w:tcPr>
          <w:p w14:paraId="0479A44A" w14:textId="77777777" w:rsidR="00A15805" w:rsidRPr="0014064C" w:rsidRDefault="00A15805" w:rsidP="003B69E7">
            <w:pPr>
              <w:pStyle w:val="Guidingtext"/>
              <w:rPr>
                <w:iCs/>
                <w:color w:val="auto"/>
                <w:szCs w:val="22"/>
              </w:rPr>
            </w:pPr>
            <w:r w:rsidRPr="0014064C">
              <w:rPr>
                <w:iCs/>
                <w:color w:val="auto"/>
                <w:szCs w:val="22"/>
              </w:rPr>
              <w:t xml:space="preserve">Identify and report on appropriate action to achieve compliance </w:t>
            </w:r>
          </w:p>
        </w:tc>
        <w:tc>
          <w:tcPr>
            <w:tcW w:w="567" w:type="dxa"/>
          </w:tcPr>
          <w:p w14:paraId="49A060E8" w14:textId="77777777" w:rsidR="00A15805" w:rsidRPr="0014064C" w:rsidRDefault="00A15805" w:rsidP="003B69E7">
            <w:pPr>
              <w:pStyle w:val="Bodycopy"/>
              <w:rPr>
                <w:rFonts w:cs="Arial"/>
                <w:i/>
                <w:iCs w:val="0"/>
                <w:color w:val="auto"/>
                <w:szCs w:val="22"/>
              </w:rPr>
            </w:pPr>
            <w:r w:rsidRPr="0014064C">
              <w:rPr>
                <w:rFonts w:cs="Arial"/>
                <w:i/>
                <w:color w:val="auto"/>
                <w:szCs w:val="22"/>
              </w:rPr>
              <w:t>3.1</w:t>
            </w:r>
          </w:p>
        </w:tc>
        <w:tc>
          <w:tcPr>
            <w:tcW w:w="5528" w:type="dxa"/>
          </w:tcPr>
          <w:p w14:paraId="28B27CB3" w14:textId="77777777" w:rsidR="00A15805" w:rsidRPr="0014064C" w:rsidRDefault="00A15805" w:rsidP="003B69E7">
            <w:pPr>
              <w:pStyle w:val="Guidingtext"/>
              <w:spacing w:after="120"/>
              <w:rPr>
                <w:color w:val="auto"/>
                <w:szCs w:val="22"/>
              </w:rPr>
            </w:pPr>
            <w:r w:rsidRPr="0014064C">
              <w:rPr>
                <w:color w:val="auto"/>
                <w:szCs w:val="22"/>
              </w:rPr>
              <w:t xml:space="preserve">Evaluate what action needs to be taken to achieve compliance with legislation  </w:t>
            </w:r>
          </w:p>
        </w:tc>
      </w:tr>
      <w:tr w:rsidR="00A15805" w:rsidRPr="0014064C" w14:paraId="434B4657" w14:textId="77777777" w:rsidTr="003B69E7">
        <w:trPr>
          <w:gridAfter w:val="1"/>
          <w:wAfter w:w="29" w:type="dxa"/>
        </w:trPr>
        <w:tc>
          <w:tcPr>
            <w:tcW w:w="573" w:type="dxa"/>
            <w:vMerge/>
          </w:tcPr>
          <w:p w14:paraId="15FD9A4B" w14:textId="77777777" w:rsidR="00A15805" w:rsidRPr="0014064C" w:rsidRDefault="00A15805" w:rsidP="003B69E7">
            <w:pPr>
              <w:pStyle w:val="Bodycopy"/>
              <w:rPr>
                <w:rFonts w:cs="Arial"/>
                <w:i/>
                <w:iCs w:val="0"/>
                <w:color w:val="auto"/>
                <w:szCs w:val="22"/>
              </w:rPr>
            </w:pPr>
          </w:p>
        </w:tc>
        <w:tc>
          <w:tcPr>
            <w:tcW w:w="2517" w:type="dxa"/>
            <w:gridSpan w:val="2"/>
            <w:vMerge/>
          </w:tcPr>
          <w:p w14:paraId="3D14F65B" w14:textId="77777777" w:rsidR="00A15805" w:rsidRPr="0014064C" w:rsidRDefault="00A15805" w:rsidP="003B69E7">
            <w:pPr>
              <w:pStyle w:val="Guidingtext"/>
              <w:rPr>
                <w:color w:val="auto"/>
                <w:szCs w:val="22"/>
              </w:rPr>
            </w:pPr>
          </w:p>
        </w:tc>
        <w:tc>
          <w:tcPr>
            <w:tcW w:w="567" w:type="dxa"/>
          </w:tcPr>
          <w:p w14:paraId="683BC2FE" w14:textId="77777777" w:rsidR="00A15805" w:rsidRPr="0014064C" w:rsidRDefault="00A15805" w:rsidP="003B69E7">
            <w:pPr>
              <w:pStyle w:val="Bodycopy"/>
              <w:rPr>
                <w:rFonts w:cs="Arial"/>
                <w:i/>
                <w:iCs w:val="0"/>
                <w:color w:val="auto"/>
                <w:szCs w:val="22"/>
              </w:rPr>
            </w:pPr>
            <w:r w:rsidRPr="0014064C">
              <w:rPr>
                <w:rFonts w:cs="Arial"/>
                <w:i/>
                <w:color w:val="auto"/>
                <w:szCs w:val="22"/>
              </w:rPr>
              <w:t>3.2</w:t>
            </w:r>
          </w:p>
        </w:tc>
        <w:tc>
          <w:tcPr>
            <w:tcW w:w="5528" w:type="dxa"/>
          </w:tcPr>
          <w:p w14:paraId="57B4847B" w14:textId="77777777" w:rsidR="00A15805" w:rsidRPr="0014064C" w:rsidRDefault="00A15805" w:rsidP="003B69E7">
            <w:pPr>
              <w:pStyle w:val="Guidingtext"/>
              <w:spacing w:after="120"/>
              <w:rPr>
                <w:color w:val="auto"/>
                <w:szCs w:val="22"/>
              </w:rPr>
            </w:pPr>
            <w:r w:rsidRPr="0014064C">
              <w:rPr>
                <w:color w:val="auto"/>
                <w:szCs w:val="22"/>
              </w:rPr>
              <w:t xml:space="preserve">Prepare a report detailing findings and proposed action that specifies legislative requirements and is in accordance with organisational requirements  </w:t>
            </w:r>
            <w:r w:rsidRPr="0014064C">
              <w:rPr>
                <w:color w:val="auto"/>
                <w:szCs w:val="22"/>
                <w:shd w:val="clear" w:color="auto" w:fill="FFFFFF"/>
              </w:rPr>
              <w:t> </w:t>
            </w:r>
          </w:p>
        </w:tc>
      </w:tr>
      <w:tr w:rsidR="00A15805" w:rsidRPr="0014064C" w14:paraId="6B982FC2" w14:textId="77777777" w:rsidTr="003B69E7">
        <w:tblPrEx>
          <w:tblLook w:val="04A0" w:firstRow="1" w:lastRow="0" w:firstColumn="1" w:lastColumn="0" w:noHBand="0" w:noVBand="1"/>
        </w:tblPrEx>
        <w:trPr>
          <w:trHeight w:val="469"/>
        </w:trPr>
        <w:tc>
          <w:tcPr>
            <w:tcW w:w="9214" w:type="dxa"/>
            <w:gridSpan w:val="6"/>
            <w:shd w:val="clear" w:color="auto" w:fill="auto"/>
          </w:tcPr>
          <w:p w14:paraId="39D64169" w14:textId="77777777" w:rsidR="00A15805" w:rsidRPr="0014064C" w:rsidRDefault="00A15805" w:rsidP="003B69E7">
            <w:pPr>
              <w:spacing w:before="120" w:after="120"/>
              <w:rPr>
                <w:rFonts w:ascii="Arial" w:hAnsi="Arial" w:cs="Arial"/>
                <w:b/>
                <w:iCs/>
                <w:sz w:val="22"/>
                <w:szCs w:val="22"/>
                <w:lang w:val="en-AU" w:eastAsia="en-US"/>
              </w:rPr>
            </w:pPr>
            <w:r w:rsidRPr="0014064C">
              <w:rPr>
                <w:rFonts w:ascii="Arial" w:hAnsi="Arial" w:cs="Arial"/>
                <w:b/>
                <w:iCs/>
                <w:sz w:val="22"/>
                <w:szCs w:val="22"/>
                <w:lang w:val="en-AU" w:eastAsia="en-US"/>
              </w:rPr>
              <w:t>RANGE OF CONDITIONS</w:t>
            </w:r>
          </w:p>
        </w:tc>
      </w:tr>
      <w:tr w:rsidR="00A15805" w:rsidRPr="0014064C" w14:paraId="1E28D783" w14:textId="77777777" w:rsidTr="003B69E7">
        <w:tblPrEx>
          <w:tblLook w:val="04A0" w:firstRow="1" w:lastRow="0" w:firstColumn="1" w:lastColumn="0" w:noHBand="0" w:noVBand="1"/>
        </w:tblPrEx>
        <w:trPr>
          <w:trHeight w:val="469"/>
        </w:trPr>
        <w:tc>
          <w:tcPr>
            <w:tcW w:w="9214" w:type="dxa"/>
            <w:gridSpan w:val="6"/>
            <w:shd w:val="clear" w:color="auto" w:fill="auto"/>
          </w:tcPr>
          <w:p w14:paraId="486D24C8" w14:textId="77777777" w:rsidR="00A15805" w:rsidRPr="0014064C" w:rsidRDefault="00A15805" w:rsidP="003B69E7">
            <w:pPr>
              <w:spacing w:before="120" w:after="120"/>
              <w:rPr>
                <w:rFonts w:ascii="Arial" w:hAnsi="Arial" w:cs="Arial"/>
                <w:b/>
                <w:iCs/>
                <w:sz w:val="22"/>
                <w:szCs w:val="22"/>
                <w:lang w:val="en-AU" w:eastAsia="en-US"/>
              </w:rPr>
            </w:pPr>
            <w:r w:rsidRPr="0014064C">
              <w:rPr>
                <w:rFonts w:ascii="Arial" w:hAnsi="Arial" w:cs="Arial"/>
                <w:sz w:val="22"/>
                <w:szCs w:val="22"/>
              </w:rPr>
              <w:t>No range of conditions apply.</w:t>
            </w:r>
          </w:p>
        </w:tc>
      </w:tr>
      <w:tr w:rsidR="00A15805" w:rsidRPr="0014064C" w14:paraId="2F57199D" w14:textId="77777777" w:rsidTr="003B69E7">
        <w:tblPrEx>
          <w:tblLook w:val="04A0" w:firstRow="1" w:lastRow="0" w:firstColumn="1" w:lastColumn="0" w:noHBand="0" w:noVBand="1"/>
        </w:tblPrEx>
        <w:trPr>
          <w:trHeight w:val="2684"/>
        </w:trPr>
        <w:tc>
          <w:tcPr>
            <w:tcW w:w="9214" w:type="dxa"/>
            <w:gridSpan w:val="6"/>
            <w:shd w:val="clear" w:color="auto" w:fill="auto"/>
          </w:tcPr>
          <w:p w14:paraId="1FE081AD" w14:textId="77777777" w:rsidR="00A15805" w:rsidRPr="0014064C" w:rsidRDefault="00A15805" w:rsidP="003B69E7">
            <w:pPr>
              <w:pStyle w:val="SectionCsubsection"/>
              <w:rPr>
                <w:rFonts w:cs="Arial"/>
                <w:b/>
                <w:szCs w:val="22"/>
              </w:rPr>
            </w:pPr>
            <w:r w:rsidRPr="0014064C">
              <w:rPr>
                <w:rFonts w:cs="Arial"/>
                <w:b/>
                <w:szCs w:val="22"/>
              </w:rPr>
              <w:lastRenderedPageBreak/>
              <w:t>FOUNDATION SKILLS</w:t>
            </w:r>
          </w:p>
          <w:p w14:paraId="02DB8F76"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 xml:space="preserve">This section describes language, literacy, </w:t>
            </w:r>
            <w:proofErr w:type="gramStart"/>
            <w:r w:rsidRPr="0014064C">
              <w:rPr>
                <w:rFonts w:ascii="Arial" w:hAnsi="Arial" w:cs="Arial"/>
                <w:sz w:val="22"/>
                <w:szCs w:val="22"/>
              </w:rPr>
              <w:t>numeracy</w:t>
            </w:r>
            <w:proofErr w:type="gramEnd"/>
            <w:r w:rsidRPr="0014064C">
              <w:rPr>
                <w:rFonts w:ascii="Arial" w:hAnsi="Arial" w:cs="Arial"/>
                <w:sz w:val="22"/>
                <w:szCs w:val="22"/>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15805" w:rsidRPr="0014064C" w14:paraId="2BEC6E4C" w14:textId="77777777" w:rsidTr="003B69E7">
              <w:tc>
                <w:tcPr>
                  <w:tcW w:w="3006" w:type="dxa"/>
                  <w:shd w:val="clear" w:color="auto" w:fill="auto"/>
                </w:tcPr>
                <w:p w14:paraId="3C1B4B87"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b/>
                      <w:sz w:val="22"/>
                      <w:szCs w:val="22"/>
                    </w:rPr>
                    <w:t>Skill</w:t>
                  </w:r>
                </w:p>
              </w:tc>
              <w:tc>
                <w:tcPr>
                  <w:tcW w:w="5953" w:type="dxa"/>
                </w:tcPr>
                <w:p w14:paraId="7E2D5395" w14:textId="77777777" w:rsidR="00A15805" w:rsidRPr="0014064C" w:rsidRDefault="00A15805" w:rsidP="003B69E7">
                  <w:pPr>
                    <w:autoSpaceDE w:val="0"/>
                    <w:autoSpaceDN w:val="0"/>
                    <w:adjustRightInd w:val="0"/>
                    <w:spacing w:before="120" w:after="120"/>
                    <w:rPr>
                      <w:rFonts w:ascii="Arial" w:hAnsi="Arial" w:cs="Arial"/>
                      <w:b/>
                      <w:sz w:val="22"/>
                      <w:szCs w:val="22"/>
                    </w:rPr>
                  </w:pPr>
                  <w:r w:rsidRPr="0014064C">
                    <w:rPr>
                      <w:rFonts w:ascii="Arial" w:hAnsi="Arial" w:cs="Arial"/>
                      <w:b/>
                      <w:sz w:val="22"/>
                      <w:szCs w:val="22"/>
                    </w:rPr>
                    <w:t>Description</w:t>
                  </w:r>
                </w:p>
              </w:tc>
            </w:tr>
            <w:tr w:rsidR="00A15805" w:rsidRPr="0014064C" w14:paraId="459CF2DF" w14:textId="77777777" w:rsidTr="003B69E7">
              <w:tc>
                <w:tcPr>
                  <w:tcW w:w="3006" w:type="dxa"/>
                  <w:shd w:val="clear" w:color="auto" w:fill="auto"/>
                </w:tcPr>
                <w:p w14:paraId="28501421"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t>Reading skills to:</w:t>
                  </w:r>
                </w:p>
              </w:tc>
              <w:tc>
                <w:tcPr>
                  <w:tcW w:w="5953" w:type="dxa"/>
                </w:tcPr>
                <w:p w14:paraId="23210A82"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t>critically analyse legislative text and assess against alleged breach</w:t>
                  </w:r>
                </w:p>
              </w:tc>
            </w:tr>
            <w:tr w:rsidR="00A15805" w:rsidRPr="0014064C" w14:paraId="0994CB95" w14:textId="77777777" w:rsidTr="003B69E7">
              <w:tc>
                <w:tcPr>
                  <w:tcW w:w="3006" w:type="dxa"/>
                  <w:shd w:val="clear" w:color="auto" w:fill="auto"/>
                </w:tcPr>
                <w:p w14:paraId="311E2017"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t>Writing skills to:</w:t>
                  </w:r>
                </w:p>
              </w:tc>
              <w:tc>
                <w:tcPr>
                  <w:tcW w:w="5953" w:type="dxa"/>
                </w:tcPr>
                <w:p w14:paraId="6BC1EC58"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t>demonstrate understanding of a text describing complex compliance issues</w:t>
                  </w:r>
                </w:p>
              </w:tc>
            </w:tr>
            <w:tr w:rsidR="00A15805" w:rsidRPr="0014064C" w14:paraId="7C2FF041" w14:textId="77777777" w:rsidTr="003B69E7">
              <w:tc>
                <w:tcPr>
                  <w:tcW w:w="3006" w:type="dxa"/>
                  <w:shd w:val="clear" w:color="auto" w:fill="auto"/>
                </w:tcPr>
                <w:p w14:paraId="2C52BDEA"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t>Oral communication skills to:</w:t>
                  </w:r>
                </w:p>
              </w:tc>
              <w:tc>
                <w:tcPr>
                  <w:tcW w:w="5953" w:type="dxa"/>
                </w:tcPr>
                <w:p w14:paraId="7D4C88FB"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eastAsiaTheme="minorHAnsi" w:hAnsi="Arial" w:cs="Arial"/>
                      <w:sz w:val="22"/>
                      <w:szCs w:val="22"/>
                      <w:lang w:val="en-AU" w:eastAsia="en-US"/>
                    </w:rPr>
                    <w:t>discuss complex legislative text to ascertain if breaches have occurred with relevant parties</w:t>
                  </w:r>
                </w:p>
              </w:tc>
            </w:tr>
            <w:tr w:rsidR="00A15805" w:rsidRPr="0014064C" w14:paraId="28249F1E" w14:textId="77777777" w:rsidTr="003B69E7">
              <w:tc>
                <w:tcPr>
                  <w:tcW w:w="3006" w:type="dxa"/>
                  <w:shd w:val="clear" w:color="auto" w:fill="auto"/>
                </w:tcPr>
                <w:p w14:paraId="5620DD2E"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t>Learning skills to:</w:t>
                  </w:r>
                </w:p>
              </w:tc>
              <w:tc>
                <w:tcPr>
                  <w:tcW w:w="5953" w:type="dxa"/>
                </w:tcPr>
                <w:p w14:paraId="45D21962"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t>assess the nature and scope of new concepts and identify priorities and procedures within timeframes</w:t>
                  </w:r>
                </w:p>
              </w:tc>
            </w:tr>
          </w:tbl>
          <w:p w14:paraId="1FF90590" w14:textId="77777777" w:rsidR="00A15805" w:rsidRPr="0014064C" w:rsidRDefault="00A15805" w:rsidP="003B69E7">
            <w:pPr>
              <w:pStyle w:val="Guidingtext"/>
              <w:rPr>
                <w:color w:val="auto"/>
                <w:szCs w:val="22"/>
              </w:rPr>
            </w:pPr>
          </w:p>
        </w:tc>
      </w:tr>
      <w:tr w:rsidR="00A15805" w:rsidRPr="0014064C" w14:paraId="0287C0E5" w14:textId="77777777" w:rsidTr="003B69E7">
        <w:tblPrEx>
          <w:tblLook w:val="04A0" w:firstRow="1" w:lastRow="0" w:firstColumn="1" w:lastColumn="0" w:noHBand="0" w:noVBand="1"/>
        </w:tblPrEx>
        <w:tc>
          <w:tcPr>
            <w:tcW w:w="2126" w:type="dxa"/>
            <w:gridSpan w:val="2"/>
            <w:shd w:val="clear" w:color="auto" w:fill="auto"/>
          </w:tcPr>
          <w:p w14:paraId="3B7E6DA2" w14:textId="77777777" w:rsidR="00A15805" w:rsidRPr="0014064C" w:rsidRDefault="00A15805" w:rsidP="003B69E7">
            <w:pPr>
              <w:pStyle w:val="SectionCsubsection"/>
              <w:rPr>
                <w:rFonts w:cs="Arial"/>
                <w:b/>
                <w:szCs w:val="22"/>
              </w:rPr>
            </w:pPr>
            <w:r w:rsidRPr="0014064C">
              <w:rPr>
                <w:rFonts w:cs="Arial"/>
                <w:b/>
                <w:szCs w:val="22"/>
              </w:rPr>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15805" w:rsidRPr="0014064C" w14:paraId="18B44A56" w14:textId="77777777" w:rsidTr="003B69E7">
              <w:tc>
                <w:tcPr>
                  <w:tcW w:w="2300" w:type="dxa"/>
                  <w:tcMar>
                    <w:top w:w="30" w:type="dxa"/>
                    <w:left w:w="30" w:type="dxa"/>
                    <w:bottom w:w="30" w:type="dxa"/>
                    <w:right w:w="30" w:type="dxa"/>
                  </w:tcMar>
                  <w:hideMark/>
                </w:tcPr>
                <w:p w14:paraId="7C40B245"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Code and Title</w:t>
                  </w:r>
                </w:p>
                <w:p w14:paraId="5903F9C6"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Current Version</w:t>
                  </w:r>
                </w:p>
              </w:tc>
              <w:tc>
                <w:tcPr>
                  <w:tcW w:w="2268" w:type="dxa"/>
                  <w:tcMar>
                    <w:top w:w="30" w:type="dxa"/>
                    <w:left w:w="30" w:type="dxa"/>
                    <w:bottom w:w="30" w:type="dxa"/>
                    <w:right w:w="30" w:type="dxa"/>
                  </w:tcMar>
                  <w:hideMark/>
                </w:tcPr>
                <w:p w14:paraId="089212C0"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Code and Title</w:t>
                  </w:r>
                </w:p>
                <w:p w14:paraId="66E5FFDA"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Previous Version</w:t>
                  </w:r>
                </w:p>
              </w:tc>
              <w:tc>
                <w:tcPr>
                  <w:tcW w:w="2126" w:type="dxa"/>
                  <w:tcMar>
                    <w:top w:w="30" w:type="dxa"/>
                    <w:left w:w="30" w:type="dxa"/>
                    <w:bottom w:w="30" w:type="dxa"/>
                    <w:right w:w="30" w:type="dxa"/>
                  </w:tcMar>
                  <w:hideMark/>
                </w:tcPr>
                <w:p w14:paraId="20953F90"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Comments</w:t>
                  </w:r>
                </w:p>
              </w:tc>
            </w:tr>
            <w:tr w:rsidR="00A15805" w:rsidRPr="0014064C" w14:paraId="5D64B208" w14:textId="77777777" w:rsidTr="003B69E7">
              <w:tc>
                <w:tcPr>
                  <w:tcW w:w="2300" w:type="dxa"/>
                  <w:tcMar>
                    <w:top w:w="30" w:type="dxa"/>
                    <w:left w:w="30" w:type="dxa"/>
                    <w:bottom w:w="30" w:type="dxa"/>
                    <w:right w:w="30" w:type="dxa"/>
                  </w:tcMar>
                  <w:hideMark/>
                </w:tcPr>
                <w:p w14:paraId="5794829B"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VU23180 Identify alleged breaches of legislation and propose appropriate action</w:t>
                  </w:r>
                </w:p>
              </w:tc>
              <w:tc>
                <w:tcPr>
                  <w:tcW w:w="2268" w:type="dxa"/>
                  <w:tcMar>
                    <w:top w:w="30" w:type="dxa"/>
                    <w:left w:w="30" w:type="dxa"/>
                    <w:bottom w:w="30" w:type="dxa"/>
                    <w:right w:w="30" w:type="dxa"/>
                  </w:tcMar>
                  <w:hideMark/>
                </w:tcPr>
                <w:p w14:paraId="77636B71" w14:textId="77777777"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N/A</w:t>
                  </w:r>
                </w:p>
              </w:tc>
              <w:tc>
                <w:tcPr>
                  <w:tcW w:w="2126" w:type="dxa"/>
                  <w:tcMar>
                    <w:top w:w="30" w:type="dxa"/>
                    <w:left w:w="30" w:type="dxa"/>
                    <w:bottom w:w="30" w:type="dxa"/>
                    <w:right w:w="30" w:type="dxa"/>
                  </w:tcMar>
                  <w:hideMark/>
                </w:tcPr>
                <w:p w14:paraId="3C1DC6E9" w14:textId="4A0134F3" w:rsidR="00A15805" w:rsidRPr="0014064C" w:rsidRDefault="00A15805" w:rsidP="003B69E7">
                  <w:pPr>
                    <w:spacing w:before="120" w:after="120"/>
                    <w:rPr>
                      <w:rFonts w:ascii="Arial" w:hAnsi="Arial" w:cs="Arial"/>
                      <w:sz w:val="22"/>
                      <w:szCs w:val="22"/>
                    </w:rPr>
                  </w:pPr>
                  <w:r w:rsidRPr="0014064C">
                    <w:rPr>
                      <w:rFonts w:ascii="Arial" w:hAnsi="Arial" w:cs="Arial"/>
                      <w:sz w:val="22"/>
                      <w:szCs w:val="22"/>
                    </w:rPr>
                    <w:t>New unit</w:t>
                  </w:r>
                  <w:r w:rsidR="0051745E">
                    <w:rPr>
                      <w:rFonts w:ascii="Arial" w:hAnsi="Arial" w:cs="Arial"/>
                      <w:sz w:val="22"/>
                      <w:szCs w:val="22"/>
                    </w:rPr>
                    <w:t>. No equivalent unit.</w:t>
                  </w:r>
                </w:p>
              </w:tc>
            </w:tr>
          </w:tbl>
          <w:p w14:paraId="7B0ED17E" w14:textId="77777777" w:rsidR="00A15805" w:rsidRPr="0014064C" w:rsidRDefault="00A15805" w:rsidP="003B69E7">
            <w:pPr>
              <w:pStyle w:val="Bodycopy"/>
              <w:rPr>
                <w:rFonts w:cs="Arial"/>
                <w:i/>
                <w:color w:val="auto"/>
                <w:szCs w:val="22"/>
              </w:rPr>
            </w:pPr>
          </w:p>
        </w:tc>
      </w:tr>
    </w:tbl>
    <w:p w14:paraId="2CFFB6E2" w14:textId="77777777" w:rsidR="00A15805" w:rsidRPr="0014064C" w:rsidRDefault="00A15805" w:rsidP="00A15805">
      <w:pPr>
        <w:rPr>
          <w:rFonts w:ascii="Arial" w:hAnsi="Arial" w:cs="Arial"/>
          <w:sz w:val="22"/>
          <w:szCs w:val="22"/>
        </w:rPr>
      </w:pPr>
    </w:p>
    <w:p w14:paraId="6917BD97" w14:textId="77777777" w:rsidR="00A15805" w:rsidRPr="0014064C" w:rsidRDefault="00A15805" w:rsidP="00A15805">
      <w:pPr>
        <w:rPr>
          <w:rFonts w:ascii="Arial" w:hAnsi="Arial" w:cs="Arial"/>
          <w:sz w:val="22"/>
          <w:szCs w:val="22"/>
        </w:rPr>
      </w:pPr>
    </w:p>
    <w:p w14:paraId="4ED13142" w14:textId="77777777" w:rsidR="00A15805" w:rsidRPr="0014064C" w:rsidRDefault="00A15805" w:rsidP="00A15805">
      <w:pPr>
        <w:spacing w:after="160"/>
        <w:ind w:left="142"/>
        <w:rPr>
          <w:rFonts w:ascii="Arial" w:hAnsi="Arial" w:cs="Arial"/>
          <w:b/>
          <w:sz w:val="22"/>
          <w:szCs w:val="22"/>
        </w:rPr>
      </w:pPr>
      <w:r w:rsidRPr="0014064C">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15805" w:rsidRPr="0014064C" w14:paraId="5CD0B2C7" w14:textId="77777777" w:rsidTr="003B69E7">
        <w:tc>
          <w:tcPr>
            <w:tcW w:w="2082" w:type="dxa"/>
            <w:shd w:val="clear" w:color="auto" w:fill="auto"/>
          </w:tcPr>
          <w:p w14:paraId="4A5B7DED" w14:textId="77777777" w:rsidR="00A15805" w:rsidRPr="0014064C" w:rsidRDefault="00A15805" w:rsidP="003B69E7">
            <w:pPr>
              <w:pStyle w:val="SectionCsubsection"/>
              <w:spacing w:beforeLines="120" w:before="288" w:afterLines="120" w:after="288"/>
              <w:rPr>
                <w:rFonts w:cs="Arial"/>
                <w:b/>
                <w:szCs w:val="22"/>
              </w:rPr>
            </w:pPr>
            <w:r w:rsidRPr="0014064C">
              <w:rPr>
                <w:rFonts w:cs="Arial"/>
                <w:b/>
                <w:szCs w:val="22"/>
              </w:rPr>
              <w:t>TITLE</w:t>
            </w:r>
          </w:p>
        </w:tc>
        <w:tc>
          <w:tcPr>
            <w:tcW w:w="7132" w:type="dxa"/>
            <w:shd w:val="clear" w:color="auto" w:fill="auto"/>
          </w:tcPr>
          <w:p w14:paraId="32FADBD8" w14:textId="77777777" w:rsidR="00A15805" w:rsidRPr="0014064C" w:rsidRDefault="00A15805" w:rsidP="003B69E7">
            <w:pPr>
              <w:pStyle w:val="SectionCsubsection"/>
              <w:spacing w:beforeLines="120" w:before="288" w:afterLines="120" w:after="288"/>
              <w:rPr>
                <w:rFonts w:cs="Arial"/>
                <w:b/>
                <w:szCs w:val="22"/>
              </w:rPr>
            </w:pPr>
            <w:r w:rsidRPr="0014064C">
              <w:rPr>
                <w:rFonts w:cs="Arial"/>
                <w:b/>
                <w:szCs w:val="22"/>
              </w:rPr>
              <w:t>Assessment Requirements for VU23180 Identify alleged breaches of legislation and propose appropriate action</w:t>
            </w:r>
          </w:p>
        </w:tc>
      </w:tr>
      <w:tr w:rsidR="00A15805" w:rsidRPr="0014064C" w14:paraId="5C4AD2F4" w14:textId="77777777" w:rsidTr="003B69E7">
        <w:tc>
          <w:tcPr>
            <w:tcW w:w="2082" w:type="dxa"/>
            <w:shd w:val="clear" w:color="auto" w:fill="auto"/>
          </w:tcPr>
          <w:p w14:paraId="4D6756CE" w14:textId="77777777" w:rsidR="00A15805" w:rsidRPr="0014064C" w:rsidRDefault="00A15805" w:rsidP="003B69E7">
            <w:pPr>
              <w:spacing w:before="120"/>
              <w:rPr>
                <w:rFonts w:ascii="Arial" w:hAnsi="Arial" w:cs="Arial"/>
                <w:b/>
                <w:sz w:val="22"/>
                <w:szCs w:val="22"/>
              </w:rPr>
            </w:pPr>
            <w:r w:rsidRPr="0014064C">
              <w:rPr>
                <w:rFonts w:ascii="Arial" w:hAnsi="Arial" w:cs="Arial"/>
                <w:b/>
                <w:sz w:val="22"/>
                <w:szCs w:val="22"/>
              </w:rPr>
              <w:t>PERFORMANCE EVIDENCE</w:t>
            </w:r>
          </w:p>
          <w:p w14:paraId="107A06DD" w14:textId="77777777" w:rsidR="00A15805" w:rsidRPr="0014064C" w:rsidRDefault="00A15805" w:rsidP="003B69E7">
            <w:pPr>
              <w:spacing w:after="120"/>
              <w:rPr>
                <w:rFonts w:ascii="Arial" w:hAnsi="Arial" w:cs="Arial"/>
                <w:b/>
                <w:sz w:val="22"/>
                <w:szCs w:val="22"/>
              </w:rPr>
            </w:pPr>
          </w:p>
        </w:tc>
        <w:tc>
          <w:tcPr>
            <w:tcW w:w="7132" w:type="dxa"/>
            <w:shd w:val="clear" w:color="auto" w:fill="auto"/>
          </w:tcPr>
          <w:p w14:paraId="34660096" w14:textId="77777777" w:rsidR="00A15805" w:rsidRPr="0014064C" w:rsidRDefault="00A15805" w:rsidP="003B69E7">
            <w:pPr>
              <w:pStyle w:val="SIText"/>
              <w:spacing w:before="120" w:after="120"/>
              <w:rPr>
                <w:rStyle w:val="SITemporaryText-red"/>
                <w:rFonts w:cs="Arial"/>
                <w:color w:val="auto"/>
              </w:rPr>
            </w:pPr>
            <w:r w:rsidRPr="0014064C">
              <w:rPr>
                <w:rStyle w:val="SITemporaryText-red"/>
                <w:rFonts w:cs="Arial"/>
                <w:color w:val="auto"/>
              </w:rPr>
              <w:t xml:space="preserve">The candidate must demonstrate the ability to complete the tasks outlined in the elements, performance criteria and foundation skills of this unit. </w:t>
            </w:r>
          </w:p>
          <w:p w14:paraId="48314C17" w14:textId="77777777" w:rsidR="00A15805" w:rsidRPr="0014064C" w:rsidRDefault="00A15805" w:rsidP="003B69E7">
            <w:pPr>
              <w:pStyle w:val="SIText"/>
              <w:spacing w:before="120" w:after="120"/>
              <w:rPr>
                <w:rStyle w:val="SITemporaryText-red"/>
                <w:rFonts w:cs="Arial"/>
                <w:color w:val="auto"/>
              </w:rPr>
            </w:pPr>
            <w:r w:rsidRPr="0014064C">
              <w:rPr>
                <w:rStyle w:val="SITemporaryText-red"/>
                <w:rFonts w:cs="Arial"/>
                <w:color w:val="auto"/>
              </w:rPr>
              <w:t>In doing so the candidate must:</w:t>
            </w:r>
          </w:p>
          <w:p w14:paraId="2640E0C7" w14:textId="77777777" w:rsidR="00A15805" w:rsidRPr="0014064C" w:rsidRDefault="00A15805" w:rsidP="00565C71">
            <w:pPr>
              <w:pStyle w:val="ListBullet2"/>
              <w:numPr>
                <w:ilvl w:val="0"/>
                <w:numId w:val="25"/>
              </w:numPr>
              <w:tabs>
                <w:tab w:val="left" w:pos="988"/>
              </w:tabs>
              <w:ind w:left="464" w:hanging="425"/>
              <w:contextualSpacing w:val="0"/>
              <w:rPr>
                <w:rFonts w:cs="Arial"/>
                <w:szCs w:val="22"/>
              </w:rPr>
            </w:pPr>
            <w:r w:rsidRPr="0014064C">
              <w:rPr>
                <w:rFonts w:cs="Arial"/>
                <w:szCs w:val="22"/>
              </w:rPr>
              <w:t xml:space="preserve">Identify and assess two alleged breaches in legislation </w:t>
            </w:r>
          </w:p>
          <w:p w14:paraId="21FC04A4" w14:textId="77777777" w:rsidR="00A15805" w:rsidRPr="0014064C" w:rsidRDefault="00A15805" w:rsidP="00565C71">
            <w:pPr>
              <w:pStyle w:val="ListBullet2"/>
              <w:numPr>
                <w:ilvl w:val="0"/>
                <w:numId w:val="25"/>
              </w:numPr>
              <w:tabs>
                <w:tab w:val="left" w:pos="988"/>
              </w:tabs>
              <w:ind w:left="464" w:hanging="425"/>
              <w:contextualSpacing w:val="0"/>
              <w:rPr>
                <w:rFonts w:cs="Arial"/>
                <w:szCs w:val="22"/>
              </w:rPr>
            </w:pPr>
            <w:r w:rsidRPr="0014064C">
              <w:rPr>
                <w:rFonts w:cs="Arial"/>
                <w:szCs w:val="22"/>
              </w:rPr>
              <w:t>obtain further information on the two alleged breaches and prepare a report detailing appropriate action for each of those breaches to achieve compliance.</w:t>
            </w:r>
          </w:p>
        </w:tc>
      </w:tr>
      <w:tr w:rsidR="00A15805" w:rsidRPr="0014064C" w14:paraId="23173225" w14:textId="77777777" w:rsidTr="003B69E7">
        <w:tc>
          <w:tcPr>
            <w:tcW w:w="2082" w:type="dxa"/>
            <w:shd w:val="clear" w:color="auto" w:fill="auto"/>
          </w:tcPr>
          <w:p w14:paraId="3D8BD081" w14:textId="77777777" w:rsidR="00A15805" w:rsidRPr="0014064C" w:rsidRDefault="00A15805" w:rsidP="003B69E7">
            <w:pPr>
              <w:spacing w:before="120"/>
              <w:rPr>
                <w:rFonts w:ascii="Arial" w:hAnsi="Arial" w:cs="Arial"/>
                <w:b/>
                <w:sz w:val="22"/>
                <w:szCs w:val="22"/>
              </w:rPr>
            </w:pPr>
            <w:r w:rsidRPr="0014064C">
              <w:rPr>
                <w:rFonts w:ascii="Arial" w:hAnsi="Arial" w:cs="Arial"/>
                <w:b/>
                <w:sz w:val="22"/>
                <w:szCs w:val="22"/>
              </w:rPr>
              <w:t>KNOWLEDGE EVIDENCE</w:t>
            </w:r>
          </w:p>
          <w:p w14:paraId="37CAB3FD" w14:textId="77777777" w:rsidR="00A15805" w:rsidRPr="0014064C" w:rsidRDefault="00A15805" w:rsidP="003B69E7">
            <w:pPr>
              <w:spacing w:after="120"/>
              <w:rPr>
                <w:rFonts w:ascii="Arial" w:hAnsi="Arial" w:cs="Arial"/>
                <w:b/>
                <w:sz w:val="22"/>
                <w:szCs w:val="22"/>
              </w:rPr>
            </w:pPr>
          </w:p>
        </w:tc>
        <w:tc>
          <w:tcPr>
            <w:tcW w:w="7132" w:type="dxa"/>
            <w:shd w:val="clear" w:color="auto" w:fill="auto"/>
          </w:tcPr>
          <w:p w14:paraId="7667C38E" w14:textId="77777777" w:rsidR="00A15805" w:rsidRPr="0014064C" w:rsidRDefault="00A15805" w:rsidP="003B69E7">
            <w:pPr>
              <w:autoSpaceDE w:val="0"/>
              <w:autoSpaceDN w:val="0"/>
              <w:adjustRightInd w:val="0"/>
              <w:spacing w:before="120" w:after="120"/>
              <w:rPr>
                <w:rFonts w:ascii="Arial" w:hAnsi="Arial" w:cs="Arial"/>
                <w:sz w:val="22"/>
                <w:szCs w:val="22"/>
              </w:rPr>
            </w:pPr>
            <w:r w:rsidRPr="0014064C">
              <w:rPr>
                <w:rFonts w:ascii="Arial" w:hAnsi="Arial" w:cs="Arial"/>
                <w:sz w:val="22"/>
                <w:szCs w:val="22"/>
              </w:rPr>
              <w:t xml:space="preserve">The </w:t>
            </w:r>
            <w:r w:rsidRPr="0014064C">
              <w:rPr>
                <w:rStyle w:val="SITemporaryText-red"/>
                <w:rFonts w:cs="Arial"/>
                <w:color w:val="auto"/>
              </w:rPr>
              <w:t>candidate</w:t>
            </w:r>
            <w:r w:rsidRPr="0014064C">
              <w:rPr>
                <w:rFonts w:ascii="Arial" w:hAnsi="Arial" w:cs="Arial"/>
                <w:sz w:val="22"/>
                <w:szCs w:val="22"/>
              </w:rPr>
              <w:t xml:space="preserve"> must be able to demonstrate essential knowledge required to effectively do the task outlined in elements and performance criteria of this unit, manage the </w:t>
            </w:r>
            <w:proofErr w:type="gramStart"/>
            <w:r w:rsidRPr="0014064C">
              <w:rPr>
                <w:rFonts w:ascii="Arial" w:hAnsi="Arial" w:cs="Arial"/>
                <w:sz w:val="22"/>
                <w:szCs w:val="22"/>
              </w:rPr>
              <w:t>task</w:t>
            </w:r>
            <w:proofErr w:type="gramEnd"/>
            <w:r w:rsidRPr="0014064C">
              <w:rPr>
                <w:rFonts w:ascii="Arial" w:hAnsi="Arial" w:cs="Arial"/>
                <w:sz w:val="22"/>
                <w:szCs w:val="22"/>
              </w:rPr>
              <w:t xml:space="preserve"> and manage contingencies in the context of the work role. This includes knowledge of:</w:t>
            </w:r>
          </w:p>
          <w:p w14:paraId="05C605D7" w14:textId="77777777" w:rsidR="00A15805" w:rsidRPr="0014064C" w:rsidRDefault="00A15805" w:rsidP="00565C71">
            <w:pPr>
              <w:pStyle w:val="ListBullet2"/>
              <w:numPr>
                <w:ilvl w:val="0"/>
                <w:numId w:val="25"/>
              </w:numPr>
              <w:tabs>
                <w:tab w:val="left" w:pos="988"/>
              </w:tabs>
              <w:ind w:left="464" w:hanging="425"/>
              <w:contextualSpacing w:val="0"/>
              <w:rPr>
                <w:rFonts w:cs="Arial"/>
                <w:szCs w:val="22"/>
              </w:rPr>
            </w:pPr>
            <w:r w:rsidRPr="0014064C">
              <w:rPr>
                <w:rFonts w:cs="Arial"/>
                <w:szCs w:val="22"/>
              </w:rPr>
              <w:lastRenderedPageBreak/>
              <w:t xml:space="preserve">relevant Federal and State legislative and policy requirements relating to the justice system </w:t>
            </w:r>
          </w:p>
          <w:p w14:paraId="18DAC846" w14:textId="77777777" w:rsidR="00A15805" w:rsidRPr="0014064C" w:rsidRDefault="00A15805" w:rsidP="00565C71">
            <w:pPr>
              <w:pStyle w:val="ListBullet2"/>
              <w:numPr>
                <w:ilvl w:val="0"/>
                <w:numId w:val="25"/>
              </w:numPr>
              <w:tabs>
                <w:tab w:val="left" w:pos="988"/>
              </w:tabs>
              <w:ind w:left="464" w:hanging="425"/>
              <w:contextualSpacing w:val="0"/>
              <w:rPr>
                <w:rFonts w:cs="Arial"/>
                <w:szCs w:val="22"/>
              </w:rPr>
            </w:pPr>
            <w:r w:rsidRPr="0014064C">
              <w:rPr>
                <w:rFonts w:cs="Arial"/>
                <w:szCs w:val="22"/>
              </w:rPr>
              <w:t xml:space="preserve">ethical obligations and the difference between ethical and legislative breaches </w:t>
            </w:r>
          </w:p>
          <w:p w14:paraId="1C41DDA1" w14:textId="77777777" w:rsidR="00A15805" w:rsidRPr="0014064C" w:rsidRDefault="00A15805" w:rsidP="00565C71">
            <w:pPr>
              <w:pStyle w:val="ListBullet2"/>
              <w:numPr>
                <w:ilvl w:val="0"/>
                <w:numId w:val="25"/>
              </w:numPr>
              <w:tabs>
                <w:tab w:val="left" w:pos="988"/>
              </w:tabs>
              <w:ind w:left="464" w:hanging="425"/>
              <w:contextualSpacing w:val="0"/>
              <w:rPr>
                <w:rFonts w:cs="Arial"/>
                <w:szCs w:val="22"/>
              </w:rPr>
            </w:pPr>
            <w:r w:rsidRPr="0014064C">
              <w:rPr>
                <w:rFonts w:cs="Arial"/>
                <w:szCs w:val="22"/>
              </w:rPr>
              <w:t>options relating to compliance with legislation</w:t>
            </w:r>
          </w:p>
          <w:p w14:paraId="25E025CF" w14:textId="77777777" w:rsidR="00A15805" w:rsidRPr="0014064C" w:rsidRDefault="00A15805" w:rsidP="00565C71">
            <w:pPr>
              <w:pStyle w:val="ListBullet2"/>
              <w:numPr>
                <w:ilvl w:val="0"/>
                <w:numId w:val="25"/>
              </w:numPr>
              <w:tabs>
                <w:tab w:val="left" w:pos="988"/>
              </w:tabs>
              <w:ind w:left="464" w:hanging="425"/>
              <w:contextualSpacing w:val="0"/>
              <w:rPr>
                <w:rFonts w:cs="Arial"/>
                <w:szCs w:val="22"/>
              </w:rPr>
            </w:pPr>
            <w:r w:rsidRPr="0014064C">
              <w:rPr>
                <w:rFonts w:cs="Arial"/>
                <w:szCs w:val="22"/>
              </w:rPr>
              <w:t>organisational documentation requirements.</w:t>
            </w:r>
          </w:p>
        </w:tc>
      </w:tr>
      <w:tr w:rsidR="00A15805" w:rsidRPr="0014064C" w14:paraId="7514E37C" w14:textId="77777777" w:rsidTr="003B69E7">
        <w:tc>
          <w:tcPr>
            <w:tcW w:w="2082" w:type="dxa"/>
            <w:shd w:val="clear" w:color="auto" w:fill="auto"/>
          </w:tcPr>
          <w:p w14:paraId="4BEB74E8" w14:textId="77777777" w:rsidR="00A15805" w:rsidRPr="0014064C" w:rsidRDefault="00A15805" w:rsidP="003B69E7">
            <w:pPr>
              <w:spacing w:before="120"/>
              <w:rPr>
                <w:rFonts w:ascii="Arial" w:hAnsi="Arial" w:cs="Arial"/>
                <w:b/>
                <w:sz w:val="22"/>
                <w:szCs w:val="22"/>
              </w:rPr>
            </w:pPr>
            <w:r w:rsidRPr="0014064C">
              <w:rPr>
                <w:rFonts w:ascii="Arial" w:hAnsi="Arial" w:cs="Arial"/>
                <w:b/>
                <w:sz w:val="22"/>
                <w:szCs w:val="22"/>
              </w:rPr>
              <w:t>ASSESSMENT CONDITIONS</w:t>
            </w:r>
          </w:p>
          <w:p w14:paraId="22F0BC5A" w14:textId="77777777" w:rsidR="00A15805" w:rsidRPr="0014064C" w:rsidRDefault="00A15805" w:rsidP="003B69E7">
            <w:pPr>
              <w:spacing w:after="120"/>
              <w:rPr>
                <w:rFonts w:ascii="Arial" w:hAnsi="Arial" w:cs="Arial"/>
                <w:sz w:val="22"/>
                <w:szCs w:val="22"/>
              </w:rPr>
            </w:pPr>
          </w:p>
          <w:p w14:paraId="08769AE5" w14:textId="77777777" w:rsidR="00A15805" w:rsidRPr="0014064C" w:rsidRDefault="00A15805" w:rsidP="003B69E7">
            <w:pPr>
              <w:spacing w:after="120"/>
              <w:rPr>
                <w:rFonts w:ascii="Arial" w:hAnsi="Arial" w:cs="Arial"/>
                <w:b/>
                <w:sz w:val="22"/>
                <w:szCs w:val="22"/>
              </w:rPr>
            </w:pPr>
          </w:p>
        </w:tc>
        <w:tc>
          <w:tcPr>
            <w:tcW w:w="7132" w:type="dxa"/>
            <w:shd w:val="clear" w:color="auto" w:fill="auto"/>
          </w:tcPr>
          <w:p w14:paraId="492100A2" w14:textId="77777777" w:rsidR="00A15805" w:rsidRPr="0014064C" w:rsidRDefault="00A15805" w:rsidP="003B69E7">
            <w:pPr>
              <w:shd w:val="clear" w:color="auto" w:fill="FFFFFF" w:themeFill="background1"/>
              <w:spacing w:before="120" w:after="120"/>
              <w:rPr>
                <w:rFonts w:ascii="Arial" w:hAnsi="Arial" w:cs="Arial"/>
                <w:sz w:val="22"/>
                <w:szCs w:val="22"/>
                <w:lang w:val="en-AU" w:eastAsia="en-US"/>
              </w:rPr>
            </w:pPr>
            <w:r w:rsidRPr="0014064C">
              <w:rPr>
                <w:rFonts w:ascii="Arial" w:hAnsi="Arial" w:cs="Arial"/>
                <w:sz w:val="22"/>
                <w:szCs w:val="22"/>
                <w:lang w:val="en-AU" w:eastAsia="en-US"/>
              </w:rPr>
              <w:t xml:space="preserve">Skills must be demonstrated in an environment that accurately represents justice workplace conditions.  </w:t>
            </w:r>
          </w:p>
          <w:p w14:paraId="12221E99" w14:textId="77777777" w:rsidR="00A15805" w:rsidRPr="0014064C" w:rsidRDefault="00A15805" w:rsidP="003B69E7">
            <w:pPr>
              <w:shd w:val="clear" w:color="auto" w:fill="FFFFFF" w:themeFill="background1"/>
              <w:spacing w:before="120" w:after="120"/>
              <w:rPr>
                <w:rFonts w:ascii="Arial" w:hAnsi="Arial" w:cs="Arial"/>
                <w:sz w:val="22"/>
                <w:szCs w:val="22"/>
                <w:lang w:val="en-AU" w:eastAsia="en-US"/>
              </w:rPr>
            </w:pPr>
            <w:r w:rsidRPr="0014064C">
              <w:rPr>
                <w:rFonts w:ascii="Arial" w:hAnsi="Arial" w:cs="Arial"/>
                <w:sz w:val="22"/>
                <w:szCs w:val="22"/>
                <w:lang w:val="en-AU" w:eastAsia="en-US"/>
              </w:rPr>
              <w:t>Resources:</w:t>
            </w:r>
          </w:p>
          <w:p w14:paraId="41FC7B98" w14:textId="77777777" w:rsidR="00A15805" w:rsidRPr="0014064C" w:rsidRDefault="00A15805" w:rsidP="00565C71">
            <w:pPr>
              <w:pStyle w:val="ListBullet2"/>
              <w:numPr>
                <w:ilvl w:val="0"/>
                <w:numId w:val="25"/>
              </w:numPr>
              <w:tabs>
                <w:tab w:val="left" w:pos="988"/>
              </w:tabs>
              <w:ind w:left="464" w:hanging="425"/>
              <w:contextualSpacing w:val="0"/>
              <w:rPr>
                <w:rFonts w:cs="Arial"/>
                <w:szCs w:val="22"/>
                <w:lang w:val="en-AU" w:eastAsia="en-AU"/>
              </w:rPr>
            </w:pPr>
            <w:r w:rsidRPr="0014064C">
              <w:rPr>
                <w:rFonts w:cs="Arial"/>
                <w:szCs w:val="22"/>
                <w:lang w:val="en-AU" w:eastAsia="en-AU"/>
              </w:rPr>
              <w:t xml:space="preserve">access to relevant Federal, </w:t>
            </w:r>
            <w:proofErr w:type="gramStart"/>
            <w:r w:rsidRPr="0014064C">
              <w:rPr>
                <w:rFonts w:cs="Arial"/>
                <w:szCs w:val="22"/>
                <w:lang w:val="en-AU" w:eastAsia="en-AU"/>
              </w:rPr>
              <w:t>State</w:t>
            </w:r>
            <w:proofErr w:type="gramEnd"/>
            <w:r w:rsidRPr="0014064C">
              <w:rPr>
                <w:rFonts w:cs="Arial"/>
                <w:szCs w:val="22"/>
                <w:lang w:val="en-AU" w:eastAsia="en-AU"/>
              </w:rPr>
              <w:t xml:space="preserve"> and local legislative and regulatory requirements and appropriate texts, policies and documentation</w:t>
            </w:r>
          </w:p>
          <w:p w14:paraId="0E1E4FE9" w14:textId="77777777" w:rsidR="00A15805" w:rsidRPr="0014064C" w:rsidRDefault="00A15805" w:rsidP="00565C71">
            <w:pPr>
              <w:pStyle w:val="ListBullet2"/>
              <w:numPr>
                <w:ilvl w:val="0"/>
                <w:numId w:val="25"/>
              </w:numPr>
              <w:tabs>
                <w:tab w:val="left" w:pos="988"/>
              </w:tabs>
              <w:ind w:left="464" w:hanging="425"/>
              <w:contextualSpacing w:val="0"/>
              <w:rPr>
                <w:rFonts w:cs="Arial"/>
                <w:szCs w:val="22"/>
                <w:lang w:val="en-AU" w:eastAsia="en-AU"/>
              </w:rPr>
            </w:pPr>
            <w:r w:rsidRPr="0014064C">
              <w:rPr>
                <w:rFonts w:cs="Arial"/>
                <w:szCs w:val="22"/>
                <w:lang w:val="en-AU" w:eastAsia="en-AU"/>
              </w:rPr>
              <w:t>access to the ethics policies and privacy rules when interacting with or attending correctional institutions, courts, and policing/law enforcement premises.</w:t>
            </w:r>
          </w:p>
          <w:p w14:paraId="3BEC6161" w14:textId="77777777" w:rsidR="00A15805" w:rsidRPr="0014064C" w:rsidRDefault="00A15805" w:rsidP="003B69E7">
            <w:pPr>
              <w:spacing w:before="120" w:after="120"/>
              <w:rPr>
                <w:rFonts w:ascii="Arial" w:hAnsi="Arial" w:cs="Arial"/>
                <w:bCs/>
                <w:iCs/>
                <w:sz w:val="22"/>
                <w:szCs w:val="22"/>
                <w:lang w:val="en-AU" w:eastAsia="en-US"/>
              </w:rPr>
            </w:pPr>
            <w:r w:rsidRPr="0014064C">
              <w:rPr>
                <w:rFonts w:ascii="Arial" w:hAnsi="Arial" w:cs="Arial"/>
                <w:bCs/>
                <w:iCs/>
                <w:sz w:val="22"/>
                <w:szCs w:val="22"/>
                <w:lang w:val="en-AU" w:eastAsia="en-US"/>
              </w:rPr>
              <w:t>Assessor requirements:</w:t>
            </w:r>
          </w:p>
          <w:p w14:paraId="7660A7DE" w14:textId="77777777" w:rsidR="00A15805" w:rsidRPr="0014064C" w:rsidRDefault="00A15805" w:rsidP="00565C71">
            <w:pPr>
              <w:pStyle w:val="ListBullet2"/>
              <w:numPr>
                <w:ilvl w:val="0"/>
                <w:numId w:val="25"/>
              </w:numPr>
              <w:tabs>
                <w:tab w:val="left" w:pos="988"/>
              </w:tabs>
              <w:ind w:left="464" w:hanging="425"/>
              <w:contextualSpacing w:val="0"/>
              <w:rPr>
                <w:rFonts w:cs="Arial"/>
                <w:szCs w:val="22"/>
              </w:rPr>
            </w:pPr>
            <w:r w:rsidRPr="0014064C">
              <w:rPr>
                <w:rFonts w:cs="Arial"/>
                <w:szCs w:val="22"/>
              </w:rPr>
              <w:t>Assessors of this unit must satisfy the requirements for assessors in applicable vocational education and training legislation, frameworks and/or standards.</w:t>
            </w:r>
            <w:r w:rsidRPr="0014064C">
              <w:rPr>
                <w:rStyle w:val="normaltextrun"/>
                <w:rFonts w:cs="Arial"/>
                <w:szCs w:val="22"/>
              </w:rPr>
              <w:t xml:space="preserve"> </w:t>
            </w:r>
          </w:p>
        </w:tc>
      </w:tr>
    </w:tbl>
    <w:p w14:paraId="22112F16" w14:textId="77777777" w:rsidR="00A30025" w:rsidRPr="00547478" w:rsidRDefault="00A30025" w:rsidP="005F6610">
      <w:pPr>
        <w:pStyle w:val="SectionCsubsection"/>
        <w:rPr>
          <w:rFonts w:cs="Arial"/>
          <w:szCs w:val="22"/>
        </w:rPr>
        <w:sectPr w:rsidR="00A30025" w:rsidRPr="00547478">
          <w:headerReference w:type="even" r:id="rId84"/>
          <w:headerReference w:type="default" r:id="rId85"/>
          <w:headerReference w:type="first" r:id="rId86"/>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57"/>
      </w:tblGrid>
      <w:tr w:rsidR="00A30025" w:rsidRPr="00F77E62" w14:paraId="140B7538" w14:textId="77777777" w:rsidTr="00F77E62">
        <w:trPr>
          <w:trHeight w:val="717"/>
        </w:trPr>
        <w:tc>
          <w:tcPr>
            <w:tcW w:w="3090" w:type="dxa"/>
            <w:gridSpan w:val="3"/>
          </w:tcPr>
          <w:p w14:paraId="084834F0" w14:textId="17014189" w:rsidR="00A30025" w:rsidRPr="00627790" w:rsidRDefault="00A30025" w:rsidP="00C84128">
            <w:pPr>
              <w:pStyle w:val="SectionCsubsection"/>
              <w:spacing w:beforeLines="120" w:before="288" w:afterLines="120" w:after="288"/>
              <w:rPr>
                <w:rFonts w:cs="Arial"/>
                <w:b/>
                <w:szCs w:val="22"/>
              </w:rPr>
            </w:pPr>
            <w:r w:rsidRPr="009701DB">
              <w:rPr>
                <w:rFonts w:cs="Arial"/>
                <w:b/>
                <w:szCs w:val="22"/>
              </w:rPr>
              <w:lastRenderedPageBreak/>
              <w:t>UNIT CODE</w:t>
            </w:r>
            <w:r w:rsidR="005765BC">
              <w:rPr>
                <w:rFonts w:cs="Arial"/>
                <w:b/>
                <w:szCs w:val="22"/>
              </w:rPr>
              <w:t xml:space="preserve"> AND TITLE</w:t>
            </w:r>
          </w:p>
        </w:tc>
        <w:tc>
          <w:tcPr>
            <w:tcW w:w="6124" w:type="dxa"/>
            <w:gridSpan w:val="2"/>
          </w:tcPr>
          <w:p w14:paraId="521BEACC" w14:textId="252F527F" w:rsidR="00A30025" w:rsidRPr="0018692D" w:rsidRDefault="00B877B7" w:rsidP="00A03054">
            <w:pPr>
              <w:pStyle w:val="SectionAsubsection"/>
              <w:rPr>
                <w:rFonts w:cs="Arial"/>
                <w:szCs w:val="22"/>
              </w:rPr>
            </w:pPr>
            <w:bookmarkStart w:id="89" w:name="_Toc146789941"/>
            <w:r w:rsidRPr="00A03054">
              <w:t>VU23181</w:t>
            </w:r>
            <w:r w:rsidR="00A30025" w:rsidRPr="00A03054">
              <w:t xml:space="preserve"> </w:t>
            </w:r>
            <w:bookmarkStart w:id="90" w:name="_Toc88828722"/>
            <w:r w:rsidR="005765BC" w:rsidRPr="00A03054">
              <w:t>Apply research techniques within justice contexts</w:t>
            </w:r>
            <w:bookmarkEnd w:id="89"/>
            <w:bookmarkEnd w:id="90"/>
            <w:r w:rsidR="005765BC" w:rsidRPr="0018692D">
              <w:rPr>
                <w:rFonts w:cs="Arial"/>
                <w:szCs w:val="22"/>
              </w:rPr>
              <w:t xml:space="preserve"> </w:t>
            </w:r>
          </w:p>
        </w:tc>
      </w:tr>
      <w:tr w:rsidR="00A30025" w:rsidRPr="00547478" w14:paraId="21F4C672" w14:textId="77777777" w:rsidTr="00F77E62">
        <w:tc>
          <w:tcPr>
            <w:tcW w:w="3090" w:type="dxa"/>
            <w:gridSpan w:val="3"/>
          </w:tcPr>
          <w:p w14:paraId="2D988CE5" w14:textId="77777777" w:rsidR="00A30025" w:rsidRPr="00550DFE" w:rsidRDefault="00A30025" w:rsidP="005F6610">
            <w:pPr>
              <w:pStyle w:val="SectionCsubsection"/>
              <w:rPr>
                <w:rFonts w:cs="Arial"/>
                <w:b/>
                <w:szCs w:val="22"/>
              </w:rPr>
            </w:pPr>
            <w:r w:rsidRPr="00550DFE">
              <w:rPr>
                <w:rFonts w:cs="Arial"/>
                <w:b/>
                <w:szCs w:val="22"/>
              </w:rPr>
              <w:t>APPLICATION</w:t>
            </w:r>
          </w:p>
        </w:tc>
        <w:tc>
          <w:tcPr>
            <w:tcW w:w="6124" w:type="dxa"/>
            <w:gridSpan w:val="2"/>
          </w:tcPr>
          <w:p w14:paraId="506203F5" w14:textId="77777777" w:rsidR="00A30025" w:rsidRPr="009701DB" w:rsidRDefault="00A30025" w:rsidP="005F6610">
            <w:pPr>
              <w:pStyle w:val="SectionCsubsection"/>
              <w:rPr>
                <w:rFonts w:cs="Arial"/>
                <w:bCs w:val="0"/>
                <w:szCs w:val="22"/>
              </w:rPr>
            </w:pPr>
            <w:r w:rsidRPr="009701DB">
              <w:rPr>
                <w:rFonts w:cs="Arial"/>
                <w:bCs w:val="0"/>
                <w:szCs w:val="22"/>
              </w:rPr>
              <w:t>This unit describes the skills and knowledge required to apply research methodologies appropriate to specific justice context/s.</w:t>
            </w:r>
          </w:p>
          <w:p w14:paraId="5B3EB4E1" w14:textId="77777777" w:rsidR="00A30025" w:rsidRPr="009701DB" w:rsidRDefault="00A30025" w:rsidP="005F6610">
            <w:pPr>
              <w:pStyle w:val="SectionCsubsection"/>
              <w:rPr>
                <w:rFonts w:cs="Arial"/>
                <w:bCs w:val="0"/>
                <w:szCs w:val="22"/>
              </w:rPr>
            </w:pPr>
            <w:r w:rsidRPr="009701DB">
              <w:rPr>
                <w:rFonts w:cs="Arial"/>
                <w:bCs w:val="0"/>
                <w:szCs w:val="22"/>
              </w:rPr>
              <w:t xml:space="preserve">The unit supports the work of justice officers, across a range of justice environments, responsible for applying appropriate research methodologies to projects and/or issues </w:t>
            </w:r>
            <w:proofErr w:type="gramStart"/>
            <w:r w:rsidRPr="009701DB">
              <w:rPr>
                <w:rFonts w:cs="Arial"/>
                <w:bCs w:val="0"/>
                <w:szCs w:val="22"/>
              </w:rPr>
              <w:t>in order to</w:t>
            </w:r>
            <w:proofErr w:type="gramEnd"/>
            <w:r w:rsidRPr="009701DB">
              <w:rPr>
                <w:rFonts w:cs="Arial"/>
                <w:bCs w:val="0"/>
                <w:szCs w:val="22"/>
              </w:rPr>
              <w:t xml:space="preserve"> make recommendations, offer solutions or promote change.</w:t>
            </w:r>
          </w:p>
          <w:p w14:paraId="0FAE04A4" w14:textId="77777777" w:rsidR="00A30025" w:rsidRPr="00547478" w:rsidRDefault="00A30025" w:rsidP="005F6610">
            <w:pPr>
              <w:pStyle w:val="SectionCsubsection"/>
              <w:rPr>
                <w:rFonts w:cs="Arial"/>
                <w:szCs w:val="22"/>
              </w:rPr>
            </w:pPr>
            <w:r w:rsidRPr="009701DB">
              <w:rPr>
                <w:rFonts w:cs="Arial"/>
                <w:bCs w:val="0"/>
                <w:szCs w:val="22"/>
              </w:rPr>
              <w:t>No occupational licensing, legislative, regulatory or certification requirements apply to this unit at the time of publication.</w:t>
            </w:r>
          </w:p>
        </w:tc>
      </w:tr>
      <w:tr w:rsidR="00A30025" w:rsidRPr="00547478" w14:paraId="7BF171B1" w14:textId="77777777" w:rsidTr="00F77E62">
        <w:tc>
          <w:tcPr>
            <w:tcW w:w="3090" w:type="dxa"/>
            <w:gridSpan w:val="3"/>
          </w:tcPr>
          <w:p w14:paraId="466DC61A" w14:textId="77777777" w:rsidR="00A30025" w:rsidRPr="00550DFE" w:rsidRDefault="00A30025" w:rsidP="005F6610">
            <w:pPr>
              <w:pStyle w:val="SectionCsubsection"/>
              <w:rPr>
                <w:rFonts w:cs="Arial"/>
                <w:b/>
                <w:szCs w:val="22"/>
              </w:rPr>
            </w:pPr>
            <w:r w:rsidRPr="00550DFE">
              <w:rPr>
                <w:rFonts w:cs="Arial"/>
                <w:b/>
                <w:szCs w:val="22"/>
              </w:rPr>
              <w:t>ELEMENTS</w:t>
            </w:r>
          </w:p>
        </w:tc>
        <w:tc>
          <w:tcPr>
            <w:tcW w:w="6124" w:type="dxa"/>
            <w:gridSpan w:val="2"/>
          </w:tcPr>
          <w:p w14:paraId="7C55A03E" w14:textId="77777777" w:rsidR="00A30025" w:rsidRPr="00550DFE" w:rsidRDefault="00A30025" w:rsidP="005F6610">
            <w:pPr>
              <w:pStyle w:val="SectionCsubsection"/>
              <w:rPr>
                <w:rFonts w:cs="Arial"/>
                <w:b/>
                <w:szCs w:val="22"/>
              </w:rPr>
            </w:pPr>
            <w:r w:rsidRPr="00550DFE">
              <w:rPr>
                <w:rFonts w:cs="Arial"/>
                <w:b/>
                <w:szCs w:val="22"/>
              </w:rPr>
              <w:t>PERFORMANCE CRITERIA</w:t>
            </w:r>
          </w:p>
        </w:tc>
      </w:tr>
      <w:tr w:rsidR="00A30025" w:rsidRPr="00547478" w14:paraId="6D54CDA0" w14:textId="77777777" w:rsidTr="00F77E62">
        <w:tc>
          <w:tcPr>
            <w:tcW w:w="3090" w:type="dxa"/>
            <w:gridSpan w:val="3"/>
          </w:tcPr>
          <w:p w14:paraId="78A38736"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124" w:type="dxa"/>
            <w:gridSpan w:val="2"/>
          </w:tcPr>
          <w:p w14:paraId="348722D2"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3F4FA409" w14:textId="77777777" w:rsidR="00A30025" w:rsidRPr="00547478" w:rsidRDefault="00A30025" w:rsidP="00F77E62">
            <w:pPr>
              <w:pStyle w:val="CKTableBullet210pt"/>
              <w:numPr>
                <w:ilvl w:val="0"/>
                <w:numId w:val="0"/>
              </w:numPr>
              <w:ind w:right="0"/>
              <w:rPr>
                <w:sz w:val="22"/>
                <w:szCs w:val="22"/>
              </w:rPr>
            </w:pPr>
            <w:r w:rsidRPr="00547478">
              <w:rPr>
                <w:sz w:val="22"/>
                <w:szCs w:val="22"/>
              </w:rPr>
              <w:t>Assessment of performance is to be consistent with the evidence guide.</w:t>
            </w:r>
          </w:p>
        </w:tc>
      </w:tr>
      <w:tr w:rsidR="00A30025" w:rsidRPr="00547478" w14:paraId="6625E6FD" w14:textId="77777777" w:rsidTr="00F77E62">
        <w:tc>
          <w:tcPr>
            <w:tcW w:w="573" w:type="dxa"/>
            <w:vMerge w:val="restart"/>
          </w:tcPr>
          <w:p w14:paraId="69616397"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58368A6B" w14:textId="41BAB033" w:rsidR="00A30025" w:rsidRPr="00797F1A" w:rsidRDefault="008313B7" w:rsidP="005F6610">
            <w:pPr>
              <w:pStyle w:val="Bodycopy"/>
              <w:rPr>
                <w:rFonts w:cs="Arial"/>
                <w:i/>
                <w:iCs w:val="0"/>
                <w:color w:val="auto"/>
                <w:szCs w:val="22"/>
              </w:rPr>
            </w:pPr>
            <w:r w:rsidRPr="00797F1A">
              <w:rPr>
                <w:rFonts w:cs="Arial"/>
                <w:i/>
                <w:iCs w:val="0"/>
                <w:color w:val="auto"/>
                <w:szCs w:val="22"/>
              </w:rPr>
              <w:t>Determine</w:t>
            </w:r>
            <w:r w:rsidR="00A30025" w:rsidRPr="00797F1A">
              <w:rPr>
                <w:rFonts w:cs="Arial"/>
                <w:i/>
                <w:iCs w:val="0"/>
                <w:color w:val="auto"/>
                <w:szCs w:val="22"/>
              </w:rPr>
              <w:t xml:space="preserve"> requirements and develop a proposal for research </w:t>
            </w:r>
            <w:r w:rsidR="000C6734" w:rsidRPr="00797F1A">
              <w:rPr>
                <w:rFonts w:cs="Arial"/>
                <w:i/>
                <w:iCs w:val="0"/>
                <w:color w:val="auto"/>
                <w:szCs w:val="22"/>
              </w:rPr>
              <w:t xml:space="preserve">methodologies </w:t>
            </w:r>
            <w:r w:rsidR="00A30025" w:rsidRPr="00797F1A">
              <w:rPr>
                <w:rFonts w:cs="Arial"/>
                <w:i/>
                <w:iCs w:val="0"/>
                <w:color w:val="auto"/>
                <w:szCs w:val="22"/>
              </w:rPr>
              <w:t xml:space="preserve">within justice contexts </w:t>
            </w:r>
          </w:p>
        </w:tc>
        <w:tc>
          <w:tcPr>
            <w:tcW w:w="567" w:type="dxa"/>
          </w:tcPr>
          <w:p w14:paraId="3F6920A9"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557" w:type="dxa"/>
          </w:tcPr>
          <w:p w14:paraId="3F16BB8D" w14:textId="77777777" w:rsidR="00A30025" w:rsidRPr="00547478" w:rsidRDefault="00A30025" w:rsidP="005F6610">
            <w:pPr>
              <w:pStyle w:val="Bodycopy"/>
              <w:rPr>
                <w:rFonts w:cs="Arial"/>
                <w:i/>
                <w:color w:val="auto"/>
                <w:szCs w:val="22"/>
              </w:rPr>
            </w:pPr>
            <w:r w:rsidRPr="00547478">
              <w:rPr>
                <w:rFonts w:cs="Arial"/>
                <w:i/>
                <w:color w:val="auto"/>
                <w:szCs w:val="22"/>
              </w:rPr>
              <w:t xml:space="preserve">Identify purpose and limitations of research within justice contexts </w:t>
            </w:r>
          </w:p>
        </w:tc>
      </w:tr>
      <w:tr w:rsidR="00A30025" w:rsidRPr="00547478" w14:paraId="54D8AEA7" w14:textId="77777777" w:rsidTr="00F77E62">
        <w:tc>
          <w:tcPr>
            <w:tcW w:w="573" w:type="dxa"/>
            <w:vMerge/>
          </w:tcPr>
          <w:p w14:paraId="571B5EC9" w14:textId="77777777" w:rsidR="00A30025" w:rsidRPr="00547478" w:rsidRDefault="00A30025" w:rsidP="005F6610">
            <w:pPr>
              <w:pStyle w:val="Bodycopy"/>
              <w:rPr>
                <w:rFonts w:cs="Arial"/>
                <w:i/>
                <w:color w:val="auto"/>
                <w:szCs w:val="22"/>
              </w:rPr>
            </w:pPr>
          </w:p>
        </w:tc>
        <w:tc>
          <w:tcPr>
            <w:tcW w:w="2517" w:type="dxa"/>
            <w:gridSpan w:val="2"/>
            <w:vMerge/>
          </w:tcPr>
          <w:p w14:paraId="50102DEB" w14:textId="77777777" w:rsidR="00A30025" w:rsidRPr="00797F1A" w:rsidRDefault="00A30025" w:rsidP="005F6610">
            <w:pPr>
              <w:pStyle w:val="Bodycopy"/>
              <w:rPr>
                <w:rFonts w:cs="Arial"/>
                <w:i/>
                <w:iCs w:val="0"/>
                <w:color w:val="auto"/>
                <w:szCs w:val="22"/>
              </w:rPr>
            </w:pPr>
          </w:p>
        </w:tc>
        <w:tc>
          <w:tcPr>
            <w:tcW w:w="567" w:type="dxa"/>
          </w:tcPr>
          <w:p w14:paraId="17BE759A"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557" w:type="dxa"/>
          </w:tcPr>
          <w:p w14:paraId="00B257A3" w14:textId="394C7A46" w:rsidR="00A30025" w:rsidRPr="00547478" w:rsidRDefault="005F0CE4" w:rsidP="005F6610">
            <w:pPr>
              <w:pStyle w:val="Bodycopy"/>
              <w:rPr>
                <w:rFonts w:cs="Arial"/>
                <w:i/>
                <w:color w:val="auto"/>
                <w:szCs w:val="22"/>
              </w:rPr>
            </w:pPr>
            <w:r>
              <w:rPr>
                <w:rFonts w:cs="Arial"/>
                <w:i/>
                <w:color w:val="auto"/>
                <w:szCs w:val="22"/>
              </w:rPr>
              <w:t>A</w:t>
            </w:r>
            <w:r w:rsidR="00542396">
              <w:rPr>
                <w:rFonts w:cs="Arial"/>
                <w:i/>
                <w:color w:val="auto"/>
                <w:szCs w:val="22"/>
              </w:rPr>
              <w:t xml:space="preserve">ssess </w:t>
            </w:r>
            <w:r w:rsidR="00A30025" w:rsidRPr="00547478">
              <w:rPr>
                <w:rFonts w:cs="Arial"/>
                <w:i/>
                <w:color w:val="auto"/>
                <w:szCs w:val="22"/>
              </w:rPr>
              <w:t>models and theoretical perspectives on research methodologies for suitability to justice contexts</w:t>
            </w:r>
          </w:p>
        </w:tc>
      </w:tr>
      <w:tr w:rsidR="00A30025" w:rsidRPr="00547478" w14:paraId="5A4034AC" w14:textId="77777777" w:rsidTr="00F77E62">
        <w:tc>
          <w:tcPr>
            <w:tcW w:w="573" w:type="dxa"/>
            <w:vMerge/>
          </w:tcPr>
          <w:p w14:paraId="17B11D7B" w14:textId="77777777" w:rsidR="00A30025" w:rsidRPr="00547478" w:rsidRDefault="00A30025" w:rsidP="005F6610">
            <w:pPr>
              <w:pStyle w:val="Bodycopy"/>
              <w:rPr>
                <w:rFonts w:cs="Arial"/>
                <w:i/>
                <w:color w:val="auto"/>
                <w:szCs w:val="22"/>
              </w:rPr>
            </w:pPr>
          </w:p>
        </w:tc>
        <w:tc>
          <w:tcPr>
            <w:tcW w:w="2517" w:type="dxa"/>
            <w:gridSpan w:val="2"/>
            <w:vMerge/>
          </w:tcPr>
          <w:p w14:paraId="00C4AA57" w14:textId="77777777" w:rsidR="00A30025" w:rsidRPr="00797F1A" w:rsidRDefault="00A30025" w:rsidP="005F6610">
            <w:pPr>
              <w:pStyle w:val="Bodycopy"/>
              <w:rPr>
                <w:rFonts w:cs="Arial"/>
                <w:i/>
                <w:iCs w:val="0"/>
                <w:color w:val="auto"/>
                <w:szCs w:val="22"/>
              </w:rPr>
            </w:pPr>
          </w:p>
        </w:tc>
        <w:tc>
          <w:tcPr>
            <w:tcW w:w="567" w:type="dxa"/>
          </w:tcPr>
          <w:p w14:paraId="13C776FE"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557" w:type="dxa"/>
          </w:tcPr>
          <w:p w14:paraId="662CA844" w14:textId="51C95758" w:rsidR="00A30025" w:rsidRPr="00547478" w:rsidRDefault="00A30025" w:rsidP="005F6610">
            <w:pPr>
              <w:pStyle w:val="Bodycopy"/>
              <w:rPr>
                <w:rFonts w:cs="Arial"/>
                <w:i/>
                <w:color w:val="auto"/>
                <w:szCs w:val="22"/>
              </w:rPr>
            </w:pPr>
            <w:r w:rsidRPr="00547478">
              <w:rPr>
                <w:rFonts w:cs="Arial"/>
                <w:i/>
                <w:color w:val="auto"/>
                <w:szCs w:val="22"/>
              </w:rPr>
              <w:t xml:space="preserve">Identify </w:t>
            </w:r>
            <w:r w:rsidR="00542396">
              <w:rPr>
                <w:rFonts w:cs="Arial"/>
                <w:i/>
                <w:color w:val="auto"/>
                <w:szCs w:val="22"/>
              </w:rPr>
              <w:t xml:space="preserve">and assess </w:t>
            </w:r>
            <w:r w:rsidRPr="00547478">
              <w:rPr>
                <w:rFonts w:cs="Arial"/>
                <w:i/>
                <w:color w:val="auto"/>
                <w:szCs w:val="22"/>
              </w:rPr>
              <w:t xml:space="preserve">procedures for conducting research, </w:t>
            </w:r>
            <w:proofErr w:type="gramStart"/>
            <w:r w:rsidRPr="00547478">
              <w:rPr>
                <w:rFonts w:cs="Arial"/>
                <w:i/>
                <w:color w:val="auto"/>
                <w:szCs w:val="22"/>
              </w:rPr>
              <w:t>collecting</w:t>
            </w:r>
            <w:proofErr w:type="gramEnd"/>
            <w:r w:rsidRPr="00547478">
              <w:rPr>
                <w:rFonts w:cs="Arial"/>
                <w:i/>
                <w:color w:val="auto"/>
                <w:szCs w:val="22"/>
              </w:rPr>
              <w:t xml:space="preserve"> and maintaining data </w:t>
            </w:r>
          </w:p>
        </w:tc>
      </w:tr>
      <w:tr w:rsidR="00A30025" w:rsidRPr="00547478" w14:paraId="21501526" w14:textId="77777777" w:rsidTr="00F77E62">
        <w:tc>
          <w:tcPr>
            <w:tcW w:w="573" w:type="dxa"/>
            <w:vMerge/>
          </w:tcPr>
          <w:p w14:paraId="6C31854C" w14:textId="77777777" w:rsidR="00A30025" w:rsidRPr="00547478" w:rsidRDefault="00A30025" w:rsidP="005F6610">
            <w:pPr>
              <w:pStyle w:val="Bodycopy"/>
              <w:rPr>
                <w:rFonts w:cs="Arial"/>
                <w:i/>
                <w:color w:val="auto"/>
                <w:szCs w:val="22"/>
              </w:rPr>
            </w:pPr>
          </w:p>
        </w:tc>
        <w:tc>
          <w:tcPr>
            <w:tcW w:w="2517" w:type="dxa"/>
            <w:gridSpan w:val="2"/>
            <w:vMerge/>
          </w:tcPr>
          <w:p w14:paraId="42D39425" w14:textId="77777777" w:rsidR="00A30025" w:rsidRPr="00797F1A" w:rsidRDefault="00A30025" w:rsidP="005F6610">
            <w:pPr>
              <w:pStyle w:val="Bodycopy"/>
              <w:rPr>
                <w:rFonts w:cs="Arial"/>
                <w:i/>
                <w:iCs w:val="0"/>
                <w:color w:val="auto"/>
                <w:szCs w:val="22"/>
              </w:rPr>
            </w:pPr>
          </w:p>
        </w:tc>
        <w:tc>
          <w:tcPr>
            <w:tcW w:w="567" w:type="dxa"/>
          </w:tcPr>
          <w:p w14:paraId="49E719B2" w14:textId="77777777" w:rsidR="00A30025" w:rsidRPr="00547478" w:rsidRDefault="00A30025" w:rsidP="005F6610">
            <w:pPr>
              <w:pStyle w:val="Bodycopy"/>
              <w:rPr>
                <w:rFonts w:cs="Arial"/>
                <w:i/>
                <w:color w:val="auto"/>
                <w:szCs w:val="22"/>
              </w:rPr>
            </w:pPr>
            <w:r w:rsidRPr="00547478">
              <w:rPr>
                <w:rFonts w:cs="Arial"/>
                <w:i/>
                <w:color w:val="auto"/>
                <w:szCs w:val="22"/>
              </w:rPr>
              <w:t>1.4</w:t>
            </w:r>
          </w:p>
        </w:tc>
        <w:tc>
          <w:tcPr>
            <w:tcW w:w="5557" w:type="dxa"/>
          </w:tcPr>
          <w:p w14:paraId="41D19BBA" w14:textId="2E821922" w:rsidR="00A30025" w:rsidRPr="00547478" w:rsidRDefault="00A30025" w:rsidP="005F6610">
            <w:pPr>
              <w:pStyle w:val="Bodycopy"/>
              <w:rPr>
                <w:rFonts w:cs="Arial"/>
                <w:i/>
                <w:color w:val="auto"/>
                <w:szCs w:val="22"/>
              </w:rPr>
            </w:pPr>
            <w:r w:rsidRPr="00547478">
              <w:rPr>
                <w:rFonts w:cs="Arial"/>
                <w:i/>
                <w:color w:val="auto"/>
                <w:szCs w:val="22"/>
              </w:rPr>
              <w:t xml:space="preserve">Identify </w:t>
            </w:r>
            <w:r w:rsidR="00542396">
              <w:rPr>
                <w:rFonts w:cs="Arial"/>
                <w:i/>
                <w:color w:val="auto"/>
                <w:szCs w:val="22"/>
              </w:rPr>
              <w:t xml:space="preserve">and assess </w:t>
            </w:r>
            <w:r w:rsidRPr="00547478">
              <w:rPr>
                <w:rFonts w:cs="Arial"/>
                <w:i/>
                <w:color w:val="auto"/>
                <w:szCs w:val="22"/>
              </w:rPr>
              <w:t xml:space="preserve">opportunities for research and formulate hypotheses </w:t>
            </w:r>
          </w:p>
        </w:tc>
      </w:tr>
      <w:tr w:rsidR="00A30025" w:rsidRPr="00547478" w14:paraId="6EE7484E" w14:textId="77777777" w:rsidTr="00F77E62">
        <w:tc>
          <w:tcPr>
            <w:tcW w:w="573" w:type="dxa"/>
            <w:vMerge/>
          </w:tcPr>
          <w:p w14:paraId="18481FD5" w14:textId="77777777" w:rsidR="00A30025" w:rsidRPr="00547478" w:rsidRDefault="00A30025" w:rsidP="005F6610">
            <w:pPr>
              <w:pStyle w:val="Bodycopy"/>
              <w:rPr>
                <w:rFonts w:cs="Arial"/>
                <w:i/>
                <w:color w:val="auto"/>
                <w:szCs w:val="22"/>
              </w:rPr>
            </w:pPr>
          </w:p>
        </w:tc>
        <w:tc>
          <w:tcPr>
            <w:tcW w:w="2517" w:type="dxa"/>
            <w:gridSpan w:val="2"/>
            <w:vMerge/>
          </w:tcPr>
          <w:p w14:paraId="21F9FDBB" w14:textId="77777777" w:rsidR="00A30025" w:rsidRPr="00797F1A" w:rsidRDefault="00A30025" w:rsidP="005F6610">
            <w:pPr>
              <w:pStyle w:val="Bodycopy"/>
              <w:rPr>
                <w:rFonts w:cs="Arial"/>
                <w:i/>
                <w:iCs w:val="0"/>
                <w:color w:val="auto"/>
                <w:szCs w:val="22"/>
              </w:rPr>
            </w:pPr>
          </w:p>
        </w:tc>
        <w:tc>
          <w:tcPr>
            <w:tcW w:w="567" w:type="dxa"/>
          </w:tcPr>
          <w:p w14:paraId="0E87B020" w14:textId="77777777" w:rsidR="00A30025" w:rsidRPr="00547478" w:rsidRDefault="00A30025" w:rsidP="005F6610">
            <w:pPr>
              <w:pStyle w:val="Bodycopy"/>
              <w:rPr>
                <w:rFonts w:cs="Arial"/>
                <w:i/>
                <w:color w:val="auto"/>
                <w:szCs w:val="22"/>
              </w:rPr>
            </w:pPr>
            <w:r w:rsidRPr="00547478">
              <w:rPr>
                <w:rFonts w:cs="Arial"/>
                <w:i/>
                <w:color w:val="auto"/>
                <w:szCs w:val="22"/>
              </w:rPr>
              <w:t>1.5</w:t>
            </w:r>
          </w:p>
        </w:tc>
        <w:tc>
          <w:tcPr>
            <w:tcW w:w="5557" w:type="dxa"/>
          </w:tcPr>
          <w:p w14:paraId="067C7027" w14:textId="77777777" w:rsidR="00A30025" w:rsidRPr="00547478" w:rsidRDefault="00A30025" w:rsidP="005F6610">
            <w:pPr>
              <w:pStyle w:val="Bodycopy"/>
              <w:rPr>
                <w:rFonts w:cs="Arial"/>
                <w:i/>
                <w:color w:val="auto"/>
                <w:szCs w:val="22"/>
              </w:rPr>
            </w:pPr>
            <w:r w:rsidRPr="00547478">
              <w:rPr>
                <w:rFonts w:cs="Arial"/>
                <w:i/>
                <w:color w:val="auto"/>
                <w:szCs w:val="22"/>
              </w:rPr>
              <w:t xml:space="preserve">Develop and scope research proposal </w:t>
            </w:r>
          </w:p>
        </w:tc>
      </w:tr>
      <w:tr w:rsidR="00A30025" w:rsidRPr="00547478" w14:paraId="20EA9CD5" w14:textId="77777777" w:rsidTr="00F77E62">
        <w:tc>
          <w:tcPr>
            <w:tcW w:w="573" w:type="dxa"/>
            <w:vMerge w:val="restart"/>
          </w:tcPr>
          <w:p w14:paraId="39CDC4C2"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26021A06" w14:textId="77777777" w:rsidR="00A30025" w:rsidRPr="00797F1A" w:rsidRDefault="00A30025" w:rsidP="005F6610">
            <w:pPr>
              <w:rPr>
                <w:rFonts w:ascii="Arial" w:hAnsi="Arial" w:cs="Arial"/>
                <w:sz w:val="22"/>
                <w:szCs w:val="22"/>
              </w:rPr>
            </w:pPr>
            <w:r w:rsidRPr="00797F1A">
              <w:rPr>
                <w:rFonts w:ascii="Arial" w:hAnsi="Arial" w:cs="Arial"/>
                <w:sz w:val="22"/>
                <w:szCs w:val="22"/>
              </w:rPr>
              <w:t>Conduct research within justice contexts</w:t>
            </w:r>
          </w:p>
        </w:tc>
        <w:tc>
          <w:tcPr>
            <w:tcW w:w="567" w:type="dxa"/>
          </w:tcPr>
          <w:p w14:paraId="39AD1FF6" w14:textId="77777777" w:rsidR="00A30025" w:rsidRPr="00547478" w:rsidRDefault="00A30025" w:rsidP="005F6610">
            <w:pPr>
              <w:rPr>
                <w:rFonts w:ascii="Arial" w:hAnsi="Arial" w:cs="Arial"/>
                <w:sz w:val="22"/>
                <w:szCs w:val="22"/>
              </w:rPr>
            </w:pPr>
            <w:r w:rsidRPr="00547478">
              <w:rPr>
                <w:rFonts w:ascii="Arial" w:hAnsi="Arial" w:cs="Arial"/>
                <w:sz w:val="22"/>
                <w:szCs w:val="22"/>
              </w:rPr>
              <w:t>2.1</w:t>
            </w:r>
          </w:p>
        </w:tc>
        <w:tc>
          <w:tcPr>
            <w:tcW w:w="5557" w:type="dxa"/>
          </w:tcPr>
          <w:p w14:paraId="172FD427" w14:textId="2781762D" w:rsidR="00A30025" w:rsidRPr="00D06813" w:rsidRDefault="00A30025" w:rsidP="00D06813">
            <w:pPr>
              <w:pStyle w:val="Bodycopy"/>
              <w:rPr>
                <w:rFonts w:cs="Arial"/>
                <w:i/>
                <w:color w:val="auto"/>
                <w:szCs w:val="22"/>
              </w:rPr>
            </w:pPr>
            <w:r w:rsidRPr="00D06813">
              <w:rPr>
                <w:rFonts w:cs="Arial"/>
                <w:i/>
                <w:color w:val="auto"/>
                <w:szCs w:val="22"/>
              </w:rPr>
              <w:t>Attain resources using a methodology suitable to purpose guided by the research proposal</w:t>
            </w:r>
          </w:p>
        </w:tc>
      </w:tr>
      <w:tr w:rsidR="00A30025" w:rsidRPr="00547478" w14:paraId="326E3A8B" w14:textId="77777777" w:rsidTr="00F77E62">
        <w:tc>
          <w:tcPr>
            <w:tcW w:w="573" w:type="dxa"/>
            <w:vMerge/>
          </w:tcPr>
          <w:p w14:paraId="638F67DA" w14:textId="77777777" w:rsidR="00A30025" w:rsidRPr="00547478" w:rsidRDefault="00A30025" w:rsidP="005F6610">
            <w:pPr>
              <w:pStyle w:val="Bodycopy"/>
              <w:rPr>
                <w:rFonts w:cs="Arial"/>
                <w:i/>
                <w:color w:val="auto"/>
                <w:szCs w:val="22"/>
              </w:rPr>
            </w:pPr>
          </w:p>
        </w:tc>
        <w:tc>
          <w:tcPr>
            <w:tcW w:w="2517" w:type="dxa"/>
            <w:gridSpan w:val="2"/>
            <w:vMerge/>
          </w:tcPr>
          <w:p w14:paraId="0F8FF32F" w14:textId="77777777" w:rsidR="00A30025" w:rsidRPr="00797F1A" w:rsidRDefault="00A30025" w:rsidP="005F6610">
            <w:pPr>
              <w:rPr>
                <w:rFonts w:ascii="Arial" w:hAnsi="Arial" w:cs="Arial"/>
                <w:sz w:val="22"/>
                <w:szCs w:val="22"/>
              </w:rPr>
            </w:pPr>
          </w:p>
        </w:tc>
        <w:tc>
          <w:tcPr>
            <w:tcW w:w="567" w:type="dxa"/>
          </w:tcPr>
          <w:p w14:paraId="20711583" w14:textId="77777777" w:rsidR="00A30025" w:rsidRPr="00547478" w:rsidRDefault="00A30025" w:rsidP="005F6610">
            <w:pPr>
              <w:rPr>
                <w:rFonts w:ascii="Arial" w:hAnsi="Arial" w:cs="Arial"/>
                <w:sz w:val="22"/>
                <w:szCs w:val="22"/>
              </w:rPr>
            </w:pPr>
            <w:r w:rsidRPr="00547478">
              <w:rPr>
                <w:rFonts w:ascii="Arial" w:hAnsi="Arial" w:cs="Arial"/>
                <w:sz w:val="22"/>
                <w:szCs w:val="22"/>
              </w:rPr>
              <w:t>2.2</w:t>
            </w:r>
          </w:p>
          <w:p w14:paraId="2D530859" w14:textId="77777777" w:rsidR="00A30025" w:rsidRPr="00547478" w:rsidRDefault="00A30025" w:rsidP="005F6610">
            <w:pPr>
              <w:rPr>
                <w:rFonts w:ascii="Arial" w:hAnsi="Arial" w:cs="Arial"/>
                <w:sz w:val="22"/>
                <w:szCs w:val="22"/>
              </w:rPr>
            </w:pPr>
          </w:p>
        </w:tc>
        <w:tc>
          <w:tcPr>
            <w:tcW w:w="5557" w:type="dxa"/>
          </w:tcPr>
          <w:p w14:paraId="65741C4A" w14:textId="7D7A814F" w:rsidR="00A30025" w:rsidRPr="00D06813" w:rsidRDefault="00A30025" w:rsidP="00D06813">
            <w:pPr>
              <w:pStyle w:val="Bodycopy"/>
              <w:rPr>
                <w:rFonts w:cs="Arial"/>
                <w:i/>
                <w:color w:val="auto"/>
                <w:szCs w:val="22"/>
              </w:rPr>
            </w:pPr>
            <w:r w:rsidRPr="00D06813">
              <w:rPr>
                <w:rFonts w:cs="Arial"/>
                <w:i/>
                <w:color w:val="auto"/>
                <w:szCs w:val="22"/>
              </w:rPr>
              <w:t xml:space="preserve">Analyse relevant </w:t>
            </w:r>
            <w:r w:rsidR="005E5201" w:rsidRPr="00D06813">
              <w:rPr>
                <w:rFonts w:cs="Arial"/>
                <w:i/>
                <w:color w:val="auto"/>
                <w:szCs w:val="22"/>
              </w:rPr>
              <w:t xml:space="preserve">justice </w:t>
            </w:r>
            <w:r w:rsidRPr="00D06813">
              <w:rPr>
                <w:rFonts w:cs="Arial"/>
                <w:i/>
                <w:color w:val="auto"/>
                <w:szCs w:val="22"/>
              </w:rPr>
              <w:t xml:space="preserve">literature </w:t>
            </w:r>
          </w:p>
        </w:tc>
      </w:tr>
      <w:tr w:rsidR="00A30025" w:rsidRPr="00547478" w14:paraId="4249E3C9" w14:textId="77777777" w:rsidTr="00F77E62">
        <w:tc>
          <w:tcPr>
            <w:tcW w:w="573" w:type="dxa"/>
            <w:vMerge/>
          </w:tcPr>
          <w:p w14:paraId="49C8C368" w14:textId="77777777" w:rsidR="00A30025" w:rsidRPr="00547478" w:rsidRDefault="00A30025" w:rsidP="005F6610">
            <w:pPr>
              <w:pStyle w:val="Bodycopy"/>
              <w:rPr>
                <w:rFonts w:cs="Arial"/>
                <w:i/>
                <w:color w:val="auto"/>
                <w:szCs w:val="22"/>
              </w:rPr>
            </w:pPr>
          </w:p>
        </w:tc>
        <w:tc>
          <w:tcPr>
            <w:tcW w:w="2517" w:type="dxa"/>
            <w:gridSpan w:val="2"/>
            <w:vMerge/>
          </w:tcPr>
          <w:p w14:paraId="35FD4F9D" w14:textId="77777777" w:rsidR="00A30025" w:rsidRPr="00797F1A" w:rsidRDefault="00A30025" w:rsidP="005F6610">
            <w:pPr>
              <w:rPr>
                <w:rFonts w:ascii="Arial" w:hAnsi="Arial" w:cs="Arial"/>
                <w:sz w:val="22"/>
                <w:szCs w:val="22"/>
              </w:rPr>
            </w:pPr>
          </w:p>
        </w:tc>
        <w:tc>
          <w:tcPr>
            <w:tcW w:w="567" w:type="dxa"/>
          </w:tcPr>
          <w:p w14:paraId="51E403EA" w14:textId="77777777" w:rsidR="00A30025" w:rsidRPr="00547478" w:rsidRDefault="00A30025" w:rsidP="005F6610">
            <w:pPr>
              <w:rPr>
                <w:rFonts w:ascii="Arial" w:hAnsi="Arial" w:cs="Arial"/>
                <w:sz w:val="22"/>
                <w:szCs w:val="22"/>
              </w:rPr>
            </w:pPr>
            <w:r w:rsidRPr="00547478">
              <w:rPr>
                <w:rFonts w:ascii="Arial" w:hAnsi="Arial" w:cs="Arial"/>
                <w:sz w:val="22"/>
                <w:szCs w:val="22"/>
              </w:rPr>
              <w:t>2.3</w:t>
            </w:r>
          </w:p>
        </w:tc>
        <w:tc>
          <w:tcPr>
            <w:tcW w:w="5557" w:type="dxa"/>
          </w:tcPr>
          <w:p w14:paraId="781E6D09" w14:textId="6514CB4F" w:rsidR="00A30025" w:rsidRPr="00D06813" w:rsidRDefault="00A30025" w:rsidP="00D06813">
            <w:pPr>
              <w:pStyle w:val="Bodycopy"/>
              <w:rPr>
                <w:rFonts w:cs="Arial"/>
                <w:i/>
                <w:color w:val="auto"/>
                <w:szCs w:val="22"/>
              </w:rPr>
            </w:pPr>
            <w:r w:rsidRPr="00D06813">
              <w:rPr>
                <w:rFonts w:cs="Arial"/>
                <w:i/>
                <w:color w:val="auto"/>
                <w:szCs w:val="22"/>
              </w:rPr>
              <w:t xml:space="preserve">Develop or assess appropriate research instruments for usability </w:t>
            </w:r>
          </w:p>
        </w:tc>
      </w:tr>
      <w:tr w:rsidR="00A30025" w:rsidRPr="00547478" w14:paraId="2975E8BC" w14:textId="77777777" w:rsidTr="00F77E62">
        <w:tc>
          <w:tcPr>
            <w:tcW w:w="573" w:type="dxa"/>
            <w:vMerge/>
          </w:tcPr>
          <w:p w14:paraId="27B4770E" w14:textId="77777777" w:rsidR="00A30025" w:rsidRPr="00547478" w:rsidRDefault="00A30025" w:rsidP="005F6610">
            <w:pPr>
              <w:pStyle w:val="Bodycopy"/>
              <w:rPr>
                <w:rFonts w:cs="Arial"/>
                <w:i/>
                <w:color w:val="auto"/>
                <w:szCs w:val="22"/>
              </w:rPr>
            </w:pPr>
          </w:p>
        </w:tc>
        <w:tc>
          <w:tcPr>
            <w:tcW w:w="2517" w:type="dxa"/>
            <w:gridSpan w:val="2"/>
            <w:vMerge/>
          </w:tcPr>
          <w:p w14:paraId="5148102D" w14:textId="77777777" w:rsidR="00A30025" w:rsidRPr="00797F1A" w:rsidRDefault="00A30025" w:rsidP="005F6610">
            <w:pPr>
              <w:rPr>
                <w:rFonts w:ascii="Arial" w:hAnsi="Arial" w:cs="Arial"/>
                <w:sz w:val="22"/>
                <w:szCs w:val="22"/>
              </w:rPr>
            </w:pPr>
          </w:p>
        </w:tc>
        <w:tc>
          <w:tcPr>
            <w:tcW w:w="567" w:type="dxa"/>
          </w:tcPr>
          <w:p w14:paraId="54A1821C" w14:textId="77777777" w:rsidR="00A30025" w:rsidRPr="00547478" w:rsidRDefault="00A30025" w:rsidP="005F6610">
            <w:pPr>
              <w:rPr>
                <w:rFonts w:ascii="Arial" w:hAnsi="Arial" w:cs="Arial"/>
                <w:sz w:val="22"/>
                <w:szCs w:val="22"/>
              </w:rPr>
            </w:pPr>
            <w:r w:rsidRPr="00547478">
              <w:rPr>
                <w:rFonts w:ascii="Arial" w:hAnsi="Arial" w:cs="Arial"/>
                <w:sz w:val="22"/>
                <w:szCs w:val="22"/>
              </w:rPr>
              <w:t>2.4</w:t>
            </w:r>
          </w:p>
        </w:tc>
        <w:tc>
          <w:tcPr>
            <w:tcW w:w="5557" w:type="dxa"/>
          </w:tcPr>
          <w:p w14:paraId="53095E5D" w14:textId="77777777" w:rsidR="00A30025" w:rsidRPr="00547478" w:rsidRDefault="00A30025" w:rsidP="006F4CF3">
            <w:pPr>
              <w:spacing w:before="120" w:after="120"/>
              <w:rPr>
                <w:rFonts w:ascii="Arial" w:hAnsi="Arial" w:cs="Arial"/>
                <w:sz w:val="22"/>
                <w:szCs w:val="22"/>
              </w:rPr>
            </w:pPr>
            <w:r w:rsidRPr="00547478">
              <w:rPr>
                <w:rFonts w:ascii="Arial" w:hAnsi="Arial" w:cs="Arial"/>
                <w:sz w:val="22"/>
                <w:szCs w:val="22"/>
              </w:rPr>
              <w:t xml:space="preserve">Utilise research instruments, </w:t>
            </w:r>
            <w:proofErr w:type="gramStart"/>
            <w:r w:rsidRPr="00547478">
              <w:rPr>
                <w:rFonts w:ascii="Arial" w:hAnsi="Arial" w:cs="Arial"/>
                <w:sz w:val="22"/>
                <w:szCs w:val="22"/>
              </w:rPr>
              <w:t>resources</w:t>
            </w:r>
            <w:proofErr w:type="gramEnd"/>
            <w:r w:rsidRPr="00547478">
              <w:rPr>
                <w:rFonts w:ascii="Arial" w:hAnsi="Arial" w:cs="Arial"/>
                <w:sz w:val="22"/>
                <w:szCs w:val="22"/>
              </w:rPr>
              <w:t xml:space="preserve"> and relevant literature to conduct research in accordance with ethical, legal and justice requirements </w:t>
            </w:r>
          </w:p>
        </w:tc>
      </w:tr>
      <w:tr w:rsidR="00A30025" w:rsidRPr="00547478" w14:paraId="558440BC" w14:textId="77777777" w:rsidTr="00F77E62">
        <w:tc>
          <w:tcPr>
            <w:tcW w:w="573" w:type="dxa"/>
            <w:vMerge w:val="restart"/>
          </w:tcPr>
          <w:p w14:paraId="2B6E2AB2"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gridSpan w:val="2"/>
            <w:vMerge w:val="restart"/>
          </w:tcPr>
          <w:p w14:paraId="3C68C38F" w14:textId="45FB9ABC" w:rsidR="00A30025" w:rsidRPr="00797F1A" w:rsidRDefault="008313B7" w:rsidP="005F6610">
            <w:pPr>
              <w:pStyle w:val="Bodycopy"/>
              <w:rPr>
                <w:rFonts w:cs="Arial"/>
                <w:i/>
                <w:iCs w:val="0"/>
                <w:color w:val="auto"/>
                <w:szCs w:val="22"/>
              </w:rPr>
            </w:pPr>
            <w:r w:rsidRPr="00797F1A">
              <w:rPr>
                <w:rFonts w:cs="Arial"/>
                <w:i/>
                <w:iCs w:val="0"/>
                <w:color w:val="auto"/>
                <w:szCs w:val="22"/>
              </w:rPr>
              <w:t xml:space="preserve">Analyse and report </w:t>
            </w:r>
            <w:r w:rsidR="00A30025" w:rsidRPr="00797F1A">
              <w:rPr>
                <w:rFonts w:cs="Arial"/>
                <w:i/>
                <w:iCs w:val="0"/>
                <w:color w:val="auto"/>
                <w:szCs w:val="22"/>
              </w:rPr>
              <w:t xml:space="preserve">findings </w:t>
            </w:r>
          </w:p>
        </w:tc>
        <w:tc>
          <w:tcPr>
            <w:tcW w:w="567" w:type="dxa"/>
          </w:tcPr>
          <w:p w14:paraId="1A231713" w14:textId="77777777" w:rsidR="00A30025" w:rsidRPr="00547478" w:rsidRDefault="00A30025" w:rsidP="005F6610">
            <w:pPr>
              <w:pStyle w:val="Bodycopy"/>
              <w:rPr>
                <w:rFonts w:cs="Arial"/>
                <w:i/>
                <w:color w:val="auto"/>
                <w:szCs w:val="22"/>
              </w:rPr>
            </w:pPr>
            <w:r w:rsidRPr="00547478">
              <w:rPr>
                <w:rFonts w:cs="Arial"/>
                <w:i/>
                <w:color w:val="auto"/>
                <w:szCs w:val="22"/>
              </w:rPr>
              <w:t>3.1</w:t>
            </w:r>
          </w:p>
        </w:tc>
        <w:tc>
          <w:tcPr>
            <w:tcW w:w="5557" w:type="dxa"/>
          </w:tcPr>
          <w:p w14:paraId="4F38EA60" w14:textId="77777777" w:rsidR="00A30025" w:rsidRPr="00547478" w:rsidRDefault="00A30025" w:rsidP="005F6610">
            <w:pPr>
              <w:pStyle w:val="Bodycopy"/>
              <w:rPr>
                <w:rFonts w:cs="Arial"/>
                <w:i/>
                <w:color w:val="auto"/>
                <w:szCs w:val="22"/>
              </w:rPr>
            </w:pPr>
            <w:r w:rsidRPr="00547478">
              <w:rPr>
                <w:rFonts w:cs="Arial"/>
                <w:i/>
                <w:color w:val="auto"/>
                <w:szCs w:val="22"/>
              </w:rPr>
              <w:t>Review research findings and results against research proposal objectives</w:t>
            </w:r>
          </w:p>
        </w:tc>
      </w:tr>
      <w:tr w:rsidR="00A30025" w:rsidRPr="00547478" w14:paraId="6103770B" w14:textId="77777777" w:rsidTr="00F77E62">
        <w:tc>
          <w:tcPr>
            <w:tcW w:w="573" w:type="dxa"/>
            <w:vMerge/>
          </w:tcPr>
          <w:p w14:paraId="4DB460A9" w14:textId="77777777" w:rsidR="00A30025" w:rsidRPr="00547478" w:rsidRDefault="00A30025" w:rsidP="005F6610">
            <w:pPr>
              <w:pStyle w:val="Bodycopy"/>
              <w:rPr>
                <w:rFonts w:cs="Arial"/>
                <w:i/>
                <w:color w:val="auto"/>
                <w:szCs w:val="22"/>
              </w:rPr>
            </w:pPr>
          </w:p>
        </w:tc>
        <w:tc>
          <w:tcPr>
            <w:tcW w:w="2517" w:type="dxa"/>
            <w:gridSpan w:val="2"/>
            <w:vMerge/>
          </w:tcPr>
          <w:p w14:paraId="1BED109C" w14:textId="77777777" w:rsidR="00A30025" w:rsidRPr="00547478" w:rsidRDefault="00A30025" w:rsidP="005F6610">
            <w:pPr>
              <w:pStyle w:val="Bodycopy"/>
              <w:rPr>
                <w:rFonts w:cs="Arial"/>
                <w:i/>
                <w:color w:val="auto"/>
                <w:szCs w:val="22"/>
              </w:rPr>
            </w:pPr>
          </w:p>
        </w:tc>
        <w:tc>
          <w:tcPr>
            <w:tcW w:w="567" w:type="dxa"/>
          </w:tcPr>
          <w:p w14:paraId="70A2E2A5"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557" w:type="dxa"/>
          </w:tcPr>
          <w:p w14:paraId="33DDDA10" w14:textId="77777777" w:rsidR="00A30025" w:rsidRPr="00547478" w:rsidRDefault="00A30025" w:rsidP="005F6610">
            <w:pPr>
              <w:pStyle w:val="Bodycopy"/>
              <w:rPr>
                <w:rFonts w:cs="Arial"/>
                <w:i/>
                <w:color w:val="auto"/>
                <w:szCs w:val="22"/>
              </w:rPr>
            </w:pPr>
            <w:r w:rsidRPr="00547478">
              <w:rPr>
                <w:rFonts w:cs="Arial"/>
                <w:i/>
                <w:color w:val="auto"/>
                <w:szCs w:val="22"/>
              </w:rPr>
              <w:t xml:space="preserve">Develop and document research outcomes recommendations and conclusions </w:t>
            </w:r>
          </w:p>
        </w:tc>
      </w:tr>
      <w:tr w:rsidR="00A30025" w:rsidRPr="00547478" w14:paraId="3847A1E0" w14:textId="77777777" w:rsidTr="00F77E62">
        <w:tc>
          <w:tcPr>
            <w:tcW w:w="573" w:type="dxa"/>
            <w:vMerge/>
          </w:tcPr>
          <w:p w14:paraId="5CFADC07" w14:textId="77777777" w:rsidR="00A30025" w:rsidRPr="00547478" w:rsidRDefault="00A30025" w:rsidP="005F6610">
            <w:pPr>
              <w:pStyle w:val="Bodycopy"/>
              <w:rPr>
                <w:rFonts w:cs="Arial"/>
                <w:i/>
                <w:color w:val="auto"/>
                <w:szCs w:val="22"/>
              </w:rPr>
            </w:pPr>
          </w:p>
        </w:tc>
        <w:tc>
          <w:tcPr>
            <w:tcW w:w="2517" w:type="dxa"/>
            <w:gridSpan w:val="2"/>
            <w:vMerge/>
          </w:tcPr>
          <w:p w14:paraId="1ED7DC20" w14:textId="77777777" w:rsidR="00A30025" w:rsidRPr="00547478" w:rsidRDefault="00A30025" w:rsidP="005F6610">
            <w:pPr>
              <w:pStyle w:val="Guidingtext"/>
              <w:rPr>
                <w:color w:val="auto"/>
                <w:szCs w:val="22"/>
              </w:rPr>
            </w:pPr>
          </w:p>
        </w:tc>
        <w:tc>
          <w:tcPr>
            <w:tcW w:w="567" w:type="dxa"/>
          </w:tcPr>
          <w:p w14:paraId="5A247A76"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557" w:type="dxa"/>
          </w:tcPr>
          <w:p w14:paraId="447ADB9B" w14:textId="77777777" w:rsidR="00A30025" w:rsidRPr="00547478" w:rsidRDefault="00A30025" w:rsidP="005F6610">
            <w:pPr>
              <w:pStyle w:val="Bodycopy"/>
              <w:rPr>
                <w:rFonts w:cs="Arial"/>
                <w:i/>
                <w:color w:val="auto"/>
                <w:szCs w:val="22"/>
              </w:rPr>
            </w:pPr>
            <w:r w:rsidRPr="00547478">
              <w:rPr>
                <w:rFonts w:cs="Arial"/>
                <w:i/>
                <w:color w:val="auto"/>
                <w:szCs w:val="22"/>
              </w:rPr>
              <w:t>Document and present research outcomes and ensure referencing requirements are met</w:t>
            </w:r>
          </w:p>
        </w:tc>
      </w:tr>
      <w:tr w:rsidR="00A30025" w:rsidRPr="00547478" w14:paraId="4E8775ED" w14:textId="77777777" w:rsidTr="00F77E62">
        <w:tc>
          <w:tcPr>
            <w:tcW w:w="573" w:type="dxa"/>
            <w:vMerge/>
          </w:tcPr>
          <w:p w14:paraId="2F19DCAD" w14:textId="77777777" w:rsidR="00A30025" w:rsidRPr="00547478" w:rsidRDefault="00A30025" w:rsidP="005F6610">
            <w:pPr>
              <w:pStyle w:val="Bodycopy"/>
              <w:rPr>
                <w:rFonts w:cs="Arial"/>
                <w:i/>
                <w:color w:val="auto"/>
                <w:szCs w:val="22"/>
              </w:rPr>
            </w:pPr>
          </w:p>
        </w:tc>
        <w:tc>
          <w:tcPr>
            <w:tcW w:w="2517" w:type="dxa"/>
            <w:gridSpan w:val="2"/>
            <w:vMerge/>
          </w:tcPr>
          <w:p w14:paraId="0E33AB92" w14:textId="77777777" w:rsidR="00A30025" w:rsidRPr="00547478" w:rsidRDefault="00A30025" w:rsidP="005F6610">
            <w:pPr>
              <w:pStyle w:val="Guidingtext"/>
              <w:rPr>
                <w:color w:val="auto"/>
                <w:szCs w:val="22"/>
              </w:rPr>
            </w:pPr>
          </w:p>
        </w:tc>
        <w:tc>
          <w:tcPr>
            <w:tcW w:w="567" w:type="dxa"/>
          </w:tcPr>
          <w:p w14:paraId="6F49C7E5" w14:textId="77777777" w:rsidR="00A30025" w:rsidRPr="00547478" w:rsidRDefault="00A30025" w:rsidP="005F6610">
            <w:pPr>
              <w:pStyle w:val="Bodycopy"/>
              <w:rPr>
                <w:rFonts w:cs="Arial"/>
                <w:i/>
                <w:color w:val="auto"/>
                <w:szCs w:val="22"/>
              </w:rPr>
            </w:pPr>
            <w:r w:rsidRPr="00547478">
              <w:rPr>
                <w:rFonts w:cs="Arial"/>
                <w:i/>
                <w:color w:val="auto"/>
                <w:szCs w:val="22"/>
              </w:rPr>
              <w:t>3.4</w:t>
            </w:r>
          </w:p>
        </w:tc>
        <w:tc>
          <w:tcPr>
            <w:tcW w:w="5557" w:type="dxa"/>
          </w:tcPr>
          <w:p w14:paraId="7C867D72" w14:textId="77777777" w:rsidR="00A30025" w:rsidRPr="00547478" w:rsidRDefault="00A30025" w:rsidP="005F6610">
            <w:pPr>
              <w:pStyle w:val="Bodycopy"/>
              <w:rPr>
                <w:rFonts w:cs="Arial"/>
                <w:i/>
                <w:color w:val="auto"/>
                <w:szCs w:val="22"/>
              </w:rPr>
            </w:pPr>
            <w:r w:rsidRPr="00547478">
              <w:rPr>
                <w:rFonts w:cs="Arial"/>
                <w:i/>
                <w:color w:val="auto"/>
                <w:szCs w:val="22"/>
              </w:rPr>
              <w:t>Review efficacy of research methodology to inform future practice</w:t>
            </w:r>
          </w:p>
        </w:tc>
      </w:tr>
      <w:tr w:rsidR="00C7757E" w:rsidRPr="00E7516F" w14:paraId="203350C5" w14:textId="77777777" w:rsidTr="00C7757E">
        <w:tblPrEx>
          <w:tblLook w:val="04A0" w:firstRow="1" w:lastRow="0" w:firstColumn="1" w:lastColumn="0" w:noHBand="0" w:noVBand="1"/>
        </w:tblPrEx>
        <w:trPr>
          <w:trHeight w:val="469"/>
        </w:trPr>
        <w:tc>
          <w:tcPr>
            <w:tcW w:w="9214" w:type="dxa"/>
            <w:gridSpan w:val="5"/>
            <w:shd w:val="clear" w:color="auto" w:fill="auto"/>
          </w:tcPr>
          <w:p w14:paraId="29E70EE6"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17D06132" w14:textId="77777777" w:rsidTr="00C7757E">
        <w:tblPrEx>
          <w:tblLook w:val="04A0" w:firstRow="1" w:lastRow="0" w:firstColumn="1" w:lastColumn="0" w:noHBand="0" w:noVBand="1"/>
        </w:tblPrEx>
        <w:trPr>
          <w:trHeight w:val="469"/>
        </w:trPr>
        <w:tc>
          <w:tcPr>
            <w:tcW w:w="9214" w:type="dxa"/>
            <w:gridSpan w:val="5"/>
            <w:shd w:val="clear" w:color="auto" w:fill="auto"/>
          </w:tcPr>
          <w:p w14:paraId="6BAE466B"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418555ED" w14:textId="77777777" w:rsidTr="00C7757E">
        <w:tblPrEx>
          <w:tblLook w:val="04A0" w:firstRow="1" w:lastRow="0" w:firstColumn="1" w:lastColumn="0" w:noHBand="0" w:noVBand="1"/>
        </w:tblPrEx>
        <w:trPr>
          <w:trHeight w:val="8137"/>
        </w:trPr>
        <w:tc>
          <w:tcPr>
            <w:tcW w:w="9214" w:type="dxa"/>
            <w:gridSpan w:val="5"/>
            <w:shd w:val="clear" w:color="auto" w:fill="auto"/>
          </w:tcPr>
          <w:p w14:paraId="1CAE817C" w14:textId="77777777" w:rsidR="00A30025" w:rsidRPr="00550DFE" w:rsidRDefault="00A30025" w:rsidP="005F6610">
            <w:pPr>
              <w:pStyle w:val="SectionCsubsection"/>
              <w:rPr>
                <w:rFonts w:cs="Arial"/>
                <w:b/>
                <w:szCs w:val="22"/>
              </w:rPr>
            </w:pPr>
            <w:r w:rsidRPr="00550DFE">
              <w:rPr>
                <w:rFonts w:cs="Arial"/>
                <w:b/>
                <w:szCs w:val="22"/>
              </w:rPr>
              <w:t>FOUNDATION SKILLS</w:t>
            </w:r>
          </w:p>
          <w:p w14:paraId="6DAA370E" w14:textId="66CBC843" w:rsidR="00A30025" w:rsidRDefault="00A30025" w:rsidP="005F6610">
            <w:pPr>
              <w:rPr>
                <w:rFonts w:ascii="Arial" w:hAnsi="Arial" w:cs="Arial"/>
                <w:sz w:val="22"/>
                <w:szCs w:val="22"/>
              </w:rPr>
            </w:pPr>
            <w:r w:rsidRPr="00547478">
              <w:rPr>
                <w:rFonts w:ascii="Arial" w:hAnsi="Arial" w:cs="Arial"/>
                <w:sz w:val="22"/>
                <w:szCs w:val="22"/>
              </w:rPr>
              <w:t xml:space="preserve">This section describes language, literacy, </w:t>
            </w:r>
            <w:proofErr w:type="gramStart"/>
            <w:r w:rsidRPr="00547478">
              <w:rPr>
                <w:rFonts w:ascii="Arial" w:hAnsi="Arial" w:cs="Arial"/>
                <w:sz w:val="22"/>
                <w:szCs w:val="22"/>
              </w:rPr>
              <w:t>numeracy</w:t>
            </w:r>
            <w:proofErr w:type="gramEnd"/>
            <w:r w:rsidRPr="00547478">
              <w:rPr>
                <w:rFonts w:ascii="Arial" w:hAnsi="Arial" w:cs="Arial"/>
                <w:sz w:val="22"/>
                <w:szCs w:val="22"/>
              </w:rPr>
              <w:t xml:space="preserve"> and employment skills that are essential to performance and are not explicitly expressed in the performance criteria of this unit of competency. </w:t>
            </w:r>
          </w:p>
          <w:p w14:paraId="32CE9492" w14:textId="77777777" w:rsidR="00C84128" w:rsidRPr="00547478" w:rsidRDefault="00C84128" w:rsidP="005F6610">
            <w:pPr>
              <w:rPr>
                <w:rFonts w:ascii="Arial" w:hAnsi="Arial" w:cs="Arial"/>
                <w:sz w:val="22"/>
                <w:szCs w:val="22"/>
              </w:rPr>
            </w:pP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85"/>
            </w:tblGrid>
            <w:tr w:rsidR="00A30025" w:rsidRPr="00547478" w14:paraId="2103F6AB" w14:textId="77777777" w:rsidTr="00D06813">
              <w:trPr>
                <w:trHeight w:val="494"/>
              </w:trPr>
              <w:tc>
                <w:tcPr>
                  <w:tcW w:w="3006" w:type="dxa"/>
                  <w:shd w:val="clear" w:color="auto" w:fill="auto"/>
                </w:tcPr>
                <w:p w14:paraId="360EF91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b/>
                      <w:sz w:val="22"/>
                      <w:szCs w:val="22"/>
                    </w:rPr>
                    <w:t>Skill</w:t>
                  </w:r>
                </w:p>
              </w:tc>
              <w:tc>
                <w:tcPr>
                  <w:tcW w:w="5985" w:type="dxa"/>
                </w:tcPr>
                <w:p w14:paraId="7776BB7F"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36664BD0" w14:textId="77777777" w:rsidTr="00D06813">
              <w:tc>
                <w:tcPr>
                  <w:tcW w:w="3006" w:type="dxa"/>
                  <w:shd w:val="clear" w:color="auto" w:fill="auto"/>
                </w:tcPr>
                <w:p w14:paraId="301AB79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85" w:type="dxa"/>
                </w:tcPr>
                <w:p w14:paraId="0C0201E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procedural and technical information relating to justice</w:t>
                  </w:r>
                </w:p>
                <w:p w14:paraId="44100A42" w14:textId="7BBB17B2"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make connections between </w:t>
                  </w:r>
                  <w:r w:rsidR="00363309" w:rsidRPr="00547478">
                    <w:rPr>
                      <w:rFonts w:ascii="Arial" w:hAnsi="Arial" w:cs="Arial"/>
                      <w:sz w:val="22"/>
                      <w:szCs w:val="22"/>
                    </w:rPr>
                    <w:t>correlated</w:t>
                  </w:r>
                  <w:r w:rsidRPr="00547478">
                    <w:rPr>
                      <w:rFonts w:ascii="Arial" w:hAnsi="Arial" w:cs="Arial"/>
                      <w:sz w:val="22"/>
                      <w:szCs w:val="22"/>
                    </w:rPr>
                    <w:t xml:space="preserve"> themes and use to improve overall conceptual understanding</w:t>
                  </w:r>
                </w:p>
              </w:tc>
            </w:tr>
            <w:tr w:rsidR="00A30025" w:rsidRPr="00547478" w14:paraId="35B3BC8B" w14:textId="77777777" w:rsidTr="00D06813">
              <w:tc>
                <w:tcPr>
                  <w:tcW w:w="3006" w:type="dxa"/>
                  <w:shd w:val="clear" w:color="auto" w:fill="auto"/>
                </w:tcPr>
                <w:p w14:paraId="0D77292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85" w:type="dxa"/>
                </w:tcPr>
                <w:p w14:paraId="2F71A42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demonstrate understanding of a text by describing complex interrelationships of issues </w:t>
                  </w:r>
                </w:p>
              </w:tc>
            </w:tr>
            <w:tr w:rsidR="00A30025" w:rsidRPr="00547478" w14:paraId="1E9CCA6B" w14:textId="77777777" w:rsidTr="00D06813">
              <w:trPr>
                <w:trHeight w:val="867"/>
              </w:trPr>
              <w:tc>
                <w:tcPr>
                  <w:tcW w:w="3006" w:type="dxa"/>
                  <w:shd w:val="clear" w:color="auto" w:fill="auto"/>
                </w:tcPr>
                <w:p w14:paraId="4B54FFC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85" w:type="dxa"/>
                </w:tcPr>
                <w:p w14:paraId="16E65D7A" w14:textId="77777777" w:rsidR="00A30025" w:rsidRPr="00547478" w:rsidRDefault="00A30025" w:rsidP="005F6610">
                  <w:pPr>
                    <w:spacing w:after="160" w:line="259" w:lineRule="auto"/>
                    <w:contextualSpacing/>
                    <w:rPr>
                      <w:rFonts w:ascii="Arial" w:hAnsi="Arial" w:cs="Arial"/>
                      <w:sz w:val="22"/>
                      <w:szCs w:val="22"/>
                    </w:rPr>
                  </w:pPr>
                  <w:r w:rsidRPr="00547478">
                    <w:rPr>
                      <w:rFonts w:ascii="Arial" w:eastAsiaTheme="minorHAnsi" w:hAnsi="Arial" w:cs="Arial"/>
                      <w:sz w:val="22"/>
                      <w:szCs w:val="22"/>
                      <w:lang w:val="en-AU" w:eastAsia="en-US"/>
                    </w:rPr>
                    <w:t>ask the appropriate questions to elicit understanding and clarify meanings, respond appropriately, and keep a focus on the justice research topic at hand</w:t>
                  </w:r>
                </w:p>
              </w:tc>
            </w:tr>
            <w:tr w:rsidR="00A30025" w:rsidRPr="00547478" w14:paraId="247BF2CC" w14:textId="77777777" w:rsidTr="00D06813">
              <w:tc>
                <w:tcPr>
                  <w:tcW w:w="3006" w:type="dxa"/>
                  <w:shd w:val="clear" w:color="auto" w:fill="auto"/>
                </w:tcPr>
                <w:p w14:paraId="000E2E1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Numeracy skills to:</w:t>
                  </w:r>
                </w:p>
              </w:tc>
              <w:tc>
                <w:tcPr>
                  <w:tcW w:w="5985" w:type="dxa"/>
                </w:tcPr>
                <w:p w14:paraId="3B0AB2D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numerically sequence document sections  </w:t>
                  </w:r>
                </w:p>
              </w:tc>
            </w:tr>
            <w:tr w:rsidR="00A30025" w:rsidRPr="00547478" w14:paraId="4C2793DA" w14:textId="77777777" w:rsidTr="00D06813">
              <w:tc>
                <w:tcPr>
                  <w:tcW w:w="3006" w:type="dxa"/>
                  <w:shd w:val="clear" w:color="auto" w:fill="auto"/>
                </w:tcPr>
                <w:p w14:paraId="421E338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85" w:type="dxa"/>
                </w:tcPr>
                <w:p w14:paraId="1BACB85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296004EA" w14:textId="77777777" w:rsidTr="00D06813">
              <w:tc>
                <w:tcPr>
                  <w:tcW w:w="3006" w:type="dxa"/>
                  <w:shd w:val="clear" w:color="auto" w:fill="auto"/>
                </w:tcPr>
                <w:p w14:paraId="255FF44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Self-management skills to:</w:t>
                  </w:r>
                </w:p>
              </w:tc>
              <w:tc>
                <w:tcPr>
                  <w:tcW w:w="5985" w:type="dxa"/>
                </w:tcPr>
                <w:p w14:paraId="6D2B18B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conduct research in a timely manner, </w:t>
                  </w:r>
                  <w:proofErr w:type="gramStart"/>
                  <w:r w:rsidRPr="00547478">
                    <w:rPr>
                      <w:rFonts w:ascii="Arial" w:hAnsi="Arial" w:cs="Arial"/>
                      <w:sz w:val="22"/>
                      <w:szCs w:val="22"/>
                    </w:rPr>
                    <w:t>sequencing</w:t>
                  </w:r>
                  <w:proofErr w:type="gramEnd"/>
                  <w:r w:rsidRPr="00547478">
                    <w:rPr>
                      <w:rFonts w:ascii="Arial" w:hAnsi="Arial" w:cs="Arial"/>
                      <w:sz w:val="22"/>
                      <w:szCs w:val="22"/>
                    </w:rPr>
                    <w:t xml:space="preserve"> and prioritising tasks so as to meet deadlines </w:t>
                  </w:r>
                </w:p>
              </w:tc>
            </w:tr>
            <w:tr w:rsidR="00A30025" w:rsidRPr="00547478" w14:paraId="29D53EF0" w14:textId="77777777" w:rsidTr="00D06813">
              <w:tc>
                <w:tcPr>
                  <w:tcW w:w="3006" w:type="dxa"/>
                  <w:shd w:val="clear" w:color="auto" w:fill="auto"/>
                </w:tcPr>
                <w:p w14:paraId="63A9562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Technology skills to:</w:t>
                  </w:r>
                </w:p>
              </w:tc>
              <w:tc>
                <w:tcPr>
                  <w:tcW w:w="5985" w:type="dxa"/>
                </w:tcPr>
                <w:p w14:paraId="725B0B8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use computer equipment and research instruments for research and compilation of documents</w:t>
                  </w:r>
                </w:p>
              </w:tc>
            </w:tr>
          </w:tbl>
          <w:p w14:paraId="74DC4664" w14:textId="77777777" w:rsidR="00A30025" w:rsidRPr="00547478" w:rsidRDefault="00A30025" w:rsidP="005F6610">
            <w:pPr>
              <w:pStyle w:val="Guidingtext"/>
              <w:rPr>
                <w:color w:val="auto"/>
                <w:szCs w:val="22"/>
              </w:rPr>
            </w:pPr>
          </w:p>
        </w:tc>
      </w:tr>
      <w:tr w:rsidR="00A30025" w:rsidRPr="00547478" w14:paraId="3B7E1EDB" w14:textId="77777777" w:rsidTr="00C7757E">
        <w:tblPrEx>
          <w:tblLook w:val="04A0" w:firstRow="1" w:lastRow="0" w:firstColumn="1" w:lastColumn="0" w:noHBand="0" w:noVBand="1"/>
        </w:tblPrEx>
        <w:tc>
          <w:tcPr>
            <w:tcW w:w="2126" w:type="dxa"/>
            <w:gridSpan w:val="2"/>
            <w:shd w:val="clear" w:color="auto" w:fill="auto"/>
          </w:tcPr>
          <w:p w14:paraId="333E38A5" w14:textId="77777777" w:rsidR="00A30025" w:rsidRPr="00550DFE" w:rsidRDefault="00A30025" w:rsidP="005F6610">
            <w:pPr>
              <w:pStyle w:val="SectionCsubsection"/>
              <w:rPr>
                <w:rFonts w:cs="Arial"/>
                <w:b/>
                <w:szCs w:val="22"/>
              </w:rPr>
            </w:pPr>
            <w:r w:rsidRPr="00550DFE">
              <w:rPr>
                <w:rFonts w:cs="Arial"/>
                <w:b/>
                <w:szCs w:val="22"/>
              </w:rPr>
              <w:t>UNIT MAPPING INFORMATION</w:t>
            </w:r>
          </w:p>
        </w:tc>
        <w:tc>
          <w:tcPr>
            <w:tcW w:w="7088"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17B2496D" w14:textId="77777777" w:rsidTr="005F6610">
              <w:tc>
                <w:tcPr>
                  <w:tcW w:w="2300" w:type="dxa"/>
                  <w:tcMar>
                    <w:top w:w="30" w:type="dxa"/>
                    <w:left w:w="30" w:type="dxa"/>
                    <w:bottom w:w="30" w:type="dxa"/>
                    <w:right w:w="30" w:type="dxa"/>
                  </w:tcMar>
                  <w:hideMark/>
                </w:tcPr>
                <w:p w14:paraId="7C20687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0255A556"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2AB47596"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80FCED0"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417DF1C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4A53C1A5" w14:textId="77777777" w:rsidTr="005F6610">
              <w:tc>
                <w:tcPr>
                  <w:tcW w:w="2300" w:type="dxa"/>
                  <w:tcMar>
                    <w:top w:w="30" w:type="dxa"/>
                    <w:left w:w="30" w:type="dxa"/>
                    <w:bottom w:w="30" w:type="dxa"/>
                    <w:right w:w="30" w:type="dxa"/>
                  </w:tcMar>
                  <w:hideMark/>
                </w:tcPr>
                <w:p w14:paraId="7511A93C" w14:textId="4D55EFD4" w:rsidR="00A30025" w:rsidRPr="00547478" w:rsidRDefault="00B877B7" w:rsidP="006F4CF3">
                  <w:pPr>
                    <w:pStyle w:val="Standard"/>
                  </w:pPr>
                  <w:r w:rsidRPr="00B877B7">
                    <w:rPr>
                      <w:rFonts w:cs="Arial"/>
                      <w:b w:val="0"/>
                      <w:bCs/>
                      <w:color w:val="auto"/>
                      <w:szCs w:val="22"/>
                    </w:rPr>
                    <w:t>VU23181</w:t>
                  </w:r>
                  <w:r w:rsidR="00A30025" w:rsidRPr="00547478">
                    <w:rPr>
                      <w:rFonts w:cs="Arial"/>
                      <w:b w:val="0"/>
                      <w:bCs/>
                      <w:color w:val="auto"/>
                      <w:szCs w:val="22"/>
                    </w:rPr>
                    <w:t xml:space="preserve"> Apply research techniques within justice contexts </w:t>
                  </w:r>
                </w:p>
              </w:tc>
              <w:tc>
                <w:tcPr>
                  <w:tcW w:w="2268" w:type="dxa"/>
                  <w:tcMar>
                    <w:top w:w="30" w:type="dxa"/>
                    <w:left w:w="30" w:type="dxa"/>
                    <w:bottom w:w="30" w:type="dxa"/>
                    <w:right w:w="30" w:type="dxa"/>
                  </w:tcMar>
                  <w:hideMark/>
                </w:tcPr>
                <w:p w14:paraId="4271DC89" w14:textId="01A32476" w:rsidR="00A30025" w:rsidRPr="00547478" w:rsidRDefault="00A30025" w:rsidP="006F4CF3">
                  <w:pPr>
                    <w:pStyle w:val="Standard"/>
                  </w:pPr>
                  <w:r w:rsidRPr="00547478">
                    <w:rPr>
                      <w:rFonts w:cs="Arial"/>
                      <w:b w:val="0"/>
                      <w:bCs/>
                      <w:color w:val="auto"/>
                      <w:szCs w:val="22"/>
                    </w:rPr>
                    <w:t xml:space="preserve">VU21922 Apply research techniques within justice contexts </w:t>
                  </w:r>
                </w:p>
              </w:tc>
              <w:tc>
                <w:tcPr>
                  <w:tcW w:w="2126" w:type="dxa"/>
                  <w:tcMar>
                    <w:top w:w="30" w:type="dxa"/>
                    <w:left w:w="30" w:type="dxa"/>
                    <w:bottom w:w="30" w:type="dxa"/>
                    <w:right w:w="30" w:type="dxa"/>
                  </w:tcMar>
                  <w:hideMark/>
                </w:tcPr>
                <w:p w14:paraId="2526533B"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Equivalent</w:t>
                  </w:r>
                </w:p>
              </w:tc>
            </w:tr>
          </w:tbl>
          <w:p w14:paraId="0A38AE29" w14:textId="77777777" w:rsidR="00A30025" w:rsidRPr="00547478" w:rsidRDefault="00A30025" w:rsidP="005F6610">
            <w:pPr>
              <w:pStyle w:val="Bodycopy"/>
              <w:rPr>
                <w:rFonts w:cs="Arial"/>
                <w:i/>
                <w:iCs w:val="0"/>
                <w:color w:val="auto"/>
                <w:szCs w:val="22"/>
              </w:rPr>
            </w:pPr>
          </w:p>
        </w:tc>
      </w:tr>
    </w:tbl>
    <w:p w14:paraId="7FA23861" w14:textId="2DE8762C" w:rsidR="00A30025" w:rsidRDefault="00ED0A74" w:rsidP="00C7757E">
      <w:pPr>
        <w:rPr>
          <w:rFonts w:ascii="Arial" w:hAnsi="Arial" w:cs="Arial"/>
          <w:b/>
          <w:sz w:val="22"/>
          <w:szCs w:val="22"/>
        </w:rPr>
      </w:pPr>
      <w:r>
        <w:rPr>
          <w:rFonts w:ascii="Arial" w:hAnsi="Arial" w:cs="Arial"/>
          <w:b/>
          <w:sz w:val="22"/>
          <w:szCs w:val="22"/>
        </w:rPr>
        <w:br w:type="page"/>
      </w:r>
      <w:r w:rsidR="00C7757E">
        <w:rPr>
          <w:rFonts w:ascii="Arial" w:hAnsi="Arial" w:cs="Arial"/>
          <w:b/>
          <w:sz w:val="22"/>
          <w:szCs w:val="22"/>
        </w:rPr>
        <w:lastRenderedPageBreak/>
        <w:t xml:space="preserve">  </w:t>
      </w:r>
      <w:r w:rsidR="00A30025" w:rsidRPr="00547478">
        <w:rPr>
          <w:rFonts w:ascii="Arial" w:hAnsi="Arial" w:cs="Arial"/>
          <w:b/>
          <w:sz w:val="22"/>
          <w:szCs w:val="22"/>
        </w:rPr>
        <w:t xml:space="preserve">Assessment Requirements </w:t>
      </w:r>
    </w:p>
    <w:p w14:paraId="4A0A3A3F" w14:textId="77777777" w:rsidR="00C7757E" w:rsidRPr="00547478" w:rsidRDefault="00C7757E" w:rsidP="00C7757E">
      <w:pPr>
        <w:rPr>
          <w:rFonts w:ascii="Arial" w:hAnsi="Arial" w:cs="Arial"/>
          <w:b/>
          <w:sz w:val="22"/>
          <w:szCs w:val="2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1B5E95" w14:paraId="73558BF7" w14:textId="77777777" w:rsidTr="001B5E95">
        <w:tc>
          <w:tcPr>
            <w:tcW w:w="1940" w:type="dxa"/>
            <w:shd w:val="clear" w:color="auto" w:fill="auto"/>
          </w:tcPr>
          <w:p w14:paraId="49927B99" w14:textId="1A8B1D61" w:rsidR="00A30025" w:rsidRPr="001B5E95" w:rsidRDefault="00A30025" w:rsidP="001B5E95">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139C6EDB" w14:textId="398AA542" w:rsidR="00A30025" w:rsidRPr="001B5E95" w:rsidRDefault="00A30025" w:rsidP="001B5E95">
            <w:pPr>
              <w:pStyle w:val="SectionCsubsection"/>
              <w:spacing w:beforeLines="120" w:before="288" w:afterLines="120" w:after="288"/>
              <w:rPr>
                <w:rFonts w:cs="Arial"/>
                <w:b/>
                <w:szCs w:val="22"/>
              </w:rPr>
            </w:pPr>
            <w:r w:rsidRPr="001B5E95">
              <w:rPr>
                <w:rFonts w:cs="Arial"/>
                <w:b/>
                <w:szCs w:val="22"/>
              </w:rPr>
              <w:t xml:space="preserve">Assessment Requirements for </w:t>
            </w:r>
            <w:r w:rsidR="00B877B7" w:rsidRPr="00B877B7">
              <w:rPr>
                <w:rFonts w:cs="Arial"/>
                <w:b/>
                <w:szCs w:val="22"/>
              </w:rPr>
              <w:t>VU23181</w:t>
            </w:r>
            <w:r w:rsidRPr="001B5E95">
              <w:rPr>
                <w:rFonts w:cs="Arial"/>
                <w:b/>
                <w:szCs w:val="22"/>
              </w:rPr>
              <w:t xml:space="preserve"> Apply research techniques within justice contexts</w:t>
            </w:r>
          </w:p>
        </w:tc>
      </w:tr>
      <w:tr w:rsidR="00A30025" w:rsidRPr="00547478" w14:paraId="75761B1F" w14:textId="77777777" w:rsidTr="001B5E95">
        <w:tc>
          <w:tcPr>
            <w:tcW w:w="1940" w:type="dxa"/>
            <w:shd w:val="clear" w:color="auto" w:fill="auto"/>
          </w:tcPr>
          <w:p w14:paraId="33E77CB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52A8473B"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0E73F956" w14:textId="77777777" w:rsidR="00D2603E" w:rsidRDefault="00D2603E" w:rsidP="00D2603E">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11C69101" w14:textId="79F23397" w:rsidR="00AE085E" w:rsidRDefault="00AE085E" w:rsidP="00D2603E">
            <w:pPr>
              <w:pStyle w:val="SIText"/>
              <w:spacing w:before="120" w:after="120"/>
              <w:rPr>
                <w:rStyle w:val="SITemporaryText-red"/>
                <w:rFonts w:cs="Arial"/>
                <w:color w:val="auto"/>
              </w:rPr>
            </w:pPr>
            <w:r>
              <w:rPr>
                <w:rStyle w:val="SITemporaryText-red"/>
                <w:rFonts w:cs="Arial"/>
                <w:color w:val="auto"/>
              </w:rPr>
              <w:t>T</w:t>
            </w:r>
            <w:r w:rsidRPr="00AE085E">
              <w:rPr>
                <w:rStyle w:val="SITemporaryText-red"/>
                <w:rFonts w:cs="Arial"/>
                <w:color w:val="auto"/>
              </w:rPr>
              <w:t>he candidate must conduct one research project in a justice context</w:t>
            </w:r>
            <w:r>
              <w:rPr>
                <w:rStyle w:val="SITemporaryText-red"/>
                <w:rFonts w:cs="Arial"/>
                <w:color w:val="auto"/>
              </w:rPr>
              <w:t>.</w:t>
            </w:r>
          </w:p>
          <w:p w14:paraId="3D3E8931" w14:textId="3BA9BE31" w:rsidR="00A30025" w:rsidRPr="00547478" w:rsidRDefault="00D2603E" w:rsidP="00D2603E">
            <w:pPr>
              <w:pStyle w:val="SIText"/>
              <w:spacing w:before="120" w:after="120"/>
              <w:rPr>
                <w:rFonts w:cs="Arial"/>
                <w:sz w:val="22"/>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r>
              <w:rPr>
                <w:rStyle w:val="SITemporaryText-red"/>
                <w:rFonts w:cs="Arial"/>
                <w:color w:val="auto"/>
              </w:rPr>
              <w:t xml:space="preserve"> </w:t>
            </w:r>
            <w:r w:rsidR="00A30025" w:rsidRPr="00547478">
              <w:rPr>
                <w:rFonts w:cs="Arial"/>
                <w:sz w:val="22"/>
              </w:rPr>
              <w:t>undertake the following:</w:t>
            </w:r>
          </w:p>
          <w:p w14:paraId="2321FF09"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develop a research proposal</w:t>
            </w:r>
          </w:p>
          <w:p w14:paraId="6A41B4C3"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use search instruments </w:t>
            </w:r>
          </w:p>
          <w:p w14:paraId="75C09B6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collect and maintain data</w:t>
            </w:r>
          </w:p>
          <w:p w14:paraId="79164383"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analyse literature</w:t>
            </w:r>
          </w:p>
          <w:p w14:paraId="6628DFEA"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analyse report findings</w:t>
            </w:r>
          </w:p>
          <w:p w14:paraId="4923006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address equity and justice requirements</w:t>
            </w:r>
          </w:p>
          <w:p w14:paraId="75467755"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review efficacy of research methodology.</w:t>
            </w:r>
          </w:p>
          <w:p w14:paraId="11F81624" w14:textId="7BA7F3F2" w:rsidR="00C84128" w:rsidRPr="00547478" w:rsidRDefault="00C84128" w:rsidP="00C84128">
            <w:pPr>
              <w:pStyle w:val="ListBullet2"/>
              <w:numPr>
                <w:ilvl w:val="0"/>
                <w:numId w:val="0"/>
              </w:numPr>
              <w:tabs>
                <w:tab w:val="left" w:pos="988"/>
              </w:tabs>
              <w:spacing w:before="0" w:after="0"/>
              <w:ind w:left="464"/>
              <w:contextualSpacing w:val="0"/>
              <w:rPr>
                <w:rFonts w:cs="Arial"/>
                <w:szCs w:val="22"/>
              </w:rPr>
            </w:pPr>
          </w:p>
        </w:tc>
      </w:tr>
      <w:tr w:rsidR="00A30025" w:rsidRPr="00547478" w14:paraId="49B7DABB" w14:textId="77777777" w:rsidTr="001B5E95">
        <w:tc>
          <w:tcPr>
            <w:tcW w:w="1940" w:type="dxa"/>
            <w:shd w:val="clear" w:color="auto" w:fill="auto"/>
          </w:tcPr>
          <w:p w14:paraId="4EFB6F5E"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1EEC53C6"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6B56989C" w14:textId="274C6CA8" w:rsidR="00A30025" w:rsidRPr="00547478" w:rsidRDefault="00797F1A"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74299606"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general models on research methodologies</w:t>
            </w:r>
          </w:p>
          <w:p w14:paraId="7A6D6008"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role and functions of evidence-based research within justice contexts</w:t>
            </w:r>
          </w:p>
          <w:p w14:paraId="510A1CD9"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American Psychological Association (APA) referencing system</w:t>
            </w:r>
          </w:p>
          <w:p w14:paraId="0C019A1C"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ethical principles and codes of practice for conducting research within justice contexts</w:t>
            </w:r>
          </w:p>
          <w:p w14:paraId="3481DF8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validity and reliability factors relevant Federal and State legislative and regulatory requirements and provisions</w:t>
            </w:r>
          </w:p>
          <w:p w14:paraId="45248165"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ethical and legal requirements for research conducted within justice environments.</w:t>
            </w:r>
          </w:p>
          <w:p w14:paraId="75689F65" w14:textId="211887F5" w:rsidR="00C84128" w:rsidRPr="00547478" w:rsidRDefault="00C84128" w:rsidP="00C84128">
            <w:pPr>
              <w:pStyle w:val="ListBullet2"/>
              <w:numPr>
                <w:ilvl w:val="0"/>
                <w:numId w:val="0"/>
              </w:numPr>
              <w:tabs>
                <w:tab w:val="left" w:pos="988"/>
              </w:tabs>
              <w:spacing w:before="0" w:after="0"/>
              <w:ind w:left="464"/>
              <w:contextualSpacing w:val="0"/>
              <w:rPr>
                <w:rFonts w:cs="Arial"/>
                <w:szCs w:val="22"/>
              </w:rPr>
            </w:pPr>
          </w:p>
        </w:tc>
      </w:tr>
      <w:tr w:rsidR="00A30025" w:rsidRPr="00547478" w14:paraId="19AB0913" w14:textId="77777777" w:rsidTr="001B5E95">
        <w:tc>
          <w:tcPr>
            <w:tcW w:w="1940" w:type="dxa"/>
            <w:shd w:val="clear" w:color="auto" w:fill="auto"/>
          </w:tcPr>
          <w:p w14:paraId="2D4F0749"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4BD73CB5"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0B818F1C"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55592A08"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58AE603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34AD88E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006AC45E" w14:textId="77F73E93"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r w:rsidR="00270303">
              <w:rPr>
                <w:rFonts w:ascii="Arial" w:hAnsi="Arial" w:cs="Arial"/>
                <w:bCs/>
                <w:iCs/>
                <w:sz w:val="22"/>
                <w:szCs w:val="22"/>
                <w:lang w:val="en-AU" w:eastAsia="en-US"/>
              </w:rPr>
              <w:t>:</w:t>
            </w:r>
          </w:p>
          <w:p w14:paraId="62741087" w14:textId="1CFE8B4F" w:rsidR="006869BA" w:rsidRPr="00602496" w:rsidRDefault="00A30025" w:rsidP="00602496">
            <w:pPr>
              <w:pStyle w:val="Listbullet1"/>
              <w:spacing w:before="80" w:after="80"/>
              <w:rPr>
                <w:rFonts w:cs="Arial"/>
                <w:szCs w:val="22"/>
              </w:rPr>
            </w:pPr>
            <w:r w:rsidRPr="00513004">
              <w:rPr>
                <w:rFonts w:ascii="Arial" w:hAnsi="Arial" w:cs="Arial"/>
                <w:iCs/>
                <w:sz w:val="22"/>
                <w:szCs w:val="22"/>
              </w:rPr>
              <w:t>Assessors of this unit must satisfy the requirements for assessors in applicable vocational education and training legislation, frameworks and/or standards.</w:t>
            </w:r>
            <w:r w:rsidRPr="00513004">
              <w:rPr>
                <w:rStyle w:val="normaltextrun"/>
                <w:rFonts w:ascii="Arial" w:hAnsi="Arial" w:cs="Arial"/>
                <w:iCs/>
                <w:sz w:val="22"/>
                <w:szCs w:val="22"/>
              </w:rPr>
              <w:t xml:space="preserve"> </w:t>
            </w:r>
          </w:p>
        </w:tc>
      </w:tr>
    </w:tbl>
    <w:p w14:paraId="399DD0FB" w14:textId="77777777" w:rsidR="00ED28A0" w:rsidRDefault="00ED28A0" w:rsidP="00C22645">
      <w:pPr>
        <w:rPr>
          <w:rFonts w:ascii="Arial" w:hAnsi="Arial" w:cs="Arial"/>
          <w:sz w:val="22"/>
          <w:szCs w:val="22"/>
        </w:rPr>
        <w:sectPr w:rsidR="00ED28A0">
          <w:headerReference w:type="even" r:id="rId87"/>
          <w:headerReference w:type="default" r:id="rId88"/>
          <w:headerReference w:type="first" r:id="rId89"/>
          <w:pgSz w:w="11906" w:h="16838"/>
          <w:pgMar w:top="1440" w:right="1440" w:bottom="1440" w:left="1440" w:header="708" w:footer="708" w:gutter="0"/>
          <w:cols w:space="708"/>
          <w:docGrid w:linePitch="360"/>
        </w:sectPr>
      </w:pPr>
    </w:p>
    <w:p w14:paraId="02C51703" w14:textId="5E107D25" w:rsidR="00A30025" w:rsidRPr="00547478" w:rsidRDefault="00A30025" w:rsidP="00C22645">
      <w:pPr>
        <w:rPr>
          <w:rFonts w:ascii="Arial" w:hAnsi="Arial" w:cs="Arial"/>
          <w:sz w:val="22"/>
          <w:szCs w:val="2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
        <w:gridCol w:w="1808"/>
        <w:gridCol w:w="709"/>
        <w:gridCol w:w="567"/>
        <w:gridCol w:w="5812"/>
      </w:tblGrid>
      <w:tr w:rsidR="00A30025" w:rsidRPr="001B5E95" w14:paraId="7F6E64ED" w14:textId="77777777" w:rsidTr="001B5E95">
        <w:trPr>
          <w:trHeight w:val="1021"/>
        </w:trPr>
        <w:tc>
          <w:tcPr>
            <w:tcW w:w="2835" w:type="dxa"/>
            <w:gridSpan w:val="3"/>
            <w:vAlign w:val="center"/>
          </w:tcPr>
          <w:p w14:paraId="327CC538" w14:textId="58F33F5C" w:rsidR="00A30025" w:rsidRPr="00627790" w:rsidRDefault="00A30025" w:rsidP="001B5E95">
            <w:pPr>
              <w:pStyle w:val="SectionCsubsection"/>
              <w:spacing w:beforeLines="120" w:before="288" w:afterLines="120" w:after="288"/>
              <w:rPr>
                <w:rFonts w:cs="Arial"/>
                <w:b/>
                <w:szCs w:val="22"/>
              </w:rPr>
            </w:pPr>
            <w:r w:rsidRPr="009701DB">
              <w:rPr>
                <w:rFonts w:cs="Arial"/>
                <w:b/>
                <w:szCs w:val="22"/>
              </w:rPr>
              <w:t>UNIT CODE</w:t>
            </w:r>
            <w:r w:rsidR="005765BC">
              <w:rPr>
                <w:rFonts w:cs="Arial"/>
                <w:b/>
                <w:szCs w:val="22"/>
              </w:rPr>
              <w:t xml:space="preserve"> AND TITLE</w:t>
            </w:r>
          </w:p>
        </w:tc>
        <w:tc>
          <w:tcPr>
            <w:tcW w:w="6379" w:type="dxa"/>
            <w:gridSpan w:val="2"/>
            <w:vAlign w:val="center"/>
          </w:tcPr>
          <w:p w14:paraId="561F0778" w14:textId="0A40E9C3" w:rsidR="00A30025" w:rsidRPr="001B5E95" w:rsidRDefault="00B877B7" w:rsidP="00A03054">
            <w:pPr>
              <w:pStyle w:val="SectionAsubsection"/>
              <w:rPr>
                <w:rFonts w:cs="Arial"/>
                <w:b w:val="0"/>
                <w:szCs w:val="22"/>
              </w:rPr>
            </w:pPr>
            <w:bookmarkStart w:id="91" w:name="_Toc146789942"/>
            <w:r w:rsidRPr="00A03054">
              <w:t>VU23182</w:t>
            </w:r>
            <w:r w:rsidR="00A30025" w:rsidRPr="00A03054">
              <w:t xml:space="preserve"> </w:t>
            </w:r>
            <w:bookmarkStart w:id="92" w:name="_Toc88828723"/>
            <w:r w:rsidR="005765BC" w:rsidRPr="00A03054">
              <w:t>Apply investigative processes within justice environments</w:t>
            </w:r>
            <w:bookmarkEnd w:id="91"/>
            <w:bookmarkEnd w:id="92"/>
            <w:r w:rsidR="005765BC" w:rsidRPr="0018692D">
              <w:rPr>
                <w:rFonts w:cs="Arial"/>
                <w:szCs w:val="22"/>
              </w:rPr>
              <w:t xml:space="preserve"> </w:t>
            </w:r>
          </w:p>
        </w:tc>
      </w:tr>
      <w:tr w:rsidR="00A30025" w:rsidRPr="00547478" w14:paraId="1CED9940" w14:textId="77777777" w:rsidTr="001B5E95">
        <w:tc>
          <w:tcPr>
            <w:tcW w:w="2835" w:type="dxa"/>
            <w:gridSpan w:val="3"/>
          </w:tcPr>
          <w:p w14:paraId="1E5F0E90" w14:textId="77777777" w:rsidR="00A30025" w:rsidRPr="00550DFE" w:rsidRDefault="00A30025" w:rsidP="005F6610">
            <w:pPr>
              <w:pStyle w:val="SectionCsubsection"/>
              <w:rPr>
                <w:rFonts w:cs="Arial"/>
                <w:b/>
                <w:szCs w:val="22"/>
              </w:rPr>
            </w:pPr>
            <w:r w:rsidRPr="00550DFE">
              <w:rPr>
                <w:rFonts w:cs="Arial"/>
                <w:b/>
                <w:szCs w:val="22"/>
              </w:rPr>
              <w:t>APPLICATION</w:t>
            </w:r>
          </w:p>
        </w:tc>
        <w:tc>
          <w:tcPr>
            <w:tcW w:w="6379" w:type="dxa"/>
            <w:gridSpan w:val="2"/>
          </w:tcPr>
          <w:p w14:paraId="3FBE5B17" w14:textId="77777777" w:rsidR="00A30025" w:rsidRPr="00547478" w:rsidRDefault="00A30025" w:rsidP="006869BA">
            <w:pPr>
              <w:pStyle w:val="Bodycopy"/>
              <w:rPr>
                <w:rFonts w:cs="Arial"/>
                <w:i/>
                <w:color w:val="auto"/>
                <w:szCs w:val="22"/>
              </w:rPr>
            </w:pPr>
            <w:r w:rsidRPr="00547478">
              <w:rPr>
                <w:rFonts w:cs="Arial"/>
                <w:i/>
                <w:color w:val="auto"/>
                <w:szCs w:val="22"/>
              </w:rPr>
              <w:t>This unit describes the skills and knowledge required to apply appropriate and relevant investigative skills and procedure to conduct investigations, gather, record, assess and present evidence in a court of competent jurisdiction.</w:t>
            </w:r>
          </w:p>
          <w:p w14:paraId="04B964B7" w14:textId="77777777" w:rsidR="00A30025" w:rsidRPr="00547478" w:rsidRDefault="00A30025" w:rsidP="006F4CF3">
            <w:pPr>
              <w:pStyle w:val="Bodycopy"/>
              <w:rPr>
                <w:rFonts w:cs="Arial"/>
                <w:i/>
                <w:color w:val="auto"/>
                <w:szCs w:val="22"/>
              </w:rPr>
            </w:pPr>
            <w:r w:rsidRPr="00547478">
              <w:rPr>
                <w:rFonts w:cs="Arial"/>
                <w:i/>
                <w:color w:val="auto"/>
                <w:szCs w:val="22"/>
              </w:rPr>
              <w:t>The unit supports the work of justice officers, authorised officers, in-house investigators, as well as those who, as part of their responsibilities, undertake initial investigation including collecting, assessing, processing evidence from crime/event scenes, evaluating all relevant and available evidence for pre-trial requirements and procedure.</w:t>
            </w:r>
          </w:p>
          <w:p w14:paraId="57596E69" w14:textId="77777777" w:rsidR="00A30025" w:rsidRPr="00547478" w:rsidRDefault="00A30025" w:rsidP="006F4CF3">
            <w:pPr>
              <w:pStyle w:val="Bodycopy"/>
              <w:rPr>
                <w:rFonts w:cs="Arial"/>
                <w:i/>
                <w:color w:val="auto"/>
                <w:szCs w:val="22"/>
              </w:rPr>
            </w:pPr>
            <w:r w:rsidRPr="00547478">
              <w:rPr>
                <w:rFonts w:cs="Arial"/>
                <w:i/>
                <w:color w:val="auto"/>
                <w:szCs w:val="22"/>
              </w:rPr>
              <w:t>No occupational licensing, legislative, regulatory or certification requirements apply to this unit at the time of publication.</w:t>
            </w:r>
          </w:p>
        </w:tc>
      </w:tr>
      <w:tr w:rsidR="00A30025" w:rsidRPr="00547478" w14:paraId="74A54B69" w14:textId="77777777" w:rsidTr="001B5E95">
        <w:tc>
          <w:tcPr>
            <w:tcW w:w="2835" w:type="dxa"/>
            <w:gridSpan w:val="3"/>
          </w:tcPr>
          <w:p w14:paraId="621CDD54" w14:textId="77777777" w:rsidR="00A30025" w:rsidRPr="007A67CC" w:rsidRDefault="00A30025" w:rsidP="005F6610">
            <w:pPr>
              <w:pStyle w:val="SectionCsubsection"/>
              <w:rPr>
                <w:rFonts w:cs="Arial"/>
                <w:b/>
                <w:szCs w:val="22"/>
              </w:rPr>
            </w:pPr>
            <w:r w:rsidRPr="007A67CC">
              <w:rPr>
                <w:rFonts w:cs="Arial"/>
                <w:b/>
                <w:szCs w:val="22"/>
              </w:rPr>
              <w:t>ELEMENTS</w:t>
            </w:r>
          </w:p>
        </w:tc>
        <w:tc>
          <w:tcPr>
            <w:tcW w:w="6379" w:type="dxa"/>
            <w:gridSpan w:val="2"/>
          </w:tcPr>
          <w:p w14:paraId="0863B862" w14:textId="77777777" w:rsidR="00A30025" w:rsidRPr="007A67CC" w:rsidRDefault="00A30025" w:rsidP="005F6610">
            <w:pPr>
              <w:pStyle w:val="SectionCsubsection"/>
              <w:rPr>
                <w:rFonts w:cs="Arial"/>
                <w:b/>
                <w:szCs w:val="22"/>
              </w:rPr>
            </w:pPr>
            <w:r w:rsidRPr="007A67CC">
              <w:rPr>
                <w:rFonts w:cs="Arial"/>
                <w:b/>
                <w:szCs w:val="22"/>
              </w:rPr>
              <w:t>PERFORMANCE CRITERIA</w:t>
            </w:r>
          </w:p>
        </w:tc>
      </w:tr>
      <w:tr w:rsidR="00A30025" w:rsidRPr="00547478" w14:paraId="4775FC78" w14:textId="77777777" w:rsidTr="001B5E95">
        <w:tc>
          <w:tcPr>
            <w:tcW w:w="2835" w:type="dxa"/>
            <w:gridSpan w:val="3"/>
          </w:tcPr>
          <w:p w14:paraId="044AE3C0"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379" w:type="dxa"/>
            <w:gridSpan w:val="2"/>
          </w:tcPr>
          <w:p w14:paraId="480FDFBE"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24074F32"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13E82D15" w14:textId="77777777" w:rsidTr="001B5E95">
        <w:tc>
          <w:tcPr>
            <w:tcW w:w="318" w:type="dxa"/>
            <w:vMerge w:val="restart"/>
          </w:tcPr>
          <w:p w14:paraId="14635021"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4105AEDF" w14:textId="72ADDF95" w:rsidR="00A30025" w:rsidRPr="00D42BC6" w:rsidRDefault="00D24366" w:rsidP="005F6610">
            <w:pPr>
              <w:pStyle w:val="Bodycopy"/>
              <w:rPr>
                <w:rFonts w:cs="Arial"/>
                <w:bCs/>
                <w:i/>
                <w:iCs w:val="0"/>
                <w:color w:val="auto"/>
                <w:szCs w:val="22"/>
              </w:rPr>
            </w:pPr>
            <w:r w:rsidRPr="00D42BC6">
              <w:rPr>
                <w:rFonts w:cs="Arial"/>
                <w:i/>
                <w:iCs w:val="0"/>
                <w:color w:val="auto"/>
                <w:szCs w:val="22"/>
              </w:rPr>
              <w:t xml:space="preserve">Review </w:t>
            </w:r>
            <w:r w:rsidR="00A30025" w:rsidRPr="00D42BC6">
              <w:rPr>
                <w:rFonts w:cs="Arial"/>
                <w:i/>
                <w:iCs w:val="0"/>
                <w:color w:val="auto"/>
                <w:szCs w:val="22"/>
              </w:rPr>
              <w:t>and apply responsibilities and legal obligations of investigative role within justice contexts</w:t>
            </w:r>
          </w:p>
        </w:tc>
        <w:tc>
          <w:tcPr>
            <w:tcW w:w="567" w:type="dxa"/>
          </w:tcPr>
          <w:p w14:paraId="12127349"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812" w:type="dxa"/>
          </w:tcPr>
          <w:p w14:paraId="68DD7BED"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Analyse role, </w:t>
            </w:r>
            <w:proofErr w:type="gramStart"/>
            <w:r w:rsidRPr="00547478">
              <w:rPr>
                <w:rFonts w:cs="Arial"/>
                <w:i/>
                <w:color w:val="auto"/>
                <w:szCs w:val="22"/>
              </w:rPr>
              <w:t>principles</w:t>
            </w:r>
            <w:proofErr w:type="gramEnd"/>
            <w:r w:rsidRPr="00547478">
              <w:rPr>
                <w:rFonts w:cs="Arial"/>
                <w:i/>
                <w:color w:val="auto"/>
                <w:szCs w:val="22"/>
              </w:rPr>
              <w:t xml:space="preserve"> and responsibilities of an investigator in a justice environment </w:t>
            </w:r>
          </w:p>
        </w:tc>
      </w:tr>
      <w:tr w:rsidR="00A30025" w:rsidRPr="00547478" w14:paraId="43312E00" w14:textId="77777777" w:rsidTr="001B5E95">
        <w:tc>
          <w:tcPr>
            <w:tcW w:w="318" w:type="dxa"/>
            <w:vMerge/>
          </w:tcPr>
          <w:p w14:paraId="4D164D61" w14:textId="77777777" w:rsidR="00A30025" w:rsidRPr="00547478" w:rsidRDefault="00A30025" w:rsidP="005F6610">
            <w:pPr>
              <w:pStyle w:val="Bodycopy"/>
              <w:rPr>
                <w:rFonts w:cs="Arial"/>
                <w:i/>
                <w:color w:val="auto"/>
                <w:szCs w:val="22"/>
              </w:rPr>
            </w:pPr>
          </w:p>
        </w:tc>
        <w:tc>
          <w:tcPr>
            <w:tcW w:w="2517" w:type="dxa"/>
            <w:gridSpan w:val="2"/>
            <w:vMerge/>
          </w:tcPr>
          <w:p w14:paraId="6BA35867" w14:textId="77777777" w:rsidR="00A30025" w:rsidRPr="00D42BC6" w:rsidRDefault="00A30025" w:rsidP="005F6610">
            <w:pPr>
              <w:pStyle w:val="Bodycopy"/>
              <w:rPr>
                <w:rFonts w:cs="Arial"/>
                <w:i/>
                <w:iCs w:val="0"/>
                <w:color w:val="auto"/>
                <w:szCs w:val="22"/>
              </w:rPr>
            </w:pPr>
          </w:p>
        </w:tc>
        <w:tc>
          <w:tcPr>
            <w:tcW w:w="567" w:type="dxa"/>
          </w:tcPr>
          <w:p w14:paraId="74836346"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812" w:type="dxa"/>
          </w:tcPr>
          <w:p w14:paraId="6F845802"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Apply legal boundaries and operational requirements of a criminal investigation </w:t>
            </w:r>
          </w:p>
        </w:tc>
      </w:tr>
      <w:tr w:rsidR="00A30025" w:rsidRPr="00547478" w14:paraId="04C06B58" w14:textId="77777777" w:rsidTr="001B5E95">
        <w:tc>
          <w:tcPr>
            <w:tcW w:w="318" w:type="dxa"/>
            <w:vMerge/>
          </w:tcPr>
          <w:p w14:paraId="50BE97C8" w14:textId="77777777" w:rsidR="00A30025" w:rsidRPr="00547478" w:rsidRDefault="00A30025" w:rsidP="005F6610">
            <w:pPr>
              <w:pStyle w:val="Bodycopy"/>
              <w:rPr>
                <w:rFonts w:cs="Arial"/>
                <w:i/>
                <w:color w:val="auto"/>
                <w:szCs w:val="22"/>
              </w:rPr>
            </w:pPr>
          </w:p>
        </w:tc>
        <w:tc>
          <w:tcPr>
            <w:tcW w:w="2517" w:type="dxa"/>
            <w:gridSpan w:val="2"/>
            <w:vMerge/>
          </w:tcPr>
          <w:p w14:paraId="3AD1AF12" w14:textId="77777777" w:rsidR="00A30025" w:rsidRPr="00D42BC6" w:rsidRDefault="00A30025" w:rsidP="005F6610">
            <w:pPr>
              <w:pStyle w:val="Bodycopy"/>
              <w:rPr>
                <w:rFonts w:cs="Arial"/>
                <w:i/>
                <w:iCs w:val="0"/>
                <w:color w:val="auto"/>
                <w:szCs w:val="22"/>
              </w:rPr>
            </w:pPr>
          </w:p>
        </w:tc>
        <w:tc>
          <w:tcPr>
            <w:tcW w:w="567" w:type="dxa"/>
          </w:tcPr>
          <w:p w14:paraId="19361018"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812" w:type="dxa"/>
          </w:tcPr>
          <w:p w14:paraId="4A14384B" w14:textId="77777777" w:rsidR="00A30025" w:rsidRPr="00547478" w:rsidRDefault="00A30025" w:rsidP="005F6610">
            <w:pPr>
              <w:pStyle w:val="Bodycopy"/>
              <w:rPr>
                <w:rFonts w:cs="Arial"/>
                <w:bCs/>
                <w:i/>
                <w:iCs w:val="0"/>
                <w:color w:val="auto"/>
                <w:szCs w:val="22"/>
              </w:rPr>
            </w:pPr>
            <w:r w:rsidRPr="00547478">
              <w:rPr>
                <w:rFonts w:cs="Arial"/>
                <w:i/>
                <w:color w:val="auto"/>
                <w:szCs w:val="22"/>
              </w:rPr>
              <w:t>Analyse and apply laws relating to obtaining information and the methods of gathering evidence in the Victorian criminal justice system</w:t>
            </w:r>
          </w:p>
        </w:tc>
      </w:tr>
      <w:tr w:rsidR="00A30025" w:rsidRPr="00547478" w14:paraId="0811E30E" w14:textId="77777777" w:rsidTr="001B5E95">
        <w:tc>
          <w:tcPr>
            <w:tcW w:w="318" w:type="dxa"/>
            <w:vMerge w:val="restart"/>
          </w:tcPr>
          <w:p w14:paraId="64E2B721"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6898549D" w14:textId="77777777" w:rsidR="00A30025" w:rsidRPr="00D42BC6" w:rsidRDefault="00A30025" w:rsidP="005F6610">
            <w:pPr>
              <w:pStyle w:val="Bodycopy"/>
              <w:rPr>
                <w:rFonts w:cs="Arial"/>
                <w:bCs/>
                <w:i/>
                <w:iCs w:val="0"/>
                <w:color w:val="auto"/>
                <w:szCs w:val="22"/>
              </w:rPr>
            </w:pPr>
            <w:r w:rsidRPr="00D42BC6">
              <w:rPr>
                <w:rFonts w:cs="Arial"/>
                <w:i/>
                <w:iCs w:val="0"/>
                <w:color w:val="auto"/>
                <w:szCs w:val="22"/>
              </w:rPr>
              <w:t>Identify and apply evidence procedures</w:t>
            </w:r>
          </w:p>
        </w:tc>
        <w:tc>
          <w:tcPr>
            <w:tcW w:w="567" w:type="dxa"/>
          </w:tcPr>
          <w:p w14:paraId="36F2ECE4"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812" w:type="dxa"/>
          </w:tcPr>
          <w:p w14:paraId="2076C936" w14:textId="13675F34"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and apply legal requirements and procedures </w:t>
            </w:r>
            <w:r w:rsidR="00060B84">
              <w:rPr>
                <w:rFonts w:cs="Arial"/>
                <w:i/>
                <w:color w:val="auto"/>
                <w:szCs w:val="22"/>
              </w:rPr>
              <w:t xml:space="preserve">for </w:t>
            </w:r>
            <w:r w:rsidRPr="00547478">
              <w:rPr>
                <w:rFonts w:cs="Arial"/>
                <w:i/>
                <w:color w:val="auto"/>
                <w:szCs w:val="22"/>
              </w:rPr>
              <w:t xml:space="preserve">crime events/ scenes </w:t>
            </w:r>
          </w:p>
        </w:tc>
      </w:tr>
      <w:tr w:rsidR="00A30025" w:rsidRPr="00547478" w14:paraId="000B5A8F" w14:textId="77777777" w:rsidTr="001B5E95">
        <w:tc>
          <w:tcPr>
            <w:tcW w:w="318" w:type="dxa"/>
            <w:vMerge/>
          </w:tcPr>
          <w:p w14:paraId="314039AC" w14:textId="77777777" w:rsidR="00A30025" w:rsidRPr="00547478" w:rsidRDefault="00A30025" w:rsidP="005F6610">
            <w:pPr>
              <w:pStyle w:val="Bodycopy"/>
              <w:rPr>
                <w:rFonts w:cs="Arial"/>
                <w:i/>
                <w:color w:val="auto"/>
                <w:szCs w:val="22"/>
              </w:rPr>
            </w:pPr>
          </w:p>
        </w:tc>
        <w:tc>
          <w:tcPr>
            <w:tcW w:w="2517" w:type="dxa"/>
            <w:gridSpan w:val="2"/>
            <w:vMerge/>
          </w:tcPr>
          <w:p w14:paraId="07F14E0F" w14:textId="77777777" w:rsidR="00A30025" w:rsidRPr="00D42BC6" w:rsidRDefault="00A30025" w:rsidP="005F6610">
            <w:pPr>
              <w:pStyle w:val="Bodycopy"/>
              <w:rPr>
                <w:rFonts w:cs="Arial"/>
                <w:i/>
                <w:iCs w:val="0"/>
                <w:color w:val="auto"/>
                <w:szCs w:val="22"/>
              </w:rPr>
            </w:pPr>
          </w:p>
        </w:tc>
        <w:tc>
          <w:tcPr>
            <w:tcW w:w="567" w:type="dxa"/>
          </w:tcPr>
          <w:p w14:paraId="4F4C4F5E"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812" w:type="dxa"/>
          </w:tcPr>
          <w:p w14:paraId="3D8DB2A6"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Collect, record, assess and prepare physical and forensic evidence and their requirements for court </w:t>
            </w:r>
          </w:p>
        </w:tc>
      </w:tr>
      <w:tr w:rsidR="00A30025" w:rsidRPr="00547478" w14:paraId="6E86AB55" w14:textId="77777777" w:rsidTr="001B5E95">
        <w:tc>
          <w:tcPr>
            <w:tcW w:w="318" w:type="dxa"/>
            <w:vMerge/>
          </w:tcPr>
          <w:p w14:paraId="4E9DC1AB" w14:textId="77777777" w:rsidR="00A30025" w:rsidRPr="00547478" w:rsidRDefault="00A30025" w:rsidP="005F6610">
            <w:pPr>
              <w:pStyle w:val="Bodycopy"/>
              <w:rPr>
                <w:rFonts w:cs="Arial"/>
                <w:i/>
                <w:color w:val="auto"/>
                <w:szCs w:val="22"/>
              </w:rPr>
            </w:pPr>
          </w:p>
        </w:tc>
        <w:tc>
          <w:tcPr>
            <w:tcW w:w="2517" w:type="dxa"/>
            <w:gridSpan w:val="2"/>
            <w:vMerge/>
          </w:tcPr>
          <w:p w14:paraId="151B8CED" w14:textId="77777777" w:rsidR="00A30025" w:rsidRPr="00D42BC6" w:rsidRDefault="00A30025" w:rsidP="005F6610">
            <w:pPr>
              <w:pStyle w:val="Bodycopy"/>
              <w:rPr>
                <w:rFonts w:cs="Arial"/>
                <w:i/>
                <w:iCs w:val="0"/>
                <w:color w:val="auto"/>
                <w:szCs w:val="22"/>
              </w:rPr>
            </w:pPr>
          </w:p>
        </w:tc>
        <w:tc>
          <w:tcPr>
            <w:tcW w:w="567" w:type="dxa"/>
          </w:tcPr>
          <w:p w14:paraId="5CFA0C01"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812" w:type="dxa"/>
          </w:tcPr>
          <w:p w14:paraId="7FAB6D22"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Apply legal requirements of comprehensive statement taking, note taking and conducting and recording an interview </w:t>
            </w:r>
          </w:p>
        </w:tc>
      </w:tr>
      <w:tr w:rsidR="00A30025" w:rsidRPr="00547478" w14:paraId="611B3C6F" w14:textId="77777777" w:rsidTr="001B5E95">
        <w:tc>
          <w:tcPr>
            <w:tcW w:w="318" w:type="dxa"/>
            <w:vMerge/>
          </w:tcPr>
          <w:p w14:paraId="3F67D0FE" w14:textId="77777777" w:rsidR="00A30025" w:rsidRPr="00547478" w:rsidRDefault="00A30025" w:rsidP="005F6610">
            <w:pPr>
              <w:pStyle w:val="Bodycopy"/>
              <w:rPr>
                <w:rFonts w:cs="Arial"/>
                <w:i/>
                <w:color w:val="auto"/>
                <w:szCs w:val="22"/>
              </w:rPr>
            </w:pPr>
          </w:p>
        </w:tc>
        <w:tc>
          <w:tcPr>
            <w:tcW w:w="2517" w:type="dxa"/>
            <w:gridSpan w:val="2"/>
            <w:vMerge/>
          </w:tcPr>
          <w:p w14:paraId="0CC97685" w14:textId="77777777" w:rsidR="00A30025" w:rsidRPr="00D42BC6" w:rsidRDefault="00A30025" w:rsidP="005F6610">
            <w:pPr>
              <w:pStyle w:val="Bodycopy"/>
              <w:rPr>
                <w:rFonts w:cs="Arial"/>
                <w:i/>
                <w:iCs w:val="0"/>
                <w:color w:val="auto"/>
                <w:szCs w:val="22"/>
              </w:rPr>
            </w:pPr>
          </w:p>
        </w:tc>
        <w:tc>
          <w:tcPr>
            <w:tcW w:w="567" w:type="dxa"/>
          </w:tcPr>
          <w:p w14:paraId="27D4826B" w14:textId="77777777" w:rsidR="00A30025" w:rsidRPr="00547478" w:rsidRDefault="00A30025" w:rsidP="005F6610">
            <w:pPr>
              <w:pStyle w:val="Bodycopy"/>
              <w:rPr>
                <w:rFonts w:cs="Arial"/>
                <w:i/>
                <w:color w:val="auto"/>
                <w:szCs w:val="22"/>
              </w:rPr>
            </w:pPr>
            <w:r w:rsidRPr="00547478">
              <w:rPr>
                <w:rFonts w:cs="Arial"/>
                <w:i/>
                <w:color w:val="auto"/>
                <w:szCs w:val="22"/>
              </w:rPr>
              <w:t>2.4</w:t>
            </w:r>
          </w:p>
        </w:tc>
        <w:tc>
          <w:tcPr>
            <w:tcW w:w="5812" w:type="dxa"/>
          </w:tcPr>
          <w:p w14:paraId="1E9BFBE5"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Develop and present law relating to admissibility of evidence and apply to a brief of evidence that complies with current legal requirements </w:t>
            </w:r>
          </w:p>
        </w:tc>
      </w:tr>
      <w:tr w:rsidR="00A30025" w:rsidRPr="00547478" w14:paraId="3A02A605" w14:textId="77777777" w:rsidTr="001B5E95">
        <w:tc>
          <w:tcPr>
            <w:tcW w:w="318" w:type="dxa"/>
            <w:vMerge w:val="restart"/>
          </w:tcPr>
          <w:p w14:paraId="6CEA49A9"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gridSpan w:val="2"/>
            <w:vMerge w:val="restart"/>
          </w:tcPr>
          <w:p w14:paraId="7318C257" w14:textId="7FBBFBF8" w:rsidR="00A30025" w:rsidRPr="00D42BC6" w:rsidRDefault="00D24366" w:rsidP="005F6610">
            <w:pPr>
              <w:pStyle w:val="Bodycopy"/>
              <w:rPr>
                <w:rFonts w:cs="Arial"/>
                <w:bCs/>
                <w:i/>
                <w:iCs w:val="0"/>
                <w:color w:val="auto"/>
                <w:szCs w:val="22"/>
              </w:rPr>
            </w:pPr>
            <w:r w:rsidRPr="00D42BC6">
              <w:rPr>
                <w:rFonts w:cs="Arial"/>
                <w:i/>
                <w:iCs w:val="0"/>
                <w:color w:val="auto"/>
                <w:szCs w:val="22"/>
              </w:rPr>
              <w:t xml:space="preserve">Investigate </w:t>
            </w:r>
            <w:r w:rsidR="00A30025" w:rsidRPr="00D42BC6">
              <w:rPr>
                <w:rFonts w:cs="Arial"/>
                <w:i/>
                <w:iCs w:val="0"/>
                <w:color w:val="auto"/>
                <w:szCs w:val="22"/>
              </w:rPr>
              <w:t xml:space="preserve">and apply the legal investigative </w:t>
            </w:r>
            <w:r w:rsidR="00A30025" w:rsidRPr="00D42BC6">
              <w:rPr>
                <w:rFonts w:cs="Arial"/>
                <w:i/>
                <w:iCs w:val="0"/>
                <w:color w:val="auto"/>
                <w:szCs w:val="22"/>
              </w:rPr>
              <w:lastRenderedPageBreak/>
              <w:t>process of presenting a case for prosecution</w:t>
            </w:r>
          </w:p>
        </w:tc>
        <w:tc>
          <w:tcPr>
            <w:tcW w:w="567" w:type="dxa"/>
          </w:tcPr>
          <w:p w14:paraId="17E47DD1" w14:textId="77777777" w:rsidR="00A30025" w:rsidRPr="00547478" w:rsidRDefault="00A30025" w:rsidP="005F6610">
            <w:pPr>
              <w:pStyle w:val="Bodycopy"/>
              <w:rPr>
                <w:rFonts w:cs="Arial"/>
                <w:i/>
                <w:color w:val="auto"/>
                <w:szCs w:val="22"/>
              </w:rPr>
            </w:pPr>
            <w:r w:rsidRPr="00547478">
              <w:rPr>
                <w:rFonts w:cs="Arial"/>
                <w:i/>
                <w:color w:val="auto"/>
                <w:szCs w:val="22"/>
              </w:rPr>
              <w:lastRenderedPageBreak/>
              <w:t>3.1</w:t>
            </w:r>
          </w:p>
        </w:tc>
        <w:tc>
          <w:tcPr>
            <w:tcW w:w="5812" w:type="dxa"/>
          </w:tcPr>
          <w:p w14:paraId="33BB784B"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Apply methods used to bring a person before a court of competent jurisdiction </w:t>
            </w:r>
          </w:p>
        </w:tc>
      </w:tr>
      <w:tr w:rsidR="00A30025" w:rsidRPr="00547478" w14:paraId="690A94B1" w14:textId="77777777" w:rsidTr="001B5E95">
        <w:tc>
          <w:tcPr>
            <w:tcW w:w="318" w:type="dxa"/>
            <w:vMerge/>
          </w:tcPr>
          <w:p w14:paraId="12A7E051" w14:textId="77777777" w:rsidR="00A30025" w:rsidRPr="00547478" w:rsidRDefault="00A30025" w:rsidP="005F6610">
            <w:pPr>
              <w:pStyle w:val="Bodycopy"/>
              <w:rPr>
                <w:rFonts w:cs="Arial"/>
                <w:i/>
                <w:color w:val="auto"/>
                <w:szCs w:val="22"/>
              </w:rPr>
            </w:pPr>
          </w:p>
        </w:tc>
        <w:tc>
          <w:tcPr>
            <w:tcW w:w="2517" w:type="dxa"/>
            <w:gridSpan w:val="2"/>
            <w:vMerge/>
          </w:tcPr>
          <w:p w14:paraId="4D553660" w14:textId="77777777" w:rsidR="00A30025" w:rsidRPr="00B26EC9" w:rsidRDefault="00A30025" w:rsidP="005F6610">
            <w:pPr>
              <w:pStyle w:val="Bodycopy"/>
              <w:rPr>
                <w:rFonts w:cs="Arial"/>
                <w:color w:val="auto"/>
                <w:szCs w:val="22"/>
              </w:rPr>
            </w:pPr>
          </w:p>
        </w:tc>
        <w:tc>
          <w:tcPr>
            <w:tcW w:w="567" w:type="dxa"/>
          </w:tcPr>
          <w:p w14:paraId="5913EE7E"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812" w:type="dxa"/>
          </w:tcPr>
          <w:p w14:paraId="6CB14E02"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court procedure involved in a hearing </w:t>
            </w:r>
          </w:p>
        </w:tc>
      </w:tr>
      <w:tr w:rsidR="00A30025" w:rsidRPr="00547478" w14:paraId="625AC27C" w14:textId="77777777" w:rsidTr="001B5E95">
        <w:tc>
          <w:tcPr>
            <w:tcW w:w="318" w:type="dxa"/>
            <w:vMerge/>
          </w:tcPr>
          <w:p w14:paraId="55F72EC7" w14:textId="77777777" w:rsidR="00A30025" w:rsidRPr="00547478" w:rsidRDefault="00A30025" w:rsidP="005F6610">
            <w:pPr>
              <w:pStyle w:val="Bodycopy"/>
              <w:rPr>
                <w:rFonts w:cs="Arial"/>
                <w:i/>
                <w:color w:val="auto"/>
                <w:szCs w:val="22"/>
              </w:rPr>
            </w:pPr>
          </w:p>
        </w:tc>
        <w:tc>
          <w:tcPr>
            <w:tcW w:w="2517" w:type="dxa"/>
            <w:gridSpan w:val="2"/>
            <w:vMerge/>
          </w:tcPr>
          <w:p w14:paraId="06CA7864" w14:textId="77777777" w:rsidR="00A30025" w:rsidRPr="00B26EC9" w:rsidRDefault="00A30025" w:rsidP="005F6610">
            <w:pPr>
              <w:pStyle w:val="Bodycopy"/>
              <w:rPr>
                <w:rFonts w:cs="Arial"/>
                <w:color w:val="auto"/>
                <w:szCs w:val="22"/>
              </w:rPr>
            </w:pPr>
          </w:p>
        </w:tc>
        <w:tc>
          <w:tcPr>
            <w:tcW w:w="567" w:type="dxa"/>
          </w:tcPr>
          <w:p w14:paraId="20793D9E"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812" w:type="dxa"/>
          </w:tcPr>
          <w:p w14:paraId="663D8D18"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Identify function and responsibilities, including ethical duties, of persons and parties involved in criminal hearing </w:t>
            </w:r>
          </w:p>
        </w:tc>
      </w:tr>
      <w:tr w:rsidR="00A30025" w:rsidRPr="00547478" w14:paraId="75B7C5C2" w14:textId="77777777" w:rsidTr="001B5E95">
        <w:tc>
          <w:tcPr>
            <w:tcW w:w="318" w:type="dxa"/>
            <w:vMerge/>
          </w:tcPr>
          <w:p w14:paraId="4EE3F70C" w14:textId="77777777" w:rsidR="00A30025" w:rsidRPr="00547478" w:rsidRDefault="00A30025" w:rsidP="005F6610">
            <w:pPr>
              <w:pStyle w:val="Bodycopy"/>
              <w:rPr>
                <w:rFonts w:cs="Arial"/>
                <w:i/>
                <w:color w:val="auto"/>
                <w:szCs w:val="22"/>
              </w:rPr>
            </w:pPr>
          </w:p>
        </w:tc>
        <w:tc>
          <w:tcPr>
            <w:tcW w:w="2517" w:type="dxa"/>
            <w:gridSpan w:val="2"/>
            <w:vMerge/>
          </w:tcPr>
          <w:p w14:paraId="1A8965B2" w14:textId="77777777" w:rsidR="00A30025" w:rsidRPr="00B26EC9" w:rsidRDefault="00A30025" w:rsidP="005F6610">
            <w:pPr>
              <w:pStyle w:val="Bodycopy"/>
              <w:rPr>
                <w:rFonts w:cs="Arial"/>
                <w:color w:val="auto"/>
                <w:szCs w:val="22"/>
              </w:rPr>
            </w:pPr>
          </w:p>
        </w:tc>
        <w:tc>
          <w:tcPr>
            <w:tcW w:w="567" w:type="dxa"/>
          </w:tcPr>
          <w:p w14:paraId="240F2B71" w14:textId="77777777" w:rsidR="00A30025" w:rsidRPr="00547478" w:rsidRDefault="00A30025" w:rsidP="005F6610">
            <w:pPr>
              <w:pStyle w:val="Bodycopy"/>
              <w:rPr>
                <w:rFonts w:cs="Arial"/>
                <w:i/>
                <w:color w:val="auto"/>
                <w:szCs w:val="22"/>
              </w:rPr>
            </w:pPr>
            <w:r w:rsidRPr="00547478">
              <w:rPr>
                <w:rFonts w:cs="Arial"/>
                <w:i/>
                <w:color w:val="auto"/>
                <w:szCs w:val="22"/>
              </w:rPr>
              <w:t>3.4</w:t>
            </w:r>
          </w:p>
        </w:tc>
        <w:tc>
          <w:tcPr>
            <w:tcW w:w="5812" w:type="dxa"/>
          </w:tcPr>
          <w:p w14:paraId="7502565B"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Prepare for investigative process by conducting moot court to apply skills, knowledge and functions required for presenting prepared case for prosecution </w:t>
            </w:r>
          </w:p>
        </w:tc>
      </w:tr>
      <w:tr w:rsidR="00A30025" w:rsidRPr="00547478" w14:paraId="39411992" w14:textId="77777777" w:rsidTr="001B5E95">
        <w:tc>
          <w:tcPr>
            <w:tcW w:w="318" w:type="dxa"/>
            <w:vMerge w:val="restart"/>
          </w:tcPr>
          <w:p w14:paraId="262AA87A" w14:textId="77777777" w:rsidR="00A30025" w:rsidRPr="00547478" w:rsidRDefault="00A30025" w:rsidP="005F6610">
            <w:pPr>
              <w:pStyle w:val="Bodycopy"/>
              <w:rPr>
                <w:rFonts w:cs="Arial"/>
                <w:i/>
                <w:color w:val="auto"/>
                <w:szCs w:val="22"/>
              </w:rPr>
            </w:pPr>
            <w:r w:rsidRPr="00547478">
              <w:rPr>
                <w:rFonts w:cs="Arial"/>
                <w:i/>
                <w:color w:val="auto"/>
                <w:szCs w:val="22"/>
              </w:rPr>
              <w:t>4</w:t>
            </w:r>
          </w:p>
        </w:tc>
        <w:tc>
          <w:tcPr>
            <w:tcW w:w="2517" w:type="dxa"/>
            <w:gridSpan w:val="2"/>
            <w:vMerge w:val="restart"/>
          </w:tcPr>
          <w:p w14:paraId="4D8E13AE" w14:textId="69BE4E21" w:rsidR="00A30025" w:rsidRPr="00D42BC6" w:rsidRDefault="00D24366" w:rsidP="005F6610">
            <w:pPr>
              <w:pStyle w:val="Bodycopy"/>
              <w:rPr>
                <w:rFonts w:cs="Arial"/>
                <w:bCs/>
                <w:i/>
                <w:iCs w:val="0"/>
                <w:color w:val="auto"/>
                <w:szCs w:val="22"/>
              </w:rPr>
            </w:pPr>
            <w:r w:rsidRPr="00D42BC6">
              <w:rPr>
                <w:rFonts w:cs="Arial"/>
                <w:i/>
                <w:iCs w:val="0"/>
                <w:color w:val="auto"/>
                <w:szCs w:val="22"/>
              </w:rPr>
              <w:t>A</w:t>
            </w:r>
            <w:r w:rsidR="00A30025" w:rsidRPr="00D42BC6">
              <w:rPr>
                <w:rFonts w:cs="Arial"/>
                <w:i/>
                <w:iCs w:val="0"/>
                <w:color w:val="auto"/>
                <w:szCs w:val="22"/>
              </w:rPr>
              <w:t>pply sentencing principles to presenting a plea</w:t>
            </w:r>
          </w:p>
        </w:tc>
        <w:tc>
          <w:tcPr>
            <w:tcW w:w="567" w:type="dxa"/>
          </w:tcPr>
          <w:p w14:paraId="5E95DF5D" w14:textId="77777777" w:rsidR="00A30025" w:rsidRPr="00547478" w:rsidRDefault="00A30025" w:rsidP="005F6610">
            <w:pPr>
              <w:pStyle w:val="Bodycopy"/>
              <w:rPr>
                <w:rFonts w:cs="Arial"/>
                <w:i/>
                <w:color w:val="auto"/>
                <w:szCs w:val="22"/>
              </w:rPr>
            </w:pPr>
            <w:r w:rsidRPr="00547478">
              <w:rPr>
                <w:rFonts w:cs="Arial"/>
                <w:i/>
                <w:color w:val="auto"/>
                <w:szCs w:val="22"/>
              </w:rPr>
              <w:t>4.1</w:t>
            </w:r>
          </w:p>
        </w:tc>
        <w:tc>
          <w:tcPr>
            <w:tcW w:w="5812" w:type="dxa"/>
          </w:tcPr>
          <w:p w14:paraId="36A6D4DE" w14:textId="52BC6E08" w:rsidR="00A30025" w:rsidRPr="00547478" w:rsidRDefault="00A30025" w:rsidP="005F6610">
            <w:pPr>
              <w:pStyle w:val="Bodycopy"/>
              <w:rPr>
                <w:rFonts w:cs="Arial"/>
                <w:bCs/>
                <w:i/>
                <w:iCs w:val="0"/>
                <w:color w:val="auto"/>
                <w:szCs w:val="22"/>
              </w:rPr>
            </w:pPr>
            <w:r w:rsidRPr="00547478">
              <w:rPr>
                <w:rFonts w:cs="Arial"/>
                <w:i/>
                <w:color w:val="auto"/>
                <w:szCs w:val="22"/>
              </w:rPr>
              <w:t xml:space="preserve">Analyse sentencing principles </w:t>
            </w:r>
            <w:r w:rsidR="00060B84">
              <w:rPr>
                <w:rFonts w:cs="Arial"/>
                <w:i/>
                <w:color w:val="auto"/>
                <w:szCs w:val="22"/>
              </w:rPr>
              <w:t>applicable to the Victorian criminal justice system</w:t>
            </w:r>
          </w:p>
        </w:tc>
      </w:tr>
      <w:tr w:rsidR="00A30025" w:rsidRPr="00547478" w14:paraId="3A6994DD" w14:textId="77777777" w:rsidTr="001B5E95">
        <w:tc>
          <w:tcPr>
            <w:tcW w:w="318" w:type="dxa"/>
            <w:vMerge/>
          </w:tcPr>
          <w:p w14:paraId="117ED67A" w14:textId="77777777" w:rsidR="00A30025" w:rsidRPr="00547478" w:rsidRDefault="00A30025" w:rsidP="005F6610">
            <w:pPr>
              <w:pStyle w:val="Bodycopy"/>
              <w:rPr>
                <w:rFonts w:cs="Arial"/>
                <w:i/>
                <w:color w:val="auto"/>
                <w:szCs w:val="22"/>
              </w:rPr>
            </w:pPr>
          </w:p>
        </w:tc>
        <w:tc>
          <w:tcPr>
            <w:tcW w:w="2517" w:type="dxa"/>
            <w:gridSpan w:val="2"/>
            <w:vMerge/>
          </w:tcPr>
          <w:p w14:paraId="49F6B107" w14:textId="77777777" w:rsidR="00A30025" w:rsidRPr="00547478" w:rsidRDefault="00A30025" w:rsidP="005F6610">
            <w:pPr>
              <w:pStyle w:val="Bodycopy"/>
              <w:rPr>
                <w:rFonts w:cs="Arial"/>
                <w:i/>
                <w:color w:val="auto"/>
                <w:szCs w:val="22"/>
              </w:rPr>
            </w:pPr>
          </w:p>
        </w:tc>
        <w:tc>
          <w:tcPr>
            <w:tcW w:w="567" w:type="dxa"/>
          </w:tcPr>
          <w:p w14:paraId="17F247EA" w14:textId="77777777" w:rsidR="00A30025" w:rsidRPr="00547478" w:rsidRDefault="00A30025" w:rsidP="005F6610">
            <w:pPr>
              <w:pStyle w:val="Bodycopy"/>
              <w:rPr>
                <w:rFonts w:cs="Arial"/>
                <w:i/>
                <w:color w:val="auto"/>
                <w:szCs w:val="22"/>
              </w:rPr>
            </w:pPr>
            <w:r w:rsidRPr="00547478">
              <w:rPr>
                <w:rFonts w:cs="Arial"/>
                <w:i/>
                <w:color w:val="auto"/>
                <w:szCs w:val="22"/>
              </w:rPr>
              <w:t>4.2</w:t>
            </w:r>
          </w:p>
        </w:tc>
        <w:tc>
          <w:tcPr>
            <w:tcW w:w="5812" w:type="dxa"/>
          </w:tcPr>
          <w:p w14:paraId="44BDA4D7" w14:textId="44C83DB3" w:rsidR="00A30025" w:rsidRPr="00547478" w:rsidRDefault="00D24366" w:rsidP="005F6610">
            <w:pPr>
              <w:pStyle w:val="Bodycopy"/>
              <w:rPr>
                <w:rFonts w:cs="Arial"/>
                <w:bCs/>
                <w:i/>
                <w:iCs w:val="0"/>
                <w:color w:val="auto"/>
                <w:szCs w:val="22"/>
              </w:rPr>
            </w:pPr>
            <w:r>
              <w:rPr>
                <w:rFonts w:cs="Arial"/>
                <w:i/>
                <w:color w:val="auto"/>
                <w:szCs w:val="22"/>
              </w:rPr>
              <w:t>Examine</w:t>
            </w:r>
            <w:r w:rsidR="00A30025" w:rsidRPr="00547478">
              <w:rPr>
                <w:rFonts w:cs="Arial"/>
                <w:i/>
                <w:color w:val="auto"/>
                <w:szCs w:val="22"/>
              </w:rPr>
              <w:t xml:space="preserve"> matters in mitigation to a plea</w:t>
            </w:r>
          </w:p>
        </w:tc>
      </w:tr>
      <w:tr w:rsidR="00A30025" w:rsidRPr="00547478" w14:paraId="36B72144" w14:textId="77777777" w:rsidTr="001B5E95">
        <w:tc>
          <w:tcPr>
            <w:tcW w:w="318" w:type="dxa"/>
            <w:vMerge/>
          </w:tcPr>
          <w:p w14:paraId="7F80A412" w14:textId="77777777" w:rsidR="00A30025" w:rsidRPr="00547478" w:rsidRDefault="00A30025" w:rsidP="005F6610">
            <w:pPr>
              <w:pStyle w:val="Bodycopy"/>
              <w:rPr>
                <w:rFonts w:cs="Arial"/>
                <w:i/>
                <w:color w:val="auto"/>
                <w:szCs w:val="22"/>
              </w:rPr>
            </w:pPr>
          </w:p>
        </w:tc>
        <w:tc>
          <w:tcPr>
            <w:tcW w:w="2517" w:type="dxa"/>
            <w:gridSpan w:val="2"/>
            <w:vMerge/>
          </w:tcPr>
          <w:p w14:paraId="052332D0" w14:textId="77777777" w:rsidR="00A30025" w:rsidRPr="00547478" w:rsidRDefault="00A30025" w:rsidP="005F6610">
            <w:pPr>
              <w:pStyle w:val="Bodycopy"/>
              <w:rPr>
                <w:rFonts w:cs="Arial"/>
                <w:i/>
                <w:color w:val="auto"/>
                <w:szCs w:val="22"/>
              </w:rPr>
            </w:pPr>
          </w:p>
        </w:tc>
        <w:tc>
          <w:tcPr>
            <w:tcW w:w="567" w:type="dxa"/>
          </w:tcPr>
          <w:p w14:paraId="32611B2C" w14:textId="77777777" w:rsidR="00A30025" w:rsidRPr="00547478" w:rsidRDefault="00A30025" w:rsidP="005F6610">
            <w:pPr>
              <w:pStyle w:val="Bodycopy"/>
              <w:rPr>
                <w:rFonts w:cs="Arial"/>
                <w:i/>
                <w:color w:val="auto"/>
                <w:szCs w:val="22"/>
              </w:rPr>
            </w:pPr>
            <w:r w:rsidRPr="00547478">
              <w:rPr>
                <w:rFonts w:cs="Arial"/>
                <w:i/>
                <w:color w:val="auto"/>
                <w:szCs w:val="22"/>
              </w:rPr>
              <w:t>4.3</w:t>
            </w:r>
          </w:p>
        </w:tc>
        <w:tc>
          <w:tcPr>
            <w:tcW w:w="5812" w:type="dxa"/>
          </w:tcPr>
          <w:p w14:paraId="525C3702" w14:textId="77777777" w:rsidR="00A30025" w:rsidRPr="00547478" w:rsidRDefault="00A30025" w:rsidP="005F6610">
            <w:pPr>
              <w:pStyle w:val="Bodycopy"/>
              <w:rPr>
                <w:rFonts w:cs="Arial"/>
                <w:bCs/>
                <w:i/>
                <w:iCs w:val="0"/>
                <w:color w:val="auto"/>
                <w:szCs w:val="22"/>
              </w:rPr>
            </w:pPr>
            <w:r w:rsidRPr="00547478">
              <w:rPr>
                <w:rFonts w:cs="Arial"/>
                <w:i/>
                <w:color w:val="auto"/>
                <w:szCs w:val="22"/>
              </w:rPr>
              <w:t xml:space="preserve">Develop plea, based on relevant sentencing </w:t>
            </w:r>
            <w:proofErr w:type="gramStart"/>
            <w:r w:rsidRPr="00547478">
              <w:rPr>
                <w:rFonts w:cs="Arial"/>
                <w:i/>
                <w:color w:val="auto"/>
                <w:szCs w:val="22"/>
              </w:rPr>
              <w:t>principles</w:t>
            </w:r>
            <w:proofErr w:type="gramEnd"/>
            <w:r w:rsidRPr="00547478">
              <w:rPr>
                <w:rFonts w:cs="Arial"/>
                <w:i/>
                <w:color w:val="auto"/>
                <w:szCs w:val="22"/>
              </w:rPr>
              <w:t xml:space="preserve"> and matters in mitigation in the Victorian criminal justice system </w:t>
            </w:r>
          </w:p>
        </w:tc>
      </w:tr>
      <w:tr w:rsidR="00C7757E" w:rsidRPr="00E7516F" w14:paraId="5687492F" w14:textId="77777777" w:rsidTr="00C7757E">
        <w:tblPrEx>
          <w:tblLook w:val="04A0" w:firstRow="1" w:lastRow="0" w:firstColumn="1" w:lastColumn="0" w:noHBand="0" w:noVBand="1"/>
        </w:tblPrEx>
        <w:trPr>
          <w:trHeight w:val="469"/>
        </w:trPr>
        <w:tc>
          <w:tcPr>
            <w:tcW w:w="9214" w:type="dxa"/>
            <w:gridSpan w:val="5"/>
            <w:shd w:val="clear" w:color="auto" w:fill="auto"/>
          </w:tcPr>
          <w:p w14:paraId="6E79ED08"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3169D920" w14:textId="77777777" w:rsidTr="00C7757E">
        <w:tblPrEx>
          <w:tblLook w:val="04A0" w:firstRow="1" w:lastRow="0" w:firstColumn="1" w:lastColumn="0" w:noHBand="0" w:noVBand="1"/>
        </w:tblPrEx>
        <w:trPr>
          <w:trHeight w:val="469"/>
        </w:trPr>
        <w:tc>
          <w:tcPr>
            <w:tcW w:w="9214" w:type="dxa"/>
            <w:gridSpan w:val="5"/>
            <w:shd w:val="clear" w:color="auto" w:fill="auto"/>
          </w:tcPr>
          <w:p w14:paraId="1F0F84E4"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10CB9087" w14:textId="77777777" w:rsidTr="00C7757E">
        <w:tblPrEx>
          <w:tblLook w:val="04A0" w:firstRow="1" w:lastRow="0" w:firstColumn="1" w:lastColumn="0" w:noHBand="0" w:noVBand="1"/>
        </w:tblPrEx>
        <w:trPr>
          <w:trHeight w:val="1975"/>
        </w:trPr>
        <w:tc>
          <w:tcPr>
            <w:tcW w:w="9214" w:type="dxa"/>
            <w:gridSpan w:val="5"/>
            <w:shd w:val="clear" w:color="auto" w:fill="auto"/>
          </w:tcPr>
          <w:p w14:paraId="7274AF99" w14:textId="77777777" w:rsidR="00A30025" w:rsidRPr="007A67CC" w:rsidRDefault="00A30025" w:rsidP="00ED0A74">
            <w:pPr>
              <w:pStyle w:val="SectionCsubsection"/>
              <w:rPr>
                <w:rFonts w:cs="Arial"/>
                <w:b/>
                <w:szCs w:val="22"/>
              </w:rPr>
            </w:pPr>
            <w:r w:rsidRPr="007A67CC">
              <w:rPr>
                <w:rFonts w:cs="Arial"/>
                <w:b/>
                <w:szCs w:val="22"/>
              </w:rPr>
              <w:t>FOUNDATION SKILLS</w:t>
            </w:r>
          </w:p>
          <w:p w14:paraId="0181789F" w14:textId="77777777" w:rsidR="00A30025" w:rsidRPr="00547478" w:rsidRDefault="00A30025" w:rsidP="00ED0A74">
            <w:pPr>
              <w:spacing w:before="120" w:after="120"/>
              <w:rPr>
                <w:rFonts w:ascii="Arial" w:hAnsi="Arial" w:cs="Arial"/>
                <w:sz w:val="22"/>
                <w:szCs w:val="22"/>
              </w:rPr>
            </w:pPr>
            <w:r w:rsidRPr="00547478">
              <w:rPr>
                <w:rFonts w:ascii="Arial" w:hAnsi="Arial" w:cs="Arial"/>
                <w:sz w:val="22"/>
                <w:szCs w:val="22"/>
              </w:rPr>
              <w:t xml:space="preserve">This section describes language, literacy, </w:t>
            </w:r>
            <w:proofErr w:type="gramStart"/>
            <w:r w:rsidRPr="00547478">
              <w:rPr>
                <w:rFonts w:ascii="Arial" w:hAnsi="Arial" w:cs="Arial"/>
                <w:sz w:val="22"/>
                <w:szCs w:val="22"/>
              </w:rPr>
              <w:t>numeracy</w:t>
            </w:r>
            <w:proofErr w:type="gramEnd"/>
            <w:r w:rsidRPr="00547478">
              <w:rPr>
                <w:rFonts w:ascii="Arial" w:hAnsi="Arial" w:cs="Arial"/>
                <w:sz w:val="22"/>
                <w:szCs w:val="22"/>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6237"/>
            </w:tblGrid>
            <w:tr w:rsidR="00A30025" w:rsidRPr="00547478" w14:paraId="103E464C" w14:textId="77777777" w:rsidTr="006869BA">
              <w:tc>
                <w:tcPr>
                  <w:tcW w:w="2722" w:type="dxa"/>
                  <w:shd w:val="clear" w:color="auto" w:fill="auto"/>
                </w:tcPr>
                <w:p w14:paraId="110B80AC" w14:textId="738D2E0A"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b/>
                      <w:sz w:val="22"/>
                      <w:szCs w:val="22"/>
                    </w:rPr>
                    <w:t>Skill</w:t>
                  </w:r>
                </w:p>
              </w:tc>
              <w:tc>
                <w:tcPr>
                  <w:tcW w:w="6237" w:type="dxa"/>
                </w:tcPr>
                <w:p w14:paraId="01540B33"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04AFD6FA" w14:textId="77777777" w:rsidTr="006869BA">
              <w:tc>
                <w:tcPr>
                  <w:tcW w:w="2722" w:type="dxa"/>
                  <w:shd w:val="clear" w:color="auto" w:fill="auto"/>
                </w:tcPr>
                <w:p w14:paraId="401B8FE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6237" w:type="dxa"/>
                </w:tcPr>
                <w:p w14:paraId="7C6B678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procedural and technical information relating to justice</w:t>
                  </w:r>
                </w:p>
                <w:p w14:paraId="3F701584" w14:textId="773EC6D2"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make connections between </w:t>
                  </w:r>
                  <w:r w:rsidR="00363309" w:rsidRPr="00547478">
                    <w:rPr>
                      <w:rFonts w:ascii="Arial" w:hAnsi="Arial" w:cs="Arial"/>
                      <w:sz w:val="22"/>
                      <w:szCs w:val="22"/>
                    </w:rPr>
                    <w:t>correlated</w:t>
                  </w:r>
                  <w:r w:rsidRPr="00547478">
                    <w:rPr>
                      <w:rFonts w:ascii="Arial" w:hAnsi="Arial" w:cs="Arial"/>
                      <w:sz w:val="22"/>
                      <w:szCs w:val="22"/>
                    </w:rPr>
                    <w:t xml:space="preserve"> themes and use to improve overall conceptual understanding</w:t>
                  </w:r>
                </w:p>
                <w:p w14:paraId="49F63082"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critically analyse text to ensure legal processes are followed and that points relevant to the investigative process are encapsulated </w:t>
                  </w:r>
                </w:p>
              </w:tc>
            </w:tr>
            <w:tr w:rsidR="00A30025" w:rsidRPr="00547478" w14:paraId="1EE719C5" w14:textId="77777777" w:rsidTr="006869BA">
              <w:tc>
                <w:tcPr>
                  <w:tcW w:w="2722" w:type="dxa"/>
                  <w:shd w:val="clear" w:color="auto" w:fill="auto"/>
                </w:tcPr>
                <w:p w14:paraId="68D6EFF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6237" w:type="dxa"/>
                </w:tcPr>
                <w:p w14:paraId="18BFB01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interrelationships of issues relating to justice</w:t>
                  </w:r>
                </w:p>
                <w:p w14:paraId="0CD33D6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use precise language to describe steps taken in the investigative process</w:t>
                  </w:r>
                </w:p>
              </w:tc>
            </w:tr>
            <w:tr w:rsidR="00A30025" w:rsidRPr="00547478" w14:paraId="7F7F95CB" w14:textId="77777777" w:rsidTr="006869BA">
              <w:tc>
                <w:tcPr>
                  <w:tcW w:w="2722" w:type="dxa"/>
                  <w:shd w:val="clear" w:color="auto" w:fill="auto"/>
                </w:tcPr>
                <w:p w14:paraId="22D4586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6237" w:type="dxa"/>
                </w:tcPr>
                <w:p w14:paraId="474F7BD2" w14:textId="77777777" w:rsidR="00A30025" w:rsidRPr="00547478" w:rsidRDefault="00A30025" w:rsidP="005F6610">
                  <w:pPr>
                    <w:autoSpaceDE w:val="0"/>
                    <w:autoSpaceDN w:val="0"/>
                    <w:adjustRightInd w:val="0"/>
                    <w:spacing w:before="120" w:after="120"/>
                    <w:rPr>
                      <w:rFonts w:ascii="Arial" w:eastAsiaTheme="minorHAnsi" w:hAnsi="Arial" w:cs="Arial"/>
                      <w:sz w:val="22"/>
                      <w:szCs w:val="22"/>
                      <w:lang w:val="en-AU" w:eastAsia="en-US"/>
                    </w:rPr>
                  </w:pPr>
                  <w:r w:rsidRPr="00547478">
                    <w:rPr>
                      <w:rFonts w:ascii="Arial" w:eastAsiaTheme="minorHAnsi" w:hAnsi="Arial" w:cs="Arial"/>
                      <w:sz w:val="22"/>
                      <w:szCs w:val="22"/>
                      <w:lang w:val="en-AU" w:eastAsia="en-US"/>
                    </w:rPr>
                    <w:t>ask the appropriate questions to elicit understanding and clarify meanings, respond appropriately</w:t>
                  </w:r>
                </w:p>
                <w:p w14:paraId="4F4E076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eastAsiaTheme="minorHAnsi" w:hAnsi="Arial" w:cs="Arial"/>
                      <w:sz w:val="22"/>
                      <w:szCs w:val="22"/>
                      <w:lang w:val="en-AU" w:eastAsia="en-US"/>
                    </w:rPr>
                    <w:t xml:space="preserve">use clear and calming language to aid the investigative process </w:t>
                  </w:r>
                </w:p>
              </w:tc>
            </w:tr>
            <w:tr w:rsidR="00A30025" w:rsidRPr="00547478" w14:paraId="3AE10C82" w14:textId="77777777" w:rsidTr="006869BA">
              <w:tc>
                <w:tcPr>
                  <w:tcW w:w="2722" w:type="dxa"/>
                  <w:shd w:val="clear" w:color="auto" w:fill="auto"/>
                </w:tcPr>
                <w:p w14:paraId="5CA28B9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Numeracy skills to:</w:t>
                  </w:r>
                </w:p>
              </w:tc>
              <w:tc>
                <w:tcPr>
                  <w:tcW w:w="6237" w:type="dxa"/>
                </w:tcPr>
                <w:p w14:paraId="62D25A5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understand basic accounting when the investigation entails these issues   </w:t>
                  </w:r>
                </w:p>
              </w:tc>
            </w:tr>
            <w:tr w:rsidR="00A30025" w:rsidRPr="00547478" w14:paraId="6EF50905" w14:textId="77777777" w:rsidTr="006869BA">
              <w:tc>
                <w:tcPr>
                  <w:tcW w:w="2722" w:type="dxa"/>
                  <w:shd w:val="clear" w:color="auto" w:fill="auto"/>
                </w:tcPr>
                <w:p w14:paraId="66A99A9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lastRenderedPageBreak/>
                    <w:t>Learning skills to:</w:t>
                  </w:r>
                </w:p>
              </w:tc>
              <w:tc>
                <w:tcPr>
                  <w:tcW w:w="6237" w:type="dxa"/>
                </w:tcPr>
                <w:p w14:paraId="139C51A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5934F5CF" w14:textId="77777777" w:rsidTr="006869BA">
              <w:tc>
                <w:tcPr>
                  <w:tcW w:w="2722" w:type="dxa"/>
                  <w:shd w:val="clear" w:color="auto" w:fill="auto"/>
                </w:tcPr>
                <w:p w14:paraId="4967FC1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6237" w:type="dxa"/>
                </w:tcPr>
                <w:p w14:paraId="353F51E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diffuse potentially sensitive discussion by being objective and factual in the investigative process </w:t>
                  </w:r>
                </w:p>
              </w:tc>
            </w:tr>
            <w:tr w:rsidR="00A30025" w:rsidRPr="00547478" w14:paraId="3D352CC5" w14:textId="77777777" w:rsidTr="006869BA">
              <w:tc>
                <w:tcPr>
                  <w:tcW w:w="2722" w:type="dxa"/>
                  <w:shd w:val="clear" w:color="auto" w:fill="auto"/>
                </w:tcPr>
                <w:p w14:paraId="5FC6F49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Teamwork skills to:</w:t>
                  </w:r>
                </w:p>
              </w:tc>
              <w:tc>
                <w:tcPr>
                  <w:tcW w:w="6237" w:type="dxa"/>
                </w:tcPr>
                <w:p w14:paraId="6EA14DD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work in a timely and collaborative manner with court personnel and relevant agencies </w:t>
                  </w:r>
                </w:p>
              </w:tc>
            </w:tr>
            <w:tr w:rsidR="00A30025" w:rsidRPr="00547478" w14:paraId="5186BC84" w14:textId="77777777" w:rsidTr="006869BA">
              <w:tc>
                <w:tcPr>
                  <w:tcW w:w="2722" w:type="dxa"/>
                  <w:shd w:val="clear" w:color="auto" w:fill="auto"/>
                </w:tcPr>
                <w:p w14:paraId="3C03436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Technology skills to:</w:t>
                  </w:r>
                </w:p>
              </w:tc>
              <w:tc>
                <w:tcPr>
                  <w:tcW w:w="6237" w:type="dxa"/>
                </w:tcPr>
                <w:p w14:paraId="643E9FD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use computer equipment, search engines and websites effectively to aid the investigative process</w:t>
                  </w:r>
                </w:p>
              </w:tc>
            </w:tr>
          </w:tbl>
          <w:p w14:paraId="38FB03BF" w14:textId="77777777" w:rsidR="00A30025" w:rsidRPr="00547478" w:rsidRDefault="00A30025" w:rsidP="005F6610">
            <w:pPr>
              <w:pStyle w:val="Guidingtext"/>
              <w:rPr>
                <w:color w:val="auto"/>
                <w:szCs w:val="22"/>
              </w:rPr>
            </w:pPr>
          </w:p>
        </w:tc>
      </w:tr>
      <w:tr w:rsidR="00A30025" w:rsidRPr="00547478" w14:paraId="4F21EA99" w14:textId="77777777" w:rsidTr="00C7757E">
        <w:tblPrEx>
          <w:tblLook w:val="04A0" w:firstRow="1" w:lastRow="0" w:firstColumn="1" w:lastColumn="0" w:noHBand="0" w:noVBand="1"/>
        </w:tblPrEx>
        <w:tc>
          <w:tcPr>
            <w:tcW w:w="2126" w:type="dxa"/>
            <w:gridSpan w:val="2"/>
            <w:shd w:val="clear" w:color="auto" w:fill="auto"/>
          </w:tcPr>
          <w:p w14:paraId="6C745239" w14:textId="77777777" w:rsidR="00A30025" w:rsidRPr="00F72287" w:rsidRDefault="00A30025" w:rsidP="005F6610">
            <w:pPr>
              <w:pStyle w:val="SectionCsubsection"/>
              <w:rPr>
                <w:rFonts w:cs="Arial"/>
                <w:b/>
                <w:szCs w:val="22"/>
              </w:rPr>
            </w:pPr>
            <w:r w:rsidRPr="00F72287">
              <w:rPr>
                <w:rFonts w:cs="Arial"/>
                <w:b/>
                <w:szCs w:val="22"/>
              </w:rPr>
              <w:lastRenderedPageBreak/>
              <w:t>UNIT MAPPING INFORMATION</w:t>
            </w:r>
          </w:p>
        </w:tc>
        <w:tc>
          <w:tcPr>
            <w:tcW w:w="7088"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020BACE5" w14:textId="77777777" w:rsidTr="005F6610">
              <w:tc>
                <w:tcPr>
                  <w:tcW w:w="2300" w:type="dxa"/>
                  <w:tcMar>
                    <w:top w:w="30" w:type="dxa"/>
                    <w:left w:w="30" w:type="dxa"/>
                    <w:bottom w:w="30" w:type="dxa"/>
                    <w:right w:w="30" w:type="dxa"/>
                  </w:tcMar>
                  <w:hideMark/>
                </w:tcPr>
                <w:p w14:paraId="57D39D9E"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Code and Title</w:t>
                  </w:r>
                </w:p>
                <w:p w14:paraId="6C52A165"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Current Version</w:t>
                  </w:r>
                </w:p>
              </w:tc>
              <w:tc>
                <w:tcPr>
                  <w:tcW w:w="2268" w:type="dxa"/>
                  <w:tcMar>
                    <w:top w:w="30" w:type="dxa"/>
                    <w:left w:w="30" w:type="dxa"/>
                    <w:bottom w:w="30" w:type="dxa"/>
                    <w:right w:w="30" w:type="dxa"/>
                  </w:tcMar>
                  <w:hideMark/>
                </w:tcPr>
                <w:p w14:paraId="39068838"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Code and Title</w:t>
                  </w:r>
                </w:p>
                <w:p w14:paraId="4AA48ECE"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Previous Version</w:t>
                  </w:r>
                </w:p>
              </w:tc>
              <w:tc>
                <w:tcPr>
                  <w:tcW w:w="2126" w:type="dxa"/>
                  <w:tcMar>
                    <w:top w:w="30" w:type="dxa"/>
                    <w:left w:w="30" w:type="dxa"/>
                    <w:bottom w:w="30" w:type="dxa"/>
                    <w:right w:w="30" w:type="dxa"/>
                  </w:tcMar>
                  <w:hideMark/>
                </w:tcPr>
                <w:p w14:paraId="26075319"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Comments</w:t>
                  </w:r>
                </w:p>
              </w:tc>
            </w:tr>
            <w:tr w:rsidR="00A30025" w:rsidRPr="00547478" w14:paraId="082B4976" w14:textId="77777777" w:rsidTr="005F6610">
              <w:tc>
                <w:tcPr>
                  <w:tcW w:w="2300" w:type="dxa"/>
                  <w:tcMar>
                    <w:top w:w="30" w:type="dxa"/>
                    <w:left w:w="30" w:type="dxa"/>
                    <w:bottom w:w="30" w:type="dxa"/>
                    <w:right w:w="30" w:type="dxa"/>
                  </w:tcMar>
                  <w:hideMark/>
                </w:tcPr>
                <w:p w14:paraId="14F47342" w14:textId="5D5942BE" w:rsidR="00A30025" w:rsidRPr="00547478" w:rsidRDefault="00B877B7" w:rsidP="005F6610">
                  <w:pPr>
                    <w:pStyle w:val="Standard"/>
                    <w:rPr>
                      <w:rFonts w:cs="Arial"/>
                      <w:b w:val="0"/>
                      <w:bCs/>
                      <w:color w:val="auto"/>
                      <w:szCs w:val="22"/>
                    </w:rPr>
                  </w:pPr>
                  <w:r w:rsidRPr="00B877B7">
                    <w:rPr>
                      <w:rFonts w:cs="Arial"/>
                      <w:b w:val="0"/>
                      <w:bCs/>
                      <w:color w:val="auto"/>
                      <w:szCs w:val="22"/>
                    </w:rPr>
                    <w:t>VU23182</w:t>
                  </w:r>
                  <w:r w:rsidR="00A30025" w:rsidRPr="00547478">
                    <w:rPr>
                      <w:rFonts w:cs="Arial"/>
                      <w:b w:val="0"/>
                      <w:bCs/>
                      <w:color w:val="auto"/>
                      <w:szCs w:val="22"/>
                    </w:rPr>
                    <w:t xml:space="preserve"> Apply investigative processes within justice environments </w:t>
                  </w:r>
                </w:p>
                <w:p w14:paraId="00F668F3" w14:textId="77777777" w:rsidR="00A30025" w:rsidRPr="00547478" w:rsidRDefault="00A30025" w:rsidP="005F6610">
                  <w:pPr>
                    <w:spacing w:before="120" w:after="120"/>
                    <w:rPr>
                      <w:rFonts w:ascii="Arial" w:hAnsi="Arial" w:cs="Arial"/>
                      <w:bCs/>
                      <w:sz w:val="22"/>
                      <w:szCs w:val="22"/>
                    </w:rPr>
                  </w:pPr>
                </w:p>
              </w:tc>
              <w:tc>
                <w:tcPr>
                  <w:tcW w:w="2268" w:type="dxa"/>
                  <w:tcMar>
                    <w:top w:w="30" w:type="dxa"/>
                    <w:left w:w="30" w:type="dxa"/>
                    <w:bottom w:w="30" w:type="dxa"/>
                    <w:right w:w="30" w:type="dxa"/>
                  </w:tcMar>
                  <w:hideMark/>
                </w:tcPr>
                <w:p w14:paraId="0824DEB7" w14:textId="77777777" w:rsidR="00A30025" w:rsidRPr="00547478" w:rsidRDefault="00A30025" w:rsidP="005F6610">
                  <w:pPr>
                    <w:pStyle w:val="Standard"/>
                    <w:rPr>
                      <w:rFonts w:cs="Arial"/>
                      <w:b w:val="0"/>
                      <w:bCs/>
                      <w:color w:val="auto"/>
                      <w:szCs w:val="22"/>
                    </w:rPr>
                  </w:pPr>
                  <w:r w:rsidRPr="00547478">
                    <w:rPr>
                      <w:rFonts w:cs="Arial"/>
                      <w:b w:val="0"/>
                      <w:bCs/>
                      <w:color w:val="auto"/>
                      <w:szCs w:val="22"/>
                    </w:rPr>
                    <w:t xml:space="preserve">VU21923 Apply investigative processes within justice environments </w:t>
                  </w:r>
                </w:p>
                <w:p w14:paraId="0980BAF2" w14:textId="77777777" w:rsidR="00A30025" w:rsidRPr="00547478" w:rsidRDefault="00A30025" w:rsidP="005F6610">
                  <w:pPr>
                    <w:spacing w:before="120" w:after="120"/>
                    <w:rPr>
                      <w:rFonts w:ascii="Arial" w:hAnsi="Arial" w:cs="Arial"/>
                      <w:bCs/>
                      <w:sz w:val="22"/>
                      <w:szCs w:val="22"/>
                    </w:rPr>
                  </w:pPr>
                </w:p>
              </w:tc>
              <w:tc>
                <w:tcPr>
                  <w:tcW w:w="2126" w:type="dxa"/>
                  <w:tcMar>
                    <w:top w:w="30" w:type="dxa"/>
                    <w:left w:w="30" w:type="dxa"/>
                    <w:bottom w:w="30" w:type="dxa"/>
                    <w:right w:w="30" w:type="dxa"/>
                  </w:tcMar>
                  <w:hideMark/>
                </w:tcPr>
                <w:p w14:paraId="2A909831"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Equivalent</w:t>
                  </w:r>
                </w:p>
              </w:tc>
            </w:tr>
          </w:tbl>
          <w:p w14:paraId="7FADF1CB" w14:textId="77777777" w:rsidR="00A30025" w:rsidRPr="00547478" w:rsidRDefault="00A30025" w:rsidP="005F6610">
            <w:pPr>
              <w:pStyle w:val="Bodycopy"/>
              <w:rPr>
                <w:rFonts w:cs="Arial"/>
                <w:bCs/>
                <w:i/>
                <w:iCs w:val="0"/>
                <w:color w:val="auto"/>
                <w:szCs w:val="22"/>
              </w:rPr>
            </w:pPr>
          </w:p>
        </w:tc>
      </w:tr>
    </w:tbl>
    <w:p w14:paraId="6331DCC0" w14:textId="77777777" w:rsidR="00A30025" w:rsidRDefault="00A30025" w:rsidP="005F6610">
      <w:pPr>
        <w:rPr>
          <w:rFonts w:ascii="Arial" w:hAnsi="Arial" w:cs="Arial"/>
          <w:sz w:val="22"/>
          <w:szCs w:val="22"/>
        </w:rPr>
      </w:pPr>
    </w:p>
    <w:p w14:paraId="7843FA56" w14:textId="77777777" w:rsidR="00D42BC6" w:rsidRPr="00547478" w:rsidRDefault="00D42BC6" w:rsidP="005F6610">
      <w:pPr>
        <w:rPr>
          <w:rFonts w:ascii="Arial" w:hAnsi="Arial" w:cs="Arial"/>
          <w:sz w:val="22"/>
          <w:szCs w:val="22"/>
        </w:rPr>
      </w:pPr>
    </w:p>
    <w:p w14:paraId="002B2677" w14:textId="77777777" w:rsidR="00A30025" w:rsidRPr="00547478" w:rsidRDefault="00A30025" w:rsidP="005F6610">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581D40" w14:paraId="11844ADE" w14:textId="77777777" w:rsidTr="00581D40">
        <w:tc>
          <w:tcPr>
            <w:tcW w:w="1940" w:type="dxa"/>
            <w:shd w:val="clear" w:color="auto" w:fill="auto"/>
          </w:tcPr>
          <w:p w14:paraId="559D4112" w14:textId="4211772D" w:rsidR="00A30025" w:rsidRPr="00581D40" w:rsidRDefault="00A30025" w:rsidP="00581D40">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0CD63A39" w14:textId="480ED184" w:rsidR="00A30025" w:rsidRPr="00581D40" w:rsidRDefault="00A30025" w:rsidP="00581D40">
            <w:pPr>
              <w:pStyle w:val="SectionCsubsection"/>
              <w:spacing w:beforeLines="120" w:before="288" w:afterLines="120" w:after="288"/>
              <w:rPr>
                <w:rFonts w:cs="Arial"/>
                <w:b/>
                <w:szCs w:val="22"/>
              </w:rPr>
            </w:pPr>
            <w:r w:rsidRPr="00581D40">
              <w:rPr>
                <w:rFonts w:cs="Arial"/>
                <w:b/>
                <w:szCs w:val="22"/>
              </w:rPr>
              <w:t xml:space="preserve">Assessment Requirements for </w:t>
            </w:r>
            <w:r w:rsidR="00B877B7" w:rsidRPr="00B877B7">
              <w:rPr>
                <w:rFonts w:cs="Arial"/>
                <w:b/>
                <w:szCs w:val="22"/>
              </w:rPr>
              <w:t>VU23182</w:t>
            </w:r>
            <w:r w:rsidRPr="00581D40">
              <w:rPr>
                <w:rFonts w:cs="Arial"/>
                <w:b/>
                <w:szCs w:val="22"/>
              </w:rPr>
              <w:t xml:space="preserve"> Apply investigative processes within justice environments</w:t>
            </w:r>
          </w:p>
        </w:tc>
      </w:tr>
      <w:tr w:rsidR="00A30025" w:rsidRPr="00547478" w14:paraId="34ABC826" w14:textId="77777777" w:rsidTr="00581D40">
        <w:tc>
          <w:tcPr>
            <w:tcW w:w="1940" w:type="dxa"/>
            <w:shd w:val="clear" w:color="auto" w:fill="auto"/>
          </w:tcPr>
          <w:p w14:paraId="1B38D5EE"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6E73D689"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061766E2" w14:textId="77777777" w:rsidR="00D2603E" w:rsidRDefault="00D2603E" w:rsidP="00D2603E">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205D5904" w14:textId="58246777" w:rsidR="00D42BC6" w:rsidRDefault="00D42BC6" w:rsidP="00D2603E">
            <w:pPr>
              <w:pStyle w:val="SIText"/>
              <w:spacing w:before="120" w:after="120"/>
              <w:rPr>
                <w:rStyle w:val="SITemporaryText-red"/>
                <w:rFonts w:cs="Arial"/>
                <w:color w:val="auto"/>
              </w:rPr>
            </w:pPr>
            <w:r>
              <w:rPr>
                <w:rStyle w:val="SITemporaryText-red"/>
                <w:rFonts w:cs="Arial"/>
                <w:color w:val="auto"/>
              </w:rPr>
              <w:t xml:space="preserve">The candidate must </w:t>
            </w:r>
            <w:r w:rsidR="005751B9">
              <w:rPr>
                <w:rStyle w:val="SITemporaryText-red"/>
                <w:rFonts w:cs="Arial"/>
                <w:color w:val="auto"/>
              </w:rPr>
              <w:t>conduct two investigations within the justice environment.</w:t>
            </w:r>
          </w:p>
          <w:p w14:paraId="4AD2934A" w14:textId="77777777" w:rsidR="00D2603E" w:rsidRPr="00547478" w:rsidRDefault="00D2603E" w:rsidP="00D2603E">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4AD80BA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apply legal, </w:t>
            </w:r>
            <w:proofErr w:type="gramStart"/>
            <w:r w:rsidRPr="00547478">
              <w:rPr>
                <w:rFonts w:cs="Arial"/>
                <w:szCs w:val="22"/>
              </w:rPr>
              <w:t>ethical</w:t>
            </w:r>
            <w:proofErr w:type="gramEnd"/>
            <w:r w:rsidRPr="00547478">
              <w:rPr>
                <w:rFonts w:cs="Arial"/>
                <w:szCs w:val="22"/>
              </w:rPr>
              <w:t xml:space="preserve"> and operational requirements to investigate, gather evidence and prepare a case for prosecution within the Victorian criminal justice system  </w:t>
            </w:r>
          </w:p>
          <w:p w14:paraId="3EA863AE" w14:textId="77777777" w:rsidR="00A30025" w:rsidRPr="00B17FFB" w:rsidRDefault="00A30025" w:rsidP="00565C71">
            <w:pPr>
              <w:pStyle w:val="ListBullet2"/>
              <w:numPr>
                <w:ilvl w:val="0"/>
                <w:numId w:val="25"/>
              </w:numPr>
              <w:tabs>
                <w:tab w:val="left" w:pos="988"/>
              </w:tabs>
              <w:spacing w:before="0" w:after="0"/>
              <w:ind w:left="464" w:hanging="425"/>
              <w:contextualSpacing w:val="0"/>
              <w:rPr>
                <w:rFonts w:cs="Arial"/>
                <w:b/>
                <w:bCs/>
                <w:szCs w:val="22"/>
              </w:rPr>
            </w:pPr>
            <w:r w:rsidRPr="00547478">
              <w:rPr>
                <w:rFonts w:cs="Arial"/>
                <w:szCs w:val="22"/>
              </w:rPr>
              <w:t xml:space="preserve">apply legal, </w:t>
            </w:r>
            <w:proofErr w:type="gramStart"/>
            <w:r w:rsidRPr="00547478">
              <w:rPr>
                <w:rFonts w:cs="Arial"/>
                <w:szCs w:val="22"/>
              </w:rPr>
              <w:t>ethical</w:t>
            </w:r>
            <w:proofErr w:type="gramEnd"/>
            <w:r w:rsidRPr="00547478">
              <w:rPr>
                <w:rFonts w:cs="Arial"/>
                <w:szCs w:val="22"/>
              </w:rPr>
              <w:t xml:space="preserve"> and operational requirements to prepare a plea within the Victorian criminal justice system. </w:t>
            </w:r>
          </w:p>
          <w:p w14:paraId="6F6945E8" w14:textId="10343A2C" w:rsidR="00B17FFB" w:rsidRPr="00547478" w:rsidRDefault="00B17FFB" w:rsidP="00B17FFB">
            <w:pPr>
              <w:pStyle w:val="ListBullet2"/>
              <w:numPr>
                <w:ilvl w:val="0"/>
                <w:numId w:val="0"/>
              </w:numPr>
              <w:tabs>
                <w:tab w:val="left" w:pos="988"/>
              </w:tabs>
              <w:spacing w:before="0" w:after="0"/>
              <w:ind w:left="464"/>
              <w:contextualSpacing w:val="0"/>
              <w:rPr>
                <w:rFonts w:cs="Arial"/>
                <w:b/>
                <w:bCs/>
                <w:szCs w:val="22"/>
              </w:rPr>
            </w:pPr>
          </w:p>
        </w:tc>
      </w:tr>
      <w:tr w:rsidR="00A30025" w:rsidRPr="00547478" w14:paraId="3BDD0344" w14:textId="77777777" w:rsidTr="00581D40">
        <w:tc>
          <w:tcPr>
            <w:tcW w:w="1940" w:type="dxa"/>
            <w:shd w:val="clear" w:color="auto" w:fill="auto"/>
          </w:tcPr>
          <w:p w14:paraId="3D2A1ED0"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13ECF692"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04BBECD3" w14:textId="6DBB6D13" w:rsidR="00A30025" w:rsidRPr="00547478" w:rsidRDefault="00D42BC6"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38790D7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relevant international, </w:t>
            </w:r>
            <w:proofErr w:type="gramStart"/>
            <w:r w:rsidRPr="00547478">
              <w:rPr>
                <w:rFonts w:cs="Arial"/>
                <w:szCs w:val="22"/>
              </w:rPr>
              <w:t>Federal</w:t>
            </w:r>
            <w:proofErr w:type="gramEnd"/>
            <w:r w:rsidRPr="00547478">
              <w:rPr>
                <w:rFonts w:cs="Arial"/>
                <w:szCs w:val="22"/>
              </w:rPr>
              <w:t xml:space="preserve"> and State government legislative requirements and provisions for criminal investigation, and evidence gathering and administration</w:t>
            </w:r>
          </w:p>
          <w:p w14:paraId="1705FAD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Australian Government Investigation Standards (AGIS)</w:t>
            </w:r>
          </w:p>
          <w:p w14:paraId="5B7448C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lastRenderedPageBreak/>
              <w:t>key practice standards and procedures in crime scene investigation, management and gathering of evidence</w:t>
            </w:r>
          </w:p>
          <w:p w14:paraId="1718786C"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processes and procedures for gathering, assessing, </w:t>
            </w:r>
            <w:proofErr w:type="gramStart"/>
            <w:r w:rsidRPr="00547478">
              <w:rPr>
                <w:rFonts w:cs="Arial"/>
                <w:szCs w:val="22"/>
              </w:rPr>
              <w:t>interpreting</w:t>
            </w:r>
            <w:proofErr w:type="gramEnd"/>
            <w:r w:rsidRPr="00547478">
              <w:rPr>
                <w:rFonts w:cs="Arial"/>
                <w:szCs w:val="22"/>
              </w:rPr>
              <w:t xml:space="preserve"> and presenting evidence</w:t>
            </w:r>
          </w:p>
          <w:p w14:paraId="20D08C5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pre-trial and trial procedures, including principles of disclosure</w:t>
            </w:r>
          </w:p>
          <w:p w14:paraId="7BA3EB65"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current investigative methodology, framing of charges and legal requirements of a brief of evidence</w:t>
            </w:r>
          </w:p>
          <w:p w14:paraId="5A8A781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processes and procedures for planning, </w:t>
            </w:r>
            <w:proofErr w:type="gramStart"/>
            <w:r w:rsidRPr="00547478">
              <w:rPr>
                <w:rFonts w:cs="Arial"/>
                <w:szCs w:val="22"/>
              </w:rPr>
              <w:t>preparing</w:t>
            </w:r>
            <w:proofErr w:type="gramEnd"/>
            <w:r w:rsidRPr="00547478">
              <w:rPr>
                <w:rFonts w:cs="Arial"/>
                <w:szCs w:val="22"/>
              </w:rPr>
              <w:t xml:space="preserve"> and submitting a compliant brief of evidence</w:t>
            </w:r>
          </w:p>
          <w:p w14:paraId="0D2D70CF"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points of proof/facts in issue of relevant offences to substantiate legal charges</w:t>
            </w:r>
          </w:p>
          <w:p w14:paraId="234D6B00"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sentencing principles and matters in mitigation and their application to plea formulation</w:t>
            </w:r>
          </w:p>
          <w:p w14:paraId="6C0EA28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hearing and trial processes and procedures for the conduct of summary and indictable cases</w:t>
            </w:r>
          </w:p>
          <w:p w14:paraId="087D485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court etiquette and roles of parties involved</w:t>
            </w:r>
          </w:p>
          <w:p w14:paraId="494C254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Victorian judicial, </w:t>
            </w:r>
            <w:proofErr w:type="gramStart"/>
            <w:r w:rsidRPr="00547478">
              <w:rPr>
                <w:rFonts w:cs="Arial"/>
                <w:szCs w:val="22"/>
              </w:rPr>
              <w:t>ethical</w:t>
            </w:r>
            <w:proofErr w:type="gramEnd"/>
            <w:r w:rsidRPr="00547478">
              <w:rPr>
                <w:rFonts w:cs="Arial"/>
                <w:szCs w:val="22"/>
              </w:rPr>
              <w:t xml:space="preserve"> and legal requirements of evidence gathering, recording, assessment of physical evidence and interviewing, including taking of notes and statements</w:t>
            </w:r>
          </w:p>
          <w:p w14:paraId="3E89F611"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Victorian judicial, </w:t>
            </w:r>
            <w:proofErr w:type="gramStart"/>
            <w:r w:rsidRPr="00547478">
              <w:rPr>
                <w:rFonts w:cs="Arial"/>
                <w:szCs w:val="22"/>
              </w:rPr>
              <w:t>ethical</w:t>
            </w:r>
            <w:proofErr w:type="gramEnd"/>
            <w:r w:rsidRPr="00547478">
              <w:rPr>
                <w:rFonts w:cs="Arial"/>
                <w:szCs w:val="22"/>
              </w:rPr>
              <w:t xml:space="preserve"> and legal requirements of sentencing in Victoria</w:t>
            </w:r>
          </w:p>
          <w:p w14:paraId="093E7361" w14:textId="2BC4F8CF" w:rsidR="00B17FFB" w:rsidRPr="00547478" w:rsidRDefault="00B17FFB" w:rsidP="00B17FFB">
            <w:pPr>
              <w:pStyle w:val="ListBullet2"/>
              <w:numPr>
                <w:ilvl w:val="0"/>
                <w:numId w:val="0"/>
              </w:numPr>
              <w:tabs>
                <w:tab w:val="left" w:pos="988"/>
              </w:tabs>
              <w:spacing w:before="0" w:after="0"/>
              <w:ind w:left="464"/>
              <w:contextualSpacing w:val="0"/>
              <w:rPr>
                <w:rFonts w:cs="Arial"/>
                <w:szCs w:val="22"/>
              </w:rPr>
            </w:pPr>
          </w:p>
        </w:tc>
      </w:tr>
      <w:tr w:rsidR="00A30025" w:rsidRPr="00547478" w14:paraId="2453816C" w14:textId="77777777" w:rsidTr="00581D40">
        <w:tc>
          <w:tcPr>
            <w:tcW w:w="1940" w:type="dxa"/>
            <w:shd w:val="clear" w:color="auto" w:fill="auto"/>
          </w:tcPr>
          <w:p w14:paraId="28D315EE"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lastRenderedPageBreak/>
              <w:t>ASSESSMENT CONDITIONS</w:t>
            </w:r>
          </w:p>
          <w:p w14:paraId="44FD1737"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5F58E6E1"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709E1FE0"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7D39C1EB"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2BD143CB"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16227A1F" w14:textId="77777777"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19E5A2D7" w14:textId="77777777" w:rsidR="00A30025" w:rsidRPr="00B17FFB" w:rsidRDefault="00A30025" w:rsidP="00565C71">
            <w:pPr>
              <w:pStyle w:val="ListBullet2"/>
              <w:numPr>
                <w:ilvl w:val="0"/>
                <w:numId w:val="25"/>
              </w:numPr>
              <w:shd w:val="clear" w:color="auto" w:fill="FFFFFF" w:themeFill="background1"/>
              <w:tabs>
                <w:tab w:val="left" w:pos="988"/>
              </w:tabs>
              <w:spacing w:after="0"/>
              <w:ind w:left="464" w:hanging="425"/>
              <w:contextualSpacing w:val="0"/>
              <w:rPr>
                <w:rStyle w:val="normaltextrun"/>
                <w:rFonts w:cs="Arial"/>
                <w:b/>
                <w:szCs w:val="22"/>
                <w:lang w:val="en-AU" w:eastAsia="en-US"/>
              </w:rPr>
            </w:pPr>
            <w:r w:rsidRPr="00270303">
              <w:rPr>
                <w:rFonts w:cs="Arial"/>
                <w:szCs w:val="22"/>
              </w:rPr>
              <w:t>Assessors of this unit must satisfy the requirements for assessors in applicable vocational education and training legislation, frameworks and/or standards.</w:t>
            </w:r>
            <w:r w:rsidRPr="00270303">
              <w:rPr>
                <w:rStyle w:val="normaltextrun"/>
                <w:rFonts w:cs="Arial"/>
                <w:szCs w:val="22"/>
              </w:rPr>
              <w:t xml:space="preserve"> </w:t>
            </w:r>
          </w:p>
          <w:p w14:paraId="79B15D41" w14:textId="1245C6BB" w:rsidR="00B17FFB" w:rsidRPr="00B17FFB" w:rsidRDefault="00B17FFB" w:rsidP="00B17FFB">
            <w:pPr>
              <w:pStyle w:val="ListBullet2"/>
              <w:numPr>
                <w:ilvl w:val="0"/>
                <w:numId w:val="0"/>
              </w:numPr>
              <w:shd w:val="clear" w:color="auto" w:fill="FFFFFF" w:themeFill="background1"/>
              <w:tabs>
                <w:tab w:val="left" w:pos="988"/>
              </w:tabs>
              <w:spacing w:after="0"/>
              <w:ind w:left="464"/>
              <w:contextualSpacing w:val="0"/>
              <w:rPr>
                <w:rFonts w:cs="Arial"/>
                <w:b/>
                <w:szCs w:val="22"/>
                <w:lang w:val="en-AU" w:eastAsia="en-US"/>
              </w:rPr>
            </w:pPr>
          </w:p>
        </w:tc>
      </w:tr>
    </w:tbl>
    <w:p w14:paraId="51AF352A" w14:textId="23C120C8" w:rsidR="00270303" w:rsidRPr="00547478" w:rsidRDefault="00270303" w:rsidP="005F6610">
      <w:pPr>
        <w:rPr>
          <w:rFonts w:ascii="Arial" w:hAnsi="Arial" w:cs="Arial"/>
          <w:sz w:val="22"/>
          <w:szCs w:val="22"/>
        </w:rPr>
      </w:pPr>
    </w:p>
    <w:p w14:paraId="00D5C925" w14:textId="77777777" w:rsidR="00ED5B94" w:rsidRDefault="00ED5B94" w:rsidP="005F6610">
      <w:pPr>
        <w:rPr>
          <w:rFonts w:ascii="Arial" w:hAnsi="Arial" w:cs="Arial"/>
          <w:sz w:val="22"/>
          <w:szCs w:val="22"/>
        </w:rPr>
        <w:sectPr w:rsidR="00ED5B94">
          <w:headerReference w:type="even" r:id="rId90"/>
          <w:headerReference w:type="default" r:id="rId91"/>
          <w:headerReference w:type="first" r:id="rId92"/>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57"/>
      </w:tblGrid>
      <w:tr w:rsidR="00A30025" w:rsidRPr="00581D40" w14:paraId="56AA3A71" w14:textId="77777777" w:rsidTr="00581D40">
        <w:trPr>
          <w:trHeight w:val="717"/>
        </w:trPr>
        <w:tc>
          <w:tcPr>
            <w:tcW w:w="3090" w:type="dxa"/>
            <w:gridSpan w:val="3"/>
          </w:tcPr>
          <w:p w14:paraId="383500F9" w14:textId="04F9475E" w:rsidR="00A30025" w:rsidRPr="00627790" w:rsidRDefault="00A30025" w:rsidP="00B17FFB">
            <w:pPr>
              <w:pStyle w:val="SectionCsubsection"/>
              <w:spacing w:beforeLines="120" w:before="288" w:afterLines="120" w:after="288"/>
              <w:rPr>
                <w:rFonts w:cs="Arial"/>
                <w:b/>
                <w:szCs w:val="22"/>
              </w:rPr>
            </w:pPr>
            <w:r w:rsidRPr="009701DB">
              <w:rPr>
                <w:rFonts w:cs="Arial"/>
                <w:b/>
                <w:szCs w:val="22"/>
              </w:rPr>
              <w:lastRenderedPageBreak/>
              <w:t>UNIT CODE</w:t>
            </w:r>
            <w:r w:rsidR="005765BC">
              <w:rPr>
                <w:rFonts w:cs="Arial"/>
                <w:b/>
                <w:szCs w:val="22"/>
              </w:rPr>
              <w:t xml:space="preserve"> AND TITLE</w:t>
            </w:r>
          </w:p>
        </w:tc>
        <w:tc>
          <w:tcPr>
            <w:tcW w:w="6124" w:type="dxa"/>
            <w:gridSpan w:val="2"/>
          </w:tcPr>
          <w:p w14:paraId="329D4699" w14:textId="336DBB27" w:rsidR="00A30025" w:rsidRPr="00581D40" w:rsidRDefault="00700A59" w:rsidP="00A03054">
            <w:pPr>
              <w:pStyle w:val="SectionAsubsection"/>
              <w:rPr>
                <w:rFonts w:cs="Arial"/>
                <w:b w:val="0"/>
                <w:szCs w:val="22"/>
              </w:rPr>
            </w:pPr>
            <w:bookmarkStart w:id="93" w:name="_Toc146789943"/>
            <w:r w:rsidRPr="00A03054">
              <w:t>VU23183</w:t>
            </w:r>
            <w:r w:rsidR="005765BC" w:rsidRPr="00A03054">
              <w:t xml:space="preserve"> </w:t>
            </w:r>
            <w:bookmarkStart w:id="94" w:name="_Toc88828724"/>
            <w:r w:rsidR="005765BC" w:rsidRPr="00A03054">
              <w:t>Apply sociology concepts and principles to justice contexts</w:t>
            </w:r>
            <w:bookmarkEnd w:id="93"/>
            <w:bookmarkEnd w:id="94"/>
          </w:p>
        </w:tc>
      </w:tr>
      <w:tr w:rsidR="00A30025" w:rsidRPr="00547478" w14:paraId="67619CDF" w14:textId="77777777" w:rsidTr="00581D40">
        <w:tc>
          <w:tcPr>
            <w:tcW w:w="3090" w:type="dxa"/>
            <w:gridSpan w:val="3"/>
          </w:tcPr>
          <w:p w14:paraId="46563CDF" w14:textId="77777777" w:rsidR="00A30025" w:rsidRPr="00F72287" w:rsidRDefault="00A30025" w:rsidP="005F6610">
            <w:pPr>
              <w:pStyle w:val="SectionCsubsection"/>
              <w:rPr>
                <w:rFonts w:cs="Arial"/>
                <w:b/>
                <w:szCs w:val="22"/>
              </w:rPr>
            </w:pPr>
            <w:r w:rsidRPr="00F72287">
              <w:rPr>
                <w:rFonts w:cs="Arial"/>
                <w:b/>
                <w:szCs w:val="22"/>
              </w:rPr>
              <w:t>APPLICATION</w:t>
            </w:r>
          </w:p>
        </w:tc>
        <w:tc>
          <w:tcPr>
            <w:tcW w:w="6124" w:type="dxa"/>
            <w:gridSpan w:val="2"/>
          </w:tcPr>
          <w:p w14:paraId="756A09E1" w14:textId="77777777" w:rsidR="00A30025" w:rsidRPr="00547478" w:rsidRDefault="00A30025" w:rsidP="006869BA">
            <w:pPr>
              <w:pStyle w:val="Bold"/>
              <w:rPr>
                <w:rFonts w:cs="Arial"/>
                <w:b w:val="0"/>
                <w:i/>
                <w:color w:val="auto"/>
                <w:szCs w:val="22"/>
              </w:rPr>
            </w:pPr>
            <w:r w:rsidRPr="00547478">
              <w:rPr>
                <w:rFonts w:cs="Arial"/>
                <w:b w:val="0"/>
                <w:i/>
                <w:color w:val="auto"/>
                <w:szCs w:val="22"/>
                <w:lang w:val="en-US"/>
              </w:rPr>
              <w:t>This unit describes the skills and knowledge required to apply sociological concepts to addressing needs of clients in justice environments who experience social inequalities or marginalization. Thereby the unit includes applying knowledge of Australian social and cultural contexts in planning and implementing processes in justice workplaces.</w:t>
            </w:r>
          </w:p>
          <w:p w14:paraId="0009F8E6" w14:textId="77777777" w:rsidR="00A30025" w:rsidRPr="00547478" w:rsidRDefault="00A30025" w:rsidP="006869BA">
            <w:pPr>
              <w:pStyle w:val="Guidingtext"/>
              <w:spacing w:after="120"/>
              <w:rPr>
                <w:color w:val="auto"/>
                <w:szCs w:val="22"/>
              </w:rPr>
            </w:pPr>
            <w:r w:rsidRPr="00547478">
              <w:rPr>
                <w:color w:val="auto"/>
                <w:szCs w:val="22"/>
              </w:rPr>
              <w:t>The unit supports the justice officers responsible for providing appropriate and effective responses and services for clients who have experiences of social marginalisation in justice environments. Typically, practitioners will be applying strategies informed by a strong sociological base.</w:t>
            </w:r>
          </w:p>
          <w:p w14:paraId="199E4249" w14:textId="36E386B4" w:rsidR="00B17FFB" w:rsidRPr="00547478" w:rsidRDefault="00A30025" w:rsidP="006869BA">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1BD90126" w14:textId="77777777" w:rsidTr="00581D40">
        <w:tc>
          <w:tcPr>
            <w:tcW w:w="3090" w:type="dxa"/>
            <w:gridSpan w:val="3"/>
          </w:tcPr>
          <w:p w14:paraId="26CC00E8" w14:textId="77777777" w:rsidR="00A30025" w:rsidRPr="00F72287" w:rsidRDefault="00A30025" w:rsidP="005F6610">
            <w:pPr>
              <w:pStyle w:val="SectionCsubsection"/>
              <w:rPr>
                <w:rFonts w:cs="Arial"/>
                <w:b/>
                <w:szCs w:val="22"/>
              </w:rPr>
            </w:pPr>
            <w:r w:rsidRPr="00F72287">
              <w:rPr>
                <w:rFonts w:cs="Arial"/>
                <w:b/>
                <w:szCs w:val="22"/>
              </w:rPr>
              <w:t>ELEMENTS</w:t>
            </w:r>
          </w:p>
        </w:tc>
        <w:tc>
          <w:tcPr>
            <w:tcW w:w="6124" w:type="dxa"/>
            <w:gridSpan w:val="2"/>
          </w:tcPr>
          <w:p w14:paraId="7B4B8923" w14:textId="77777777" w:rsidR="00A30025" w:rsidRPr="00F72287" w:rsidRDefault="00A30025" w:rsidP="005F6610">
            <w:pPr>
              <w:pStyle w:val="SectionCsubsection"/>
              <w:rPr>
                <w:rFonts w:cs="Arial"/>
                <w:b/>
                <w:szCs w:val="22"/>
              </w:rPr>
            </w:pPr>
            <w:r w:rsidRPr="00F72287">
              <w:rPr>
                <w:rFonts w:cs="Arial"/>
                <w:b/>
                <w:szCs w:val="22"/>
              </w:rPr>
              <w:t>PERFORMANCE CRITERIA</w:t>
            </w:r>
          </w:p>
        </w:tc>
      </w:tr>
      <w:tr w:rsidR="00A30025" w:rsidRPr="00547478" w14:paraId="39534E1F" w14:textId="77777777" w:rsidTr="00581D40">
        <w:tc>
          <w:tcPr>
            <w:tcW w:w="3090" w:type="dxa"/>
            <w:gridSpan w:val="3"/>
          </w:tcPr>
          <w:p w14:paraId="6F0DC4FA"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124" w:type="dxa"/>
            <w:gridSpan w:val="2"/>
          </w:tcPr>
          <w:p w14:paraId="7E4A912B"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0DB0239F"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046C7A4" w14:textId="77777777" w:rsidTr="00581D40">
        <w:tc>
          <w:tcPr>
            <w:tcW w:w="573" w:type="dxa"/>
            <w:vMerge w:val="restart"/>
          </w:tcPr>
          <w:p w14:paraId="4BE8E06A"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3FF62497" w14:textId="12914704" w:rsidR="00A30025" w:rsidRPr="005751B9" w:rsidRDefault="00D24366" w:rsidP="005F6610">
            <w:pPr>
              <w:pStyle w:val="Guidingtext"/>
              <w:rPr>
                <w:iCs/>
                <w:color w:val="auto"/>
                <w:szCs w:val="22"/>
              </w:rPr>
            </w:pPr>
            <w:r w:rsidRPr="005751B9">
              <w:rPr>
                <w:iCs/>
                <w:color w:val="auto"/>
                <w:szCs w:val="22"/>
              </w:rPr>
              <w:t>R</w:t>
            </w:r>
            <w:r w:rsidR="00A30025" w:rsidRPr="005751B9">
              <w:rPr>
                <w:iCs/>
                <w:color w:val="auto"/>
                <w:szCs w:val="22"/>
              </w:rPr>
              <w:t xml:space="preserve">eview key social theories and perspectives to apply theoretical perspectives to the causes of social inequalities </w:t>
            </w:r>
          </w:p>
        </w:tc>
        <w:tc>
          <w:tcPr>
            <w:tcW w:w="567" w:type="dxa"/>
          </w:tcPr>
          <w:p w14:paraId="60E685C7"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557" w:type="dxa"/>
          </w:tcPr>
          <w:p w14:paraId="06A703BB" w14:textId="6A5E25CA" w:rsidR="00A30025" w:rsidRPr="00547478" w:rsidRDefault="000C6734" w:rsidP="006869BA">
            <w:pPr>
              <w:pStyle w:val="Guidingtext"/>
              <w:spacing w:after="120"/>
              <w:rPr>
                <w:color w:val="auto"/>
                <w:szCs w:val="22"/>
              </w:rPr>
            </w:pPr>
            <w:r>
              <w:rPr>
                <w:color w:val="auto"/>
                <w:szCs w:val="22"/>
              </w:rPr>
              <w:t xml:space="preserve">Research </w:t>
            </w:r>
            <w:r w:rsidR="00A30025" w:rsidRPr="00547478">
              <w:rPr>
                <w:color w:val="auto"/>
                <w:szCs w:val="22"/>
              </w:rPr>
              <w:t>key aspects of sociological theories to explain the development of powerful social agents and institutions in Australia</w:t>
            </w:r>
          </w:p>
        </w:tc>
      </w:tr>
      <w:tr w:rsidR="00A30025" w:rsidRPr="00547478" w14:paraId="69996E4E" w14:textId="77777777" w:rsidTr="00581D40">
        <w:tc>
          <w:tcPr>
            <w:tcW w:w="573" w:type="dxa"/>
            <w:vMerge/>
          </w:tcPr>
          <w:p w14:paraId="4665CCF3" w14:textId="77777777" w:rsidR="00A30025" w:rsidRPr="00547478" w:rsidRDefault="00A30025" w:rsidP="005F6610">
            <w:pPr>
              <w:pStyle w:val="Bodycopy"/>
              <w:rPr>
                <w:rFonts w:cs="Arial"/>
                <w:i/>
                <w:color w:val="auto"/>
                <w:szCs w:val="22"/>
              </w:rPr>
            </w:pPr>
          </w:p>
        </w:tc>
        <w:tc>
          <w:tcPr>
            <w:tcW w:w="2517" w:type="dxa"/>
            <w:gridSpan w:val="2"/>
            <w:vMerge/>
          </w:tcPr>
          <w:p w14:paraId="4A744F1B" w14:textId="77777777" w:rsidR="00A30025" w:rsidRPr="005751B9" w:rsidRDefault="00A30025" w:rsidP="005F6610">
            <w:pPr>
              <w:pStyle w:val="Bodycopy"/>
              <w:rPr>
                <w:rFonts w:cs="Arial"/>
                <w:i/>
                <w:color w:val="auto"/>
                <w:szCs w:val="22"/>
              </w:rPr>
            </w:pPr>
          </w:p>
        </w:tc>
        <w:tc>
          <w:tcPr>
            <w:tcW w:w="567" w:type="dxa"/>
          </w:tcPr>
          <w:p w14:paraId="6B0BADED"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557" w:type="dxa"/>
          </w:tcPr>
          <w:p w14:paraId="3A1C4540" w14:textId="77777777" w:rsidR="00A30025" w:rsidRPr="00547478" w:rsidRDefault="00A30025" w:rsidP="006869BA">
            <w:pPr>
              <w:pStyle w:val="Guidingtext"/>
              <w:spacing w:after="120"/>
              <w:rPr>
                <w:color w:val="auto"/>
                <w:szCs w:val="22"/>
              </w:rPr>
            </w:pPr>
            <w:r w:rsidRPr="00547478">
              <w:rPr>
                <w:color w:val="auto"/>
                <w:szCs w:val="22"/>
              </w:rPr>
              <w:t xml:space="preserve">Identify and discuss individual, </w:t>
            </w:r>
            <w:proofErr w:type="gramStart"/>
            <w:r w:rsidRPr="00547478">
              <w:rPr>
                <w:color w:val="auto"/>
                <w:szCs w:val="22"/>
              </w:rPr>
              <w:t>cultural</w:t>
            </w:r>
            <w:proofErr w:type="gramEnd"/>
            <w:r w:rsidRPr="00547478">
              <w:rPr>
                <w:color w:val="auto"/>
                <w:szCs w:val="22"/>
              </w:rPr>
              <w:t xml:space="preserve"> and structural influences that affect social experiences of justice services clients </w:t>
            </w:r>
          </w:p>
        </w:tc>
      </w:tr>
      <w:tr w:rsidR="00A30025" w:rsidRPr="00547478" w14:paraId="752F48FF" w14:textId="77777777" w:rsidTr="00581D40">
        <w:tc>
          <w:tcPr>
            <w:tcW w:w="573" w:type="dxa"/>
            <w:vMerge/>
          </w:tcPr>
          <w:p w14:paraId="3E29A02B" w14:textId="77777777" w:rsidR="00A30025" w:rsidRPr="00547478" w:rsidRDefault="00A30025" w:rsidP="005F6610">
            <w:pPr>
              <w:pStyle w:val="Bodycopy"/>
              <w:rPr>
                <w:rFonts w:cs="Arial"/>
                <w:i/>
                <w:color w:val="auto"/>
                <w:szCs w:val="22"/>
              </w:rPr>
            </w:pPr>
          </w:p>
        </w:tc>
        <w:tc>
          <w:tcPr>
            <w:tcW w:w="2517" w:type="dxa"/>
            <w:gridSpan w:val="2"/>
            <w:vMerge/>
          </w:tcPr>
          <w:p w14:paraId="5DF278CC" w14:textId="77777777" w:rsidR="00A30025" w:rsidRPr="005751B9" w:rsidRDefault="00A30025" w:rsidP="005F6610">
            <w:pPr>
              <w:pStyle w:val="Bodycopy"/>
              <w:rPr>
                <w:rFonts w:cs="Arial"/>
                <w:i/>
                <w:color w:val="auto"/>
                <w:szCs w:val="22"/>
              </w:rPr>
            </w:pPr>
          </w:p>
        </w:tc>
        <w:tc>
          <w:tcPr>
            <w:tcW w:w="567" w:type="dxa"/>
          </w:tcPr>
          <w:p w14:paraId="3A110885"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557" w:type="dxa"/>
          </w:tcPr>
          <w:p w14:paraId="3A80AB10" w14:textId="77777777" w:rsidR="00A30025" w:rsidRPr="00547478" w:rsidRDefault="00A30025" w:rsidP="006869BA">
            <w:pPr>
              <w:pStyle w:val="Guidingtext"/>
              <w:spacing w:after="120"/>
              <w:rPr>
                <w:color w:val="auto"/>
                <w:szCs w:val="22"/>
              </w:rPr>
            </w:pPr>
            <w:r w:rsidRPr="00547478">
              <w:rPr>
                <w:color w:val="auto"/>
                <w:szCs w:val="22"/>
              </w:rPr>
              <w:t>Identify examples of marginalisation of specific client groups within the contemporary Australian justice environment utilising key aspects of sociological theories</w:t>
            </w:r>
          </w:p>
        </w:tc>
      </w:tr>
      <w:tr w:rsidR="00A30025" w:rsidRPr="00547478" w14:paraId="281601DA" w14:textId="77777777" w:rsidTr="00581D40">
        <w:tc>
          <w:tcPr>
            <w:tcW w:w="573" w:type="dxa"/>
            <w:vMerge/>
          </w:tcPr>
          <w:p w14:paraId="321043B7" w14:textId="77777777" w:rsidR="00A30025" w:rsidRPr="00547478" w:rsidRDefault="00A30025" w:rsidP="005F6610">
            <w:pPr>
              <w:pStyle w:val="Bodycopy"/>
              <w:rPr>
                <w:rFonts w:cs="Arial"/>
                <w:i/>
                <w:color w:val="auto"/>
                <w:szCs w:val="22"/>
              </w:rPr>
            </w:pPr>
          </w:p>
        </w:tc>
        <w:tc>
          <w:tcPr>
            <w:tcW w:w="2517" w:type="dxa"/>
            <w:gridSpan w:val="2"/>
            <w:vMerge/>
          </w:tcPr>
          <w:p w14:paraId="35029EAB" w14:textId="77777777" w:rsidR="00A30025" w:rsidRPr="005751B9" w:rsidRDefault="00A30025" w:rsidP="005F6610">
            <w:pPr>
              <w:pStyle w:val="Bodycopy"/>
              <w:rPr>
                <w:rFonts w:cs="Arial"/>
                <w:i/>
                <w:color w:val="auto"/>
                <w:szCs w:val="22"/>
              </w:rPr>
            </w:pPr>
          </w:p>
        </w:tc>
        <w:tc>
          <w:tcPr>
            <w:tcW w:w="567" w:type="dxa"/>
          </w:tcPr>
          <w:p w14:paraId="408DE222" w14:textId="77777777" w:rsidR="00A30025" w:rsidRPr="00547478" w:rsidRDefault="00A30025" w:rsidP="005F6610">
            <w:pPr>
              <w:pStyle w:val="Bodycopy"/>
              <w:rPr>
                <w:rFonts w:cs="Arial"/>
                <w:i/>
                <w:color w:val="auto"/>
                <w:szCs w:val="22"/>
              </w:rPr>
            </w:pPr>
            <w:r w:rsidRPr="00547478">
              <w:rPr>
                <w:rFonts w:cs="Arial"/>
                <w:i/>
                <w:color w:val="auto"/>
                <w:szCs w:val="22"/>
              </w:rPr>
              <w:t>1.4</w:t>
            </w:r>
          </w:p>
        </w:tc>
        <w:tc>
          <w:tcPr>
            <w:tcW w:w="5557" w:type="dxa"/>
          </w:tcPr>
          <w:p w14:paraId="1E290E4A" w14:textId="77777777" w:rsidR="00A30025" w:rsidRPr="00547478" w:rsidRDefault="00A30025" w:rsidP="006869BA">
            <w:pPr>
              <w:pStyle w:val="Guidingtext"/>
              <w:spacing w:after="120"/>
              <w:rPr>
                <w:color w:val="auto"/>
                <w:szCs w:val="22"/>
              </w:rPr>
            </w:pPr>
            <w:r w:rsidRPr="00547478">
              <w:rPr>
                <w:color w:val="auto"/>
                <w:szCs w:val="22"/>
              </w:rPr>
              <w:t>Apply major theoretical perspectives to explain social inequalities affecting justice services clients in Australia</w:t>
            </w:r>
          </w:p>
        </w:tc>
      </w:tr>
      <w:tr w:rsidR="00A30025" w:rsidRPr="00547478" w14:paraId="4F770D5B" w14:textId="77777777" w:rsidTr="00581D40">
        <w:tc>
          <w:tcPr>
            <w:tcW w:w="573" w:type="dxa"/>
            <w:vMerge w:val="restart"/>
          </w:tcPr>
          <w:p w14:paraId="6F51E148"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333C863C" w14:textId="02D49285" w:rsidR="00A30025" w:rsidRPr="005751B9" w:rsidRDefault="000C6734" w:rsidP="005F6610">
            <w:pPr>
              <w:pStyle w:val="Bodycopy"/>
              <w:rPr>
                <w:rFonts w:cs="Arial"/>
                <w:i/>
                <w:color w:val="auto"/>
                <w:szCs w:val="22"/>
              </w:rPr>
            </w:pPr>
            <w:r w:rsidRPr="005751B9">
              <w:rPr>
                <w:rFonts w:cs="Arial"/>
                <w:i/>
                <w:color w:val="auto"/>
                <w:szCs w:val="22"/>
              </w:rPr>
              <w:t>A</w:t>
            </w:r>
            <w:r w:rsidR="00A30025" w:rsidRPr="005751B9">
              <w:rPr>
                <w:rFonts w:cs="Arial"/>
                <w:i/>
                <w:color w:val="auto"/>
                <w:szCs w:val="22"/>
              </w:rPr>
              <w:t xml:space="preserve">pply sociological theories to examine effects of social inequality on justice services clients </w:t>
            </w:r>
          </w:p>
        </w:tc>
        <w:tc>
          <w:tcPr>
            <w:tcW w:w="567" w:type="dxa"/>
          </w:tcPr>
          <w:p w14:paraId="33F68809"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557" w:type="dxa"/>
          </w:tcPr>
          <w:p w14:paraId="13CD8BC0" w14:textId="77777777" w:rsidR="00A30025" w:rsidRPr="00547478" w:rsidRDefault="00A30025" w:rsidP="005F6610">
            <w:pPr>
              <w:pStyle w:val="Bodycopy"/>
              <w:rPr>
                <w:rFonts w:cs="Arial"/>
                <w:i/>
                <w:color w:val="auto"/>
                <w:szCs w:val="22"/>
              </w:rPr>
            </w:pPr>
            <w:r w:rsidRPr="00547478">
              <w:rPr>
                <w:rFonts w:cs="Arial"/>
                <w:i/>
                <w:color w:val="auto"/>
                <w:szCs w:val="22"/>
              </w:rPr>
              <w:t>Identify the impacts of social inequalities and marginalisation on a range of specific client groups within justice environments</w:t>
            </w:r>
          </w:p>
        </w:tc>
      </w:tr>
      <w:tr w:rsidR="00A30025" w:rsidRPr="00547478" w14:paraId="7EDC0E50" w14:textId="77777777" w:rsidTr="00581D40">
        <w:tc>
          <w:tcPr>
            <w:tcW w:w="573" w:type="dxa"/>
            <w:vMerge/>
          </w:tcPr>
          <w:p w14:paraId="25483646" w14:textId="77777777" w:rsidR="00A30025" w:rsidRPr="00547478" w:rsidRDefault="00A30025" w:rsidP="005F6610">
            <w:pPr>
              <w:pStyle w:val="Bodycopy"/>
              <w:rPr>
                <w:rFonts w:cs="Arial"/>
                <w:i/>
                <w:color w:val="auto"/>
                <w:szCs w:val="22"/>
              </w:rPr>
            </w:pPr>
          </w:p>
        </w:tc>
        <w:tc>
          <w:tcPr>
            <w:tcW w:w="2517" w:type="dxa"/>
            <w:gridSpan w:val="2"/>
            <w:vMerge/>
          </w:tcPr>
          <w:p w14:paraId="5E56E994" w14:textId="77777777" w:rsidR="00A30025" w:rsidRPr="00547478" w:rsidRDefault="00A30025" w:rsidP="005F6610">
            <w:pPr>
              <w:pStyle w:val="Bodycopy"/>
              <w:rPr>
                <w:rFonts w:cs="Arial"/>
                <w:i/>
                <w:color w:val="auto"/>
                <w:szCs w:val="22"/>
              </w:rPr>
            </w:pPr>
          </w:p>
        </w:tc>
        <w:tc>
          <w:tcPr>
            <w:tcW w:w="567" w:type="dxa"/>
          </w:tcPr>
          <w:p w14:paraId="474BBDEA"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557" w:type="dxa"/>
          </w:tcPr>
          <w:p w14:paraId="3FC18A1B" w14:textId="77777777" w:rsidR="00A30025" w:rsidRPr="00547478" w:rsidRDefault="00A30025" w:rsidP="005F6610">
            <w:pPr>
              <w:pStyle w:val="Bodycopy"/>
              <w:rPr>
                <w:rFonts w:cs="Arial"/>
                <w:i/>
                <w:color w:val="auto"/>
                <w:szCs w:val="22"/>
              </w:rPr>
            </w:pPr>
            <w:r w:rsidRPr="00547478">
              <w:rPr>
                <w:rFonts w:cs="Arial"/>
                <w:i/>
                <w:color w:val="auto"/>
                <w:szCs w:val="22"/>
              </w:rPr>
              <w:t xml:space="preserve">Identify barriers experienced by specific client groups in accessing equitable treatment in the justice environments </w:t>
            </w:r>
          </w:p>
        </w:tc>
      </w:tr>
      <w:tr w:rsidR="00A30025" w:rsidRPr="00547478" w14:paraId="6C5A84A2" w14:textId="77777777" w:rsidTr="00581D40">
        <w:tc>
          <w:tcPr>
            <w:tcW w:w="573" w:type="dxa"/>
            <w:vMerge/>
          </w:tcPr>
          <w:p w14:paraId="5B1E1177" w14:textId="77777777" w:rsidR="00A30025" w:rsidRPr="00547478" w:rsidRDefault="00A30025" w:rsidP="005F6610">
            <w:pPr>
              <w:pStyle w:val="Bodycopy"/>
              <w:rPr>
                <w:rFonts w:cs="Arial"/>
                <w:i/>
                <w:color w:val="auto"/>
                <w:szCs w:val="22"/>
              </w:rPr>
            </w:pPr>
          </w:p>
        </w:tc>
        <w:tc>
          <w:tcPr>
            <w:tcW w:w="2517" w:type="dxa"/>
            <w:gridSpan w:val="2"/>
            <w:vMerge/>
          </w:tcPr>
          <w:p w14:paraId="2B90EC8E" w14:textId="77777777" w:rsidR="00A30025" w:rsidRPr="00547478" w:rsidRDefault="00A30025" w:rsidP="005F6610">
            <w:pPr>
              <w:pStyle w:val="Bodycopy"/>
              <w:rPr>
                <w:rFonts w:cs="Arial"/>
                <w:i/>
                <w:color w:val="auto"/>
                <w:szCs w:val="22"/>
              </w:rPr>
            </w:pPr>
          </w:p>
        </w:tc>
        <w:tc>
          <w:tcPr>
            <w:tcW w:w="567" w:type="dxa"/>
          </w:tcPr>
          <w:p w14:paraId="71CFD3C2"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557" w:type="dxa"/>
          </w:tcPr>
          <w:p w14:paraId="4CFBA0F4" w14:textId="77777777" w:rsidR="00A30025" w:rsidRPr="00547478" w:rsidRDefault="00A30025" w:rsidP="005F6610">
            <w:pPr>
              <w:pStyle w:val="Bodycopy"/>
              <w:rPr>
                <w:rFonts w:cs="Arial"/>
                <w:i/>
                <w:color w:val="auto"/>
                <w:szCs w:val="22"/>
              </w:rPr>
            </w:pPr>
            <w:r w:rsidRPr="00547478">
              <w:rPr>
                <w:rFonts w:cs="Arial"/>
                <w:i/>
                <w:color w:val="auto"/>
                <w:szCs w:val="22"/>
              </w:rPr>
              <w:t xml:space="preserve">Apply sociological theory to critique current strategies for addressing the specific needs of marginalised client groups in justice environments </w:t>
            </w:r>
          </w:p>
        </w:tc>
      </w:tr>
      <w:tr w:rsidR="00A30025" w:rsidRPr="00547478" w14:paraId="76521A2C" w14:textId="77777777" w:rsidTr="00581D40">
        <w:tc>
          <w:tcPr>
            <w:tcW w:w="573" w:type="dxa"/>
            <w:vMerge w:val="restart"/>
          </w:tcPr>
          <w:p w14:paraId="679F2C71"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gridSpan w:val="2"/>
            <w:vMerge w:val="restart"/>
          </w:tcPr>
          <w:p w14:paraId="6078D2FA" w14:textId="77777777" w:rsidR="00A30025" w:rsidRPr="005751B9" w:rsidRDefault="00A30025" w:rsidP="005F6610">
            <w:pPr>
              <w:pStyle w:val="Bodycopy"/>
              <w:rPr>
                <w:rFonts w:cs="Arial"/>
                <w:i/>
                <w:iCs w:val="0"/>
                <w:color w:val="auto"/>
                <w:szCs w:val="22"/>
              </w:rPr>
            </w:pPr>
            <w:r w:rsidRPr="005751B9">
              <w:rPr>
                <w:rFonts w:cs="Arial"/>
                <w:i/>
                <w:iCs w:val="0"/>
                <w:color w:val="auto"/>
                <w:szCs w:val="22"/>
              </w:rPr>
              <w:t>Review impact of social and cultural factors on justice clients and service provision within justice environments</w:t>
            </w:r>
          </w:p>
        </w:tc>
        <w:tc>
          <w:tcPr>
            <w:tcW w:w="567" w:type="dxa"/>
          </w:tcPr>
          <w:p w14:paraId="16429831" w14:textId="77777777" w:rsidR="00A30025" w:rsidRPr="00547478" w:rsidRDefault="00A30025" w:rsidP="005F6610">
            <w:pPr>
              <w:pStyle w:val="Bodycopy"/>
              <w:rPr>
                <w:rFonts w:cs="Arial"/>
                <w:i/>
                <w:color w:val="auto"/>
                <w:szCs w:val="22"/>
              </w:rPr>
            </w:pPr>
            <w:r w:rsidRPr="00547478">
              <w:rPr>
                <w:rFonts w:cs="Arial"/>
                <w:i/>
                <w:color w:val="auto"/>
                <w:szCs w:val="22"/>
              </w:rPr>
              <w:t>3.1</w:t>
            </w:r>
          </w:p>
        </w:tc>
        <w:tc>
          <w:tcPr>
            <w:tcW w:w="5557" w:type="dxa"/>
          </w:tcPr>
          <w:p w14:paraId="13D53B56" w14:textId="300598C3" w:rsidR="00A30025" w:rsidRPr="00547478" w:rsidRDefault="000C6734" w:rsidP="005F6610">
            <w:pPr>
              <w:pStyle w:val="Bodycopy"/>
              <w:rPr>
                <w:rFonts w:cs="Arial"/>
                <w:i/>
                <w:color w:val="auto"/>
                <w:szCs w:val="22"/>
              </w:rPr>
            </w:pPr>
            <w:r>
              <w:rPr>
                <w:rFonts w:cs="Arial"/>
                <w:i/>
                <w:color w:val="auto"/>
                <w:szCs w:val="22"/>
              </w:rPr>
              <w:t xml:space="preserve">Investigate </w:t>
            </w:r>
            <w:r w:rsidR="00A30025" w:rsidRPr="00547478">
              <w:rPr>
                <w:rFonts w:cs="Arial"/>
                <w:i/>
                <w:color w:val="auto"/>
                <w:szCs w:val="22"/>
              </w:rPr>
              <w:t xml:space="preserve">and address the impact of social and cultural factors on work undertaken to improve client outcomes </w:t>
            </w:r>
          </w:p>
        </w:tc>
      </w:tr>
      <w:tr w:rsidR="00A30025" w:rsidRPr="00547478" w14:paraId="76E80A02" w14:textId="77777777" w:rsidTr="00581D40">
        <w:tc>
          <w:tcPr>
            <w:tcW w:w="573" w:type="dxa"/>
            <w:vMerge/>
          </w:tcPr>
          <w:p w14:paraId="46C2F236" w14:textId="77777777" w:rsidR="00A30025" w:rsidRPr="00547478" w:rsidRDefault="00A30025" w:rsidP="005F6610">
            <w:pPr>
              <w:pStyle w:val="Bodycopy"/>
              <w:rPr>
                <w:rFonts w:cs="Arial"/>
                <w:i/>
                <w:color w:val="auto"/>
                <w:szCs w:val="22"/>
              </w:rPr>
            </w:pPr>
          </w:p>
        </w:tc>
        <w:tc>
          <w:tcPr>
            <w:tcW w:w="2517" w:type="dxa"/>
            <w:gridSpan w:val="2"/>
            <w:vMerge/>
          </w:tcPr>
          <w:p w14:paraId="3FD2CE92" w14:textId="77777777" w:rsidR="00A30025" w:rsidRPr="00547478" w:rsidRDefault="00A30025" w:rsidP="005F6610">
            <w:pPr>
              <w:pStyle w:val="Bodycopy"/>
              <w:rPr>
                <w:rFonts w:cs="Arial"/>
                <w:i/>
                <w:color w:val="auto"/>
                <w:szCs w:val="22"/>
              </w:rPr>
            </w:pPr>
          </w:p>
        </w:tc>
        <w:tc>
          <w:tcPr>
            <w:tcW w:w="567" w:type="dxa"/>
          </w:tcPr>
          <w:p w14:paraId="154B7F6C"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557" w:type="dxa"/>
          </w:tcPr>
          <w:p w14:paraId="0C64178C" w14:textId="61C23D44" w:rsidR="00A30025" w:rsidRPr="00547478" w:rsidRDefault="000C6734" w:rsidP="005F6610">
            <w:pPr>
              <w:pStyle w:val="Bodycopy"/>
              <w:rPr>
                <w:rFonts w:cs="Arial"/>
                <w:i/>
                <w:color w:val="auto"/>
                <w:szCs w:val="22"/>
              </w:rPr>
            </w:pPr>
            <w:r>
              <w:rPr>
                <w:rFonts w:cs="Arial"/>
                <w:i/>
                <w:color w:val="auto"/>
                <w:szCs w:val="22"/>
              </w:rPr>
              <w:t xml:space="preserve">Research and report on the </w:t>
            </w:r>
            <w:r w:rsidR="00A30025" w:rsidRPr="00547478">
              <w:rPr>
                <w:rFonts w:cs="Arial"/>
                <w:i/>
                <w:color w:val="auto"/>
                <w:szCs w:val="22"/>
              </w:rPr>
              <w:t>effectiveness of service provision in relation to identified social and cultural factors impacting on clients in justice environments</w:t>
            </w:r>
          </w:p>
        </w:tc>
      </w:tr>
      <w:tr w:rsidR="00C7757E" w:rsidRPr="00E7516F" w14:paraId="202CE392" w14:textId="77777777" w:rsidTr="00C7757E">
        <w:tblPrEx>
          <w:tblLook w:val="04A0" w:firstRow="1" w:lastRow="0" w:firstColumn="1" w:lastColumn="0" w:noHBand="0" w:noVBand="1"/>
        </w:tblPrEx>
        <w:trPr>
          <w:trHeight w:val="469"/>
        </w:trPr>
        <w:tc>
          <w:tcPr>
            <w:tcW w:w="9214" w:type="dxa"/>
            <w:gridSpan w:val="5"/>
            <w:shd w:val="clear" w:color="auto" w:fill="auto"/>
          </w:tcPr>
          <w:p w14:paraId="1E0E284D"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6120C336" w14:textId="77777777" w:rsidTr="00C7757E">
        <w:tblPrEx>
          <w:tblLook w:val="04A0" w:firstRow="1" w:lastRow="0" w:firstColumn="1" w:lastColumn="0" w:noHBand="0" w:noVBand="1"/>
        </w:tblPrEx>
        <w:trPr>
          <w:trHeight w:val="469"/>
        </w:trPr>
        <w:tc>
          <w:tcPr>
            <w:tcW w:w="9214" w:type="dxa"/>
            <w:gridSpan w:val="5"/>
            <w:shd w:val="clear" w:color="auto" w:fill="auto"/>
          </w:tcPr>
          <w:p w14:paraId="75232A75"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17065C90" w14:textId="77777777" w:rsidTr="005751B9">
        <w:tblPrEx>
          <w:tblLook w:val="04A0" w:firstRow="1" w:lastRow="0" w:firstColumn="1" w:lastColumn="0" w:noHBand="0" w:noVBand="1"/>
        </w:tblPrEx>
        <w:trPr>
          <w:trHeight w:val="7163"/>
        </w:trPr>
        <w:tc>
          <w:tcPr>
            <w:tcW w:w="9214" w:type="dxa"/>
            <w:gridSpan w:val="5"/>
            <w:shd w:val="clear" w:color="auto" w:fill="auto"/>
          </w:tcPr>
          <w:p w14:paraId="3ED4D8C0" w14:textId="77777777" w:rsidR="00A30025" w:rsidRPr="00F72287" w:rsidRDefault="00A30025" w:rsidP="0063597B">
            <w:pPr>
              <w:pStyle w:val="SectionCsubsection"/>
              <w:rPr>
                <w:rFonts w:cs="Arial"/>
                <w:b/>
                <w:szCs w:val="22"/>
              </w:rPr>
            </w:pPr>
            <w:r w:rsidRPr="00F72287">
              <w:rPr>
                <w:rFonts w:cs="Arial"/>
                <w:b/>
                <w:szCs w:val="22"/>
              </w:rPr>
              <w:t>FOUNDATION SKILLS</w:t>
            </w:r>
          </w:p>
          <w:p w14:paraId="6E2FE1E6" w14:textId="20CE1B4E" w:rsidR="00B17FFB" w:rsidRPr="00B17FFB" w:rsidRDefault="00A30025" w:rsidP="0063597B">
            <w:pPr>
              <w:spacing w:before="120" w:after="120"/>
              <w:rPr>
                <w:rFonts w:ascii="Arial" w:hAnsi="Arial" w:cs="Arial"/>
                <w:sz w:val="22"/>
                <w:szCs w:val="22"/>
              </w:rPr>
            </w:pPr>
            <w:r w:rsidRPr="00547478">
              <w:rPr>
                <w:rFonts w:ascii="Arial" w:hAnsi="Arial" w:cs="Arial"/>
                <w:sz w:val="22"/>
                <w:szCs w:val="22"/>
              </w:rPr>
              <w:t xml:space="preserve">This section describes language, literacy, </w:t>
            </w:r>
            <w:proofErr w:type="gramStart"/>
            <w:r w:rsidRPr="00547478">
              <w:rPr>
                <w:rFonts w:ascii="Arial" w:hAnsi="Arial" w:cs="Arial"/>
                <w:sz w:val="22"/>
                <w:szCs w:val="22"/>
              </w:rPr>
              <w:t>numeracy</w:t>
            </w:r>
            <w:proofErr w:type="gramEnd"/>
            <w:r w:rsidRPr="00547478">
              <w:rPr>
                <w:rFonts w:ascii="Arial" w:hAnsi="Arial" w:cs="Arial"/>
                <w:sz w:val="22"/>
                <w:szCs w:val="22"/>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5"/>
            </w:tblGrid>
            <w:tr w:rsidR="00A30025" w:rsidRPr="00547478" w14:paraId="12CDD2AE" w14:textId="77777777" w:rsidTr="006869BA">
              <w:tc>
                <w:tcPr>
                  <w:tcW w:w="3006" w:type="dxa"/>
                  <w:shd w:val="clear" w:color="auto" w:fill="auto"/>
                </w:tcPr>
                <w:p w14:paraId="16606BFC" w14:textId="6B6C8C87" w:rsidR="00A30025" w:rsidRPr="00B17FFB"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5" w:type="dxa"/>
                </w:tcPr>
                <w:p w14:paraId="0C1B6A68"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1092171D" w14:textId="77777777" w:rsidTr="006869BA">
              <w:tc>
                <w:tcPr>
                  <w:tcW w:w="3006" w:type="dxa"/>
                  <w:shd w:val="clear" w:color="auto" w:fill="auto"/>
                </w:tcPr>
                <w:p w14:paraId="7D1807D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5" w:type="dxa"/>
                </w:tcPr>
                <w:p w14:paraId="1DF1D0DF"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sociological conceptual information relating to justice</w:t>
                  </w:r>
                </w:p>
                <w:p w14:paraId="60E6C7F6" w14:textId="1C8C9A2F"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make connections between </w:t>
                  </w:r>
                  <w:r w:rsidR="00363309" w:rsidRPr="00547478">
                    <w:rPr>
                      <w:rFonts w:ascii="Arial" w:hAnsi="Arial" w:cs="Arial"/>
                      <w:sz w:val="22"/>
                      <w:szCs w:val="22"/>
                    </w:rPr>
                    <w:t>correlated</w:t>
                  </w:r>
                  <w:r w:rsidRPr="00547478">
                    <w:rPr>
                      <w:rFonts w:ascii="Arial" w:hAnsi="Arial" w:cs="Arial"/>
                      <w:sz w:val="22"/>
                      <w:szCs w:val="22"/>
                    </w:rPr>
                    <w:t xml:space="preserve"> themes and use to improve overall understanding</w:t>
                  </w:r>
                </w:p>
              </w:tc>
            </w:tr>
            <w:tr w:rsidR="00A30025" w:rsidRPr="00547478" w14:paraId="209B1736" w14:textId="77777777" w:rsidTr="006869BA">
              <w:tc>
                <w:tcPr>
                  <w:tcW w:w="3006" w:type="dxa"/>
                  <w:shd w:val="clear" w:color="auto" w:fill="auto"/>
                </w:tcPr>
                <w:p w14:paraId="4F8D78D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5" w:type="dxa"/>
                </w:tcPr>
                <w:p w14:paraId="0161D0F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conceptual text by describing complex interrelationships of issues relating to sociological concepts and principles in a justice context</w:t>
                  </w:r>
                </w:p>
              </w:tc>
            </w:tr>
            <w:tr w:rsidR="00A30025" w:rsidRPr="00547478" w14:paraId="72BFF6C6" w14:textId="77777777" w:rsidTr="006869BA">
              <w:tc>
                <w:tcPr>
                  <w:tcW w:w="3006" w:type="dxa"/>
                  <w:shd w:val="clear" w:color="auto" w:fill="auto"/>
                </w:tcPr>
                <w:p w14:paraId="78D626E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5" w:type="dxa"/>
                </w:tcPr>
                <w:p w14:paraId="4A9FE27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contribute to discussions by listening to others and providing a reflective response that incorporates principles and sociological conceptual information where relevant</w:t>
                  </w:r>
                </w:p>
              </w:tc>
            </w:tr>
            <w:tr w:rsidR="00A30025" w:rsidRPr="00547478" w14:paraId="56AF54A3" w14:textId="77777777" w:rsidTr="006869BA">
              <w:tc>
                <w:tcPr>
                  <w:tcW w:w="3006" w:type="dxa"/>
                  <w:shd w:val="clear" w:color="auto" w:fill="auto"/>
                </w:tcPr>
                <w:p w14:paraId="496AFA5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5" w:type="dxa"/>
                </w:tcPr>
                <w:p w14:paraId="2812075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7A296C76" w14:textId="77777777" w:rsidTr="006869BA">
              <w:tc>
                <w:tcPr>
                  <w:tcW w:w="3006" w:type="dxa"/>
                  <w:shd w:val="clear" w:color="auto" w:fill="auto"/>
                </w:tcPr>
                <w:p w14:paraId="1F4EE37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5" w:type="dxa"/>
                </w:tcPr>
                <w:p w14:paraId="0CECF96C" w14:textId="3D78390A"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apply complex sociological principles and concepts to contribute to social and cultural factors impacting on clients in justice environments</w:t>
                  </w:r>
                </w:p>
              </w:tc>
            </w:tr>
          </w:tbl>
          <w:p w14:paraId="2232EEF8" w14:textId="77777777" w:rsidR="00A30025" w:rsidRPr="00547478" w:rsidRDefault="00A30025" w:rsidP="005F6610">
            <w:pPr>
              <w:pStyle w:val="Guidingtext"/>
              <w:rPr>
                <w:color w:val="auto"/>
                <w:szCs w:val="22"/>
              </w:rPr>
            </w:pPr>
          </w:p>
        </w:tc>
      </w:tr>
      <w:tr w:rsidR="00A30025" w:rsidRPr="00547478" w14:paraId="6E7CC7B2" w14:textId="77777777" w:rsidTr="00C7757E">
        <w:tblPrEx>
          <w:tblLook w:val="04A0" w:firstRow="1" w:lastRow="0" w:firstColumn="1" w:lastColumn="0" w:noHBand="0" w:noVBand="1"/>
        </w:tblPrEx>
        <w:tc>
          <w:tcPr>
            <w:tcW w:w="2126" w:type="dxa"/>
            <w:gridSpan w:val="2"/>
            <w:shd w:val="clear" w:color="auto" w:fill="auto"/>
          </w:tcPr>
          <w:p w14:paraId="6A19CA31" w14:textId="77777777" w:rsidR="00A30025" w:rsidRPr="00F72287" w:rsidRDefault="00A30025" w:rsidP="005F6610">
            <w:pPr>
              <w:pStyle w:val="SectionCsubsection"/>
              <w:rPr>
                <w:rFonts w:cs="Arial"/>
                <w:b/>
                <w:szCs w:val="22"/>
              </w:rPr>
            </w:pPr>
            <w:r w:rsidRPr="00F72287">
              <w:rPr>
                <w:rFonts w:cs="Arial"/>
                <w:b/>
                <w:szCs w:val="22"/>
              </w:rPr>
              <w:t>UNIT MAPPING INFORMATION</w:t>
            </w:r>
          </w:p>
        </w:tc>
        <w:tc>
          <w:tcPr>
            <w:tcW w:w="7088"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79E16EEA" w14:textId="77777777" w:rsidTr="005F6610">
              <w:tc>
                <w:tcPr>
                  <w:tcW w:w="2300" w:type="dxa"/>
                  <w:tcMar>
                    <w:top w:w="30" w:type="dxa"/>
                    <w:left w:w="30" w:type="dxa"/>
                    <w:bottom w:w="30" w:type="dxa"/>
                    <w:right w:w="30" w:type="dxa"/>
                  </w:tcMar>
                  <w:hideMark/>
                </w:tcPr>
                <w:p w14:paraId="7A6E976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7FB285C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7EC33B2B"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22C1E80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03EEC3F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4E5707CD" w14:textId="77777777" w:rsidTr="005F6610">
              <w:tc>
                <w:tcPr>
                  <w:tcW w:w="2300" w:type="dxa"/>
                  <w:tcMar>
                    <w:top w:w="30" w:type="dxa"/>
                    <w:left w:w="30" w:type="dxa"/>
                    <w:bottom w:w="30" w:type="dxa"/>
                    <w:right w:w="30" w:type="dxa"/>
                  </w:tcMar>
                  <w:hideMark/>
                </w:tcPr>
                <w:p w14:paraId="446A64B3" w14:textId="7381ED58" w:rsidR="00604EA1" w:rsidRDefault="00700A59" w:rsidP="00B17FFB">
                  <w:pPr>
                    <w:pStyle w:val="Standard"/>
                    <w:rPr>
                      <w:rFonts w:cs="Arial"/>
                      <w:b w:val="0"/>
                      <w:bCs/>
                      <w:color w:val="auto"/>
                      <w:szCs w:val="22"/>
                    </w:rPr>
                  </w:pPr>
                  <w:r>
                    <w:rPr>
                      <w:rFonts w:cs="Arial"/>
                      <w:b w:val="0"/>
                      <w:bCs/>
                      <w:color w:val="auto"/>
                      <w:szCs w:val="22"/>
                    </w:rPr>
                    <w:t>VU23183</w:t>
                  </w:r>
                  <w:r w:rsidR="00604EA1" w:rsidRPr="00604EA1">
                    <w:rPr>
                      <w:rFonts w:cs="Arial"/>
                      <w:b w:val="0"/>
                      <w:bCs/>
                      <w:color w:val="auto"/>
                      <w:szCs w:val="22"/>
                    </w:rPr>
                    <w:t xml:space="preserve"> </w:t>
                  </w:r>
                </w:p>
                <w:p w14:paraId="7B5ADA99" w14:textId="1FF99233" w:rsidR="00A30025" w:rsidRPr="00B17FFB" w:rsidRDefault="00A30025" w:rsidP="00B17FFB">
                  <w:pPr>
                    <w:pStyle w:val="Standard"/>
                    <w:rPr>
                      <w:rFonts w:cs="Arial"/>
                      <w:b w:val="0"/>
                      <w:bCs/>
                      <w:color w:val="auto"/>
                      <w:szCs w:val="22"/>
                    </w:rPr>
                  </w:pPr>
                  <w:r w:rsidRPr="00547478">
                    <w:rPr>
                      <w:rFonts w:cs="Arial"/>
                      <w:b w:val="0"/>
                      <w:bCs/>
                      <w:color w:val="auto"/>
                      <w:szCs w:val="22"/>
                    </w:rPr>
                    <w:t xml:space="preserve">Apply sociology concepts and </w:t>
                  </w:r>
                  <w:r w:rsidRPr="00547478">
                    <w:rPr>
                      <w:rFonts w:cs="Arial"/>
                      <w:b w:val="0"/>
                      <w:bCs/>
                      <w:color w:val="auto"/>
                      <w:szCs w:val="22"/>
                    </w:rPr>
                    <w:lastRenderedPageBreak/>
                    <w:t>principles to justice contexts</w:t>
                  </w:r>
                </w:p>
              </w:tc>
              <w:tc>
                <w:tcPr>
                  <w:tcW w:w="2268" w:type="dxa"/>
                  <w:tcMar>
                    <w:top w:w="30" w:type="dxa"/>
                    <w:left w:w="30" w:type="dxa"/>
                    <w:bottom w:w="30" w:type="dxa"/>
                    <w:right w:w="30" w:type="dxa"/>
                  </w:tcMar>
                  <w:hideMark/>
                </w:tcPr>
                <w:p w14:paraId="67812879" w14:textId="77777777" w:rsidR="00A30025" w:rsidRPr="00547478" w:rsidRDefault="00A30025" w:rsidP="005F6610">
                  <w:pPr>
                    <w:pStyle w:val="Standard"/>
                    <w:rPr>
                      <w:rFonts w:cs="Arial"/>
                      <w:b w:val="0"/>
                      <w:bCs/>
                      <w:color w:val="auto"/>
                      <w:szCs w:val="22"/>
                    </w:rPr>
                  </w:pPr>
                  <w:r w:rsidRPr="00547478">
                    <w:rPr>
                      <w:rFonts w:cs="Arial"/>
                      <w:b w:val="0"/>
                      <w:bCs/>
                      <w:color w:val="auto"/>
                      <w:szCs w:val="22"/>
                    </w:rPr>
                    <w:lastRenderedPageBreak/>
                    <w:t>VU21924</w:t>
                  </w:r>
                </w:p>
                <w:p w14:paraId="0A8FC1E2" w14:textId="18AAE70D" w:rsidR="00A30025" w:rsidRPr="00B17FFB" w:rsidRDefault="00A30025" w:rsidP="00B17FFB">
                  <w:pPr>
                    <w:pStyle w:val="Standard"/>
                    <w:rPr>
                      <w:rFonts w:cs="Arial"/>
                      <w:b w:val="0"/>
                      <w:bCs/>
                      <w:color w:val="auto"/>
                      <w:szCs w:val="22"/>
                    </w:rPr>
                  </w:pPr>
                  <w:r w:rsidRPr="00547478">
                    <w:rPr>
                      <w:rFonts w:cs="Arial"/>
                      <w:b w:val="0"/>
                      <w:bCs/>
                      <w:color w:val="auto"/>
                      <w:szCs w:val="22"/>
                    </w:rPr>
                    <w:t xml:space="preserve">Apply sociology concepts and </w:t>
                  </w:r>
                  <w:r w:rsidRPr="00547478">
                    <w:rPr>
                      <w:rFonts w:cs="Arial"/>
                      <w:b w:val="0"/>
                      <w:bCs/>
                      <w:color w:val="auto"/>
                      <w:szCs w:val="22"/>
                    </w:rPr>
                    <w:lastRenderedPageBreak/>
                    <w:t>principles to justice contexts</w:t>
                  </w:r>
                </w:p>
              </w:tc>
              <w:tc>
                <w:tcPr>
                  <w:tcW w:w="2126" w:type="dxa"/>
                  <w:tcMar>
                    <w:top w:w="30" w:type="dxa"/>
                    <w:left w:w="30" w:type="dxa"/>
                    <w:bottom w:w="30" w:type="dxa"/>
                    <w:right w:w="30" w:type="dxa"/>
                  </w:tcMar>
                  <w:hideMark/>
                </w:tcPr>
                <w:p w14:paraId="480DA3F0"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lastRenderedPageBreak/>
                    <w:t>Equivalent</w:t>
                  </w:r>
                </w:p>
              </w:tc>
            </w:tr>
          </w:tbl>
          <w:p w14:paraId="7BD32699" w14:textId="77777777" w:rsidR="00A30025" w:rsidRPr="00547478" w:rsidRDefault="00A30025" w:rsidP="005F6610">
            <w:pPr>
              <w:pStyle w:val="Bodycopy"/>
              <w:rPr>
                <w:rFonts w:cs="Arial"/>
                <w:i/>
                <w:iCs w:val="0"/>
                <w:color w:val="auto"/>
                <w:szCs w:val="22"/>
              </w:rPr>
            </w:pPr>
          </w:p>
        </w:tc>
      </w:tr>
    </w:tbl>
    <w:p w14:paraId="59479D91" w14:textId="77777777" w:rsidR="001A7721" w:rsidRDefault="001A7721" w:rsidP="0063597B">
      <w:pPr>
        <w:spacing w:after="160"/>
        <w:ind w:left="142"/>
        <w:rPr>
          <w:rFonts w:ascii="Arial" w:hAnsi="Arial" w:cs="Arial"/>
          <w:b/>
          <w:sz w:val="22"/>
          <w:szCs w:val="22"/>
        </w:rPr>
      </w:pPr>
    </w:p>
    <w:p w14:paraId="4C1C4AC3" w14:textId="0C52A319" w:rsidR="00A30025" w:rsidRPr="00547478" w:rsidRDefault="00A30025" w:rsidP="0063597B">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581D40" w14:paraId="7BB9298F" w14:textId="77777777" w:rsidTr="00581D40">
        <w:tc>
          <w:tcPr>
            <w:tcW w:w="2082" w:type="dxa"/>
            <w:shd w:val="clear" w:color="auto" w:fill="auto"/>
          </w:tcPr>
          <w:p w14:paraId="1352649E" w14:textId="67869CF1" w:rsidR="00A30025" w:rsidRPr="00581D40" w:rsidRDefault="00A30025" w:rsidP="00581D40">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5AEAC5F5" w14:textId="574B60FE" w:rsidR="00A30025" w:rsidRPr="00581D40" w:rsidRDefault="00A30025" w:rsidP="00700A59">
            <w:pPr>
              <w:pStyle w:val="SectionCsubsection"/>
              <w:spacing w:beforeLines="120" w:before="288" w:afterLines="120" w:after="288"/>
              <w:rPr>
                <w:rFonts w:cs="Arial"/>
                <w:b/>
                <w:szCs w:val="22"/>
              </w:rPr>
            </w:pPr>
            <w:r w:rsidRPr="00581D40">
              <w:rPr>
                <w:rFonts w:cs="Arial"/>
                <w:b/>
                <w:szCs w:val="22"/>
              </w:rPr>
              <w:t xml:space="preserve">Assessment Requirements for </w:t>
            </w:r>
            <w:r w:rsidR="00604EA1" w:rsidRPr="00604EA1">
              <w:rPr>
                <w:rFonts w:cs="Arial"/>
                <w:b/>
                <w:szCs w:val="22"/>
              </w:rPr>
              <w:t>VU2318</w:t>
            </w:r>
            <w:r w:rsidR="00700A59">
              <w:rPr>
                <w:rFonts w:cs="Arial"/>
                <w:b/>
                <w:szCs w:val="22"/>
              </w:rPr>
              <w:t>3</w:t>
            </w:r>
            <w:r w:rsidRPr="00581D40">
              <w:rPr>
                <w:rFonts w:cs="Arial"/>
                <w:b/>
                <w:szCs w:val="22"/>
              </w:rPr>
              <w:t xml:space="preserve"> Apply sociology concepts and principles to justice contexts</w:t>
            </w:r>
          </w:p>
        </w:tc>
      </w:tr>
      <w:tr w:rsidR="00A30025" w:rsidRPr="00547478" w14:paraId="2694829A" w14:textId="77777777" w:rsidTr="00581D40">
        <w:tc>
          <w:tcPr>
            <w:tcW w:w="2082" w:type="dxa"/>
            <w:shd w:val="clear" w:color="auto" w:fill="auto"/>
          </w:tcPr>
          <w:p w14:paraId="097C3FD3"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7EA93247"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13CC2815" w14:textId="77777777" w:rsidR="00A5646A" w:rsidRDefault="00A5646A" w:rsidP="00A5646A">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1A2A5771" w14:textId="77777777" w:rsidR="00A5646A" w:rsidRPr="00547478" w:rsidRDefault="00A5646A" w:rsidP="00A5646A">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5CB8304D"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apply sociological theories or concepts to determine work undertaken, and/or service provision, that addresses specific needs of marginalised clients in justice environments in two case studies/projects.</w:t>
            </w:r>
          </w:p>
          <w:p w14:paraId="2146721D" w14:textId="49A51234" w:rsidR="00B17FFB" w:rsidRPr="00B17FFB" w:rsidRDefault="00B17FFB" w:rsidP="00B17FFB">
            <w:pPr>
              <w:pStyle w:val="ListBullet2"/>
              <w:numPr>
                <w:ilvl w:val="0"/>
                <w:numId w:val="0"/>
              </w:numPr>
              <w:tabs>
                <w:tab w:val="left" w:pos="988"/>
              </w:tabs>
              <w:spacing w:before="0" w:after="0"/>
              <w:ind w:left="464"/>
              <w:contextualSpacing w:val="0"/>
              <w:rPr>
                <w:rFonts w:cs="Arial"/>
                <w:szCs w:val="22"/>
              </w:rPr>
            </w:pPr>
          </w:p>
        </w:tc>
      </w:tr>
      <w:tr w:rsidR="00A30025" w:rsidRPr="00547478" w14:paraId="6EDBA9C5" w14:textId="77777777" w:rsidTr="00581D40">
        <w:tc>
          <w:tcPr>
            <w:tcW w:w="2082" w:type="dxa"/>
            <w:shd w:val="clear" w:color="auto" w:fill="auto"/>
          </w:tcPr>
          <w:p w14:paraId="2A630D09"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34F7E9DD"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25D383BA" w14:textId="501CC5A1" w:rsidR="00A30025" w:rsidRPr="00547478" w:rsidRDefault="005751B9"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3E71322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relevant International, </w:t>
            </w:r>
            <w:proofErr w:type="gramStart"/>
            <w:r w:rsidRPr="00547478">
              <w:rPr>
                <w:rFonts w:cs="Arial"/>
                <w:szCs w:val="22"/>
              </w:rPr>
              <w:t>Federal</w:t>
            </w:r>
            <w:proofErr w:type="gramEnd"/>
            <w:r w:rsidRPr="00547478">
              <w:rPr>
                <w:rFonts w:cs="Arial"/>
                <w:szCs w:val="22"/>
              </w:rPr>
              <w:t xml:space="preserve"> and State legislative requirements and provisions </w:t>
            </w:r>
          </w:p>
          <w:p w14:paraId="179D521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relevant sociological theory and its application to justice services</w:t>
            </w:r>
          </w:p>
          <w:p w14:paraId="0962187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current research and critical analyses of social agents and institutions in Australian society</w:t>
            </w:r>
          </w:p>
          <w:p w14:paraId="135243B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current theories on concepts of inequality and marginalisation in Australian society</w:t>
            </w:r>
          </w:p>
          <w:p w14:paraId="55FD5258"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current theories on approaches and strategies to address inequality and marginalisation experienced by special needs groups and others within justice environments and the broader society </w:t>
            </w:r>
          </w:p>
          <w:p w14:paraId="724CEC0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social characteristics and issues of identified client population</w:t>
            </w:r>
          </w:p>
          <w:p w14:paraId="0C06F41A"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range of services and resources available to specific client groups</w:t>
            </w:r>
          </w:p>
          <w:p w14:paraId="01CF482A"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major sociological theories and perspectives that explain causes and effects of social inequalities affecting clients in justice environments</w:t>
            </w:r>
          </w:p>
          <w:p w14:paraId="034839E4"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sociological theory in developing approaches and strategies to address inequality and marginalisation experienced by specific client groups and others within justice environments and the broader society.</w:t>
            </w:r>
          </w:p>
          <w:p w14:paraId="08102803" w14:textId="176E7341" w:rsidR="00B17FFB" w:rsidRPr="00547478" w:rsidRDefault="00B17FFB" w:rsidP="00B17FFB">
            <w:pPr>
              <w:pStyle w:val="ListBullet2"/>
              <w:numPr>
                <w:ilvl w:val="0"/>
                <w:numId w:val="0"/>
              </w:numPr>
              <w:tabs>
                <w:tab w:val="left" w:pos="988"/>
              </w:tabs>
              <w:spacing w:before="0" w:after="0"/>
              <w:ind w:left="464"/>
              <w:contextualSpacing w:val="0"/>
              <w:rPr>
                <w:rFonts w:cs="Arial"/>
                <w:szCs w:val="22"/>
              </w:rPr>
            </w:pPr>
          </w:p>
        </w:tc>
      </w:tr>
      <w:tr w:rsidR="00A30025" w:rsidRPr="00547478" w14:paraId="0D85ECDB" w14:textId="77777777" w:rsidTr="00581D40">
        <w:tc>
          <w:tcPr>
            <w:tcW w:w="2082" w:type="dxa"/>
            <w:shd w:val="clear" w:color="auto" w:fill="auto"/>
          </w:tcPr>
          <w:p w14:paraId="7C0CE19D"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15384D15"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6FB75EB1" w14:textId="77777777" w:rsidR="00A30025" w:rsidRPr="00547478" w:rsidRDefault="00A30025" w:rsidP="001D0D67">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68B89739" w14:textId="77777777" w:rsidR="00A30025" w:rsidRPr="00547478" w:rsidRDefault="00A30025" w:rsidP="001D0D67">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0C8E4758"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lastRenderedPageBreak/>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4953A215"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5A6E39A8" w14:textId="77777777" w:rsidR="00B17FFB" w:rsidRDefault="00B17FFB" w:rsidP="001D0D67">
            <w:pPr>
              <w:spacing w:before="120" w:after="120"/>
              <w:rPr>
                <w:rFonts w:ascii="Arial" w:hAnsi="Arial" w:cs="Arial"/>
                <w:bCs/>
                <w:iCs/>
                <w:sz w:val="22"/>
                <w:szCs w:val="22"/>
                <w:lang w:val="en-AU" w:eastAsia="en-US"/>
              </w:rPr>
            </w:pPr>
          </w:p>
          <w:p w14:paraId="287DD26D" w14:textId="654D1D69" w:rsidR="00A30025" w:rsidRPr="00547478" w:rsidRDefault="00A30025" w:rsidP="001D0D67">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1A6AC7F6" w14:textId="450AF1B2" w:rsidR="00B17FFB" w:rsidRPr="001D0D67" w:rsidRDefault="00A30025" w:rsidP="00565C71">
            <w:pPr>
              <w:pStyle w:val="ListBullet2"/>
              <w:numPr>
                <w:ilvl w:val="0"/>
                <w:numId w:val="25"/>
              </w:numPr>
              <w:shd w:val="clear" w:color="auto" w:fill="FFFFFF" w:themeFill="background1"/>
              <w:tabs>
                <w:tab w:val="left" w:pos="988"/>
              </w:tabs>
              <w:ind w:left="464" w:hanging="425"/>
              <w:contextualSpacing w:val="0"/>
              <w:rPr>
                <w:rFonts w:cs="Arial"/>
                <w:b/>
                <w:szCs w:val="22"/>
                <w:lang w:val="en-AU" w:eastAsia="en-US"/>
              </w:rPr>
            </w:pPr>
            <w:r w:rsidRPr="00270303">
              <w:rPr>
                <w:rFonts w:cs="Arial"/>
                <w:szCs w:val="22"/>
              </w:rPr>
              <w:t>Assessors of this unit must satisfy the requirements for assessors in applicable vocational education and training legislation, frameworks and/or standards.</w:t>
            </w:r>
            <w:r w:rsidRPr="00270303">
              <w:rPr>
                <w:rStyle w:val="normaltextrun"/>
                <w:rFonts w:cs="Arial"/>
                <w:szCs w:val="22"/>
              </w:rPr>
              <w:t xml:space="preserve"> </w:t>
            </w:r>
          </w:p>
        </w:tc>
      </w:tr>
    </w:tbl>
    <w:p w14:paraId="3929CB0A" w14:textId="077E358C" w:rsidR="00A30025" w:rsidRPr="00547478" w:rsidRDefault="00A30025" w:rsidP="00C22645">
      <w:pPr>
        <w:rPr>
          <w:rFonts w:ascii="Arial" w:hAnsi="Arial" w:cs="Arial"/>
          <w:sz w:val="22"/>
          <w:szCs w:val="22"/>
        </w:rPr>
      </w:pPr>
    </w:p>
    <w:p w14:paraId="77910FC9" w14:textId="005FDEFB" w:rsidR="00A30025" w:rsidRPr="00547478" w:rsidRDefault="00A30025" w:rsidP="005F6610">
      <w:pPr>
        <w:pStyle w:val="SectionCsubsection"/>
        <w:rPr>
          <w:rFonts w:cs="Arial"/>
          <w:szCs w:val="22"/>
        </w:rPr>
        <w:sectPr w:rsidR="00A30025" w:rsidRPr="00547478">
          <w:headerReference w:type="even" r:id="rId93"/>
          <w:headerReference w:type="default" r:id="rId94"/>
          <w:headerReference w:type="first" r:id="rId95"/>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57"/>
      </w:tblGrid>
      <w:tr w:rsidR="00A30025" w:rsidRPr="003712E7" w14:paraId="0A579AA5" w14:textId="77777777" w:rsidTr="00C7757E">
        <w:trPr>
          <w:trHeight w:val="1021"/>
        </w:trPr>
        <w:tc>
          <w:tcPr>
            <w:tcW w:w="3090" w:type="dxa"/>
            <w:gridSpan w:val="3"/>
            <w:vAlign w:val="center"/>
          </w:tcPr>
          <w:p w14:paraId="13178ACF" w14:textId="42D694F8" w:rsidR="00A30025" w:rsidRPr="00627790" w:rsidRDefault="00A30025" w:rsidP="003712E7">
            <w:pPr>
              <w:pStyle w:val="SectionCsubsection"/>
              <w:spacing w:beforeLines="120" w:before="288" w:afterLines="120" w:after="288"/>
              <w:rPr>
                <w:rFonts w:cs="Arial"/>
                <w:b/>
                <w:szCs w:val="22"/>
              </w:rPr>
            </w:pPr>
            <w:r w:rsidRPr="009701DB">
              <w:rPr>
                <w:rFonts w:cs="Arial"/>
                <w:b/>
                <w:szCs w:val="22"/>
              </w:rPr>
              <w:lastRenderedPageBreak/>
              <w:t>UNIT CODE</w:t>
            </w:r>
            <w:r w:rsidR="005765BC">
              <w:rPr>
                <w:rFonts w:cs="Arial"/>
                <w:b/>
                <w:szCs w:val="22"/>
              </w:rPr>
              <w:t xml:space="preserve"> AND TITLE</w:t>
            </w:r>
          </w:p>
        </w:tc>
        <w:tc>
          <w:tcPr>
            <w:tcW w:w="6124" w:type="dxa"/>
            <w:gridSpan w:val="2"/>
            <w:vAlign w:val="center"/>
          </w:tcPr>
          <w:p w14:paraId="4A967D74" w14:textId="668E3F90" w:rsidR="00A30025" w:rsidRPr="0018692D" w:rsidRDefault="00700A59" w:rsidP="00A03054">
            <w:pPr>
              <w:pStyle w:val="SectionAsubsection"/>
              <w:rPr>
                <w:rFonts w:cs="Arial"/>
                <w:szCs w:val="22"/>
              </w:rPr>
            </w:pPr>
            <w:bookmarkStart w:id="95" w:name="_Toc146789944"/>
            <w:r w:rsidRPr="00A03054">
              <w:t>VU23184</w:t>
            </w:r>
            <w:r w:rsidR="005765BC" w:rsidRPr="00A03054">
              <w:t xml:space="preserve"> </w:t>
            </w:r>
            <w:bookmarkStart w:id="96" w:name="_Toc88828725"/>
            <w:r w:rsidR="005765BC" w:rsidRPr="00A03054">
              <w:t>Research criminology and crime prevention for application to practice within justice environments</w:t>
            </w:r>
            <w:bookmarkEnd w:id="95"/>
            <w:bookmarkEnd w:id="96"/>
          </w:p>
        </w:tc>
      </w:tr>
      <w:tr w:rsidR="00A30025" w:rsidRPr="00547478" w14:paraId="03D8BE63" w14:textId="77777777" w:rsidTr="00C7757E">
        <w:tc>
          <w:tcPr>
            <w:tcW w:w="3090" w:type="dxa"/>
            <w:gridSpan w:val="3"/>
          </w:tcPr>
          <w:p w14:paraId="676EE3B1" w14:textId="77777777" w:rsidR="00A30025" w:rsidRPr="00F72287" w:rsidRDefault="00A30025" w:rsidP="005F6610">
            <w:pPr>
              <w:pStyle w:val="SectionCsubsection"/>
              <w:rPr>
                <w:rFonts w:cs="Arial"/>
                <w:b/>
                <w:szCs w:val="22"/>
              </w:rPr>
            </w:pPr>
            <w:r w:rsidRPr="00F72287">
              <w:rPr>
                <w:rFonts w:cs="Arial"/>
                <w:b/>
                <w:szCs w:val="22"/>
              </w:rPr>
              <w:t>APPLICATION</w:t>
            </w:r>
          </w:p>
        </w:tc>
        <w:tc>
          <w:tcPr>
            <w:tcW w:w="6124" w:type="dxa"/>
            <w:gridSpan w:val="2"/>
          </w:tcPr>
          <w:p w14:paraId="2421F45D" w14:textId="77777777" w:rsidR="00A30025" w:rsidRPr="00547478" w:rsidRDefault="00A30025" w:rsidP="001D0D67">
            <w:pPr>
              <w:spacing w:before="120" w:after="120"/>
              <w:rPr>
                <w:rFonts w:ascii="Arial" w:hAnsi="Arial" w:cs="Arial"/>
                <w:sz w:val="22"/>
                <w:szCs w:val="22"/>
              </w:rPr>
            </w:pPr>
            <w:r w:rsidRPr="00547478">
              <w:rPr>
                <w:rFonts w:ascii="Arial" w:hAnsi="Arial" w:cs="Arial"/>
                <w:sz w:val="22"/>
                <w:szCs w:val="22"/>
              </w:rPr>
              <w:t>This unit describes the skills and knowledge required to research crime prevention principles and strategies across a range of justice environments. The unit requires research and evaluation of criminology theory and body of knowledge for appropriate application to practice across a range of justice contexts.</w:t>
            </w:r>
          </w:p>
          <w:p w14:paraId="45A85F50" w14:textId="77777777" w:rsidR="00A30025" w:rsidRPr="00547478" w:rsidRDefault="00A30025" w:rsidP="001D0D67">
            <w:pPr>
              <w:pStyle w:val="Guidingtext"/>
              <w:spacing w:after="120"/>
              <w:rPr>
                <w:color w:val="auto"/>
                <w:szCs w:val="22"/>
              </w:rPr>
            </w:pPr>
            <w:r w:rsidRPr="00547478">
              <w:rPr>
                <w:color w:val="auto"/>
                <w:szCs w:val="22"/>
              </w:rPr>
              <w:t xml:space="preserve">The unit supports the work of justice officers responsible for implementing effective crime prevention strategies within justice environments. Typically, practitioners will have a working knowledge of criminology theory and practice, as well as current debate on causes of crime, </w:t>
            </w:r>
            <w:proofErr w:type="gramStart"/>
            <w:r w:rsidRPr="00547478">
              <w:rPr>
                <w:color w:val="auto"/>
                <w:szCs w:val="22"/>
              </w:rPr>
              <w:t>victimology</w:t>
            </w:r>
            <w:proofErr w:type="gramEnd"/>
            <w:r w:rsidRPr="00547478">
              <w:rPr>
                <w:color w:val="auto"/>
                <w:szCs w:val="22"/>
              </w:rPr>
              <w:t xml:space="preserve"> and crime prevention either to inform policy and support strategic development and practice.</w:t>
            </w:r>
          </w:p>
          <w:p w14:paraId="675D5D7F" w14:textId="6A658941" w:rsidR="00E634C6" w:rsidRPr="00547478" w:rsidRDefault="00A30025" w:rsidP="001D0D67">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293F0700" w14:textId="77777777" w:rsidTr="00C7757E">
        <w:tc>
          <w:tcPr>
            <w:tcW w:w="3090" w:type="dxa"/>
            <w:gridSpan w:val="3"/>
          </w:tcPr>
          <w:p w14:paraId="2D0C8900" w14:textId="77777777" w:rsidR="00A30025" w:rsidRPr="00F72287" w:rsidRDefault="00A30025" w:rsidP="005F6610">
            <w:pPr>
              <w:pStyle w:val="SectionCsubsection"/>
              <w:rPr>
                <w:rFonts w:cs="Arial"/>
                <w:b/>
                <w:szCs w:val="22"/>
              </w:rPr>
            </w:pPr>
            <w:r w:rsidRPr="00F72287">
              <w:rPr>
                <w:rFonts w:cs="Arial"/>
                <w:b/>
                <w:szCs w:val="22"/>
              </w:rPr>
              <w:t>ELEMENTS</w:t>
            </w:r>
          </w:p>
        </w:tc>
        <w:tc>
          <w:tcPr>
            <w:tcW w:w="6124" w:type="dxa"/>
            <w:gridSpan w:val="2"/>
          </w:tcPr>
          <w:p w14:paraId="54F07ED8" w14:textId="77777777" w:rsidR="00A30025" w:rsidRPr="00F72287" w:rsidRDefault="00A30025" w:rsidP="005F6610">
            <w:pPr>
              <w:pStyle w:val="SectionCsubsection"/>
              <w:rPr>
                <w:rFonts w:cs="Arial"/>
                <w:b/>
                <w:szCs w:val="22"/>
              </w:rPr>
            </w:pPr>
            <w:r w:rsidRPr="00F72287">
              <w:rPr>
                <w:rFonts w:cs="Arial"/>
                <w:b/>
                <w:szCs w:val="22"/>
              </w:rPr>
              <w:t>PERFORMANCE CRITERIA</w:t>
            </w:r>
          </w:p>
        </w:tc>
      </w:tr>
      <w:tr w:rsidR="00A30025" w:rsidRPr="00547478" w14:paraId="7F582CF1" w14:textId="77777777" w:rsidTr="00C7757E">
        <w:tc>
          <w:tcPr>
            <w:tcW w:w="3090" w:type="dxa"/>
            <w:gridSpan w:val="3"/>
          </w:tcPr>
          <w:p w14:paraId="71FC5F5E"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124" w:type="dxa"/>
            <w:gridSpan w:val="2"/>
          </w:tcPr>
          <w:p w14:paraId="79E38737"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28C742BE"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69DE7D59" w14:textId="77777777" w:rsidTr="00C7757E">
        <w:tc>
          <w:tcPr>
            <w:tcW w:w="573" w:type="dxa"/>
            <w:vMerge w:val="restart"/>
          </w:tcPr>
          <w:p w14:paraId="74C1030C"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2B9ED9F9" w14:textId="366C9DD0" w:rsidR="00A30025" w:rsidRPr="00B26EC9" w:rsidRDefault="00D24366" w:rsidP="005F6610">
            <w:pPr>
              <w:pStyle w:val="Guidingtext"/>
              <w:rPr>
                <w:i/>
                <w:color w:val="auto"/>
                <w:szCs w:val="22"/>
              </w:rPr>
            </w:pPr>
            <w:r w:rsidRPr="00B26EC9">
              <w:rPr>
                <w:i/>
                <w:color w:val="auto"/>
                <w:szCs w:val="22"/>
              </w:rPr>
              <w:t>Investigate and review</w:t>
            </w:r>
            <w:r w:rsidR="00A30025" w:rsidRPr="00B26EC9">
              <w:rPr>
                <w:i/>
                <w:color w:val="auto"/>
                <w:szCs w:val="22"/>
              </w:rPr>
              <w:t xml:space="preserve"> historical and current approaches to criminology</w:t>
            </w:r>
          </w:p>
        </w:tc>
        <w:tc>
          <w:tcPr>
            <w:tcW w:w="567" w:type="dxa"/>
          </w:tcPr>
          <w:p w14:paraId="081CED9E"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57" w:type="dxa"/>
          </w:tcPr>
          <w:p w14:paraId="58D476CD" w14:textId="77777777" w:rsidR="00A30025" w:rsidRPr="00547478" w:rsidRDefault="00A30025" w:rsidP="003712E7">
            <w:pPr>
              <w:pStyle w:val="Guidingtext"/>
              <w:spacing w:after="120"/>
              <w:rPr>
                <w:color w:val="auto"/>
                <w:szCs w:val="22"/>
              </w:rPr>
            </w:pPr>
            <w:r w:rsidRPr="00547478">
              <w:rPr>
                <w:color w:val="auto"/>
                <w:szCs w:val="22"/>
              </w:rPr>
              <w:t xml:space="preserve">Research, analyse and discuss key vocabulary and theoretical framework of criminology </w:t>
            </w:r>
          </w:p>
        </w:tc>
      </w:tr>
      <w:tr w:rsidR="00A30025" w:rsidRPr="00547478" w14:paraId="16ABE888" w14:textId="77777777" w:rsidTr="00C7757E">
        <w:tc>
          <w:tcPr>
            <w:tcW w:w="573" w:type="dxa"/>
            <w:vMerge/>
          </w:tcPr>
          <w:p w14:paraId="177BA83C" w14:textId="77777777" w:rsidR="00A30025" w:rsidRPr="00547478" w:rsidRDefault="00A30025" w:rsidP="005F6610">
            <w:pPr>
              <w:pStyle w:val="Bodycopy"/>
              <w:rPr>
                <w:rFonts w:cs="Arial"/>
                <w:i/>
                <w:iCs w:val="0"/>
                <w:color w:val="auto"/>
                <w:szCs w:val="22"/>
              </w:rPr>
            </w:pPr>
          </w:p>
        </w:tc>
        <w:tc>
          <w:tcPr>
            <w:tcW w:w="2517" w:type="dxa"/>
            <w:gridSpan w:val="2"/>
            <w:vMerge/>
          </w:tcPr>
          <w:p w14:paraId="7DF1C4A9" w14:textId="77777777" w:rsidR="00A30025" w:rsidRPr="00B26EC9" w:rsidRDefault="00A30025" w:rsidP="005F6610">
            <w:pPr>
              <w:pStyle w:val="Bodycopy"/>
              <w:rPr>
                <w:rFonts w:cs="Arial"/>
                <w:iCs w:val="0"/>
                <w:color w:val="auto"/>
                <w:szCs w:val="22"/>
              </w:rPr>
            </w:pPr>
          </w:p>
        </w:tc>
        <w:tc>
          <w:tcPr>
            <w:tcW w:w="567" w:type="dxa"/>
          </w:tcPr>
          <w:p w14:paraId="3F127072"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57" w:type="dxa"/>
          </w:tcPr>
          <w:p w14:paraId="4170925E" w14:textId="77777777" w:rsidR="00A30025" w:rsidRPr="00547478" w:rsidRDefault="00A30025" w:rsidP="003712E7">
            <w:pPr>
              <w:pStyle w:val="Guidingtext"/>
              <w:spacing w:after="120"/>
              <w:rPr>
                <w:color w:val="auto"/>
                <w:szCs w:val="22"/>
              </w:rPr>
            </w:pPr>
            <w:r w:rsidRPr="00547478">
              <w:rPr>
                <w:color w:val="auto"/>
                <w:szCs w:val="22"/>
              </w:rPr>
              <w:t>Research, analyse and discuss theories of criminality, including patterns and social correlates of major forms of criminal behaviour</w:t>
            </w:r>
          </w:p>
        </w:tc>
      </w:tr>
      <w:tr w:rsidR="00A30025" w:rsidRPr="00547478" w14:paraId="680B4B06" w14:textId="77777777" w:rsidTr="00C7757E">
        <w:tc>
          <w:tcPr>
            <w:tcW w:w="573" w:type="dxa"/>
            <w:vMerge/>
          </w:tcPr>
          <w:p w14:paraId="5C046EB7" w14:textId="77777777" w:rsidR="00A30025" w:rsidRPr="00547478" w:rsidRDefault="00A30025" w:rsidP="005F6610">
            <w:pPr>
              <w:pStyle w:val="Bodycopy"/>
              <w:rPr>
                <w:rFonts w:cs="Arial"/>
                <w:i/>
                <w:iCs w:val="0"/>
                <w:color w:val="auto"/>
                <w:szCs w:val="22"/>
              </w:rPr>
            </w:pPr>
          </w:p>
        </w:tc>
        <w:tc>
          <w:tcPr>
            <w:tcW w:w="2517" w:type="dxa"/>
            <w:gridSpan w:val="2"/>
            <w:vMerge/>
          </w:tcPr>
          <w:p w14:paraId="31183CFF" w14:textId="77777777" w:rsidR="00A30025" w:rsidRPr="00B26EC9" w:rsidRDefault="00A30025" w:rsidP="005F6610">
            <w:pPr>
              <w:pStyle w:val="Bodycopy"/>
              <w:rPr>
                <w:rFonts w:cs="Arial"/>
                <w:iCs w:val="0"/>
                <w:color w:val="auto"/>
                <w:szCs w:val="22"/>
              </w:rPr>
            </w:pPr>
          </w:p>
        </w:tc>
        <w:tc>
          <w:tcPr>
            <w:tcW w:w="567" w:type="dxa"/>
          </w:tcPr>
          <w:p w14:paraId="09E8C64D"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557" w:type="dxa"/>
          </w:tcPr>
          <w:p w14:paraId="420C2C46" w14:textId="77777777" w:rsidR="00A30025" w:rsidRPr="00547478" w:rsidRDefault="00A30025" w:rsidP="005F6610">
            <w:pPr>
              <w:pStyle w:val="Guidingtext"/>
              <w:rPr>
                <w:color w:val="auto"/>
                <w:szCs w:val="22"/>
              </w:rPr>
            </w:pPr>
            <w:r w:rsidRPr="00547478">
              <w:rPr>
                <w:color w:val="auto"/>
                <w:szCs w:val="22"/>
              </w:rPr>
              <w:t xml:space="preserve">Research, analyse and discuss theories of victimology </w:t>
            </w:r>
          </w:p>
        </w:tc>
      </w:tr>
      <w:tr w:rsidR="00A30025" w:rsidRPr="00547478" w14:paraId="02F9B7EC" w14:textId="77777777" w:rsidTr="00C7757E">
        <w:tc>
          <w:tcPr>
            <w:tcW w:w="573" w:type="dxa"/>
            <w:vMerge/>
          </w:tcPr>
          <w:p w14:paraId="144A1DF8" w14:textId="77777777" w:rsidR="00A30025" w:rsidRPr="00547478" w:rsidRDefault="00A30025" w:rsidP="005F6610">
            <w:pPr>
              <w:pStyle w:val="Bodycopy"/>
              <w:rPr>
                <w:rFonts w:cs="Arial"/>
                <w:i/>
                <w:iCs w:val="0"/>
                <w:color w:val="auto"/>
                <w:szCs w:val="22"/>
              </w:rPr>
            </w:pPr>
          </w:p>
        </w:tc>
        <w:tc>
          <w:tcPr>
            <w:tcW w:w="2517" w:type="dxa"/>
            <w:gridSpan w:val="2"/>
            <w:vMerge/>
          </w:tcPr>
          <w:p w14:paraId="7A6C5F13" w14:textId="77777777" w:rsidR="00A30025" w:rsidRPr="00B26EC9" w:rsidRDefault="00A30025" w:rsidP="005F6610">
            <w:pPr>
              <w:pStyle w:val="Bodycopy"/>
              <w:rPr>
                <w:rFonts w:cs="Arial"/>
                <w:iCs w:val="0"/>
                <w:color w:val="auto"/>
                <w:szCs w:val="22"/>
              </w:rPr>
            </w:pPr>
          </w:p>
        </w:tc>
        <w:tc>
          <w:tcPr>
            <w:tcW w:w="567" w:type="dxa"/>
          </w:tcPr>
          <w:p w14:paraId="2A884DA5"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557" w:type="dxa"/>
          </w:tcPr>
          <w:p w14:paraId="4A178297" w14:textId="77777777" w:rsidR="00A30025" w:rsidRPr="00547478" w:rsidRDefault="00A30025" w:rsidP="003712E7">
            <w:pPr>
              <w:pStyle w:val="Listbullet1"/>
              <w:numPr>
                <w:ilvl w:val="0"/>
                <w:numId w:val="0"/>
              </w:numPr>
              <w:rPr>
                <w:rFonts w:ascii="Arial" w:hAnsi="Arial" w:cs="Arial"/>
                <w:sz w:val="22"/>
                <w:szCs w:val="22"/>
              </w:rPr>
            </w:pPr>
            <w:r w:rsidRPr="00547478">
              <w:rPr>
                <w:rFonts w:ascii="Arial" w:hAnsi="Arial" w:cs="Arial"/>
                <w:sz w:val="22"/>
                <w:szCs w:val="22"/>
              </w:rPr>
              <w:t xml:space="preserve">Analyse links between criminology, policy making and relevant international, </w:t>
            </w:r>
            <w:proofErr w:type="gramStart"/>
            <w:r w:rsidRPr="00547478">
              <w:rPr>
                <w:rFonts w:ascii="Arial" w:hAnsi="Arial" w:cs="Arial"/>
                <w:sz w:val="22"/>
                <w:szCs w:val="22"/>
              </w:rPr>
              <w:t>Federal</w:t>
            </w:r>
            <w:proofErr w:type="gramEnd"/>
            <w:r w:rsidRPr="00547478">
              <w:rPr>
                <w:rFonts w:ascii="Arial" w:hAnsi="Arial" w:cs="Arial"/>
                <w:sz w:val="22"/>
                <w:szCs w:val="22"/>
              </w:rPr>
              <w:t xml:space="preserve"> and State legislative requirements and provisions </w:t>
            </w:r>
          </w:p>
        </w:tc>
      </w:tr>
      <w:tr w:rsidR="00A30025" w:rsidRPr="00547478" w14:paraId="69D52F34" w14:textId="77777777" w:rsidTr="00C7757E">
        <w:tc>
          <w:tcPr>
            <w:tcW w:w="573" w:type="dxa"/>
            <w:vMerge w:val="restart"/>
          </w:tcPr>
          <w:p w14:paraId="41117CC6"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56EC9FEE" w14:textId="77777777" w:rsidR="00A30025" w:rsidRPr="00B26EC9" w:rsidRDefault="00A30025" w:rsidP="005F6610">
            <w:pPr>
              <w:pStyle w:val="Guidingtext"/>
              <w:rPr>
                <w:i/>
                <w:color w:val="auto"/>
                <w:szCs w:val="22"/>
              </w:rPr>
            </w:pPr>
            <w:r w:rsidRPr="00B26EC9">
              <w:rPr>
                <w:i/>
                <w:color w:val="auto"/>
                <w:szCs w:val="22"/>
              </w:rPr>
              <w:t>Analyse crime in Victoria</w:t>
            </w:r>
          </w:p>
        </w:tc>
        <w:tc>
          <w:tcPr>
            <w:tcW w:w="567" w:type="dxa"/>
          </w:tcPr>
          <w:p w14:paraId="4EC062CC"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557" w:type="dxa"/>
          </w:tcPr>
          <w:p w14:paraId="459B172F" w14:textId="7FEEFD04" w:rsidR="00A30025" w:rsidRPr="00547478" w:rsidRDefault="00235A39" w:rsidP="003712E7">
            <w:pPr>
              <w:pStyle w:val="Guidingtext"/>
              <w:spacing w:after="120"/>
              <w:rPr>
                <w:color w:val="auto"/>
                <w:szCs w:val="22"/>
              </w:rPr>
            </w:pPr>
            <w:r>
              <w:rPr>
                <w:color w:val="auto"/>
                <w:szCs w:val="22"/>
              </w:rPr>
              <w:t>Research and evaluate</w:t>
            </w:r>
            <w:r w:rsidR="00A30025" w:rsidRPr="00547478">
              <w:rPr>
                <w:color w:val="auto"/>
                <w:szCs w:val="22"/>
              </w:rPr>
              <w:t xml:space="preserve"> the nature, </w:t>
            </w:r>
            <w:proofErr w:type="gramStart"/>
            <w:r w:rsidR="00A30025" w:rsidRPr="00547478">
              <w:rPr>
                <w:color w:val="auto"/>
                <w:szCs w:val="22"/>
              </w:rPr>
              <w:t>extent</w:t>
            </w:r>
            <w:proofErr w:type="gramEnd"/>
            <w:r w:rsidR="00A30025" w:rsidRPr="00547478">
              <w:rPr>
                <w:color w:val="auto"/>
                <w:szCs w:val="22"/>
              </w:rPr>
              <w:t xml:space="preserve"> and patterns of crime internationally, in Australia and in Victoria </w:t>
            </w:r>
          </w:p>
        </w:tc>
      </w:tr>
      <w:tr w:rsidR="00A30025" w:rsidRPr="00547478" w14:paraId="3CAFB080" w14:textId="77777777" w:rsidTr="00C7757E">
        <w:tc>
          <w:tcPr>
            <w:tcW w:w="573" w:type="dxa"/>
            <w:vMerge/>
          </w:tcPr>
          <w:p w14:paraId="3280C285" w14:textId="77777777" w:rsidR="00A30025" w:rsidRPr="00547478" w:rsidRDefault="00A30025" w:rsidP="005F6610">
            <w:pPr>
              <w:pStyle w:val="Bodycopy"/>
              <w:rPr>
                <w:rFonts w:cs="Arial"/>
                <w:i/>
                <w:iCs w:val="0"/>
                <w:color w:val="auto"/>
                <w:szCs w:val="22"/>
              </w:rPr>
            </w:pPr>
          </w:p>
        </w:tc>
        <w:tc>
          <w:tcPr>
            <w:tcW w:w="2517" w:type="dxa"/>
            <w:gridSpan w:val="2"/>
            <w:vMerge/>
          </w:tcPr>
          <w:p w14:paraId="10B33FFC" w14:textId="77777777" w:rsidR="00A30025" w:rsidRPr="00B26EC9" w:rsidRDefault="00A30025" w:rsidP="005F6610">
            <w:pPr>
              <w:pStyle w:val="Bodycopy"/>
              <w:rPr>
                <w:rFonts w:cs="Arial"/>
                <w:iCs w:val="0"/>
                <w:color w:val="auto"/>
                <w:szCs w:val="22"/>
              </w:rPr>
            </w:pPr>
          </w:p>
        </w:tc>
        <w:tc>
          <w:tcPr>
            <w:tcW w:w="567" w:type="dxa"/>
          </w:tcPr>
          <w:p w14:paraId="47AA6DF4"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557" w:type="dxa"/>
          </w:tcPr>
          <w:p w14:paraId="70490773" w14:textId="1831F044" w:rsidR="00A30025" w:rsidRPr="00547478" w:rsidRDefault="00235A39" w:rsidP="003712E7">
            <w:pPr>
              <w:pStyle w:val="Guidingtext"/>
              <w:spacing w:after="120"/>
              <w:rPr>
                <w:color w:val="auto"/>
                <w:szCs w:val="22"/>
              </w:rPr>
            </w:pPr>
            <w:r>
              <w:rPr>
                <w:color w:val="auto"/>
                <w:szCs w:val="22"/>
              </w:rPr>
              <w:t xml:space="preserve">Research and evaluate </w:t>
            </w:r>
            <w:r w:rsidR="00A30025" w:rsidRPr="00547478">
              <w:rPr>
                <w:color w:val="auto"/>
                <w:szCs w:val="22"/>
              </w:rPr>
              <w:t xml:space="preserve">the validity of crime statistics in reporting of crime </w:t>
            </w:r>
          </w:p>
        </w:tc>
      </w:tr>
      <w:tr w:rsidR="00A30025" w:rsidRPr="00547478" w14:paraId="4A9BEED0" w14:textId="77777777" w:rsidTr="00C7757E">
        <w:tc>
          <w:tcPr>
            <w:tcW w:w="573" w:type="dxa"/>
            <w:vMerge/>
          </w:tcPr>
          <w:p w14:paraId="3B1303BB" w14:textId="77777777" w:rsidR="00A30025" w:rsidRPr="00547478" w:rsidRDefault="00A30025" w:rsidP="005F6610">
            <w:pPr>
              <w:pStyle w:val="Bodycopy"/>
              <w:rPr>
                <w:rFonts w:cs="Arial"/>
                <w:i/>
                <w:iCs w:val="0"/>
                <w:color w:val="auto"/>
                <w:szCs w:val="22"/>
              </w:rPr>
            </w:pPr>
          </w:p>
        </w:tc>
        <w:tc>
          <w:tcPr>
            <w:tcW w:w="2517" w:type="dxa"/>
            <w:gridSpan w:val="2"/>
            <w:vMerge/>
          </w:tcPr>
          <w:p w14:paraId="6382DF9E" w14:textId="77777777" w:rsidR="00A30025" w:rsidRPr="00B26EC9" w:rsidRDefault="00A30025" w:rsidP="005F6610">
            <w:pPr>
              <w:pStyle w:val="Bodycopy"/>
              <w:rPr>
                <w:rFonts w:cs="Arial"/>
                <w:iCs w:val="0"/>
                <w:color w:val="auto"/>
                <w:szCs w:val="22"/>
              </w:rPr>
            </w:pPr>
          </w:p>
        </w:tc>
        <w:tc>
          <w:tcPr>
            <w:tcW w:w="567" w:type="dxa"/>
          </w:tcPr>
          <w:p w14:paraId="2EC9A391"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557" w:type="dxa"/>
          </w:tcPr>
          <w:p w14:paraId="0894AC20" w14:textId="4EDB0C50" w:rsidR="00A30025" w:rsidRPr="00547478" w:rsidRDefault="00235A39" w:rsidP="003712E7">
            <w:pPr>
              <w:pStyle w:val="Guidingtext"/>
              <w:spacing w:after="120"/>
              <w:rPr>
                <w:color w:val="auto"/>
                <w:szCs w:val="22"/>
              </w:rPr>
            </w:pPr>
            <w:r>
              <w:rPr>
                <w:color w:val="auto"/>
                <w:szCs w:val="22"/>
              </w:rPr>
              <w:t>Investigate and evaluate</w:t>
            </w:r>
            <w:r w:rsidR="00A30025" w:rsidRPr="00547478">
              <w:rPr>
                <w:color w:val="auto"/>
                <w:szCs w:val="22"/>
              </w:rPr>
              <w:t xml:space="preserve"> the role of criminal profiling and its relevance to criminal investigation </w:t>
            </w:r>
          </w:p>
        </w:tc>
      </w:tr>
      <w:tr w:rsidR="00A30025" w:rsidRPr="00547478" w14:paraId="6053A76B" w14:textId="77777777" w:rsidTr="00C7757E">
        <w:tc>
          <w:tcPr>
            <w:tcW w:w="573" w:type="dxa"/>
            <w:vMerge/>
          </w:tcPr>
          <w:p w14:paraId="5B257B53" w14:textId="77777777" w:rsidR="00A30025" w:rsidRPr="00547478" w:rsidRDefault="00A30025" w:rsidP="005F6610">
            <w:pPr>
              <w:pStyle w:val="Bodycopy"/>
              <w:rPr>
                <w:rFonts w:cs="Arial"/>
                <w:i/>
                <w:iCs w:val="0"/>
                <w:color w:val="auto"/>
                <w:szCs w:val="22"/>
              </w:rPr>
            </w:pPr>
          </w:p>
        </w:tc>
        <w:tc>
          <w:tcPr>
            <w:tcW w:w="2517" w:type="dxa"/>
            <w:gridSpan w:val="2"/>
            <w:vMerge/>
          </w:tcPr>
          <w:p w14:paraId="47F91038" w14:textId="77777777" w:rsidR="00A30025" w:rsidRPr="00B26EC9" w:rsidRDefault="00A30025" w:rsidP="005F6610">
            <w:pPr>
              <w:pStyle w:val="Bodycopy"/>
              <w:rPr>
                <w:rFonts w:cs="Arial"/>
                <w:iCs w:val="0"/>
                <w:color w:val="auto"/>
                <w:szCs w:val="22"/>
              </w:rPr>
            </w:pPr>
          </w:p>
        </w:tc>
        <w:tc>
          <w:tcPr>
            <w:tcW w:w="567" w:type="dxa"/>
          </w:tcPr>
          <w:p w14:paraId="38F011DB" w14:textId="77777777" w:rsidR="00A30025" w:rsidRPr="00547478" w:rsidRDefault="00A30025" w:rsidP="005F6610">
            <w:pPr>
              <w:pStyle w:val="Bodycopy"/>
              <w:rPr>
                <w:rFonts w:cs="Arial"/>
                <w:i/>
                <w:iCs w:val="0"/>
                <w:color w:val="auto"/>
                <w:szCs w:val="22"/>
              </w:rPr>
            </w:pPr>
            <w:r w:rsidRPr="00547478">
              <w:rPr>
                <w:rFonts w:cs="Arial"/>
                <w:i/>
                <w:color w:val="auto"/>
                <w:szCs w:val="22"/>
              </w:rPr>
              <w:t>2.4</w:t>
            </w:r>
          </w:p>
        </w:tc>
        <w:tc>
          <w:tcPr>
            <w:tcW w:w="5557" w:type="dxa"/>
          </w:tcPr>
          <w:p w14:paraId="6CE9CC68" w14:textId="447427F6" w:rsidR="00A30025" w:rsidRPr="00547478" w:rsidRDefault="00235A39" w:rsidP="003712E7">
            <w:pPr>
              <w:pStyle w:val="Guidingtext"/>
              <w:spacing w:after="120"/>
              <w:rPr>
                <w:color w:val="auto"/>
                <w:szCs w:val="22"/>
              </w:rPr>
            </w:pPr>
            <w:r>
              <w:rPr>
                <w:color w:val="auto"/>
                <w:szCs w:val="22"/>
              </w:rPr>
              <w:t>Investigate and evaluate</w:t>
            </w:r>
            <w:r w:rsidR="00A30025" w:rsidRPr="00547478">
              <w:rPr>
                <w:color w:val="auto"/>
                <w:szCs w:val="22"/>
              </w:rPr>
              <w:t xml:space="preserve"> offender rehabilitation programs </w:t>
            </w:r>
          </w:p>
        </w:tc>
      </w:tr>
      <w:tr w:rsidR="00A30025" w:rsidRPr="00547478" w14:paraId="23C3A03C" w14:textId="77777777" w:rsidTr="00C7757E">
        <w:tc>
          <w:tcPr>
            <w:tcW w:w="573" w:type="dxa"/>
            <w:vMerge w:val="restart"/>
          </w:tcPr>
          <w:p w14:paraId="044A949C" w14:textId="77777777" w:rsidR="00A30025" w:rsidRPr="00547478" w:rsidRDefault="00A30025" w:rsidP="005F6610">
            <w:pPr>
              <w:pStyle w:val="Bodycopy"/>
              <w:rPr>
                <w:rFonts w:cs="Arial"/>
                <w:i/>
                <w:iCs w:val="0"/>
                <w:color w:val="auto"/>
                <w:szCs w:val="22"/>
              </w:rPr>
            </w:pPr>
            <w:r w:rsidRPr="00547478">
              <w:rPr>
                <w:rFonts w:cs="Arial"/>
                <w:i/>
                <w:color w:val="auto"/>
                <w:szCs w:val="22"/>
              </w:rPr>
              <w:lastRenderedPageBreak/>
              <w:t>3</w:t>
            </w:r>
          </w:p>
        </w:tc>
        <w:tc>
          <w:tcPr>
            <w:tcW w:w="2517" w:type="dxa"/>
            <w:gridSpan w:val="2"/>
            <w:vMerge w:val="restart"/>
          </w:tcPr>
          <w:p w14:paraId="3C33C4E4" w14:textId="5B15F482" w:rsidR="00A30025" w:rsidRPr="00B26EC9" w:rsidRDefault="008074A2" w:rsidP="005F6610">
            <w:pPr>
              <w:pStyle w:val="Guidingtext"/>
              <w:rPr>
                <w:i/>
                <w:color w:val="auto"/>
                <w:szCs w:val="22"/>
              </w:rPr>
            </w:pPr>
            <w:r w:rsidRPr="00B26EC9">
              <w:rPr>
                <w:i/>
                <w:color w:val="auto"/>
                <w:szCs w:val="22"/>
              </w:rPr>
              <w:t xml:space="preserve">Review and evaluate </w:t>
            </w:r>
            <w:r w:rsidR="007C7EC6" w:rsidRPr="00B26EC9">
              <w:rPr>
                <w:i/>
                <w:color w:val="auto"/>
                <w:szCs w:val="22"/>
              </w:rPr>
              <w:t>crime prevention</w:t>
            </w:r>
            <w:r w:rsidR="00A30025" w:rsidRPr="00B26EC9">
              <w:rPr>
                <w:i/>
                <w:color w:val="auto"/>
                <w:szCs w:val="22"/>
              </w:rPr>
              <w:t xml:space="preserve"> strategies for application to practice</w:t>
            </w:r>
          </w:p>
        </w:tc>
        <w:tc>
          <w:tcPr>
            <w:tcW w:w="567" w:type="dxa"/>
          </w:tcPr>
          <w:p w14:paraId="29153CB7" w14:textId="77777777" w:rsidR="00A30025" w:rsidRPr="00547478" w:rsidRDefault="00A30025" w:rsidP="005F6610">
            <w:pPr>
              <w:pStyle w:val="Bodycopy"/>
              <w:rPr>
                <w:rFonts w:cs="Arial"/>
                <w:i/>
                <w:iCs w:val="0"/>
                <w:color w:val="auto"/>
                <w:szCs w:val="22"/>
              </w:rPr>
            </w:pPr>
            <w:r w:rsidRPr="00547478">
              <w:rPr>
                <w:rFonts w:cs="Arial"/>
                <w:i/>
                <w:color w:val="auto"/>
                <w:szCs w:val="22"/>
              </w:rPr>
              <w:t>3.1</w:t>
            </w:r>
          </w:p>
        </w:tc>
        <w:tc>
          <w:tcPr>
            <w:tcW w:w="5557" w:type="dxa"/>
          </w:tcPr>
          <w:p w14:paraId="2EC702D0" w14:textId="77777777" w:rsidR="00A30025" w:rsidRPr="00547478" w:rsidRDefault="00A30025" w:rsidP="003712E7">
            <w:pPr>
              <w:pStyle w:val="Guidingtext"/>
              <w:spacing w:after="120"/>
              <w:rPr>
                <w:color w:val="auto"/>
                <w:szCs w:val="22"/>
              </w:rPr>
            </w:pPr>
            <w:r w:rsidRPr="00547478">
              <w:rPr>
                <w:color w:val="auto"/>
                <w:szCs w:val="22"/>
              </w:rPr>
              <w:t xml:space="preserve">Analyse and discuss the application of victimology theory to crime prevention strategies </w:t>
            </w:r>
          </w:p>
        </w:tc>
      </w:tr>
      <w:tr w:rsidR="00A30025" w:rsidRPr="00547478" w14:paraId="52F91248" w14:textId="77777777" w:rsidTr="00C7757E">
        <w:tc>
          <w:tcPr>
            <w:tcW w:w="573" w:type="dxa"/>
            <w:vMerge/>
          </w:tcPr>
          <w:p w14:paraId="22E6D9E4" w14:textId="77777777" w:rsidR="00A30025" w:rsidRPr="00547478" w:rsidRDefault="00A30025" w:rsidP="005F6610">
            <w:pPr>
              <w:pStyle w:val="Bodycopy"/>
              <w:rPr>
                <w:rFonts w:cs="Arial"/>
                <w:i/>
                <w:iCs w:val="0"/>
                <w:color w:val="auto"/>
                <w:szCs w:val="22"/>
              </w:rPr>
            </w:pPr>
          </w:p>
        </w:tc>
        <w:tc>
          <w:tcPr>
            <w:tcW w:w="2517" w:type="dxa"/>
            <w:gridSpan w:val="2"/>
            <w:vMerge/>
          </w:tcPr>
          <w:p w14:paraId="0D41CD3C" w14:textId="77777777" w:rsidR="00A30025" w:rsidRPr="00547478" w:rsidRDefault="00A30025" w:rsidP="005F6610">
            <w:pPr>
              <w:pStyle w:val="Guidingtext"/>
              <w:rPr>
                <w:color w:val="auto"/>
                <w:szCs w:val="22"/>
              </w:rPr>
            </w:pPr>
          </w:p>
        </w:tc>
        <w:tc>
          <w:tcPr>
            <w:tcW w:w="567" w:type="dxa"/>
          </w:tcPr>
          <w:p w14:paraId="306B1C43" w14:textId="77777777" w:rsidR="00A30025" w:rsidRPr="00547478" w:rsidRDefault="00A30025" w:rsidP="005F6610">
            <w:pPr>
              <w:pStyle w:val="Bodycopy"/>
              <w:rPr>
                <w:rFonts w:cs="Arial"/>
                <w:i/>
                <w:iCs w:val="0"/>
                <w:color w:val="auto"/>
                <w:szCs w:val="22"/>
              </w:rPr>
            </w:pPr>
            <w:r w:rsidRPr="00547478">
              <w:rPr>
                <w:rFonts w:cs="Arial"/>
                <w:i/>
                <w:color w:val="auto"/>
                <w:szCs w:val="22"/>
              </w:rPr>
              <w:t>3.2</w:t>
            </w:r>
          </w:p>
        </w:tc>
        <w:tc>
          <w:tcPr>
            <w:tcW w:w="5557" w:type="dxa"/>
          </w:tcPr>
          <w:p w14:paraId="1828094A" w14:textId="77777777" w:rsidR="00A30025" w:rsidRPr="00547478" w:rsidRDefault="00A30025" w:rsidP="003712E7">
            <w:pPr>
              <w:pStyle w:val="Guidingtext"/>
              <w:spacing w:after="120"/>
              <w:rPr>
                <w:color w:val="auto"/>
                <w:szCs w:val="22"/>
              </w:rPr>
            </w:pPr>
            <w:r w:rsidRPr="00547478">
              <w:rPr>
                <w:color w:val="auto"/>
                <w:szCs w:val="22"/>
              </w:rPr>
              <w:t xml:space="preserve">Analyse and discuss the application of key criminological theories to crime prevention strategies </w:t>
            </w:r>
          </w:p>
        </w:tc>
      </w:tr>
      <w:tr w:rsidR="00A30025" w:rsidRPr="00547478" w14:paraId="6952EE87" w14:textId="77777777" w:rsidTr="00C7757E">
        <w:tc>
          <w:tcPr>
            <w:tcW w:w="573" w:type="dxa"/>
            <w:vMerge/>
          </w:tcPr>
          <w:p w14:paraId="383F290D" w14:textId="77777777" w:rsidR="00A30025" w:rsidRPr="00547478" w:rsidRDefault="00A30025" w:rsidP="005F6610">
            <w:pPr>
              <w:pStyle w:val="Bodycopy"/>
              <w:rPr>
                <w:rFonts w:cs="Arial"/>
                <w:i/>
                <w:color w:val="auto"/>
                <w:szCs w:val="22"/>
              </w:rPr>
            </w:pPr>
          </w:p>
        </w:tc>
        <w:tc>
          <w:tcPr>
            <w:tcW w:w="2517" w:type="dxa"/>
            <w:gridSpan w:val="2"/>
            <w:vMerge/>
          </w:tcPr>
          <w:p w14:paraId="6A16A9D8" w14:textId="77777777" w:rsidR="00A30025" w:rsidRPr="00547478" w:rsidRDefault="00A30025" w:rsidP="005F6610">
            <w:pPr>
              <w:pStyle w:val="Guidingtext"/>
              <w:rPr>
                <w:color w:val="auto"/>
                <w:szCs w:val="22"/>
              </w:rPr>
            </w:pPr>
          </w:p>
        </w:tc>
        <w:tc>
          <w:tcPr>
            <w:tcW w:w="567" w:type="dxa"/>
          </w:tcPr>
          <w:p w14:paraId="027EA04F"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557" w:type="dxa"/>
          </w:tcPr>
          <w:p w14:paraId="4ED8AC33" w14:textId="77777777" w:rsidR="00A30025" w:rsidRPr="00547478" w:rsidRDefault="00A30025" w:rsidP="003712E7">
            <w:pPr>
              <w:pStyle w:val="Guidingtext"/>
              <w:spacing w:after="120"/>
              <w:rPr>
                <w:color w:val="auto"/>
                <w:szCs w:val="22"/>
              </w:rPr>
            </w:pPr>
            <w:r w:rsidRPr="00547478">
              <w:rPr>
                <w:color w:val="auto"/>
                <w:szCs w:val="22"/>
              </w:rPr>
              <w:t>Review the application of strategies to inform future practice</w:t>
            </w:r>
          </w:p>
        </w:tc>
      </w:tr>
      <w:tr w:rsidR="00C7757E" w:rsidRPr="00E7516F" w14:paraId="6BA63C09" w14:textId="77777777" w:rsidTr="00C7757E">
        <w:tblPrEx>
          <w:tblLook w:val="04A0" w:firstRow="1" w:lastRow="0" w:firstColumn="1" w:lastColumn="0" w:noHBand="0" w:noVBand="1"/>
        </w:tblPrEx>
        <w:trPr>
          <w:trHeight w:val="469"/>
        </w:trPr>
        <w:tc>
          <w:tcPr>
            <w:tcW w:w="9214" w:type="dxa"/>
            <w:gridSpan w:val="5"/>
            <w:shd w:val="clear" w:color="auto" w:fill="auto"/>
          </w:tcPr>
          <w:p w14:paraId="4B147A57"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130C13EA" w14:textId="77777777" w:rsidTr="00C7757E">
        <w:tblPrEx>
          <w:tblLook w:val="04A0" w:firstRow="1" w:lastRow="0" w:firstColumn="1" w:lastColumn="0" w:noHBand="0" w:noVBand="1"/>
        </w:tblPrEx>
        <w:trPr>
          <w:trHeight w:val="469"/>
        </w:trPr>
        <w:tc>
          <w:tcPr>
            <w:tcW w:w="9214" w:type="dxa"/>
            <w:gridSpan w:val="5"/>
            <w:shd w:val="clear" w:color="auto" w:fill="auto"/>
          </w:tcPr>
          <w:p w14:paraId="635A1CB4"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72865A77" w14:textId="77777777" w:rsidTr="00C7757E">
        <w:tblPrEx>
          <w:tblLook w:val="04A0" w:firstRow="1" w:lastRow="0" w:firstColumn="1" w:lastColumn="0" w:noHBand="0" w:noVBand="1"/>
        </w:tblPrEx>
        <w:trPr>
          <w:trHeight w:val="8498"/>
        </w:trPr>
        <w:tc>
          <w:tcPr>
            <w:tcW w:w="9214" w:type="dxa"/>
            <w:gridSpan w:val="5"/>
            <w:shd w:val="clear" w:color="auto" w:fill="auto"/>
          </w:tcPr>
          <w:p w14:paraId="2D95A542" w14:textId="77777777" w:rsidR="00A30025" w:rsidRPr="00F72287" w:rsidRDefault="00A30025" w:rsidP="001D0D67">
            <w:pPr>
              <w:pStyle w:val="SectionCsubsection"/>
              <w:rPr>
                <w:rFonts w:cs="Arial"/>
                <w:b/>
                <w:szCs w:val="22"/>
              </w:rPr>
            </w:pPr>
            <w:r w:rsidRPr="00F72287">
              <w:rPr>
                <w:rFonts w:cs="Arial"/>
                <w:b/>
                <w:szCs w:val="22"/>
              </w:rPr>
              <w:t>FOUNDATION SKILLS</w:t>
            </w:r>
          </w:p>
          <w:p w14:paraId="31370BD5" w14:textId="2BF8A88A" w:rsidR="00A30025" w:rsidRDefault="00A30025" w:rsidP="001D0D67">
            <w:pPr>
              <w:spacing w:before="120" w:after="120"/>
              <w:rPr>
                <w:rFonts w:ascii="Arial" w:hAnsi="Arial" w:cs="Arial"/>
                <w:sz w:val="22"/>
                <w:szCs w:val="22"/>
              </w:rPr>
            </w:pPr>
            <w:r w:rsidRPr="00547478">
              <w:rPr>
                <w:rFonts w:ascii="Arial" w:hAnsi="Arial" w:cs="Arial"/>
                <w:sz w:val="22"/>
                <w:szCs w:val="22"/>
              </w:rPr>
              <w:t xml:space="preserve">This section describes language, literacy, </w:t>
            </w:r>
            <w:proofErr w:type="gramStart"/>
            <w:r w:rsidRPr="00547478">
              <w:rPr>
                <w:rFonts w:ascii="Arial" w:hAnsi="Arial" w:cs="Arial"/>
                <w:sz w:val="22"/>
                <w:szCs w:val="22"/>
              </w:rPr>
              <w:t>numeracy</w:t>
            </w:r>
            <w:proofErr w:type="gramEnd"/>
            <w:r w:rsidRPr="00547478">
              <w:rPr>
                <w:rFonts w:ascii="Arial" w:hAnsi="Arial" w:cs="Arial"/>
                <w:sz w:val="22"/>
                <w:szCs w:val="22"/>
              </w:rPr>
              <w:t xml:space="preserve">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85"/>
            </w:tblGrid>
            <w:tr w:rsidR="00A30025" w:rsidRPr="00547478" w14:paraId="1C376EB0" w14:textId="77777777" w:rsidTr="006869BA">
              <w:tc>
                <w:tcPr>
                  <w:tcW w:w="3006" w:type="dxa"/>
                  <w:shd w:val="clear" w:color="auto" w:fill="auto"/>
                </w:tcPr>
                <w:p w14:paraId="1CB3C118" w14:textId="508AD2C4" w:rsidR="00A30025" w:rsidRPr="00E634C6"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85" w:type="dxa"/>
                </w:tcPr>
                <w:p w14:paraId="37037F4D"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6C9829D7" w14:textId="77777777" w:rsidTr="006869BA">
              <w:tc>
                <w:tcPr>
                  <w:tcW w:w="3006" w:type="dxa"/>
                  <w:shd w:val="clear" w:color="auto" w:fill="auto"/>
                </w:tcPr>
                <w:p w14:paraId="159E14E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85" w:type="dxa"/>
                </w:tcPr>
                <w:p w14:paraId="6C93C564"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read complex text about criminology and crime prevention </w:t>
                  </w:r>
                </w:p>
                <w:p w14:paraId="7C087C5E" w14:textId="6D2B94CF"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make connections between </w:t>
                  </w:r>
                  <w:r w:rsidR="00363309" w:rsidRPr="00547478">
                    <w:rPr>
                      <w:rFonts w:ascii="Arial" w:hAnsi="Arial" w:cs="Arial"/>
                      <w:sz w:val="22"/>
                      <w:szCs w:val="22"/>
                    </w:rPr>
                    <w:t>correlated</w:t>
                  </w:r>
                  <w:r w:rsidRPr="00547478">
                    <w:rPr>
                      <w:rFonts w:ascii="Arial" w:hAnsi="Arial" w:cs="Arial"/>
                      <w:sz w:val="22"/>
                      <w:szCs w:val="22"/>
                    </w:rPr>
                    <w:t xml:space="preserve"> themes and use to improve overall conceptual understanding</w:t>
                  </w:r>
                </w:p>
              </w:tc>
            </w:tr>
            <w:tr w:rsidR="00A30025" w:rsidRPr="00547478" w14:paraId="1042D566" w14:textId="77777777" w:rsidTr="006869BA">
              <w:tc>
                <w:tcPr>
                  <w:tcW w:w="3006" w:type="dxa"/>
                  <w:shd w:val="clear" w:color="auto" w:fill="auto"/>
                </w:tcPr>
                <w:p w14:paraId="248A1B83"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85" w:type="dxa"/>
                </w:tcPr>
                <w:p w14:paraId="614E348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interrelationships of issues relating to justice</w:t>
                  </w:r>
                </w:p>
              </w:tc>
            </w:tr>
            <w:tr w:rsidR="00A30025" w:rsidRPr="00547478" w14:paraId="386C7FE3" w14:textId="77777777" w:rsidTr="006869BA">
              <w:trPr>
                <w:trHeight w:val="1892"/>
              </w:trPr>
              <w:tc>
                <w:tcPr>
                  <w:tcW w:w="3006" w:type="dxa"/>
                  <w:shd w:val="clear" w:color="auto" w:fill="auto"/>
                </w:tcPr>
                <w:p w14:paraId="6F016B2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85" w:type="dxa"/>
                </w:tcPr>
                <w:p w14:paraId="2479248B"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an oral text such as feedback in an oral presentation and provide a reflective response in discussion</w:t>
                  </w:r>
                </w:p>
                <w:p w14:paraId="619F5428" w14:textId="47B38FCB" w:rsidR="00A30025" w:rsidRPr="00547478" w:rsidRDefault="00A30025" w:rsidP="00A079D4">
                  <w:pPr>
                    <w:spacing w:after="160" w:line="259" w:lineRule="auto"/>
                    <w:contextualSpacing/>
                    <w:rPr>
                      <w:rFonts w:ascii="Arial" w:hAnsi="Arial" w:cs="Arial"/>
                      <w:sz w:val="22"/>
                      <w:szCs w:val="22"/>
                    </w:rPr>
                  </w:pPr>
                  <w:r w:rsidRPr="00547478">
                    <w:rPr>
                      <w:rFonts w:ascii="Arial" w:eastAsiaTheme="minorHAnsi" w:hAnsi="Arial" w:cs="Arial"/>
                      <w:sz w:val="22"/>
                      <w:szCs w:val="22"/>
                      <w:lang w:val="en-AU" w:eastAsia="en-US"/>
                    </w:rPr>
                    <w:t>ask the appropriate questions to elicit understanding and clarify meanings, respond appropriately, and keep a focus on crime prevention in a justice environment</w:t>
                  </w:r>
                </w:p>
              </w:tc>
            </w:tr>
            <w:tr w:rsidR="00A30025" w:rsidRPr="00547478" w14:paraId="4A0EC191" w14:textId="77777777" w:rsidTr="006869BA">
              <w:tc>
                <w:tcPr>
                  <w:tcW w:w="3006" w:type="dxa"/>
                  <w:shd w:val="clear" w:color="auto" w:fill="auto"/>
                </w:tcPr>
                <w:p w14:paraId="3572FCE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Numeracy skills to:</w:t>
                  </w:r>
                </w:p>
              </w:tc>
              <w:tc>
                <w:tcPr>
                  <w:tcW w:w="5985" w:type="dxa"/>
                </w:tcPr>
                <w:p w14:paraId="175C46A4"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calculate crime statistics and understand their significance </w:t>
                  </w:r>
                </w:p>
              </w:tc>
            </w:tr>
            <w:tr w:rsidR="00A30025" w:rsidRPr="00547478" w14:paraId="4F3C06BC" w14:textId="77777777" w:rsidTr="006869BA">
              <w:tc>
                <w:tcPr>
                  <w:tcW w:w="3006" w:type="dxa"/>
                  <w:shd w:val="clear" w:color="auto" w:fill="auto"/>
                </w:tcPr>
                <w:p w14:paraId="3324B62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85" w:type="dxa"/>
                </w:tcPr>
                <w:p w14:paraId="226D1E9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5D2D7068" w14:textId="77777777" w:rsidTr="006869BA">
              <w:tc>
                <w:tcPr>
                  <w:tcW w:w="3006" w:type="dxa"/>
                  <w:shd w:val="clear" w:color="auto" w:fill="auto"/>
                </w:tcPr>
                <w:p w14:paraId="4CDB3FC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85" w:type="dxa"/>
                </w:tcPr>
                <w:p w14:paraId="1229805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critically analyse theoretical criminology frameworks, theories of criminality, victimology, the role of criminal profiling, crime prevention strategies and the application of key criminological theories to address crime prevention</w:t>
                  </w:r>
                </w:p>
              </w:tc>
            </w:tr>
          </w:tbl>
          <w:p w14:paraId="333E27B7" w14:textId="77777777" w:rsidR="00A30025" w:rsidRPr="00547478" w:rsidRDefault="00A30025" w:rsidP="005F6610">
            <w:pPr>
              <w:pStyle w:val="Guidingtext"/>
              <w:rPr>
                <w:color w:val="auto"/>
                <w:szCs w:val="22"/>
              </w:rPr>
            </w:pPr>
          </w:p>
        </w:tc>
      </w:tr>
      <w:tr w:rsidR="00A30025" w:rsidRPr="00547478" w14:paraId="06BA8624" w14:textId="77777777" w:rsidTr="00C7757E">
        <w:tblPrEx>
          <w:tblLook w:val="04A0" w:firstRow="1" w:lastRow="0" w:firstColumn="1" w:lastColumn="0" w:noHBand="0" w:noVBand="1"/>
        </w:tblPrEx>
        <w:tc>
          <w:tcPr>
            <w:tcW w:w="2126" w:type="dxa"/>
            <w:gridSpan w:val="2"/>
            <w:shd w:val="clear" w:color="auto" w:fill="auto"/>
          </w:tcPr>
          <w:p w14:paraId="27496FE8" w14:textId="77777777" w:rsidR="00A30025" w:rsidRPr="00F72287" w:rsidRDefault="00A30025" w:rsidP="005F6610">
            <w:pPr>
              <w:pStyle w:val="SectionCsubsection"/>
              <w:rPr>
                <w:rFonts w:cs="Arial"/>
                <w:b/>
                <w:szCs w:val="22"/>
              </w:rPr>
            </w:pPr>
            <w:r w:rsidRPr="00F72287">
              <w:rPr>
                <w:rFonts w:cs="Arial"/>
                <w:b/>
                <w:szCs w:val="22"/>
              </w:rPr>
              <w:t>UNIT MAPPING INFORMATION</w:t>
            </w:r>
          </w:p>
        </w:tc>
        <w:tc>
          <w:tcPr>
            <w:tcW w:w="7088" w:type="dxa"/>
            <w:gridSpan w:val="3"/>
            <w:shd w:val="clear" w:color="auto" w:fill="auto"/>
          </w:tcPr>
          <w:tbl>
            <w:tblPr>
              <w:tblW w:w="6801"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233"/>
            </w:tblGrid>
            <w:tr w:rsidR="00A30025" w:rsidRPr="00547478" w14:paraId="2F6A8104" w14:textId="77777777" w:rsidTr="00EA396C">
              <w:tc>
                <w:tcPr>
                  <w:tcW w:w="2300" w:type="dxa"/>
                  <w:tcMar>
                    <w:top w:w="30" w:type="dxa"/>
                    <w:left w:w="30" w:type="dxa"/>
                    <w:bottom w:w="30" w:type="dxa"/>
                    <w:right w:w="30" w:type="dxa"/>
                  </w:tcMar>
                  <w:hideMark/>
                </w:tcPr>
                <w:p w14:paraId="6C02D43A"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4394A2F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383DAFBC"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318B8163"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233" w:type="dxa"/>
                  <w:tcMar>
                    <w:top w:w="30" w:type="dxa"/>
                    <w:left w:w="30" w:type="dxa"/>
                    <w:bottom w:w="30" w:type="dxa"/>
                    <w:right w:w="30" w:type="dxa"/>
                  </w:tcMar>
                  <w:hideMark/>
                </w:tcPr>
                <w:p w14:paraId="4FEF6E6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2F2E0D9A" w14:textId="77777777" w:rsidTr="00EA396C">
              <w:tc>
                <w:tcPr>
                  <w:tcW w:w="2300" w:type="dxa"/>
                  <w:tcMar>
                    <w:top w:w="30" w:type="dxa"/>
                    <w:left w:w="30" w:type="dxa"/>
                    <w:bottom w:w="30" w:type="dxa"/>
                    <w:right w:w="30" w:type="dxa"/>
                  </w:tcMar>
                  <w:hideMark/>
                </w:tcPr>
                <w:p w14:paraId="069EB94E" w14:textId="7EADEFB3" w:rsidR="00A30025" w:rsidRPr="00547478" w:rsidRDefault="00700A59" w:rsidP="003712E7">
                  <w:pPr>
                    <w:pStyle w:val="Standard"/>
                  </w:pPr>
                  <w:r w:rsidRPr="00700A59">
                    <w:rPr>
                      <w:rFonts w:cs="Arial"/>
                      <w:b w:val="0"/>
                      <w:bCs/>
                      <w:color w:val="auto"/>
                      <w:szCs w:val="22"/>
                    </w:rPr>
                    <w:t>VU23184</w:t>
                  </w:r>
                  <w:r w:rsidR="00A30025" w:rsidRPr="00547478">
                    <w:rPr>
                      <w:rFonts w:cs="Arial"/>
                      <w:b w:val="0"/>
                      <w:bCs/>
                      <w:color w:val="auto"/>
                      <w:szCs w:val="22"/>
                    </w:rPr>
                    <w:t xml:space="preserve"> Research criminology and crime prevention for </w:t>
                  </w:r>
                  <w:r w:rsidR="00A30025" w:rsidRPr="00547478">
                    <w:rPr>
                      <w:rFonts w:cs="Arial"/>
                      <w:b w:val="0"/>
                      <w:bCs/>
                      <w:color w:val="auto"/>
                      <w:szCs w:val="22"/>
                    </w:rPr>
                    <w:lastRenderedPageBreak/>
                    <w:t>application to practice within justice environments</w:t>
                  </w:r>
                </w:p>
              </w:tc>
              <w:tc>
                <w:tcPr>
                  <w:tcW w:w="2268" w:type="dxa"/>
                  <w:tcMar>
                    <w:top w:w="30" w:type="dxa"/>
                    <w:left w:w="30" w:type="dxa"/>
                    <w:bottom w:w="30" w:type="dxa"/>
                    <w:right w:w="30" w:type="dxa"/>
                  </w:tcMar>
                  <w:hideMark/>
                </w:tcPr>
                <w:p w14:paraId="795E7BB3" w14:textId="73C341FC" w:rsidR="00A30025" w:rsidRPr="00547478" w:rsidRDefault="00A30025" w:rsidP="003712E7">
                  <w:pPr>
                    <w:pStyle w:val="Standard"/>
                  </w:pPr>
                  <w:r w:rsidRPr="00547478">
                    <w:rPr>
                      <w:rFonts w:cs="Arial"/>
                      <w:b w:val="0"/>
                      <w:bCs/>
                      <w:color w:val="auto"/>
                      <w:szCs w:val="22"/>
                    </w:rPr>
                    <w:lastRenderedPageBreak/>
                    <w:t xml:space="preserve">VU21925 Research criminology and crime prevention for </w:t>
                  </w:r>
                  <w:r w:rsidRPr="00547478">
                    <w:rPr>
                      <w:rFonts w:cs="Arial"/>
                      <w:b w:val="0"/>
                      <w:bCs/>
                      <w:color w:val="auto"/>
                      <w:szCs w:val="22"/>
                    </w:rPr>
                    <w:lastRenderedPageBreak/>
                    <w:t>application to practice within justice environments</w:t>
                  </w:r>
                </w:p>
              </w:tc>
              <w:tc>
                <w:tcPr>
                  <w:tcW w:w="2233" w:type="dxa"/>
                  <w:tcMar>
                    <w:top w:w="30" w:type="dxa"/>
                    <w:left w:w="30" w:type="dxa"/>
                    <w:bottom w:w="30" w:type="dxa"/>
                    <w:right w:w="30" w:type="dxa"/>
                  </w:tcMar>
                  <w:hideMark/>
                </w:tcPr>
                <w:p w14:paraId="38BC69A7"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lastRenderedPageBreak/>
                    <w:t>Equivalent</w:t>
                  </w:r>
                </w:p>
              </w:tc>
            </w:tr>
          </w:tbl>
          <w:p w14:paraId="14CC8FEF" w14:textId="77777777" w:rsidR="00A30025" w:rsidRPr="00547478" w:rsidRDefault="00A30025" w:rsidP="005F6610">
            <w:pPr>
              <w:pStyle w:val="Bodycopy"/>
              <w:rPr>
                <w:rFonts w:cs="Arial"/>
                <w:i/>
                <w:color w:val="auto"/>
                <w:szCs w:val="22"/>
              </w:rPr>
            </w:pPr>
          </w:p>
        </w:tc>
      </w:tr>
    </w:tbl>
    <w:p w14:paraId="47708961" w14:textId="77777777" w:rsidR="001D0D67" w:rsidRDefault="001D0D67" w:rsidP="005F6610">
      <w:pPr>
        <w:spacing w:after="160"/>
        <w:ind w:left="284"/>
        <w:rPr>
          <w:rFonts w:ascii="Arial" w:hAnsi="Arial" w:cs="Arial"/>
          <w:b/>
          <w:sz w:val="22"/>
          <w:szCs w:val="22"/>
        </w:rPr>
      </w:pPr>
    </w:p>
    <w:p w14:paraId="0C219225" w14:textId="77777777" w:rsidR="005751B9" w:rsidRDefault="005751B9" w:rsidP="005F6610">
      <w:pPr>
        <w:spacing w:after="160"/>
        <w:ind w:left="284"/>
        <w:rPr>
          <w:rFonts w:ascii="Arial" w:hAnsi="Arial" w:cs="Arial"/>
          <w:b/>
          <w:sz w:val="22"/>
          <w:szCs w:val="22"/>
        </w:rPr>
      </w:pPr>
    </w:p>
    <w:p w14:paraId="1638F7AF" w14:textId="65D56AD6" w:rsidR="00A30025" w:rsidRPr="00547478" w:rsidRDefault="00A30025" w:rsidP="001D0D67">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3712E7" w14:paraId="5E04DD59" w14:textId="77777777" w:rsidTr="003712E7">
        <w:tc>
          <w:tcPr>
            <w:tcW w:w="2082" w:type="dxa"/>
            <w:shd w:val="clear" w:color="auto" w:fill="auto"/>
          </w:tcPr>
          <w:p w14:paraId="0D1642A0" w14:textId="7157441B" w:rsidR="00A30025" w:rsidRPr="003712E7" w:rsidRDefault="00A30025" w:rsidP="003712E7">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2A06B2C4" w14:textId="15D93EC3" w:rsidR="00A30025" w:rsidRPr="003712E7" w:rsidRDefault="00A30025" w:rsidP="003712E7">
            <w:pPr>
              <w:pStyle w:val="SectionCsubsection"/>
              <w:spacing w:beforeLines="120" w:before="288" w:afterLines="120" w:after="288"/>
              <w:rPr>
                <w:rFonts w:cs="Arial"/>
                <w:b/>
                <w:szCs w:val="22"/>
              </w:rPr>
            </w:pPr>
            <w:r w:rsidRPr="003712E7">
              <w:rPr>
                <w:rFonts w:cs="Arial"/>
                <w:b/>
                <w:szCs w:val="22"/>
              </w:rPr>
              <w:t xml:space="preserve">Assessment Requirements for </w:t>
            </w:r>
            <w:r w:rsidR="00700A59" w:rsidRPr="00700A59">
              <w:rPr>
                <w:rFonts w:cs="Arial"/>
                <w:b/>
                <w:szCs w:val="22"/>
              </w:rPr>
              <w:t>VU23184</w:t>
            </w:r>
            <w:r w:rsidRPr="003712E7">
              <w:rPr>
                <w:rFonts w:cs="Arial"/>
                <w:b/>
                <w:szCs w:val="22"/>
              </w:rPr>
              <w:t xml:space="preserve"> Research criminology and crime prevention for application to practice within justice environments</w:t>
            </w:r>
          </w:p>
        </w:tc>
      </w:tr>
      <w:tr w:rsidR="00A30025" w:rsidRPr="00547478" w14:paraId="6B17667F" w14:textId="77777777" w:rsidTr="003712E7">
        <w:tc>
          <w:tcPr>
            <w:tcW w:w="2082" w:type="dxa"/>
            <w:shd w:val="clear" w:color="auto" w:fill="auto"/>
          </w:tcPr>
          <w:p w14:paraId="7BAC787E"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22977FD3"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4291D2C2" w14:textId="77777777" w:rsidR="009E779C" w:rsidRDefault="009E779C" w:rsidP="009E779C">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4AD16014" w14:textId="77777777" w:rsidR="00663526" w:rsidRDefault="009E779C" w:rsidP="009E779C">
            <w:pPr>
              <w:pStyle w:val="SIText"/>
              <w:spacing w:before="120" w:after="120"/>
              <w:rPr>
                <w:rStyle w:val="SITemporaryText-red"/>
                <w:color w:val="auto"/>
              </w:rPr>
            </w:pPr>
            <w:r>
              <w:rPr>
                <w:rStyle w:val="SITemporaryText-red"/>
                <w:rFonts w:cs="Arial"/>
                <w:color w:val="auto"/>
              </w:rPr>
              <w:t>T</w:t>
            </w:r>
            <w:r w:rsidRPr="00547478">
              <w:rPr>
                <w:rStyle w:val="SITemporaryText-red"/>
                <w:rFonts w:cs="Arial"/>
                <w:color w:val="auto"/>
              </w:rPr>
              <w:t xml:space="preserve">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r w:rsidR="00A30025" w:rsidRPr="00547478">
              <w:rPr>
                <w:rStyle w:val="SITemporaryText-red"/>
                <w:rFonts w:cs="Arial"/>
                <w:color w:val="auto"/>
              </w:rPr>
              <w:t xml:space="preserve"> </w:t>
            </w:r>
            <w:r w:rsidR="00A30025" w:rsidRPr="009E779C">
              <w:rPr>
                <w:rStyle w:val="SITemporaryText-red"/>
                <w:color w:val="auto"/>
              </w:rPr>
              <w:t>conduct two criminology/crime prevention research projects in a justice environment</w:t>
            </w:r>
            <w:r w:rsidR="005E47DF">
              <w:rPr>
                <w:rStyle w:val="SITemporaryText-red"/>
                <w:color w:val="auto"/>
              </w:rPr>
              <w:t xml:space="preserve">. </w:t>
            </w:r>
          </w:p>
          <w:p w14:paraId="290F737B" w14:textId="4D26211E" w:rsidR="00A30025" w:rsidRPr="00547478" w:rsidRDefault="005E47DF" w:rsidP="009E779C">
            <w:pPr>
              <w:pStyle w:val="SIText"/>
              <w:spacing w:before="120" w:after="120"/>
              <w:rPr>
                <w:rFonts w:cs="Arial"/>
                <w:i/>
              </w:rPr>
            </w:pPr>
            <w:r>
              <w:rPr>
                <w:rStyle w:val="SITemporaryText-red"/>
                <w:color w:val="auto"/>
              </w:rPr>
              <w:t>In doing so the candidate must address:</w:t>
            </w:r>
          </w:p>
          <w:p w14:paraId="04A068CA"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historical and current approaches to criminology </w:t>
            </w:r>
          </w:p>
          <w:p w14:paraId="18E0B38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crime in Victoria </w:t>
            </w:r>
          </w:p>
          <w:p w14:paraId="7F53E09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the application of the range of crime prevention strategies </w:t>
            </w:r>
          </w:p>
          <w:p w14:paraId="63811BE1" w14:textId="7541EE2F" w:rsidR="00A30025" w:rsidRPr="00547478" w:rsidRDefault="00A30025" w:rsidP="00565C71">
            <w:pPr>
              <w:pStyle w:val="ListBullet2"/>
              <w:numPr>
                <w:ilvl w:val="0"/>
                <w:numId w:val="25"/>
              </w:numPr>
              <w:tabs>
                <w:tab w:val="left" w:pos="988"/>
              </w:tabs>
              <w:ind w:left="464" w:hanging="425"/>
              <w:contextualSpacing w:val="0"/>
              <w:rPr>
                <w:rFonts w:cs="Arial"/>
                <w:b/>
                <w:bCs/>
                <w:szCs w:val="22"/>
              </w:rPr>
            </w:pPr>
            <w:r w:rsidRPr="00547478">
              <w:rPr>
                <w:rFonts w:cs="Arial"/>
                <w:szCs w:val="22"/>
              </w:rPr>
              <w:t>criminology and crime prevention from a justice environment point of view.</w:t>
            </w:r>
          </w:p>
        </w:tc>
      </w:tr>
      <w:tr w:rsidR="00A30025" w:rsidRPr="00547478" w14:paraId="5615522C" w14:textId="77777777" w:rsidTr="003712E7">
        <w:tc>
          <w:tcPr>
            <w:tcW w:w="2082" w:type="dxa"/>
            <w:shd w:val="clear" w:color="auto" w:fill="auto"/>
          </w:tcPr>
          <w:p w14:paraId="7BC3F538"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27A35284"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3FA15E75" w14:textId="12D382BF" w:rsidR="00A30025" w:rsidRPr="00547478" w:rsidRDefault="005E47DF" w:rsidP="001D0D67">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2CB17370"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relevant international, </w:t>
            </w:r>
            <w:proofErr w:type="gramStart"/>
            <w:r w:rsidRPr="00547478">
              <w:rPr>
                <w:rFonts w:cs="Arial"/>
                <w:szCs w:val="22"/>
              </w:rPr>
              <w:t>Federal</w:t>
            </w:r>
            <w:proofErr w:type="gramEnd"/>
            <w:r w:rsidRPr="00547478">
              <w:rPr>
                <w:rFonts w:cs="Arial"/>
                <w:szCs w:val="22"/>
              </w:rPr>
              <w:t xml:space="preserve"> and State legislative requirements and provisions </w:t>
            </w:r>
          </w:p>
          <w:p w14:paraId="2EA66DB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research methodologies</w:t>
            </w:r>
          </w:p>
          <w:p w14:paraId="41CC2A7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historical perspectives on criminology, causes of crime and crime prevention</w:t>
            </w:r>
          </w:p>
          <w:p w14:paraId="50863CB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current theories and debates on criminology and crime prevention</w:t>
            </w:r>
          </w:p>
          <w:p w14:paraId="48D54E97"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current theories on victimology and their application to crime prevention</w:t>
            </w:r>
          </w:p>
          <w:p w14:paraId="3A34E39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the use of crime statistics </w:t>
            </w:r>
          </w:p>
          <w:p w14:paraId="1A0B6DC0"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the role of criminal profiling and its relevance to criminal investigation </w:t>
            </w:r>
          </w:p>
          <w:p w14:paraId="437E0F14" w14:textId="0492E269" w:rsidR="000F28E4" w:rsidRPr="001D0D67"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offender rehabilitation programs.</w:t>
            </w:r>
          </w:p>
        </w:tc>
      </w:tr>
      <w:tr w:rsidR="00A30025" w:rsidRPr="00547478" w14:paraId="467E149D" w14:textId="77777777" w:rsidTr="003712E7">
        <w:tc>
          <w:tcPr>
            <w:tcW w:w="2082" w:type="dxa"/>
            <w:shd w:val="clear" w:color="auto" w:fill="auto"/>
          </w:tcPr>
          <w:p w14:paraId="0AFE4F02"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5929BE37"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796E1F07" w14:textId="5488183E" w:rsidR="00A30025" w:rsidRDefault="00A30025" w:rsidP="001D0D67">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lastRenderedPageBreak/>
              <w:t xml:space="preserve">Skills must be demonstrated in an environment that accurately represents justice workplace conditions.  </w:t>
            </w:r>
          </w:p>
          <w:p w14:paraId="10A9385F" w14:textId="77777777" w:rsidR="00A30025" w:rsidRPr="00547478" w:rsidRDefault="00A30025" w:rsidP="001D0D67">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lastRenderedPageBreak/>
              <w:t>Resources:</w:t>
            </w:r>
          </w:p>
          <w:p w14:paraId="46E44C7C"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3F56FED3"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077AACF6" w14:textId="77777777" w:rsidR="00A30025" w:rsidRPr="00547478" w:rsidRDefault="00A30025" w:rsidP="001D0D67">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1D7C5964" w14:textId="52BD83A6" w:rsidR="00A30025" w:rsidRPr="001D0D67"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0CCB4E80" w14:textId="77777777" w:rsidR="00C54D89" w:rsidRDefault="00C54D89">
      <w:pPr>
        <w:sectPr w:rsidR="00C54D89">
          <w:headerReference w:type="even" r:id="rId96"/>
          <w:headerReference w:type="default" r:id="rId97"/>
          <w:headerReference w:type="first" r:id="rId98"/>
          <w:pgSz w:w="11906" w:h="16838"/>
          <w:pgMar w:top="1440" w:right="1440" w:bottom="1440" w:left="1440" w:header="708" w:footer="708" w:gutter="0"/>
          <w:cols w:space="708"/>
          <w:docGrid w:linePitch="360"/>
        </w:sectPr>
      </w:pPr>
    </w:p>
    <w:p w14:paraId="7AAB3962" w14:textId="4DDC057C" w:rsidR="00C54D89" w:rsidRDefault="00C54D89"/>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1553"/>
        <w:gridCol w:w="964"/>
        <w:gridCol w:w="567"/>
        <w:gridCol w:w="5557"/>
      </w:tblGrid>
      <w:tr w:rsidR="00A30025" w:rsidRPr="006551C2" w14:paraId="098AC6A6" w14:textId="77777777" w:rsidTr="00B209DC">
        <w:trPr>
          <w:trHeight w:val="575"/>
        </w:trPr>
        <w:tc>
          <w:tcPr>
            <w:tcW w:w="3090" w:type="dxa"/>
            <w:gridSpan w:val="3"/>
            <w:vAlign w:val="center"/>
          </w:tcPr>
          <w:p w14:paraId="571E27A7" w14:textId="63AF753B" w:rsidR="00A30025" w:rsidRPr="00627790" w:rsidRDefault="00A30025" w:rsidP="006551C2">
            <w:pPr>
              <w:pStyle w:val="SectionCsubsection"/>
              <w:spacing w:beforeLines="120" w:before="288" w:afterLines="120" w:after="288"/>
              <w:rPr>
                <w:rFonts w:cs="Arial"/>
                <w:b/>
                <w:szCs w:val="22"/>
              </w:rPr>
            </w:pPr>
            <w:r w:rsidRPr="009701DB">
              <w:rPr>
                <w:rFonts w:cs="Arial"/>
                <w:b/>
                <w:szCs w:val="22"/>
              </w:rPr>
              <w:t>UNIT CODE</w:t>
            </w:r>
            <w:r w:rsidR="005765BC">
              <w:rPr>
                <w:rFonts w:cs="Arial"/>
                <w:b/>
                <w:szCs w:val="22"/>
              </w:rPr>
              <w:t xml:space="preserve"> AND TITLE</w:t>
            </w:r>
          </w:p>
        </w:tc>
        <w:tc>
          <w:tcPr>
            <w:tcW w:w="6124" w:type="dxa"/>
            <w:gridSpan w:val="2"/>
            <w:vAlign w:val="center"/>
          </w:tcPr>
          <w:p w14:paraId="591EB175" w14:textId="0DB836EA" w:rsidR="00A30025" w:rsidRPr="006551C2" w:rsidRDefault="00604EA1" w:rsidP="00A03054">
            <w:pPr>
              <w:pStyle w:val="SectionAsubsection"/>
              <w:rPr>
                <w:rFonts w:cs="Arial"/>
                <w:b w:val="0"/>
                <w:szCs w:val="22"/>
              </w:rPr>
            </w:pPr>
            <w:bookmarkStart w:id="97" w:name="_Toc146789945"/>
            <w:r w:rsidRPr="00A03054">
              <w:t>VU23185</w:t>
            </w:r>
            <w:r w:rsidR="005765BC" w:rsidRPr="00A03054">
              <w:t xml:space="preserve"> </w:t>
            </w:r>
            <w:bookmarkStart w:id="98" w:name="_Toc88828726"/>
            <w:r w:rsidR="005765BC" w:rsidRPr="00A03054">
              <w:t>Research human rights principles within justice environments</w:t>
            </w:r>
            <w:bookmarkEnd w:id="97"/>
            <w:bookmarkEnd w:id="98"/>
            <w:r w:rsidR="005765BC" w:rsidRPr="0018692D">
              <w:rPr>
                <w:rFonts w:cs="Arial"/>
                <w:szCs w:val="22"/>
              </w:rPr>
              <w:t xml:space="preserve"> </w:t>
            </w:r>
          </w:p>
        </w:tc>
      </w:tr>
      <w:tr w:rsidR="00A30025" w:rsidRPr="00547478" w14:paraId="61BF9A7F" w14:textId="77777777" w:rsidTr="00B209DC">
        <w:tc>
          <w:tcPr>
            <w:tcW w:w="3090" w:type="dxa"/>
            <w:gridSpan w:val="3"/>
          </w:tcPr>
          <w:p w14:paraId="05903161" w14:textId="77777777" w:rsidR="00A30025" w:rsidRPr="00F72287" w:rsidRDefault="00A30025" w:rsidP="005F6610">
            <w:pPr>
              <w:pStyle w:val="SectionCsubsection"/>
              <w:rPr>
                <w:rFonts w:cs="Arial"/>
                <w:b/>
                <w:szCs w:val="22"/>
              </w:rPr>
            </w:pPr>
            <w:r w:rsidRPr="00F72287">
              <w:rPr>
                <w:rFonts w:cs="Arial"/>
                <w:b/>
                <w:szCs w:val="22"/>
              </w:rPr>
              <w:t>APPLICATION</w:t>
            </w:r>
          </w:p>
        </w:tc>
        <w:tc>
          <w:tcPr>
            <w:tcW w:w="6124" w:type="dxa"/>
            <w:gridSpan w:val="2"/>
          </w:tcPr>
          <w:p w14:paraId="07C317E1" w14:textId="77777777" w:rsidR="00A30025" w:rsidRPr="00547478" w:rsidRDefault="00A30025" w:rsidP="00A042B7">
            <w:pPr>
              <w:spacing w:before="120" w:after="120"/>
              <w:rPr>
                <w:rFonts w:ascii="Arial" w:hAnsi="Arial" w:cs="Arial"/>
                <w:sz w:val="22"/>
                <w:szCs w:val="22"/>
              </w:rPr>
            </w:pPr>
            <w:r w:rsidRPr="00547478">
              <w:rPr>
                <w:rFonts w:ascii="Arial" w:hAnsi="Arial" w:cs="Arial"/>
                <w:sz w:val="22"/>
                <w:szCs w:val="22"/>
              </w:rPr>
              <w:t>This unit describes the skills and knowledge required to research legal advocacy and enforcement of human rights within justice contexts.</w:t>
            </w:r>
          </w:p>
          <w:p w14:paraId="6277CAB5" w14:textId="77777777" w:rsidR="00A30025" w:rsidRPr="00547478" w:rsidRDefault="00A30025" w:rsidP="00A042B7">
            <w:pPr>
              <w:pStyle w:val="Guidingtext"/>
              <w:spacing w:after="120"/>
              <w:rPr>
                <w:color w:val="auto"/>
                <w:szCs w:val="22"/>
              </w:rPr>
            </w:pPr>
            <w:r w:rsidRPr="00547478">
              <w:rPr>
                <w:color w:val="auto"/>
                <w:szCs w:val="22"/>
              </w:rPr>
              <w:t>The unit supports the work of justice officers responsible for applying human rights principles and advocacy strategies for clients across a range of justice environments. Typically, practitioners work with individuals or groups who are disadvantaged, marginalised or in a minority in relation to access to representation.</w:t>
            </w:r>
          </w:p>
          <w:p w14:paraId="28A875E5" w14:textId="77777777" w:rsidR="00A30025" w:rsidRPr="00547478" w:rsidRDefault="00A30025" w:rsidP="00A042B7">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24288850" w14:textId="77777777" w:rsidTr="00B209DC">
        <w:tc>
          <w:tcPr>
            <w:tcW w:w="3090" w:type="dxa"/>
            <w:gridSpan w:val="3"/>
          </w:tcPr>
          <w:p w14:paraId="0E96DED8" w14:textId="77777777" w:rsidR="00A30025" w:rsidRPr="00F72287" w:rsidRDefault="00A30025" w:rsidP="005F6610">
            <w:pPr>
              <w:pStyle w:val="SectionCsubsection"/>
              <w:rPr>
                <w:rFonts w:cs="Arial"/>
                <w:b/>
                <w:szCs w:val="22"/>
              </w:rPr>
            </w:pPr>
            <w:r w:rsidRPr="00F72287">
              <w:rPr>
                <w:rFonts w:cs="Arial"/>
                <w:b/>
                <w:szCs w:val="22"/>
              </w:rPr>
              <w:t>ELEMENTS</w:t>
            </w:r>
          </w:p>
        </w:tc>
        <w:tc>
          <w:tcPr>
            <w:tcW w:w="6124" w:type="dxa"/>
            <w:gridSpan w:val="2"/>
          </w:tcPr>
          <w:p w14:paraId="4CEFBCBD" w14:textId="77777777" w:rsidR="00A30025" w:rsidRPr="00F72287" w:rsidRDefault="00A30025" w:rsidP="005F6610">
            <w:pPr>
              <w:pStyle w:val="SectionCsubsection"/>
              <w:rPr>
                <w:rFonts w:cs="Arial"/>
                <w:b/>
                <w:szCs w:val="22"/>
              </w:rPr>
            </w:pPr>
            <w:r w:rsidRPr="00F72287">
              <w:rPr>
                <w:rFonts w:cs="Arial"/>
                <w:b/>
                <w:szCs w:val="22"/>
              </w:rPr>
              <w:t>PERFORMANCE CRITERIA</w:t>
            </w:r>
          </w:p>
        </w:tc>
      </w:tr>
      <w:tr w:rsidR="00A30025" w:rsidRPr="00547478" w14:paraId="346BB20F" w14:textId="77777777" w:rsidTr="00B209DC">
        <w:tc>
          <w:tcPr>
            <w:tcW w:w="3090" w:type="dxa"/>
            <w:gridSpan w:val="3"/>
          </w:tcPr>
          <w:p w14:paraId="42021CE2" w14:textId="77777777" w:rsidR="00A30025" w:rsidRPr="00547478" w:rsidRDefault="00A30025" w:rsidP="006551C2">
            <w:pPr>
              <w:pStyle w:val="CKTableBullet210pt"/>
              <w:numPr>
                <w:ilvl w:val="0"/>
                <w:numId w:val="0"/>
              </w:numPr>
              <w:spacing w:before="120" w:after="120"/>
              <w:ind w:right="221"/>
              <w:rPr>
                <w:sz w:val="22"/>
                <w:szCs w:val="22"/>
              </w:rPr>
            </w:pPr>
            <w:r w:rsidRPr="00547478">
              <w:rPr>
                <w:sz w:val="22"/>
                <w:szCs w:val="22"/>
              </w:rPr>
              <w:t>Elements describe the essential outcomes of a unit of competency.</w:t>
            </w:r>
          </w:p>
        </w:tc>
        <w:tc>
          <w:tcPr>
            <w:tcW w:w="6124" w:type="dxa"/>
            <w:gridSpan w:val="2"/>
          </w:tcPr>
          <w:p w14:paraId="661AF04D" w14:textId="77777777" w:rsidR="00A30025" w:rsidRPr="00547478" w:rsidRDefault="00A30025" w:rsidP="006551C2">
            <w:pPr>
              <w:pStyle w:val="CKTableBullet210pt"/>
              <w:numPr>
                <w:ilvl w:val="0"/>
                <w:numId w:val="0"/>
              </w:numPr>
              <w:spacing w:before="120" w:after="120"/>
              <w:ind w:right="221"/>
              <w:rPr>
                <w:sz w:val="22"/>
                <w:szCs w:val="22"/>
              </w:rPr>
            </w:pPr>
            <w:r w:rsidRPr="00547478">
              <w:rPr>
                <w:sz w:val="22"/>
                <w:szCs w:val="22"/>
              </w:rPr>
              <w:t>Performance criteria describe the required performance needed to demonstrate achievement of the element.</w:t>
            </w:r>
          </w:p>
          <w:p w14:paraId="3281B0E3" w14:textId="77777777" w:rsidR="00A30025" w:rsidRPr="00547478" w:rsidRDefault="00A30025" w:rsidP="006551C2">
            <w:pPr>
              <w:pStyle w:val="CKTableBullet210pt"/>
              <w:numPr>
                <w:ilvl w:val="0"/>
                <w:numId w:val="0"/>
              </w:numPr>
              <w:spacing w:before="120" w:after="120"/>
              <w:ind w:right="221"/>
              <w:rPr>
                <w:sz w:val="22"/>
                <w:szCs w:val="22"/>
              </w:rPr>
            </w:pPr>
            <w:r w:rsidRPr="00547478">
              <w:rPr>
                <w:sz w:val="22"/>
                <w:szCs w:val="22"/>
              </w:rPr>
              <w:t>Assessment of performance is to be consistent with the evidence guide.</w:t>
            </w:r>
          </w:p>
        </w:tc>
      </w:tr>
      <w:tr w:rsidR="00A30025" w:rsidRPr="00547478" w14:paraId="7916B3A2" w14:textId="77777777" w:rsidTr="00B209DC">
        <w:tc>
          <w:tcPr>
            <w:tcW w:w="573" w:type="dxa"/>
            <w:vMerge w:val="restart"/>
          </w:tcPr>
          <w:p w14:paraId="229AA8C4"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22492D57" w14:textId="29AA20C6" w:rsidR="00A30025" w:rsidRPr="00663526" w:rsidRDefault="00235A39" w:rsidP="005F6610">
            <w:pPr>
              <w:pStyle w:val="Guidingtext"/>
              <w:rPr>
                <w:iCs/>
                <w:color w:val="auto"/>
                <w:szCs w:val="22"/>
              </w:rPr>
            </w:pPr>
            <w:r w:rsidRPr="00663526">
              <w:rPr>
                <w:iCs/>
                <w:color w:val="auto"/>
                <w:szCs w:val="22"/>
              </w:rPr>
              <w:t>Examine</w:t>
            </w:r>
            <w:r w:rsidR="00A30025" w:rsidRPr="00663526">
              <w:rPr>
                <w:iCs/>
                <w:color w:val="auto"/>
                <w:szCs w:val="22"/>
              </w:rPr>
              <w:t xml:space="preserve">, </w:t>
            </w:r>
            <w:proofErr w:type="gramStart"/>
            <w:r w:rsidR="00A30025" w:rsidRPr="00663526">
              <w:rPr>
                <w:iCs/>
                <w:color w:val="auto"/>
                <w:szCs w:val="22"/>
              </w:rPr>
              <w:t>identify</w:t>
            </w:r>
            <w:proofErr w:type="gramEnd"/>
            <w:r w:rsidR="00A30025" w:rsidRPr="00663526">
              <w:rPr>
                <w:iCs/>
                <w:color w:val="auto"/>
                <w:szCs w:val="22"/>
              </w:rPr>
              <w:t xml:space="preserve"> and critique human rights protection in Australia</w:t>
            </w:r>
          </w:p>
        </w:tc>
        <w:tc>
          <w:tcPr>
            <w:tcW w:w="567" w:type="dxa"/>
          </w:tcPr>
          <w:p w14:paraId="6C5D16AE"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557" w:type="dxa"/>
          </w:tcPr>
          <w:p w14:paraId="4A3BF444" w14:textId="77777777" w:rsidR="00A30025" w:rsidRPr="00547478" w:rsidRDefault="00A30025" w:rsidP="006551C2">
            <w:pPr>
              <w:pStyle w:val="Guidingtext"/>
              <w:spacing w:after="120"/>
              <w:rPr>
                <w:color w:val="auto"/>
                <w:szCs w:val="22"/>
              </w:rPr>
            </w:pPr>
            <w:r w:rsidRPr="00547478">
              <w:rPr>
                <w:color w:val="auto"/>
                <w:szCs w:val="22"/>
              </w:rPr>
              <w:t xml:space="preserve">Research the development of national and international human rights, including perspectives, legislation, treaties, </w:t>
            </w:r>
            <w:proofErr w:type="gramStart"/>
            <w:r w:rsidRPr="00547478">
              <w:rPr>
                <w:color w:val="auto"/>
                <w:szCs w:val="22"/>
              </w:rPr>
              <w:t>conventions</w:t>
            </w:r>
            <w:proofErr w:type="gramEnd"/>
            <w:r w:rsidRPr="00547478">
              <w:rPr>
                <w:color w:val="auto"/>
                <w:szCs w:val="22"/>
              </w:rPr>
              <w:t xml:space="preserve"> and protocols </w:t>
            </w:r>
          </w:p>
        </w:tc>
      </w:tr>
      <w:tr w:rsidR="00A30025" w:rsidRPr="00547478" w14:paraId="3D0C6F9F" w14:textId="77777777" w:rsidTr="00B209DC">
        <w:tc>
          <w:tcPr>
            <w:tcW w:w="573" w:type="dxa"/>
            <w:vMerge/>
          </w:tcPr>
          <w:p w14:paraId="76F6535F" w14:textId="77777777" w:rsidR="00A30025" w:rsidRPr="00547478" w:rsidRDefault="00A30025" w:rsidP="005F6610">
            <w:pPr>
              <w:pStyle w:val="Bodycopy"/>
              <w:rPr>
                <w:rFonts w:cs="Arial"/>
                <w:i/>
                <w:color w:val="auto"/>
                <w:szCs w:val="22"/>
              </w:rPr>
            </w:pPr>
          </w:p>
        </w:tc>
        <w:tc>
          <w:tcPr>
            <w:tcW w:w="2517" w:type="dxa"/>
            <w:gridSpan w:val="2"/>
            <w:vMerge/>
          </w:tcPr>
          <w:p w14:paraId="62E957B9" w14:textId="77777777" w:rsidR="00A30025" w:rsidRPr="00663526" w:rsidRDefault="00A30025" w:rsidP="005F6610">
            <w:pPr>
              <w:pStyle w:val="Bodycopy"/>
              <w:rPr>
                <w:rFonts w:cs="Arial"/>
                <w:i/>
                <w:color w:val="auto"/>
                <w:szCs w:val="22"/>
              </w:rPr>
            </w:pPr>
          </w:p>
        </w:tc>
        <w:tc>
          <w:tcPr>
            <w:tcW w:w="567" w:type="dxa"/>
          </w:tcPr>
          <w:p w14:paraId="2CD749EC"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557" w:type="dxa"/>
          </w:tcPr>
          <w:p w14:paraId="5A3BA3EC" w14:textId="77777777" w:rsidR="00A30025" w:rsidRPr="00547478" w:rsidRDefault="00A30025" w:rsidP="006551C2">
            <w:pPr>
              <w:pStyle w:val="Guidingtext"/>
              <w:spacing w:after="120"/>
              <w:rPr>
                <w:color w:val="auto"/>
                <w:szCs w:val="22"/>
              </w:rPr>
            </w:pPr>
            <w:r w:rsidRPr="00547478">
              <w:rPr>
                <w:color w:val="auto"/>
                <w:szCs w:val="22"/>
              </w:rPr>
              <w:t>Research the impact of Australian dualist traditions of law in implementing and upholding human rights protections and instruments</w:t>
            </w:r>
          </w:p>
        </w:tc>
      </w:tr>
      <w:tr w:rsidR="00A30025" w:rsidRPr="00547478" w14:paraId="7393EFDB" w14:textId="77777777" w:rsidTr="00B209DC">
        <w:tc>
          <w:tcPr>
            <w:tcW w:w="573" w:type="dxa"/>
            <w:vMerge/>
          </w:tcPr>
          <w:p w14:paraId="21230D44" w14:textId="77777777" w:rsidR="00A30025" w:rsidRPr="00547478" w:rsidRDefault="00A30025" w:rsidP="005F6610">
            <w:pPr>
              <w:pStyle w:val="Bodycopy"/>
              <w:rPr>
                <w:rFonts w:cs="Arial"/>
                <w:i/>
                <w:color w:val="auto"/>
                <w:szCs w:val="22"/>
              </w:rPr>
            </w:pPr>
          </w:p>
        </w:tc>
        <w:tc>
          <w:tcPr>
            <w:tcW w:w="2517" w:type="dxa"/>
            <w:gridSpan w:val="2"/>
            <w:vMerge/>
          </w:tcPr>
          <w:p w14:paraId="58C0AFC3" w14:textId="77777777" w:rsidR="00A30025" w:rsidRPr="00663526" w:rsidRDefault="00A30025" w:rsidP="005F6610">
            <w:pPr>
              <w:pStyle w:val="Bodycopy"/>
              <w:rPr>
                <w:rFonts w:cs="Arial"/>
                <w:i/>
                <w:color w:val="auto"/>
                <w:szCs w:val="22"/>
              </w:rPr>
            </w:pPr>
          </w:p>
        </w:tc>
        <w:tc>
          <w:tcPr>
            <w:tcW w:w="567" w:type="dxa"/>
          </w:tcPr>
          <w:p w14:paraId="73239F4F"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557" w:type="dxa"/>
          </w:tcPr>
          <w:p w14:paraId="38A380E0" w14:textId="77777777" w:rsidR="00A30025" w:rsidRPr="00547478" w:rsidRDefault="00A30025" w:rsidP="006551C2">
            <w:pPr>
              <w:pStyle w:val="Guidingtext"/>
              <w:spacing w:after="120"/>
              <w:rPr>
                <w:color w:val="auto"/>
                <w:szCs w:val="22"/>
              </w:rPr>
            </w:pPr>
            <w:r w:rsidRPr="00547478">
              <w:rPr>
                <w:color w:val="auto"/>
                <w:szCs w:val="22"/>
              </w:rPr>
              <w:t xml:space="preserve">Identify and critique Federal and State legislation and system of courts and tribunals designed to deal with human rights issues </w:t>
            </w:r>
          </w:p>
        </w:tc>
      </w:tr>
      <w:tr w:rsidR="00A30025" w:rsidRPr="00547478" w14:paraId="5D2F4F1F" w14:textId="77777777" w:rsidTr="00B209DC">
        <w:tc>
          <w:tcPr>
            <w:tcW w:w="573" w:type="dxa"/>
            <w:vMerge w:val="restart"/>
          </w:tcPr>
          <w:p w14:paraId="0D65A6A3"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0FB67B48" w14:textId="7EB8156E" w:rsidR="00A30025" w:rsidRPr="00663526" w:rsidRDefault="008074A2" w:rsidP="005F6610">
            <w:pPr>
              <w:pStyle w:val="Guidingtext"/>
              <w:rPr>
                <w:iCs/>
                <w:color w:val="auto"/>
                <w:szCs w:val="22"/>
              </w:rPr>
            </w:pPr>
            <w:r w:rsidRPr="00663526">
              <w:rPr>
                <w:iCs/>
                <w:color w:val="auto"/>
                <w:szCs w:val="22"/>
              </w:rPr>
              <w:t xml:space="preserve">Research </w:t>
            </w:r>
            <w:r w:rsidR="00A30025" w:rsidRPr="00663526">
              <w:rPr>
                <w:iCs/>
                <w:color w:val="auto"/>
                <w:szCs w:val="22"/>
              </w:rPr>
              <w:t>justice enforcement issues in relation to human rights violations</w:t>
            </w:r>
          </w:p>
        </w:tc>
        <w:tc>
          <w:tcPr>
            <w:tcW w:w="567" w:type="dxa"/>
          </w:tcPr>
          <w:p w14:paraId="66A4383E"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557" w:type="dxa"/>
          </w:tcPr>
          <w:p w14:paraId="450EA07A" w14:textId="771B246E" w:rsidR="00A30025" w:rsidRPr="00547478" w:rsidRDefault="008074A2" w:rsidP="005F6610">
            <w:pPr>
              <w:pStyle w:val="Bodycopy"/>
              <w:rPr>
                <w:rFonts w:cs="Arial"/>
                <w:i/>
                <w:color w:val="auto"/>
                <w:szCs w:val="22"/>
              </w:rPr>
            </w:pPr>
            <w:r>
              <w:rPr>
                <w:rFonts w:cs="Arial"/>
                <w:i/>
                <w:color w:val="auto"/>
                <w:szCs w:val="22"/>
              </w:rPr>
              <w:t xml:space="preserve">Review </w:t>
            </w:r>
            <w:r w:rsidR="00A30025" w:rsidRPr="00547478">
              <w:rPr>
                <w:rFonts w:cs="Arial"/>
                <w:i/>
                <w:color w:val="auto"/>
                <w:szCs w:val="22"/>
              </w:rPr>
              <w:t xml:space="preserve">and analyse legislation and inter-jurisdictional processes regarding human rights violations </w:t>
            </w:r>
          </w:p>
        </w:tc>
      </w:tr>
      <w:tr w:rsidR="00A30025" w:rsidRPr="00547478" w14:paraId="01385B90" w14:textId="77777777" w:rsidTr="00B209DC">
        <w:tc>
          <w:tcPr>
            <w:tcW w:w="573" w:type="dxa"/>
            <w:vMerge/>
          </w:tcPr>
          <w:p w14:paraId="7AFB3A31" w14:textId="77777777" w:rsidR="00A30025" w:rsidRPr="00547478" w:rsidRDefault="00A30025" w:rsidP="005F6610">
            <w:pPr>
              <w:pStyle w:val="Bodycopy"/>
              <w:rPr>
                <w:rFonts w:cs="Arial"/>
                <w:i/>
                <w:color w:val="auto"/>
                <w:szCs w:val="22"/>
              </w:rPr>
            </w:pPr>
          </w:p>
        </w:tc>
        <w:tc>
          <w:tcPr>
            <w:tcW w:w="2517" w:type="dxa"/>
            <w:gridSpan w:val="2"/>
            <w:vMerge/>
          </w:tcPr>
          <w:p w14:paraId="12F45327" w14:textId="77777777" w:rsidR="00A30025" w:rsidRPr="00B26EC9" w:rsidRDefault="00A30025" w:rsidP="005F6610">
            <w:pPr>
              <w:pStyle w:val="Bodycopy"/>
              <w:rPr>
                <w:rFonts w:cs="Arial"/>
                <w:color w:val="auto"/>
                <w:szCs w:val="22"/>
              </w:rPr>
            </w:pPr>
          </w:p>
        </w:tc>
        <w:tc>
          <w:tcPr>
            <w:tcW w:w="567" w:type="dxa"/>
          </w:tcPr>
          <w:p w14:paraId="4226C1A1"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557" w:type="dxa"/>
          </w:tcPr>
          <w:p w14:paraId="63DF1BBF" w14:textId="05BDAF12" w:rsidR="00A30025" w:rsidRPr="00547478" w:rsidRDefault="00A30025" w:rsidP="005F6610">
            <w:pPr>
              <w:pStyle w:val="Bodycopy"/>
              <w:rPr>
                <w:rFonts w:cs="Arial"/>
                <w:i/>
                <w:color w:val="auto"/>
                <w:szCs w:val="22"/>
              </w:rPr>
            </w:pPr>
            <w:r w:rsidRPr="00547478">
              <w:rPr>
                <w:rFonts w:cs="Arial"/>
                <w:i/>
                <w:color w:val="auto"/>
                <w:szCs w:val="22"/>
              </w:rPr>
              <w:t xml:space="preserve">Identify issues for justice workers in responding to human rights violations and apply appropriate responses </w:t>
            </w:r>
          </w:p>
        </w:tc>
      </w:tr>
      <w:tr w:rsidR="00A30025" w:rsidRPr="00547478" w14:paraId="04122D4D" w14:textId="77777777" w:rsidTr="00B209DC">
        <w:tc>
          <w:tcPr>
            <w:tcW w:w="573" w:type="dxa"/>
            <w:vMerge/>
          </w:tcPr>
          <w:p w14:paraId="6A1D4960" w14:textId="77777777" w:rsidR="00A30025" w:rsidRPr="00547478" w:rsidRDefault="00A30025" w:rsidP="005F6610">
            <w:pPr>
              <w:pStyle w:val="Bodycopy"/>
              <w:rPr>
                <w:rFonts w:cs="Arial"/>
                <w:i/>
                <w:color w:val="auto"/>
                <w:szCs w:val="22"/>
              </w:rPr>
            </w:pPr>
          </w:p>
        </w:tc>
        <w:tc>
          <w:tcPr>
            <w:tcW w:w="2517" w:type="dxa"/>
            <w:gridSpan w:val="2"/>
            <w:vMerge/>
          </w:tcPr>
          <w:p w14:paraId="0094CC36" w14:textId="77777777" w:rsidR="00A30025" w:rsidRPr="00B26EC9" w:rsidRDefault="00A30025" w:rsidP="005F6610">
            <w:pPr>
              <w:pStyle w:val="Bodycopy"/>
              <w:rPr>
                <w:rFonts w:cs="Arial"/>
                <w:color w:val="auto"/>
                <w:szCs w:val="22"/>
              </w:rPr>
            </w:pPr>
          </w:p>
        </w:tc>
        <w:tc>
          <w:tcPr>
            <w:tcW w:w="567" w:type="dxa"/>
          </w:tcPr>
          <w:p w14:paraId="676AD482"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557" w:type="dxa"/>
          </w:tcPr>
          <w:p w14:paraId="08677578" w14:textId="77777777" w:rsidR="00A30025" w:rsidRPr="00547478" w:rsidRDefault="00A30025" w:rsidP="005F6610">
            <w:pPr>
              <w:pStyle w:val="Bodycopy"/>
              <w:rPr>
                <w:rFonts w:cs="Arial"/>
                <w:i/>
                <w:color w:val="auto"/>
                <w:szCs w:val="22"/>
              </w:rPr>
            </w:pPr>
            <w:r w:rsidRPr="00547478">
              <w:rPr>
                <w:rFonts w:cs="Arial"/>
                <w:i/>
                <w:color w:val="auto"/>
                <w:szCs w:val="22"/>
              </w:rPr>
              <w:t>Identify differences between people smuggling and people trafficking and critically evaluate relevant government policy</w:t>
            </w:r>
          </w:p>
        </w:tc>
      </w:tr>
      <w:tr w:rsidR="00A30025" w:rsidRPr="00547478" w14:paraId="44F40221" w14:textId="77777777" w:rsidTr="00B209DC">
        <w:tc>
          <w:tcPr>
            <w:tcW w:w="573" w:type="dxa"/>
            <w:vMerge/>
          </w:tcPr>
          <w:p w14:paraId="486098FF" w14:textId="77777777" w:rsidR="00A30025" w:rsidRPr="00547478" w:rsidRDefault="00A30025" w:rsidP="005F6610">
            <w:pPr>
              <w:pStyle w:val="Bodycopy"/>
              <w:rPr>
                <w:rFonts w:cs="Arial"/>
                <w:i/>
                <w:color w:val="auto"/>
                <w:szCs w:val="22"/>
              </w:rPr>
            </w:pPr>
          </w:p>
        </w:tc>
        <w:tc>
          <w:tcPr>
            <w:tcW w:w="2517" w:type="dxa"/>
            <w:gridSpan w:val="2"/>
            <w:vMerge/>
          </w:tcPr>
          <w:p w14:paraId="3CDA470D" w14:textId="77777777" w:rsidR="00A30025" w:rsidRPr="00B26EC9" w:rsidRDefault="00A30025" w:rsidP="005F6610">
            <w:pPr>
              <w:pStyle w:val="Bodycopy"/>
              <w:rPr>
                <w:rFonts w:cs="Arial"/>
                <w:color w:val="auto"/>
                <w:szCs w:val="22"/>
              </w:rPr>
            </w:pPr>
          </w:p>
        </w:tc>
        <w:tc>
          <w:tcPr>
            <w:tcW w:w="567" w:type="dxa"/>
          </w:tcPr>
          <w:p w14:paraId="1CE4A474" w14:textId="77777777" w:rsidR="00A30025" w:rsidRPr="00547478" w:rsidRDefault="00A30025" w:rsidP="005F6610">
            <w:pPr>
              <w:pStyle w:val="Bodycopy"/>
              <w:rPr>
                <w:rFonts w:cs="Arial"/>
                <w:i/>
                <w:color w:val="auto"/>
                <w:szCs w:val="22"/>
              </w:rPr>
            </w:pPr>
            <w:r w:rsidRPr="00547478">
              <w:rPr>
                <w:rFonts w:cs="Arial"/>
                <w:i/>
                <w:color w:val="auto"/>
                <w:szCs w:val="22"/>
              </w:rPr>
              <w:t>2.4</w:t>
            </w:r>
          </w:p>
        </w:tc>
        <w:tc>
          <w:tcPr>
            <w:tcW w:w="5557" w:type="dxa"/>
          </w:tcPr>
          <w:p w14:paraId="0A85AABE" w14:textId="67517962" w:rsidR="00A30025" w:rsidRPr="00547478" w:rsidRDefault="008074A2" w:rsidP="005F6610">
            <w:pPr>
              <w:pStyle w:val="Bodycopy"/>
              <w:rPr>
                <w:rFonts w:cs="Arial"/>
                <w:i/>
                <w:color w:val="auto"/>
                <w:szCs w:val="22"/>
              </w:rPr>
            </w:pPr>
            <w:r>
              <w:rPr>
                <w:rFonts w:cs="Arial"/>
                <w:i/>
                <w:color w:val="auto"/>
                <w:szCs w:val="22"/>
              </w:rPr>
              <w:t xml:space="preserve">Review </w:t>
            </w:r>
            <w:r w:rsidR="00A30025" w:rsidRPr="00547478">
              <w:rPr>
                <w:rFonts w:cs="Arial"/>
                <w:i/>
                <w:color w:val="auto"/>
                <w:szCs w:val="22"/>
              </w:rPr>
              <w:t>and analyse factors affecting asylum seekers and refugees</w:t>
            </w:r>
          </w:p>
        </w:tc>
      </w:tr>
      <w:tr w:rsidR="00A30025" w:rsidRPr="00547478" w14:paraId="09FE3AFF" w14:textId="77777777" w:rsidTr="00B209DC">
        <w:tc>
          <w:tcPr>
            <w:tcW w:w="573" w:type="dxa"/>
            <w:vMerge w:val="restart"/>
          </w:tcPr>
          <w:p w14:paraId="60029449"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gridSpan w:val="2"/>
            <w:vMerge w:val="restart"/>
          </w:tcPr>
          <w:p w14:paraId="5DFFAEBA" w14:textId="3BAA9452" w:rsidR="00A30025" w:rsidRPr="00663526" w:rsidRDefault="008074A2" w:rsidP="005F6610">
            <w:pPr>
              <w:pStyle w:val="Bodycopy"/>
              <w:rPr>
                <w:rFonts w:cs="Arial"/>
                <w:i/>
                <w:iCs w:val="0"/>
                <w:color w:val="auto"/>
                <w:szCs w:val="22"/>
              </w:rPr>
            </w:pPr>
            <w:r w:rsidRPr="00663526">
              <w:rPr>
                <w:rFonts w:cs="Arial"/>
                <w:i/>
                <w:iCs w:val="0"/>
                <w:color w:val="auto"/>
                <w:szCs w:val="22"/>
              </w:rPr>
              <w:t>R</w:t>
            </w:r>
            <w:r w:rsidR="00A30025" w:rsidRPr="00663526">
              <w:rPr>
                <w:rFonts w:cs="Arial"/>
                <w:i/>
                <w:iCs w:val="0"/>
                <w:color w:val="auto"/>
                <w:szCs w:val="22"/>
              </w:rPr>
              <w:t xml:space="preserve">esearch and analyse advocacy strategies for </w:t>
            </w:r>
            <w:r w:rsidR="00A30025" w:rsidRPr="00663526">
              <w:rPr>
                <w:rFonts w:cs="Arial"/>
                <w:i/>
                <w:iCs w:val="0"/>
                <w:color w:val="auto"/>
                <w:szCs w:val="22"/>
              </w:rPr>
              <w:lastRenderedPageBreak/>
              <w:t>groups and individuals experiencing inequality</w:t>
            </w:r>
          </w:p>
        </w:tc>
        <w:tc>
          <w:tcPr>
            <w:tcW w:w="567" w:type="dxa"/>
          </w:tcPr>
          <w:p w14:paraId="34DEF93A" w14:textId="77777777" w:rsidR="00A30025" w:rsidRPr="00547478" w:rsidRDefault="00A30025" w:rsidP="005F6610">
            <w:pPr>
              <w:pStyle w:val="Bodycopy"/>
              <w:rPr>
                <w:rFonts w:cs="Arial"/>
                <w:i/>
                <w:color w:val="auto"/>
                <w:szCs w:val="22"/>
              </w:rPr>
            </w:pPr>
            <w:r w:rsidRPr="00547478">
              <w:rPr>
                <w:rFonts w:cs="Arial"/>
                <w:i/>
                <w:color w:val="auto"/>
                <w:szCs w:val="22"/>
              </w:rPr>
              <w:lastRenderedPageBreak/>
              <w:t>3.1</w:t>
            </w:r>
          </w:p>
        </w:tc>
        <w:tc>
          <w:tcPr>
            <w:tcW w:w="5557" w:type="dxa"/>
          </w:tcPr>
          <w:p w14:paraId="690BEFDF" w14:textId="77777777" w:rsidR="00A30025" w:rsidRPr="00547478" w:rsidRDefault="00A30025" w:rsidP="005F6610">
            <w:pPr>
              <w:pStyle w:val="Bodycopy"/>
              <w:rPr>
                <w:rFonts w:cs="Arial"/>
                <w:i/>
                <w:color w:val="auto"/>
                <w:szCs w:val="22"/>
              </w:rPr>
            </w:pPr>
            <w:r w:rsidRPr="00547478">
              <w:rPr>
                <w:rFonts w:cs="Arial"/>
                <w:i/>
                <w:color w:val="auto"/>
                <w:szCs w:val="22"/>
              </w:rPr>
              <w:t xml:space="preserve">Identify groups who experience human rights issues of inequality or marginalisation in Australian society </w:t>
            </w:r>
          </w:p>
        </w:tc>
      </w:tr>
      <w:tr w:rsidR="00A30025" w:rsidRPr="00547478" w14:paraId="472D88E0" w14:textId="77777777" w:rsidTr="00B209DC">
        <w:tc>
          <w:tcPr>
            <w:tcW w:w="573" w:type="dxa"/>
            <w:vMerge/>
          </w:tcPr>
          <w:p w14:paraId="7929FB36" w14:textId="77777777" w:rsidR="00A30025" w:rsidRPr="00547478" w:rsidRDefault="00A30025" w:rsidP="005F6610">
            <w:pPr>
              <w:pStyle w:val="Bodycopy"/>
              <w:rPr>
                <w:rFonts w:cs="Arial"/>
                <w:i/>
                <w:color w:val="auto"/>
                <w:szCs w:val="22"/>
              </w:rPr>
            </w:pPr>
          </w:p>
        </w:tc>
        <w:tc>
          <w:tcPr>
            <w:tcW w:w="2517" w:type="dxa"/>
            <w:gridSpan w:val="2"/>
            <w:vMerge/>
          </w:tcPr>
          <w:p w14:paraId="5A9737C2" w14:textId="77777777" w:rsidR="00A30025" w:rsidRPr="00547478" w:rsidRDefault="00A30025" w:rsidP="005F6610">
            <w:pPr>
              <w:pStyle w:val="Bodycopy"/>
              <w:rPr>
                <w:rFonts w:cs="Arial"/>
                <w:i/>
                <w:color w:val="auto"/>
                <w:szCs w:val="22"/>
              </w:rPr>
            </w:pPr>
          </w:p>
        </w:tc>
        <w:tc>
          <w:tcPr>
            <w:tcW w:w="567" w:type="dxa"/>
          </w:tcPr>
          <w:p w14:paraId="7642F21A"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557" w:type="dxa"/>
          </w:tcPr>
          <w:p w14:paraId="014ECD7B" w14:textId="1A08E0F6" w:rsidR="00A30025" w:rsidRPr="00547478" w:rsidRDefault="008074A2" w:rsidP="005F6610">
            <w:pPr>
              <w:pStyle w:val="Bodycopy"/>
              <w:rPr>
                <w:rFonts w:cs="Arial"/>
                <w:i/>
                <w:color w:val="auto"/>
                <w:szCs w:val="22"/>
              </w:rPr>
            </w:pPr>
            <w:r>
              <w:rPr>
                <w:rFonts w:cs="Arial"/>
                <w:i/>
                <w:color w:val="auto"/>
                <w:szCs w:val="22"/>
              </w:rPr>
              <w:t>Investigate</w:t>
            </w:r>
            <w:r w:rsidR="00A30025" w:rsidRPr="00547478">
              <w:rPr>
                <w:rFonts w:cs="Arial"/>
                <w:i/>
                <w:color w:val="auto"/>
                <w:szCs w:val="22"/>
              </w:rPr>
              <w:t xml:space="preserve"> models that inform human rights advocacy strategies within justice contexts </w:t>
            </w:r>
          </w:p>
        </w:tc>
      </w:tr>
      <w:tr w:rsidR="00C7757E" w:rsidRPr="00E7516F" w14:paraId="03AFD74E" w14:textId="77777777" w:rsidTr="00C7757E">
        <w:tblPrEx>
          <w:tblLook w:val="04A0" w:firstRow="1" w:lastRow="0" w:firstColumn="1" w:lastColumn="0" w:noHBand="0" w:noVBand="1"/>
        </w:tblPrEx>
        <w:trPr>
          <w:trHeight w:val="469"/>
        </w:trPr>
        <w:tc>
          <w:tcPr>
            <w:tcW w:w="9214" w:type="dxa"/>
            <w:gridSpan w:val="5"/>
            <w:shd w:val="clear" w:color="auto" w:fill="auto"/>
          </w:tcPr>
          <w:p w14:paraId="192D8E11"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3045B197" w14:textId="77777777" w:rsidTr="00C7757E">
        <w:tblPrEx>
          <w:tblLook w:val="04A0" w:firstRow="1" w:lastRow="0" w:firstColumn="1" w:lastColumn="0" w:noHBand="0" w:noVBand="1"/>
        </w:tblPrEx>
        <w:trPr>
          <w:trHeight w:val="469"/>
        </w:trPr>
        <w:tc>
          <w:tcPr>
            <w:tcW w:w="9214" w:type="dxa"/>
            <w:gridSpan w:val="5"/>
            <w:shd w:val="clear" w:color="auto" w:fill="auto"/>
          </w:tcPr>
          <w:p w14:paraId="0BE37680"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42E48F3B" w14:textId="77777777" w:rsidTr="00C7757E">
        <w:tblPrEx>
          <w:tblLook w:val="04A0" w:firstRow="1" w:lastRow="0" w:firstColumn="1" w:lastColumn="0" w:noHBand="0" w:noVBand="1"/>
        </w:tblPrEx>
        <w:trPr>
          <w:trHeight w:val="7873"/>
        </w:trPr>
        <w:tc>
          <w:tcPr>
            <w:tcW w:w="9214" w:type="dxa"/>
            <w:gridSpan w:val="5"/>
            <w:shd w:val="clear" w:color="auto" w:fill="auto"/>
          </w:tcPr>
          <w:p w14:paraId="38E8E520" w14:textId="78245B02" w:rsidR="00A30025" w:rsidRPr="00F72287" w:rsidRDefault="00A30025" w:rsidP="004D7184">
            <w:pPr>
              <w:pStyle w:val="SectionCsubsection"/>
              <w:rPr>
                <w:rFonts w:cs="Arial"/>
                <w:b/>
                <w:bCs w:val="0"/>
                <w:szCs w:val="22"/>
              </w:rPr>
            </w:pPr>
            <w:r w:rsidRPr="00F72287">
              <w:rPr>
                <w:rFonts w:cs="Arial"/>
                <w:b/>
                <w:szCs w:val="22"/>
              </w:rPr>
              <w:t>FOUNDATION SKILLS</w:t>
            </w:r>
          </w:p>
          <w:p w14:paraId="59AAC335" w14:textId="61F39804" w:rsidR="00A30025" w:rsidRDefault="00A30025" w:rsidP="004D7184">
            <w:pPr>
              <w:spacing w:before="120" w:after="120"/>
              <w:rPr>
                <w:rFonts w:ascii="Arial" w:hAnsi="Arial" w:cs="Arial"/>
                <w:sz w:val="22"/>
                <w:szCs w:val="22"/>
              </w:rPr>
            </w:pPr>
            <w:r w:rsidRPr="00547478">
              <w:rPr>
                <w:rFonts w:ascii="Arial" w:hAnsi="Arial" w:cs="Arial"/>
                <w:sz w:val="22"/>
                <w:szCs w:val="22"/>
              </w:rPr>
              <w:t xml:space="preserve">This section describes language, literacy, </w:t>
            </w:r>
            <w:proofErr w:type="gramStart"/>
            <w:r w:rsidRPr="00547478">
              <w:rPr>
                <w:rFonts w:ascii="Arial" w:hAnsi="Arial" w:cs="Arial"/>
                <w:sz w:val="22"/>
                <w:szCs w:val="22"/>
              </w:rPr>
              <w:t>numeracy</w:t>
            </w:r>
            <w:proofErr w:type="gramEnd"/>
            <w:r w:rsidRPr="00547478">
              <w:rPr>
                <w:rFonts w:ascii="Arial" w:hAnsi="Arial" w:cs="Arial"/>
                <w:sz w:val="22"/>
                <w:szCs w:val="22"/>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953"/>
            </w:tblGrid>
            <w:tr w:rsidR="00A30025" w:rsidRPr="00547478" w14:paraId="1BFF1119" w14:textId="77777777" w:rsidTr="00A042B7">
              <w:tc>
                <w:tcPr>
                  <w:tcW w:w="3006" w:type="dxa"/>
                  <w:shd w:val="clear" w:color="auto" w:fill="auto"/>
                </w:tcPr>
                <w:p w14:paraId="7E657D67" w14:textId="4A689802" w:rsidR="00A30025" w:rsidRPr="000B7625"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1688DFD1"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012D3298" w14:textId="77777777" w:rsidTr="00A042B7">
              <w:tc>
                <w:tcPr>
                  <w:tcW w:w="3006" w:type="dxa"/>
                  <w:shd w:val="clear" w:color="auto" w:fill="auto"/>
                </w:tcPr>
                <w:p w14:paraId="233F9A1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5A072C1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about human rights principles in a justice context</w:t>
                  </w:r>
                </w:p>
                <w:p w14:paraId="60323522" w14:textId="44883001"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make connections between </w:t>
                  </w:r>
                  <w:r w:rsidR="00363309" w:rsidRPr="00547478">
                    <w:rPr>
                      <w:rFonts w:ascii="Arial" w:hAnsi="Arial" w:cs="Arial"/>
                      <w:sz w:val="22"/>
                      <w:szCs w:val="22"/>
                    </w:rPr>
                    <w:t>correlated</w:t>
                  </w:r>
                  <w:r w:rsidRPr="00547478">
                    <w:rPr>
                      <w:rFonts w:ascii="Arial" w:hAnsi="Arial" w:cs="Arial"/>
                      <w:sz w:val="22"/>
                      <w:szCs w:val="22"/>
                    </w:rPr>
                    <w:t xml:space="preserve"> themes and use to improve overall conceptual understanding</w:t>
                  </w:r>
                </w:p>
              </w:tc>
            </w:tr>
            <w:tr w:rsidR="00A30025" w:rsidRPr="00547478" w14:paraId="0F0E0D67" w14:textId="77777777" w:rsidTr="00A042B7">
              <w:tc>
                <w:tcPr>
                  <w:tcW w:w="3006" w:type="dxa"/>
                  <w:shd w:val="clear" w:color="auto" w:fill="auto"/>
                </w:tcPr>
                <w:p w14:paraId="3DFAB18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55789C3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interrelationships of issues relating to justice</w:t>
                  </w:r>
                </w:p>
              </w:tc>
            </w:tr>
            <w:tr w:rsidR="00A30025" w:rsidRPr="00547478" w14:paraId="0BE91C8C" w14:textId="77777777" w:rsidTr="00A042B7">
              <w:tc>
                <w:tcPr>
                  <w:tcW w:w="3006" w:type="dxa"/>
                  <w:shd w:val="clear" w:color="auto" w:fill="auto"/>
                </w:tcPr>
                <w:p w14:paraId="2924E1F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06FD8764" w14:textId="77777777" w:rsidR="00A30025" w:rsidRPr="00547478" w:rsidRDefault="00A30025" w:rsidP="006551C2">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an oral text such as feedback in an oral presentation and provide a reflective response in discussion</w:t>
                  </w:r>
                </w:p>
                <w:p w14:paraId="619229EC" w14:textId="77777777" w:rsidR="00A30025" w:rsidRDefault="00A30025" w:rsidP="006551C2">
                  <w:pPr>
                    <w:spacing w:before="120" w:after="120"/>
                    <w:contextualSpacing/>
                    <w:rPr>
                      <w:rFonts w:ascii="Arial" w:eastAsiaTheme="minorHAnsi" w:hAnsi="Arial" w:cs="Arial"/>
                      <w:sz w:val="22"/>
                      <w:szCs w:val="22"/>
                      <w:lang w:val="en-AU" w:eastAsia="en-US"/>
                    </w:rPr>
                  </w:pPr>
                  <w:r w:rsidRPr="00547478">
                    <w:rPr>
                      <w:rFonts w:ascii="Arial" w:eastAsiaTheme="minorHAnsi" w:hAnsi="Arial" w:cs="Arial"/>
                      <w:sz w:val="22"/>
                      <w:szCs w:val="22"/>
                      <w:lang w:val="en-AU" w:eastAsia="en-US"/>
                    </w:rPr>
                    <w:t xml:space="preserve">ask the appropriate questions to elicit understanding and clarify meanings, respond appropriately, and keep a focus on </w:t>
                  </w:r>
                  <w:r w:rsidRPr="00547478">
                    <w:rPr>
                      <w:rFonts w:ascii="Arial" w:hAnsi="Arial" w:cs="Arial"/>
                      <w:sz w:val="22"/>
                      <w:szCs w:val="22"/>
                    </w:rPr>
                    <w:t xml:space="preserve">human rights principles </w:t>
                  </w:r>
                  <w:r w:rsidRPr="00547478">
                    <w:rPr>
                      <w:rFonts w:ascii="Arial" w:eastAsiaTheme="minorHAnsi" w:hAnsi="Arial" w:cs="Arial"/>
                      <w:sz w:val="22"/>
                      <w:szCs w:val="22"/>
                      <w:lang w:val="en-AU" w:eastAsia="en-US"/>
                    </w:rPr>
                    <w:t>in a justice environment</w:t>
                  </w:r>
                </w:p>
                <w:p w14:paraId="7494CF7E" w14:textId="059FE148" w:rsidR="006551C2" w:rsidRPr="00547478" w:rsidRDefault="006551C2" w:rsidP="006551C2">
                  <w:pPr>
                    <w:spacing w:before="120" w:after="120"/>
                    <w:contextualSpacing/>
                    <w:rPr>
                      <w:rFonts w:ascii="Arial" w:hAnsi="Arial" w:cs="Arial"/>
                      <w:sz w:val="22"/>
                      <w:szCs w:val="22"/>
                    </w:rPr>
                  </w:pPr>
                </w:p>
              </w:tc>
            </w:tr>
            <w:tr w:rsidR="00A30025" w:rsidRPr="00547478" w14:paraId="794798F6" w14:textId="77777777" w:rsidTr="00A042B7">
              <w:tc>
                <w:tcPr>
                  <w:tcW w:w="3006" w:type="dxa"/>
                  <w:shd w:val="clear" w:color="auto" w:fill="auto"/>
                </w:tcPr>
                <w:p w14:paraId="08F8DF6F"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4EA05E1F"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63B30442" w14:textId="77777777" w:rsidTr="00A042B7">
              <w:tc>
                <w:tcPr>
                  <w:tcW w:w="3006" w:type="dxa"/>
                  <w:shd w:val="clear" w:color="auto" w:fill="auto"/>
                </w:tcPr>
                <w:p w14:paraId="4AC3FD1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3" w:type="dxa"/>
                </w:tcPr>
                <w:p w14:paraId="5BD05E0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critically analyse human rights principles to address inequality or marginalisation in Australian society</w:t>
                  </w:r>
                </w:p>
              </w:tc>
            </w:tr>
          </w:tbl>
          <w:p w14:paraId="65B74525" w14:textId="77777777" w:rsidR="00A30025" w:rsidRPr="00547478" w:rsidRDefault="00A30025" w:rsidP="005F6610">
            <w:pPr>
              <w:pStyle w:val="Guidingtext"/>
              <w:rPr>
                <w:color w:val="auto"/>
                <w:szCs w:val="22"/>
              </w:rPr>
            </w:pPr>
          </w:p>
        </w:tc>
      </w:tr>
      <w:tr w:rsidR="00A30025" w:rsidRPr="00547478" w14:paraId="0C9CF026" w14:textId="77777777" w:rsidTr="00C7757E">
        <w:tblPrEx>
          <w:tblLook w:val="04A0" w:firstRow="1" w:lastRow="0" w:firstColumn="1" w:lastColumn="0" w:noHBand="0" w:noVBand="1"/>
        </w:tblPrEx>
        <w:tc>
          <w:tcPr>
            <w:tcW w:w="2126" w:type="dxa"/>
            <w:gridSpan w:val="2"/>
            <w:shd w:val="clear" w:color="auto" w:fill="auto"/>
          </w:tcPr>
          <w:p w14:paraId="5557AEC3" w14:textId="77777777" w:rsidR="00A30025" w:rsidRPr="00F72287" w:rsidRDefault="00A30025" w:rsidP="005F6610">
            <w:pPr>
              <w:pStyle w:val="SectionCsubsection"/>
              <w:rPr>
                <w:rFonts w:cs="Arial"/>
                <w:b/>
                <w:szCs w:val="22"/>
              </w:rPr>
            </w:pPr>
            <w:r w:rsidRPr="00F72287">
              <w:rPr>
                <w:rFonts w:cs="Arial"/>
                <w:b/>
                <w:szCs w:val="22"/>
              </w:rPr>
              <w:t>UNIT MAPPING INFORMATION</w:t>
            </w:r>
          </w:p>
        </w:tc>
        <w:tc>
          <w:tcPr>
            <w:tcW w:w="7088" w:type="dxa"/>
            <w:gridSpan w:val="3"/>
            <w:shd w:val="clear" w:color="auto" w:fill="auto"/>
          </w:tcPr>
          <w:tbl>
            <w:tblPr>
              <w:tblW w:w="6801" w:type="dxa"/>
              <w:tblBorders>
                <w:top w:val="single" w:sz="6" w:space="0" w:color="333333"/>
                <w:bottom w:val="single" w:sz="6" w:space="0" w:color="333333"/>
                <w:insideH w:val="single" w:sz="6" w:space="0" w:color="333333"/>
                <w:insideV w:val="single" w:sz="6" w:space="0" w:color="333333"/>
              </w:tblBorders>
              <w:tblCellMar>
                <w:left w:w="0" w:type="dxa"/>
                <w:right w:w="0" w:type="dxa"/>
              </w:tblCellMar>
              <w:tblLook w:val="04A0" w:firstRow="1" w:lastRow="0" w:firstColumn="1" w:lastColumn="0" w:noHBand="0" w:noVBand="1"/>
            </w:tblPr>
            <w:tblGrid>
              <w:gridCol w:w="2300"/>
              <w:gridCol w:w="2268"/>
              <w:gridCol w:w="2233"/>
            </w:tblGrid>
            <w:tr w:rsidR="00A30025" w:rsidRPr="00547478" w14:paraId="39AE1C25" w14:textId="77777777" w:rsidTr="00EA396C">
              <w:tc>
                <w:tcPr>
                  <w:tcW w:w="2300" w:type="dxa"/>
                  <w:tcMar>
                    <w:top w:w="30" w:type="dxa"/>
                    <w:left w:w="30" w:type="dxa"/>
                    <w:bottom w:w="30" w:type="dxa"/>
                    <w:right w:w="30" w:type="dxa"/>
                  </w:tcMar>
                  <w:hideMark/>
                </w:tcPr>
                <w:p w14:paraId="48A81E87"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74A7FD5A"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6BAF5D81"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41A308C9"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233" w:type="dxa"/>
                  <w:tcMar>
                    <w:top w:w="30" w:type="dxa"/>
                    <w:left w:w="30" w:type="dxa"/>
                    <w:bottom w:w="30" w:type="dxa"/>
                    <w:right w:w="30" w:type="dxa"/>
                  </w:tcMar>
                  <w:hideMark/>
                </w:tcPr>
                <w:p w14:paraId="2694E8A7"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4611D18A" w14:textId="77777777" w:rsidTr="00EA396C">
              <w:tc>
                <w:tcPr>
                  <w:tcW w:w="2300" w:type="dxa"/>
                  <w:tcMar>
                    <w:top w:w="30" w:type="dxa"/>
                    <w:left w:w="30" w:type="dxa"/>
                    <w:bottom w:w="30" w:type="dxa"/>
                    <w:right w:w="30" w:type="dxa"/>
                  </w:tcMar>
                  <w:hideMark/>
                </w:tcPr>
                <w:p w14:paraId="7B6BA125" w14:textId="77777777" w:rsidR="00604EA1" w:rsidRDefault="00604EA1" w:rsidP="005F6610">
                  <w:pPr>
                    <w:pStyle w:val="Standard"/>
                    <w:rPr>
                      <w:rFonts w:cs="Arial"/>
                      <w:b w:val="0"/>
                      <w:bCs/>
                      <w:color w:val="auto"/>
                      <w:szCs w:val="22"/>
                    </w:rPr>
                  </w:pPr>
                  <w:r w:rsidRPr="00604EA1">
                    <w:rPr>
                      <w:rFonts w:cs="Arial"/>
                      <w:b w:val="0"/>
                      <w:bCs/>
                      <w:color w:val="auto"/>
                      <w:szCs w:val="22"/>
                    </w:rPr>
                    <w:t xml:space="preserve">VU23185 </w:t>
                  </w:r>
                </w:p>
                <w:p w14:paraId="631614FC" w14:textId="3719FF80" w:rsidR="00A30025" w:rsidRPr="00547478" w:rsidRDefault="00A30025" w:rsidP="005F6610">
                  <w:pPr>
                    <w:pStyle w:val="Standard"/>
                    <w:rPr>
                      <w:rFonts w:cs="Arial"/>
                      <w:b w:val="0"/>
                      <w:bCs/>
                      <w:color w:val="auto"/>
                      <w:szCs w:val="22"/>
                    </w:rPr>
                  </w:pPr>
                  <w:r w:rsidRPr="00547478">
                    <w:rPr>
                      <w:rFonts w:cs="Arial"/>
                      <w:b w:val="0"/>
                      <w:bCs/>
                      <w:color w:val="auto"/>
                      <w:szCs w:val="22"/>
                    </w:rPr>
                    <w:t xml:space="preserve">Research human rights principles within justice environments </w:t>
                  </w:r>
                </w:p>
                <w:p w14:paraId="612FE4AE" w14:textId="77777777" w:rsidR="00A30025" w:rsidRPr="00547478" w:rsidRDefault="00A30025" w:rsidP="005F6610">
                  <w:pPr>
                    <w:spacing w:before="120" w:after="120"/>
                    <w:rPr>
                      <w:rFonts w:ascii="Arial" w:hAnsi="Arial" w:cs="Arial"/>
                      <w:bCs/>
                      <w:sz w:val="22"/>
                      <w:szCs w:val="22"/>
                    </w:rPr>
                  </w:pPr>
                </w:p>
              </w:tc>
              <w:tc>
                <w:tcPr>
                  <w:tcW w:w="2268" w:type="dxa"/>
                  <w:tcMar>
                    <w:top w:w="30" w:type="dxa"/>
                    <w:left w:w="30" w:type="dxa"/>
                    <w:bottom w:w="30" w:type="dxa"/>
                    <w:right w:w="30" w:type="dxa"/>
                  </w:tcMar>
                  <w:hideMark/>
                </w:tcPr>
                <w:p w14:paraId="0564DEF3" w14:textId="77777777" w:rsidR="00A30025" w:rsidRPr="00547478" w:rsidRDefault="00A30025" w:rsidP="005F6610">
                  <w:pPr>
                    <w:pStyle w:val="Standard"/>
                    <w:rPr>
                      <w:rFonts w:cs="Arial"/>
                      <w:b w:val="0"/>
                      <w:bCs/>
                      <w:color w:val="auto"/>
                      <w:szCs w:val="22"/>
                    </w:rPr>
                  </w:pPr>
                  <w:r w:rsidRPr="00547478">
                    <w:rPr>
                      <w:rFonts w:cs="Arial"/>
                      <w:b w:val="0"/>
                      <w:bCs/>
                      <w:color w:val="auto"/>
                      <w:szCs w:val="22"/>
                    </w:rPr>
                    <w:t>VU21926</w:t>
                  </w:r>
                </w:p>
                <w:p w14:paraId="09C9CDCC" w14:textId="77777777" w:rsidR="00A30025" w:rsidRPr="00547478" w:rsidRDefault="00A30025" w:rsidP="005F6610">
                  <w:pPr>
                    <w:pStyle w:val="Standard"/>
                    <w:rPr>
                      <w:rFonts w:cs="Arial"/>
                      <w:b w:val="0"/>
                      <w:bCs/>
                      <w:color w:val="auto"/>
                      <w:szCs w:val="22"/>
                    </w:rPr>
                  </w:pPr>
                  <w:r w:rsidRPr="00547478">
                    <w:rPr>
                      <w:rFonts w:cs="Arial"/>
                      <w:b w:val="0"/>
                      <w:bCs/>
                      <w:color w:val="auto"/>
                      <w:szCs w:val="22"/>
                    </w:rPr>
                    <w:t xml:space="preserve">Research human rights principles within justice environments </w:t>
                  </w:r>
                </w:p>
                <w:p w14:paraId="1DE8C375" w14:textId="77777777" w:rsidR="00A30025" w:rsidRPr="00547478" w:rsidRDefault="00A30025" w:rsidP="005F6610">
                  <w:pPr>
                    <w:spacing w:before="120" w:after="120"/>
                    <w:rPr>
                      <w:rFonts w:ascii="Arial" w:hAnsi="Arial" w:cs="Arial"/>
                      <w:bCs/>
                      <w:sz w:val="22"/>
                      <w:szCs w:val="22"/>
                    </w:rPr>
                  </w:pPr>
                </w:p>
              </w:tc>
              <w:tc>
                <w:tcPr>
                  <w:tcW w:w="2233" w:type="dxa"/>
                  <w:tcMar>
                    <w:top w:w="30" w:type="dxa"/>
                    <w:left w:w="30" w:type="dxa"/>
                    <w:bottom w:w="30" w:type="dxa"/>
                    <w:right w:w="30" w:type="dxa"/>
                  </w:tcMar>
                  <w:hideMark/>
                </w:tcPr>
                <w:p w14:paraId="059F29C3"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Equivalent</w:t>
                  </w:r>
                </w:p>
              </w:tc>
            </w:tr>
          </w:tbl>
          <w:p w14:paraId="34A081B6" w14:textId="77777777" w:rsidR="00A30025" w:rsidRPr="00547478" w:rsidRDefault="00A30025" w:rsidP="005F6610">
            <w:pPr>
              <w:pStyle w:val="Bodycopy"/>
              <w:rPr>
                <w:rFonts w:cs="Arial"/>
                <w:i/>
                <w:iCs w:val="0"/>
                <w:color w:val="auto"/>
                <w:szCs w:val="22"/>
              </w:rPr>
            </w:pPr>
          </w:p>
        </w:tc>
      </w:tr>
    </w:tbl>
    <w:p w14:paraId="7E9A4EEE" w14:textId="77777777" w:rsidR="00A30025" w:rsidRPr="00547478" w:rsidRDefault="00A30025" w:rsidP="005F6610">
      <w:pPr>
        <w:spacing w:after="160" w:line="259" w:lineRule="auto"/>
        <w:rPr>
          <w:rFonts w:ascii="Arial" w:hAnsi="Arial" w:cs="Arial"/>
          <w:b/>
          <w:sz w:val="22"/>
          <w:szCs w:val="22"/>
        </w:rPr>
      </w:pPr>
      <w:r w:rsidRPr="00547478">
        <w:rPr>
          <w:rFonts w:ascii="Arial" w:hAnsi="Arial" w:cs="Arial"/>
          <w:b/>
          <w:sz w:val="22"/>
          <w:szCs w:val="22"/>
        </w:rPr>
        <w:br w:type="page"/>
      </w:r>
    </w:p>
    <w:p w14:paraId="00D301DE" w14:textId="77777777" w:rsidR="00A30025" w:rsidRPr="00547478" w:rsidRDefault="00A30025" w:rsidP="00787814">
      <w:pPr>
        <w:spacing w:after="160"/>
        <w:ind w:left="142"/>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627790" w14:paraId="7B2DD1F4" w14:textId="77777777" w:rsidTr="00F51164">
        <w:tc>
          <w:tcPr>
            <w:tcW w:w="2082" w:type="dxa"/>
            <w:shd w:val="clear" w:color="auto" w:fill="auto"/>
          </w:tcPr>
          <w:p w14:paraId="783D1278" w14:textId="4EA88D91" w:rsidR="00A30025" w:rsidRPr="006551C2" w:rsidRDefault="00F51164" w:rsidP="00787814">
            <w:pPr>
              <w:pStyle w:val="SectionCsubsection"/>
              <w:spacing w:beforeLines="120" w:before="288" w:afterLines="120" w:after="288"/>
              <w:ind w:left="142"/>
              <w:rPr>
                <w:rFonts w:cs="Arial"/>
                <w:b/>
                <w:szCs w:val="22"/>
              </w:rPr>
            </w:pPr>
            <w:r w:rsidRPr="00F51164">
              <w:rPr>
                <w:rFonts w:cs="Arial"/>
                <w:b/>
                <w:szCs w:val="22"/>
              </w:rPr>
              <w:t>TITLE</w:t>
            </w:r>
          </w:p>
        </w:tc>
        <w:tc>
          <w:tcPr>
            <w:tcW w:w="7132" w:type="dxa"/>
            <w:shd w:val="clear" w:color="auto" w:fill="auto"/>
          </w:tcPr>
          <w:p w14:paraId="59FA8785" w14:textId="0A4C9115" w:rsidR="00A30025" w:rsidRPr="00F51164" w:rsidRDefault="00A30025" w:rsidP="00787814">
            <w:pPr>
              <w:pStyle w:val="SectionCsubsection"/>
              <w:spacing w:beforeLines="120" w:before="288" w:afterLines="120" w:after="288"/>
              <w:ind w:left="142"/>
              <w:rPr>
                <w:rFonts w:cs="Arial"/>
                <w:b/>
                <w:szCs w:val="22"/>
              </w:rPr>
            </w:pPr>
            <w:r w:rsidRPr="00F51164">
              <w:rPr>
                <w:rFonts w:cs="Arial"/>
                <w:b/>
                <w:szCs w:val="22"/>
              </w:rPr>
              <w:t xml:space="preserve">Assessment Requirements for </w:t>
            </w:r>
            <w:r w:rsidR="00604EA1" w:rsidRPr="00604EA1">
              <w:rPr>
                <w:rFonts w:cs="Arial"/>
                <w:b/>
                <w:szCs w:val="22"/>
              </w:rPr>
              <w:t>VU23185</w:t>
            </w:r>
            <w:r w:rsidRPr="00F51164">
              <w:rPr>
                <w:rFonts w:cs="Arial"/>
                <w:b/>
                <w:szCs w:val="22"/>
              </w:rPr>
              <w:t xml:space="preserve"> Research human rights principles within justice environments</w:t>
            </w:r>
          </w:p>
        </w:tc>
      </w:tr>
      <w:tr w:rsidR="00A30025" w:rsidRPr="00547478" w14:paraId="682C3397" w14:textId="77777777" w:rsidTr="00F51164">
        <w:tc>
          <w:tcPr>
            <w:tcW w:w="2082" w:type="dxa"/>
            <w:shd w:val="clear" w:color="auto" w:fill="auto"/>
          </w:tcPr>
          <w:p w14:paraId="27DC7946"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5025412E"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65521388" w14:textId="77777777" w:rsidR="00C54D89" w:rsidRDefault="00C54D89" w:rsidP="00C54D89">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0C3B79E6" w14:textId="764E15D8" w:rsidR="00A13F1A" w:rsidRDefault="00A13F1A" w:rsidP="00C54D89">
            <w:pPr>
              <w:pStyle w:val="SIText"/>
              <w:spacing w:before="120" w:after="120"/>
              <w:rPr>
                <w:rStyle w:val="SITemporaryText-red"/>
                <w:rFonts w:cs="Arial"/>
                <w:color w:val="auto"/>
              </w:rPr>
            </w:pPr>
            <w:r>
              <w:rPr>
                <w:rStyle w:val="SITemporaryText-red"/>
                <w:rFonts w:cs="Arial"/>
                <w:color w:val="auto"/>
              </w:rPr>
              <w:t>The candidate must</w:t>
            </w:r>
            <w:r>
              <w:t xml:space="preserve"> </w:t>
            </w:r>
            <w:r w:rsidRPr="00A13F1A">
              <w:rPr>
                <w:rStyle w:val="SITemporaryText-red"/>
                <w:rFonts w:cs="Arial"/>
                <w:color w:val="auto"/>
              </w:rPr>
              <w:t>conduct two human rights research projects in a justice environment.</w:t>
            </w:r>
            <w:r>
              <w:rPr>
                <w:rStyle w:val="SITemporaryText-red"/>
                <w:rFonts w:cs="Arial"/>
                <w:color w:val="auto"/>
              </w:rPr>
              <w:t xml:space="preserve"> </w:t>
            </w:r>
          </w:p>
          <w:p w14:paraId="3B3E42F0" w14:textId="09F5A0D9" w:rsidR="00A30025" w:rsidRPr="00547478" w:rsidRDefault="00C54D89" w:rsidP="00C54D89">
            <w:pPr>
              <w:pStyle w:val="SIText"/>
              <w:spacing w:before="120" w:after="120"/>
              <w:rPr>
                <w:rFonts w:cs="Arial"/>
                <w:i/>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r>
              <w:rPr>
                <w:rStyle w:val="SITemporaryText-red"/>
                <w:rFonts w:cs="Arial"/>
                <w:color w:val="auto"/>
              </w:rPr>
              <w:t xml:space="preserve"> </w:t>
            </w:r>
            <w:r w:rsidR="00A30025" w:rsidRPr="00C54D89">
              <w:rPr>
                <w:rStyle w:val="SITemporaryText-red"/>
                <w:color w:val="auto"/>
              </w:rPr>
              <w:t>address:</w:t>
            </w:r>
          </w:p>
          <w:p w14:paraId="5E9AD36B"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principles and processes of human rights instruments </w:t>
            </w:r>
          </w:p>
          <w:p w14:paraId="74AD8EBA"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development of national and international human rights,</w:t>
            </w:r>
          </w:p>
          <w:p w14:paraId="41497420"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groups who experience human rights issues of inequality or marginalisation in Australian society </w:t>
            </w:r>
          </w:p>
          <w:p w14:paraId="39F8C186"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Australian dualist traditions of law </w:t>
            </w:r>
          </w:p>
          <w:p w14:paraId="1724F99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inter-jurisdictional processes regarding human rights violations </w:t>
            </w:r>
          </w:p>
          <w:p w14:paraId="0088BDE7"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issues for justice workers </w:t>
            </w:r>
          </w:p>
          <w:p w14:paraId="786D6B67"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advocacy strategies to promote human rights for people experiencing inequality and/or marginalisation.</w:t>
            </w:r>
          </w:p>
          <w:p w14:paraId="61467CBC" w14:textId="151F9A41" w:rsidR="000B7625" w:rsidRPr="00547478" w:rsidRDefault="000B7625" w:rsidP="000B7625">
            <w:pPr>
              <w:pStyle w:val="ListBullet2"/>
              <w:numPr>
                <w:ilvl w:val="0"/>
                <w:numId w:val="0"/>
              </w:numPr>
              <w:tabs>
                <w:tab w:val="left" w:pos="988"/>
              </w:tabs>
              <w:spacing w:before="0" w:after="0"/>
              <w:ind w:left="464"/>
              <w:contextualSpacing w:val="0"/>
              <w:rPr>
                <w:rFonts w:cs="Arial"/>
                <w:szCs w:val="22"/>
              </w:rPr>
            </w:pPr>
          </w:p>
        </w:tc>
      </w:tr>
      <w:tr w:rsidR="00A30025" w:rsidRPr="00547478" w14:paraId="5CB93A9D" w14:textId="77777777" w:rsidTr="00F51164">
        <w:tc>
          <w:tcPr>
            <w:tcW w:w="2082" w:type="dxa"/>
            <w:shd w:val="clear" w:color="auto" w:fill="auto"/>
          </w:tcPr>
          <w:p w14:paraId="02C4109C"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36BDE19A"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2D849BE1" w14:textId="2CF60C67" w:rsidR="00A30025" w:rsidRPr="00547478" w:rsidRDefault="00663526"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535CC36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relevant International, </w:t>
            </w:r>
            <w:proofErr w:type="gramStart"/>
            <w:r w:rsidRPr="00547478">
              <w:rPr>
                <w:rFonts w:cs="Arial"/>
                <w:szCs w:val="22"/>
              </w:rPr>
              <w:t>Federal</w:t>
            </w:r>
            <w:proofErr w:type="gramEnd"/>
            <w:r w:rsidRPr="00547478">
              <w:rPr>
                <w:rFonts w:cs="Arial"/>
                <w:szCs w:val="22"/>
              </w:rPr>
              <w:t xml:space="preserve"> and State government legislative requirements and provisions </w:t>
            </w:r>
          </w:p>
          <w:p w14:paraId="28C231BF"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relevant research on policies for implementing effective human rights responses within justice contexts</w:t>
            </w:r>
          </w:p>
          <w:p w14:paraId="3CFB3D9C"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issues relating to people smuggling and people trafficking</w:t>
            </w:r>
          </w:p>
          <w:p w14:paraId="0D775F9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factors affecting asylum seekers and refugees</w:t>
            </w:r>
          </w:p>
          <w:p w14:paraId="379BF0F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Australian approaches to human rights</w:t>
            </w:r>
          </w:p>
          <w:p w14:paraId="148B2323"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research models that inform human rights advocacy strategies within justice contexts.</w:t>
            </w:r>
          </w:p>
          <w:p w14:paraId="7478E369" w14:textId="6A7B3AC9" w:rsidR="000B7625" w:rsidRPr="00547478" w:rsidRDefault="000B7625" w:rsidP="000B7625">
            <w:pPr>
              <w:pStyle w:val="ListBullet2"/>
              <w:numPr>
                <w:ilvl w:val="0"/>
                <w:numId w:val="0"/>
              </w:numPr>
              <w:tabs>
                <w:tab w:val="left" w:pos="988"/>
              </w:tabs>
              <w:spacing w:before="0" w:after="0"/>
              <w:ind w:left="464"/>
              <w:contextualSpacing w:val="0"/>
              <w:rPr>
                <w:rFonts w:cs="Arial"/>
                <w:szCs w:val="22"/>
              </w:rPr>
            </w:pPr>
          </w:p>
        </w:tc>
      </w:tr>
      <w:tr w:rsidR="00A30025" w:rsidRPr="00547478" w14:paraId="3D793684" w14:textId="77777777" w:rsidTr="00F51164">
        <w:tc>
          <w:tcPr>
            <w:tcW w:w="2082" w:type="dxa"/>
            <w:shd w:val="clear" w:color="auto" w:fill="auto"/>
          </w:tcPr>
          <w:p w14:paraId="490A8276"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333BB226"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7A6A603F"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5DFB39DC"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09E7993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14ECD8B3" w14:textId="67B67C41" w:rsidR="00A30025"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5EC9C565" w14:textId="52C0CC9F" w:rsidR="000F28E4" w:rsidRDefault="000F28E4" w:rsidP="000F28E4">
            <w:pPr>
              <w:pStyle w:val="ListBullet2"/>
              <w:numPr>
                <w:ilvl w:val="0"/>
                <w:numId w:val="0"/>
              </w:numPr>
              <w:tabs>
                <w:tab w:val="left" w:pos="988"/>
              </w:tabs>
              <w:spacing w:before="0" w:after="0"/>
              <w:ind w:left="641" w:hanging="357"/>
              <w:contextualSpacing w:val="0"/>
              <w:rPr>
                <w:rFonts w:cs="Arial"/>
                <w:szCs w:val="22"/>
                <w:lang w:val="en-AU" w:eastAsia="en-AU"/>
              </w:rPr>
            </w:pPr>
          </w:p>
          <w:p w14:paraId="5D421415" w14:textId="77777777"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25941FF6" w14:textId="77777777" w:rsidR="00A30025" w:rsidRDefault="00A30025" w:rsidP="00565C71">
            <w:pPr>
              <w:pStyle w:val="ListBullet2"/>
              <w:numPr>
                <w:ilvl w:val="0"/>
                <w:numId w:val="25"/>
              </w:numPr>
              <w:tabs>
                <w:tab w:val="left" w:pos="988"/>
              </w:tabs>
              <w:spacing w:before="0" w:after="0"/>
              <w:ind w:left="464" w:hanging="425"/>
              <w:contextualSpacing w:val="0"/>
              <w:rPr>
                <w:rStyle w:val="normaltextrun"/>
                <w:rFonts w:cs="Arial"/>
                <w:szCs w:val="22"/>
              </w:rPr>
            </w:pPr>
            <w:r w:rsidRPr="00547478">
              <w:rPr>
                <w:rFonts w:cs="Arial"/>
                <w:szCs w:val="22"/>
              </w:rPr>
              <w:lastRenderedPageBreak/>
              <w:t>Assessors of this unit must satisfy the requirements for assessors in applicable vocational education and training legislation, frameworks and/or standards.</w:t>
            </w:r>
            <w:r w:rsidRPr="00547478">
              <w:rPr>
                <w:rStyle w:val="normaltextrun"/>
                <w:rFonts w:cs="Arial"/>
                <w:szCs w:val="22"/>
              </w:rPr>
              <w:t xml:space="preserve"> </w:t>
            </w:r>
          </w:p>
          <w:p w14:paraId="3E00BDAC" w14:textId="5F3594A3" w:rsidR="000B7625" w:rsidRPr="000B7625" w:rsidRDefault="000B7625" w:rsidP="000B7625">
            <w:pPr>
              <w:pStyle w:val="ListBullet2"/>
              <w:numPr>
                <w:ilvl w:val="0"/>
                <w:numId w:val="0"/>
              </w:numPr>
              <w:tabs>
                <w:tab w:val="left" w:pos="988"/>
              </w:tabs>
              <w:spacing w:before="0" w:after="0"/>
              <w:ind w:left="464"/>
              <w:contextualSpacing w:val="0"/>
              <w:rPr>
                <w:rFonts w:cs="Arial"/>
                <w:szCs w:val="22"/>
              </w:rPr>
            </w:pPr>
          </w:p>
        </w:tc>
      </w:tr>
    </w:tbl>
    <w:p w14:paraId="548812FF" w14:textId="77777777" w:rsidR="00A30025" w:rsidRPr="00547478" w:rsidRDefault="00A30025" w:rsidP="005F6610">
      <w:pPr>
        <w:pStyle w:val="SectionCsubsection"/>
        <w:rPr>
          <w:rFonts w:cs="Arial"/>
          <w:szCs w:val="22"/>
        </w:rPr>
        <w:sectPr w:rsidR="00A30025" w:rsidRPr="00547478">
          <w:headerReference w:type="default" r:id="rId99"/>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627790" w14:paraId="76EBED74" w14:textId="77777777" w:rsidTr="00C7757E">
        <w:trPr>
          <w:gridAfter w:val="1"/>
          <w:wAfter w:w="29" w:type="dxa"/>
          <w:trHeight w:val="1021"/>
        </w:trPr>
        <w:tc>
          <w:tcPr>
            <w:tcW w:w="3090" w:type="dxa"/>
            <w:gridSpan w:val="3"/>
            <w:vAlign w:val="center"/>
          </w:tcPr>
          <w:p w14:paraId="034D96F5" w14:textId="111C4F87" w:rsidR="00A30025" w:rsidRPr="00627790" w:rsidRDefault="00A30025" w:rsidP="000B7625">
            <w:pPr>
              <w:pStyle w:val="SectionCsubsection"/>
              <w:spacing w:beforeLines="120" w:before="288" w:afterLines="120" w:after="288"/>
              <w:rPr>
                <w:rFonts w:cs="Arial"/>
                <w:b/>
                <w:szCs w:val="22"/>
              </w:rPr>
            </w:pPr>
            <w:r w:rsidRPr="009701DB">
              <w:rPr>
                <w:rFonts w:cs="Arial"/>
                <w:b/>
                <w:szCs w:val="22"/>
              </w:rPr>
              <w:lastRenderedPageBreak/>
              <w:t>UNIT CODE</w:t>
            </w:r>
            <w:r w:rsidR="005765BC">
              <w:rPr>
                <w:rFonts w:cs="Arial"/>
                <w:b/>
                <w:szCs w:val="22"/>
              </w:rPr>
              <w:t xml:space="preserve"> AND TITLE</w:t>
            </w:r>
          </w:p>
        </w:tc>
        <w:tc>
          <w:tcPr>
            <w:tcW w:w="6095" w:type="dxa"/>
            <w:gridSpan w:val="2"/>
            <w:vAlign w:val="center"/>
          </w:tcPr>
          <w:p w14:paraId="1CE777CE" w14:textId="3673E689" w:rsidR="00A30025" w:rsidRPr="009701DB" w:rsidRDefault="00927FC2" w:rsidP="00A03054">
            <w:pPr>
              <w:pStyle w:val="SectionAsubsection"/>
              <w:rPr>
                <w:rFonts w:cs="Arial"/>
                <w:b w:val="0"/>
                <w:szCs w:val="22"/>
              </w:rPr>
            </w:pPr>
            <w:bookmarkStart w:id="99" w:name="_Toc146789946"/>
            <w:r w:rsidRPr="00A03054">
              <w:t>VU23186</w:t>
            </w:r>
            <w:r w:rsidR="005765BC" w:rsidRPr="00A03054">
              <w:t xml:space="preserve"> </w:t>
            </w:r>
            <w:bookmarkStart w:id="100" w:name="_Toc88828727"/>
            <w:r w:rsidR="005765BC" w:rsidRPr="00A03054">
              <w:t>Apply psychological concepts and principles within justice environments</w:t>
            </w:r>
            <w:bookmarkEnd w:id="99"/>
            <w:bookmarkEnd w:id="100"/>
          </w:p>
        </w:tc>
      </w:tr>
      <w:tr w:rsidR="00A30025" w:rsidRPr="00547478" w14:paraId="58267E15" w14:textId="77777777" w:rsidTr="00C7757E">
        <w:trPr>
          <w:gridAfter w:val="1"/>
          <w:wAfter w:w="29" w:type="dxa"/>
        </w:trPr>
        <w:tc>
          <w:tcPr>
            <w:tcW w:w="3090" w:type="dxa"/>
            <w:gridSpan w:val="3"/>
          </w:tcPr>
          <w:p w14:paraId="72417033" w14:textId="77777777" w:rsidR="00A30025" w:rsidRPr="00D2466A" w:rsidRDefault="00A30025" w:rsidP="005F6610">
            <w:pPr>
              <w:pStyle w:val="SectionCsubsection"/>
              <w:rPr>
                <w:rFonts w:cs="Arial"/>
                <w:b/>
                <w:szCs w:val="22"/>
              </w:rPr>
            </w:pPr>
            <w:r w:rsidRPr="00D2466A">
              <w:rPr>
                <w:rFonts w:cs="Arial"/>
                <w:b/>
                <w:szCs w:val="22"/>
              </w:rPr>
              <w:t>APPLICATION</w:t>
            </w:r>
          </w:p>
        </w:tc>
        <w:tc>
          <w:tcPr>
            <w:tcW w:w="6095" w:type="dxa"/>
            <w:gridSpan w:val="2"/>
          </w:tcPr>
          <w:p w14:paraId="537A3722" w14:textId="2219C091" w:rsidR="00A30025" w:rsidRPr="00547478" w:rsidRDefault="00A30025" w:rsidP="00BD144A">
            <w:pPr>
              <w:spacing w:before="120" w:after="120"/>
              <w:rPr>
                <w:rFonts w:ascii="Arial" w:hAnsi="Arial" w:cs="Arial"/>
                <w:sz w:val="22"/>
                <w:szCs w:val="22"/>
              </w:rPr>
            </w:pPr>
            <w:r w:rsidRPr="00547478">
              <w:rPr>
                <w:rFonts w:ascii="Arial" w:hAnsi="Arial" w:cs="Arial"/>
                <w:sz w:val="22"/>
                <w:szCs w:val="22"/>
              </w:rPr>
              <w:t xml:space="preserve">This unit describes the skills and knowledge required to identify and address psychological issues related to offenders within the criminal justice contexts, through recognition and immediate response of counselling and support, to long-term response through referral and management of treatment programs. </w:t>
            </w:r>
          </w:p>
          <w:p w14:paraId="694EBFE2" w14:textId="20FEE9C8" w:rsidR="00A30025" w:rsidRPr="00547478" w:rsidRDefault="00A30025" w:rsidP="00BD144A">
            <w:pPr>
              <w:pStyle w:val="Guidingtext"/>
              <w:spacing w:after="120"/>
              <w:rPr>
                <w:color w:val="auto"/>
                <w:szCs w:val="22"/>
              </w:rPr>
            </w:pPr>
            <w:r w:rsidRPr="00547478">
              <w:rPr>
                <w:color w:val="auto"/>
                <w:szCs w:val="22"/>
              </w:rPr>
              <w:t>The unit supports the work of justice officers required to identify and respond via referral to immediate client needs across a wide range of justice contexts and environments. Typically, practitioners are called upon to recognise and respond to immediate and daily psychological needs of offenders through appropriate referral, in conjunction with managing referral and longer-term treatment options.</w:t>
            </w:r>
          </w:p>
          <w:p w14:paraId="0D243B2A" w14:textId="77777777" w:rsidR="00A30025" w:rsidRPr="00547478" w:rsidRDefault="00A30025" w:rsidP="00BD144A">
            <w:pPr>
              <w:spacing w:before="120" w:after="120"/>
              <w:jc w:val="both"/>
              <w:rPr>
                <w:rFonts w:ascii="Arial" w:hAnsi="Arial" w:cs="Arial"/>
                <w:sz w:val="22"/>
                <w:szCs w:val="22"/>
              </w:rPr>
            </w:pPr>
            <w:r w:rsidRPr="00547478">
              <w:rPr>
                <w:rFonts w:ascii="Arial" w:hAnsi="Arial" w:cs="Arial"/>
                <w:sz w:val="22"/>
                <w:szCs w:val="22"/>
              </w:rPr>
              <w:t>Students are required to use the American Psychological Association (APA) referencing system.</w:t>
            </w:r>
          </w:p>
          <w:p w14:paraId="41FE699D" w14:textId="77777777" w:rsidR="00A30025" w:rsidRPr="00547478" w:rsidRDefault="00A30025" w:rsidP="00BD144A">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D2466A" w14:paraId="282443E4" w14:textId="77777777" w:rsidTr="00C7757E">
        <w:trPr>
          <w:gridAfter w:val="1"/>
          <w:wAfter w:w="29" w:type="dxa"/>
        </w:trPr>
        <w:tc>
          <w:tcPr>
            <w:tcW w:w="3090" w:type="dxa"/>
            <w:gridSpan w:val="3"/>
          </w:tcPr>
          <w:p w14:paraId="57BFC17F" w14:textId="77777777" w:rsidR="00A30025" w:rsidRPr="00D2466A" w:rsidRDefault="00A30025" w:rsidP="005F6610">
            <w:pPr>
              <w:pStyle w:val="SectionCsubsection"/>
              <w:rPr>
                <w:rFonts w:cs="Arial"/>
                <w:b/>
                <w:szCs w:val="22"/>
              </w:rPr>
            </w:pPr>
            <w:r w:rsidRPr="00D2466A">
              <w:rPr>
                <w:rFonts w:cs="Arial"/>
                <w:b/>
                <w:szCs w:val="22"/>
              </w:rPr>
              <w:t>ELEMENTS</w:t>
            </w:r>
          </w:p>
        </w:tc>
        <w:tc>
          <w:tcPr>
            <w:tcW w:w="6095" w:type="dxa"/>
            <w:gridSpan w:val="2"/>
          </w:tcPr>
          <w:p w14:paraId="726F051E" w14:textId="77777777" w:rsidR="00A30025" w:rsidRPr="00D2466A" w:rsidRDefault="00A30025" w:rsidP="005F6610">
            <w:pPr>
              <w:pStyle w:val="SectionCsubsection"/>
              <w:rPr>
                <w:rFonts w:cs="Arial"/>
                <w:b/>
                <w:szCs w:val="22"/>
              </w:rPr>
            </w:pPr>
            <w:r w:rsidRPr="00D2466A">
              <w:rPr>
                <w:rFonts w:cs="Arial"/>
                <w:b/>
                <w:szCs w:val="22"/>
              </w:rPr>
              <w:t>PERFORMANCE CRITERIA</w:t>
            </w:r>
          </w:p>
        </w:tc>
      </w:tr>
      <w:tr w:rsidR="00A30025" w:rsidRPr="00547478" w14:paraId="4A0B08C7" w14:textId="77777777" w:rsidTr="00C7757E">
        <w:trPr>
          <w:gridAfter w:val="1"/>
          <w:wAfter w:w="29" w:type="dxa"/>
        </w:trPr>
        <w:tc>
          <w:tcPr>
            <w:tcW w:w="3090" w:type="dxa"/>
            <w:gridSpan w:val="3"/>
          </w:tcPr>
          <w:p w14:paraId="124D3C33"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380B371C"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214E0B0F"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113AFE1" w14:textId="77777777" w:rsidTr="00C7757E">
        <w:trPr>
          <w:gridAfter w:val="1"/>
          <w:wAfter w:w="29" w:type="dxa"/>
        </w:trPr>
        <w:tc>
          <w:tcPr>
            <w:tcW w:w="573" w:type="dxa"/>
            <w:vMerge w:val="restart"/>
          </w:tcPr>
          <w:p w14:paraId="245C9B54"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0FBFA19D" w14:textId="50FD44A1" w:rsidR="00A30025" w:rsidRPr="00A13F1A" w:rsidRDefault="008074A2" w:rsidP="005F6610">
            <w:pPr>
              <w:pStyle w:val="Guidingtext"/>
              <w:rPr>
                <w:iCs/>
                <w:color w:val="auto"/>
                <w:szCs w:val="22"/>
              </w:rPr>
            </w:pPr>
            <w:r w:rsidRPr="00A13F1A">
              <w:rPr>
                <w:iCs/>
                <w:color w:val="auto"/>
                <w:szCs w:val="22"/>
              </w:rPr>
              <w:t xml:space="preserve">Investigate </w:t>
            </w:r>
            <w:r w:rsidR="00A30025" w:rsidRPr="00A13F1A">
              <w:rPr>
                <w:iCs/>
                <w:color w:val="auto"/>
                <w:szCs w:val="22"/>
              </w:rPr>
              <w:t xml:space="preserve">and analyse major psychological theories that explain offending behaviour </w:t>
            </w:r>
          </w:p>
        </w:tc>
        <w:tc>
          <w:tcPr>
            <w:tcW w:w="567" w:type="dxa"/>
          </w:tcPr>
          <w:p w14:paraId="45A7AB13"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528" w:type="dxa"/>
          </w:tcPr>
          <w:p w14:paraId="4C5AC3BB" w14:textId="1F3EB90B" w:rsidR="00A30025" w:rsidRPr="00547478" w:rsidRDefault="0007099F" w:rsidP="006F2812">
            <w:pPr>
              <w:pStyle w:val="Guidingtext"/>
              <w:spacing w:after="120"/>
              <w:rPr>
                <w:color w:val="auto"/>
                <w:szCs w:val="22"/>
              </w:rPr>
            </w:pPr>
            <w:r>
              <w:rPr>
                <w:color w:val="auto"/>
                <w:szCs w:val="22"/>
              </w:rPr>
              <w:t>Examine</w:t>
            </w:r>
            <w:r w:rsidR="00A30025" w:rsidRPr="00547478">
              <w:rPr>
                <w:color w:val="auto"/>
                <w:szCs w:val="22"/>
              </w:rPr>
              <w:t xml:space="preserve"> and analyse core concepts of personality theories </w:t>
            </w:r>
          </w:p>
        </w:tc>
      </w:tr>
      <w:tr w:rsidR="00A30025" w:rsidRPr="00547478" w14:paraId="50EFF0CF" w14:textId="77777777" w:rsidTr="00C7757E">
        <w:trPr>
          <w:gridAfter w:val="1"/>
          <w:wAfter w:w="29" w:type="dxa"/>
        </w:trPr>
        <w:tc>
          <w:tcPr>
            <w:tcW w:w="573" w:type="dxa"/>
            <w:vMerge/>
          </w:tcPr>
          <w:p w14:paraId="7B4F277F" w14:textId="77777777" w:rsidR="00A30025" w:rsidRPr="00547478" w:rsidRDefault="00A30025" w:rsidP="005F6610">
            <w:pPr>
              <w:pStyle w:val="Bodycopy"/>
              <w:rPr>
                <w:rFonts w:cs="Arial"/>
                <w:i/>
                <w:color w:val="auto"/>
                <w:szCs w:val="22"/>
              </w:rPr>
            </w:pPr>
          </w:p>
        </w:tc>
        <w:tc>
          <w:tcPr>
            <w:tcW w:w="2517" w:type="dxa"/>
            <w:gridSpan w:val="2"/>
            <w:vMerge/>
          </w:tcPr>
          <w:p w14:paraId="26AB2E65" w14:textId="77777777" w:rsidR="00A30025" w:rsidRPr="00A13F1A" w:rsidRDefault="00A30025" w:rsidP="005F6610">
            <w:pPr>
              <w:pStyle w:val="Bodycopy"/>
              <w:rPr>
                <w:rFonts w:cs="Arial"/>
                <w:i/>
                <w:color w:val="auto"/>
                <w:szCs w:val="22"/>
              </w:rPr>
            </w:pPr>
          </w:p>
        </w:tc>
        <w:tc>
          <w:tcPr>
            <w:tcW w:w="567" w:type="dxa"/>
          </w:tcPr>
          <w:p w14:paraId="101FAAE4"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528" w:type="dxa"/>
          </w:tcPr>
          <w:p w14:paraId="29EBAA45" w14:textId="2F5E99F2" w:rsidR="00A30025" w:rsidRPr="00547478" w:rsidRDefault="00A30025" w:rsidP="006F2812">
            <w:pPr>
              <w:pStyle w:val="Guidingtext"/>
              <w:spacing w:after="120"/>
              <w:rPr>
                <w:color w:val="auto"/>
                <w:szCs w:val="22"/>
              </w:rPr>
            </w:pPr>
            <w:r w:rsidRPr="00547478">
              <w:rPr>
                <w:color w:val="auto"/>
                <w:szCs w:val="22"/>
              </w:rPr>
              <w:t xml:space="preserve">Research and analyse core concepts of human development theories </w:t>
            </w:r>
          </w:p>
        </w:tc>
      </w:tr>
      <w:tr w:rsidR="00A30025" w:rsidRPr="00547478" w14:paraId="1862E469" w14:textId="77777777" w:rsidTr="00C7757E">
        <w:trPr>
          <w:gridAfter w:val="1"/>
          <w:wAfter w:w="29" w:type="dxa"/>
        </w:trPr>
        <w:tc>
          <w:tcPr>
            <w:tcW w:w="573" w:type="dxa"/>
            <w:vMerge/>
          </w:tcPr>
          <w:p w14:paraId="1FF60394" w14:textId="77777777" w:rsidR="00A30025" w:rsidRPr="00547478" w:rsidRDefault="00A30025" w:rsidP="005F6610">
            <w:pPr>
              <w:pStyle w:val="Bodycopy"/>
              <w:rPr>
                <w:rFonts w:cs="Arial"/>
                <w:i/>
                <w:color w:val="auto"/>
                <w:szCs w:val="22"/>
              </w:rPr>
            </w:pPr>
          </w:p>
        </w:tc>
        <w:tc>
          <w:tcPr>
            <w:tcW w:w="2517" w:type="dxa"/>
            <w:gridSpan w:val="2"/>
            <w:vMerge/>
          </w:tcPr>
          <w:p w14:paraId="3BF3F818" w14:textId="77777777" w:rsidR="00A30025" w:rsidRPr="00A13F1A" w:rsidRDefault="00A30025" w:rsidP="005F6610">
            <w:pPr>
              <w:pStyle w:val="Bodycopy"/>
              <w:rPr>
                <w:rFonts w:cs="Arial"/>
                <w:i/>
                <w:color w:val="auto"/>
                <w:szCs w:val="22"/>
              </w:rPr>
            </w:pPr>
          </w:p>
        </w:tc>
        <w:tc>
          <w:tcPr>
            <w:tcW w:w="567" w:type="dxa"/>
          </w:tcPr>
          <w:p w14:paraId="19817475"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528" w:type="dxa"/>
          </w:tcPr>
          <w:p w14:paraId="165D67C6" w14:textId="77777777" w:rsidR="00A30025" w:rsidRPr="00547478" w:rsidRDefault="00A30025" w:rsidP="006F2812">
            <w:pPr>
              <w:pStyle w:val="Guidingtext"/>
              <w:spacing w:after="120"/>
              <w:rPr>
                <w:color w:val="auto"/>
                <w:szCs w:val="22"/>
              </w:rPr>
            </w:pPr>
            <w:r w:rsidRPr="00547478">
              <w:rPr>
                <w:color w:val="auto"/>
                <w:szCs w:val="22"/>
              </w:rPr>
              <w:t>Analyse current psychological theories that explain offending behaviour for application to working with clients in justice contexts</w:t>
            </w:r>
          </w:p>
        </w:tc>
      </w:tr>
      <w:tr w:rsidR="00A30025" w:rsidRPr="00547478" w14:paraId="1AC547B2" w14:textId="77777777" w:rsidTr="00C7757E">
        <w:trPr>
          <w:gridAfter w:val="1"/>
          <w:wAfter w:w="29" w:type="dxa"/>
        </w:trPr>
        <w:tc>
          <w:tcPr>
            <w:tcW w:w="573" w:type="dxa"/>
            <w:vMerge w:val="restart"/>
          </w:tcPr>
          <w:p w14:paraId="24E13C94"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6FDDC896" w14:textId="444DABB2" w:rsidR="00A30025" w:rsidRPr="00A13F1A" w:rsidRDefault="0007099F" w:rsidP="005F6610">
            <w:pPr>
              <w:pStyle w:val="Guidingtext"/>
              <w:rPr>
                <w:iCs/>
                <w:color w:val="auto"/>
                <w:szCs w:val="22"/>
              </w:rPr>
            </w:pPr>
            <w:r w:rsidRPr="00A13F1A">
              <w:rPr>
                <w:iCs/>
                <w:color w:val="auto"/>
                <w:szCs w:val="22"/>
              </w:rPr>
              <w:t>Apply counselling strategies to manage offenders in justice contexts</w:t>
            </w:r>
          </w:p>
        </w:tc>
        <w:tc>
          <w:tcPr>
            <w:tcW w:w="567" w:type="dxa"/>
          </w:tcPr>
          <w:p w14:paraId="2A6525FE"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528" w:type="dxa"/>
          </w:tcPr>
          <w:p w14:paraId="056F52B9" w14:textId="72C09730" w:rsidR="00A30025" w:rsidRPr="00547478" w:rsidRDefault="0007099F" w:rsidP="006F2812">
            <w:pPr>
              <w:pStyle w:val="Guidingtext"/>
              <w:spacing w:after="120"/>
              <w:rPr>
                <w:color w:val="auto"/>
                <w:szCs w:val="22"/>
              </w:rPr>
            </w:pPr>
            <w:r>
              <w:rPr>
                <w:color w:val="auto"/>
                <w:szCs w:val="22"/>
              </w:rPr>
              <w:t xml:space="preserve">Identify </w:t>
            </w:r>
            <w:r w:rsidR="00A30025" w:rsidRPr="00547478">
              <w:rPr>
                <w:color w:val="auto"/>
                <w:szCs w:val="22"/>
              </w:rPr>
              <w:t xml:space="preserve">key stages in counselling process </w:t>
            </w:r>
          </w:p>
        </w:tc>
      </w:tr>
      <w:tr w:rsidR="00A30025" w:rsidRPr="00547478" w14:paraId="46BA4CA6" w14:textId="77777777" w:rsidTr="00C7757E">
        <w:trPr>
          <w:gridAfter w:val="1"/>
          <w:wAfter w:w="29" w:type="dxa"/>
        </w:trPr>
        <w:tc>
          <w:tcPr>
            <w:tcW w:w="573" w:type="dxa"/>
            <w:vMerge/>
          </w:tcPr>
          <w:p w14:paraId="1D5C2BE4" w14:textId="77777777" w:rsidR="00A30025" w:rsidRPr="00547478" w:rsidRDefault="00A30025" w:rsidP="005F6610">
            <w:pPr>
              <w:pStyle w:val="Bodycopy"/>
              <w:rPr>
                <w:rFonts w:cs="Arial"/>
                <w:i/>
                <w:color w:val="auto"/>
                <w:szCs w:val="22"/>
              </w:rPr>
            </w:pPr>
          </w:p>
        </w:tc>
        <w:tc>
          <w:tcPr>
            <w:tcW w:w="2517" w:type="dxa"/>
            <w:gridSpan w:val="2"/>
            <w:vMerge/>
          </w:tcPr>
          <w:p w14:paraId="740C9474" w14:textId="77777777" w:rsidR="00A30025" w:rsidRPr="00547478" w:rsidRDefault="00A30025" w:rsidP="005F6610">
            <w:pPr>
              <w:pStyle w:val="Guidingtext"/>
              <w:rPr>
                <w:color w:val="auto"/>
                <w:szCs w:val="22"/>
              </w:rPr>
            </w:pPr>
          </w:p>
        </w:tc>
        <w:tc>
          <w:tcPr>
            <w:tcW w:w="567" w:type="dxa"/>
          </w:tcPr>
          <w:p w14:paraId="21A8230C"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528" w:type="dxa"/>
          </w:tcPr>
          <w:p w14:paraId="4A555568" w14:textId="77777777" w:rsidR="00A30025" w:rsidRPr="00547478" w:rsidRDefault="00A30025" w:rsidP="006F2812">
            <w:pPr>
              <w:pStyle w:val="Guidingtext"/>
              <w:spacing w:after="120"/>
              <w:rPr>
                <w:color w:val="auto"/>
                <w:szCs w:val="22"/>
              </w:rPr>
            </w:pPr>
            <w:r w:rsidRPr="00547478">
              <w:rPr>
                <w:color w:val="auto"/>
                <w:szCs w:val="22"/>
              </w:rPr>
              <w:t>Determine core concepts of counselling theories and methodologies and develop referral strategies to address offending behaviour</w:t>
            </w:r>
          </w:p>
        </w:tc>
      </w:tr>
      <w:tr w:rsidR="00A30025" w:rsidRPr="00547478" w14:paraId="58F38250" w14:textId="77777777" w:rsidTr="00C7757E">
        <w:trPr>
          <w:gridAfter w:val="1"/>
          <w:wAfter w:w="29" w:type="dxa"/>
        </w:trPr>
        <w:tc>
          <w:tcPr>
            <w:tcW w:w="573" w:type="dxa"/>
            <w:vMerge/>
          </w:tcPr>
          <w:p w14:paraId="741B5C49" w14:textId="77777777" w:rsidR="00A30025" w:rsidRPr="00547478" w:rsidRDefault="00A30025" w:rsidP="005F6610">
            <w:pPr>
              <w:pStyle w:val="Bodycopy"/>
              <w:rPr>
                <w:rFonts w:cs="Arial"/>
                <w:i/>
                <w:color w:val="auto"/>
                <w:szCs w:val="22"/>
              </w:rPr>
            </w:pPr>
          </w:p>
        </w:tc>
        <w:tc>
          <w:tcPr>
            <w:tcW w:w="2517" w:type="dxa"/>
            <w:gridSpan w:val="2"/>
            <w:vMerge/>
          </w:tcPr>
          <w:p w14:paraId="58B05082" w14:textId="77777777" w:rsidR="00A30025" w:rsidRPr="00547478" w:rsidRDefault="00A30025" w:rsidP="005F6610">
            <w:pPr>
              <w:pStyle w:val="Guidingtext"/>
              <w:rPr>
                <w:color w:val="auto"/>
                <w:szCs w:val="22"/>
              </w:rPr>
            </w:pPr>
          </w:p>
        </w:tc>
        <w:tc>
          <w:tcPr>
            <w:tcW w:w="567" w:type="dxa"/>
          </w:tcPr>
          <w:p w14:paraId="7F0D6BF5"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528" w:type="dxa"/>
          </w:tcPr>
          <w:p w14:paraId="40F382F3" w14:textId="6175103C" w:rsidR="00A30025" w:rsidRPr="00547478" w:rsidRDefault="0007099F" w:rsidP="006F2812">
            <w:pPr>
              <w:pStyle w:val="Guidingtext"/>
              <w:spacing w:after="120"/>
              <w:rPr>
                <w:color w:val="auto"/>
                <w:szCs w:val="22"/>
              </w:rPr>
            </w:pPr>
            <w:r>
              <w:rPr>
                <w:color w:val="auto"/>
                <w:szCs w:val="22"/>
              </w:rPr>
              <w:t xml:space="preserve">Identify </w:t>
            </w:r>
            <w:r w:rsidR="00A30025" w:rsidRPr="00547478">
              <w:rPr>
                <w:color w:val="auto"/>
                <w:szCs w:val="22"/>
              </w:rPr>
              <w:t xml:space="preserve">strategies for working with involuntary clients </w:t>
            </w:r>
          </w:p>
        </w:tc>
      </w:tr>
      <w:tr w:rsidR="00A30025" w:rsidRPr="00547478" w14:paraId="3428618A" w14:textId="77777777" w:rsidTr="00C7757E">
        <w:trPr>
          <w:gridAfter w:val="1"/>
          <w:wAfter w:w="29" w:type="dxa"/>
        </w:trPr>
        <w:tc>
          <w:tcPr>
            <w:tcW w:w="573" w:type="dxa"/>
            <w:vMerge/>
          </w:tcPr>
          <w:p w14:paraId="10DB0F55" w14:textId="77777777" w:rsidR="00A30025" w:rsidRPr="00547478" w:rsidRDefault="00A30025" w:rsidP="005F6610">
            <w:pPr>
              <w:pStyle w:val="Bodycopy"/>
              <w:rPr>
                <w:rFonts w:cs="Arial"/>
                <w:i/>
                <w:color w:val="auto"/>
                <w:szCs w:val="22"/>
              </w:rPr>
            </w:pPr>
          </w:p>
        </w:tc>
        <w:tc>
          <w:tcPr>
            <w:tcW w:w="2517" w:type="dxa"/>
            <w:gridSpan w:val="2"/>
            <w:vMerge/>
          </w:tcPr>
          <w:p w14:paraId="3EE7E24E" w14:textId="77777777" w:rsidR="00A30025" w:rsidRPr="00547478" w:rsidRDefault="00A30025" w:rsidP="005F6610">
            <w:pPr>
              <w:pStyle w:val="Guidingtext"/>
              <w:rPr>
                <w:color w:val="auto"/>
                <w:szCs w:val="22"/>
              </w:rPr>
            </w:pPr>
          </w:p>
        </w:tc>
        <w:tc>
          <w:tcPr>
            <w:tcW w:w="567" w:type="dxa"/>
          </w:tcPr>
          <w:p w14:paraId="60E1AD8A" w14:textId="77777777" w:rsidR="00A30025" w:rsidRPr="00547478" w:rsidRDefault="00A30025" w:rsidP="005F6610">
            <w:pPr>
              <w:pStyle w:val="Bodycopy"/>
              <w:rPr>
                <w:rFonts w:cs="Arial"/>
                <w:i/>
                <w:color w:val="auto"/>
                <w:szCs w:val="22"/>
              </w:rPr>
            </w:pPr>
            <w:r w:rsidRPr="00547478">
              <w:rPr>
                <w:rFonts w:cs="Arial"/>
                <w:i/>
                <w:color w:val="auto"/>
                <w:szCs w:val="22"/>
              </w:rPr>
              <w:t>2.4</w:t>
            </w:r>
          </w:p>
        </w:tc>
        <w:tc>
          <w:tcPr>
            <w:tcW w:w="5528" w:type="dxa"/>
          </w:tcPr>
          <w:p w14:paraId="4CCB73DA" w14:textId="77777777" w:rsidR="00A30025" w:rsidRPr="00547478" w:rsidRDefault="00A30025" w:rsidP="006F2812">
            <w:pPr>
              <w:pStyle w:val="Guidingtext"/>
              <w:spacing w:after="120"/>
              <w:rPr>
                <w:color w:val="auto"/>
                <w:szCs w:val="22"/>
              </w:rPr>
            </w:pPr>
            <w:r w:rsidRPr="00547478">
              <w:rPr>
                <w:color w:val="auto"/>
                <w:szCs w:val="22"/>
              </w:rPr>
              <w:t>Apply relevant counselling strategies informed by psychological theory</w:t>
            </w:r>
          </w:p>
        </w:tc>
      </w:tr>
      <w:tr w:rsidR="00A30025" w:rsidRPr="00547478" w14:paraId="6043F77C" w14:textId="77777777" w:rsidTr="00C7757E">
        <w:trPr>
          <w:gridAfter w:val="1"/>
          <w:wAfter w:w="29" w:type="dxa"/>
        </w:trPr>
        <w:tc>
          <w:tcPr>
            <w:tcW w:w="573" w:type="dxa"/>
            <w:vMerge/>
          </w:tcPr>
          <w:p w14:paraId="0C32C1D4" w14:textId="77777777" w:rsidR="00A30025" w:rsidRPr="00547478" w:rsidRDefault="00A30025" w:rsidP="005F6610">
            <w:pPr>
              <w:pStyle w:val="Bodycopy"/>
              <w:rPr>
                <w:rFonts w:cs="Arial"/>
                <w:i/>
                <w:color w:val="auto"/>
                <w:szCs w:val="22"/>
              </w:rPr>
            </w:pPr>
          </w:p>
        </w:tc>
        <w:tc>
          <w:tcPr>
            <w:tcW w:w="2517" w:type="dxa"/>
            <w:gridSpan w:val="2"/>
            <w:vMerge/>
          </w:tcPr>
          <w:p w14:paraId="12429B90" w14:textId="77777777" w:rsidR="00A30025" w:rsidRPr="00547478" w:rsidRDefault="00A30025" w:rsidP="005F6610">
            <w:pPr>
              <w:pStyle w:val="Guidingtext"/>
              <w:rPr>
                <w:color w:val="auto"/>
                <w:szCs w:val="22"/>
              </w:rPr>
            </w:pPr>
          </w:p>
        </w:tc>
        <w:tc>
          <w:tcPr>
            <w:tcW w:w="567" w:type="dxa"/>
          </w:tcPr>
          <w:p w14:paraId="2056A9F9" w14:textId="77777777" w:rsidR="00A30025" w:rsidRPr="00547478" w:rsidRDefault="00A30025" w:rsidP="005F6610">
            <w:pPr>
              <w:pStyle w:val="Bodycopy"/>
              <w:rPr>
                <w:rFonts w:cs="Arial"/>
                <w:i/>
                <w:color w:val="auto"/>
                <w:szCs w:val="22"/>
              </w:rPr>
            </w:pPr>
            <w:r w:rsidRPr="00547478">
              <w:rPr>
                <w:rFonts w:cs="Arial"/>
                <w:i/>
                <w:color w:val="auto"/>
                <w:szCs w:val="22"/>
              </w:rPr>
              <w:t>2.5</w:t>
            </w:r>
          </w:p>
        </w:tc>
        <w:tc>
          <w:tcPr>
            <w:tcW w:w="5528" w:type="dxa"/>
          </w:tcPr>
          <w:p w14:paraId="37C373F3" w14:textId="77777777" w:rsidR="00A30025" w:rsidRPr="00547478" w:rsidRDefault="00A30025" w:rsidP="006F2812">
            <w:pPr>
              <w:pStyle w:val="Guidingtext"/>
              <w:spacing w:after="120"/>
              <w:rPr>
                <w:color w:val="auto"/>
                <w:szCs w:val="22"/>
              </w:rPr>
            </w:pPr>
            <w:r w:rsidRPr="00547478">
              <w:rPr>
                <w:color w:val="auto"/>
                <w:szCs w:val="22"/>
              </w:rPr>
              <w:t>Determine and apply counselling strategies for responding to immediate needs of offenders in consultation with relevant people and according to organisational and legislative requirements</w:t>
            </w:r>
          </w:p>
        </w:tc>
      </w:tr>
      <w:tr w:rsidR="00A30025" w:rsidRPr="00547478" w14:paraId="12D9D5B6" w14:textId="77777777" w:rsidTr="00C7757E">
        <w:trPr>
          <w:gridAfter w:val="1"/>
          <w:wAfter w:w="29" w:type="dxa"/>
        </w:trPr>
        <w:tc>
          <w:tcPr>
            <w:tcW w:w="573" w:type="dxa"/>
            <w:vMerge w:val="restart"/>
          </w:tcPr>
          <w:p w14:paraId="2A7A3175"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gridSpan w:val="2"/>
            <w:vMerge w:val="restart"/>
          </w:tcPr>
          <w:p w14:paraId="361BFDA2" w14:textId="77777777" w:rsidR="000B7625" w:rsidRDefault="000B7625" w:rsidP="005F6610">
            <w:pPr>
              <w:rPr>
                <w:rFonts w:ascii="Arial" w:hAnsi="Arial" w:cs="Arial"/>
                <w:i/>
                <w:sz w:val="22"/>
                <w:szCs w:val="22"/>
              </w:rPr>
            </w:pPr>
          </w:p>
          <w:p w14:paraId="2CC80E14" w14:textId="71DFE9DF" w:rsidR="00A30025" w:rsidRPr="00A13F1A" w:rsidRDefault="00A30025" w:rsidP="005F6610">
            <w:pPr>
              <w:rPr>
                <w:rFonts w:ascii="Arial" w:hAnsi="Arial" w:cs="Arial"/>
                <w:iCs/>
                <w:sz w:val="22"/>
                <w:szCs w:val="22"/>
              </w:rPr>
            </w:pPr>
            <w:r w:rsidRPr="00A13F1A">
              <w:rPr>
                <w:rFonts w:ascii="Arial" w:hAnsi="Arial" w:cs="Arial"/>
                <w:iCs/>
                <w:sz w:val="22"/>
                <w:szCs w:val="22"/>
              </w:rPr>
              <w:t xml:space="preserve">Develop, </w:t>
            </w:r>
            <w:proofErr w:type="gramStart"/>
            <w:r w:rsidRPr="00A13F1A">
              <w:rPr>
                <w:rFonts w:ascii="Arial" w:hAnsi="Arial" w:cs="Arial"/>
                <w:iCs/>
                <w:sz w:val="22"/>
                <w:szCs w:val="22"/>
              </w:rPr>
              <w:t>monitor</w:t>
            </w:r>
            <w:proofErr w:type="gramEnd"/>
            <w:r w:rsidRPr="00A13F1A">
              <w:rPr>
                <w:rFonts w:ascii="Arial" w:hAnsi="Arial" w:cs="Arial"/>
                <w:iCs/>
                <w:sz w:val="22"/>
                <w:szCs w:val="22"/>
              </w:rPr>
              <w:t xml:space="preserve"> and review treatment plan and access treatment programs </w:t>
            </w:r>
          </w:p>
          <w:p w14:paraId="11D0CE10" w14:textId="77777777" w:rsidR="00A30025" w:rsidRPr="00547478" w:rsidRDefault="00A30025" w:rsidP="005F6610">
            <w:pPr>
              <w:pStyle w:val="Guidingtext"/>
              <w:rPr>
                <w:color w:val="auto"/>
                <w:szCs w:val="22"/>
              </w:rPr>
            </w:pPr>
          </w:p>
        </w:tc>
        <w:tc>
          <w:tcPr>
            <w:tcW w:w="567" w:type="dxa"/>
          </w:tcPr>
          <w:p w14:paraId="127E0984" w14:textId="77777777" w:rsidR="00A30025" w:rsidRPr="00547478" w:rsidRDefault="00A30025" w:rsidP="005F6610">
            <w:pPr>
              <w:pStyle w:val="Bodycopy"/>
              <w:rPr>
                <w:rFonts w:cs="Arial"/>
                <w:i/>
                <w:color w:val="auto"/>
                <w:szCs w:val="22"/>
              </w:rPr>
            </w:pPr>
            <w:r w:rsidRPr="00547478">
              <w:rPr>
                <w:rFonts w:cs="Arial"/>
                <w:i/>
                <w:color w:val="auto"/>
                <w:szCs w:val="22"/>
              </w:rPr>
              <w:t>3.1</w:t>
            </w:r>
          </w:p>
        </w:tc>
        <w:tc>
          <w:tcPr>
            <w:tcW w:w="5528" w:type="dxa"/>
          </w:tcPr>
          <w:p w14:paraId="083FCE4B" w14:textId="77777777" w:rsidR="00A30025" w:rsidRPr="00547478" w:rsidRDefault="00A30025" w:rsidP="006F2812">
            <w:pPr>
              <w:pStyle w:val="Guidingtext"/>
              <w:spacing w:after="120"/>
              <w:rPr>
                <w:color w:val="auto"/>
                <w:szCs w:val="22"/>
              </w:rPr>
            </w:pPr>
            <w:r w:rsidRPr="00547478">
              <w:rPr>
                <w:color w:val="auto"/>
                <w:szCs w:val="22"/>
              </w:rPr>
              <w:t>Develop a treatment plan that incorporates key criminogenic and non-criminogenic factors and behaviours prevalent in the offender population, and the needs of specialised groups</w:t>
            </w:r>
          </w:p>
        </w:tc>
      </w:tr>
      <w:tr w:rsidR="00A30025" w:rsidRPr="00547478" w14:paraId="598B0F90" w14:textId="77777777" w:rsidTr="00C7757E">
        <w:trPr>
          <w:gridAfter w:val="1"/>
          <w:wAfter w:w="29" w:type="dxa"/>
        </w:trPr>
        <w:tc>
          <w:tcPr>
            <w:tcW w:w="573" w:type="dxa"/>
            <w:vMerge/>
          </w:tcPr>
          <w:p w14:paraId="49E85F03" w14:textId="77777777" w:rsidR="00A30025" w:rsidRPr="00547478" w:rsidRDefault="00A30025" w:rsidP="005F6610">
            <w:pPr>
              <w:pStyle w:val="Bodycopy"/>
              <w:rPr>
                <w:rFonts w:cs="Arial"/>
                <w:i/>
                <w:color w:val="auto"/>
                <w:szCs w:val="22"/>
              </w:rPr>
            </w:pPr>
          </w:p>
        </w:tc>
        <w:tc>
          <w:tcPr>
            <w:tcW w:w="2517" w:type="dxa"/>
            <w:gridSpan w:val="2"/>
            <w:vMerge/>
          </w:tcPr>
          <w:p w14:paraId="7291E342" w14:textId="77777777" w:rsidR="00A30025" w:rsidRPr="00547478" w:rsidRDefault="00A30025" w:rsidP="005F6610">
            <w:pPr>
              <w:pStyle w:val="Guidingtext"/>
              <w:rPr>
                <w:color w:val="auto"/>
                <w:szCs w:val="22"/>
              </w:rPr>
            </w:pPr>
          </w:p>
        </w:tc>
        <w:tc>
          <w:tcPr>
            <w:tcW w:w="567" w:type="dxa"/>
          </w:tcPr>
          <w:p w14:paraId="61C84DC4"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528" w:type="dxa"/>
          </w:tcPr>
          <w:p w14:paraId="5C5C3C88" w14:textId="77777777" w:rsidR="00A30025" w:rsidRPr="00547478" w:rsidRDefault="00A30025" w:rsidP="006F2812">
            <w:pPr>
              <w:pStyle w:val="Guidingtext"/>
              <w:spacing w:after="120"/>
              <w:rPr>
                <w:color w:val="auto"/>
                <w:szCs w:val="22"/>
              </w:rPr>
            </w:pPr>
            <w:r w:rsidRPr="00547478">
              <w:rPr>
                <w:color w:val="auto"/>
                <w:szCs w:val="22"/>
              </w:rPr>
              <w:t>Access safe available treatment programs and referral options for both custodial and non-custodial offenders for inclusion in treatment plan</w:t>
            </w:r>
          </w:p>
        </w:tc>
      </w:tr>
      <w:tr w:rsidR="00A30025" w:rsidRPr="00547478" w14:paraId="2C8CF0F2" w14:textId="77777777" w:rsidTr="00C7757E">
        <w:trPr>
          <w:gridAfter w:val="1"/>
          <w:wAfter w:w="29" w:type="dxa"/>
        </w:trPr>
        <w:tc>
          <w:tcPr>
            <w:tcW w:w="573" w:type="dxa"/>
            <w:vMerge/>
          </w:tcPr>
          <w:p w14:paraId="46E0DF34" w14:textId="77777777" w:rsidR="00A30025" w:rsidRPr="00547478" w:rsidRDefault="00A30025" w:rsidP="005F6610">
            <w:pPr>
              <w:pStyle w:val="Bodycopy"/>
              <w:rPr>
                <w:rFonts w:cs="Arial"/>
                <w:i/>
                <w:color w:val="auto"/>
                <w:szCs w:val="22"/>
              </w:rPr>
            </w:pPr>
          </w:p>
        </w:tc>
        <w:tc>
          <w:tcPr>
            <w:tcW w:w="2517" w:type="dxa"/>
            <w:gridSpan w:val="2"/>
            <w:vMerge/>
          </w:tcPr>
          <w:p w14:paraId="3BDFAA34" w14:textId="77777777" w:rsidR="00A30025" w:rsidRPr="00547478" w:rsidRDefault="00A30025" w:rsidP="005F6610">
            <w:pPr>
              <w:pStyle w:val="Guidingtext"/>
              <w:rPr>
                <w:color w:val="auto"/>
                <w:szCs w:val="22"/>
              </w:rPr>
            </w:pPr>
          </w:p>
        </w:tc>
        <w:tc>
          <w:tcPr>
            <w:tcW w:w="567" w:type="dxa"/>
          </w:tcPr>
          <w:p w14:paraId="0E915E57"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528" w:type="dxa"/>
          </w:tcPr>
          <w:p w14:paraId="79DCF416" w14:textId="77777777" w:rsidR="00A30025" w:rsidRPr="00547478" w:rsidRDefault="00A30025" w:rsidP="006F2812">
            <w:pPr>
              <w:pStyle w:val="Guidingtext"/>
              <w:spacing w:after="120"/>
              <w:rPr>
                <w:color w:val="auto"/>
                <w:szCs w:val="22"/>
              </w:rPr>
            </w:pPr>
            <w:r w:rsidRPr="00547478">
              <w:rPr>
                <w:color w:val="auto"/>
                <w:szCs w:val="22"/>
              </w:rPr>
              <w:t>Monitor treatment plan and review outcomes to inform future practice, assist with rehabilitation, and reduce probability of recidivism</w:t>
            </w:r>
          </w:p>
        </w:tc>
      </w:tr>
      <w:tr w:rsidR="00C7757E" w:rsidRPr="00E7516F" w14:paraId="447D9279" w14:textId="77777777" w:rsidTr="00C7757E">
        <w:tblPrEx>
          <w:tblLook w:val="04A0" w:firstRow="1" w:lastRow="0" w:firstColumn="1" w:lastColumn="0" w:noHBand="0" w:noVBand="1"/>
        </w:tblPrEx>
        <w:trPr>
          <w:trHeight w:val="469"/>
        </w:trPr>
        <w:tc>
          <w:tcPr>
            <w:tcW w:w="9214" w:type="dxa"/>
            <w:gridSpan w:val="6"/>
            <w:shd w:val="clear" w:color="auto" w:fill="auto"/>
          </w:tcPr>
          <w:p w14:paraId="31091529"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75F98CD5" w14:textId="77777777" w:rsidTr="00C7757E">
        <w:tblPrEx>
          <w:tblLook w:val="04A0" w:firstRow="1" w:lastRow="0" w:firstColumn="1" w:lastColumn="0" w:noHBand="0" w:noVBand="1"/>
        </w:tblPrEx>
        <w:trPr>
          <w:trHeight w:val="469"/>
        </w:trPr>
        <w:tc>
          <w:tcPr>
            <w:tcW w:w="9214" w:type="dxa"/>
            <w:gridSpan w:val="6"/>
            <w:shd w:val="clear" w:color="auto" w:fill="auto"/>
          </w:tcPr>
          <w:p w14:paraId="2068F7DD"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59DCDCEC" w14:textId="77777777" w:rsidTr="00C7757E">
        <w:tblPrEx>
          <w:tblLook w:val="04A0" w:firstRow="1" w:lastRow="0" w:firstColumn="1" w:lastColumn="0" w:noHBand="0" w:noVBand="1"/>
        </w:tblPrEx>
        <w:trPr>
          <w:trHeight w:val="8921"/>
        </w:trPr>
        <w:tc>
          <w:tcPr>
            <w:tcW w:w="9214" w:type="dxa"/>
            <w:gridSpan w:val="6"/>
            <w:shd w:val="clear" w:color="auto" w:fill="auto"/>
          </w:tcPr>
          <w:p w14:paraId="5BE310E8" w14:textId="77777777" w:rsidR="00A30025" w:rsidRPr="00D2466A" w:rsidRDefault="00A30025" w:rsidP="00787814">
            <w:pPr>
              <w:pStyle w:val="SectionCsubsection"/>
              <w:rPr>
                <w:rFonts w:cs="Arial"/>
                <w:b/>
                <w:szCs w:val="22"/>
              </w:rPr>
            </w:pPr>
            <w:r w:rsidRPr="00D2466A">
              <w:rPr>
                <w:rFonts w:cs="Arial"/>
                <w:b/>
                <w:szCs w:val="22"/>
              </w:rPr>
              <w:lastRenderedPageBreak/>
              <w:t>FOUNDATION SKILLS</w:t>
            </w:r>
          </w:p>
          <w:p w14:paraId="48DD3F69" w14:textId="20970E39" w:rsidR="00A30025" w:rsidRPr="00547478" w:rsidRDefault="00A30025" w:rsidP="00787814">
            <w:pPr>
              <w:spacing w:before="120" w:after="120"/>
              <w:rPr>
                <w:rFonts w:ascii="Arial" w:hAnsi="Arial" w:cs="Arial"/>
                <w:sz w:val="22"/>
                <w:szCs w:val="22"/>
              </w:rPr>
            </w:pPr>
            <w:r w:rsidRPr="00547478">
              <w:rPr>
                <w:rFonts w:ascii="Arial" w:hAnsi="Arial" w:cs="Arial"/>
                <w:sz w:val="22"/>
                <w:szCs w:val="22"/>
              </w:rPr>
              <w:t xml:space="preserve">This section describes language, literacy, </w:t>
            </w:r>
            <w:proofErr w:type="gramStart"/>
            <w:r w:rsidRPr="00547478">
              <w:rPr>
                <w:rFonts w:ascii="Arial" w:hAnsi="Arial" w:cs="Arial"/>
                <w:sz w:val="22"/>
                <w:szCs w:val="22"/>
              </w:rPr>
              <w:t>numeracy</w:t>
            </w:r>
            <w:proofErr w:type="gramEnd"/>
            <w:r w:rsidRPr="00547478">
              <w:rPr>
                <w:rFonts w:ascii="Arial" w:hAnsi="Arial" w:cs="Arial"/>
                <w:sz w:val="22"/>
                <w:szCs w:val="22"/>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2B6AAAC6" w14:textId="77777777" w:rsidTr="00BD144A">
              <w:tc>
                <w:tcPr>
                  <w:tcW w:w="3006" w:type="dxa"/>
                  <w:shd w:val="clear" w:color="auto" w:fill="auto"/>
                </w:tcPr>
                <w:p w14:paraId="41EEE194" w14:textId="12CF8153" w:rsidR="00A30025" w:rsidRPr="000B7625"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0450D0E6"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0A60A93C" w14:textId="77777777" w:rsidTr="00BD144A">
              <w:tc>
                <w:tcPr>
                  <w:tcW w:w="3006" w:type="dxa"/>
                  <w:shd w:val="clear" w:color="auto" w:fill="auto"/>
                </w:tcPr>
                <w:p w14:paraId="36262FA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71FE8BE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 complex text incorporating psychological conceptual information relating to justice</w:t>
                  </w:r>
                </w:p>
                <w:p w14:paraId="4D4926C1" w14:textId="081F4CFF"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make connections between </w:t>
                  </w:r>
                  <w:r w:rsidR="00363309" w:rsidRPr="00547478">
                    <w:rPr>
                      <w:rFonts w:ascii="Arial" w:hAnsi="Arial" w:cs="Arial"/>
                      <w:sz w:val="22"/>
                      <w:szCs w:val="22"/>
                    </w:rPr>
                    <w:t>correlated</w:t>
                  </w:r>
                  <w:r w:rsidRPr="00547478">
                    <w:rPr>
                      <w:rFonts w:ascii="Arial" w:hAnsi="Arial" w:cs="Arial"/>
                      <w:sz w:val="22"/>
                      <w:szCs w:val="22"/>
                    </w:rPr>
                    <w:t xml:space="preserve"> themes and use to improve overall understanding</w:t>
                  </w:r>
                </w:p>
              </w:tc>
            </w:tr>
            <w:tr w:rsidR="00A30025" w:rsidRPr="00547478" w14:paraId="086BB8F5" w14:textId="77777777" w:rsidTr="00BD144A">
              <w:tc>
                <w:tcPr>
                  <w:tcW w:w="3006" w:type="dxa"/>
                  <w:shd w:val="clear" w:color="auto" w:fill="auto"/>
                </w:tcPr>
                <w:p w14:paraId="3949249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460D546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conceptual text by describing complex interrelationships of issues relating to psychological concepts and principles in a justice context</w:t>
                  </w:r>
                </w:p>
              </w:tc>
            </w:tr>
            <w:tr w:rsidR="00A30025" w:rsidRPr="00547478" w14:paraId="0040E6F2" w14:textId="77777777" w:rsidTr="00BD144A">
              <w:tc>
                <w:tcPr>
                  <w:tcW w:w="3006" w:type="dxa"/>
                  <w:shd w:val="clear" w:color="auto" w:fill="auto"/>
                </w:tcPr>
                <w:p w14:paraId="27A331B3"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3AB65753"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address offending behaviour by listening and providing a reflective response that incorporates psychological concepts and principles</w:t>
                  </w:r>
                </w:p>
              </w:tc>
            </w:tr>
            <w:tr w:rsidR="00A30025" w:rsidRPr="00547478" w14:paraId="05725839" w14:textId="77777777" w:rsidTr="00BD144A">
              <w:tc>
                <w:tcPr>
                  <w:tcW w:w="3006" w:type="dxa"/>
                  <w:shd w:val="clear" w:color="auto" w:fill="auto"/>
                </w:tcPr>
                <w:p w14:paraId="54E8729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74809F7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09C52B8F" w14:textId="77777777" w:rsidTr="00BD144A">
              <w:tc>
                <w:tcPr>
                  <w:tcW w:w="3006" w:type="dxa"/>
                  <w:shd w:val="clear" w:color="auto" w:fill="auto"/>
                </w:tcPr>
                <w:p w14:paraId="0EAF3AFB"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3" w:type="dxa"/>
                </w:tcPr>
                <w:p w14:paraId="7376727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apply complex psychological concepts and principles to address factors impacting clients in justice environments</w:t>
                  </w:r>
                </w:p>
                <w:p w14:paraId="221243C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critically analyse psychological concepts and principles as they apply to human development theories to address factors impacting clients in justice environments</w:t>
                  </w:r>
                </w:p>
                <w:p w14:paraId="31BF0F92" w14:textId="3D665BD4" w:rsidR="000B76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critically examine key criminogenic and non-criminogenic factors and behaviours prevalent in the offender population to inform the development of treatment plan</w:t>
                  </w:r>
                </w:p>
              </w:tc>
            </w:tr>
          </w:tbl>
          <w:p w14:paraId="6C24C66B" w14:textId="77777777" w:rsidR="00A30025" w:rsidRPr="00547478" w:rsidRDefault="00A30025" w:rsidP="005F6610">
            <w:pPr>
              <w:pStyle w:val="Guidingtext"/>
              <w:rPr>
                <w:color w:val="auto"/>
                <w:szCs w:val="22"/>
              </w:rPr>
            </w:pPr>
          </w:p>
        </w:tc>
      </w:tr>
      <w:tr w:rsidR="00A30025" w:rsidRPr="00547478" w14:paraId="4BED0CD3" w14:textId="77777777" w:rsidTr="00C7757E">
        <w:tblPrEx>
          <w:tblLook w:val="04A0" w:firstRow="1" w:lastRow="0" w:firstColumn="1" w:lastColumn="0" w:noHBand="0" w:noVBand="1"/>
        </w:tblPrEx>
        <w:tc>
          <w:tcPr>
            <w:tcW w:w="2126" w:type="dxa"/>
            <w:gridSpan w:val="2"/>
            <w:shd w:val="clear" w:color="auto" w:fill="auto"/>
          </w:tcPr>
          <w:p w14:paraId="091432DD" w14:textId="77777777" w:rsidR="00A30025" w:rsidRPr="00D2466A" w:rsidRDefault="00A30025" w:rsidP="005F6610">
            <w:pPr>
              <w:pStyle w:val="SectionCsubsection"/>
              <w:rPr>
                <w:rFonts w:cs="Arial"/>
                <w:b/>
                <w:szCs w:val="22"/>
              </w:rPr>
            </w:pPr>
            <w:r w:rsidRPr="00D2466A">
              <w:rPr>
                <w:rFonts w:cs="Arial"/>
                <w:b/>
                <w:szCs w:val="22"/>
              </w:rPr>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74950184" w14:textId="77777777" w:rsidTr="005F6610">
              <w:tc>
                <w:tcPr>
                  <w:tcW w:w="2300" w:type="dxa"/>
                  <w:tcMar>
                    <w:top w:w="30" w:type="dxa"/>
                    <w:left w:w="30" w:type="dxa"/>
                    <w:bottom w:w="30" w:type="dxa"/>
                    <w:right w:w="30" w:type="dxa"/>
                  </w:tcMar>
                  <w:hideMark/>
                </w:tcPr>
                <w:p w14:paraId="1EB163F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1655AED7"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70211DFB"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4188290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1F9A1143"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59A76D06" w14:textId="77777777" w:rsidTr="005F6610">
              <w:tc>
                <w:tcPr>
                  <w:tcW w:w="2300" w:type="dxa"/>
                  <w:tcMar>
                    <w:top w:w="30" w:type="dxa"/>
                    <w:left w:w="30" w:type="dxa"/>
                    <w:bottom w:w="30" w:type="dxa"/>
                    <w:right w:w="30" w:type="dxa"/>
                  </w:tcMar>
                  <w:hideMark/>
                </w:tcPr>
                <w:p w14:paraId="13681E6A" w14:textId="60D6A12A" w:rsidR="00A30025" w:rsidRPr="00547478" w:rsidRDefault="00927FC2" w:rsidP="005F6610">
                  <w:pPr>
                    <w:spacing w:before="120" w:after="120"/>
                    <w:rPr>
                      <w:rFonts w:ascii="Arial" w:hAnsi="Arial" w:cs="Arial"/>
                      <w:sz w:val="22"/>
                      <w:szCs w:val="22"/>
                    </w:rPr>
                  </w:pPr>
                  <w:r w:rsidRPr="00927FC2">
                    <w:rPr>
                      <w:rFonts w:ascii="Arial" w:hAnsi="Arial" w:cs="Arial"/>
                      <w:sz w:val="22"/>
                      <w:szCs w:val="22"/>
                    </w:rPr>
                    <w:t>VU23186</w:t>
                  </w:r>
                  <w:r w:rsidR="00A30025" w:rsidRPr="00547478">
                    <w:rPr>
                      <w:rFonts w:ascii="Arial" w:hAnsi="Arial" w:cs="Arial"/>
                      <w:sz w:val="22"/>
                      <w:szCs w:val="22"/>
                    </w:rPr>
                    <w:t xml:space="preserve"> Apply psychological concepts and principles within justice environments</w:t>
                  </w:r>
                </w:p>
              </w:tc>
              <w:tc>
                <w:tcPr>
                  <w:tcW w:w="2268" w:type="dxa"/>
                  <w:tcMar>
                    <w:top w:w="30" w:type="dxa"/>
                    <w:left w:w="30" w:type="dxa"/>
                    <w:bottom w:w="30" w:type="dxa"/>
                    <w:right w:w="30" w:type="dxa"/>
                  </w:tcMar>
                  <w:hideMark/>
                </w:tcPr>
                <w:p w14:paraId="1C638CEB"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VU21927 Apply psychological concepts and principles within justice environments</w:t>
                  </w:r>
                </w:p>
              </w:tc>
              <w:tc>
                <w:tcPr>
                  <w:tcW w:w="2126" w:type="dxa"/>
                  <w:tcMar>
                    <w:top w:w="30" w:type="dxa"/>
                    <w:left w:w="30" w:type="dxa"/>
                    <w:bottom w:w="30" w:type="dxa"/>
                    <w:right w:w="30" w:type="dxa"/>
                  </w:tcMar>
                  <w:hideMark/>
                </w:tcPr>
                <w:p w14:paraId="3221E6F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070E555A" w14:textId="77777777" w:rsidR="00A30025" w:rsidRPr="00547478" w:rsidRDefault="00A30025" w:rsidP="005F6610">
            <w:pPr>
              <w:pStyle w:val="Bodycopy"/>
              <w:rPr>
                <w:rFonts w:cs="Arial"/>
                <w:i/>
                <w:color w:val="auto"/>
                <w:szCs w:val="22"/>
              </w:rPr>
            </w:pPr>
          </w:p>
        </w:tc>
      </w:tr>
    </w:tbl>
    <w:p w14:paraId="7F32C5B2" w14:textId="429FECD7" w:rsidR="00A30025" w:rsidRDefault="00A30025" w:rsidP="005F6610">
      <w:pPr>
        <w:rPr>
          <w:rFonts w:ascii="Arial" w:hAnsi="Arial" w:cs="Arial"/>
          <w:sz w:val="22"/>
          <w:szCs w:val="22"/>
        </w:rPr>
      </w:pPr>
    </w:p>
    <w:p w14:paraId="41249384" w14:textId="77777777" w:rsidR="00A13F1A" w:rsidRPr="00547478" w:rsidRDefault="00A13F1A" w:rsidP="005F6610">
      <w:pPr>
        <w:rPr>
          <w:rFonts w:ascii="Arial" w:hAnsi="Arial" w:cs="Arial"/>
          <w:sz w:val="22"/>
          <w:szCs w:val="22"/>
        </w:rPr>
      </w:pPr>
    </w:p>
    <w:p w14:paraId="59D73C37" w14:textId="77777777" w:rsidR="00A30025" w:rsidRPr="00547478" w:rsidRDefault="00A30025" w:rsidP="00787814">
      <w:pPr>
        <w:spacing w:after="160"/>
        <w:ind w:left="284" w:hanging="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1D69DA" w14:paraId="7F2BF105" w14:textId="77777777" w:rsidTr="001D69DA">
        <w:tc>
          <w:tcPr>
            <w:tcW w:w="2082" w:type="dxa"/>
            <w:shd w:val="clear" w:color="auto" w:fill="auto"/>
          </w:tcPr>
          <w:p w14:paraId="4D18CC74" w14:textId="1BB49B69" w:rsidR="00A30025" w:rsidRPr="001D69DA" w:rsidRDefault="00A30025" w:rsidP="001D69DA">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4B68665E" w14:textId="04FB0755" w:rsidR="00A30025" w:rsidRPr="001D69DA" w:rsidRDefault="00A30025" w:rsidP="001D69DA">
            <w:pPr>
              <w:pStyle w:val="SectionCsubsection"/>
              <w:spacing w:beforeLines="120" w:before="288" w:afterLines="120" w:after="288"/>
              <w:rPr>
                <w:rFonts w:cs="Arial"/>
                <w:b/>
                <w:szCs w:val="22"/>
              </w:rPr>
            </w:pPr>
            <w:r w:rsidRPr="001D69DA">
              <w:rPr>
                <w:rFonts w:cs="Arial"/>
                <w:b/>
                <w:szCs w:val="22"/>
              </w:rPr>
              <w:t xml:space="preserve">Assessment Requirements for </w:t>
            </w:r>
            <w:r w:rsidR="00927FC2" w:rsidRPr="00927FC2">
              <w:rPr>
                <w:rFonts w:cs="Arial"/>
                <w:b/>
                <w:szCs w:val="22"/>
              </w:rPr>
              <w:t>VU23186</w:t>
            </w:r>
            <w:r w:rsidRPr="001D69DA">
              <w:rPr>
                <w:rFonts w:cs="Arial"/>
                <w:b/>
                <w:szCs w:val="22"/>
              </w:rPr>
              <w:t xml:space="preserve"> Apply psychological concepts and principles within justice environments</w:t>
            </w:r>
          </w:p>
        </w:tc>
      </w:tr>
      <w:tr w:rsidR="00A30025" w:rsidRPr="00547478" w14:paraId="0BAA3E4A" w14:textId="77777777" w:rsidTr="001D69DA">
        <w:tc>
          <w:tcPr>
            <w:tcW w:w="2082" w:type="dxa"/>
            <w:shd w:val="clear" w:color="auto" w:fill="auto"/>
          </w:tcPr>
          <w:p w14:paraId="53CA5AF4"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lastRenderedPageBreak/>
              <w:t>PERFORMANCE EVIDENCE</w:t>
            </w:r>
          </w:p>
          <w:p w14:paraId="15103283"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751F54B3" w14:textId="77777777" w:rsidR="00C54D89" w:rsidRDefault="00C54D89" w:rsidP="00C54D89">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4E013DD4" w14:textId="77777777" w:rsidR="00C54D89" w:rsidRPr="00547478" w:rsidRDefault="00C54D89" w:rsidP="00C54D89">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3F88629A"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conduct one research project to analyse major psychological theories that explain offending behaviour</w:t>
            </w:r>
          </w:p>
          <w:p w14:paraId="6E3B7D5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determine counselling strategies, theories and concepts and conduct a counselling session in a justice context</w:t>
            </w:r>
          </w:p>
          <w:p w14:paraId="4A3432A3"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determine and apply an offender treatment referral plan designed to address offender issues, assist with rehabilitation, and reduce probability of recidivism. </w:t>
            </w:r>
          </w:p>
          <w:p w14:paraId="318D0FF7" w14:textId="2E4C8FC5" w:rsidR="000B7625" w:rsidRPr="00547478" w:rsidRDefault="000B7625" w:rsidP="000B7625">
            <w:pPr>
              <w:pStyle w:val="ListBullet2"/>
              <w:numPr>
                <w:ilvl w:val="0"/>
                <w:numId w:val="0"/>
              </w:numPr>
              <w:tabs>
                <w:tab w:val="left" w:pos="988"/>
              </w:tabs>
              <w:spacing w:before="0" w:after="0"/>
              <w:ind w:left="464"/>
              <w:contextualSpacing w:val="0"/>
              <w:rPr>
                <w:rFonts w:cs="Arial"/>
                <w:szCs w:val="22"/>
              </w:rPr>
            </w:pPr>
          </w:p>
        </w:tc>
      </w:tr>
      <w:tr w:rsidR="00A30025" w:rsidRPr="00547478" w14:paraId="5B4CF8CD" w14:textId="77777777" w:rsidTr="001D69DA">
        <w:tc>
          <w:tcPr>
            <w:tcW w:w="2082" w:type="dxa"/>
            <w:shd w:val="clear" w:color="auto" w:fill="auto"/>
          </w:tcPr>
          <w:p w14:paraId="1D246245"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17DAAC30" w14:textId="77777777" w:rsidR="00A30025" w:rsidRPr="00547478" w:rsidRDefault="00A30025" w:rsidP="005F6610">
            <w:pPr>
              <w:spacing w:after="120"/>
              <w:rPr>
                <w:rFonts w:ascii="Arial" w:hAnsi="Arial" w:cs="Arial"/>
                <w:sz w:val="22"/>
                <w:szCs w:val="22"/>
              </w:rPr>
            </w:pPr>
          </w:p>
          <w:p w14:paraId="3B0C6CFA"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66BD8DDB" w14:textId="14F9D975" w:rsidR="00A30025" w:rsidRPr="00547478" w:rsidRDefault="00B35EF9"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10F7FF00"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major psychological approaches to understanding human behaviour and life-stage development</w:t>
            </w:r>
          </w:p>
          <w:p w14:paraId="14FE60D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psychological theories on factors that influence, shape and/or determine personality development</w:t>
            </w:r>
          </w:p>
          <w:p w14:paraId="7DD5062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psychological concepts and principles in justice contexts</w:t>
            </w:r>
          </w:p>
          <w:p w14:paraId="7059999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current concepts on causality of offending</w:t>
            </w:r>
          </w:p>
          <w:p w14:paraId="3865780A"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characteristics and issues of identified client population</w:t>
            </w:r>
          </w:p>
          <w:p w14:paraId="27BAF72B"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current debates and discourse on categorisation of specialised groups in the justice environment</w:t>
            </w:r>
          </w:p>
          <w:p w14:paraId="4AA8F6C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current debates and discourse on counselling theories and practices to assist with rehabilitation and reduce the probability of recidivism</w:t>
            </w:r>
          </w:p>
          <w:p w14:paraId="4F10E99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current debates and discourse on trends in treatment options </w:t>
            </w:r>
          </w:p>
          <w:p w14:paraId="56DD4A5F"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range of offender treatment options, programs, </w:t>
            </w:r>
            <w:proofErr w:type="gramStart"/>
            <w:r w:rsidRPr="00547478">
              <w:rPr>
                <w:rFonts w:cs="Arial"/>
                <w:szCs w:val="22"/>
              </w:rPr>
              <w:t>services</w:t>
            </w:r>
            <w:proofErr w:type="gramEnd"/>
            <w:r w:rsidRPr="00547478">
              <w:rPr>
                <w:rFonts w:cs="Arial"/>
                <w:szCs w:val="22"/>
              </w:rPr>
              <w:t xml:space="preserve"> and resources available to clients </w:t>
            </w:r>
          </w:p>
          <w:p w14:paraId="027B1188"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American Psychological Association (APA) referencing system</w:t>
            </w:r>
          </w:p>
          <w:p w14:paraId="465C3AEA"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safe work practices applicable to treatment planning</w:t>
            </w:r>
          </w:p>
        </w:tc>
      </w:tr>
      <w:tr w:rsidR="00A30025" w:rsidRPr="00547478" w14:paraId="4BA63F6F" w14:textId="77777777" w:rsidTr="001D69DA">
        <w:tc>
          <w:tcPr>
            <w:tcW w:w="2082" w:type="dxa"/>
            <w:shd w:val="clear" w:color="auto" w:fill="auto"/>
          </w:tcPr>
          <w:p w14:paraId="32F1C07E"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7F726A73" w14:textId="77777777" w:rsidR="00A30025" w:rsidRPr="00547478" w:rsidRDefault="00A30025" w:rsidP="005F6610">
            <w:pPr>
              <w:spacing w:after="120"/>
              <w:rPr>
                <w:rFonts w:ascii="Arial" w:hAnsi="Arial" w:cs="Arial"/>
                <w:sz w:val="22"/>
                <w:szCs w:val="22"/>
              </w:rPr>
            </w:pPr>
          </w:p>
          <w:p w14:paraId="636AC552"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64129E93"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395A57CD"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59E72A9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145AAC65" w14:textId="77777777"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58B24CA1" w14:textId="77777777" w:rsidR="00A30025" w:rsidRDefault="00A30025" w:rsidP="00565C71">
            <w:pPr>
              <w:pStyle w:val="ListBullet2"/>
              <w:numPr>
                <w:ilvl w:val="0"/>
                <w:numId w:val="25"/>
              </w:numPr>
              <w:tabs>
                <w:tab w:val="left" w:pos="988"/>
              </w:tabs>
              <w:spacing w:before="0" w:after="0"/>
              <w:ind w:left="464" w:hanging="425"/>
              <w:contextualSpacing w:val="0"/>
              <w:rPr>
                <w:rStyle w:val="normaltextrun"/>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p w14:paraId="6CAD33B9" w14:textId="2270B3E6" w:rsidR="000B7625" w:rsidRPr="000B7625" w:rsidRDefault="000B7625" w:rsidP="000B7625">
            <w:pPr>
              <w:pStyle w:val="ListBullet2"/>
              <w:numPr>
                <w:ilvl w:val="0"/>
                <w:numId w:val="0"/>
              </w:numPr>
              <w:tabs>
                <w:tab w:val="left" w:pos="988"/>
              </w:tabs>
              <w:spacing w:before="0" w:after="0"/>
              <w:ind w:left="464"/>
              <w:contextualSpacing w:val="0"/>
              <w:rPr>
                <w:rFonts w:cs="Arial"/>
                <w:szCs w:val="22"/>
              </w:rPr>
            </w:pPr>
          </w:p>
        </w:tc>
      </w:tr>
    </w:tbl>
    <w:p w14:paraId="0AC6AC92" w14:textId="7C6B586C" w:rsidR="00A30025" w:rsidRPr="00547478" w:rsidRDefault="00A30025" w:rsidP="00C22645">
      <w:pPr>
        <w:rPr>
          <w:rFonts w:ascii="Arial" w:hAnsi="Arial" w:cs="Arial"/>
          <w:sz w:val="22"/>
          <w:szCs w:val="22"/>
        </w:rPr>
      </w:pPr>
    </w:p>
    <w:p w14:paraId="02D70248" w14:textId="77777777" w:rsidR="00A30025" w:rsidRPr="00547478" w:rsidRDefault="00A30025" w:rsidP="005F6610">
      <w:pPr>
        <w:pStyle w:val="SectionCsubsection"/>
        <w:rPr>
          <w:rFonts w:cs="Arial"/>
          <w:szCs w:val="22"/>
        </w:rPr>
        <w:sectPr w:rsidR="00A30025" w:rsidRPr="00547478">
          <w:headerReference w:type="even" r:id="rId100"/>
          <w:headerReference w:type="default" r:id="rId101"/>
          <w:headerReference w:type="first" r:id="rId102"/>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57"/>
      </w:tblGrid>
      <w:tr w:rsidR="00A30025" w:rsidRPr="00413EB8" w14:paraId="442086A7" w14:textId="77777777" w:rsidTr="001D69DA">
        <w:trPr>
          <w:trHeight w:val="858"/>
        </w:trPr>
        <w:tc>
          <w:tcPr>
            <w:tcW w:w="3090" w:type="dxa"/>
            <w:gridSpan w:val="3"/>
            <w:vAlign w:val="center"/>
          </w:tcPr>
          <w:p w14:paraId="0D7F4233" w14:textId="11786E39" w:rsidR="00A30025" w:rsidRPr="00413EB8" w:rsidRDefault="00A30025" w:rsidP="001D69DA">
            <w:pPr>
              <w:pStyle w:val="SectionCsubsection"/>
              <w:spacing w:beforeLines="120" w:before="288" w:afterLines="120" w:after="288"/>
              <w:rPr>
                <w:rFonts w:cs="Arial"/>
                <w:b/>
                <w:szCs w:val="22"/>
              </w:rPr>
            </w:pPr>
            <w:r w:rsidRPr="009701DB">
              <w:rPr>
                <w:rFonts w:cs="Arial"/>
                <w:b/>
                <w:szCs w:val="22"/>
              </w:rPr>
              <w:lastRenderedPageBreak/>
              <w:t>UNIT CODE</w:t>
            </w:r>
            <w:r w:rsidR="005765BC">
              <w:rPr>
                <w:rFonts w:cs="Arial"/>
                <w:b/>
                <w:szCs w:val="22"/>
              </w:rPr>
              <w:t xml:space="preserve"> AND TITLE</w:t>
            </w:r>
          </w:p>
        </w:tc>
        <w:tc>
          <w:tcPr>
            <w:tcW w:w="6124" w:type="dxa"/>
            <w:gridSpan w:val="2"/>
            <w:vAlign w:val="center"/>
          </w:tcPr>
          <w:p w14:paraId="43703EA8" w14:textId="4E04019D" w:rsidR="00A30025" w:rsidRPr="009701DB" w:rsidRDefault="00954C83" w:rsidP="00A03054">
            <w:pPr>
              <w:pStyle w:val="SectionAsubsection"/>
              <w:rPr>
                <w:rFonts w:cs="Arial"/>
                <w:b w:val="0"/>
                <w:szCs w:val="22"/>
              </w:rPr>
            </w:pPr>
            <w:bookmarkStart w:id="101" w:name="_Toc146789947"/>
            <w:r w:rsidRPr="00A03054">
              <w:t>VU23187</w:t>
            </w:r>
            <w:r w:rsidR="005765BC" w:rsidRPr="00A03054">
              <w:t xml:space="preserve"> </w:t>
            </w:r>
            <w:bookmarkStart w:id="102" w:name="_Toc88828728"/>
            <w:r w:rsidR="005765BC" w:rsidRPr="00A03054">
              <w:t xml:space="preserve">Identify and respond to </w:t>
            </w:r>
            <w:r w:rsidR="00DC166B" w:rsidRPr="00A03054">
              <w:t xml:space="preserve">client </w:t>
            </w:r>
            <w:r w:rsidR="005765BC" w:rsidRPr="00A03054">
              <w:t>complex issues within a criminal justice environment</w:t>
            </w:r>
            <w:bookmarkEnd w:id="101"/>
            <w:bookmarkEnd w:id="102"/>
          </w:p>
        </w:tc>
      </w:tr>
      <w:tr w:rsidR="00A30025" w:rsidRPr="00547478" w14:paraId="51C80373" w14:textId="77777777" w:rsidTr="001D69DA">
        <w:tc>
          <w:tcPr>
            <w:tcW w:w="3090" w:type="dxa"/>
            <w:gridSpan w:val="3"/>
          </w:tcPr>
          <w:p w14:paraId="24CF3622" w14:textId="77777777" w:rsidR="00A30025" w:rsidRPr="00D2466A" w:rsidRDefault="00A30025" w:rsidP="005F6610">
            <w:pPr>
              <w:pStyle w:val="SectionCsubsection"/>
              <w:rPr>
                <w:rFonts w:cs="Arial"/>
                <w:b/>
                <w:szCs w:val="22"/>
              </w:rPr>
            </w:pPr>
            <w:r w:rsidRPr="00D2466A">
              <w:rPr>
                <w:rFonts w:cs="Arial"/>
                <w:b/>
                <w:szCs w:val="22"/>
              </w:rPr>
              <w:t>APPLICATION</w:t>
            </w:r>
          </w:p>
        </w:tc>
        <w:tc>
          <w:tcPr>
            <w:tcW w:w="6124" w:type="dxa"/>
            <w:gridSpan w:val="2"/>
          </w:tcPr>
          <w:p w14:paraId="3C5C7238" w14:textId="11C42CD5" w:rsidR="00A30025" w:rsidRPr="00547478" w:rsidRDefault="00A30025" w:rsidP="003172CA">
            <w:pPr>
              <w:spacing w:before="120" w:after="120"/>
              <w:rPr>
                <w:rFonts w:ascii="Arial" w:hAnsi="Arial" w:cs="Arial"/>
                <w:sz w:val="22"/>
                <w:szCs w:val="22"/>
              </w:rPr>
            </w:pPr>
            <w:r w:rsidRPr="00547478">
              <w:rPr>
                <w:rFonts w:ascii="Arial" w:hAnsi="Arial" w:cs="Arial"/>
                <w:sz w:val="22"/>
                <w:szCs w:val="22"/>
              </w:rPr>
              <w:t xml:space="preserve">This unit describes the skills and knowledge required to recognise, </w:t>
            </w:r>
            <w:proofErr w:type="gramStart"/>
            <w:r w:rsidRPr="00547478">
              <w:rPr>
                <w:rFonts w:ascii="Arial" w:hAnsi="Arial" w:cs="Arial"/>
                <w:sz w:val="22"/>
                <w:szCs w:val="22"/>
              </w:rPr>
              <w:t>respond</w:t>
            </w:r>
            <w:proofErr w:type="gramEnd"/>
            <w:r w:rsidRPr="00547478">
              <w:rPr>
                <w:rFonts w:ascii="Arial" w:hAnsi="Arial" w:cs="Arial"/>
                <w:sz w:val="22"/>
                <w:szCs w:val="22"/>
              </w:rPr>
              <w:t xml:space="preserve"> and refer clients presenting with a range of complex issues within justice contexts</w:t>
            </w:r>
            <w:r w:rsidR="003B264E">
              <w:rPr>
                <w:rFonts w:ascii="Arial" w:hAnsi="Arial" w:cs="Arial"/>
                <w:sz w:val="22"/>
                <w:szCs w:val="22"/>
              </w:rPr>
              <w:t xml:space="preserve">, </w:t>
            </w:r>
            <w:r w:rsidR="00AA6D62">
              <w:rPr>
                <w:rFonts w:ascii="Arial" w:hAnsi="Arial" w:cs="Arial"/>
                <w:sz w:val="22"/>
                <w:szCs w:val="22"/>
              </w:rPr>
              <w:t xml:space="preserve">develop </w:t>
            </w:r>
            <w:r w:rsidR="008D15A0">
              <w:rPr>
                <w:rFonts w:ascii="Arial" w:hAnsi="Arial" w:cs="Arial"/>
                <w:sz w:val="22"/>
                <w:szCs w:val="22"/>
              </w:rPr>
              <w:t>self-care</w:t>
            </w:r>
            <w:r w:rsidR="00AA6D62">
              <w:rPr>
                <w:rFonts w:ascii="Arial" w:hAnsi="Arial" w:cs="Arial"/>
                <w:sz w:val="22"/>
                <w:szCs w:val="22"/>
              </w:rPr>
              <w:t xml:space="preserve"> and collaborative relationships and review justice response strategies</w:t>
            </w:r>
            <w:r w:rsidRPr="00547478">
              <w:rPr>
                <w:rFonts w:ascii="Arial" w:hAnsi="Arial" w:cs="Arial"/>
                <w:sz w:val="22"/>
                <w:szCs w:val="22"/>
              </w:rPr>
              <w:t>.</w:t>
            </w:r>
          </w:p>
          <w:p w14:paraId="4196AD34" w14:textId="77777777" w:rsidR="00A30025" w:rsidRPr="00547478" w:rsidRDefault="00A30025" w:rsidP="003172CA">
            <w:pPr>
              <w:pStyle w:val="Guidingtext"/>
              <w:spacing w:after="120"/>
              <w:rPr>
                <w:color w:val="auto"/>
                <w:szCs w:val="22"/>
              </w:rPr>
            </w:pPr>
            <w:r w:rsidRPr="00547478">
              <w:rPr>
                <w:color w:val="auto"/>
                <w:szCs w:val="22"/>
              </w:rPr>
              <w:t>The unit supports the work of justice officers responsible for making decisions on immediate, and long-terms service requirements for special needs offenders and victims of crime.</w:t>
            </w:r>
          </w:p>
          <w:p w14:paraId="4C7F7C15" w14:textId="6F090DC0" w:rsidR="00DF5B53" w:rsidRPr="00547478" w:rsidRDefault="00A30025" w:rsidP="003172CA">
            <w:pPr>
              <w:pStyle w:val="Guidingtext"/>
              <w:spacing w:after="120"/>
              <w:rPr>
                <w:color w:val="auto"/>
                <w:szCs w:val="22"/>
              </w:rPr>
            </w:pPr>
            <w:r w:rsidRPr="00547478">
              <w:rPr>
                <w:color w:val="auto"/>
                <w:szCs w:val="22"/>
              </w:rPr>
              <w:t xml:space="preserve">No occupational licensing, legislative, regulatory or certification requirements apply to this </w:t>
            </w:r>
            <w:r w:rsidR="00DF5B53">
              <w:rPr>
                <w:color w:val="auto"/>
                <w:szCs w:val="22"/>
              </w:rPr>
              <w:t>unit at the time of publication.</w:t>
            </w:r>
          </w:p>
        </w:tc>
      </w:tr>
      <w:tr w:rsidR="00A30025" w:rsidRPr="00547478" w14:paraId="6B0DAF3F" w14:textId="77777777" w:rsidTr="001D69DA">
        <w:tc>
          <w:tcPr>
            <w:tcW w:w="3090" w:type="dxa"/>
            <w:gridSpan w:val="3"/>
          </w:tcPr>
          <w:p w14:paraId="01393A1C" w14:textId="77777777" w:rsidR="00A30025" w:rsidRPr="00D2466A" w:rsidRDefault="00A30025" w:rsidP="005F6610">
            <w:pPr>
              <w:pStyle w:val="SectionCsubsection"/>
              <w:rPr>
                <w:rFonts w:cs="Arial"/>
                <w:b/>
                <w:szCs w:val="22"/>
              </w:rPr>
            </w:pPr>
            <w:r w:rsidRPr="00D2466A">
              <w:rPr>
                <w:rFonts w:cs="Arial"/>
                <w:b/>
                <w:szCs w:val="22"/>
              </w:rPr>
              <w:t>ELEMENTS</w:t>
            </w:r>
          </w:p>
        </w:tc>
        <w:tc>
          <w:tcPr>
            <w:tcW w:w="6124" w:type="dxa"/>
            <w:gridSpan w:val="2"/>
          </w:tcPr>
          <w:p w14:paraId="0B76E3CC" w14:textId="77777777" w:rsidR="00A30025" w:rsidRPr="00D2466A" w:rsidRDefault="00A30025" w:rsidP="005F6610">
            <w:pPr>
              <w:pStyle w:val="SectionCsubsection"/>
              <w:rPr>
                <w:rFonts w:cs="Arial"/>
                <w:b/>
                <w:szCs w:val="22"/>
              </w:rPr>
            </w:pPr>
            <w:r w:rsidRPr="00D2466A">
              <w:rPr>
                <w:rFonts w:cs="Arial"/>
                <w:b/>
                <w:szCs w:val="22"/>
              </w:rPr>
              <w:t>PERFORMANCE CRITERIA</w:t>
            </w:r>
          </w:p>
        </w:tc>
      </w:tr>
      <w:tr w:rsidR="00A30025" w:rsidRPr="00547478" w14:paraId="50BB2BB2" w14:textId="77777777" w:rsidTr="001D69DA">
        <w:tc>
          <w:tcPr>
            <w:tcW w:w="3090" w:type="dxa"/>
            <w:gridSpan w:val="3"/>
          </w:tcPr>
          <w:p w14:paraId="0708FAB0"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124" w:type="dxa"/>
            <w:gridSpan w:val="2"/>
          </w:tcPr>
          <w:p w14:paraId="7E85F84B"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74934496"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3693588B" w14:textId="77777777" w:rsidTr="001D69DA">
        <w:tc>
          <w:tcPr>
            <w:tcW w:w="573" w:type="dxa"/>
            <w:vMerge w:val="restart"/>
          </w:tcPr>
          <w:p w14:paraId="37883996"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0015F4E1" w14:textId="64ED6C1D" w:rsidR="00A30025" w:rsidRPr="00546053" w:rsidRDefault="0007099F" w:rsidP="005F6610">
            <w:pPr>
              <w:pStyle w:val="Guidingtext"/>
              <w:rPr>
                <w:iCs/>
                <w:color w:val="auto"/>
                <w:szCs w:val="22"/>
              </w:rPr>
            </w:pPr>
            <w:r w:rsidRPr="00546053">
              <w:rPr>
                <w:iCs/>
                <w:color w:val="auto"/>
                <w:szCs w:val="22"/>
              </w:rPr>
              <w:t xml:space="preserve">Examine </w:t>
            </w:r>
            <w:r w:rsidR="00A30025" w:rsidRPr="00546053">
              <w:rPr>
                <w:iCs/>
                <w:color w:val="auto"/>
                <w:szCs w:val="22"/>
              </w:rPr>
              <w:t>complex issues faced by clients presenting for justice services</w:t>
            </w:r>
          </w:p>
        </w:tc>
        <w:tc>
          <w:tcPr>
            <w:tcW w:w="567" w:type="dxa"/>
          </w:tcPr>
          <w:p w14:paraId="656016DB"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1.1</w:t>
            </w:r>
          </w:p>
        </w:tc>
        <w:tc>
          <w:tcPr>
            <w:tcW w:w="5557" w:type="dxa"/>
          </w:tcPr>
          <w:p w14:paraId="3259B577" w14:textId="77777777" w:rsidR="00A30025" w:rsidRPr="00547478" w:rsidRDefault="00A30025" w:rsidP="005F6610">
            <w:pPr>
              <w:pStyle w:val="Listbullet1"/>
              <w:numPr>
                <w:ilvl w:val="0"/>
                <w:numId w:val="0"/>
              </w:numPr>
              <w:rPr>
                <w:rFonts w:ascii="Arial" w:hAnsi="Arial" w:cs="Arial"/>
                <w:bCs/>
                <w:iCs/>
                <w:sz w:val="22"/>
                <w:szCs w:val="22"/>
              </w:rPr>
            </w:pPr>
            <w:r w:rsidRPr="00547478">
              <w:rPr>
                <w:rFonts w:ascii="Arial" w:hAnsi="Arial" w:cs="Arial"/>
                <w:bCs/>
                <w:iCs/>
                <w:sz w:val="22"/>
                <w:szCs w:val="22"/>
              </w:rPr>
              <w:t xml:space="preserve">Identify complex psychological issues and associated behaviours that impact on youth and adult offenders and other clients presenting for justice services </w:t>
            </w:r>
          </w:p>
        </w:tc>
      </w:tr>
      <w:tr w:rsidR="00A30025" w:rsidRPr="00547478" w14:paraId="1AF5DD0D" w14:textId="77777777" w:rsidTr="001D69DA">
        <w:tc>
          <w:tcPr>
            <w:tcW w:w="573" w:type="dxa"/>
            <w:vMerge/>
          </w:tcPr>
          <w:p w14:paraId="4DB89CD2" w14:textId="77777777" w:rsidR="00A30025" w:rsidRPr="00547478" w:rsidRDefault="00A30025" w:rsidP="005F6610">
            <w:pPr>
              <w:pStyle w:val="Bodycopy"/>
              <w:rPr>
                <w:rFonts w:cs="Arial"/>
                <w:i/>
                <w:color w:val="auto"/>
                <w:szCs w:val="22"/>
              </w:rPr>
            </w:pPr>
          </w:p>
        </w:tc>
        <w:tc>
          <w:tcPr>
            <w:tcW w:w="2517" w:type="dxa"/>
            <w:gridSpan w:val="2"/>
            <w:vMerge/>
          </w:tcPr>
          <w:p w14:paraId="3E64F357" w14:textId="77777777" w:rsidR="00A30025" w:rsidRPr="00546053" w:rsidRDefault="00A30025" w:rsidP="005F6610">
            <w:pPr>
              <w:pStyle w:val="Bodycopy"/>
              <w:rPr>
                <w:rFonts w:cs="Arial"/>
                <w:bCs/>
                <w:i/>
                <w:color w:val="auto"/>
                <w:szCs w:val="22"/>
              </w:rPr>
            </w:pPr>
          </w:p>
        </w:tc>
        <w:tc>
          <w:tcPr>
            <w:tcW w:w="567" w:type="dxa"/>
          </w:tcPr>
          <w:p w14:paraId="41D81C49"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1.2</w:t>
            </w:r>
          </w:p>
        </w:tc>
        <w:tc>
          <w:tcPr>
            <w:tcW w:w="5557" w:type="dxa"/>
          </w:tcPr>
          <w:p w14:paraId="1AC1E188" w14:textId="03597725" w:rsidR="00A30025" w:rsidRPr="00547478" w:rsidRDefault="00A30025" w:rsidP="001D69DA">
            <w:pPr>
              <w:pStyle w:val="Guidingtext"/>
              <w:spacing w:after="120"/>
              <w:rPr>
                <w:color w:val="auto"/>
                <w:szCs w:val="22"/>
              </w:rPr>
            </w:pPr>
            <w:r w:rsidRPr="00547478">
              <w:rPr>
                <w:color w:val="auto"/>
                <w:szCs w:val="22"/>
              </w:rPr>
              <w:t>A</w:t>
            </w:r>
            <w:r w:rsidR="003871EB">
              <w:rPr>
                <w:color w:val="auto"/>
                <w:szCs w:val="22"/>
              </w:rPr>
              <w:t>ssess</w:t>
            </w:r>
            <w:r w:rsidRPr="00547478">
              <w:rPr>
                <w:color w:val="auto"/>
                <w:szCs w:val="22"/>
              </w:rPr>
              <w:t xml:space="preserve"> current theories on the causes and treatment of psychological issues for application to practice</w:t>
            </w:r>
          </w:p>
        </w:tc>
      </w:tr>
      <w:tr w:rsidR="00A30025" w:rsidRPr="00547478" w14:paraId="06322C4B" w14:textId="77777777" w:rsidTr="001D69DA">
        <w:tc>
          <w:tcPr>
            <w:tcW w:w="573" w:type="dxa"/>
            <w:vMerge/>
          </w:tcPr>
          <w:p w14:paraId="652DE980" w14:textId="77777777" w:rsidR="00A30025" w:rsidRPr="00547478" w:rsidRDefault="00A30025" w:rsidP="005F6610">
            <w:pPr>
              <w:pStyle w:val="Bodycopy"/>
              <w:rPr>
                <w:rFonts w:cs="Arial"/>
                <w:i/>
                <w:color w:val="auto"/>
                <w:szCs w:val="22"/>
              </w:rPr>
            </w:pPr>
          </w:p>
        </w:tc>
        <w:tc>
          <w:tcPr>
            <w:tcW w:w="2517" w:type="dxa"/>
            <w:gridSpan w:val="2"/>
            <w:vMerge/>
          </w:tcPr>
          <w:p w14:paraId="2D63D308" w14:textId="77777777" w:rsidR="00A30025" w:rsidRPr="00546053" w:rsidRDefault="00A30025" w:rsidP="005F6610">
            <w:pPr>
              <w:pStyle w:val="Bodycopy"/>
              <w:rPr>
                <w:rFonts w:cs="Arial"/>
                <w:bCs/>
                <w:i/>
                <w:color w:val="auto"/>
                <w:szCs w:val="22"/>
              </w:rPr>
            </w:pPr>
          </w:p>
        </w:tc>
        <w:tc>
          <w:tcPr>
            <w:tcW w:w="567" w:type="dxa"/>
          </w:tcPr>
          <w:p w14:paraId="69A39339"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1.3</w:t>
            </w:r>
          </w:p>
        </w:tc>
        <w:tc>
          <w:tcPr>
            <w:tcW w:w="5557" w:type="dxa"/>
          </w:tcPr>
          <w:p w14:paraId="4353F030" w14:textId="77777777" w:rsidR="00A30025" w:rsidRPr="00547478" w:rsidRDefault="00A30025" w:rsidP="001D69DA">
            <w:pPr>
              <w:pStyle w:val="Guidingtext"/>
              <w:spacing w:after="120"/>
              <w:rPr>
                <w:color w:val="auto"/>
                <w:szCs w:val="22"/>
              </w:rPr>
            </w:pPr>
            <w:r w:rsidRPr="00547478">
              <w:rPr>
                <w:color w:val="auto"/>
                <w:szCs w:val="22"/>
              </w:rPr>
              <w:t>Analyse key complexities of alcohol and other drugs use by offenders and other clients presenting for justice services for application to practice</w:t>
            </w:r>
          </w:p>
        </w:tc>
      </w:tr>
      <w:tr w:rsidR="00A30025" w:rsidRPr="00547478" w14:paraId="3EC2B473" w14:textId="77777777" w:rsidTr="001D69DA">
        <w:tc>
          <w:tcPr>
            <w:tcW w:w="573" w:type="dxa"/>
            <w:vMerge/>
          </w:tcPr>
          <w:p w14:paraId="4DD9FE54" w14:textId="77777777" w:rsidR="00A30025" w:rsidRPr="00547478" w:rsidRDefault="00A30025" w:rsidP="005F6610">
            <w:pPr>
              <w:pStyle w:val="Bodycopy"/>
              <w:rPr>
                <w:rFonts w:cs="Arial"/>
                <w:i/>
                <w:color w:val="auto"/>
                <w:szCs w:val="22"/>
              </w:rPr>
            </w:pPr>
          </w:p>
        </w:tc>
        <w:tc>
          <w:tcPr>
            <w:tcW w:w="2517" w:type="dxa"/>
            <w:gridSpan w:val="2"/>
            <w:vMerge/>
          </w:tcPr>
          <w:p w14:paraId="3EFEC87D" w14:textId="77777777" w:rsidR="00A30025" w:rsidRPr="00546053" w:rsidRDefault="00A30025" w:rsidP="005F6610">
            <w:pPr>
              <w:pStyle w:val="Bodycopy"/>
              <w:rPr>
                <w:rFonts w:cs="Arial"/>
                <w:bCs/>
                <w:i/>
                <w:color w:val="auto"/>
                <w:szCs w:val="22"/>
              </w:rPr>
            </w:pPr>
          </w:p>
        </w:tc>
        <w:tc>
          <w:tcPr>
            <w:tcW w:w="567" w:type="dxa"/>
          </w:tcPr>
          <w:p w14:paraId="4F5E336F"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1.4</w:t>
            </w:r>
          </w:p>
        </w:tc>
        <w:tc>
          <w:tcPr>
            <w:tcW w:w="5557" w:type="dxa"/>
          </w:tcPr>
          <w:p w14:paraId="6BE802DC" w14:textId="77777777" w:rsidR="00A30025" w:rsidRPr="00547478" w:rsidRDefault="00A30025" w:rsidP="001D69DA">
            <w:pPr>
              <w:pStyle w:val="Guidingtext"/>
              <w:spacing w:after="120"/>
              <w:rPr>
                <w:color w:val="auto"/>
                <w:szCs w:val="22"/>
              </w:rPr>
            </w:pPr>
            <w:r w:rsidRPr="00547478">
              <w:rPr>
                <w:color w:val="auto"/>
                <w:szCs w:val="22"/>
              </w:rPr>
              <w:t xml:space="preserve">Identify and analyse indicators of complex issues in individuals and strategies to assist them to recognise complex issues in themselves </w:t>
            </w:r>
          </w:p>
        </w:tc>
      </w:tr>
      <w:tr w:rsidR="00A30025" w:rsidRPr="00547478" w14:paraId="75CE2577" w14:textId="77777777" w:rsidTr="001D69DA">
        <w:tc>
          <w:tcPr>
            <w:tcW w:w="573" w:type="dxa"/>
            <w:vMerge w:val="restart"/>
          </w:tcPr>
          <w:p w14:paraId="4E916370"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3AA09A5A" w14:textId="1A3C7B6B" w:rsidR="00A30025" w:rsidRPr="00546053" w:rsidRDefault="0007099F" w:rsidP="005F6610">
            <w:pPr>
              <w:pStyle w:val="Bodycopy"/>
              <w:rPr>
                <w:rFonts w:cs="Arial"/>
                <w:bCs/>
                <w:i/>
                <w:color w:val="auto"/>
                <w:szCs w:val="22"/>
              </w:rPr>
            </w:pPr>
            <w:proofErr w:type="gramStart"/>
            <w:r w:rsidRPr="00546053">
              <w:rPr>
                <w:rFonts w:cs="Arial"/>
                <w:bCs/>
                <w:i/>
                <w:color w:val="auto"/>
                <w:szCs w:val="22"/>
              </w:rPr>
              <w:t>Provide assistance to</w:t>
            </w:r>
            <w:proofErr w:type="gramEnd"/>
            <w:r w:rsidRPr="00546053">
              <w:rPr>
                <w:rFonts w:cs="Arial"/>
                <w:bCs/>
                <w:i/>
                <w:color w:val="auto"/>
                <w:szCs w:val="22"/>
              </w:rPr>
              <w:t xml:space="preserve"> </w:t>
            </w:r>
            <w:r w:rsidR="00A30025" w:rsidRPr="00546053">
              <w:rPr>
                <w:rFonts w:cs="Arial"/>
                <w:bCs/>
                <w:i/>
                <w:color w:val="auto"/>
                <w:szCs w:val="22"/>
              </w:rPr>
              <w:t>client</w:t>
            </w:r>
            <w:r w:rsidRPr="00546053">
              <w:rPr>
                <w:rFonts w:cs="Arial"/>
                <w:bCs/>
                <w:i/>
                <w:color w:val="auto"/>
                <w:szCs w:val="22"/>
              </w:rPr>
              <w:t>s</w:t>
            </w:r>
            <w:r w:rsidR="00A30025" w:rsidRPr="00546053">
              <w:rPr>
                <w:rFonts w:cs="Arial"/>
                <w:bCs/>
                <w:i/>
                <w:color w:val="auto"/>
                <w:szCs w:val="22"/>
              </w:rPr>
              <w:t xml:space="preserve"> </w:t>
            </w:r>
            <w:r w:rsidRPr="00546053">
              <w:rPr>
                <w:rFonts w:cs="Arial"/>
                <w:bCs/>
                <w:i/>
                <w:color w:val="auto"/>
                <w:szCs w:val="22"/>
              </w:rPr>
              <w:t xml:space="preserve">with </w:t>
            </w:r>
            <w:r w:rsidR="00A30025" w:rsidRPr="00546053">
              <w:rPr>
                <w:rFonts w:cs="Arial"/>
                <w:bCs/>
                <w:i/>
                <w:color w:val="auto"/>
                <w:szCs w:val="22"/>
              </w:rPr>
              <w:t>complex issues within justice environments</w:t>
            </w:r>
          </w:p>
        </w:tc>
        <w:tc>
          <w:tcPr>
            <w:tcW w:w="567" w:type="dxa"/>
          </w:tcPr>
          <w:p w14:paraId="3E4E404B"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2.1</w:t>
            </w:r>
          </w:p>
        </w:tc>
        <w:tc>
          <w:tcPr>
            <w:tcW w:w="5557" w:type="dxa"/>
          </w:tcPr>
          <w:p w14:paraId="5B054FAA"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 xml:space="preserve">Respond to complex client issues by implementing strategies that address values, attitudes, </w:t>
            </w:r>
            <w:proofErr w:type="gramStart"/>
            <w:r w:rsidRPr="00547478">
              <w:rPr>
                <w:rFonts w:cs="Arial"/>
                <w:bCs/>
                <w:i/>
                <w:iCs w:val="0"/>
                <w:color w:val="auto"/>
                <w:szCs w:val="22"/>
              </w:rPr>
              <w:t>beliefs</w:t>
            </w:r>
            <w:proofErr w:type="gramEnd"/>
            <w:r w:rsidRPr="00547478">
              <w:rPr>
                <w:rFonts w:cs="Arial"/>
                <w:bCs/>
                <w:i/>
                <w:iCs w:val="0"/>
                <w:color w:val="auto"/>
                <w:szCs w:val="22"/>
              </w:rPr>
              <w:t xml:space="preserve"> and stigmas </w:t>
            </w:r>
          </w:p>
        </w:tc>
      </w:tr>
      <w:tr w:rsidR="00A30025" w:rsidRPr="00547478" w14:paraId="1BD286BA" w14:textId="77777777" w:rsidTr="001D69DA">
        <w:tc>
          <w:tcPr>
            <w:tcW w:w="573" w:type="dxa"/>
            <w:vMerge/>
          </w:tcPr>
          <w:p w14:paraId="008037FA" w14:textId="77777777" w:rsidR="00A30025" w:rsidRPr="00547478" w:rsidRDefault="00A30025" w:rsidP="005F6610">
            <w:pPr>
              <w:pStyle w:val="Bodycopy"/>
              <w:rPr>
                <w:rFonts w:cs="Arial"/>
                <w:i/>
                <w:color w:val="auto"/>
                <w:szCs w:val="22"/>
              </w:rPr>
            </w:pPr>
          </w:p>
        </w:tc>
        <w:tc>
          <w:tcPr>
            <w:tcW w:w="2517" w:type="dxa"/>
            <w:gridSpan w:val="2"/>
            <w:vMerge/>
          </w:tcPr>
          <w:p w14:paraId="51F01B1B" w14:textId="77777777" w:rsidR="00A30025" w:rsidRPr="00546053" w:rsidRDefault="00A30025" w:rsidP="005F6610">
            <w:pPr>
              <w:pStyle w:val="Bodycopy"/>
              <w:rPr>
                <w:rFonts w:cs="Arial"/>
                <w:bCs/>
                <w:i/>
                <w:color w:val="auto"/>
                <w:szCs w:val="22"/>
              </w:rPr>
            </w:pPr>
          </w:p>
        </w:tc>
        <w:tc>
          <w:tcPr>
            <w:tcW w:w="567" w:type="dxa"/>
          </w:tcPr>
          <w:p w14:paraId="034CB7E0"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2.2</w:t>
            </w:r>
          </w:p>
        </w:tc>
        <w:tc>
          <w:tcPr>
            <w:tcW w:w="5557" w:type="dxa"/>
          </w:tcPr>
          <w:p w14:paraId="3136BBE1"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 xml:space="preserve">Respond to client complex issues in accordance with ethical requirements and justice system policies and processes </w:t>
            </w:r>
          </w:p>
        </w:tc>
      </w:tr>
      <w:tr w:rsidR="00A30025" w:rsidRPr="00547478" w14:paraId="2E72366A" w14:textId="77777777" w:rsidTr="001D69DA">
        <w:trPr>
          <w:trHeight w:val="795"/>
        </w:trPr>
        <w:tc>
          <w:tcPr>
            <w:tcW w:w="573" w:type="dxa"/>
            <w:vMerge w:val="restart"/>
          </w:tcPr>
          <w:p w14:paraId="76874BD5" w14:textId="77777777" w:rsidR="00A30025" w:rsidRPr="00547478" w:rsidRDefault="00A30025" w:rsidP="005F6610">
            <w:pPr>
              <w:pStyle w:val="Bodycopy"/>
              <w:rPr>
                <w:rFonts w:cs="Arial"/>
                <w:i/>
                <w:color w:val="auto"/>
                <w:szCs w:val="22"/>
              </w:rPr>
            </w:pPr>
            <w:r w:rsidRPr="00547478">
              <w:rPr>
                <w:rFonts w:cs="Arial"/>
                <w:i/>
                <w:color w:val="auto"/>
                <w:szCs w:val="22"/>
              </w:rPr>
              <w:t>3</w:t>
            </w:r>
          </w:p>
        </w:tc>
        <w:tc>
          <w:tcPr>
            <w:tcW w:w="2517" w:type="dxa"/>
            <w:gridSpan w:val="2"/>
            <w:vMerge w:val="restart"/>
          </w:tcPr>
          <w:p w14:paraId="3F752869" w14:textId="4198A1B1" w:rsidR="00A30025" w:rsidRPr="00546053" w:rsidRDefault="003871EB" w:rsidP="005F6610">
            <w:pPr>
              <w:pStyle w:val="Bodycopy"/>
              <w:rPr>
                <w:rFonts w:cs="Arial"/>
                <w:bCs/>
                <w:i/>
                <w:color w:val="auto"/>
                <w:szCs w:val="22"/>
              </w:rPr>
            </w:pPr>
            <w:r w:rsidRPr="00546053">
              <w:rPr>
                <w:rFonts w:cs="Arial"/>
                <w:bCs/>
                <w:i/>
                <w:color w:val="auto"/>
                <w:szCs w:val="22"/>
              </w:rPr>
              <w:t>R</w:t>
            </w:r>
            <w:r w:rsidR="00FF2556" w:rsidRPr="00546053">
              <w:rPr>
                <w:rFonts w:cs="Arial"/>
                <w:bCs/>
                <w:i/>
                <w:color w:val="auto"/>
                <w:szCs w:val="22"/>
              </w:rPr>
              <w:t>eview response strategies</w:t>
            </w:r>
            <w:r w:rsidR="00A30025" w:rsidRPr="00546053">
              <w:rPr>
                <w:rFonts w:cs="Arial"/>
                <w:bCs/>
                <w:i/>
                <w:color w:val="auto"/>
                <w:szCs w:val="22"/>
              </w:rPr>
              <w:t>, and develop collaborative relationships</w:t>
            </w:r>
          </w:p>
        </w:tc>
        <w:tc>
          <w:tcPr>
            <w:tcW w:w="567" w:type="dxa"/>
          </w:tcPr>
          <w:p w14:paraId="0C9C0BB4"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3.1</w:t>
            </w:r>
          </w:p>
        </w:tc>
        <w:tc>
          <w:tcPr>
            <w:tcW w:w="5557" w:type="dxa"/>
          </w:tcPr>
          <w:p w14:paraId="5979BDC6"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 xml:space="preserve">Practice self-reflection relevant to the role of the justice worker when responding to a range of complex issues </w:t>
            </w:r>
          </w:p>
        </w:tc>
      </w:tr>
      <w:tr w:rsidR="00A30025" w:rsidRPr="00547478" w14:paraId="4D54FFBB" w14:textId="77777777" w:rsidTr="001D69DA">
        <w:trPr>
          <w:trHeight w:val="195"/>
        </w:trPr>
        <w:tc>
          <w:tcPr>
            <w:tcW w:w="573" w:type="dxa"/>
            <w:vMerge/>
          </w:tcPr>
          <w:p w14:paraId="6E9E400B" w14:textId="77777777" w:rsidR="00A30025" w:rsidRPr="00547478" w:rsidRDefault="00A30025" w:rsidP="005F6610">
            <w:pPr>
              <w:pStyle w:val="Bodycopy"/>
              <w:rPr>
                <w:rFonts w:cs="Arial"/>
                <w:i/>
                <w:color w:val="auto"/>
                <w:szCs w:val="22"/>
              </w:rPr>
            </w:pPr>
          </w:p>
        </w:tc>
        <w:tc>
          <w:tcPr>
            <w:tcW w:w="2517" w:type="dxa"/>
            <w:gridSpan w:val="2"/>
            <w:vMerge/>
          </w:tcPr>
          <w:p w14:paraId="480BE766" w14:textId="77777777" w:rsidR="00A30025" w:rsidRPr="00547478" w:rsidRDefault="00A30025" w:rsidP="005F6610">
            <w:pPr>
              <w:pStyle w:val="Bodycopy"/>
              <w:rPr>
                <w:rFonts w:cs="Arial"/>
                <w:bCs/>
                <w:i/>
                <w:iCs w:val="0"/>
                <w:color w:val="auto"/>
                <w:szCs w:val="22"/>
              </w:rPr>
            </w:pPr>
          </w:p>
        </w:tc>
        <w:tc>
          <w:tcPr>
            <w:tcW w:w="567" w:type="dxa"/>
          </w:tcPr>
          <w:p w14:paraId="0BB90235"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3.2</w:t>
            </w:r>
          </w:p>
        </w:tc>
        <w:tc>
          <w:tcPr>
            <w:tcW w:w="5557" w:type="dxa"/>
          </w:tcPr>
          <w:p w14:paraId="5396700A"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 xml:space="preserve">Develop, </w:t>
            </w:r>
            <w:proofErr w:type="gramStart"/>
            <w:r w:rsidRPr="00547478">
              <w:rPr>
                <w:rFonts w:cs="Arial"/>
                <w:bCs/>
                <w:i/>
                <w:iCs w:val="0"/>
                <w:color w:val="auto"/>
                <w:szCs w:val="22"/>
              </w:rPr>
              <w:t>practise</w:t>
            </w:r>
            <w:proofErr w:type="gramEnd"/>
            <w:r w:rsidRPr="00547478">
              <w:rPr>
                <w:rFonts w:cs="Arial"/>
                <w:bCs/>
                <w:i/>
                <w:iCs w:val="0"/>
                <w:color w:val="auto"/>
                <w:szCs w:val="22"/>
              </w:rPr>
              <w:t xml:space="preserve"> and monitor self-care strategies and frameworks for working with client complex issues</w:t>
            </w:r>
          </w:p>
        </w:tc>
      </w:tr>
      <w:tr w:rsidR="00A30025" w:rsidRPr="00547478" w14:paraId="4D5A9C30" w14:textId="77777777" w:rsidTr="001D69DA">
        <w:tc>
          <w:tcPr>
            <w:tcW w:w="573" w:type="dxa"/>
            <w:vMerge/>
          </w:tcPr>
          <w:p w14:paraId="50E38971" w14:textId="77777777" w:rsidR="00A30025" w:rsidRPr="00547478" w:rsidRDefault="00A30025" w:rsidP="005F6610">
            <w:pPr>
              <w:pStyle w:val="Bodycopy"/>
              <w:rPr>
                <w:rFonts w:cs="Arial"/>
                <w:i/>
                <w:color w:val="auto"/>
                <w:szCs w:val="22"/>
              </w:rPr>
            </w:pPr>
          </w:p>
        </w:tc>
        <w:tc>
          <w:tcPr>
            <w:tcW w:w="2517" w:type="dxa"/>
            <w:gridSpan w:val="2"/>
            <w:vMerge/>
          </w:tcPr>
          <w:p w14:paraId="441C8C17" w14:textId="77777777" w:rsidR="00A30025" w:rsidRPr="00547478" w:rsidRDefault="00A30025" w:rsidP="005F6610">
            <w:pPr>
              <w:pStyle w:val="Bodycopy"/>
              <w:rPr>
                <w:rFonts w:cs="Arial"/>
                <w:bCs/>
                <w:i/>
                <w:iCs w:val="0"/>
                <w:color w:val="auto"/>
                <w:szCs w:val="22"/>
              </w:rPr>
            </w:pPr>
          </w:p>
        </w:tc>
        <w:tc>
          <w:tcPr>
            <w:tcW w:w="567" w:type="dxa"/>
          </w:tcPr>
          <w:p w14:paraId="1637389B"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3.3</w:t>
            </w:r>
          </w:p>
        </w:tc>
        <w:tc>
          <w:tcPr>
            <w:tcW w:w="5557" w:type="dxa"/>
          </w:tcPr>
          <w:p w14:paraId="5F835B83"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 xml:space="preserve">Develop and maintain collaborative relationships with a range of relevant professionals </w:t>
            </w:r>
          </w:p>
        </w:tc>
      </w:tr>
      <w:tr w:rsidR="00A30025" w:rsidRPr="00547478" w14:paraId="0349B58B" w14:textId="77777777" w:rsidTr="001D69DA">
        <w:trPr>
          <w:trHeight w:val="1032"/>
        </w:trPr>
        <w:tc>
          <w:tcPr>
            <w:tcW w:w="573" w:type="dxa"/>
            <w:vMerge w:val="restart"/>
          </w:tcPr>
          <w:p w14:paraId="2826B0FC" w14:textId="77777777" w:rsidR="00A30025" w:rsidRPr="00547478" w:rsidRDefault="00A30025" w:rsidP="005F6610">
            <w:pPr>
              <w:pStyle w:val="Bodycopy"/>
              <w:rPr>
                <w:rFonts w:cs="Arial"/>
                <w:i/>
                <w:color w:val="auto"/>
                <w:szCs w:val="22"/>
              </w:rPr>
            </w:pPr>
            <w:r w:rsidRPr="00547478">
              <w:rPr>
                <w:rFonts w:cs="Arial"/>
                <w:i/>
                <w:color w:val="auto"/>
                <w:szCs w:val="22"/>
              </w:rPr>
              <w:t>4</w:t>
            </w:r>
          </w:p>
        </w:tc>
        <w:tc>
          <w:tcPr>
            <w:tcW w:w="2517" w:type="dxa"/>
            <w:gridSpan w:val="2"/>
            <w:vMerge w:val="restart"/>
          </w:tcPr>
          <w:p w14:paraId="6F607B53" w14:textId="177FE349" w:rsidR="00A30025" w:rsidRPr="00546053" w:rsidRDefault="00341C5D" w:rsidP="005F6610">
            <w:pPr>
              <w:pStyle w:val="Bodycopy"/>
              <w:rPr>
                <w:rFonts w:cs="Arial"/>
                <w:bCs/>
                <w:i/>
                <w:color w:val="auto"/>
                <w:szCs w:val="22"/>
              </w:rPr>
            </w:pPr>
            <w:r w:rsidRPr="00546053">
              <w:rPr>
                <w:rFonts w:cs="Arial"/>
                <w:bCs/>
                <w:i/>
                <w:color w:val="auto"/>
                <w:szCs w:val="22"/>
              </w:rPr>
              <w:t xml:space="preserve">Evaluate </w:t>
            </w:r>
            <w:r w:rsidR="00A30025" w:rsidRPr="00546053">
              <w:rPr>
                <w:rFonts w:cs="Arial"/>
                <w:bCs/>
                <w:i/>
                <w:color w:val="auto"/>
                <w:szCs w:val="22"/>
              </w:rPr>
              <w:t>and document criminal justice response strategies</w:t>
            </w:r>
          </w:p>
        </w:tc>
        <w:tc>
          <w:tcPr>
            <w:tcW w:w="567" w:type="dxa"/>
          </w:tcPr>
          <w:p w14:paraId="63681FCD"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4.1</w:t>
            </w:r>
          </w:p>
        </w:tc>
        <w:tc>
          <w:tcPr>
            <w:tcW w:w="5557" w:type="dxa"/>
          </w:tcPr>
          <w:p w14:paraId="2C98F708" w14:textId="77777777" w:rsidR="00A30025" w:rsidRPr="00547478" w:rsidRDefault="00A30025" w:rsidP="005F6610">
            <w:pPr>
              <w:pStyle w:val="Listbullet1"/>
              <w:numPr>
                <w:ilvl w:val="0"/>
                <w:numId w:val="0"/>
              </w:numPr>
              <w:rPr>
                <w:rFonts w:ascii="Arial" w:hAnsi="Arial" w:cs="Arial"/>
                <w:bCs/>
                <w:iCs/>
                <w:sz w:val="22"/>
                <w:szCs w:val="22"/>
              </w:rPr>
            </w:pPr>
            <w:r w:rsidRPr="00547478">
              <w:rPr>
                <w:rFonts w:ascii="Arial" w:hAnsi="Arial" w:cs="Arial"/>
                <w:bCs/>
                <w:iCs/>
                <w:sz w:val="22"/>
                <w:szCs w:val="22"/>
              </w:rPr>
              <w:t>Monitor services, support and resources against planned goals and objectives in accordance with organisational and legislative requirements</w:t>
            </w:r>
          </w:p>
        </w:tc>
      </w:tr>
      <w:tr w:rsidR="00A30025" w:rsidRPr="00547478" w14:paraId="5F8B9F12" w14:textId="77777777" w:rsidTr="001D69DA">
        <w:tc>
          <w:tcPr>
            <w:tcW w:w="573" w:type="dxa"/>
            <w:vMerge/>
          </w:tcPr>
          <w:p w14:paraId="3DC63B7C" w14:textId="77777777" w:rsidR="00A30025" w:rsidRPr="00547478" w:rsidRDefault="00A30025" w:rsidP="005F6610">
            <w:pPr>
              <w:pStyle w:val="Bodycopy"/>
              <w:rPr>
                <w:rFonts w:cs="Arial"/>
                <w:i/>
                <w:color w:val="auto"/>
                <w:szCs w:val="22"/>
              </w:rPr>
            </w:pPr>
          </w:p>
        </w:tc>
        <w:tc>
          <w:tcPr>
            <w:tcW w:w="2517" w:type="dxa"/>
            <w:gridSpan w:val="2"/>
            <w:vMerge/>
          </w:tcPr>
          <w:p w14:paraId="78E4E168" w14:textId="77777777" w:rsidR="00A30025" w:rsidRPr="00547478" w:rsidRDefault="00A30025" w:rsidP="005F6610">
            <w:pPr>
              <w:pStyle w:val="Guidingtext"/>
              <w:rPr>
                <w:color w:val="auto"/>
                <w:szCs w:val="22"/>
              </w:rPr>
            </w:pPr>
          </w:p>
        </w:tc>
        <w:tc>
          <w:tcPr>
            <w:tcW w:w="567" w:type="dxa"/>
          </w:tcPr>
          <w:p w14:paraId="7FA8500F"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4.2</w:t>
            </w:r>
          </w:p>
        </w:tc>
        <w:tc>
          <w:tcPr>
            <w:tcW w:w="5557" w:type="dxa"/>
          </w:tcPr>
          <w:p w14:paraId="77144442" w14:textId="77777777" w:rsidR="00A30025" w:rsidRPr="00547478" w:rsidRDefault="00A30025" w:rsidP="005F6610">
            <w:pPr>
              <w:pStyle w:val="Bodycopy"/>
              <w:rPr>
                <w:rFonts w:cs="Arial"/>
                <w:bCs/>
                <w:i/>
                <w:iCs w:val="0"/>
                <w:color w:val="auto"/>
                <w:szCs w:val="22"/>
              </w:rPr>
            </w:pPr>
            <w:r w:rsidRPr="00547478">
              <w:rPr>
                <w:rFonts w:cs="Arial"/>
                <w:bCs/>
                <w:i/>
                <w:iCs w:val="0"/>
                <w:color w:val="auto"/>
                <w:szCs w:val="22"/>
              </w:rPr>
              <w:t>Review outcomes and document findings in accordance with American Psychological Association (APA) referencing system, organisational and legislative requirements and use findings to inform future practice</w:t>
            </w:r>
          </w:p>
        </w:tc>
      </w:tr>
      <w:tr w:rsidR="00C7757E" w:rsidRPr="00E7516F" w14:paraId="143FE30F" w14:textId="77777777" w:rsidTr="00C7757E">
        <w:tblPrEx>
          <w:tblLook w:val="04A0" w:firstRow="1" w:lastRow="0" w:firstColumn="1" w:lastColumn="0" w:noHBand="0" w:noVBand="1"/>
        </w:tblPrEx>
        <w:trPr>
          <w:trHeight w:val="469"/>
        </w:trPr>
        <w:tc>
          <w:tcPr>
            <w:tcW w:w="9214" w:type="dxa"/>
            <w:gridSpan w:val="5"/>
            <w:shd w:val="clear" w:color="auto" w:fill="auto"/>
          </w:tcPr>
          <w:p w14:paraId="601B595B"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C7757E" w:rsidRPr="00547478" w14:paraId="177DE16D" w14:textId="77777777" w:rsidTr="00C7757E">
        <w:tblPrEx>
          <w:tblLook w:val="04A0" w:firstRow="1" w:lastRow="0" w:firstColumn="1" w:lastColumn="0" w:noHBand="0" w:noVBand="1"/>
        </w:tblPrEx>
        <w:trPr>
          <w:trHeight w:val="469"/>
        </w:trPr>
        <w:tc>
          <w:tcPr>
            <w:tcW w:w="9214" w:type="dxa"/>
            <w:gridSpan w:val="5"/>
            <w:shd w:val="clear" w:color="auto" w:fill="auto"/>
          </w:tcPr>
          <w:p w14:paraId="71F6789C" w14:textId="77777777" w:rsidR="00C7757E" w:rsidRPr="0014064C" w:rsidRDefault="00C7757E"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59A95E94" w14:textId="77777777" w:rsidTr="00C7757E">
        <w:tblPrEx>
          <w:tblLook w:val="04A0" w:firstRow="1" w:lastRow="0" w:firstColumn="1" w:lastColumn="0" w:noHBand="0" w:noVBand="1"/>
        </w:tblPrEx>
        <w:trPr>
          <w:trHeight w:val="8273"/>
        </w:trPr>
        <w:tc>
          <w:tcPr>
            <w:tcW w:w="9214" w:type="dxa"/>
            <w:gridSpan w:val="5"/>
            <w:tcBorders>
              <w:bottom w:val="single" w:sz="4" w:space="0" w:color="auto"/>
            </w:tcBorders>
            <w:shd w:val="clear" w:color="auto" w:fill="auto"/>
          </w:tcPr>
          <w:p w14:paraId="7B6BECCD" w14:textId="56495EEA" w:rsidR="00A30025" w:rsidRPr="00D2466A" w:rsidRDefault="00A30025" w:rsidP="00787814">
            <w:pPr>
              <w:pStyle w:val="SectionCsubsection"/>
              <w:rPr>
                <w:rFonts w:cs="Arial"/>
                <w:b/>
                <w:szCs w:val="22"/>
              </w:rPr>
            </w:pPr>
            <w:r w:rsidRPr="00D2466A">
              <w:rPr>
                <w:rFonts w:cs="Arial"/>
                <w:b/>
                <w:szCs w:val="22"/>
              </w:rPr>
              <w:t>FOUNDATION SKILLS</w:t>
            </w:r>
          </w:p>
          <w:p w14:paraId="7668610A" w14:textId="3A6624A0" w:rsidR="00A30025" w:rsidRDefault="00A30025" w:rsidP="00787814">
            <w:pPr>
              <w:spacing w:before="120" w:after="120"/>
              <w:rPr>
                <w:rFonts w:ascii="Arial" w:hAnsi="Arial" w:cs="Arial"/>
                <w:sz w:val="22"/>
                <w:szCs w:val="22"/>
              </w:rPr>
            </w:pPr>
            <w:r w:rsidRPr="00547478">
              <w:rPr>
                <w:rFonts w:ascii="Arial" w:hAnsi="Arial" w:cs="Arial"/>
                <w:sz w:val="22"/>
                <w:szCs w:val="22"/>
              </w:rPr>
              <w:t xml:space="preserve">This section describes language, literacy, </w:t>
            </w:r>
            <w:proofErr w:type="gramStart"/>
            <w:r w:rsidRPr="00547478">
              <w:rPr>
                <w:rFonts w:ascii="Arial" w:hAnsi="Arial" w:cs="Arial"/>
                <w:sz w:val="22"/>
                <w:szCs w:val="22"/>
              </w:rPr>
              <w:t>numeracy</w:t>
            </w:r>
            <w:proofErr w:type="gramEnd"/>
            <w:r w:rsidRPr="00547478">
              <w:rPr>
                <w:rFonts w:ascii="Arial" w:hAnsi="Arial" w:cs="Arial"/>
                <w:sz w:val="22"/>
                <w:szCs w:val="22"/>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5D99B33F" w14:textId="77777777" w:rsidTr="001D69DA">
              <w:tc>
                <w:tcPr>
                  <w:tcW w:w="3006" w:type="dxa"/>
                  <w:shd w:val="clear" w:color="auto" w:fill="auto"/>
                </w:tcPr>
                <w:p w14:paraId="1624DF9E" w14:textId="7D8C791A" w:rsidR="00A30025" w:rsidRPr="00DF5B53"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1FA37A5B"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3F0E5350" w14:textId="77777777" w:rsidTr="001D69DA">
              <w:tc>
                <w:tcPr>
                  <w:tcW w:w="3006" w:type="dxa"/>
                  <w:shd w:val="clear" w:color="auto" w:fill="auto"/>
                </w:tcPr>
                <w:p w14:paraId="6C7E6EF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49732BC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read text about complex client issues within a criminal justice environment </w:t>
                  </w:r>
                </w:p>
                <w:p w14:paraId="62645B45" w14:textId="55FD5500"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make connections between </w:t>
                  </w:r>
                  <w:r w:rsidR="00363309" w:rsidRPr="00547478">
                    <w:rPr>
                      <w:rFonts w:ascii="Arial" w:hAnsi="Arial" w:cs="Arial"/>
                      <w:sz w:val="22"/>
                      <w:szCs w:val="22"/>
                    </w:rPr>
                    <w:t>correlated</w:t>
                  </w:r>
                  <w:r w:rsidRPr="00547478">
                    <w:rPr>
                      <w:rFonts w:ascii="Arial" w:hAnsi="Arial" w:cs="Arial"/>
                      <w:sz w:val="22"/>
                      <w:szCs w:val="22"/>
                    </w:rPr>
                    <w:t xml:space="preserve"> themes and use to improve overall conceptual understanding</w:t>
                  </w:r>
                </w:p>
              </w:tc>
            </w:tr>
            <w:tr w:rsidR="00A30025" w:rsidRPr="00547478" w14:paraId="15CEDFA7" w14:textId="77777777" w:rsidTr="001D69DA">
              <w:tc>
                <w:tcPr>
                  <w:tcW w:w="3006" w:type="dxa"/>
                  <w:shd w:val="clear" w:color="auto" w:fill="auto"/>
                </w:tcPr>
                <w:p w14:paraId="239EF77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248823B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interrelationships of issues relating to justice</w:t>
                  </w:r>
                </w:p>
              </w:tc>
            </w:tr>
            <w:tr w:rsidR="00A30025" w:rsidRPr="00547478" w14:paraId="78AFF685" w14:textId="77777777" w:rsidTr="001D69DA">
              <w:tc>
                <w:tcPr>
                  <w:tcW w:w="3006" w:type="dxa"/>
                  <w:shd w:val="clear" w:color="auto" w:fill="auto"/>
                </w:tcPr>
                <w:p w14:paraId="3C66B7A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4BA12F8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listen to clients’ and colleagues’ oral text and provide a reflective response in discussion</w:t>
                  </w:r>
                </w:p>
                <w:p w14:paraId="01AA2DE9" w14:textId="77777777" w:rsidR="00A30025" w:rsidRPr="00547478" w:rsidRDefault="00A30025" w:rsidP="005F6610">
                  <w:pPr>
                    <w:spacing w:after="160" w:line="259" w:lineRule="auto"/>
                    <w:contextualSpacing/>
                    <w:rPr>
                      <w:rFonts w:ascii="Arial" w:hAnsi="Arial" w:cs="Arial"/>
                      <w:sz w:val="22"/>
                      <w:szCs w:val="22"/>
                    </w:rPr>
                  </w:pPr>
                  <w:r w:rsidRPr="00547478">
                    <w:rPr>
                      <w:rFonts w:ascii="Arial" w:eastAsiaTheme="minorHAnsi" w:hAnsi="Arial" w:cs="Arial"/>
                      <w:sz w:val="22"/>
                      <w:szCs w:val="22"/>
                      <w:lang w:val="en-AU" w:eastAsia="en-US"/>
                    </w:rPr>
                    <w:t xml:space="preserve">ask the appropriate questions to elicit understanding and clarify meanings, respond appropriately, and keep a justice focus </w:t>
                  </w:r>
                </w:p>
              </w:tc>
            </w:tr>
            <w:tr w:rsidR="00A30025" w:rsidRPr="00547478" w14:paraId="349271AB" w14:textId="77777777" w:rsidTr="001D69DA">
              <w:tc>
                <w:tcPr>
                  <w:tcW w:w="3006" w:type="dxa"/>
                  <w:shd w:val="clear" w:color="auto" w:fill="auto"/>
                </w:tcPr>
                <w:p w14:paraId="119132F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0A5D33A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2901E7DD" w14:textId="77777777" w:rsidTr="001D69DA">
              <w:tc>
                <w:tcPr>
                  <w:tcW w:w="3006" w:type="dxa"/>
                  <w:shd w:val="clear" w:color="auto" w:fill="auto"/>
                </w:tcPr>
                <w:p w14:paraId="711F803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3" w:type="dxa"/>
                </w:tcPr>
                <w:p w14:paraId="6086A8AD" w14:textId="338E5DEE" w:rsidR="00A30025" w:rsidRPr="00547478" w:rsidRDefault="00AA6D62" w:rsidP="005F6610">
                  <w:pPr>
                    <w:autoSpaceDE w:val="0"/>
                    <w:autoSpaceDN w:val="0"/>
                    <w:adjustRightInd w:val="0"/>
                    <w:spacing w:before="120" w:after="120"/>
                    <w:rPr>
                      <w:rFonts w:ascii="Arial" w:hAnsi="Arial" w:cs="Arial"/>
                      <w:bCs/>
                      <w:iCs/>
                      <w:sz w:val="22"/>
                      <w:szCs w:val="22"/>
                    </w:rPr>
                  </w:pPr>
                  <w:r>
                    <w:rPr>
                      <w:rFonts w:ascii="Arial" w:hAnsi="Arial" w:cs="Arial"/>
                      <w:bCs/>
                      <w:iCs/>
                      <w:sz w:val="22"/>
                      <w:szCs w:val="22"/>
                    </w:rPr>
                    <w:t>c</w:t>
                  </w:r>
                  <w:r w:rsidR="00A30025" w:rsidRPr="00547478">
                    <w:rPr>
                      <w:rFonts w:ascii="Arial" w:hAnsi="Arial" w:cs="Arial"/>
                      <w:bCs/>
                      <w:iCs/>
                      <w:sz w:val="22"/>
                      <w:szCs w:val="22"/>
                    </w:rPr>
                    <w:t>ritically review specific instances relating to criminal justice to address conflicting issues</w:t>
                  </w:r>
                </w:p>
              </w:tc>
            </w:tr>
            <w:tr w:rsidR="00A30025" w:rsidRPr="00547478" w14:paraId="7BE9092A" w14:textId="77777777" w:rsidTr="001D69DA">
              <w:tc>
                <w:tcPr>
                  <w:tcW w:w="3006" w:type="dxa"/>
                  <w:shd w:val="clear" w:color="auto" w:fill="auto"/>
                </w:tcPr>
                <w:p w14:paraId="4928DC28"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Teamwork skills to:</w:t>
                  </w:r>
                </w:p>
              </w:tc>
              <w:tc>
                <w:tcPr>
                  <w:tcW w:w="5953" w:type="dxa"/>
                </w:tcPr>
                <w:p w14:paraId="3F92C053" w14:textId="77B65158" w:rsidR="00A30025" w:rsidRPr="00547478" w:rsidRDefault="00AA6D62" w:rsidP="005F6610">
                  <w:pPr>
                    <w:autoSpaceDE w:val="0"/>
                    <w:autoSpaceDN w:val="0"/>
                    <w:adjustRightInd w:val="0"/>
                    <w:spacing w:before="120" w:after="120"/>
                    <w:rPr>
                      <w:rFonts w:ascii="Arial" w:hAnsi="Arial" w:cs="Arial"/>
                      <w:sz w:val="22"/>
                      <w:szCs w:val="22"/>
                    </w:rPr>
                  </w:pPr>
                  <w:r>
                    <w:rPr>
                      <w:rFonts w:ascii="Arial" w:hAnsi="Arial" w:cs="Arial"/>
                      <w:sz w:val="22"/>
                      <w:szCs w:val="22"/>
                    </w:rPr>
                    <w:t>w</w:t>
                  </w:r>
                  <w:r w:rsidR="00A30025" w:rsidRPr="00547478">
                    <w:rPr>
                      <w:rFonts w:ascii="Arial" w:hAnsi="Arial" w:cs="Arial"/>
                      <w:sz w:val="22"/>
                      <w:szCs w:val="22"/>
                    </w:rPr>
                    <w:t>ork collaboratively with colleagues and a range of professionals to achieve common goals</w:t>
                  </w:r>
                </w:p>
              </w:tc>
            </w:tr>
          </w:tbl>
          <w:p w14:paraId="3611885E" w14:textId="10F8984E" w:rsidR="007272A5" w:rsidRPr="00547478" w:rsidRDefault="007272A5" w:rsidP="005F6610">
            <w:pPr>
              <w:pStyle w:val="Guidingtext"/>
              <w:rPr>
                <w:color w:val="auto"/>
                <w:szCs w:val="22"/>
              </w:rPr>
            </w:pPr>
          </w:p>
        </w:tc>
      </w:tr>
      <w:tr w:rsidR="00A30025" w:rsidRPr="00547478" w14:paraId="4A372B69" w14:textId="77777777" w:rsidTr="00C7757E">
        <w:tblPrEx>
          <w:tblLook w:val="04A0" w:firstRow="1" w:lastRow="0" w:firstColumn="1" w:lastColumn="0" w:noHBand="0" w:noVBand="1"/>
        </w:tblPrEx>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19E4B33" w14:textId="77777777" w:rsidR="00A30025" w:rsidRPr="00D2466A" w:rsidRDefault="00A30025" w:rsidP="005F6610">
            <w:pPr>
              <w:pStyle w:val="SectionCsubsection"/>
              <w:rPr>
                <w:rFonts w:cs="Arial"/>
                <w:b/>
                <w:szCs w:val="22"/>
              </w:rPr>
            </w:pPr>
            <w:r w:rsidRPr="00D2466A">
              <w:rPr>
                <w:rFonts w:cs="Arial"/>
                <w:b/>
                <w:szCs w:val="22"/>
              </w:rPr>
              <w:t>UNIT MAPPING INFORMATION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2A396488" w14:textId="77777777" w:rsidTr="005F6610">
              <w:tc>
                <w:tcPr>
                  <w:tcW w:w="2300" w:type="dxa"/>
                  <w:tcMar>
                    <w:top w:w="30" w:type="dxa"/>
                    <w:left w:w="30" w:type="dxa"/>
                    <w:bottom w:w="30" w:type="dxa"/>
                    <w:right w:w="30" w:type="dxa"/>
                  </w:tcMar>
                  <w:hideMark/>
                </w:tcPr>
                <w:p w14:paraId="66FC2D62" w14:textId="77777777" w:rsidR="00A30025" w:rsidRPr="00547478" w:rsidRDefault="00A30025" w:rsidP="00E80BFC">
                  <w:pPr>
                    <w:spacing w:before="120" w:after="120"/>
                    <w:rPr>
                      <w:rFonts w:ascii="Arial" w:hAnsi="Arial" w:cs="Arial"/>
                      <w:sz w:val="22"/>
                      <w:szCs w:val="22"/>
                    </w:rPr>
                  </w:pPr>
                  <w:r w:rsidRPr="00547478">
                    <w:rPr>
                      <w:rFonts w:ascii="Arial" w:hAnsi="Arial" w:cs="Arial"/>
                      <w:sz w:val="22"/>
                      <w:szCs w:val="22"/>
                    </w:rPr>
                    <w:t>Code and Title</w:t>
                  </w:r>
                </w:p>
                <w:p w14:paraId="7365F7B8" w14:textId="77777777" w:rsidR="00A30025" w:rsidRPr="00547478" w:rsidRDefault="00A30025" w:rsidP="006F4CF3">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29DD35FF" w14:textId="77777777" w:rsidR="00A30025" w:rsidRPr="00547478" w:rsidRDefault="00A30025" w:rsidP="006F4CF3">
                  <w:pPr>
                    <w:spacing w:before="120" w:after="120"/>
                    <w:rPr>
                      <w:rFonts w:ascii="Arial" w:hAnsi="Arial" w:cs="Arial"/>
                      <w:sz w:val="22"/>
                      <w:szCs w:val="22"/>
                    </w:rPr>
                  </w:pPr>
                  <w:r w:rsidRPr="00547478">
                    <w:rPr>
                      <w:rFonts w:ascii="Arial" w:hAnsi="Arial" w:cs="Arial"/>
                      <w:sz w:val="22"/>
                      <w:szCs w:val="22"/>
                    </w:rPr>
                    <w:t>Code and Title</w:t>
                  </w:r>
                </w:p>
                <w:p w14:paraId="266D3DB2" w14:textId="77777777" w:rsidR="00A30025" w:rsidRPr="00547478" w:rsidRDefault="00A30025" w:rsidP="00973547">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47E4A922" w14:textId="77777777" w:rsidR="00A30025" w:rsidRPr="00547478" w:rsidRDefault="00A30025" w:rsidP="00787814">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55E5C006" w14:textId="77777777" w:rsidTr="005F6610">
              <w:tc>
                <w:tcPr>
                  <w:tcW w:w="2300" w:type="dxa"/>
                  <w:tcMar>
                    <w:top w:w="30" w:type="dxa"/>
                    <w:left w:w="30" w:type="dxa"/>
                    <w:bottom w:w="30" w:type="dxa"/>
                    <w:right w:w="30" w:type="dxa"/>
                  </w:tcMar>
                  <w:hideMark/>
                </w:tcPr>
                <w:p w14:paraId="5C5D0E1F" w14:textId="77777777" w:rsidR="00954C83" w:rsidRPr="00BF7F3E" w:rsidRDefault="00954C83" w:rsidP="005F6610">
                  <w:pPr>
                    <w:spacing w:before="120" w:after="120"/>
                    <w:rPr>
                      <w:rFonts w:ascii="Arial" w:hAnsi="Arial" w:cs="Arial"/>
                      <w:bCs/>
                      <w:iCs/>
                      <w:sz w:val="22"/>
                      <w:szCs w:val="22"/>
                      <w:lang w:val="en-AU" w:eastAsia="en-US"/>
                    </w:rPr>
                  </w:pPr>
                  <w:r w:rsidRPr="00BF7F3E">
                    <w:rPr>
                      <w:rFonts w:ascii="Arial" w:hAnsi="Arial" w:cs="Arial"/>
                      <w:bCs/>
                      <w:iCs/>
                      <w:sz w:val="22"/>
                      <w:szCs w:val="22"/>
                      <w:lang w:val="en-AU" w:eastAsia="en-US"/>
                    </w:rPr>
                    <w:lastRenderedPageBreak/>
                    <w:t xml:space="preserve">VU23187 </w:t>
                  </w:r>
                </w:p>
                <w:p w14:paraId="01BDCFE3" w14:textId="6ECFA619" w:rsidR="00A30025" w:rsidRPr="00547478" w:rsidRDefault="00A30025" w:rsidP="005F6610">
                  <w:pPr>
                    <w:spacing w:before="120" w:after="120"/>
                    <w:rPr>
                      <w:rFonts w:ascii="Arial" w:hAnsi="Arial" w:cs="Arial"/>
                      <w:bCs/>
                      <w:sz w:val="22"/>
                      <w:szCs w:val="22"/>
                    </w:rPr>
                  </w:pPr>
                  <w:r w:rsidRPr="00BF7F3E">
                    <w:rPr>
                      <w:rFonts w:ascii="Arial" w:hAnsi="Arial" w:cs="Arial"/>
                      <w:bCs/>
                      <w:sz w:val="22"/>
                      <w:szCs w:val="22"/>
                    </w:rPr>
                    <w:t xml:space="preserve">Identify and respond to </w:t>
                  </w:r>
                  <w:r w:rsidR="00BF7F3E" w:rsidRPr="00BF7F3E">
                    <w:rPr>
                      <w:rFonts w:ascii="Arial" w:hAnsi="Arial" w:cs="Arial"/>
                      <w:bCs/>
                      <w:sz w:val="22"/>
                      <w:szCs w:val="22"/>
                    </w:rPr>
                    <w:t xml:space="preserve">client </w:t>
                  </w:r>
                  <w:r w:rsidRPr="00BF7F3E">
                    <w:rPr>
                      <w:rFonts w:ascii="Arial" w:hAnsi="Arial" w:cs="Arial"/>
                      <w:bCs/>
                      <w:sz w:val="22"/>
                      <w:szCs w:val="22"/>
                    </w:rPr>
                    <w:t>complex issues within a criminal justice environment</w:t>
                  </w:r>
                </w:p>
              </w:tc>
              <w:tc>
                <w:tcPr>
                  <w:tcW w:w="2268" w:type="dxa"/>
                  <w:tcMar>
                    <w:top w:w="30" w:type="dxa"/>
                    <w:left w:w="30" w:type="dxa"/>
                    <w:bottom w:w="30" w:type="dxa"/>
                    <w:right w:w="30" w:type="dxa"/>
                  </w:tcMar>
                  <w:hideMark/>
                </w:tcPr>
                <w:p w14:paraId="69DCFBB9" w14:textId="77777777" w:rsidR="00A30025" w:rsidRPr="00547478" w:rsidRDefault="00A30025" w:rsidP="005F6610">
                  <w:pPr>
                    <w:pStyle w:val="SectionCsubsection"/>
                    <w:rPr>
                      <w:rFonts w:cs="Arial"/>
                      <w:szCs w:val="22"/>
                    </w:rPr>
                  </w:pPr>
                  <w:r w:rsidRPr="00547478">
                    <w:rPr>
                      <w:rFonts w:cs="Arial"/>
                      <w:szCs w:val="22"/>
                    </w:rPr>
                    <w:t>VU21928</w:t>
                  </w:r>
                </w:p>
                <w:p w14:paraId="5DB1D441" w14:textId="6FC41B3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 xml:space="preserve">Identify and respond to </w:t>
                  </w:r>
                  <w:r w:rsidR="00FD1A76">
                    <w:rPr>
                      <w:rFonts w:ascii="Arial" w:hAnsi="Arial" w:cs="Arial"/>
                      <w:bCs/>
                      <w:sz w:val="22"/>
                      <w:szCs w:val="22"/>
                    </w:rPr>
                    <w:t xml:space="preserve">client </w:t>
                  </w:r>
                  <w:r w:rsidRPr="00547478">
                    <w:rPr>
                      <w:rFonts w:ascii="Arial" w:hAnsi="Arial" w:cs="Arial"/>
                      <w:bCs/>
                      <w:sz w:val="22"/>
                      <w:szCs w:val="22"/>
                    </w:rPr>
                    <w:t>complex issues within a criminal justice environment</w:t>
                  </w:r>
                </w:p>
              </w:tc>
              <w:tc>
                <w:tcPr>
                  <w:tcW w:w="2126" w:type="dxa"/>
                  <w:tcMar>
                    <w:top w:w="30" w:type="dxa"/>
                    <w:left w:w="30" w:type="dxa"/>
                    <w:bottom w:w="30" w:type="dxa"/>
                    <w:right w:w="30" w:type="dxa"/>
                  </w:tcMar>
                  <w:hideMark/>
                </w:tcPr>
                <w:p w14:paraId="0A28AF9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6A04838A" w14:textId="77777777" w:rsidR="00A30025" w:rsidRPr="00547478" w:rsidRDefault="00A30025" w:rsidP="005F6610">
            <w:pPr>
              <w:pStyle w:val="Bodycopy"/>
              <w:rPr>
                <w:rFonts w:cs="Arial"/>
                <w:i/>
                <w:iCs w:val="0"/>
                <w:color w:val="auto"/>
                <w:szCs w:val="22"/>
              </w:rPr>
            </w:pPr>
          </w:p>
        </w:tc>
      </w:tr>
    </w:tbl>
    <w:p w14:paraId="302A6020" w14:textId="62788343" w:rsidR="00A30025" w:rsidRDefault="00A30025" w:rsidP="005F6610">
      <w:pPr>
        <w:rPr>
          <w:rFonts w:ascii="Arial" w:hAnsi="Arial" w:cs="Arial"/>
          <w:sz w:val="22"/>
          <w:szCs w:val="22"/>
        </w:rPr>
      </w:pPr>
    </w:p>
    <w:p w14:paraId="027E5E63" w14:textId="77777777" w:rsidR="00546053" w:rsidRPr="00547478" w:rsidRDefault="00546053" w:rsidP="005F6610">
      <w:pPr>
        <w:rPr>
          <w:rFonts w:ascii="Arial" w:hAnsi="Arial" w:cs="Arial"/>
          <w:sz w:val="22"/>
          <w:szCs w:val="22"/>
        </w:rPr>
      </w:pPr>
    </w:p>
    <w:p w14:paraId="64B66E3C" w14:textId="77777777" w:rsidR="00A30025" w:rsidRPr="00547478" w:rsidRDefault="00A30025" w:rsidP="00801BBD">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1D69DA" w14:paraId="54A55976" w14:textId="77777777" w:rsidTr="001D69DA">
        <w:tc>
          <w:tcPr>
            <w:tcW w:w="2082" w:type="dxa"/>
            <w:shd w:val="clear" w:color="auto" w:fill="auto"/>
          </w:tcPr>
          <w:p w14:paraId="0730F835" w14:textId="2E92F606" w:rsidR="00A30025" w:rsidRPr="001D69DA" w:rsidRDefault="00A30025" w:rsidP="001D69DA">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7CAEB010" w14:textId="0342C2AF" w:rsidR="00A30025" w:rsidRPr="001D69DA" w:rsidRDefault="00A30025" w:rsidP="001D69DA">
            <w:pPr>
              <w:pStyle w:val="SectionCsubsection"/>
              <w:spacing w:beforeLines="120" w:before="288" w:afterLines="120" w:after="288"/>
              <w:rPr>
                <w:rFonts w:cs="Arial"/>
                <w:b/>
                <w:szCs w:val="22"/>
              </w:rPr>
            </w:pPr>
            <w:r w:rsidRPr="001D69DA">
              <w:rPr>
                <w:rFonts w:cs="Arial"/>
                <w:b/>
                <w:szCs w:val="22"/>
              </w:rPr>
              <w:t xml:space="preserve">Assessment Requirements for </w:t>
            </w:r>
            <w:r w:rsidR="00954C83" w:rsidRPr="00954C83">
              <w:rPr>
                <w:rFonts w:cs="Arial"/>
                <w:b/>
                <w:szCs w:val="22"/>
              </w:rPr>
              <w:t>VU23187</w:t>
            </w:r>
            <w:r w:rsidRPr="001D69DA">
              <w:rPr>
                <w:rFonts w:cs="Arial"/>
                <w:b/>
                <w:szCs w:val="22"/>
              </w:rPr>
              <w:t xml:space="preserve"> Identify and respond to </w:t>
            </w:r>
            <w:r w:rsidR="00BF7F3E">
              <w:rPr>
                <w:rFonts w:cs="Arial"/>
                <w:b/>
                <w:szCs w:val="22"/>
              </w:rPr>
              <w:t xml:space="preserve">client </w:t>
            </w:r>
            <w:r w:rsidRPr="001D69DA">
              <w:rPr>
                <w:rFonts w:cs="Arial"/>
                <w:b/>
                <w:szCs w:val="22"/>
              </w:rPr>
              <w:t>complex issues within a criminal justice environment</w:t>
            </w:r>
          </w:p>
        </w:tc>
      </w:tr>
      <w:tr w:rsidR="00A30025" w:rsidRPr="00547478" w14:paraId="1DA6C943" w14:textId="77777777" w:rsidTr="001D69DA">
        <w:tc>
          <w:tcPr>
            <w:tcW w:w="2082" w:type="dxa"/>
            <w:shd w:val="clear" w:color="auto" w:fill="auto"/>
          </w:tcPr>
          <w:p w14:paraId="6665E340"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6DCBF0DA"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369ED65C" w14:textId="77777777" w:rsidR="00C54D89" w:rsidRDefault="00C54D89" w:rsidP="00C54D89">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06926011" w14:textId="77777777" w:rsidR="00C54D89" w:rsidRPr="00547478" w:rsidRDefault="00C54D89" w:rsidP="00C54D89">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7A56E289" w14:textId="285B8DAA"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identify, </w:t>
            </w:r>
            <w:proofErr w:type="gramStart"/>
            <w:r w:rsidRPr="00547478">
              <w:rPr>
                <w:rFonts w:cs="Arial"/>
                <w:szCs w:val="22"/>
              </w:rPr>
              <w:t>analyse</w:t>
            </w:r>
            <w:proofErr w:type="gramEnd"/>
            <w:r w:rsidRPr="00547478">
              <w:rPr>
                <w:rFonts w:cs="Arial"/>
                <w:szCs w:val="22"/>
              </w:rPr>
              <w:t xml:space="preserve"> and respond to two client complex issues in a criminal justice environment  </w:t>
            </w:r>
          </w:p>
          <w:p w14:paraId="723D9A8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document practice of self-reflection and self-care</w:t>
            </w:r>
          </w:p>
          <w:p w14:paraId="405F0BEF"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discuss the beneficial outcomes of two collaborative relationships</w:t>
            </w:r>
          </w:p>
          <w:p w14:paraId="138BDD4F"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monitor, </w:t>
            </w:r>
            <w:proofErr w:type="gramStart"/>
            <w:r w:rsidRPr="00547478">
              <w:rPr>
                <w:rFonts w:cs="Arial"/>
                <w:szCs w:val="22"/>
              </w:rPr>
              <w:t>review</w:t>
            </w:r>
            <w:proofErr w:type="gramEnd"/>
            <w:r w:rsidRPr="00547478">
              <w:rPr>
                <w:rFonts w:cs="Arial"/>
                <w:szCs w:val="22"/>
              </w:rPr>
              <w:t xml:space="preserve"> and document two criminal justice response strategies.</w:t>
            </w:r>
          </w:p>
          <w:p w14:paraId="19599B48" w14:textId="7A93CF7D" w:rsidR="00DF5B53" w:rsidRPr="00547478" w:rsidRDefault="00DF5B53" w:rsidP="00DF5B53">
            <w:pPr>
              <w:pStyle w:val="ListBullet2"/>
              <w:numPr>
                <w:ilvl w:val="0"/>
                <w:numId w:val="0"/>
              </w:numPr>
              <w:tabs>
                <w:tab w:val="left" w:pos="988"/>
              </w:tabs>
              <w:spacing w:before="0" w:after="0"/>
              <w:ind w:left="464"/>
              <w:contextualSpacing w:val="0"/>
              <w:rPr>
                <w:rFonts w:cs="Arial"/>
                <w:szCs w:val="22"/>
              </w:rPr>
            </w:pPr>
          </w:p>
        </w:tc>
      </w:tr>
      <w:tr w:rsidR="00A30025" w:rsidRPr="00547478" w14:paraId="3781566D" w14:textId="77777777" w:rsidTr="001D69DA">
        <w:tc>
          <w:tcPr>
            <w:tcW w:w="2082" w:type="dxa"/>
            <w:shd w:val="clear" w:color="auto" w:fill="auto"/>
          </w:tcPr>
          <w:p w14:paraId="2283DA58"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375C34FD" w14:textId="77777777" w:rsidR="00A30025" w:rsidRPr="00547478" w:rsidRDefault="00A30025" w:rsidP="005F6610">
            <w:pPr>
              <w:spacing w:after="120"/>
              <w:rPr>
                <w:rFonts w:ascii="Arial" w:hAnsi="Arial" w:cs="Arial"/>
                <w:sz w:val="22"/>
                <w:szCs w:val="22"/>
              </w:rPr>
            </w:pPr>
          </w:p>
          <w:p w14:paraId="6769B1A3"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5CD0B159" w14:textId="113325B8" w:rsidR="00A30025" w:rsidRPr="00547478" w:rsidRDefault="008150A9"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4D309C3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psychological theories on factors that influence, shape and/or determine mental illness </w:t>
            </w:r>
          </w:p>
          <w:p w14:paraId="5CE4DD1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psychological theories on key indicators of mental illness and substance abuse and addiction</w:t>
            </w:r>
          </w:p>
          <w:p w14:paraId="53038F28"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relevant treatment orders in the criminal justice system </w:t>
            </w:r>
          </w:p>
          <w:p w14:paraId="4A97C168"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counselling theories and referral practices</w:t>
            </w:r>
          </w:p>
          <w:p w14:paraId="3AE37E6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trends in treatment options</w:t>
            </w:r>
          </w:p>
          <w:p w14:paraId="44745A0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on models of crisis intervention</w:t>
            </w:r>
          </w:p>
          <w:p w14:paraId="3EADC17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range of treatment options, programs, </w:t>
            </w:r>
            <w:proofErr w:type="gramStart"/>
            <w:r w:rsidRPr="00547478">
              <w:rPr>
                <w:rFonts w:cs="Arial"/>
                <w:szCs w:val="22"/>
              </w:rPr>
              <w:t>services</w:t>
            </w:r>
            <w:proofErr w:type="gramEnd"/>
            <w:r w:rsidRPr="00547478">
              <w:rPr>
                <w:rFonts w:cs="Arial"/>
                <w:szCs w:val="22"/>
              </w:rPr>
              <w:t xml:space="preserve"> and resources available to clients </w:t>
            </w:r>
          </w:p>
          <w:p w14:paraId="2AE4AC2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APA referencing system</w:t>
            </w:r>
          </w:p>
          <w:p w14:paraId="21AE3D66"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iCs/>
                <w:szCs w:val="22"/>
              </w:rPr>
            </w:pPr>
            <w:r w:rsidRPr="00547478">
              <w:rPr>
                <w:rFonts w:cs="Arial"/>
                <w:szCs w:val="22"/>
              </w:rPr>
              <w:t>current theories, approaches, and practices about effective responses to client complex issues in justice contexts</w:t>
            </w:r>
          </w:p>
          <w:p w14:paraId="2A206287"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relevant legislative and statutory requirements.</w:t>
            </w:r>
          </w:p>
          <w:p w14:paraId="34763FFB" w14:textId="3CBFEE29" w:rsidR="00DF5B53" w:rsidRPr="00547478" w:rsidRDefault="00DF5B53" w:rsidP="00DF5B53">
            <w:pPr>
              <w:pStyle w:val="ListBullet2"/>
              <w:numPr>
                <w:ilvl w:val="0"/>
                <w:numId w:val="0"/>
              </w:numPr>
              <w:tabs>
                <w:tab w:val="left" w:pos="988"/>
              </w:tabs>
              <w:spacing w:before="0" w:after="0"/>
              <w:ind w:left="464"/>
              <w:contextualSpacing w:val="0"/>
              <w:rPr>
                <w:rFonts w:cs="Arial"/>
                <w:szCs w:val="22"/>
              </w:rPr>
            </w:pPr>
          </w:p>
        </w:tc>
      </w:tr>
      <w:tr w:rsidR="00A30025" w:rsidRPr="00547478" w14:paraId="142AE5F6" w14:textId="77777777" w:rsidTr="001D69DA">
        <w:tc>
          <w:tcPr>
            <w:tcW w:w="2082" w:type="dxa"/>
            <w:shd w:val="clear" w:color="auto" w:fill="auto"/>
          </w:tcPr>
          <w:p w14:paraId="77DD700E"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0520CED6"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3F04D4F5"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376A9ECF" w14:textId="22C3E3C7" w:rsidR="00A30025"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105B42F2"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lastRenderedPageBreak/>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1823E5E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34388ECA" w14:textId="77777777"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10472389" w14:textId="5B01E0D3" w:rsidR="00A30025" w:rsidRPr="00801BBD"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116AB76D" w14:textId="77777777" w:rsidR="00A30025" w:rsidRPr="00547478" w:rsidRDefault="00A30025" w:rsidP="00C22645">
      <w:pPr>
        <w:rPr>
          <w:rFonts w:ascii="Arial" w:hAnsi="Arial" w:cs="Arial"/>
          <w:sz w:val="22"/>
          <w:szCs w:val="22"/>
        </w:rPr>
      </w:pPr>
    </w:p>
    <w:p w14:paraId="416F4EBD" w14:textId="77777777" w:rsidR="00A30025" w:rsidRPr="00547478" w:rsidRDefault="00A30025" w:rsidP="005F6610">
      <w:pPr>
        <w:pStyle w:val="SectionCsubsection"/>
        <w:rPr>
          <w:rFonts w:cs="Arial"/>
          <w:szCs w:val="22"/>
        </w:rPr>
        <w:sectPr w:rsidR="00A30025" w:rsidRPr="00547478">
          <w:headerReference w:type="even" r:id="rId103"/>
          <w:headerReference w:type="default" r:id="rId104"/>
          <w:headerReference w:type="first" r:id="rId105"/>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413EB8" w14:paraId="68FE834A" w14:textId="77777777" w:rsidTr="00C54D89">
        <w:trPr>
          <w:gridAfter w:val="1"/>
          <w:wAfter w:w="29" w:type="dxa"/>
          <w:trHeight w:val="717"/>
        </w:trPr>
        <w:tc>
          <w:tcPr>
            <w:tcW w:w="3090" w:type="dxa"/>
            <w:gridSpan w:val="3"/>
            <w:vAlign w:val="center"/>
          </w:tcPr>
          <w:p w14:paraId="662C9275" w14:textId="17EF448B" w:rsidR="00A30025" w:rsidRPr="00413EB8" w:rsidRDefault="00A30025" w:rsidP="001D69DA">
            <w:pPr>
              <w:pStyle w:val="SectionCsubsection"/>
              <w:spacing w:beforeLines="120" w:before="288" w:afterLines="120" w:after="288"/>
              <w:rPr>
                <w:rFonts w:cs="Arial"/>
                <w:b/>
                <w:szCs w:val="22"/>
              </w:rPr>
            </w:pPr>
            <w:r w:rsidRPr="009701DB">
              <w:rPr>
                <w:rFonts w:cs="Arial"/>
                <w:b/>
                <w:szCs w:val="22"/>
              </w:rPr>
              <w:lastRenderedPageBreak/>
              <w:t>UNIT CODE</w:t>
            </w:r>
            <w:r w:rsidR="005A2432">
              <w:rPr>
                <w:rFonts w:cs="Arial"/>
                <w:b/>
                <w:szCs w:val="22"/>
              </w:rPr>
              <w:t xml:space="preserve"> AND TITLE</w:t>
            </w:r>
          </w:p>
        </w:tc>
        <w:tc>
          <w:tcPr>
            <w:tcW w:w="6095" w:type="dxa"/>
            <w:gridSpan w:val="2"/>
            <w:vAlign w:val="center"/>
          </w:tcPr>
          <w:p w14:paraId="09359E17" w14:textId="6F0E98CD" w:rsidR="00A30025" w:rsidRPr="009701DB" w:rsidRDefault="002475EF" w:rsidP="00A03054">
            <w:pPr>
              <w:pStyle w:val="SectionAsubsection"/>
              <w:rPr>
                <w:rFonts w:cs="Arial"/>
                <w:b w:val="0"/>
                <w:szCs w:val="22"/>
              </w:rPr>
            </w:pPr>
            <w:bookmarkStart w:id="103" w:name="_Toc146789948"/>
            <w:r w:rsidRPr="00A03054">
              <w:t>VU23188</w:t>
            </w:r>
            <w:r w:rsidR="005A2432" w:rsidRPr="00A03054">
              <w:t xml:space="preserve"> </w:t>
            </w:r>
            <w:bookmarkStart w:id="104" w:name="_Toc88828729"/>
            <w:r w:rsidR="005A2432" w:rsidRPr="00A03054">
              <w:t>Undertake case-management in a justice environment</w:t>
            </w:r>
            <w:bookmarkEnd w:id="103"/>
            <w:bookmarkEnd w:id="104"/>
          </w:p>
        </w:tc>
      </w:tr>
      <w:tr w:rsidR="00A30025" w:rsidRPr="00547478" w14:paraId="4ACB186E" w14:textId="77777777" w:rsidTr="00C54D89">
        <w:trPr>
          <w:gridAfter w:val="1"/>
          <w:wAfter w:w="29" w:type="dxa"/>
        </w:trPr>
        <w:tc>
          <w:tcPr>
            <w:tcW w:w="3090" w:type="dxa"/>
            <w:gridSpan w:val="3"/>
          </w:tcPr>
          <w:p w14:paraId="2BE74287" w14:textId="77777777" w:rsidR="00A30025" w:rsidRPr="00D2466A" w:rsidRDefault="00A30025" w:rsidP="005F6610">
            <w:pPr>
              <w:pStyle w:val="SectionCsubsection"/>
              <w:rPr>
                <w:rFonts w:cs="Arial"/>
                <w:b/>
                <w:szCs w:val="22"/>
              </w:rPr>
            </w:pPr>
            <w:r w:rsidRPr="00D2466A">
              <w:rPr>
                <w:rFonts w:cs="Arial"/>
                <w:b/>
                <w:szCs w:val="22"/>
              </w:rPr>
              <w:t>APPLICATION</w:t>
            </w:r>
          </w:p>
        </w:tc>
        <w:tc>
          <w:tcPr>
            <w:tcW w:w="6095" w:type="dxa"/>
            <w:gridSpan w:val="2"/>
          </w:tcPr>
          <w:p w14:paraId="61F009DC" w14:textId="77777777" w:rsidR="00A30025" w:rsidRPr="00547478" w:rsidRDefault="00A30025" w:rsidP="001D69DA">
            <w:pPr>
              <w:spacing w:before="120" w:after="120"/>
              <w:contextualSpacing/>
              <w:rPr>
                <w:rFonts w:ascii="Arial" w:hAnsi="Arial" w:cs="Arial"/>
                <w:sz w:val="22"/>
                <w:szCs w:val="22"/>
              </w:rPr>
            </w:pPr>
            <w:r w:rsidRPr="00547478">
              <w:rPr>
                <w:rFonts w:ascii="Arial" w:hAnsi="Arial" w:cs="Arial"/>
                <w:sz w:val="22"/>
                <w:szCs w:val="22"/>
              </w:rPr>
              <w:t xml:space="preserve">This unit describes the skills and knowledge required to conduct client assessment, plan, implement and monitor suitable case-management for clients within justice contexts. </w:t>
            </w:r>
          </w:p>
          <w:p w14:paraId="50B72E70" w14:textId="77777777" w:rsidR="00A30025" w:rsidRPr="00547478" w:rsidRDefault="00A30025" w:rsidP="001D69DA">
            <w:pPr>
              <w:pStyle w:val="Guidingtext"/>
              <w:spacing w:after="120"/>
              <w:contextualSpacing/>
              <w:rPr>
                <w:color w:val="auto"/>
                <w:szCs w:val="22"/>
              </w:rPr>
            </w:pPr>
            <w:r w:rsidRPr="00547478">
              <w:rPr>
                <w:color w:val="auto"/>
                <w:szCs w:val="22"/>
              </w:rPr>
              <w:t xml:space="preserve">The unit supports the work of justice officers/case managers responsible for conducting client assessment and subsequently developing, </w:t>
            </w:r>
            <w:proofErr w:type="gramStart"/>
            <w:r w:rsidRPr="00547478">
              <w:rPr>
                <w:color w:val="auto"/>
                <w:szCs w:val="22"/>
              </w:rPr>
              <w:t>implementing</w:t>
            </w:r>
            <w:proofErr w:type="gramEnd"/>
            <w:r w:rsidRPr="00547478">
              <w:rPr>
                <w:color w:val="auto"/>
                <w:szCs w:val="22"/>
              </w:rPr>
              <w:t xml:space="preserve"> and monitoring and reviewing case-management plans within justice environment contexts.</w:t>
            </w:r>
          </w:p>
          <w:p w14:paraId="1E7D5FA6" w14:textId="77777777" w:rsidR="00A30025" w:rsidRPr="00547478" w:rsidRDefault="00A30025" w:rsidP="001D69DA">
            <w:pPr>
              <w:pStyle w:val="Guidingtext"/>
              <w:spacing w:after="120"/>
              <w:contextualSpacing/>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6557D20A" w14:textId="77777777" w:rsidTr="00C54D89">
        <w:trPr>
          <w:gridAfter w:val="1"/>
          <w:wAfter w:w="29" w:type="dxa"/>
        </w:trPr>
        <w:tc>
          <w:tcPr>
            <w:tcW w:w="3090" w:type="dxa"/>
            <w:gridSpan w:val="3"/>
          </w:tcPr>
          <w:p w14:paraId="6C75057B" w14:textId="77777777" w:rsidR="00A30025" w:rsidRPr="00D2466A" w:rsidRDefault="00A30025" w:rsidP="005F6610">
            <w:pPr>
              <w:pStyle w:val="SectionCsubsection"/>
              <w:rPr>
                <w:rFonts w:cs="Arial"/>
                <w:b/>
                <w:szCs w:val="22"/>
              </w:rPr>
            </w:pPr>
            <w:r w:rsidRPr="00D2466A">
              <w:rPr>
                <w:rFonts w:cs="Arial"/>
                <w:b/>
                <w:szCs w:val="22"/>
              </w:rPr>
              <w:t>ELEMENTS</w:t>
            </w:r>
          </w:p>
        </w:tc>
        <w:tc>
          <w:tcPr>
            <w:tcW w:w="6095" w:type="dxa"/>
            <w:gridSpan w:val="2"/>
          </w:tcPr>
          <w:p w14:paraId="6060317F" w14:textId="77777777" w:rsidR="00A30025" w:rsidRPr="00D2466A" w:rsidRDefault="00A30025" w:rsidP="005F6610">
            <w:pPr>
              <w:pStyle w:val="SectionCsubsection"/>
              <w:rPr>
                <w:rFonts w:cs="Arial"/>
                <w:b/>
                <w:szCs w:val="22"/>
              </w:rPr>
            </w:pPr>
            <w:r w:rsidRPr="00D2466A">
              <w:rPr>
                <w:rFonts w:cs="Arial"/>
                <w:b/>
                <w:szCs w:val="22"/>
              </w:rPr>
              <w:t>PERFORMANCE CRITERIA</w:t>
            </w:r>
          </w:p>
        </w:tc>
      </w:tr>
      <w:tr w:rsidR="00A30025" w:rsidRPr="00547478" w14:paraId="0E9D575D" w14:textId="77777777" w:rsidTr="00C54D89">
        <w:trPr>
          <w:gridAfter w:val="1"/>
          <w:wAfter w:w="29" w:type="dxa"/>
        </w:trPr>
        <w:tc>
          <w:tcPr>
            <w:tcW w:w="3090" w:type="dxa"/>
            <w:gridSpan w:val="3"/>
          </w:tcPr>
          <w:p w14:paraId="7521C1F7"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2B1B15FF"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49279574"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2CFAA357" w14:textId="77777777" w:rsidTr="00C54D89">
        <w:trPr>
          <w:gridAfter w:val="1"/>
          <w:wAfter w:w="29" w:type="dxa"/>
        </w:trPr>
        <w:tc>
          <w:tcPr>
            <w:tcW w:w="573" w:type="dxa"/>
            <w:vMerge w:val="restart"/>
          </w:tcPr>
          <w:p w14:paraId="452D448E" w14:textId="77777777" w:rsidR="00A30025" w:rsidRPr="00547478" w:rsidRDefault="00A30025" w:rsidP="005F6610">
            <w:pPr>
              <w:pStyle w:val="Bodycopy"/>
              <w:rPr>
                <w:rFonts w:cs="Arial"/>
                <w:i/>
                <w:color w:val="auto"/>
                <w:szCs w:val="22"/>
              </w:rPr>
            </w:pPr>
            <w:r w:rsidRPr="00547478">
              <w:rPr>
                <w:rFonts w:cs="Arial"/>
                <w:i/>
                <w:color w:val="auto"/>
                <w:szCs w:val="22"/>
              </w:rPr>
              <w:t>1</w:t>
            </w:r>
          </w:p>
        </w:tc>
        <w:tc>
          <w:tcPr>
            <w:tcW w:w="2517" w:type="dxa"/>
            <w:gridSpan w:val="2"/>
            <w:vMerge w:val="restart"/>
          </w:tcPr>
          <w:p w14:paraId="74ABD725" w14:textId="479E996C" w:rsidR="00A30025" w:rsidRPr="008150A9" w:rsidRDefault="00FF2556" w:rsidP="005F6610">
            <w:pPr>
              <w:pStyle w:val="Guidingtext"/>
              <w:rPr>
                <w:iCs/>
                <w:color w:val="auto"/>
                <w:szCs w:val="22"/>
              </w:rPr>
            </w:pPr>
            <w:r w:rsidRPr="008150A9">
              <w:rPr>
                <w:iCs/>
                <w:color w:val="auto"/>
                <w:szCs w:val="22"/>
              </w:rPr>
              <w:t xml:space="preserve">Review </w:t>
            </w:r>
            <w:r w:rsidR="00A30025" w:rsidRPr="008150A9">
              <w:rPr>
                <w:iCs/>
                <w:color w:val="auto"/>
                <w:szCs w:val="22"/>
              </w:rPr>
              <w:t>case-management process in justice environments</w:t>
            </w:r>
          </w:p>
        </w:tc>
        <w:tc>
          <w:tcPr>
            <w:tcW w:w="567" w:type="dxa"/>
          </w:tcPr>
          <w:p w14:paraId="7F69A54B" w14:textId="77777777" w:rsidR="00A30025" w:rsidRPr="00547478" w:rsidRDefault="00A30025" w:rsidP="005F6610">
            <w:pPr>
              <w:pStyle w:val="Bodycopy"/>
              <w:rPr>
                <w:rFonts w:cs="Arial"/>
                <w:i/>
                <w:color w:val="auto"/>
                <w:szCs w:val="22"/>
              </w:rPr>
            </w:pPr>
            <w:r w:rsidRPr="00547478">
              <w:rPr>
                <w:rFonts w:cs="Arial"/>
                <w:i/>
                <w:color w:val="auto"/>
                <w:szCs w:val="22"/>
              </w:rPr>
              <w:t>1.1</w:t>
            </w:r>
          </w:p>
        </w:tc>
        <w:tc>
          <w:tcPr>
            <w:tcW w:w="5528" w:type="dxa"/>
          </w:tcPr>
          <w:p w14:paraId="12F71C05" w14:textId="77777777" w:rsidR="00A30025" w:rsidRPr="00547478" w:rsidRDefault="00A30025" w:rsidP="001D69DA">
            <w:pPr>
              <w:pStyle w:val="Guidingtext"/>
              <w:spacing w:after="120"/>
              <w:rPr>
                <w:color w:val="auto"/>
                <w:szCs w:val="22"/>
              </w:rPr>
            </w:pPr>
            <w:r w:rsidRPr="00547478">
              <w:rPr>
                <w:color w:val="auto"/>
                <w:szCs w:val="22"/>
              </w:rPr>
              <w:t xml:space="preserve">Research current approaches to case-management processes </w:t>
            </w:r>
          </w:p>
        </w:tc>
      </w:tr>
      <w:tr w:rsidR="00A30025" w:rsidRPr="00547478" w14:paraId="23E89E63" w14:textId="77777777" w:rsidTr="00C54D89">
        <w:trPr>
          <w:gridAfter w:val="1"/>
          <w:wAfter w:w="29" w:type="dxa"/>
        </w:trPr>
        <w:tc>
          <w:tcPr>
            <w:tcW w:w="573" w:type="dxa"/>
            <w:vMerge/>
          </w:tcPr>
          <w:p w14:paraId="26590AF0" w14:textId="77777777" w:rsidR="00A30025" w:rsidRPr="00547478" w:rsidRDefault="00A30025" w:rsidP="005F6610">
            <w:pPr>
              <w:pStyle w:val="Bodycopy"/>
              <w:rPr>
                <w:rFonts w:cs="Arial"/>
                <w:i/>
                <w:color w:val="auto"/>
                <w:szCs w:val="22"/>
              </w:rPr>
            </w:pPr>
          </w:p>
        </w:tc>
        <w:tc>
          <w:tcPr>
            <w:tcW w:w="2517" w:type="dxa"/>
            <w:gridSpan w:val="2"/>
            <w:vMerge/>
          </w:tcPr>
          <w:p w14:paraId="410553DB" w14:textId="77777777" w:rsidR="00A30025" w:rsidRPr="008150A9" w:rsidRDefault="00A30025" w:rsidP="005F6610">
            <w:pPr>
              <w:pStyle w:val="Bodycopy"/>
              <w:rPr>
                <w:rFonts w:cs="Arial"/>
                <w:i/>
                <w:color w:val="auto"/>
                <w:szCs w:val="22"/>
              </w:rPr>
            </w:pPr>
          </w:p>
        </w:tc>
        <w:tc>
          <w:tcPr>
            <w:tcW w:w="567" w:type="dxa"/>
          </w:tcPr>
          <w:p w14:paraId="046EDB05" w14:textId="77777777" w:rsidR="00A30025" w:rsidRPr="00547478" w:rsidRDefault="00A30025" w:rsidP="005F6610">
            <w:pPr>
              <w:pStyle w:val="Bodycopy"/>
              <w:rPr>
                <w:rFonts w:cs="Arial"/>
                <w:i/>
                <w:color w:val="auto"/>
                <w:szCs w:val="22"/>
              </w:rPr>
            </w:pPr>
            <w:r w:rsidRPr="00547478">
              <w:rPr>
                <w:rFonts w:cs="Arial"/>
                <w:i/>
                <w:color w:val="auto"/>
                <w:szCs w:val="22"/>
              </w:rPr>
              <w:t>1.2</w:t>
            </w:r>
          </w:p>
        </w:tc>
        <w:tc>
          <w:tcPr>
            <w:tcW w:w="5528" w:type="dxa"/>
          </w:tcPr>
          <w:p w14:paraId="2BD4F5DB" w14:textId="77777777" w:rsidR="00A30025" w:rsidRPr="00547478" w:rsidRDefault="00A30025" w:rsidP="001D69DA">
            <w:pPr>
              <w:pStyle w:val="Guidingtext"/>
              <w:spacing w:after="120"/>
              <w:rPr>
                <w:color w:val="auto"/>
                <w:szCs w:val="22"/>
              </w:rPr>
            </w:pPr>
            <w:r w:rsidRPr="00547478">
              <w:rPr>
                <w:color w:val="auto"/>
                <w:szCs w:val="22"/>
              </w:rPr>
              <w:t xml:space="preserve">Identify complex client issues and research appropriate responses in justice contexts  </w:t>
            </w:r>
          </w:p>
        </w:tc>
      </w:tr>
      <w:tr w:rsidR="00A30025" w:rsidRPr="00547478" w14:paraId="2AFF97EE" w14:textId="77777777" w:rsidTr="00C54D89">
        <w:trPr>
          <w:gridAfter w:val="1"/>
          <w:wAfter w:w="29" w:type="dxa"/>
        </w:trPr>
        <w:tc>
          <w:tcPr>
            <w:tcW w:w="573" w:type="dxa"/>
            <w:vMerge/>
          </w:tcPr>
          <w:p w14:paraId="2E110EE9" w14:textId="77777777" w:rsidR="00A30025" w:rsidRPr="00547478" w:rsidRDefault="00A30025" w:rsidP="005F6610">
            <w:pPr>
              <w:pStyle w:val="Bodycopy"/>
              <w:rPr>
                <w:rFonts w:cs="Arial"/>
                <w:i/>
                <w:color w:val="auto"/>
                <w:szCs w:val="22"/>
              </w:rPr>
            </w:pPr>
          </w:p>
        </w:tc>
        <w:tc>
          <w:tcPr>
            <w:tcW w:w="2517" w:type="dxa"/>
            <w:gridSpan w:val="2"/>
            <w:vMerge/>
          </w:tcPr>
          <w:p w14:paraId="5F75DD67" w14:textId="77777777" w:rsidR="00A30025" w:rsidRPr="008150A9" w:rsidRDefault="00A30025" w:rsidP="005F6610">
            <w:pPr>
              <w:pStyle w:val="Bodycopy"/>
              <w:rPr>
                <w:rFonts w:cs="Arial"/>
                <w:i/>
                <w:color w:val="auto"/>
                <w:szCs w:val="22"/>
              </w:rPr>
            </w:pPr>
          </w:p>
        </w:tc>
        <w:tc>
          <w:tcPr>
            <w:tcW w:w="567" w:type="dxa"/>
          </w:tcPr>
          <w:p w14:paraId="47BBB3AD" w14:textId="77777777" w:rsidR="00A30025" w:rsidRPr="00547478" w:rsidRDefault="00A30025" w:rsidP="005F6610">
            <w:pPr>
              <w:pStyle w:val="Bodycopy"/>
              <w:rPr>
                <w:rFonts w:cs="Arial"/>
                <w:i/>
                <w:color w:val="auto"/>
                <w:szCs w:val="22"/>
              </w:rPr>
            </w:pPr>
            <w:r w:rsidRPr="00547478">
              <w:rPr>
                <w:rFonts w:cs="Arial"/>
                <w:i/>
                <w:color w:val="auto"/>
                <w:szCs w:val="22"/>
              </w:rPr>
              <w:t>1.3</w:t>
            </w:r>
          </w:p>
        </w:tc>
        <w:tc>
          <w:tcPr>
            <w:tcW w:w="5528" w:type="dxa"/>
          </w:tcPr>
          <w:p w14:paraId="06E8C5F9" w14:textId="77777777" w:rsidR="00A30025" w:rsidRPr="00547478" w:rsidRDefault="00A30025" w:rsidP="001D69DA">
            <w:pPr>
              <w:pStyle w:val="Guidingtext"/>
              <w:spacing w:after="120"/>
              <w:rPr>
                <w:color w:val="auto"/>
                <w:szCs w:val="22"/>
              </w:rPr>
            </w:pPr>
            <w:r w:rsidRPr="00547478">
              <w:rPr>
                <w:color w:val="auto"/>
                <w:szCs w:val="22"/>
              </w:rPr>
              <w:t xml:space="preserve">Address complex legal, ethical issues pertaining to aspects of case-management process </w:t>
            </w:r>
          </w:p>
        </w:tc>
      </w:tr>
      <w:tr w:rsidR="00A30025" w:rsidRPr="00547478" w14:paraId="16C4CE87" w14:textId="77777777" w:rsidTr="00C54D89">
        <w:trPr>
          <w:gridAfter w:val="1"/>
          <w:wAfter w:w="29" w:type="dxa"/>
        </w:trPr>
        <w:tc>
          <w:tcPr>
            <w:tcW w:w="573" w:type="dxa"/>
            <w:vMerge/>
          </w:tcPr>
          <w:p w14:paraId="2A746153" w14:textId="77777777" w:rsidR="00A30025" w:rsidRPr="00547478" w:rsidRDefault="00A30025" w:rsidP="005F6610">
            <w:pPr>
              <w:pStyle w:val="Bodycopy"/>
              <w:rPr>
                <w:rFonts w:cs="Arial"/>
                <w:i/>
                <w:color w:val="auto"/>
                <w:szCs w:val="22"/>
              </w:rPr>
            </w:pPr>
          </w:p>
        </w:tc>
        <w:tc>
          <w:tcPr>
            <w:tcW w:w="2517" w:type="dxa"/>
            <w:gridSpan w:val="2"/>
            <w:vMerge/>
          </w:tcPr>
          <w:p w14:paraId="4DC67B27" w14:textId="77777777" w:rsidR="00A30025" w:rsidRPr="008150A9" w:rsidRDefault="00A30025" w:rsidP="005F6610">
            <w:pPr>
              <w:pStyle w:val="Bodycopy"/>
              <w:rPr>
                <w:rFonts w:cs="Arial"/>
                <w:i/>
                <w:color w:val="auto"/>
                <w:szCs w:val="22"/>
              </w:rPr>
            </w:pPr>
          </w:p>
        </w:tc>
        <w:tc>
          <w:tcPr>
            <w:tcW w:w="567" w:type="dxa"/>
          </w:tcPr>
          <w:p w14:paraId="526F6461" w14:textId="77777777" w:rsidR="00A30025" w:rsidRPr="00547478" w:rsidRDefault="00A30025" w:rsidP="005F6610">
            <w:pPr>
              <w:pStyle w:val="Bodycopy"/>
              <w:rPr>
                <w:rFonts w:cs="Arial"/>
                <w:i/>
                <w:color w:val="auto"/>
                <w:szCs w:val="22"/>
              </w:rPr>
            </w:pPr>
            <w:r w:rsidRPr="00547478">
              <w:rPr>
                <w:rFonts w:cs="Arial"/>
                <w:i/>
                <w:color w:val="auto"/>
                <w:szCs w:val="22"/>
              </w:rPr>
              <w:t>1.4</w:t>
            </w:r>
          </w:p>
        </w:tc>
        <w:tc>
          <w:tcPr>
            <w:tcW w:w="5528" w:type="dxa"/>
          </w:tcPr>
          <w:p w14:paraId="166AB595" w14:textId="77777777" w:rsidR="00A30025" w:rsidRPr="00547478" w:rsidRDefault="00A30025" w:rsidP="001D69DA">
            <w:pPr>
              <w:pStyle w:val="Guidingtext"/>
              <w:spacing w:after="120"/>
              <w:rPr>
                <w:color w:val="auto"/>
                <w:szCs w:val="22"/>
              </w:rPr>
            </w:pPr>
            <w:r w:rsidRPr="00547478">
              <w:rPr>
                <w:color w:val="auto"/>
                <w:szCs w:val="22"/>
              </w:rPr>
              <w:t xml:space="preserve">Establish processes for monitoring and changing case-management plan in accordance with organisational requirements </w:t>
            </w:r>
          </w:p>
        </w:tc>
      </w:tr>
      <w:tr w:rsidR="00A30025" w:rsidRPr="00547478" w14:paraId="00C4261D" w14:textId="77777777" w:rsidTr="00C54D89">
        <w:trPr>
          <w:gridAfter w:val="1"/>
          <w:wAfter w:w="29" w:type="dxa"/>
        </w:trPr>
        <w:tc>
          <w:tcPr>
            <w:tcW w:w="573" w:type="dxa"/>
            <w:vMerge w:val="restart"/>
          </w:tcPr>
          <w:p w14:paraId="1733C9C4" w14:textId="77777777" w:rsidR="00A30025" w:rsidRPr="00547478" w:rsidRDefault="00A30025" w:rsidP="005F6610">
            <w:pPr>
              <w:pStyle w:val="Bodycopy"/>
              <w:rPr>
                <w:rFonts w:cs="Arial"/>
                <w:i/>
                <w:color w:val="auto"/>
                <w:szCs w:val="22"/>
              </w:rPr>
            </w:pPr>
            <w:r w:rsidRPr="00547478">
              <w:rPr>
                <w:rFonts w:cs="Arial"/>
                <w:i/>
                <w:color w:val="auto"/>
                <w:szCs w:val="22"/>
              </w:rPr>
              <w:t>2</w:t>
            </w:r>
          </w:p>
        </w:tc>
        <w:tc>
          <w:tcPr>
            <w:tcW w:w="2517" w:type="dxa"/>
            <w:gridSpan w:val="2"/>
            <w:vMerge w:val="restart"/>
          </w:tcPr>
          <w:p w14:paraId="38D02AF0" w14:textId="77777777" w:rsidR="00A30025" w:rsidRPr="008150A9" w:rsidRDefault="00A30025" w:rsidP="005F6610">
            <w:pPr>
              <w:pStyle w:val="Guidingtext"/>
              <w:rPr>
                <w:iCs/>
                <w:color w:val="auto"/>
                <w:szCs w:val="22"/>
              </w:rPr>
            </w:pPr>
            <w:r w:rsidRPr="008150A9">
              <w:rPr>
                <w:iCs/>
                <w:color w:val="auto"/>
                <w:szCs w:val="22"/>
              </w:rPr>
              <w:t>Conduct client assessment and determine requirements</w:t>
            </w:r>
          </w:p>
        </w:tc>
        <w:tc>
          <w:tcPr>
            <w:tcW w:w="567" w:type="dxa"/>
          </w:tcPr>
          <w:p w14:paraId="250BFEA6" w14:textId="77777777" w:rsidR="00A30025" w:rsidRPr="00547478" w:rsidRDefault="00A30025" w:rsidP="005F6610">
            <w:pPr>
              <w:pStyle w:val="Bodycopy"/>
              <w:rPr>
                <w:rFonts w:cs="Arial"/>
                <w:i/>
                <w:color w:val="auto"/>
                <w:szCs w:val="22"/>
              </w:rPr>
            </w:pPr>
            <w:r w:rsidRPr="00547478">
              <w:rPr>
                <w:rFonts w:cs="Arial"/>
                <w:i/>
                <w:color w:val="auto"/>
                <w:szCs w:val="22"/>
              </w:rPr>
              <w:t>2.1</w:t>
            </w:r>
          </w:p>
        </w:tc>
        <w:tc>
          <w:tcPr>
            <w:tcW w:w="5528" w:type="dxa"/>
          </w:tcPr>
          <w:p w14:paraId="5834E864" w14:textId="77777777" w:rsidR="00A30025" w:rsidRPr="00547478" w:rsidRDefault="00A30025" w:rsidP="001D69DA">
            <w:pPr>
              <w:pStyle w:val="Guidingtext"/>
              <w:spacing w:after="120"/>
              <w:rPr>
                <w:color w:val="auto"/>
                <w:szCs w:val="22"/>
              </w:rPr>
            </w:pPr>
            <w:r w:rsidRPr="00547478">
              <w:rPr>
                <w:color w:val="auto"/>
                <w:szCs w:val="22"/>
              </w:rPr>
              <w:t xml:space="preserve">Review assessment processes and protocols to inform preparation for assessment </w:t>
            </w:r>
          </w:p>
        </w:tc>
      </w:tr>
      <w:tr w:rsidR="00A30025" w:rsidRPr="00547478" w14:paraId="444747F3" w14:textId="77777777" w:rsidTr="00C54D89">
        <w:trPr>
          <w:gridAfter w:val="1"/>
          <w:wAfter w:w="29" w:type="dxa"/>
        </w:trPr>
        <w:tc>
          <w:tcPr>
            <w:tcW w:w="573" w:type="dxa"/>
            <w:vMerge/>
          </w:tcPr>
          <w:p w14:paraId="7FF6DB95" w14:textId="77777777" w:rsidR="00A30025" w:rsidRPr="00547478" w:rsidRDefault="00A30025" w:rsidP="005F6610">
            <w:pPr>
              <w:pStyle w:val="Bodycopy"/>
              <w:rPr>
                <w:rFonts w:cs="Arial"/>
                <w:i/>
                <w:color w:val="auto"/>
                <w:szCs w:val="22"/>
              </w:rPr>
            </w:pPr>
          </w:p>
        </w:tc>
        <w:tc>
          <w:tcPr>
            <w:tcW w:w="2517" w:type="dxa"/>
            <w:gridSpan w:val="2"/>
            <w:vMerge/>
          </w:tcPr>
          <w:p w14:paraId="3C52D40C" w14:textId="77777777" w:rsidR="00A30025" w:rsidRPr="00B26EC9" w:rsidRDefault="00A30025" w:rsidP="005F6610">
            <w:pPr>
              <w:pStyle w:val="Guidingtext"/>
              <w:rPr>
                <w:i/>
                <w:color w:val="auto"/>
                <w:szCs w:val="22"/>
              </w:rPr>
            </w:pPr>
          </w:p>
        </w:tc>
        <w:tc>
          <w:tcPr>
            <w:tcW w:w="567" w:type="dxa"/>
          </w:tcPr>
          <w:p w14:paraId="509DAB8C" w14:textId="77777777" w:rsidR="00A30025" w:rsidRPr="00547478" w:rsidRDefault="00A30025" w:rsidP="005F6610">
            <w:pPr>
              <w:pStyle w:val="Bodycopy"/>
              <w:rPr>
                <w:rFonts w:cs="Arial"/>
                <w:i/>
                <w:color w:val="auto"/>
                <w:szCs w:val="22"/>
              </w:rPr>
            </w:pPr>
            <w:r w:rsidRPr="00547478">
              <w:rPr>
                <w:rFonts w:cs="Arial"/>
                <w:i/>
                <w:color w:val="auto"/>
                <w:szCs w:val="22"/>
              </w:rPr>
              <w:t>2.2</w:t>
            </w:r>
          </w:p>
        </w:tc>
        <w:tc>
          <w:tcPr>
            <w:tcW w:w="5528" w:type="dxa"/>
          </w:tcPr>
          <w:p w14:paraId="4BCAF5DF" w14:textId="77777777" w:rsidR="00A30025" w:rsidRPr="00547478" w:rsidRDefault="00A30025" w:rsidP="001D69DA">
            <w:pPr>
              <w:pStyle w:val="Guidingtext"/>
              <w:spacing w:after="120"/>
              <w:rPr>
                <w:color w:val="auto"/>
                <w:szCs w:val="22"/>
              </w:rPr>
            </w:pPr>
            <w:r w:rsidRPr="00547478">
              <w:rPr>
                <w:color w:val="auto"/>
                <w:szCs w:val="22"/>
              </w:rPr>
              <w:t>Identify appropriate interview and communication strategies to assist client engagement and collaboration</w:t>
            </w:r>
          </w:p>
        </w:tc>
      </w:tr>
      <w:tr w:rsidR="00A30025" w:rsidRPr="00547478" w14:paraId="184852F8" w14:textId="77777777" w:rsidTr="00C54D89">
        <w:trPr>
          <w:gridAfter w:val="1"/>
          <w:wAfter w:w="29" w:type="dxa"/>
        </w:trPr>
        <w:tc>
          <w:tcPr>
            <w:tcW w:w="573" w:type="dxa"/>
            <w:vMerge/>
          </w:tcPr>
          <w:p w14:paraId="7DA00A3E" w14:textId="77777777" w:rsidR="00A30025" w:rsidRPr="00547478" w:rsidRDefault="00A30025" w:rsidP="005F6610">
            <w:pPr>
              <w:pStyle w:val="Bodycopy"/>
              <w:rPr>
                <w:rFonts w:cs="Arial"/>
                <w:i/>
                <w:color w:val="auto"/>
                <w:szCs w:val="22"/>
              </w:rPr>
            </w:pPr>
          </w:p>
        </w:tc>
        <w:tc>
          <w:tcPr>
            <w:tcW w:w="2517" w:type="dxa"/>
            <w:gridSpan w:val="2"/>
            <w:vMerge/>
          </w:tcPr>
          <w:p w14:paraId="7FB5EBF9" w14:textId="77777777" w:rsidR="00A30025" w:rsidRPr="00B26EC9" w:rsidRDefault="00A30025" w:rsidP="005F6610">
            <w:pPr>
              <w:pStyle w:val="Guidingtext"/>
              <w:rPr>
                <w:i/>
                <w:color w:val="auto"/>
                <w:szCs w:val="22"/>
              </w:rPr>
            </w:pPr>
          </w:p>
        </w:tc>
        <w:tc>
          <w:tcPr>
            <w:tcW w:w="567" w:type="dxa"/>
          </w:tcPr>
          <w:p w14:paraId="012AAE9D" w14:textId="77777777" w:rsidR="00A30025" w:rsidRPr="00547478" w:rsidRDefault="00A30025" w:rsidP="005F6610">
            <w:pPr>
              <w:pStyle w:val="Bodycopy"/>
              <w:rPr>
                <w:rFonts w:cs="Arial"/>
                <w:i/>
                <w:color w:val="auto"/>
                <w:szCs w:val="22"/>
              </w:rPr>
            </w:pPr>
            <w:r w:rsidRPr="00547478">
              <w:rPr>
                <w:rFonts w:cs="Arial"/>
                <w:i/>
                <w:color w:val="auto"/>
                <w:szCs w:val="22"/>
              </w:rPr>
              <w:t>2.3</w:t>
            </w:r>
          </w:p>
        </w:tc>
        <w:tc>
          <w:tcPr>
            <w:tcW w:w="5528" w:type="dxa"/>
          </w:tcPr>
          <w:p w14:paraId="5D7979F3" w14:textId="77777777" w:rsidR="00A30025" w:rsidRPr="00547478" w:rsidRDefault="00A30025" w:rsidP="001D69DA">
            <w:pPr>
              <w:pStyle w:val="Guidingtext"/>
              <w:spacing w:after="120"/>
              <w:rPr>
                <w:color w:val="auto"/>
                <w:szCs w:val="22"/>
              </w:rPr>
            </w:pPr>
            <w:r w:rsidRPr="00547478">
              <w:rPr>
                <w:color w:val="auto"/>
                <w:szCs w:val="22"/>
              </w:rPr>
              <w:t xml:space="preserve">Provide appropriate referrals, </w:t>
            </w:r>
            <w:proofErr w:type="gramStart"/>
            <w:r w:rsidRPr="00547478">
              <w:rPr>
                <w:color w:val="auto"/>
                <w:szCs w:val="22"/>
              </w:rPr>
              <w:t>information</w:t>
            </w:r>
            <w:proofErr w:type="gramEnd"/>
            <w:r w:rsidRPr="00547478">
              <w:rPr>
                <w:color w:val="auto"/>
                <w:szCs w:val="22"/>
              </w:rPr>
              <w:t xml:space="preserve"> and advocacy in accordance with ethical, organisational and legislative requirements</w:t>
            </w:r>
          </w:p>
        </w:tc>
      </w:tr>
      <w:tr w:rsidR="00A30025" w:rsidRPr="00547478" w14:paraId="5A7FBFF5" w14:textId="77777777" w:rsidTr="00C54D89">
        <w:trPr>
          <w:gridAfter w:val="1"/>
          <w:wAfter w:w="29" w:type="dxa"/>
        </w:trPr>
        <w:tc>
          <w:tcPr>
            <w:tcW w:w="573" w:type="dxa"/>
            <w:vMerge/>
          </w:tcPr>
          <w:p w14:paraId="29A3C46B" w14:textId="77777777" w:rsidR="00A30025" w:rsidRPr="00547478" w:rsidRDefault="00A30025" w:rsidP="005F6610">
            <w:pPr>
              <w:pStyle w:val="Bodycopy"/>
              <w:rPr>
                <w:rFonts w:cs="Arial"/>
                <w:i/>
                <w:color w:val="auto"/>
                <w:szCs w:val="22"/>
              </w:rPr>
            </w:pPr>
          </w:p>
        </w:tc>
        <w:tc>
          <w:tcPr>
            <w:tcW w:w="2517" w:type="dxa"/>
            <w:gridSpan w:val="2"/>
            <w:vMerge/>
          </w:tcPr>
          <w:p w14:paraId="0AB30BED" w14:textId="77777777" w:rsidR="00A30025" w:rsidRPr="00B26EC9" w:rsidRDefault="00A30025" w:rsidP="005F6610">
            <w:pPr>
              <w:pStyle w:val="Guidingtext"/>
              <w:rPr>
                <w:i/>
                <w:color w:val="auto"/>
                <w:szCs w:val="22"/>
              </w:rPr>
            </w:pPr>
          </w:p>
        </w:tc>
        <w:tc>
          <w:tcPr>
            <w:tcW w:w="567" w:type="dxa"/>
          </w:tcPr>
          <w:p w14:paraId="11DD286A" w14:textId="77777777" w:rsidR="00A30025" w:rsidRPr="00547478" w:rsidRDefault="00A30025" w:rsidP="005F6610">
            <w:pPr>
              <w:pStyle w:val="Bodycopy"/>
              <w:rPr>
                <w:rFonts w:cs="Arial"/>
                <w:i/>
                <w:color w:val="auto"/>
                <w:szCs w:val="22"/>
              </w:rPr>
            </w:pPr>
            <w:r w:rsidRPr="00547478">
              <w:rPr>
                <w:rFonts w:cs="Arial"/>
                <w:i/>
                <w:color w:val="auto"/>
                <w:szCs w:val="22"/>
              </w:rPr>
              <w:t>2.4</w:t>
            </w:r>
          </w:p>
        </w:tc>
        <w:tc>
          <w:tcPr>
            <w:tcW w:w="5528" w:type="dxa"/>
          </w:tcPr>
          <w:p w14:paraId="6C642F84" w14:textId="77777777" w:rsidR="00A30025" w:rsidRPr="00547478" w:rsidRDefault="00A30025" w:rsidP="001D69DA">
            <w:pPr>
              <w:pStyle w:val="Guidingtext"/>
              <w:spacing w:after="120"/>
              <w:rPr>
                <w:color w:val="auto"/>
                <w:szCs w:val="22"/>
              </w:rPr>
            </w:pPr>
            <w:r w:rsidRPr="00547478">
              <w:rPr>
                <w:color w:val="auto"/>
                <w:szCs w:val="22"/>
              </w:rPr>
              <w:t xml:space="preserve">Record client assessment information in accordance with ethical, </w:t>
            </w:r>
            <w:proofErr w:type="gramStart"/>
            <w:r w:rsidRPr="00547478">
              <w:rPr>
                <w:color w:val="auto"/>
                <w:szCs w:val="22"/>
              </w:rPr>
              <w:t>organisational</w:t>
            </w:r>
            <w:proofErr w:type="gramEnd"/>
            <w:r w:rsidRPr="00547478">
              <w:rPr>
                <w:color w:val="auto"/>
                <w:szCs w:val="22"/>
              </w:rPr>
              <w:t xml:space="preserve"> and legislative requirements </w:t>
            </w:r>
          </w:p>
        </w:tc>
      </w:tr>
      <w:tr w:rsidR="00A30025" w:rsidRPr="00547478" w14:paraId="5B672DC7" w14:textId="77777777" w:rsidTr="00C54D89">
        <w:trPr>
          <w:gridAfter w:val="1"/>
          <w:wAfter w:w="29" w:type="dxa"/>
        </w:trPr>
        <w:tc>
          <w:tcPr>
            <w:tcW w:w="573" w:type="dxa"/>
            <w:vMerge w:val="restart"/>
          </w:tcPr>
          <w:p w14:paraId="71F3EE25" w14:textId="77777777" w:rsidR="00A30025" w:rsidRPr="00547478" w:rsidRDefault="00A30025" w:rsidP="005F6610">
            <w:pPr>
              <w:pStyle w:val="Bodycopy"/>
              <w:rPr>
                <w:rFonts w:cs="Arial"/>
                <w:i/>
                <w:color w:val="auto"/>
                <w:szCs w:val="22"/>
              </w:rPr>
            </w:pPr>
            <w:r w:rsidRPr="00547478">
              <w:rPr>
                <w:rFonts w:cs="Arial"/>
                <w:i/>
                <w:color w:val="auto"/>
                <w:szCs w:val="22"/>
              </w:rPr>
              <w:lastRenderedPageBreak/>
              <w:t>3</w:t>
            </w:r>
          </w:p>
        </w:tc>
        <w:tc>
          <w:tcPr>
            <w:tcW w:w="2517" w:type="dxa"/>
            <w:gridSpan w:val="2"/>
            <w:vMerge w:val="restart"/>
          </w:tcPr>
          <w:p w14:paraId="360400F8" w14:textId="2A708EA4" w:rsidR="00A30025" w:rsidRPr="00B26EC9" w:rsidRDefault="00FF2556" w:rsidP="005F6610">
            <w:pPr>
              <w:pStyle w:val="Guidingtext"/>
              <w:rPr>
                <w:i/>
                <w:color w:val="auto"/>
                <w:szCs w:val="22"/>
              </w:rPr>
            </w:pPr>
            <w:r w:rsidRPr="00B26EC9">
              <w:rPr>
                <w:i/>
                <w:color w:val="auto"/>
                <w:szCs w:val="22"/>
              </w:rPr>
              <w:t>Develop and implement case-management plan</w:t>
            </w:r>
          </w:p>
        </w:tc>
        <w:tc>
          <w:tcPr>
            <w:tcW w:w="567" w:type="dxa"/>
          </w:tcPr>
          <w:p w14:paraId="52A609ED" w14:textId="77777777" w:rsidR="00A30025" w:rsidRPr="00547478" w:rsidRDefault="00A30025" w:rsidP="005F6610">
            <w:pPr>
              <w:pStyle w:val="Bodycopy"/>
              <w:rPr>
                <w:rFonts w:cs="Arial"/>
                <w:i/>
                <w:color w:val="auto"/>
                <w:szCs w:val="22"/>
              </w:rPr>
            </w:pPr>
            <w:r w:rsidRPr="00547478">
              <w:rPr>
                <w:rFonts w:cs="Arial"/>
                <w:i/>
                <w:color w:val="auto"/>
                <w:szCs w:val="22"/>
              </w:rPr>
              <w:t>3.1</w:t>
            </w:r>
          </w:p>
        </w:tc>
        <w:tc>
          <w:tcPr>
            <w:tcW w:w="5528" w:type="dxa"/>
          </w:tcPr>
          <w:p w14:paraId="46D7AF26" w14:textId="77777777" w:rsidR="00A30025" w:rsidRPr="00547478" w:rsidRDefault="00A30025" w:rsidP="001D69DA">
            <w:pPr>
              <w:pStyle w:val="Guidingtext"/>
              <w:spacing w:after="120"/>
              <w:rPr>
                <w:color w:val="auto"/>
                <w:szCs w:val="22"/>
              </w:rPr>
            </w:pPr>
            <w:r w:rsidRPr="00547478">
              <w:rPr>
                <w:color w:val="auto"/>
                <w:szCs w:val="22"/>
              </w:rPr>
              <w:t>Access and use relevant client assessment information to inform case-management plan</w:t>
            </w:r>
          </w:p>
        </w:tc>
      </w:tr>
      <w:tr w:rsidR="00A30025" w:rsidRPr="00547478" w14:paraId="102B4ADD" w14:textId="77777777" w:rsidTr="00C54D89">
        <w:trPr>
          <w:gridAfter w:val="1"/>
          <w:wAfter w:w="29" w:type="dxa"/>
        </w:trPr>
        <w:tc>
          <w:tcPr>
            <w:tcW w:w="573" w:type="dxa"/>
            <w:vMerge/>
          </w:tcPr>
          <w:p w14:paraId="2054177E" w14:textId="77777777" w:rsidR="00A30025" w:rsidRPr="00547478" w:rsidRDefault="00A30025" w:rsidP="005F6610">
            <w:pPr>
              <w:pStyle w:val="Bodycopy"/>
              <w:rPr>
                <w:rFonts w:cs="Arial"/>
                <w:i/>
                <w:color w:val="auto"/>
                <w:szCs w:val="22"/>
              </w:rPr>
            </w:pPr>
          </w:p>
        </w:tc>
        <w:tc>
          <w:tcPr>
            <w:tcW w:w="2517" w:type="dxa"/>
            <w:gridSpan w:val="2"/>
            <w:vMerge/>
          </w:tcPr>
          <w:p w14:paraId="5515FB56" w14:textId="77777777" w:rsidR="00A30025" w:rsidRPr="00547478" w:rsidRDefault="00A30025" w:rsidP="005F6610">
            <w:pPr>
              <w:pStyle w:val="Guidingtext"/>
              <w:rPr>
                <w:color w:val="auto"/>
                <w:szCs w:val="22"/>
              </w:rPr>
            </w:pPr>
          </w:p>
        </w:tc>
        <w:tc>
          <w:tcPr>
            <w:tcW w:w="567" w:type="dxa"/>
          </w:tcPr>
          <w:p w14:paraId="475805C8" w14:textId="77777777" w:rsidR="00A30025" w:rsidRPr="00547478" w:rsidRDefault="00A30025" w:rsidP="005F6610">
            <w:pPr>
              <w:pStyle w:val="Bodycopy"/>
              <w:rPr>
                <w:rFonts w:cs="Arial"/>
                <w:i/>
                <w:color w:val="auto"/>
                <w:szCs w:val="22"/>
              </w:rPr>
            </w:pPr>
            <w:r w:rsidRPr="00547478">
              <w:rPr>
                <w:rFonts w:cs="Arial"/>
                <w:i/>
                <w:color w:val="auto"/>
                <w:szCs w:val="22"/>
              </w:rPr>
              <w:t>3.2</w:t>
            </w:r>
          </w:p>
        </w:tc>
        <w:tc>
          <w:tcPr>
            <w:tcW w:w="5528" w:type="dxa"/>
          </w:tcPr>
          <w:p w14:paraId="16E2A6F2" w14:textId="77777777" w:rsidR="00A30025" w:rsidRPr="00547478" w:rsidRDefault="00A30025" w:rsidP="001D69DA">
            <w:pPr>
              <w:pStyle w:val="Guidingtext"/>
              <w:spacing w:after="120"/>
              <w:rPr>
                <w:color w:val="auto"/>
                <w:szCs w:val="22"/>
              </w:rPr>
            </w:pPr>
            <w:r w:rsidRPr="00547478">
              <w:rPr>
                <w:color w:val="auto"/>
                <w:szCs w:val="22"/>
              </w:rPr>
              <w:t>Develop client management plan and set goals, in conjunction with client</w:t>
            </w:r>
          </w:p>
        </w:tc>
      </w:tr>
      <w:tr w:rsidR="00A30025" w:rsidRPr="00547478" w14:paraId="4F81B6C1" w14:textId="77777777" w:rsidTr="00C54D89">
        <w:trPr>
          <w:gridAfter w:val="1"/>
          <w:wAfter w:w="29" w:type="dxa"/>
        </w:trPr>
        <w:tc>
          <w:tcPr>
            <w:tcW w:w="573" w:type="dxa"/>
            <w:vMerge/>
          </w:tcPr>
          <w:p w14:paraId="67E3B58F" w14:textId="77777777" w:rsidR="00A30025" w:rsidRPr="00547478" w:rsidRDefault="00A30025" w:rsidP="005F6610">
            <w:pPr>
              <w:pStyle w:val="Bodycopy"/>
              <w:rPr>
                <w:rFonts w:cs="Arial"/>
                <w:i/>
                <w:color w:val="auto"/>
                <w:szCs w:val="22"/>
              </w:rPr>
            </w:pPr>
          </w:p>
        </w:tc>
        <w:tc>
          <w:tcPr>
            <w:tcW w:w="2517" w:type="dxa"/>
            <w:gridSpan w:val="2"/>
            <w:vMerge/>
          </w:tcPr>
          <w:p w14:paraId="25B90E69" w14:textId="77777777" w:rsidR="00A30025" w:rsidRPr="00547478" w:rsidRDefault="00A30025" w:rsidP="005F6610">
            <w:pPr>
              <w:pStyle w:val="Guidingtext"/>
              <w:rPr>
                <w:color w:val="auto"/>
                <w:szCs w:val="22"/>
              </w:rPr>
            </w:pPr>
          </w:p>
        </w:tc>
        <w:tc>
          <w:tcPr>
            <w:tcW w:w="567" w:type="dxa"/>
          </w:tcPr>
          <w:p w14:paraId="476A955B" w14:textId="77777777" w:rsidR="00A30025" w:rsidRPr="00547478" w:rsidRDefault="00A30025" w:rsidP="005F6610">
            <w:pPr>
              <w:pStyle w:val="Bodycopy"/>
              <w:rPr>
                <w:rFonts w:cs="Arial"/>
                <w:i/>
                <w:color w:val="auto"/>
                <w:szCs w:val="22"/>
              </w:rPr>
            </w:pPr>
            <w:r w:rsidRPr="00547478">
              <w:rPr>
                <w:rFonts w:cs="Arial"/>
                <w:i/>
                <w:color w:val="auto"/>
                <w:szCs w:val="22"/>
              </w:rPr>
              <w:t>3.3</w:t>
            </w:r>
          </w:p>
        </w:tc>
        <w:tc>
          <w:tcPr>
            <w:tcW w:w="5528" w:type="dxa"/>
          </w:tcPr>
          <w:p w14:paraId="5EF09B46" w14:textId="77777777" w:rsidR="00A30025" w:rsidRPr="00547478" w:rsidRDefault="00A30025" w:rsidP="001D69DA">
            <w:pPr>
              <w:pStyle w:val="Guidingtext"/>
              <w:spacing w:after="120"/>
              <w:rPr>
                <w:color w:val="auto"/>
                <w:szCs w:val="22"/>
              </w:rPr>
            </w:pPr>
            <w:r w:rsidRPr="00547478">
              <w:rPr>
                <w:color w:val="auto"/>
                <w:szCs w:val="22"/>
              </w:rPr>
              <w:t>Implement the level of case-management support required to implement case-management plan in consultation with relevant people</w:t>
            </w:r>
          </w:p>
        </w:tc>
      </w:tr>
      <w:tr w:rsidR="00A30025" w:rsidRPr="00547478" w14:paraId="6E450E4C" w14:textId="77777777" w:rsidTr="00C54D89">
        <w:trPr>
          <w:gridAfter w:val="1"/>
          <w:wAfter w:w="29" w:type="dxa"/>
        </w:trPr>
        <w:tc>
          <w:tcPr>
            <w:tcW w:w="573" w:type="dxa"/>
            <w:vMerge/>
          </w:tcPr>
          <w:p w14:paraId="3E4CDA49" w14:textId="77777777" w:rsidR="00A30025" w:rsidRPr="00547478" w:rsidRDefault="00A30025" w:rsidP="005F6610">
            <w:pPr>
              <w:pStyle w:val="Bodycopy"/>
              <w:rPr>
                <w:rFonts w:cs="Arial"/>
                <w:i/>
                <w:color w:val="auto"/>
                <w:szCs w:val="22"/>
              </w:rPr>
            </w:pPr>
          </w:p>
        </w:tc>
        <w:tc>
          <w:tcPr>
            <w:tcW w:w="2517" w:type="dxa"/>
            <w:gridSpan w:val="2"/>
            <w:vMerge/>
          </w:tcPr>
          <w:p w14:paraId="255F09FF" w14:textId="77777777" w:rsidR="00A30025" w:rsidRPr="00547478" w:rsidRDefault="00A30025" w:rsidP="005F6610">
            <w:pPr>
              <w:pStyle w:val="Guidingtext"/>
              <w:rPr>
                <w:color w:val="auto"/>
                <w:szCs w:val="22"/>
              </w:rPr>
            </w:pPr>
          </w:p>
        </w:tc>
        <w:tc>
          <w:tcPr>
            <w:tcW w:w="567" w:type="dxa"/>
          </w:tcPr>
          <w:p w14:paraId="4A0F4F8E" w14:textId="77777777" w:rsidR="00A30025" w:rsidRPr="00547478" w:rsidRDefault="00A30025" w:rsidP="005F6610">
            <w:pPr>
              <w:pStyle w:val="Bodycopy"/>
              <w:rPr>
                <w:rFonts w:cs="Arial"/>
                <w:i/>
                <w:color w:val="auto"/>
                <w:szCs w:val="22"/>
              </w:rPr>
            </w:pPr>
            <w:r w:rsidRPr="00547478">
              <w:rPr>
                <w:rFonts w:cs="Arial"/>
                <w:i/>
                <w:color w:val="auto"/>
                <w:szCs w:val="22"/>
              </w:rPr>
              <w:t>3.4</w:t>
            </w:r>
          </w:p>
        </w:tc>
        <w:tc>
          <w:tcPr>
            <w:tcW w:w="5528" w:type="dxa"/>
          </w:tcPr>
          <w:p w14:paraId="486BE535" w14:textId="77777777" w:rsidR="00A30025" w:rsidRPr="00547478" w:rsidRDefault="00A30025" w:rsidP="001D69DA">
            <w:pPr>
              <w:pStyle w:val="Guidingtext"/>
              <w:spacing w:after="120"/>
              <w:rPr>
                <w:color w:val="auto"/>
                <w:szCs w:val="22"/>
              </w:rPr>
            </w:pPr>
            <w:r w:rsidRPr="00547478">
              <w:rPr>
                <w:color w:val="auto"/>
                <w:szCs w:val="22"/>
              </w:rPr>
              <w:t>Seek the support of appropriate collaborative relationships with other support/treatment services to ensure high-quality client outcomes</w:t>
            </w:r>
          </w:p>
        </w:tc>
      </w:tr>
      <w:tr w:rsidR="00A30025" w:rsidRPr="00547478" w14:paraId="4908C9C4" w14:textId="77777777" w:rsidTr="00C54D89">
        <w:trPr>
          <w:gridAfter w:val="1"/>
          <w:wAfter w:w="29" w:type="dxa"/>
        </w:trPr>
        <w:tc>
          <w:tcPr>
            <w:tcW w:w="573" w:type="dxa"/>
            <w:vMerge w:val="restart"/>
          </w:tcPr>
          <w:p w14:paraId="6A4276F6" w14:textId="77777777" w:rsidR="00A30025" w:rsidRPr="00547478" w:rsidRDefault="00A30025" w:rsidP="005F6610">
            <w:pPr>
              <w:pStyle w:val="Bodycopy"/>
              <w:rPr>
                <w:rFonts w:cs="Arial"/>
                <w:i/>
                <w:color w:val="auto"/>
                <w:szCs w:val="22"/>
              </w:rPr>
            </w:pPr>
            <w:r w:rsidRPr="00547478">
              <w:rPr>
                <w:rFonts w:cs="Arial"/>
                <w:i/>
                <w:color w:val="auto"/>
                <w:szCs w:val="22"/>
              </w:rPr>
              <w:t>4</w:t>
            </w:r>
          </w:p>
        </w:tc>
        <w:tc>
          <w:tcPr>
            <w:tcW w:w="2517" w:type="dxa"/>
            <w:gridSpan w:val="2"/>
            <w:vMerge w:val="restart"/>
          </w:tcPr>
          <w:p w14:paraId="12DAB73A" w14:textId="3B1CEB37" w:rsidR="00A30025" w:rsidRPr="00B26EC9" w:rsidRDefault="00A30025" w:rsidP="005F6610">
            <w:pPr>
              <w:pStyle w:val="Guidingtext"/>
              <w:rPr>
                <w:i/>
                <w:color w:val="auto"/>
                <w:szCs w:val="22"/>
              </w:rPr>
            </w:pPr>
            <w:r w:rsidRPr="00B26EC9">
              <w:rPr>
                <w:i/>
                <w:color w:val="auto"/>
                <w:szCs w:val="22"/>
              </w:rPr>
              <w:t>Monitor and review case-management</w:t>
            </w:r>
          </w:p>
        </w:tc>
        <w:tc>
          <w:tcPr>
            <w:tcW w:w="567" w:type="dxa"/>
          </w:tcPr>
          <w:p w14:paraId="6BB3E936" w14:textId="77777777" w:rsidR="00A30025" w:rsidRPr="00547478" w:rsidRDefault="00A30025" w:rsidP="005F6610">
            <w:pPr>
              <w:pStyle w:val="Bodycopy"/>
              <w:rPr>
                <w:rFonts w:cs="Arial"/>
                <w:i/>
                <w:color w:val="auto"/>
                <w:szCs w:val="22"/>
              </w:rPr>
            </w:pPr>
            <w:r w:rsidRPr="00547478">
              <w:rPr>
                <w:rFonts w:cs="Arial"/>
                <w:i/>
                <w:color w:val="auto"/>
                <w:szCs w:val="22"/>
              </w:rPr>
              <w:t>4.1</w:t>
            </w:r>
          </w:p>
        </w:tc>
        <w:tc>
          <w:tcPr>
            <w:tcW w:w="5528" w:type="dxa"/>
          </w:tcPr>
          <w:p w14:paraId="70069ED8" w14:textId="77777777" w:rsidR="00A30025" w:rsidRPr="00547478" w:rsidRDefault="00A30025" w:rsidP="001D69DA">
            <w:pPr>
              <w:pStyle w:val="Guidingtext"/>
              <w:spacing w:after="120"/>
              <w:rPr>
                <w:color w:val="auto"/>
                <w:szCs w:val="22"/>
              </w:rPr>
            </w:pPr>
            <w:r w:rsidRPr="00547478">
              <w:rPr>
                <w:color w:val="auto"/>
                <w:szCs w:val="22"/>
              </w:rPr>
              <w:t>Monitor services, support and resources against planned goals and objectives</w:t>
            </w:r>
          </w:p>
        </w:tc>
      </w:tr>
      <w:tr w:rsidR="00A30025" w:rsidRPr="00547478" w14:paraId="6227C907" w14:textId="77777777" w:rsidTr="00C54D89">
        <w:trPr>
          <w:gridAfter w:val="1"/>
          <w:wAfter w:w="29" w:type="dxa"/>
        </w:trPr>
        <w:tc>
          <w:tcPr>
            <w:tcW w:w="573" w:type="dxa"/>
            <w:vMerge/>
          </w:tcPr>
          <w:p w14:paraId="7131436F" w14:textId="77777777" w:rsidR="00A30025" w:rsidRPr="00547478" w:rsidRDefault="00A30025" w:rsidP="005F6610">
            <w:pPr>
              <w:pStyle w:val="Bodycopy"/>
              <w:rPr>
                <w:rFonts w:cs="Arial"/>
                <w:i/>
                <w:color w:val="auto"/>
                <w:szCs w:val="22"/>
              </w:rPr>
            </w:pPr>
          </w:p>
        </w:tc>
        <w:tc>
          <w:tcPr>
            <w:tcW w:w="2517" w:type="dxa"/>
            <w:gridSpan w:val="2"/>
            <w:vMerge/>
          </w:tcPr>
          <w:p w14:paraId="09F4F45C" w14:textId="77777777" w:rsidR="00A30025" w:rsidRPr="00547478" w:rsidRDefault="00A30025" w:rsidP="005F6610">
            <w:pPr>
              <w:pStyle w:val="Guidingtext"/>
              <w:rPr>
                <w:color w:val="auto"/>
                <w:szCs w:val="22"/>
              </w:rPr>
            </w:pPr>
          </w:p>
        </w:tc>
        <w:tc>
          <w:tcPr>
            <w:tcW w:w="567" w:type="dxa"/>
          </w:tcPr>
          <w:p w14:paraId="154F2ACB" w14:textId="77777777" w:rsidR="00A30025" w:rsidRPr="00547478" w:rsidRDefault="00A30025" w:rsidP="005F6610">
            <w:pPr>
              <w:pStyle w:val="Bodycopy"/>
              <w:rPr>
                <w:rFonts w:cs="Arial"/>
                <w:i/>
                <w:color w:val="auto"/>
                <w:szCs w:val="22"/>
              </w:rPr>
            </w:pPr>
            <w:r w:rsidRPr="00547478">
              <w:rPr>
                <w:rFonts w:cs="Arial"/>
                <w:i/>
                <w:color w:val="auto"/>
                <w:szCs w:val="22"/>
              </w:rPr>
              <w:t>4.2</w:t>
            </w:r>
          </w:p>
        </w:tc>
        <w:tc>
          <w:tcPr>
            <w:tcW w:w="5528" w:type="dxa"/>
          </w:tcPr>
          <w:p w14:paraId="19295829" w14:textId="77777777" w:rsidR="00A30025" w:rsidRPr="00547478" w:rsidRDefault="00A30025" w:rsidP="001D69DA">
            <w:pPr>
              <w:pStyle w:val="Guidingtext"/>
              <w:spacing w:after="120"/>
              <w:rPr>
                <w:color w:val="auto"/>
                <w:szCs w:val="22"/>
              </w:rPr>
            </w:pPr>
            <w:r w:rsidRPr="00547478">
              <w:rPr>
                <w:color w:val="auto"/>
                <w:szCs w:val="22"/>
              </w:rPr>
              <w:t>Implement periodic adjustments to services, supports and resources, as required to best meet client-identified goals</w:t>
            </w:r>
          </w:p>
        </w:tc>
      </w:tr>
      <w:tr w:rsidR="00A30025" w:rsidRPr="00547478" w14:paraId="01AA0420" w14:textId="77777777" w:rsidTr="00C54D89">
        <w:trPr>
          <w:gridAfter w:val="1"/>
          <w:wAfter w:w="29" w:type="dxa"/>
        </w:trPr>
        <w:tc>
          <w:tcPr>
            <w:tcW w:w="573" w:type="dxa"/>
            <w:vMerge/>
          </w:tcPr>
          <w:p w14:paraId="2B57EADC" w14:textId="77777777" w:rsidR="00A30025" w:rsidRPr="00547478" w:rsidRDefault="00A30025" w:rsidP="005F6610">
            <w:pPr>
              <w:pStyle w:val="Bodycopy"/>
              <w:rPr>
                <w:rFonts w:cs="Arial"/>
                <w:i/>
                <w:color w:val="auto"/>
                <w:szCs w:val="22"/>
              </w:rPr>
            </w:pPr>
          </w:p>
        </w:tc>
        <w:tc>
          <w:tcPr>
            <w:tcW w:w="2517" w:type="dxa"/>
            <w:gridSpan w:val="2"/>
            <w:vMerge/>
          </w:tcPr>
          <w:p w14:paraId="66D9C12D" w14:textId="77777777" w:rsidR="00A30025" w:rsidRPr="00547478" w:rsidRDefault="00A30025" w:rsidP="005F6610">
            <w:pPr>
              <w:pStyle w:val="Guidingtext"/>
              <w:rPr>
                <w:color w:val="auto"/>
                <w:szCs w:val="22"/>
              </w:rPr>
            </w:pPr>
          </w:p>
        </w:tc>
        <w:tc>
          <w:tcPr>
            <w:tcW w:w="567" w:type="dxa"/>
          </w:tcPr>
          <w:p w14:paraId="4AD4D196" w14:textId="77777777" w:rsidR="00A30025" w:rsidRPr="00547478" w:rsidRDefault="00A30025" w:rsidP="005F6610">
            <w:pPr>
              <w:pStyle w:val="Bodycopy"/>
              <w:rPr>
                <w:rFonts w:cs="Arial"/>
                <w:i/>
                <w:color w:val="auto"/>
                <w:szCs w:val="22"/>
              </w:rPr>
            </w:pPr>
            <w:r w:rsidRPr="00547478">
              <w:rPr>
                <w:rFonts w:cs="Arial"/>
                <w:i/>
                <w:color w:val="auto"/>
                <w:szCs w:val="22"/>
              </w:rPr>
              <w:t>4.3</w:t>
            </w:r>
          </w:p>
        </w:tc>
        <w:tc>
          <w:tcPr>
            <w:tcW w:w="5528" w:type="dxa"/>
          </w:tcPr>
          <w:p w14:paraId="61793318" w14:textId="77777777" w:rsidR="00A30025" w:rsidRPr="00547478" w:rsidRDefault="00A30025" w:rsidP="001D69DA">
            <w:pPr>
              <w:pStyle w:val="Guidingtext"/>
              <w:spacing w:after="120"/>
              <w:rPr>
                <w:color w:val="auto"/>
                <w:szCs w:val="22"/>
              </w:rPr>
            </w:pPr>
            <w:r w:rsidRPr="00547478">
              <w:rPr>
                <w:color w:val="auto"/>
                <w:szCs w:val="22"/>
              </w:rPr>
              <w:t>Review client outcomes, where possible in conjunction with client and use findings to inform future practice</w:t>
            </w:r>
          </w:p>
        </w:tc>
      </w:tr>
      <w:tr w:rsidR="00D47EA7" w:rsidRPr="00E7516F" w14:paraId="76842575" w14:textId="77777777" w:rsidTr="00C54D89">
        <w:tblPrEx>
          <w:tblLook w:val="04A0" w:firstRow="1" w:lastRow="0" w:firstColumn="1" w:lastColumn="0" w:noHBand="0" w:noVBand="1"/>
        </w:tblPrEx>
        <w:trPr>
          <w:trHeight w:val="469"/>
        </w:trPr>
        <w:tc>
          <w:tcPr>
            <w:tcW w:w="9214" w:type="dxa"/>
            <w:gridSpan w:val="6"/>
            <w:shd w:val="clear" w:color="auto" w:fill="auto"/>
          </w:tcPr>
          <w:p w14:paraId="65D9FB22"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D47EA7" w:rsidRPr="00547478" w14:paraId="36505D31" w14:textId="77777777" w:rsidTr="00C54D89">
        <w:tblPrEx>
          <w:tblLook w:val="04A0" w:firstRow="1" w:lastRow="0" w:firstColumn="1" w:lastColumn="0" w:noHBand="0" w:noVBand="1"/>
        </w:tblPrEx>
        <w:trPr>
          <w:trHeight w:val="469"/>
        </w:trPr>
        <w:tc>
          <w:tcPr>
            <w:tcW w:w="9214" w:type="dxa"/>
            <w:gridSpan w:val="6"/>
            <w:shd w:val="clear" w:color="auto" w:fill="auto"/>
          </w:tcPr>
          <w:p w14:paraId="469DFF1A"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479ACC62" w14:textId="77777777" w:rsidTr="00C54D89">
        <w:tblPrEx>
          <w:tblLook w:val="04A0" w:firstRow="1" w:lastRow="0" w:firstColumn="1" w:lastColumn="0" w:noHBand="0" w:noVBand="1"/>
        </w:tblPrEx>
        <w:trPr>
          <w:trHeight w:val="1124"/>
        </w:trPr>
        <w:tc>
          <w:tcPr>
            <w:tcW w:w="9214" w:type="dxa"/>
            <w:gridSpan w:val="6"/>
            <w:shd w:val="clear" w:color="auto" w:fill="auto"/>
          </w:tcPr>
          <w:p w14:paraId="5B0163BC" w14:textId="77777777" w:rsidR="00A30025" w:rsidRPr="00D2466A" w:rsidRDefault="00A30025" w:rsidP="005F6610">
            <w:pPr>
              <w:pStyle w:val="SectionCsubsection"/>
              <w:rPr>
                <w:rFonts w:cs="Arial"/>
                <w:b/>
                <w:szCs w:val="22"/>
              </w:rPr>
            </w:pPr>
            <w:r w:rsidRPr="00D2466A">
              <w:rPr>
                <w:rFonts w:cs="Arial"/>
                <w:b/>
                <w:szCs w:val="22"/>
              </w:rPr>
              <w:t>FOUNDATION SKILLS</w:t>
            </w:r>
          </w:p>
          <w:p w14:paraId="5F5C0B85" w14:textId="09580918" w:rsidR="00A30025" w:rsidRDefault="00A30025" w:rsidP="005F6610">
            <w:pPr>
              <w:rPr>
                <w:rFonts w:ascii="Arial" w:hAnsi="Arial" w:cs="Arial"/>
                <w:sz w:val="22"/>
                <w:szCs w:val="22"/>
              </w:rPr>
            </w:pPr>
            <w:r w:rsidRPr="00547478">
              <w:rPr>
                <w:rFonts w:ascii="Arial" w:hAnsi="Arial" w:cs="Arial"/>
                <w:sz w:val="22"/>
                <w:szCs w:val="22"/>
              </w:rPr>
              <w:t xml:space="preserve">This section describes language, literacy, </w:t>
            </w:r>
            <w:proofErr w:type="gramStart"/>
            <w:r w:rsidRPr="00547478">
              <w:rPr>
                <w:rFonts w:ascii="Arial" w:hAnsi="Arial" w:cs="Arial"/>
                <w:sz w:val="22"/>
                <w:szCs w:val="22"/>
              </w:rPr>
              <w:t>numeracy</w:t>
            </w:r>
            <w:proofErr w:type="gramEnd"/>
            <w:r w:rsidRPr="00547478">
              <w:rPr>
                <w:rFonts w:ascii="Arial" w:hAnsi="Arial" w:cs="Arial"/>
                <w:sz w:val="22"/>
                <w:szCs w:val="22"/>
              </w:rPr>
              <w:t xml:space="preserve"> and employment skills that are essential to performance and are not explicitly expressed in the performance criteria of this unit of competency. </w:t>
            </w:r>
          </w:p>
          <w:p w14:paraId="116183EF" w14:textId="77777777" w:rsidR="004530AE" w:rsidRPr="00547478" w:rsidRDefault="004530AE" w:rsidP="005F661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70E73071" w14:textId="77777777" w:rsidTr="00E80BFC">
              <w:tc>
                <w:tcPr>
                  <w:tcW w:w="3006" w:type="dxa"/>
                  <w:shd w:val="clear" w:color="auto" w:fill="auto"/>
                </w:tcPr>
                <w:p w14:paraId="51D1AC37" w14:textId="2F3737A8" w:rsidR="00A30025" w:rsidRPr="004530AE"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73C8941E"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64E18C58" w14:textId="77777777" w:rsidTr="00E80BFC">
              <w:tc>
                <w:tcPr>
                  <w:tcW w:w="3006" w:type="dxa"/>
                  <w:shd w:val="clear" w:color="auto" w:fill="auto"/>
                </w:tcPr>
                <w:p w14:paraId="703A4E7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07E12F55"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critically analyse text to ensure case management plans incorporate appropriate goals and support mechanisms </w:t>
                  </w:r>
                </w:p>
              </w:tc>
            </w:tr>
            <w:tr w:rsidR="00A30025" w:rsidRPr="00547478" w14:paraId="10FA7CB6" w14:textId="77777777" w:rsidTr="00E80BFC">
              <w:tc>
                <w:tcPr>
                  <w:tcW w:w="3006" w:type="dxa"/>
                  <w:shd w:val="clear" w:color="auto" w:fill="auto"/>
                </w:tcPr>
                <w:p w14:paraId="3BD1FC3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01C5813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interrelationships of issues relating to case management in a justice environment</w:t>
                  </w:r>
                </w:p>
              </w:tc>
            </w:tr>
            <w:tr w:rsidR="00A30025" w:rsidRPr="00547478" w14:paraId="3806570A" w14:textId="77777777" w:rsidTr="00E80BFC">
              <w:tc>
                <w:tcPr>
                  <w:tcW w:w="3006" w:type="dxa"/>
                  <w:shd w:val="clear" w:color="auto" w:fill="auto"/>
                </w:tcPr>
                <w:p w14:paraId="748F1D4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3162D80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eastAsiaTheme="minorHAnsi" w:hAnsi="Arial" w:cs="Arial"/>
                      <w:sz w:val="22"/>
                      <w:szCs w:val="22"/>
                      <w:lang w:val="en-AU" w:eastAsia="en-US"/>
                    </w:rPr>
                    <w:t>ask clients appropriate questions to elicit understanding and clarify meanings, respond appropriately</w:t>
                  </w:r>
                </w:p>
              </w:tc>
            </w:tr>
            <w:tr w:rsidR="00A30025" w:rsidRPr="00547478" w14:paraId="0798EFA6" w14:textId="77777777" w:rsidTr="00E80BFC">
              <w:tc>
                <w:tcPr>
                  <w:tcW w:w="3006" w:type="dxa"/>
                  <w:shd w:val="clear" w:color="auto" w:fill="auto"/>
                </w:tcPr>
                <w:p w14:paraId="6645F3F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24AC788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541A50AE" w14:textId="77777777" w:rsidTr="00E80BFC">
              <w:tc>
                <w:tcPr>
                  <w:tcW w:w="3006" w:type="dxa"/>
                  <w:shd w:val="clear" w:color="auto" w:fill="auto"/>
                </w:tcPr>
                <w:p w14:paraId="112E588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3" w:type="dxa"/>
                </w:tcPr>
                <w:p w14:paraId="3A07B0E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diffuse potentially sensitive discussion by being objective and factual in the case management processes</w:t>
                  </w:r>
                </w:p>
              </w:tc>
            </w:tr>
            <w:tr w:rsidR="00A30025" w:rsidRPr="00547478" w14:paraId="40D653F0" w14:textId="77777777" w:rsidTr="00E80BFC">
              <w:tc>
                <w:tcPr>
                  <w:tcW w:w="3006" w:type="dxa"/>
                  <w:shd w:val="clear" w:color="auto" w:fill="auto"/>
                </w:tcPr>
                <w:p w14:paraId="1095F6F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lastRenderedPageBreak/>
                    <w:t>Teamwork skills to:</w:t>
                  </w:r>
                </w:p>
              </w:tc>
              <w:tc>
                <w:tcPr>
                  <w:tcW w:w="5953" w:type="dxa"/>
                </w:tcPr>
                <w:p w14:paraId="6430D7D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work in a timely and collaborative manner with clients, </w:t>
                  </w:r>
                  <w:proofErr w:type="gramStart"/>
                  <w:r w:rsidRPr="00547478">
                    <w:rPr>
                      <w:rFonts w:ascii="Arial" w:hAnsi="Arial" w:cs="Arial"/>
                      <w:sz w:val="22"/>
                      <w:szCs w:val="22"/>
                    </w:rPr>
                    <w:t>colleagues</w:t>
                  </w:r>
                  <w:proofErr w:type="gramEnd"/>
                  <w:r w:rsidRPr="00547478">
                    <w:rPr>
                      <w:rFonts w:ascii="Arial" w:hAnsi="Arial" w:cs="Arial"/>
                      <w:sz w:val="22"/>
                      <w:szCs w:val="22"/>
                    </w:rPr>
                    <w:t xml:space="preserve"> and relevant agencies</w:t>
                  </w:r>
                </w:p>
              </w:tc>
            </w:tr>
            <w:tr w:rsidR="00A30025" w:rsidRPr="00547478" w14:paraId="0A4941C0" w14:textId="77777777" w:rsidTr="00E80BFC">
              <w:tc>
                <w:tcPr>
                  <w:tcW w:w="3006" w:type="dxa"/>
                  <w:shd w:val="clear" w:color="auto" w:fill="auto"/>
                </w:tcPr>
                <w:p w14:paraId="795EF46D" w14:textId="0FB7556E" w:rsidR="00A30025" w:rsidRPr="00547478" w:rsidRDefault="004530AE" w:rsidP="005F6610">
                  <w:pPr>
                    <w:autoSpaceDE w:val="0"/>
                    <w:autoSpaceDN w:val="0"/>
                    <w:adjustRightInd w:val="0"/>
                    <w:spacing w:before="120" w:after="120"/>
                    <w:rPr>
                      <w:rFonts w:ascii="Arial" w:hAnsi="Arial" w:cs="Arial"/>
                      <w:sz w:val="22"/>
                      <w:szCs w:val="22"/>
                    </w:rPr>
                  </w:pPr>
                  <w:r>
                    <w:rPr>
                      <w:rFonts w:ascii="Arial" w:hAnsi="Arial" w:cs="Arial"/>
                      <w:sz w:val="22"/>
                      <w:szCs w:val="22"/>
                    </w:rPr>
                    <w:t>Technology skills to</w:t>
                  </w:r>
                </w:p>
              </w:tc>
              <w:tc>
                <w:tcPr>
                  <w:tcW w:w="5953" w:type="dxa"/>
                </w:tcPr>
                <w:p w14:paraId="41879AC5" w14:textId="56F83DAD" w:rsidR="004530AE"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utilise appropriate case management information systems and utilise appropriate search engines </w:t>
                  </w:r>
                </w:p>
              </w:tc>
            </w:tr>
          </w:tbl>
          <w:p w14:paraId="376C0F7C" w14:textId="77777777" w:rsidR="00A30025" w:rsidRPr="00547478" w:rsidRDefault="00A30025" w:rsidP="005F6610">
            <w:pPr>
              <w:pStyle w:val="Guidingtext"/>
              <w:rPr>
                <w:color w:val="auto"/>
                <w:szCs w:val="22"/>
              </w:rPr>
            </w:pPr>
          </w:p>
        </w:tc>
      </w:tr>
      <w:tr w:rsidR="00A30025" w:rsidRPr="00547478" w14:paraId="595109D3" w14:textId="77777777" w:rsidTr="00C54D89">
        <w:tblPrEx>
          <w:tblLook w:val="04A0" w:firstRow="1" w:lastRow="0" w:firstColumn="1" w:lastColumn="0" w:noHBand="0" w:noVBand="1"/>
        </w:tblPrEx>
        <w:tc>
          <w:tcPr>
            <w:tcW w:w="2126" w:type="dxa"/>
            <w:gridSpan w:val="2"/>
            <w:shd w:val="clear" w:color="auto" w:fill="auto"/>
          </w:tcPr>
          <w:p w14:paraId="189F9842" w14:textId="77777777" w:rsidR="00A30025" w:rsidRPr="00547478" w:rsidRDefault="00A30025" w:rsidP="005F6610">
            <w:pPr>
              <w:pStyle w:val="SectionCsubsection"/>
              <w:rPr>
                <w:rFonts w:cs="Arial"/>
                <w:szCs w:val="22"/>
              </w:rPr>
            </w:pPr>
            <w:r w:rsidRPr="00547478">
              <w:rPr>
                <w:rFonts w:cs="Arial"/>
                <w:szCs w:val="22"/>
              </w:rPr>
              <w:lastRenderedPageBreak/>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4816261A" w14:textId="77777777" w:rsidTr="005F6610">
              <w:tc>
                <w:tcPr>
                  <w:tcW w:w="2300" w:type="dxa"/>
                  <w:tcMar>
                    <w:top w:w="30" w:type="dxa"/>
                    <w:left w:w="30" w:type="dxa"/>
                    <w:bottom w:w="30" w:type="dxa"/>
                    <w:right w:w="30" w:type="dxa"/>
                  </w:tcMar>
                  <w:hideMark/>
                </w:tcPr>
                <w:p w14:paraId="5C3812D7"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E379B1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6646C60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44271B29"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2B49C4F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1ED0E800" w14:textId="77777777" w:rsidTr="005F6610">
              <w:tc>
                <w:tcPr>
                  <w:tcW w:w="2300" w:type="dxa"/>
                  <w:tcMar>
                    <w:top w:w="30" w:type="dxa"/>
                    <w:left w:w="30" w:type="dxa"/>
                    <w:bottom w:w="30" w:type="dxa"/>
                    <w:right w:w="30" w:type="dxa"/>
                  </w:tcMar>
                  <w:hideMark/>
                </w:tcPr>
                <w:p w14:paraId="14C07C47" w14:textId="7E535C09" w:rsidR="00A30025" w:rsidRPr="00547478" w:rsidRDefault="002475EF" w:rsidP="002475EF">
                  <w:pPr>
                    <w:spacing w:before="120" w:after="120"/>
                    <w:rPr>
                      <w:rFonts w:ascii="Arial" w:hAnsi="Arial" w:cs="Arial"/>
                      <w:sz w:val="22"/>
                      <w:szCs w:val="22"/>
                    </w:rPr>
                  </w:pPr>
                  <w:r w:rsidRPr="002475EF">
                    <w:rPr>
                      <w:rFonts w:ascii="Arial" w:hAnsi="Arial" w:cs="Arial"/>
                      <w:sz w:val="22"/>
                      <w:szCs w:val="22"/>
                    </w:rPr>
                    <w:t>VU23188</w:t>
                  </w:r>
                  <w:r w:rsidR="00A30025" w:rsidRPr="00547478">
                    <w:rPr>
                      <w:rFonts w:ascii="Arial" w:hAnsi="Arial" w:cs="Arial"/>
                      <w:sz w:val="22"/>
                      <w:szCs w:val="22"/>
                    </w:rPr>
                    <w:t xml:space="preserve"> Undertake case-management in a justice environment</w:t>
                  </w:r>
                </w:p>
              </w:tc>
              <w:tc>
                <w:tcPr>
                  <w:tcW w:w="2268" w:type="dxa"/>
                  <w:tcMar>
                    <w:top w:w="30" w:type="dxa"/>
                    <w:left w:w="30" w:type="dxa"/>
                    <w:bottom w:w="30" w:type="dxa"/>
                    <w:right w:w="30" w:type="dxa"/>
                  </w:tcMar>
                  <w:hideMark/>
                </w:tcPr>
                <w:p w14:paraId="376C788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VU21929 Undertake case-management in a justice environment</w:t>
                  </w:r>
                </w:p>
              </w:tc>
              <w:tc>
                <w:tcPr>
                  <w:tcW w:w="2126" w:type="dxa"/>
                  <w:tcMar>
                    <w:top w:w="30" w:type="dxa"/>
                    <w:left w:w="30" w:type="dxa"/>
                    <w:bottom w:w="30" w:type="dxa"/>
                    <w:right w:w="30" w:type="dxa"/>
                  </w:tcMar>
                  <w:hideMark/>
                </w:tcPr>
                <w:p w14:paraId="57597B0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4F610D88" w14:textId="77777777" w:rsidR="00A30025" w:rsidRPr="00547478" w:rsidRDefault="00A30025" w:rsidP="005F6610">
            <w:pPr>
              <w:pStyle w:val="Bodycopy"/>
              <w:rPr>
                <w:rFonts w:cs="Arial"/>
                <w:i/>
                <w:color w:val="auto"/>
                <w:szCs w:val="22"/>
              </w:rPr>
            </w:pPr>
          </w:p>
        </w:tc>
      </w:tr>
    </w:tbl>
    <w:p w14:paraId="14F2C151" w14:textId="77777777" w:rsidR="00A30025" w:rsidRPr="00547478" w:rsidRDefault="00A30025" w:rsidP="005F6610">
      <w:pPr>
        <w:rPr>
          <w:rFonts w:ascii="Arial" w:hAnsi="Arial" w:cs="Arial"/>
          <w:sz w:val="22"/>
          <w:szCs w:val="22"/>
        </w:rPr>
      </w:pPr>
    </w:p>
    <w:p w14:paraId="3FEEF5DA" w14:textId="77777777" w:rsidR="00A30025" w:rsidRPr="00547478" w:rsidRDefault="00A30025" w:rsidP="005F6610">
      <w:pPr>
        <w:rPr>
          <w:rFonts w:ascii="Arial" w:hAnsi="Arial" w:cs="Arial"/>
          <w:sz w:val="22"/>
          <w:szCs w:val="22"/>
        </w:rPr>
      </w:pPr>
    </w:p>
    <w:p w14:paraId="22035968" w14:textId="77777777" w:rsidR="00A30025" w:rsidRPr="00547478" w:rsidRDefault="00A30025" w:rsidP="001E6E42">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7409DB" w14:paraId="5B75EDB0" w14:textId="77777777" w:rsidTr="007409DB">
        <w:tc>
          <w:tcPr>
            <w:tcW w:w="2082" w:type="dxa"/>
            <w:shd w:val="clear" w:color="auto" w:fill="auto"/>
          </w:tcPr>
          <w:p w14:paraId="3B413EE2" w14:textId="2F7B8A26" w:rsidR="00A30025" w:rsidRPr="007409DB" w:rsidRDefault="00A30025" w:rsidP="007409DB">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51163180" w14:textId="6066F062" w:rsidR="00A30025" w:rsidRPr="007409DB" w:rsidRDefault="00A30025" w:rsidP="007409DB">
            <w:pPr>
              <w:pStyle w:val="SectionCsubsection"/>
              <w:spacing w:beforeLines="120" w:before="288" w:afterLines="120" w:after="288"/>
              <w:rPr>
                <w:rFonts w:cs="Arial"/>
                <w:b/>
                <w:szCs w:val="22"/>
              </w:rPr>
            </w:pPr>
            <w:r w:rsidRPr="007409DB">
              <w:rPr>
                <w:rFonts w:cs="Arial"/>
                <w:b/>
                <w:szCs w:val="22"/>
              </w:rPr>
              <w:t xml:space="preserve">Assessment Requirements for </w:t>
            </w:r>
            <w:r w:rsidR="002475EF" w:rsidRPr="002475EF">
              <w:rPr>
                <w:rFonts w:cs="Arial"/>
                <w:b/>
                <w:szCs w:val="22"/>
              </w:rPr>
              <w:t>VU23188</w:t>
            </w:r>
            <w:r w:rsidRPr="007409DB">
              <w:rPr>
                <w:rFonts w:cs="Arial"/>
                <w:b/>
                <w:szCs w:val="22"/>
              </w:rPr>
              <w:t xml:space="preserve"> Undertake case-management in a justice environment</w:t>
            </w:r>
          </w:p>
        </w:tc>
      </w:tr>
      <w:tr w:rsidR="00A30025" w:rsidRPr="00547478" w14:paraId="513D04F2" w14:textId="77777777" w:rsidTr="007409DB">
        <w:tc>
          <w:tcPr>
            <w:tcW w:w="2082" w:type="dxa"/>
            <w:shd w:val="clear" w:color="auto" w:fill="auto"/>
          </w:tcPr>
          <w:p w14:paraId="562C723F"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0227B7A7"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79AAD52F" w14:textId="77777777" w:rsidR="00C54D89" w:rsidRDefault="00C54D89" w:rsidP="00C54D89">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48BD3033" w14:textId="11B1F972" w:rsidR="00A30025" w:rsidRPr="00547478" w:rsidRDefault="00CB2DDB" w:rsidP="00C54D89">
            <w:pPr>
              <w:pStyle w:val="SIText"/>
              <w:spacing w:before="120" w:after="120"/>
              <w:rPr>
                <w:rStyle w:val="SITemporaryText-red"/>
                <w:rFonts w:cs="Arial"/>
                <w:i/>
                <w:color w:val="auto"/>
              </w:rPr>
            </w:pPr>
            <w:r>
              <w:rPr>
                <w:rStyle w:val="SITemporaryText-red"/>
                <w:rFonts w:cs="Arial"/>
                <w:color w:val="auto"/>
              </w:rPr>
              <w:t>T</w:t>
            </w:r>
            <w:r w:rsidR="00C54D89" w:rsidRPr="00547478">
              <w:rPr>
                <w:rStyle w:val="SITemporaryText-red"/>
                <w:rFonts w:cs="Arial"/>
                <w:color w:val="auto"/>
              </w:rPr>
              <w:t xml:space="preserve">he </w:t>
            </w:r>
            <w:r w:rsidR="00C54D89">
              <w:rPr>
                <w:rStyle w:val="SITemporaryText-red"/>
                <w:rFonts w:cs="Arial"/>
                <w:color w:val="auto"/>
              </w:rPr>
              <w:t>c</w:t>
            </w:r>
            <w:r w:rsidR="00C54D89" w:rsidRPr="00177815">
              <w:rPr>
                <w:rStyle w:val="SITemporaryText-red"/>
                <w:rFonts w:cs="Arial"/>
                <w:color w:val="auto"/>
              </w:rPr>
              <w:t>andidate</w:t>
            </w:r>
            <w:r w:rsidR="00C54D89" w:rsidRPr="00547478">
              <w:rPr>
                <w:rStyle w:val="SITemporaryText-red"/>
                <w:rFonts w:cs="Arial"/>
                <w:color w:val="auto"/>
              </w:rPr>
              <w:t xml:space="preserve"> must</w:t>
            </w:r>
            <w:r w:rsidR="00A30025" w:rsidRPr="00547478">
              <w:rPr>
                <w:rStyle w:val="SITemporaryText-red"/>
                <w:rFonts w:cs="Arial"/>
                <w:color w:val="auto"/>
              </w:rPr>
              <w:t xml:space="preserve"> undertake case management activity with a client within a justice environment.</w:t>
            </w:r>
          </w:p>
          <w:p w14:paraId="14136226" w14:textId="77777777" w:rsidR="00A30025" w:rsidRPr="00547478" w:rsidRDefault="00A30025" w:rsidP="005F6610">
            <w:pPr>
              <w:pStyle w:val="SIText"/>
              <w:rPr>
                <w:rFonts w:cs="Arial"/>
                <w:sz w:val="22"/>
              </w:rPr>
            </w:pPr>
            <w:r w:rsidRPr="00547478">
              <w:rPr>
                <w:rFonts w:cs="Arial"/>
                <w:sz w:val="22"/>
              </w:rPr>
              <w:t>In doing so the learner must:</w:t>
            </w:r>
          </w:p>
          <w:p w14:paraId="46A8F83D"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access assessment information </w:t>
            </w:r>
          </w:p>
          <w:p w14:paraId="5B480AFC"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seek the support of two appropriate collaborative agencies  </w:t>
            </w:r>
          </w:p>
          <w:p w14:paraId="67F13A93"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monitor the case-management client by using evaluation of outcomes to inform future practice.</w:t>
            </w:r>
          </w:p>
          <w:p w14:paraId="75DA42AE" w14:textId="28A89F3A" w:rsidR="00C52248" w:rsidRPr="00547478" w:rsidRDefault="00C52248" w:rsidP="00C52248">
            <w:pPr>
              <w:pStyle w:val="ListBullet2"/>
              <w:numPr>
                <w:ilvl w:val="0"/>
                <w:numId w:val="0"/>
              </w:numPr>
              <w:tabs>
                <w:tab w:val="left" w:pos="988"/>
              </w:tabs>
              <w:spacing w:before="0" w:after="0"/>
              <w:ind w:left="464"/>
              <w:contextualSpacing w:val="0"/>
              <w:rPr>
                <w:rFonts w:cs="Arial"/>
                <w:szCs w:val="22"/>
              </w:rPr>
            </w:pPr>
          </w:p>
        </w:tc>
      </w:tr>
      <w:tr w:rsidR="00A30025" w:rsidRPr="00547478" w14:paraId="1D29D1BE" w14:textId="77777777" w:rsidTr="007409DB">
        <w:tc>
          <w:tcPr>
            <w:tcW w:w="2082" w:type="dxa"/>
            <w:shd w:val="clear" w:color="auto" w:fill="auto"/>
          </w:tcPr>
          <w:p w14:paraId="2CF39BF2"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18B25933"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0D14BB8B" w14:textId="65510BDF" w:rsidR="00A30025" w:rsidRPr="00547478" w:rsidRDefault="00AC6487"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6F6B77F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relevant international, </w:t>
            </w:r>
            <w:proofErr w:type="gramStart"/>
            <w:r w:rsidRPr="00547478">
              <w:rPr>
                <w:rFonts w:cs="Arial"/>
                <w:szCs w:val="22"/>
              </w:rPr>
              <w:t>Federal</w:t>
            </w:r>
            <w:proofErr w:type="gramEnd"/>
            <w:r w:rsidRPr="00547478">
              <w:rPr>
                <w:rFonts w:cs="Arial"/>
                <w:szCs w:val="22"/>
              </w:rPr>
              <w:t xml:space="preserve"> and State government legislative requirements and provisions </w:t>
            </w:r>
          </w:p>
          <w:p w14:paraId="08E55E7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relevant theory and its application to case-management in justice environments</w:t>
            </w:r>
          </w:p>
          <w:p w14:paraId="62652C08"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analysis of case-management models and practices </w:t>
            </w:r>
          </w:p>
          <w:p w14:paraId="5E5708F8"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characteristics and issues of identified client population</w:t>
            </w:r>
          </w:p>
          <w:p w14:paraId="4BFFF8AC"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range of services and resources available to clients</w:t>
            </w:r>
          </w:p>
          <w:p w14:paraId="35F3AB83"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knowledge of case-management processes and approaches</w:t>
            </w:r>
          </w:p>
          <w:p w14:paraId="5C8DC0B5"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knowledge of relevant legislative and statutory requirements.</w:t>
            </w:r>
          </w:p>
          <w:p w14:paraId="60078FF0" w14:textId="7811C3B4" w:rsidR="00C52248" w:rsidRPr="00547478" w:rsidRDefault="00C52248" w:rsidP="00C52248">
            <w:pPr>
              <w:pStyle w:val="ListBullet2"/>
              <w:numPr>
                <w:ilvl w:val="0"/>
                <w:numId w:val="0"/>
              </w:numPr>
              <w:tabs>
                <w:tab w:val="left" w:pos="988"/>
              </w:tabs>
              <w:spacing w:before="0" w:after="0"/>
              <w:ind w:left="464"/>
              <w:contextualSpacing w:val="0"/>
              <w:rPr>
                <w:rFonts w:cs="Arial"/>
                <w:szCs w:val="22"/>
              </w:rPr>
            </w:pPr>
          </w:p>
        </w:tc>
      </w:tr>
      <w:tr w:rsidR="00A30025" w:rsidRPr="00547478" w14:paraId="0687FBE7" w14:textId="77777777" w:rsidTr="007409DB">
        <w:tc>
          <w:tcPr>
            <w:tcW w:w="2082" w:type="dxa"/>
            <w:shd w:val="clear" w:color="auto" w:fill="auto"/>
          </w:tcPr>
          <w:p w14:paraId="68601A8C"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49E7535C"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6C9007E8" w14:textId="77777777" w:rsidR="00A30025" w:rsidRPr="00547478" w:rsidRDefault="00A30025" w:rsidP="001E6E42">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lastRenderedPageBreak/>
              <w:t xml:space="preserve">Skills must be demonstrated in an environment that accurately represents justice workplace conditions.  </w:t>
            </w:r>
          </w:p>
          <w:p w14:paraId="6C8C39D4" w14:textId="77777777" w:rsidR="00A30025" w:rsidRPr="00547478" w:rsidRDefault="00A30025" w:rsidP="001E6E42">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lastRenderedPageBreak/>
              <w:t>Resources:</w:t>
            </w:r>
          </w:p>
          <w:p w14:paraId="5A935F3E"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62B9B6A5" w14:textId="5EC1B6C0" w:rsidR="00A30025"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488CBF16" w14:textId="58D023D5" w:rsidR="00FB0380" w:rsidRDefault="00FB0380" w:rsidP="001E6E42">
            <w:pPr>
              <w:pStyle w:val="ListBullet2"/>
              <w:numPr>
                <w:ilvl w:val="0"/>
                <w:numId w:val="0"/>
              </w:numPr>
              <w:tabs>
                <w:tab w:val="left" w:pos="988"/>
              </w:tabs>
              <w:ind w:left="641" w:hanging="357"/>
              <w:contextualSpacing w:val="0"/>
              <w:rPr>
                <w:rFonts w:cs="Arial"/>
                <w:szCs w:val="22"/>
                <w:lang w:val="en-AU" w:eastAsia="en-AU"/>
              </w:rPr>
            </w:pPr>
          </w:p>
          <w:p w14:paraId="09A0D214" w14:textId="77777777" w:rsidR="00A30025" w:rsidRPr="00547478" w:rsidRDefault="00A30025" w:rsidP="001E6E42">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3D0511C8" w14:textId="252662CF" w:rsidR="00A30025" w:rsidRPr="001E6E42"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0C476221" w14:textId="472D4514" w:rsidR="00A30025" w:rsidRPr="00547478" w:rsidRDefault="00A30025" w:rsidP="00C22645">
      <w:pPr>
        <w:rPr>
          <w:rFonts w:ascii="Arial" w:hAnsi="Arial" w:cs="Arial"/>
          <w:sz w:val="22"/>
          <w:szCs w:val="22"/>
        </w:rPr>
      </w:pPr>
    </w:p>
    <w:p w14:paraId="298C4C6E" w14:textId="77777777" w:rsidR="00A30025" w:rsidRPr="00547478" w:rsidRDefault="00A30025" w:rsidP="005F6610">
      <w:pPr>
        <w:pStyle w:val="SectionCsubsection"/>
        <w:rPr>
          <w:rFonts w:cs="Arial"/>
          <w:szCs w:val="22"/>
        </w:rPr>
        <w:sectPr w:rsidR="00A30025" w:rsidRPr="00547478">
          <w:headerReference w:type="even" r:id="rId106"/>
          <w:headerReference w:type="default" r:id="rId107"/>
          <w:headerReference w:type="first" r:id="rId108"/>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7409DB" w14:paraId="466E8AB0" w14:textId="77777777" w:rsidTr="00CB2DDB">
        <w:trPr>
          <w:gridAfter w:val="1"/>
          <w:wAfter w:w="29" w:type="dxa"/>
          <w:trHeight w:val="717"/>
        </w:trPr>
        <w:tc>
          <w:tcPr>
            <w:tcW w:w="3090" w:type="dxa"/>
            <w:gridSpan w:val="3"/>
            <w:vAlign w:val="center"/>
          </w:tcPr>
          <w:p w14:paraId="065CD388" w14:textId="45F4E142" w:rsidR="00A30025" w:rsidRPr="00413EB8" w:rsidRDefault="00A30025" w:rsidP="00C52248">
            <w:pPr>
              <w:pStyle w:val="SectionCsubsection"/>
              <w:spacing w:beforeLines="120" w:before="288" w:afterLines="120" w:after="288"/>
              <w:rPr>
                <w:rFonts w:cs="Arial"/>
                <w:b/>
                <w:szCs w:val="22"/>
              </w:rPr>
            </w:pPr>
            <w:r w:rsidRPr="009701DB">
              <w:rPr>
                <w:rFonts w:cs="Arial"/>
                <w:b/>
                <w:szCs w:val="22"/>
              </w:rPr>
              <w:lastRenderedPageBreak/>
              <w:t>UNIT CODE</w:t>
            </w:r>
            <w:r w:rsidR="005A2432">
              <w:rPr>
                <w:rFonts w:cs="Arial"/>
                <w:b/>
                <w:szCs w:val="22"/>
              </w:rPr>
              <w:t xml:space="preserve"> AND TITLE</w:t>
            </w:r>
          </w:p>
        </w:tc>
        <w:tc>
          <w:tcPr>
            <w:tcW w:w="6095" w:type="dxa"/>
            <w:gridSpan w:val="2"/>
            <w:vAlign w:val="center"/>
          </w:tcPr>
          <w:p w14:paraId="5526A401" w14:textId="583799A5" w:rsidR="00A30025" w:rsidRPr="007409DB" w:rsidRDefault="00C0078C" w:rsidP="00A03054">
            <w:pPr>
              <w:pStyle w:val="SectionAsubsection"/>
              <w:rPr>
                <w:rFonts w:cs="Arial"/>
                <w:b w:val="0"/>
                <w:szCs w:val="22"/>
              </w:rPr>
            </w:pPr>
            <w:bookmarkStart w:id="105" w:name="_Toc146789949"/>
            <w:r w:rsidRPr="00A03054">
              <w:t>VU23189</w:t>
            </w:r>
            <w:r w:rsidR="005A2432" w:rsidRPr="00A03054">
              <w:t xml:space="preserve"> </w:t>
            </w:r>
            <w:bookmarkStart w:id="106" w:name="_Toc88828730"/>
            <w:r w:rsidR="005A2432" w:rsidRPr="00A03054">
              <w:t>Apply law and advocacy to support justice clients experiencing justiciable events</w:t>
            </w:r>
            <w:bookmarkEnd w:id="105"/>
            <w:bookmarkEnd w:id="106"/>
          </w:p>
        </w:tc>
      </w:tr>
      <w:tr w:rsidR="00A30025" w:rsidRPr="00547478" w14:paraId="429FD8CE" w14:textId="77777777" w:rsidTr="00CB2DDB">
        <w:trPr>
          <w:gridAfter w:val="1"/>
          <w:wAfter w:w="29" w:type="dxa"/>
        </w:trPr>
        <w:tc>
          <w:tcPr>
            <w:tcW w:w="3090" w:type="dxa"/>
            <w:gridSpan w:val="3"/>
          </w:tcPr>
          <w:p w14:paraId="54F1614A" w14:textId="77777777" w:rsidR="00A30025" w:rsidRPr="00D2466A" w:rsidRDefault="00A30025" w:rsidP="005F6610">
            <w:pPr>
              <w:pStyle w:val="SectionCsubsection"/>
              <w:rPr>
                <w:rFonts w:cs="Arial"/>
                <w:b/>
                <w:szCs w:val="22"/>
              </w:rPr>
            </w:pPr>
            <w:r w:rsidRPr="00D2466A">
              <w:rPr>
                <w:rFonts w:cs="Arial"/>
                <w:b/>
                <w:szCs w:val="22"/>
              </w:rPr>
              <w:t>APPLICATION</w:t>
            </w:r>
          </w:p>
        </w:tc>
        <w:tc>
          <w:tcPr>
            <w:tcW w:w="6095" w:type="dxa"/>
            <w:gridSpan w:val="2"/>
          </w:tcPr>
          <w:p w14:paraId="4B2E2807" w14:textId="1E8FBFFA" w:rsidR="00A30025" w:rsidRPr="00547478" w:rsidRDefault="00A30025" w:rsidP="007409DB">
            <w:pPr>
              <w:spacing w:before="120" w:after="120"/>
              <w:rPr>
                <w:rFonts w:ascii="Arial" w:hAnsi="Arial" w:cs="Arial"/>
                <w:sz w:val="22"/>
                <w:szCs w:val="22"/>
              </w:rPr>
            </w:pPr>
            <w:r w:rsidRPr="00547478">
              <w:rPr>
                <w:rFonts w:ascii="Arial" w:hAnsi="Arial" w:cs="Arial"/>
                <w:sz w:val="22"/>
                <w:szCs w:val="22"/>
              </w:rPr>
              <w:t>This unit describes the skills and knowledge required to determine needs of clients experiencing justiciable events and advocate on their behalf in arranging legal representations and support services. This includes analysis of legal and support services and apply</w:t>
            </w:r>
            <w:r w:rsidR="00AA6D62">
              <w:rPr>
                <w:rFonts w:ascii="Arial" w:hAnsi="Arial" w:cs="Arial"/>
                <w:sz w:val="22"/>
                <w:szCs w:val="22"/>
              </w:rPr>
              <w:t>ing</w:t>
            </w:r>
            <w:r w:rsidRPr="00547478">
              <w:rPr>
                <w:rFonts w:ascii="Arial" w:hAnsi="Arial" w:cs="Arial"/>
                <w:sz w:val="22"/>
                <w:szCs w:val="22"/>
              </w:rPr>
              <w:t xml:space="preserve"> the main areas of law and justiciable issues encountered by justice clients when working in a paralegal environment.</w:t>
            </w:r>
          </w:p>
          <w:p w14:paraId="44C26DB5" w14:textId="0FFBAE54" w:rsidR="00A30025" w:rsidRPr="00547478" w:rsidRDefault="00A30025" w:rsidP="007409DB">
            <w:pPr>
              <w:pStyle w:val="Guidingtext"/>
              <w:spacing w:after="120"/>
              <w:rPr>
                <w:color w:val="auto"/>
                <w:szCs w:val="22"/>
              </w:rPr>
            </w:pPr>
            <w:r w:rsidRPr="00547478">
              <w:rPr>
                <w:color w:val="auto"/>
                <w:szCs w:val="22"/>
              </w:rPr>
              <w:t xml:space="preserve">The unit supports the work of justice officers within a range of justice environments who are responsible for managing and advocating on behalf of justice clients with justiciable issues through legal and support services available to socially, </w:t>
            </w:r>
            <w:proofErr w:type="gramStart"/>
            <w:r w:rsidRPr="00547478">
              <w:rPr>
                <w:color w:val="auto"/>
                <w:szCs w:val="22"/>
              </w:rPr>
              <w:t>economically</w:t>
            </w:r>
            <w:proofErr w:type="gramEnd"/>
            <w:r w:rsidRPr="00547478">
              <w:rPr>
                <w:color w:val="auto"/>
                <w:szCs w:val="22"/>
              </w:rPr>
              <w:t xml:space="preserve"> and culturally marginalised indigent/ impecunious justice clients.  </w:t>
            </w:r>
          </w:p>
          <w:p w14:paraId="71F7986F" w14:textId="16C70287" w:rsidR="00DB7818" w:rsidRPr="00547478" w:rsidRDefault="00A30025" w:rsidP="007409DB">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2B6FC393" w14:textId="77777777" w:rsidTr="00CB2DDB">
        <w:trPr>
          <w:gridAfter w:val="1"/>
          <w:wAfter w:w="29" w:type="dxa"/>
        </w:trPr>
        <w:tc>
          <w:tcPr>
            <w:tcW w:w="3090" w:type="dxa"/>
            <w:gridSpan w:val="3"/>
          </w:tcPr>
          <w:p w14:paraId="094D21B1" w14:textId="77777777" w:rsidR="00A30025" w:rsidRPr="00D2466A" w:rsidRDefault="00A30025" w:rsidP="005F6610">
            <w:pPr>
              <w:pStyle w:val="SectionCsubsection"/>
              <w:rPr>
                <w:rFonts w:cs="Arial"/>
                <w:b/>
                <w:szCs w:val="22"/>
              </w:rPr>
            </w:pPr>
            <w:r w:rsidRPr="00D2466A">
              <w:rPr>
                <w:rFonts w:cs="Arial"/>
                <w:b/>
                <w:szCs w:val="22"/>
              </w:rPr>
              <w:t>ELEMENTS</w:t>
            </w:r>
          </w:p>
        </w:tc>
        <w:tc>
          <w:tcPr>
            <w:tcW w:w="6095" w:type="dxa"/>
            <w:gridSpan w:val="2"/>
          </w:tcPr>
          <w:p w14:paraId="6F124862" w14:textId="77777777" w:rsidR="00A30025" w:rsidRPr="00D2466A" w:rsidRDefault="00A30025" w:rsidP="005F6610">
            <w:pPr>
              <w:pStyle w:val="SectionCsubsection"/>
              <w:rPr>
                <w:rFonts w:cs="Arial"/>
                <w:b/>
                <w:szCs w:val="22"/>
              </w:rPr>
            </w:pPr>
            <w:r w:rsidRPr="00D2466A">
              <w:rPr>
                <w:rFonts w:cs="Arial"/>
                <w:b/>
                <w:szCs w:val="22"/>
              </w:rPr>
              <w:t>PERFORMANCE CRITERIA</w:t>
            </w:r>
          </w:p>
        </w:tc>
      </w:tr>
      <w:tr w:rsidR="00A30025" w:rsidRPr="00547478" w14:paraId="4CE08A73" w14:textId="77777777" w:rsidTr="00CB2DDB">
        <w:trPr>
          <w:gridAfter w:val="1"/>
          <w:wAfter w:w="29" w:type="dxa"/>
        </w:trPr>
        <w:tc>
          <w:tcPr>
            <w:tcW w:w="3090" w:type="dxa"/>
            <w:gridSpan w:val="3"/>
          </w:tcPr>
          <w:p w14:paraId="79AEAE7F"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3D694502"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0A8935C5"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10C241B4" w14:textId="77777777" w:rsidTr="00CB2DDB">
        <w:trPr>
          <w:gridAfter w:val="1"/>
          <w:wAfter w:w="29" w:type="dxa"/>
        </w:trPr>
        <w:tc>
          <w:tcPr>
            <w:tcW w:w="573" w:type="dxa"/>
            <w:vMerge w:val="restart"/>
          </w:tcPr>
          <w:p w14:paraId="5D2C4D58"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07A01492" w14:textId="77777777" w:rsidR="00A30025" w:rsidRPr="00AC6487" w:rsidRDefault="00A30025" w:rsidP="005F6610">
            <w:pPr>
              <w:pStyle w:val="Guidingtext"/>
              <w:rPr>
                <w:iCs/>
                <w:color w:val="auto"/>
                <w:szCs w:val="22"/>
              </w:rPr>
            </w:pPr>
            <w:r w:rsidRPr="00AC6487">
              <w:rPr>
                <w:iCs/>
                <w:color w:val="auto"/>
                <w:szCs w:val="22"/>
              </w:rPr>
              <w:t>Identify and document client requirements for justiciable events and apply relevant law</w:t>
            </w:r>
          </w:p>
        </w:tc>
        <w:tc>
          <w:tcPr>
            <w:tcW w:w="567" w:type="dxa"/>
          </w:tcPr>
          <w:p w14:paraId="2341D239"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28" w:type="dxa"/>
          </w:tcPr>
          <w:p w14:paraId="2F2A9C7D" w14:textId="14BA7682" w:rsidR="00A30025" w:rsidRPr="00547478" w:rsidRDefault="00341C5D" w:rsidP="007409DB">
            <w:pPr>
              <w:pStyle w:val="Guidingtext"/>
              <w:spacing w:after="120"/>
              <w:rPr>
                <w:color w:val="auto"/>
                <w:szCs w:val="22"/>
              </w:rPr>
            </w:pPr>
            <w:r>
              <w:rPr>
                <w:color w:val="auto"/>
                <w:szCs w:val="22"/>
              </w:rPr>
              <w:t xml:space="preserve">Determine </w:t>
            </w:r>
            <w:r w:rsidR="00A30025" w:rsidRPr="00547478">
              <w:rPr>
                <w:color w:val="auto"/>
                <w:szCs w:val="22"/>
              </w:rPr>
              <w:t xml:space="preserve">and document clients’ situations to meet paralegal requirements  </w:t>
            </w:r>
          </w:p>
        </w:tc>
      </w:tr>
      <w:tr w:rsidR="00A30025" w:rsidRPr="00547478" w14:paraId="5508AE6F" w14:textId="77777777" w:rsidTr="00CB2DDB">
        <w:trPr>
          <w:gridAfter w:val="1"/>
          <w:wAfter w:w="29" w:type="dxa"/>
        </w:trPr>
        <w:tc>
          <w:tcPr>
            <w:tcW w:w="573" w:type="dxa"/>
            <w:vMerge/>
          </w:tcPr>
          <w:p w14:paraId="075F4526" w14:textId="77777777" w:rsidR="00A30025" w:rsidRPr="00547478" w:rsidRDefault="00A30025" w:rsidP="005F6610">
            <w:pPr>
              <w:pStyle w:val="Bodycopy"/>
              <w:rPr>
                <w:rFonts w:cs="Arial"/>
                <w:i/>
                <w:iCs w:val="0"/>
                <w:color w:val="auto"/>
                <w:szCs w:val="22"/>
              </w:rPr>
            </w:pPr>
          </w:p>
        </w:tc>
        <w:tc>
          <w:tcPr>
            <w:tcW w:w="2517" w:type="dxa"/>
            <w:gridSpan w:val="2"/>
            <w:vMerge/>
          </w:tcPr>
          <w:p w14:paraId="6CEC8377" w14:textId="77777777" w:rsidR="00A30025" w:rsidRPr="00AC6487" w:rsidRDefault="00A30025" w:rsidP="005F6610">
            <w:pPr>
              <w:pStyle w:val="Bodycopy"/>
              <w:rPr>
                <w:rFonts w:cs="Arial"/>
                <w:i/>
                <w:color w:val="auto"/>
                <w:szCs w:val="22"/>
              </w:rPr>
            </w:pPr>
          </w:p>
        </w:tc>
        <w:tc>
          <w:tcPr>
            <w:tcW w:w="567" w:type="dxa"/>
          </w:tcPr>
          <w:p w14:paraId="487C6311"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28" w:type="dxa"/>
          </w:tcPr>
          <w:p w14:paraId="66F1604F" w14:textId="50612368" w:rsidR="00A30025" w:rsidRPr="00547478" w:rsidRDefault="00341C5D" w:rsidP="007409DB">
            <w:pPr>
              <w:pStyle w:val="Guidingtext"/>
              <w:spacing w:after="120"/>
              <w:rPr>
                <w:color w:val="auto"/>
                <w:szCs w:val="22"/>
              </w:rPr>
            </w:pPr>
            <w:r>
              <w:rPr>
                <w:color w:val="auto"/>
                <w:szCs w:val="22"/>
              </w:rPr>
              <w:t xml:space="preserve">Determine </w:t>
            </w:r>
            <w:r w:rsidR="00A30025" w:rsidRPr="00547478">
              <w:rPr>
                <w:color w:val="auto"/>
                <w:szCs w:val="22"/>
              </w:rPr>
              <w:t xml:space="preserve">justiciable events relevant to the clients’ situation </w:t>
            </w:r>
          </w:p>
        </w:tc>
      </w:tr>
      <w:tr w:rsidR="00A30025" w:rsidRPr="00547478" w14:paraId="7F9D6494" w14:textId="77777777" w:rsidTr="00CB2DDB">
        <w:trPr>
          <w:gridAfter w:val="1"/>
          <w:wAfter w:w="29" w:type="dxa"/>
        </w:trPr>
        <w:tc>
          <w:tcPr>
            <w:tcW w:w="573" w:type="dxa"/>
            <w:vMerge/>
          </w:tcPr>
          <w:p w14:paraId="4918BC34" w14:textId="77777777" w:rsidR="00A30025" w:rsidRPr="00547478" w:rsidRDefault="00A30025" w:rsidP="005F6610">
            <w:pPr>
              <w:pStyle w:val="Bodycopy"/>
              <w:rPr>
                <w:rFonts w:cs="Arial"/>
                <w:i/>
                <w:iCs w:val="0"/>
                <w:color w:val="auto"/>
                <w:szCs w:val="22"/>
              </w:rPr>
            </w:pPr>
          </w:p>
        </w:tc>
        <w:tc>
          <w:tcPr>
            <w:tcW w:w="2517" w:type="dxa"/>
            <w:gridSpan w:val="2"/>
            <w:vMerge/>
          </w:tcPr>
          <w:p w14:paraId="54F8F599" w14:textId="77777777" w:rsidR="00A30025" w:rsidRPr="00AC6487" w:rsidRDefault="00A30025" w:rsidP="005F6610">
            <w:pPr>
              <w:pStyle w:val="Bodycopy"/>
              <w:rPr>
                <w:rFonts w:cs="Arial"/>
                <w:i/>
                <w:color w:val="auto"/>
                <w:szCs w:val="22"/>
              </w:rPr>
            </w:pPr>
          </w:p>
        </w:tc>
        <w:tc>
          <w:tcPr>
            <w:tcW w:w="567" w:type="dxa"/>
          </w:tcPr>
          <w:p w14:paraId="6DF2DF32"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528" w:type="dxa"/>
          </w:tcPr>
          <w:p w14:paraId="19698198" w14:textId="77777777" w:rsidR="00A30025" w:rsidRPr="00547478" w:rsidRDefault="00A30025" w:rsidP="007409DB">
            <w:pPr>
              <w:pStyle w:val="Guidingtext"/>
              <w:spacing w:after="120"/>
              <w:rPr>
                <w:color w:val="auto"/>
                <w:szCs w:val="22"/>
              </w:rPr>
            </w:pPr>
            <w:r w:rsidRPr="00547478">
              <w:rPr>
                <w:color w:val="auto"/>
                <w:szCs w:val="22"/>
              </w:rPr>
              <w:t xml:space="preserve">Identify, </w:t>
            </w:r>
            <w:proofErr w:type="gramStart"/>
            <w:r w:rsidRPr="00547478">
              <w:rPr>
                <w:color w:val="auto"/>
                <w:szCs w:val="22"/>
              </w:rPr>
              <w:t>source</w:t>
            </w:r>
            <w:proofErr w:type="gramEnd"/>
            <w:r w:rsidRPr="00547478">
              <w:rPr>
                <w:color w:val="auto"/>
                <w:szCs w:val="22"/>
              </w:rPr>
              <w:t xml:space="preserve"> and apply legislation applicable to justiciable events </w:t>
            </w:r>
          </w:p>
        </w:tc>
      </w:tr>
      <w:tr w:rsidR="00A30025" w:rsidRPr="00547478" w14:paraId="06B6711C" w14:textId="77777777" w:rsidTr="00CB2DDB">
        <w:trPr>
          <w:gridAfter w:val="1"/>
          <w:wAfter w:w="29" w:type="dxa"/>
        </w:trPr>
        <w:tc>
          <w:tcPr>
            <w:tcW w:w="573" w:type="dxa"/>
            <w:vMerge w:val="restart"/>
          </w:tcPr>
          <w:p w14:paraId="54288317"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3139F6FA" w14:textId="1C0BBF13" w:rsidR="00A30025" w:rsidRPr="00AC6487" w:rsidRDefault="00341C5D" w:rsidP="005F6610">
            <w:pPr>
              <w:pStyle w:val="Guidingtext"/>
              <w:rPr>
                <w:iCs/>
                <w:color w:val="auto"/>
                <w:szCs w:val="22"/>
              </w:rPr>
            </w:pPr>
            <w:r w:rsidRPr="00AC6487">
              <w:rPr>
                <w:iCs/>
                <w:color w:val="auto"/>
                <w:szCs w:val="22"/>
              </w:rPr>
              <w:t xml:space="preserve">Advocate for clients experiencing justiciable events to determine support </w:t>
            </w:r>
            <w:r w:rsidR="007C7EC6" w:rsidRPr="00AC6487">
              <w:rPr>
                <w:iCs/>
                <w:color w:val="auto"/>
                <w:szCs w:val="22"/>
              </w:rPr>
              <w:t>arrangements</w:t>
            </w:r>
          </w:p>
        </w:tc>
        <w:tc>
          <w:tcPr>
            <w:tcW w:w="567" w:type="dxa"/>
          </w:tcPr>
          <w:p w14:paraId="17C4A4B2"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528" w:type="dxa"/>
          </w:tcPr>
          <w:p w14:paraId="6DEF0C44" w14:textId="09AE088F" w:rsidR="00A30025" w:rsidRPr="00547478" w:rsidRDefault="00341C5D" w:rsidP="007409DB">
            <w:pPr>
              <w:pStyle w:val="Guidingtext"/>
              <w:spacing w:after="120"/>
              <w:rPr>
                <w:color w:val="auto"/>
                <w:szCs w:val="22"/>
              </w:rPr>
            </w:pPr>
            <w:r>
              <w:rPr>
                <w:color w:val="auto"/>
                <w:szCs w:val="22"/>
              </w:rPr>
              <w:t xml:space="preserve">Examine </w:t>
            </w:r>
            <w:r w:rsidR="00A30025" w:rsidRPr="00547478">
              <w:rPr>
                <w:color w:val="auto"/>
                <w:szCs w:val="22"/>
              </w:rPr>
              <w:t xml:space="preserve">models and approaches of advocacy for clients experiencing justiciable events </w:t>
            </w:r>
          </w:p>
        </w:tc>
      </w:tr>
      <w:tr w:rsidR="00A30025" w:rsidRPr="00547478" w14:paraId="6553D17F" w14:textId="77777777" w:rsidTr="00CB2DDB">
        <w:trPr>
          <w:gridAfter w:val="1"/>
          <w:wAfter w:w="29" w:type="dxa"/>
        </w:trPr>
        <w:tc>
          <w:tcPr>
            <w:tcW w:w="573" w:type="dxa"/>
            <w:vMerge/>
          </w:tcPr>
          <w:p w14:paraId="201E01EF" w14:textId="77777777" w:rsidR="00A30025" w:rsidRPr="00547478" w:rsidRDefault="00A30025" w:rsidP="005F6610">
            <w:pPr>
              <w:pStyle w:val="Bodycopy"/>
              <w:rPr>
                <w:rFonts w:cs="Arial"/>
                <w:i/>
                <w:iCs w:val="0"/>
                <w:color w:val="auto"/>
                <w:szCs w:val="22"/>
              </w:rPr>
            </w:pPr>
          </w:p>
        </w:tc>
        <w:tc>
          <w:tcPr>
            <w:tcW w:w="2517" w:type="dxa"/>
            <w:gridSpan w:val="2"/>
            <w:vMerge/>
          </w:tcPr>
          <w:p w14:paraId="3A3D0198" w14:textId="77777777" w:rsidR="00A30025" w:rsidRPr="00B26EC9" w:rsidRDefault="00A30025" w:rsidP="005F6610">
            <w:pPr>
              <w:pStyle w:val="Guidingtext"/>
              <w:rPr>
                <w:i/>
                <w:color w:val="auto"/>
                <w:szCs w:val="22"/>
              </w:rPr>
            </w:pPr>
          </w:p>
        </w:tc>
        <w:tc>
          <w:tcPr>
            <w:tcW w:w="567" w:type="dxa"/>
          </w:tcPr>
          <w:p w14:paraId="517300E8"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528" w:type="dxa"/>
          </w:tcPr>
          <w:p w14:paraId="43F69235" w14:textId="77777777" w:rsidR="00A30025" w:rsidRPr="00547478" w:rsidRDefault="00A30025" w:rsidP="007409DB">
            <w:pPr>
              <w:pStyle w:val="Guidingtext"/>
              <w:spacing w:after="120"/>
              <w:rPr>
                <w:color w:val="auto"/>
                <w:szCs w:val="22"/>
              </w:rPr>
            </w:pPr>
            <w:r w:rsidRPr="00547478">
              <w:rPr>
                <w:color w:val="auto"/>
                <w:szCs w:val="22"/>
              </w:rPr>
              <w:t xml:space="preserve">Identify and apply appropriate advocacy and support strategies for clients experiencing justiciable events </w:t>
            </w:r>
          </w:p>
        </w:tc>
      </w:tr>
      <w:tr w:rsidR="00A30025" w:rsidRPr="00547478" w14:paraId="6FBD300B" w14:textId="77777777" w:rsidTr="00CB2DDB">
        <w:trPr>
          <w:gridAfter w:val="1"/>
          <w:wAfter w:w="29" w:type="dxa"/>
        </w:trPr>
        <w:tc>
          <w:tcPr>
            <w:tcW w:w="573" w:type="dxa"/>
            <w:vMerge/>
          </w:tcPr>
          <w:p w14:paraId="5B98D199" w14:textId="77777777" w:rsidR="00A30025" w:rsidRPr="00547478" w:rsidRDefault="00A30025" w:rsidP="005F6610">
            <w:pPr>
              <w:pStyle w:val="Bodycopy"/>
              <w:rPr>
                <w:rFonts w:cs="Arial"/>
                <w:i/>
                <w:iCs w:val="0"/>
                <w:color w:val="auto"/>
                <w:szCs w:val="22"/>
              </w:rPr>
            </w:pPr>
          </w:p>
        </w:tc>
        <w:tc>
          <w:tcPr>
            <w:tcW w:w="2517" w:type="dxa"/>
            <w:gridSpan w:val="2"/>
            <w:vMerge/>
          </w:tcPr>
          <w:p w14:paraId="10ADB9F8" w14:textId="77777777" w:rsidR="00A30025" w:rsidRPr="00B26EC9" w:rsidRDefault="00A30025" w:rsidP="005F6610">
            <w:pPr>
              <w:pStyle w:val="Guidingtext"/>
              <w:rPr>
                <w:i/>
                <w:color w:val="auto"/>
                <w:szCs w:val="22"/>
              </w:rPr>
            </w:pPr>
          </w:p>
        </w:tc>
        <w:tc>
          <w:tcPr>
            <w:tcW w:w="567" w:type="dxa"/>
          </w:tcPr>
          <w:p w14:paraId="73C41B55"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528" w:type="dxa"/>
          </w:tcPr>
          <w:p w14:paraId="179950CB" w14:textId="6A624FBD" w:rsidR="00A30025" w:rsidRPr="00547478" w:rsidRDefault="00341C5D" w:rsidP="007409DB">
            <w:pPr>
              <w:pStyle w:val="Guidingtext"/>
              <w:spacing w:after="120"/>
              <w:rPr>
                <w:color w:val="auto"/>
                <w:szCs w:val="22"/>
              </w:rPr>
            </w:pPr>
            <w:r>
              <w:rPr>
                <w:color w:val="auto"/>
                <w:szCs w:val="22"/>
              </w:rPr>
              <w:t xml:space="preserve">Evaluate </w:t>
            </w:r>
            <w:r w:rsidR="00A30025" w:rsidRPr="00547478">
              <w:rPr>
                <w:color w:val="auto"/>
                <w:szCs w:val="22"/>
              </w:rPr>
              <w:t xml:space="preserve">relevant legal and support services available to clients experiencing justiciable events </w:t>
            </w:r>
          </w:p>
        </w:tc>
      </w:tr>
      <w:tr w:rsidR="00A30025" w:rsidRPr="00547478" w14:paraId="6F9DB8F2" w14:textId="77777777" w:rsidTr="00CB2DDB">
        <w:trPr>
          <w:gridAfter w:val="1"/>
          <w:wAfter w:w="29" w:type="dxa"/>
        </w:trPr>
        <w:tc>
          <w:tcPr>
            <w:tcW w:w="573" w:type="dxa"/>
            <w:vMerge/>
          </w:tcPr>
          <w:p w14:paraId="47E90DF5" w14:textId="77777777" w:rsidR="00A30025" w:rsidRPr="00547478" w:rsidRDefault="00A30025" w:rsidP="005F6610">
            <w:pPr>
              <w:pStyle w:val="Bodycopy"/>
              <w:rPr>
                <w:rFonts w:cs="Arial"/>
                <w:i/>
                <w:iCs w:val="0"/>
                <w:color w:val="auto"/>
                <w:szCs w:val="22"/>
              </w:rPr>
            </w:pPr>
          </w:p>
        </w:tc>
        <w:tc>
          <w:tcPr>
            <w:tcW w:w="2517" w:type="dxa"/>
            <w:gridSpan w:val="2"/>
            <w:vMerge/>
          </w:tcPr>
          <w:p w14:paraId="52C94280" w14:textId="77777777" w:rsidR="00A30025" w:rsidRPr="00B26EC9" w:rsidRDefault="00A30025" w:rsidP="005F6610">
            <w:pPr>
              <w:pStyle w:val="Guidingtext"/>
              <w:rPr>
                <w:i/>
                <w:color w:val="auto"/>
                <w:szCs w:val="22"/>
              </w:rPr>
            </w:pPr>
          </w:p>
        </w:tc>
        <w:tc>
          <w:tcPr>
            <w:tcW w:w="567" w:type="dxa"/>
          </w:tcPr>
          <w:p w14:paraId="0E0901D1" w14:textId="77777777" w:rsidR="00A30025" w:rsidRPr="00547478" w:rsidRDefault="00A30025" w:rsidP="005F6610">
            <w:pPr>
              <w:pStyle w:val="Bodycopy"/>
              <w:rPr>
                <w:rFonts w:cs="Arial"/>
                <w:i/>
                <w:iCs w:val="0"/>
                <w:color w:val="auto"/>
                <w:szCs w:val="22"/>
              </w:rPr>
            </w:pPr>
            <w:r w:rsidRPr="00547478">
              <w:rPr>
                <w:rFonts w:cs="Arial"/>
                <w:i/>
                <w:color w:val="auto"/>
                <w:szCs w:val="22"/>
              </w:rPr>
              <w:t>2.4</w:t>
            </w:r>
          </w:p>
        </w:tc>
        <w:tc>
          <w:tcPr>
            <w:tcW w:w="5528" w:type="dxa"/>
          </w:tcPr>
          <w:p w14:paraId="0A977630" w14:textId="77777777" w:rsidR="00A30025" w:rsidRPr="00547478" w:rsidRDefault="00A30025" w:rsidP="007409DB">
            <w:pPr>
              <w:pStyle w:val="Guidingtext"/>
              <w:spacing w:after="120"/>
              <w:rPr>
                <w:color w:val="auto"/>
                <w:szCs w:val="22"/>
              </w:rPr>
            </w:pPr>
            <w:r w:rsidRPr="00547478">
              <w:rPr>
                <w:color w:val="auto"/>
                <w:szCs w:val="22"/>
              </w:rPr>
              <w:t>Apply guidelines of legal service providers in relation to clients experiencing justiciable events in accordance with paralegal requirements</w:t>
            </w:r>
          </w:p>
        </w:tc>
      </w:tr>
      <w:tr w:rsidR="00A30025" w:rsidRPr="00547478" w14:paraId="58C4CD48" w14:textId="77777777" w:rsidTr="00CB2DDB">
        <w:trPr>
          <w:gridAfter w:val="1"/>
          <w:wAfter w:w="29" w:type="dxa"/>
        </w:trPr>
        <w:tc>
          <w:tcPr>
            <w:tcW w:w="573" w:type="dxa"/>
            <w:vMerge w:val="restart"/>
          </w:tcPr>
          <w:p w14:paraId="10CD0DE2" w14:textId="77777777" w:rsidR="00A30025" w:rsidRPr="00547478" w:rsidRDefault="00A30025" w:rsidP="005F6610">
            <w:pPr>
              <w:pStyle w:val="Bodycopy"/>
              <w:rPr>
                <w:rFonts w:cs="Arial"/>
                <w:i/>
                <w:iCs w:val="0"/>
                <w:color w:val="auto"/>
                <w:szCs w:val="22"/>
              </w:rPr>
            </w:pPr>
            <w:r w:rsidRPr="00547478">
              <w:rPr>
                <w:rFonts w:cs="Arial"/>
                <w:i/>
                <w:color w:val="auto"/>
                <w:szCs w:val="22"/>
              </w:rPr>
              <w:t>3</w:t>
            </w:r>
          </w:p>
        </w:tc>
        <w:tc>
          <w:tcPr>
            <w:tcW w:w="2517" w:type="dxa"/>
            <w:gridSpan w:val="2"/>
            <w:vMerge w:val="restart"/>
          </w:tcPr>
          <w:p w14:paraId="259A5538" w14:textId="77777777" w:rsidR="00A30025" w:rsidRPr="00AC6487" w:rsidRDefault="00A30025" w:rsidP="005F6610">
            <w:pPr>
              <w:pStyle w:val="Guidingtext"/>
              <w:rPr>
                <w:iCs/>
                <w:color w:val="auto"/>
                <w:szCs w:val="22"/>
              </w:rPr>
            </w:pPr>
            <w:r w:rsidRPr="00AC6487">
              <w:rPr>
                <w:iCs/>
                <w:color w:val="auto"/>
                <w:szCs w:val="22"/>
              </w:rPr>
              <w:t>Monitor and review advocacy and support approach</w:t>
            </w:r>
          </w:p>
        </w:tc>
        <w:tc>
          <w:tcPr>
            <w:tcW w:w="567" w:type="dxa"/>
          </w:tcPr>
          <w:p w14:paraId="2CC40F13" w14:textId="77777777" w:rsidR="00A30025" w:rsidRPr="00547478" w:rsidRDefault="00A30025" w:rsidP="005F6610">
            <w:pPr>
              <w:pStyle w:val="Bodycopy"/>
              <w:rPr>
                <w:rFonts w:cs="Arial"/>
                <w:i/>
                <w:iCs w:val="0"/>
                <w:color w:val="auto"/>
                <w:szCs w:val="22"/>
              </w:rPr>
            </w:pPr>
            <w:r w:rsidRPr="00547478">
              <w:rPr>
                <w:rFonts w:cs="Arial"/>
                <w:i/>
                <w:color w:val="auto"/>
                <w:szCs w:val="22"/>
              </w:rPr>
              <w:t>3.1</w:t>
            </w:r>
          </w:p>
        </w:tc>
        <w:tc>
          <w:tcPr>
            <w:tcW w:w="5528" w:type="dxa"/>
          </w:tcPr>
          <w:p w14:paraId="78831B8C" w14:textId="77777777" w:rsidR="00A30025" w:rsidRPr="00547478" w:rsidRDefault="00A30025" w:rsidP="007409DB">
            <w:pPr>
              <w:pStyle w:val="Guidingtext"/>
              <w:spacing w:after="120"/>
              <w:rPr>
                <w:color w:val="auto"/>
                <w:szCs w:val="22"/>
              </w:rPr>
            </w:pPr>
            <w:r w:rsidRPr="00547478">
              <w:rPr>
                <w:color w:val="auto"/>
                <w:szCs w:val="22"/>
              </w:rPr>
              <w:t xml:space="preserve">Monitor and review legal advocacy and support services </w:t>
            </w:r>
          </w:p>
        </w:tc>
      </w:tr>
      <w:tr w:rsidR="00A30025" w:rsidRPr="00547478" w14:paraId="2D3DB189" w14:textId="77777777" w:rsidTr="00CB2DDB">
        <w:trPr>
          <w:gridAfter w:val="1"/>
          <w:wAfter w:w="29" w:type="dxa"/>
        </w:trPr>
        <w:tc>
          <w:tcPr>
            <w:tcW w:w="573" w:type="dxa"/>
            <w:vMerge/>
          </w:tcPr>
          <w:p w14:paraId="11043414" w14:textId="77777777" w:rsidR="00A30025" w:rsidRPr="00547478" w:rsidRDefault="00A30025" w:rsidP="005F6610">
            <w:pPr>
              <w:pStyle w:val="Bodycopy"/>
              <w:rPr>
                <w:rFonts w:cs="Arial"/>
                <w:i/>
                <w:iCs w:val="0"/>
                <w:color w:val="auto"/>
                <w:szCs w:val="22"/>
              </w:rPr>
            </w:pPr>
          </w:p>
        </w:tc>
        <w:tc>
          <w:tcPr>
            <w:tcW w:w="2517" w:type="dxa"/>
            <w:gridSpan w:val="2"/>
            <w:vMerge/>
          </w:tcPr>
          <w:p w14:paraId="694E8C79" w14:textId="77777777" w:rsidR="00A30025" w:rsidRPr="00547478" w:rsidRDefault="00A30025" w:rsidP="005F6610">
            <w:pPr>
              <w:pStyle w:val="Guidingtext"/>
              <w:rPr>
                <w:color w:val="auto"/>
                <w:szCs w:val="22"/>
              </w:rPr>
            </w:pPr>
          </w:p>
        </w:tc>
        <w:tc>
          <w:tcPr>
            <w:tcW w:w="567" w:type="dxa"/>
          </w:tcPr>
          <w:p w14:paraId="056FFA6B" w14:textId="77777777" w:rsidR="00A30025" w:rsidRPr="00547478" w:rsidRDefault="00A30025" w:rsidP="005F6610">
            <w:pPr>
              <w:pStyle w:val="Bodycopy"/>
              <w:rPr>
                <w:rFonts w:cs="Arial"/>
                <w:i/>
                <w:iCs w:val="0"/>
                <w:color w:val="auto"/>
                <w:szCs w:val="22"/>
              </w:rPr>
            </w:pPr>
            <w:r w:rsidRPr="00547478">
              <w:rPr>
                <w:rFonts w:cs="Arial"/>
                <w:i/>
                <w:color w:val="auto"/>
                <w:szCs w:val="22"/>
              </w:rPr>
              <w:t>3.2</w:t>
            </w:r>
          </w:p>
        </w:tc>
        <w:tc>
          <w:tcPr>
            <w:tcW w:w="5528" w:type="dxa"/>
          </w:tcPr>
          <w:p w14:paraId="33E68309" w14:textId="77777777" w:rsidR="00A30025" w:rsidRPr="00547478" w:rsidRDefault="00A30025" w:rsidP="007409DB">
            <w:pPr>
              <w:pStyle w:val="Guidingtext"/>
              <w:spacing w:after="120"/>
              <w:rPr>
                <w:color w:val="auto"/>
                <w:szCs w:val="22"/>
              </w:rPr>
            </w:pPr>
            <w:r w:rsidRPr="00547478">
              <w:rPr>
                <w:color w:val="auto"/>
                <w:szCs w:val="22"/>
              </w:rPr>
              <w:t xml:space="preserve">Review outcomes and effectiveness of advocacy and support approach in relation to clients experiencing justiciable events </w:t>
            </w:r>
          </w:p>
        </w:tc>
      </w:tr>
      <w:tr w:rsidR="00A30025" w:rsidRPr="00547478" w14:paraId="57FEE79D" w14:textId="77777777" w:rsidTr="00CB2DDB">
        <w:trPr>
          <w:gridAfter w:val="1"/>
          <w:wAfter w:w="29" w:type="dxa"/>
        </w:trPr>
        <w:tc>
          <w:tcPr>
            <w:tcW w:w="573" w:type="dxa"/>
            <w:vMerge/>
          </w:tcPr>
          <w:p w14:paraId="32D09044" w14:textId="77777777" w:rsidR="00A30025" w:rsidRPr="00547478" w:rsidRDefault="00A30025" w:rsidP="005F6610">
            <w:pPr>
              <w:pStyle w:val="Bodycopy"/>
              <w:rPr>
                <w:rFonts w:cs="Arial"/>
                <w:i/>
                <w:iCs w:val="0"/>
                <w:color w:val="auto"/>
                <w:szCs w:val="22"/>
              </w:rPr>
            </w:pPr>
          </w:p>
        </w:tc>
        <w:tc>
          <w:tcPr>
            <w:tcW w:w="2517" w:type="dxa"/>
            <w:gridSpan w:val="2"/>
            <w:vMerge/>
          </w:tcPr>
          <w:p w14:paraId="063B3CB9" w14:textId="77777777" w:rsidR="00A30025" w:rsidRPr="00547478" w:rsidRDefault="00A30025" w:rsidP="005F6610">
            <w:pPr>
              <w:pStyle w:val="Guidingtext"/>
              <w:rPr>
                <w:color w:val="auto"/>
                <w:szCs w:val="22"/>
              </w:rPr>
            </w:pPr>
          </w:p>
        </w:tc>
        <w:tc>
          <w:tcPr>
            <w:tcW w:w="567" w:type="dxa"/>
          </w:tcPr>
          <w:p w14:paraId="29954BA4" w14:textId="77777777" w:rsidR="00A30025" w:rsidRPr="00547478" w:rsidRDefault="00A30025" w:rsidP="005F6610">
            <w:pPr>
              <w:pStyle w:val="Bodycopy"/>
              <w:rPr>
                <w:rFonts w:cs="Arial"/>
                <w:i/>
                <w:iCs w:val="0"/>
                <w:color w:val="auto"/>
                <w:szCs w:val="22"/>
              </w:rPr>
            </w:pPr>
            <w:r w:rsidRPr="00547478">
              <w:rPr>
                <w:rFonts w:cs="Arial"/>
                <w:i/>
                <w:color w:val="auto"/>
                <w:szCs w:val="22"/>
              </w:rPr>
              <w:t>3.3</w:t>
            </w:r>
          </w:p>
        </w:tc>
        <w:tc>
          <w:tcPr>
            <w:tcW w:w="5528" w:type="dxa"/>
          </w:tcPr>
          <w:p w14:paraId="5F83A286" w14:textId="43F210A2" w:rsidR="00A30025" w:rsidRPr="00547478" w:rsidRDefault="00A30025" w:rsidP="007409DB">
            <w:pPr>
              <w:pStyle w:val="Guidingtext"/>
              <w:spacing w:after="120"/>
              <w:rPr>
                <w:color w:val="auto"/>
                <w:szCs w:val="22"/>
              </w:rPr>
            </w:pPr>
            <w:r w:rsidRPr="00547478">
              <w:rPr>
                <w:color w:val="auto"/>
                <w:szCs w:val="22"/>
              </w:rPr>
              <w:t>Use findings to document</w:t>
            </w:r>
            <w:r w:rsidR="007F4BAA">
              <w:rPr>
                <w:color w:val="auto"/>
                <w:szCs w:val="22"/>
              </w:rPr>
              <w:t xml:space="preserve"> and</w:t>
            </w:r>
            <w:r w:rsidRPr="00547478">
              <w:rPr>
                <w:color w:val="auto"/>
                <w:szCs w:val="22"/>
              </w:rPr>
              <w:t xml:space="preserve"> inform future paralegal practice</w:t>
            </w:r>
          </w:p>
        </w:tc>
      </w:tr>
      <w:tr w:rsidR="00D47EA7" w:rsidRPr="00E7516F" w14:paraId="38D941B1" w14:textId="77777777" w:rsidTr="00CB2DDB">
        <w:tblPrEx>
          <w:tblLook w:val="04A0" w:firstRow="1" w:lastRow="0" w:firstColumn="1" w:lastColumn="0" w:noHBand="0" w:noVBand="1"/>
        </w:tblPrEx>
        <w:trPr>
          <w:trHeight w:val="469"/>
        </w:trPr>
        <w:tc>
          <w:tcPr>
            <w:tcW w:w="9214" w:type="dxa"/>
            <w:gridSpan w:val="6"/>
            <w:shd w:val="clear" w:color="auto" w:fill="auto"/>
          </w:tcPr>
          <w:p w14:paraId="06D51D7F"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D47EA7" w:rsidRPr="00547478" w14:paraId="557C3368" w14:textId="77777777" w:rsidTr="00CB2DDB">
        <w:tblPrEx>
          <w:tblLook w:val="04A0" w:firstRow="1" w:lastRow="0" w:firstColumn="1" w:lastColumn="0" w:noHBand="0" w:noVBand="1"/>
        </w:tblPrEx>
        <w:trPr>
          <w:trHeight w:val="469"/>
        </w:trPr>
        <w:tc>
          <w:tcPr>
            <w:tcW w:w="9214" w:type="dxa"/>
            <w:gridSpan w:val="6"/>
            <w:shd w:val="clear" w:color="auto" w:fill="auto"/>
          </w:tcPr>
          <w:p w14:paraId="01B9F1C1"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2129B3E6" w14:textId="77777777" w:rsidTr="00CB2DDB">
        <w:tblPrEx>
          <w:tblLook w:val="04A0" w:firstRow="1" w:lastRow="0" w:firstColumn="1" w:lastColumn="0" w:noHBand="0" w:noVBand="1"/>
        </w:tblPrEx>
        <w:trPr>
          <w:trHeight w:val="7730"/>
        </w:trPr>
        <w:tc>
          <w:tcPr>
            <w:tcW w:w="9214" w:type="dxa"/>
            <w:gridSpan w:val="6"/>
            <w:shd w:val="clear" w:color="auto" w:fill="auto"/>
          </w:tcPr>
          <w:p w14:paraId="7F4AD6EC" w14:textId="77777777" w:rsidR="00A30025" w:rsidRPr="00D2466A" w:rsidRDefault="00A30025" w:rsidP="005F6610">
            <w:pPr>
              <w:pStyle w:val="SectionCsubsection"/>
              <w:rPr>
                <w:rFonts w:cs="Arial"/>
                <w:b/>
                <w:szCs w:val="22"/>
              </w:rPr>
            </w:pPr>
            <w:r w:rsidRPr="00D2466A">
              <w:rPr>
                <w:rFonts w:cs="Arial"/>
                <w:b/>
                <w:szCs w:val="22"/>
              </w:rPr>
              <w:t>FOUNDATION SKILLS</w:t>
            </w:r>
          </w:p>
          <w:p w14:paraId="03E0A87E" w14:textId="550E57A4" w:rsidR="00A30025" w:rsidRDefault="00A30025" w:rsidP="00DB7818">
            <w:pPr>
              <w:rPr>
                <w:rFonts w:ascii="Arial" w:hAnsi="Arial" w:cs="Arial"/>
                <w:sz w:val="22"/>
                <w:szCs w:val="22"/>
              </w:rPr>
            </w:pPr>
            <w:r w:rsidRPr="00547478">
              <w:rPr>
                <w:rFonts w:ascii="Arial" w:hAnsi="Arial" w:cs="Arial"/>
                <w:sz w:val="22"/>
                <w:szCs w:val="22"/>
              </w:rPr>
              <w:t xml:space="preserve">This section describes language, literacy, </w:t>
            </w:r>
            <w:proofErr w:type="gramStart"/>
            <w:r w:rsidRPr="00547478">
              <w:rPr>
                <w:rFonts w:ascii="Arial" w:hAnsi="Arial" w:cs="Arial"/>
                <w:sz w:val="22"/>
                <w:szCs w:val="22"/>
              </w:rPr>
              <w:t>numeracy</w:t>
            </w:r>
            <w:proofErr w:type="gramEnd"/>
            <w:r w:rsidRPr="00547478">
              <w:rPr>
                <w:rFonts w:ascii="Arial" w:hAnsi="Arial" w:cs="Arial"/>
                <w:sz w:val="22"/>
                <w:szCs w:val="22"/>
              </w:rPr>
              <w:t xml:space="preserve"> and employment skills that are essential to performance and are not explicitly expressed in the performance criteria of this unit of competency. </w:t>
            </w:r>
          </w:p>
          <w:p w14:paraId="22451F92" w14:textId="77777777" w:rsidR="00DB7818" w:rsidRPr="00DB7818" w:rsidRDefault="00DB7818" w:rsidP="00DB781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1839C5BE" w14:textId="77777777" w:rsidTr="001E6E42">
              <w:tc>
                <w:tcPr>
                  <w:tcW w:w="3006" w:type="dxa"/>
                  <w:shd w:val="clear" w:color="auto" w:fill="auto"/>
                </w:tcPr>
                <w:p w14:paraId="64A67718" w14:textId="32859987" w:rsidR="00A30025" w:rsidRPr="00DB7818"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6133B87F"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6F745D77" w14:textId="77777777" w:rsidTr="001E6E42">
              <w:tc>
                <w:tcPr>
                  <w:tcW w:w="3006" w:type="dxa"/>
                  <w:shd w:val="clear" w:color="auto" w:fill="auto"/>
                </w:tcPr>
                <w:p w14:paraId="7B63C92F"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3E2A14FF"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critically analyse text to ensure </w:t>
                  </w:r>
                  <w:r w:rsidRPr="00547478">
                    <w:rPr>
                      <w:rFonts w:ascii="Arial" w:hAnsi="Arial" w:cs="Arial"/>
                      <w:bCs/>
                      <w:iCs/>
                      <w:sz w:val="22"/>
                      <w:szCs w:val="22"/>
                    </w:rPr>
                    <w:t>justiciable events</w:t>
                  </w:r>
                  <w:r w:rsidRPr="00547478">
                    <w:rPr>
                      <w:rFonts w:ascii="Arial" w:hAnsi="Arial" w:cs="Arial"/>
                      <w:sz w:val="22"/>
                      <w:szCs w:val="22"/>
                    </w:rPr>
                    <w:t xml:space="preserve"> relevant to clients’ situation are differentiated from non- judiciable events. </w:t>
                  </w:r>
                </w:p>
              </w:tc>
            </w:tr>
            <w:tr w:rsidR="00A30025" w:rsidRPr="00547478" w14:paraId="49CB8A0E" w14:textId="77777777" w:rsidTr="001E6E42">
              <w:tc>
                <w:tcPr>
                  <w:tcW w:w="3006" w:type="dxa"/>
                  <w:shd w:val="clear" w:color="auto" w:fill="auto"/>
                </w:tcPr>
                <w:p w14:paraId="5E328E7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549095B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legal issues relating to justiciable events</w:t>
                  </w:r>
                </w:p>
              </w:tc>
            </w:tr>
            <w:tr w:rsidR="00A30025" w:rsidRPr="00547478" w14:paraId="6D30296E" w14:textId="77777777" w:rsidTr="001E6E42">
              <w:tc>
                <w:tcPr>
                  <w:tcW w:w="3006" w:type="dxa"/>
                  <w:shd w:val="clear" w:color="auto" w:fill="auto"/>
                </w:tcPr>
                <w:p w14:paraId="207C245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558BBF2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eastAsiaTheme="minorHAnsi" w:hAnsi="Arial" w:cs="Arial"/>
                      <w:sz w:val="22"/>
                      <w:szCs w:val="22"/>
                      <w:lang w:val="en-AU" w:eastAsia="en-US"/>
                    </w:rPr>
                    <w:t xml:space="preserve">ask clients appropriate questions to elicit understanding, clarify meanings </w:t>
                  </w:r>
                  <w:proofErr w:type="gramStart"/>
                  <w:r w:rsidRPr="00547478">
                    <w:rPr>
                      <w:rFonts w:ascii="Arial" w:eastAsiaTheme="minorHAnsi" w:hAnsi="Arial" w:cs="Arial"/>
                      <w:sz w:val="22"/>
                      <w:szCs w:val="22"/>
                      <w:lang w:val="en-AU" w:eastAsia="en-US"/>
                    </w:rPr>
                    <w:t>so as to</w:t>
                  </w:r>
                  <w:proofErr w:type="gramEnd"/>
                  <w:r w:rsidRPr="00547478">
                    <w:rPr>
                      <w:rFonts w:ascii="Arial" w:eastAsiaTheme="minorHAnsi" w:hAnsi="Arial" w:cs="Arial"/>
                      <w:sz w:val="22"/>
                      <w:szCs w:val="22"/>
                      <w:lang w:val="en-AU" w:eastAsia="en-US"/>
                    </w:rPr>
                    <w:t xml:space="preserve"> develop appropriate advocacy models</w:t>
                  </w:r>
                </w:p>
              </w:tc>
            </w:tr>
            <w:tr w:rsidR="00A30025" w:rsidRPr="00547478" w14:paraId="37FEF6F5" w14:textId="77777777" w:rsidTr="001E6E42">
              <w:tc>
                <w:tcPr>
                  <w:tcW w:w="3006" w:type="dxa"/>
                  <w:shd w:val="clear" w:color="auto" w:fill="auto"/>
                </w:tcPr>
                <w:p w14:paraId="6BB255FF"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339A0D5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326FCEC5" w14:textId="77777777" w:rsidTr="001E6E42">
              <w:tc>
                <w:tcPr>
                  <w:tcW w:w="3006" w:type="dxa"/>
                  <w:shd w:val="clear" w:color="auto" w:fill="auto"/>
                </w:tcPr>
                <w:p w14:paraId="4B54F6D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3" w:type="dxa"/>
                </w:tcPr>
                <w:p w14:paraId="158F384E"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diffuse potentially sensitive discussion by being objective and factual when discussing judiciable events and advocacy models with clients</w:t>
                  </w:r>
                </w:p>
              </w:tc>
            </w:tr>
            <w:tr w:rsidR="00A30025" w:rsidRPr="00547478" w14:paraId="6BF1A9F6" w14:textId="77777777" w:rsidTr="001E6E42">
              <w:tc>
                <w:tcPr>
                  <w:tcW w:w="3006" w:type="dxa"/>
                  <w:shd w:val="clear" w:color="auto" w:fill="auto"/>
                </w:tcPr>
                <w:p w14:paraId="065C2B8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Teamwork skills to:</w:t>
                  </w:r>
                </w:p>
              </w:tc>
              <w:tc>
                <w:tcPr>
                  <w:tcW w:w="5953" w:type="dxa"/>
                </w:tcPr>
                <w:p w14:paraId="18FE398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work in a timely and collaborative manner with clients, </w:t>
                  </w:r>
                  <w:proofErr w:type="gramStart"/>
                  <w:r w:rsidRPr="00547478">
                    <w:rPr>
                      <w:rFonts w:ascii="Arial" w:hAnsi="Arial" w:cs="Arial"/>
                      <w:sz w:val="22"/>
                      <w:szCs w:val="22"/>
                    </w:rPr>
                    <w:t>colleagues</w:t>
                  </w:r>
                  <w:proofErr w:type="gramEnd"/>
                  <w:r w:rsidRPr="00547478">
                    <w:rPr>
                      <w:rFonts w:ascii="Arial" w:hAnsi="Arial" w:cs="Arial"/>
                      <w:sz w:val="22"/>
                      <w:szCs w:val="22"/>
                    </w:rPr>
                    <w:t xml:space="preserve"> and relevant agencies</w:t>
                  </w:r>
                </w:p>
              </w:tc>
            </w:tr>
          </w:tbl>
          <w:p w14:paraId="31122BDE" w14:textId="77777777" w:rsidR="00A30025" w:rsidRPr="00547478" w:rsidRDefault="00A30025" w:rsidP="005F6610">
            <w:pPr>
              <w:pStyle w:val="Guidingtext"/>
              <w:rPr>
                <w:color w:val="auto"/>
                <w:szCs w:val="22"/>
              </w:rPr>
            </w:pPr>
          </w:p>
        </w:tc>
      </w:tr>
      <w:tr w:rsidR="00A30025" w:rsidRPr="00547478" w14:paraId="7485D508" w14:textId="77777777" w:rsidTr="00CB2DDB">
        <w:tblPrEx>
          <w:tblLook w:val="04A0" w:firstRow="1" w:lastRow="0" w:firstColumn="1" w:lastColumn="0" w:noHBand="0" w:noVBand="1"/>
        </w:tblPrEx>
        <w:tc>
          <w:tcPr>
            <w:tcW w:w="2126" w:type="dxa"/>
            <w:gridSpan w:val="2"/>
            <w:shd w:val="clear" w:color="auto" w:fill="auto"/>
          </w:tcPr>
          <w:p w14:paraId="57E746A2" w14:textId="77777777" w:rsidR="00A30025" w:rsidRPr="00D2466A" w:rsidRDefault="00A30025" w:rsidP="005F6610">
            <w:pPr>
              <w:pStyle w:val="SectionCsubsection"/>
              <w:rPr>
                <w:rFonts w:cs="Arial"/>
                <w:b/>
                <w:szCs w:val="22"/>
              </w:rPr>
            </w:pPr>
            <w:r w:rsidRPr="00D2466A">
              <w:rPr>
                <w:rFonts w:cs="Arial"/>
                <w:b/>
                <w:szCs w:val="22"/>
              </w:rPr>
              <w:t>UNIT MAPPING 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0025" w:rsidRPr="00547478" w14:paraId="597AD21E" w14:textId="77777777" w:rsidTr="005F6610">
              <w:tc>
                <w:tcPr>
                  <w:tcW w:w="2300" w:type="dxa"/>
                  <w:tcMar>
                    <w:top w:w="30" w:type="dxa"/>
                    <w:left w:w="30" w:type="dxa"/>
                    <w:bottom w:w="30" w:type="dxa"/>
                    <w:right w:w="30" w:type="dxa"/>
                  </w:tcMar>
                  <w:hideMark/>
                </w:tcPr>
                <w:p w14:paraId="7BE67D16"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54599D84"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0CFCB9C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566FE58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126" w:type="dxa"/>
                  <w:tcMar>
                    <w:top w:w="30" w:type="dxa"/>
                    <w:left w:w="30" w:type="dxa"/>
                    <w:bottom w:w="30" w:type="dxa"/>
                    <w:right w:w="30" w:type="dxa"/>
                  </w:tcMar>
                  <w:hideMark/>
                </w:tcPr>
                <w:p w14:paraId="1DC63F65"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309700F5" w14:textId="77777777" w:rsidTr="005F6610">
              <w:tc>
                <w:tcPr>
                  <w:tcW w:w="2300" w:type="dxa"/>
                  <w:tcMar>
                    <w:top w:w="30" w:type="dxa"/>
                    <w:left w:w="30" w:type="dxa"/>
                    <w:bottom w:w="30" w:type="dxa"/>
                    <w:right w:w="30" w:type="dxa"/>
                  </w:tcMar>
                  <w:hideMark/>
                </w:tcPr>
                <w:p w14:paraId="279A94D6" w14:textId="77777777" w:rsidR="00C0078C" w:rsidRDefault="00C0078C" w:rsidP="005F6610">
                  <w:pPr>
                    <w:spacing w:before="120" w:after="120"/>
                    <w:rPr>
                      <w:rFonts w:ascii="Arial" w:hAnsi="Arial" w:cs="Arial"/>
                      <w:iCs/>
                      <w:sz w:val="22"/>
                      <w:szCs w:val="22"/>
                      <w:lang w:val="en-AU" w:eastAsia="en-US"/>
                    </w:rPr>
                  </w:pPr>
                  <w:r w:rsidRPr="00C0078C">
                    <w:rPr>
                      <w:rFonts w:ascii="Arial" w:hAnsi="Arial" w:cs="Arial"/>
                      <w:iCs/>
                      <w:sz w:val="22"/>
                      <w:szCs w:val="22"/>
                      <w:lang w:val="en-AU" w:eastAsia="en-US"/>
                    </w:rPr>
                    <w:t xml:space="preserve">VU23189 </w:t>
                  </w:r>
                </w:p>
                <w:p w14:paraId="21916C3B" w14:textId="5164EB10"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Apply law and advocacy to support justice clients experiencing justiciable events</w:t>
                  </w:r>
                </w:p>
              </w:tc>
              <w:tc>
                <w:tcPr>
                  <w:tcW w:w="2268" w:type="dxa"/>
                  <w:tcMar>
                    <w:top w:w="30" w:type="dxa"/>
                    <w:left w:w="30" w:type="dxa"/>
                    <w:bottom w:w="30" w:type="dxa"/>
                    <w:right w:w="30" w:type="dxa"/>
                  </w:tcMar>
                  <w:hideMark/>
                </w:tcPr>
                <w:p w14:paraId="62F1C4F6" w14:textId="77777777" w:rsidR="00A30025" w:rsidRPr="00547478" w:rsidRDefault="00A30025" w:rsidP="005F6610">
                  <w:pPr>
                    <w:pStyle w:val="Standard"/>
                    <w:rPr>
                      <w:rFonts w:cs="Arial"/>
                      <w:b w:val="0"/>
                      <w:color w:val="auto"/>
                      <w:szCs w:val="22"/>
                    </w:rPr>
                  </w:pPr>
                  <w:r w:rsidRPr="00547478">
                    <w:rPr>
                      <w:rFonts w:cs="Arial"/>
                      <w:b w:val="0"/>
                      <w:color w:val="auto"/>
                      <w:szCs w:val="22"/>
                    </w:rPr>
                    <w:t>VU21930</w:t>
                  </w:r>
                </w:p>
                <w:p w14:paraId="701DEDAD"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Apply law and advocacy to support justice clients experiencing justiciable event/s</w:t>
                  </w:r>
                </w:p>
              </w:tc>
              <w:tc>
                <w:tcPr>
                  <w:tcW w:w="2126" w:type="dxa"/>
                  <w:tcMar>
                    <w:top w:w="30" w:type="dxa"/>
                    <w:left w:w="30" w:type="dxa"/>
                    <w:bottom w:w="30" w:type="dxa"/>
                    <w:right w:w="30" w:type="dxa"/>
                  </w:tcMar>
                  <w:hideMark/>
                </w:tcPr>
                <w:p w14:paraId="4733FDA8"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2C0C7233" w14:textId="77777777" w:rsidR="00A30025" w:rsidRPr="00547478" w:rsidRDefault="00A30025" w:rsidP="005F6610">
            <w:pPr>
              <w:pStyle w:val="Bodycopy"/>
              <w:rPr>
                <w:rFonts w:cs="Arial"/>
                <w:i/>
                <w:color w:val="auto"/>
                <w:szCs w:val="22"/>
              </w:rPr>
            </w:pPr>
          </w:p>
        </w:tc>
      </w:tr>
    </w:tbl>
    <w:p w14:paraId="54E5611F" w14:textId="77777777" w:rsidR="00A30025" w:rsidRPr="00547478" w:rsidRDefault="00A30025" w:rsidP="005F6610">
      <w:pPr>
        <w:spacing w:after="160" w:line="259" w:lineRule="auto"/>
        <w:rPr>
          <w:rFonts w:ascii="Arial" w:hAnsi="Arial" w:cs="Arial"/>
          <w:b/>
          <w:sz w:val="22"/>
          <w:szCs w:val="22"/>
        </w:rPr>
      </w:pPr>
      <w:r w:rsidRPr="00547478">
        <w:rPr>
          <w:rFonts w:ascii="Arial" w:hAnsi="Arial" w:cs="Arial"/>
          <w:b/>
          <w:sz w:val="22"/>
          <w:szCs w:val="22"/>
        </w:rPr>
        <w:br w:type="page"/>
      </w:r>
    </w:p>
    <w:p w14:paraId="7ECBC83C" w14:textId="77777777" w:rsidR="00A30025" w:rsidRPr="00547478" w:rsidRDefault="00A30025" w:rsidP="007111AF">
      <w:pPr>
        <w:spacing w:after="160"/>
        <w:ind w:left="142"/>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B859CF" w14:paraId="4F627FA6" w14:textId="77777777" w:rsidTr="00B859CF">
        <w:tc>
          <w:tcPr>
            <w:tcW w:w="2082" w:type="dxa"/>
            <w:shd w:val="clear" w:color="auto" w:fill="auto"/>
          </w:tcPr>
          <w:p w14:paraId="6F9F7193" w14:textId="59DE4A2D" w:rsidR="00A30025" w:rsidRPr="00B859CF" w:rsidRDefault="00A30025" w:rsidP="00B859CF">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52D4F908" w14:textId="666FA146" w:rsidR="00A30025" w:rsidRPr="00B859CF" w:rsidRDefault="00A30025" w:rsidP="00B859CF">
            <w:pPr>
              <w:pStyle w:val="SectionCsubsection"/>
              <w:spacing w:beforeLines="120" w:before="288" w:afterLines="120" w:after="288"/>
              <w:rPr>
                <w:rFonts w:cs="Arial"/>
                <w:b/>
                <w:szCs w:val="22"/>
              </w:rPr>
            </w:pPr>
            <w:r w:rsidRPr="00B859CF">
              <w:rPr>
                <w:rFonts w:cs="Arial"/>
                <w:b/>
                <w:szCs w:val="22"/>
              </w:rPr>
              <w:t xml:space="preserve">Assessment Requirements for </w:t>
            </w:r>
            <w:r w:rsidR="00C0078C" w:rsidRPr="00C0078C">
              <w:rPr>
                <w:rFonts w:cs="Arial"/>
                <w:b/>
                <w:szCs w:val="22"/>
              </w:rPr>
              <w:t>VU23189</w:t>
            </w:r>
            <w:r w:rsidRPr="00B859CF">
              <w:rPr>
                <w:rFonts w:cs="Arial"/>
                <w:b/>
                <w:szCs w:val="22"/>
              </w:rPr>
              <w:t xml:space="preserve"> Apply law and advocacy to support justice clients experiencing justiciable events</w:t>
            </w:r>
          </w:p>
        </w:tc>
      </w:tr>
      <w:tr w:rsidR="00A30025" w:rsidRPr="00547478" w14:paraId="0DA9A211" w14:textId="77777777" w:rsidTr="00B859CF">
        <w:tc>
          <w:tcPr>
            <w:tcW w:w="2082" w:type="dxa"/>
            <w:shd w:val="clear" w:color="auto" w:fill="auto"/>
          </w:tcPr>
          <w:p w14:paraId="10C7D1AF"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5CC3D9E6"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37D625BF" w14:textId="77777777" w:rsidR="00CB2DDB" w:rsidRDefault="00CB2DDB" w:rsidP="00CB2DDB">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2D72DD0A" w14:textId="7D8E8D34" w:rsidR="00CB2DDB" w:rsidRPr="00547478" w:rsidRDefault="00CB2DDB" w:rsidP="00CB2DDB">
            <w:pPr>
              <w:pStyle w:val="SIText"/>
              <w:spacing w:before="120" w:after="120"/>
              <w:rPr>
                <w:rStyle w:val="SITemporaryText-red"/>
                <w:rFonts w:cs="Arial"/>
                <w:color w:val="auto"/>
              </w:rPr>
            </w:pPr>
            <w:r w:rsidRPr="00547478">
              <w:rPr>
                <w:rStyle w:val="SITemporaryText-red"/>
                <w:rFonts w:cs="Arial"/>
                <w:color w:val="auto"/>
              </w:rPr>
              <w:t>In doing so</w:t>
            </w:r>
            <w:r w:rsidR="005A5DAD">
              <w:rPr>
                <w:rStyle w:val="SITemporaryText-red"/>
                <w:rFonts w:cs="Arial"/>
                <w:color w:val="auto"/>
              </w:rPr>
              <w:t>,</w:t>
            </w:r>
            <w:r w:rsidRPr="00547478">
              <w:rPr>
                <w:rStyle w:val="SITemporaryText-red"/>
                <w:rFonts w:cs="Arial"/>
                <w:color w:val="auto"/>
              </w:rPr>
              <w:t xml:space="preserve"> from a paralegal perspective,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1BD2DF93"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identify and document two different client situations that may result in judiciable events </w:t>
            </w:r>
          </w:p>
          <w:p w14:paraId="03D7D94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apply relevant legislation and/or common law to two justiciable events</w:t>
            </w:r>
          </w:p>
          <w:p w14:paraId="0AB84315"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apply two advocacy models that respond to two different justice client justiciable event cases</w:t>
            </w:r>
          </w:p>
          <w:p w14:paraId="59F22384"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monitor and review the outcomes of two legal advocacy models, including the use of support services that the models incorporated</w:t>
            </w:r>
          </w:p>
          <w:p w14:paraId="41D13A2A"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document the review of these two findings to support future advocacy.  </w:t>
            </w:r>
          </w:p>
          <w:p w14:paraId="4F6FC371" w14:textId="61818B7E" w:rsidR="00DB7818" w:rsidRPr="00547478" w:rsidRDefault="00DB7818" w:rsidP="00DB7818">
            <w:pPr>
              <w:pStyle w:val="ListBullet2"/>
              <w:numPr>
                <w:ilvl w:val="0"/>
                <w:numId w:val="0"/>
              </w:numPr>
              <w:tabs>
                <w:tab w:val="left" w:pos="988"/>
              </w:tabs>
              <w:spacing w:before="0" w:after="0"/>
              <w:ind w:left="464"/>
              <w:contextualSpacing w:val="0"/>
              <w:rPr>
                <w:rFonts w:cs="Arial"/>
                <w:szCs w:val="22"/>
              </w:rPr>
            </w:pPr>
          </w:p>
        </w:tc>
      </w:tr>
      <w:tr w:rsidR="00A30025" w:rsidRPr="00547478" w14:paraId="2E92F0CB" w14:textId="77777777" w:rsidTr="00B859CF">
        <w:tc>
          <w:tcPr>
            <w:tcW w:w="2082" w:type="dxa"/>
            <w:shd w:val="clear" w:color="auto" w:fill="auto"/>
          </w:tcPr>
          <w:p w14:paraId="3FBB1BC0"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082469B9"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77F890EE" w14:textId="73D425D3" w:rsidR="00A30025" w:rsidRPr="00547478" w:rsidRDefault="00AC6487"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15DCF98B"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 xml:space="preserve">justiciable events </w:t>
            </w:r>
            <w:proofErr w:type="gramStart"/>
            <w:r w:rsidRPr="00547478">
              <w:rPr>
                <w:rFonts w:cs="Arial"/>
                <w:szCs w:val="22"/>
              </w:rPr>
              <w:t>in order to</w:t>
            </w:r>
            <w:proofErr w:type="gramEnd"/>
            <w:r w:rsidRPr="00547478">
              <w:rPr>
                <w:rFonts w:cs="Arial"/>
                <w:szCs w:val="22"/>
              </w:rPr>
              <w:t xml:space="preserve"> apply relevant legislation and/or common law</w:t>
            </w:r>
          </w:p>
          <w:p w14:paraId="595DFF5E"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advocacy and support models that respond to justice clients experiencing justiciable events</w:t>
            </w:r>
          </w:p>
          <w:p w14:paraId="061AA9FF"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the role of/ and limitations of a paralegal in applying law and advocacy to support justice clients experiencing justiciable events</w:t>
            </w:r>
          </w:p>
          <w:p w14:paraId="47F83DE1"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advocacy and support approach methodologies applicable to justice environments</w:t>
            </w:r>
          </w:p>
          <w:p w14:paraId="47738945" w14:textId="77777777" w:rsidR="00A30025" w:rsidRDefault="00A30025" w:rsidP="00565C71">
            <w:pPr>
              <w:pStyle w:val="ListBullet2"/>
              <w:numPr>
                <w:ilvl w:val="0"/>
                <w:numId w:val="25"/>
              </w:numPr>
              <w:tabs>
                <w:tab w:val="left" w:pos="988"/>
              </w:tabs>
              <w:spacing w:before="0" w:after="0"/>
              <w:ind w:left="464" w:hanging="425"/>
              <w:contextualSpacing w:val="0"/>
              <w:rPr>
                <w:rFonts w:cs="Arial"/>
                <w:szCs w:val="22"/>
              </w:rPr>
            </w:pPr>
            <w:r w:rsidRPr="00547478">
              <w:rPr>
                <w:rFonts w:cs="Arial"/>
                <w:szCs w:val="22"/>
              </w:rPr>
              <w:t>relevant legislation and/or common law.</w:t>
            </w:r>
          </w:p>
          <w:p w14:paraId="196ABAF4" w14:textId="42015054" w:rsidR="00DB7818" w:rsidRPr="00547478" w:rsidRDefault="00DB7818" w:rsidP="00DB7818">
            <w:pPr>
              <w:pStyle w:val="ListBullet2"/>
              <w:numPr>
                <w:ilvl w:val="0"/>
                <w:numId w:val="0"/>
              </w:numPr>
              <w:tabs>
                <w:tab w:val="left" w:pos="988"/>
              </w:tabs>
              <w:spacing w:before="0" w:after="0"/>
              <w:ind w:left="464"/>
              <w:contextualSpacing w:val="0"/>
              <w:rPr>
                <w:rFonts w:cs="Arial"/>
                <w:szCs w:val="22"/>
              </w:rPr>
            </w:pPr>
          </w:p>
        </w:tc>
      </w:tr>
      <w:tr w:rsidR="00A30025" w:rsidRPr="00547478" w14:paraId="049B227D" w14:textId="77777777" w:rsidTr="00B859CF">
        <w:tc>
          <w:tcPr>
            <w:tcW w:w="2082" w:type="dxa"/>
            <w:shd w:val="clear" w:color="auto" w:fill="auto"/>
          </w:tcPr>
          <w:p w14:paraId="562C6087"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7F801180"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2921E262"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13F69D86" w14:textId="77777777" w:rsidR="00A30025" w:rsidRPr="00547478" w:rsidRDefault="00A30025" w:rsidP="005F6610">
            <w:pPr>
              <w:shd w:val="clear" w:color="auto" w:fill="FFFFFF" w:themeFill="background1"/>
              <w:spacing w:before="120"/>
              <w:rPr>
                <w:rFonts w:ascii="Arial" w:hAnsi="Arial" w:cs="Arial"/>
                <w:sz w:val="22"/>
                <w:szCs w:val="22"/>
                <w:lang w:val="en-AU" w:eastAsia="en-US"/>
              </w:rPr>
            </w:pPr>
            <w:r w:rsidRPr="00547478">
              <w:rPr>
                <w:rFonts w:ascii="Arial" w:hAnsi="Arial" w:cs="Arial"/>
                <w:sz w:val="22"/>
                <w:szCs w:val="22"/>
                <w:lang w:val="en-AU" w:eastAsia="en-US"/>
              </w:rPr>
              <w:t>Resources:</w:t>
            </w:r>
          </w:p>
          <w:p w14:paraId="7705E1F0" w14:textId="77777777" w:rsidR="00A30025" w:rsidRPr="00547478"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37B9A03C" w14:textId="7684B1AF" w:rsidR="00A30025" w:rsidRDefault="00A30025" w:rsidP="00565C71">
            <w:pPr>
              <w:pStyle w:val="ListBullet2"/>
              <w:numPr>
                <w:ilvl w:val="0"/>
                <w:numId w:val="25"/>
              </w:numPr>
              <w:tabs>
                <w:tab w:val="left" w:pos="988"/>
              </w:tabs>
              <w:spacing w:before="0" w:after="0"/>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6744F4F0" w14:textId="77777777" w:rsidR="00A30025" w:rsidRPr="00547478" w:rsidRDefault="00A30025" w:rsidP="005F661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7010ED46" w14:textId="77777777" w:rsidR="00A30025" w:rsidRDefault="00A30025" w:rsidP="00565C71">
            <w:pPr>
              <w:pStyle w:val="ListBullet2"/>
              <w:numPr>
                <w:ilvl w:val="0"/>
                <w:numId w:val="25"/>
              </w:numPr>
              <w:tabs>
                <w:tab w:val="left" w:pos="988"/>
              </w:tabs>
              <w:spacing w:before="0" w:after="0"/>
              <w:ind w:left="464" w:hanging="425"/>
              <w:contextualSpacing w:val="0"/>
              <w:rPr>
                <w:rStyle w:val="normaltextrun"/>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p w14:paraId="45846ECA" w14:textId="42D13CA9" w:rsidR="00DB7818" w:rsidRPr="00DB7818" w:rsidRDefault="00DB7818" w:rsidP="00DB7818">
            <w:pPr>
              <w:pStyle w:val="ListBullet2"/>
              <w:numPr>
                <w:ilvl w:val="0"/>
                <w:numId w:val="0"/>
              </w:numPr>
              <w:tabs>
                <w:tab w:val="left" w:pos="988"/>
              </w:tabs>
              <w:spacing w:before="0" w:after="0"/>
              <w:ind w:left="464"/>
              <w:contextualSpacing w:val="0"/>
              <w:rPr>
                <w:rFonts w:cs="Arial"/>
                <w:szCs w:val="22"/>
              </w:rPr>
            </w:pPr>
          </w:p>
        </w:tc>
      </w:tr>
    </w:tbl>
    <w:p w14:paraId="03B8990B" w14:textId="77777777" w:rsidR="00A30025" w:rsidRPr="00547478" w:rsidRDefault="00A30025" w:rsidP="005F6610">
      <w:pPr>
        <w:pStyle w:val="SectionCsubsection"/>
        <w:rPr>
          <w:rFonts w:cs="Arial"/>
          <w:szCs w:val="22"/>
        </w:rPr>
        <w:sectPr w:rsidR="00A30025" w:rsidRPr="00547478">
          <w:headerReference w:type="even" r:id="rId109"/>
          <w:headerReference w:type="default" r:id="rId110"/>
          <w:headerReference w:type="first" r:id="rId111"/>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413EB8" w14:paraId="5A0589FD" w14:textId="77777777" w:rsidTr="00CB2DDB">
        <w:trPr>
          <w:gridAfter w:val="1"/>
          <w:wAfter w:w="29" w:type="dxa"/>
          <w:trHeight w:val="717"/>
        </w:trPr>
        <w:tc>
          <w:tcPr>
            <w:tcW w:w="3090" w:type="dxa"/>
            <w:gridSpan w:val="3"/>
            <w:vAlign w:val="center"/>
          </w:tcPr>
          <w:p w14:paraId="5BD3FF7B" w14:textId="076D3819" w:rsidR="00A30025" w:rsidRPr="00413EB8" w:rsidRDefault="00A30025" w:rsidP="00DB7818">
            <w:pPr>
              <w:pStyle w:val="SectionCsubsection"/>
              <w:spacing w:beforeLines="120" w:before="288" w:afterLines="120" w:after="288"/>
              <w:rPr>
                <w:rFonts w:cs="Arial"/>
                <w:b/>
                <w:szCs w:val="22"/>
              </w:rPr>
            </w:pPr>
            <w:r w:rsidRPr="009701DB">
              <w:rPr>
                <w:rFonts w:cs="Arial"/>
                <w:b/>
                <w:szCs w:val="22"/>
              </w:rPr>
              <w:t>UNIT CODE</w:t>
            </w:r>
            <w:r w:rsidR="005A2432">
              <w:rPr>
                <w:rFonts w:cs="Arial"/>
                <w:b/>
                <w:szCs w:val="22"/>
              </w:rPr>
              <w:t xml:space="preserve"> AND TITLE</w:t>
            </w:r>
          </w:p>
        </w:tc>
        <w:tc>
          <w:tcPr>
            <w:tcW w:w="6095" w:type="dxa"/>
            <w:gridSpan w:val="2"/>
            <w:vAlign w:val="center"/>
          </w:tcPr>
          <w:p w14:paraId="7801040E" w14:textId="5DF22D9B" w:rsidR="00A30025" w:rsidRPr="009701DB" w:rsidRDefault="00C0078C" w:rsidP="00A03054">
            <w:pPr>
              <w:pStyle w:val="SectionAsubsection"/>
              <w:rPr>
                <w:rFonts w:cs="Arial"/>
                <w:b w:val="0"/>
                <w:szCs w:val="22"/>
              </w:rPr>
            </w:pPr>
            <w:bookmarkStart w:id="107" w:name="_Toc146789950"/>
            <w:r w:rsidRPr="00A03054">
              <w:t>VU23190</w:t>
            </w:r>
            <w:r w:rsidR="005A2432" w:rsidRPr="00A03054">
              <w:t xml:space="preserve"> </w:t>
            </w:r>
            <w:bookmarkStart w:id="108" w:name="_Toc88828731"/>
            <w:r w:rsidR="005A2432" w:rsidRPr="00A03054">
              <w:t>Work with young offenders in justice environments</w:t>
            </w:r>
            <w:bookmarkEnd w:id="107"/>
            <w:bookmarkEnd w:id="108"/>
          </w:p>
        </w:tc>
      </w:tr>
      <w:tr w:rsidR="00A30025" w:rsidRPr="00547478" w14:paraId="58D7A7D2" w14:textId="77777777" w:rsidTr="00CB2DDB">
        <w:trPr>
          <w:gridAfter w:val="1"/>
          <w:wAfter w:w="29" w:type="dxa"/>
        </w:trPr>
        <w:tc>
          <w:tcPr>
            <w:tcW w:w="3090" w:type="dxa"/>
            <w:gridSpan w:val="3"/>
          </w:tcPr>
          <w:p w14:paraId="789CBA13" w14:textId="77777777" w:rsidR="00A30025" w:rsidRPr="00D2466A" w:rsidRDefault="00A30025" w:rsidP="005F6610">
            <w:pPr>
              <w:pStyle w:val="SectionCsubsection"/>
              <w:rPr>
                <w:rFonts w:cs="Arial"/>
                <w:b/>
                <w:szCs w:val="22"/>
              </w:rPr>
            </w:pPr>
            <w:r w:rsidRPr="00D2466A">
              <w:rPr>
                <w:rFonts w:cs="Arial"/>
                <w:b/>
                <w:szCs w:val="22"/>
              </w:rPr>
              <w:t>APPLICATION</w:t>
            </w:r>
          </w:p>
        </w:tc>
        <w:tc>
          <w:tcPr>
            <w:tcW w:w="6095" w:type="dxa"/>
            <w:gridSpan w:val="2"/>
          </w:tcPr>
          <w:p w14:paraId="2F9B7200" w14:textId="189C439E" w:rsidR="00A30025" w:rsidRPr="00547478" w:rsidRDefault="00A30025" w:rsidP="00B859CF">
            <w:pPr>
              <w:spacing w:before="120" w:after="120"/>
              <w:rPr>
                <w:rFonts w:ascii="Arial" w:hAnsi="Arial" w:cs="Arial"/>
                <w:sz w:val="22"/>
                <w:szCs w:val="22"/>
              </w:rPr>
            </w:pPr>
            <w:r w:rsidRPr="00547478">
              <w:rPr>
                <w:rFonts w:ascii="Arial" w:hAnsi="Arial" w:cs="Arial"/>
                <w:sz w:val="22"/>
                <w:szCs w:val="22"/>
              </w:rPr>
              <w:t xml:space="preserve">This unit describes the skills and knowledge required to determine, </w:t>
            </w:r>
            <w:proofErr w:type="gramStart"/>
            <w:r w:rsidRPr="00547478">
              <w:rPr>
                <w:rFonts w:ascii="Arial" w:hAnsi="Arial" w:cs="Arial"/>
                <w:sz w:val="22"/>
                <w:szCs w:val="22"/>
              </w:rPr>
              <w:t>implement</w:t>
            </w:r>
            <w:proofErr w:type="gramEnd"/>
            <w:r w:rsidRPr="00547478">
              <w:rPr>
                <w:rFonts w:ascii="Arial" w:hAnsi="Arial" w:cs="Arial"/>
                <w:sz w:val="22"/>
                <w:szCs w:val="22"/>
              </w:rPr>
              <w:t xml:space="preserve"> and review ethical strategies for working with young offenders in the justice system.</w:t>
            </w:r>
          </w:p>
          <w:p w14:paraId="797130A7" w14:textId="30B5546D" w:rsidR="00A30025" w:rsidRPr="00547478" w:rsidRDefault="00A30025" w:rsidP="00B859CF">
            <w:pPr>
              <w:pStyle w:val="Guidingtext"/>
              <w:spacing w:after="120"/>
              <w:rPr>
                <w:color w:val="auto"/>
                <w:szCs w:val="22"/>
              </w:rPr>
            </w:pPr>
            <w:r w:rsidRPr="00547478">
              <w:rPr>
                <w:color w:val="auto"/>
                <w:szCs w:val="22"/>
              </w:rPr>
              <w:t xml:space="preserve">This unit supports the work of justice workers responsible for developing and implementing strategies to support and care for young offenders and/or children under protection within the Victorian </w:t>
            </w:r>
            <w:r w:rsidR="009B3972">
              <w:rPr>
                <w:color w:val="auto"/>
                <w:szCs w:val="22"/>
              </w:rPr>
              <w:t xml:space="preserve">legal system. Practitioners </w:t>
            </w:r>
            <w:r w:rsidRPr="00547478">
              <w:rPr>
                <w:color w:val="auto"/>
                <w:szCs w:val="22"/>
              </w:rPr>
              <w:t>typically focus on ethical approaches to protecting the rights of children and young people through protocols, reporting, and review of the provision of services.</w:t>
            </w:r>
          </w:p>
          <w:p w14:paraId="066481E3" w14:textId="71DE6BAA" w:rsidR="009B3972" w:rsidRPr="00547478" w:rsidRDefault="00A30025" w:rsidP="00B859CF">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4C815F67" w14:textId="77777777" w:rsidTr="00CB2DDB">
        <w:trPr>
          <w:gridAfter w:val="1"/>
          <w:wAfter w:w="29" w:type="dxa"/>
        </w:trPr>
        <w:tc>
          <w:tcPr>
            <w:tcW w:w="3090" w:type="dxa"/>
            <w:gridSpan w:val="3"/>
          </w:tcPr>
          <w:p w14:paraId="644E12A1" w14:textId="77777777" w:rsidR="00A30025" w:rsidRPr="00D2466A" w:rsidRDefault="00A30025" w:rsidP="005F6610">
            <w:pPr>
              <w:pStyle w:val="SectionCsubsection"/>
              <w:rPr>
                <w:rFonts w:cs="Arial"/>
                <w:b/>
                <w:szCs w:val="22"/>
              </w:rPr>
            </w:pPr>
            <w:r w:rsidRPr="00D2466A">
              <w:rPr>
                <w:rFonts w:cs="Arial"/>
                <w:b/>
                <w:szCs w:val="22"/>
              </w:rPr>
              <w:t>ELEMENTS</w:t>
            </w:r>
          </w:p>
        </w:tc>
        <w:tc>
          <w:tcPr>
            <w:tcW w:w="6095" w:type="dxa"/>
            <w:gridSpan w:val="2"/>
          </w:tcPr>
          <w:p w14:paraId="222DA78C" w14:textId="77777777" w:rsidR="00A30025" w:rsidRPr="00D2466A" w:rsidRDefault="00A30025" w:rsidP="005F6610">
            <w:pPr>
              <w:pStyle w:val="SectionCsubsection"/>
              <w:rPr>
                <w:rFonts w:cs="Arial"/>
                <w:b/>
                <w:szCs w:val="22"/>
              </w:rPr>
            </w:pPr>
            <w:r w:rsidRPr="00D2466A">
              <w:rPr>
                <w:rFonts w:cs="Arial"/>
                <w:b/>
                <w:szCs w:val="22"/>
              </w:rPr>
              <w:t>PERFORMANCE CRITERIA</w:t>
            </w:r>
          </w:p>
        </w:tc>
      </w:tr>
      <w:tr w:rsidR="00A30025" w:rsidRPr="00547478" w14:paraId="1F83FCCD" w14:textId="77777777" w:rsidTr="00CB2DDB">
        <w:trPr>
          <w:gridAfter w:val="1"/>
          <w:wAfter w:w="29" w:type="dxa"/>
        </w:trPr>
        <w:tc>
          <w:tcPr>
            <w:tcW w:w="3090" w:type="dxa"/>
            <w:gridSpan w:val="3"/>
          </w:tcPr>
          <w:p w14:paraId="1A35DF71"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1FC9B08B"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17868AB5"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2C0FB62E" w14:textId="77777777" w:rsidTr="00CB2DDB">
        <w:trPr>
          <w:gridAfter w:val="1"/>
          <w:wAfter w:w="29" w:type="dxa"/>
        </w:trPr>
        <w:tc>
          <w:tcPr>
            <w:tcW w:w="573" w:type="dxa"/>
            <w:vMerge w:val="restart"/>
          </w:tcPr>
          <w:p w14:paraId="2585FD0C"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20496E28" w14:textId="205EFBD0" w:rsidR="00A30025" w:rsidRPr="005A5DAD" w:rsidRDefault="00ED20EB" w:rsidP="005F6610">
            <w:pPr>
              <w:pStyle w:val="Guidingtext"/>
              <w:rPr>
                <w:iCs/>
                <w:color w:val="auto"/>
                <w:szCs w:val="22"/>
              </w:rPr>
            </w:pPr>
            <w:r w:rsidRPr="005A5DAD">
              <w:rPr>
                <w:iCs/>
                <w:color w:val="auto"/>
                <w:szCs w:val="22"/>
              </w:rPr>
              <w:t xml:space="preserve">Examine </w:t>
            </w:r>
            <w:r w:rsidR="00A30025" w:rsidRPr="005A5DAD">
              <w:rPr>
                <w:iCs/>
                <w:color w:val="auto"/>
                <w:szCs w:val="22"/>
              </w:rPr>
              <w:t xml:space="preserve">youth justice systems and provisions </w:t>
            </w:r>
          </w:p>
        </w:tc>
        <w:tc>
          <w:tcPr>
            <w:tcW w:w="567" w:type="dxa"/>
          </w:tcPr>
          <w:p w14:paraId="3C13C23C"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28" w:type="dxa"/>
          </w:tcPr>
          <w:p w14:paraId="5D0F3922" w14:textId="77777777" w:rsidR="00A30025" w:rsidRPr="00547478" w:rsidRDefault="00A30025" w:rsidP="002011DA">
            <w:pPr>
              <w:pStyle w:val="Guidingtext"/>
              <w:spacing w:after="120"/>
              <w:rPr>
                <w:color w:val="auto"/>
                <w:szCs w:val="22"/>
              </w:rPr>
            </w:pPr>
            <w:r w:rsidRPr="00547478">
              <w:rPr>
                <w:color w:val="auto"/>
                <w:szCs w:val="22"/>
              </w:rPr>
              <w:t xml:space="preserve">Research and discuss historical and current developments in youth justice work </w:t>
            </w:r>
          </w:p>
        </w:tc>
      </w:tr>
      <w:tr w:rsidR="00A30025" w:rsidRPr="00547478" w14:paraId="391A688C" w14:textId="77777777" w:rsidTr="00CB2DDB">
        <w:trPr>
          <w:gridAfter w:val="1"/>
          <w:wAfter w:w="29" w:type="dxa"/>
        </w:trPr>
        <w:tc>
          <w:tcPr>
            <w:tcW w:w="573" w:type="dxa"/>
            <w:vMerge/>
          </w:tcPr>
          <w:p w14:paraId="71CCBA9B" w14:textId="77777777" w:rsidR="00A30025" w:rsidRPr="00547478" w:rsidRDefault="00A30025" w:rsidP="005F6610">
            <w:pPr>
              <w:pStyle w:val="Bodycopy"/>
              <w:rPr>
                <w:rFonts w:cs="Arial"/>
                <w:i/>
                <w:iCs w:val="0"/>
                <w:color w:val="auto"/>
                <w:szCs w:val="22"/>
              </w:rPr>
            </w:pPr>
          </w:p>
        </w:tc>
        <w:tc>
          <w:tcPr>
            <w:tcW w:w="2517" w:type="dxa"/>
            <w:gridSpan w:val="2"/>
            <w:vMerge/>
          </w:tcPr>
          <w:p w14:paraId="561FB97A" w14:textId="77777777" w:rsidR="00A30025" w:rsidRPr="005A5DAD" w:rsidRDefault="00A30025" w:rsidP="005F6610">
            <w:pPr>
              <w:pStyle w:val="Bodycopy"/>
              <w:rPr>
                <w:rFonts w:cs="Arial"/>
                <w:i/>
                <w:color w:val="auto"/>
                <w:szCs w:val="22"/>
              </w:rPr>
            </w:pPr>
          </w:p>
        </w:tc>
        <w:tc>
          <w:tcPr>
            <w:tcW w:w="567" w:type="dxa"/>
          </w:tcPr>
          <w:p w14:paraId="1A1B7030"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28" w:type="dxa"/>
          </w:tcPr>
          <w:p w14:paraId="29ABA660" w14:textId="77777777" w:rsidR="00A30025" w:rsidRPr="00547478" w:rsidRDefault="00A30025" w:rsidP="002011DA">
            <w:pPr>
              <w:pStyle w:val="Guidingtext"/>
              <w:spacing w:after="120"/>
              <w:rPr>
                <w:color w:val="auto"/>
                <w:szCs w:val="22"/>
              </w:rPr>
            </w:pPr>
            <w:r w:rsidRPr="00547478">
              <w:rPr>
                <w:color w:val="auto"/>
                <w:szCs w:val="22"/>
              </w:rPr>
              <w:t xml:space="preserve">Research current theories on the causes and treatment of youth offending </w:t>
            </w:r>
          </w:p>
        </w:tc>
      </w:tr>
      <w:tr w:rsidR="00A30025" w:rsidRPr="00547478" w14:paraId="02079717" w14:textId="77777777" w:rsidTr="00CB2DDB">
        <w:trPr>
          <w:gridAfter w:val="1"/>
          <w:wAfter w:w="29" w:type="dxa"/>
        </w:trPr>
        <w:tc>
          <w:tcPr>
            <w:tcW w:w="573" w:type="dxa"/>
            <w:vMerge/>
          </w:tcPr>
          <w:p w14:paraId="45299B20" w14:textId="77777777" w:rsidR="00A30025" w:rsidRPr="00547478" w:rsidRDefault="00A30025" w:rsidP="005F6610">
            <w:pPr>
              <w:pStyle w:val="Bodycopy"/>
              <w:rPr>
                <w:rFonts w:cs="Arial"/>
                <w:i/>
                <w:iCs w:val="0"/>
                <w:color w:val="auto"/>
                <w:szCs w:val="22"/>
              </w:rPr>
            </w:pPr>
          </w:p>
        </w:tc>
        <w:tc>
          <w:tcPr>
            <w:tcW w:w="2517" w:type="dxa"/>
            <w:gridSpan w:val="2"/>
            <w:vMerge/>
          </w:tcPr>
          <w:p w14:paraId="6830F36A" w14:textId="77777777" w:rsidR="00A30025" w:rsidRPr="005A5DAD" w:rsidRDefault="00A30025" w:rsidP="005F6610">
            <w:pPr>
              <w:pStyle w:val="Bodycopy"/>
              <w:rPr>
                <w:rFonts w:cs="Arial"/>
                <w:i/>
                <w:color w:val="auto"/>
                <w:szCs w:val="22"/>
              </w:rPr>
            </w:pPr>
          </w:p>
        </w:tc>
        <w:tc>
          <w:tcPr>
            <w:tcW w:w="567" w:type="dxa"/>
          </w:tcPr>
          <w:p w14:paraId="38F70CB7" w14:textId="77777777" w:rsidR="00A30025" w:rsidRPr="00547478" w:rsidRDefault="00A30025" w:rsidP="005F6610">
            <w:pPr>
              <w:pStyle w:val="Bodycopy"/>
              <w:rPr>
                <w:rFonts w:cs="Arial"/>
                <w:i/>
                <w:iCs w:val="0"/>
                <w:color w:val="auto"/>
                <w:szCs w:val="22"/>
              </w:rPr>
            </w:pPr>
            <w:r w:rsidRPr="00547478">
              <w:rPr>
                <w:rFonts w:cs="Arial"/>
                <w:i/>
                <w:color w:val="auto"/>
                <w:szCs w:val="22"/>
              </w:rPr>
              <w:t>1.3</w:t>
            </w:r>
          </w:p>
        </w:tc>
        <w:tc>
          <w:tcPr>
            <w:tcW w:w="5528" w:type="dxa"/>
          </w:tcPr>
          <w:p w14:paraId="78AF8ED6" w14:textId="76EF1E85" w:rsidR="00A30025" w:rsidRPr="00547478" w:rsidRDefault="00033792" w:rsidP="002011DA">
            <w:pPr>
              <w:pStyle w:val="Guidingtext"/>
              <w:spacing w:after="120"/>
              <w:rPr>
                <w:color w:val="auto"/>
                <w:szCs w:val="22"/>
              </w:rPr>
            </w:pPr>
            <w:r>
              <w:rPr>
                <w:color w:val="auto"/>
                <w:szCs w:val="22"/>
              </w:rPr>
              <w:t xml:space="preserve">Identify </w:t>
            </w:r>
            <w:r w:rsidR="00A30025" w:rsidRPr="00547478">
              <w:rPr>
                <w:color w:val="auto"/>
                <w:szCs w:val="22"/>
              </w:rPr>
              <w:t xml:space="preserve">the current legislative framework for youth justice </w:t>
            </w:r>
          </w:p>
        </w:tc>
      </w:tr>
      <w:tr w:rsidR="00A30025" w:rsidRPr="00547478" w14:paraId="0E5C6F29" w14:textId="77777777" w:rsidTr="00CB2DDB">
        <w:trPr>
          <w:gridAfter w:val="1"/>
          <w:wAfter w:w="29" w:type="dxa"/>
        </w:trPr>
        <w:tc>
          <w:tcPr>
            <w:tcW w:w="573" w:type="dxa"/>
            <w:vMerge/>
          </w:tcPr>
          <w:p w14:paraId="783BFDD5" w14:textId="77777777" w:rsidR="00A30025" w:rsidRPr="00547478" w:rsidRDefault="00A30025" w:rsidP="005F6610">
            <w:pPr>
              <w:pStyle w:val="Bodycopy"/>
              <w:rPr>
                <w:rFonts w:cs="Arial"/>
                <w:i/>
                <w:iCs w:val="0"/>
                <w:color w:val="auto"/>
                <w:szCs w:val="22"/>
              </w:rPr>
            </w:pPr>
          </w:p>
        </w:tc>
        <w:tc>
          <w:tcPr>
            <w:tcW w:w="2517" w:type="dxa"/>
            <w:gridSpan w:val="2"/>
            <w:vMerge/>
          </w:tcPr>
          <w:p w14:paraId="3085C23A" w14:textId="77777777" w:rsidR="00A30025" w:rsidRPr="005A5DAD" w:rsidRDefault="00A30025" w:rsidP="005F6610">
            <w:pPr>
              <w:pStyle w:val="Bodycopy"/>
              <w:rPr>
                <w:rFonts w:cs="Arial"/>
                <w:i/>
                <w:color w:val="auto"/>
                <w:szCs w:val="22"/>
              </w:rPr>
            </w:pPr>
          </w:p>
        </w:tc>
        <w:tc>
          <w:tcPr>
            <w:tcW w:w="567" w:type="dxa"/>
          </w:tcPr>
          <w:p w14:paraId="16790091"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528" w:type="dxa"/>
          </w:tcPr>
          <w:p w14:paraId="3B1777D1" w14:textId="4E72CADA" w:rsidR="00A30025" w:rsidRPr="00547478" w:rsidRDefault="00FF2556" w:rsidP="002011DA">
            <w:pPr>
              <w:pStyle w:val="Guidingtext"/>
              <w:spacing w:after="120"/>
              <w:rPr>
                <w:color w:val="auto"/>
                <w:szCs w:val="22"/>
              </w:rPr>
            </w:pPr>
            <w:r>
              <w:rPr>
                <w:color w:val="auto"/>
                <w:szCs w:val="22"/>
              </w:rPr>
              <w:t xml:space="preserve">Investigate </w:t>
            </w:r>
            <w:r w:rsidR="00A30025" w:rsidRPr="00547478">
              <w:rPr>
                <w:color w:val="auto"/>
                <w:szCs w:val="22"/>
              </w:rPr>
              <w:t xml:space="preserve">home care and detention options for children and young people </w:t>
            </w:r>
          </w:p>
        </w:tc>
      </w:tr>
      <w:tr w:rsidR="00A30025" w:rsidRPr="00547478" w14:paraId="4E544DFB" w14:textId="77777777" w:rsidTr="00CB2DDB">
        <w:trPr>
          <w:gridAfter w:val="1"/>
          <w:wAfter w:w="29" w:type="dxa"/>
        </w:trPr>
        <w:tc>
          <w:tcPr>
            <w:tcW w:w="573" w:type="dxa"/>
            <w:vMerge w:val="restart"/>
          </w:tcPr>
          <w:p w14:paraId="0B213065"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134A4486" w14:textId="24DCF4D3" w:rsidR="00A30025" w:rsidRPr="005A5DAD" w:rsidRDefault="00ED20EB" w:rsidP="005F6610">
            <w:pPr>
              <w:pStyle w:val="Guidingtext"/>
              <w:rPr>
                <w:iCs/>
                <w:color w:val="auto"/>
                <w:szCs w:val="22"/>
              </w:rPr>
            </w:pPr>
            <w:r w:rsidRPr="005A5DAD">
              <w:rPr>
                <w:iCs/>
                <w:color w:val="auto"/>
                <w:szCs w:val="22"/>
              </w:rPr>
              <w:t>Determine</w:t>
            </w:r>
            <w:r w:rsidR="007F4BAA" w:rsidRPr="005A5DAD">
              <w:rPr>
                <w:iCs/>
                <w:color w:val="auto"/>
                <w:szCs w:val="22"/>
              </w:rPr>
              <w:t xml:space="preserve"> and</w:t>
            </w:r>
            <w:r w:rsidR="00A30025" w:rsidRPr="005A5DAD">
              <w:rPr>
                <w:iCs/>
                <w:color w:val="auto"/>
                <w:szCs w:val="22"/>
              </w:rPr>
              <w:t xml:space="preserve"> apply programs to young offenders and children at risk within justice contexts</w:t>
            </w:r>
          </w:p>
        </w:tc>
        <w:tc>
          <w:tcPr>
            <w:tcW w:w="567" w:type="dxa"/>
          </w:tcPr>
          <w:p w14:paraId="23337424"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528" w:type="dxa"/>
          </w:tcPr>
          <w:p w14:paraId="07FB4A0B" w14:textId="2D2AB3D3" w:rsidR="00A30025" w:rsidRPr="00547478" w:rsidRDefault="00ED20EB" w:rsidP="002011DA">
            <w:pPr>
              <w:pStyle w:val="Guidingtext"/>
              <w:spacing w:after="120"/>
              <w:rPr>
                <w:color w:val="auto"/>
                <w:szCs w:val="22"/>
              </w:rPr>
            </w:pPr>
            <w:r>
              <w:rPr>
                <w:color w:val="auto"/>
                <w:szCs w:val="22"/>
              </w:rPr>
              <w:t xml:space="preserve">Evaluate </w:t>
            </w:r>
            <w:r w:rsidR="00A30025" w:rsidRPr="00547478">
              <w:rPr>
                <w:color w:val="auto"/>
                <w:szCs w:val="22"/>
              </w:rPr>
              <w:t>key standards and legislation, for young offenders and children at risk within a youth justice context</w:t>
            </w:r>
          </w:p>
        </w:tc>
      </w:tr>
      <w:tr w:rsidR="00A30025" w:rsidRPr="00547478" w14:paraId="3CEC6DEA" w14:textId="77777777" w:rsidTr="00CB2DDB">
        <w:trPr>
          <w:gridAfter w:val="1"/>
          <w:wAfter w:w="29" w:type="dxa"/>
        </w:trPr>
        <w:tc>
          <w:tcPr>
            <w:tcW w:w="573" w:type="dxa"/>
            <w:vMerge/>
          </w:tcPr>
          <w:p w14:paraId="134062B0" w14:textId="77777777" w:rsidR="00A30025" w:rsidRPr="00547478" w:rsidRDefault="00A30025" w:rsidP="005F6610">
            <w:pPr>
              <w:pStyle w:val="Bodycopy"/>
              <w:rPr>
                <w:rFonts w:cs="Arial"/>
                <w:i/>
                <w:iCs w:val="0"/>
                <w:color w:val="auto"/>
                <w:szCs w:val="22"/>
              </w:rPr>
            </w:pPr>
          </w:p>
        </w:tc>
        <w:tc>
          <w:tcPr>
            <w:tcW w:w="2517" w:type="dxa"/>
            <w:gridSpan w:val="2"/>
            <w:vMerge/>
          </w:tcPr>
          <w:p w14:paraId="2816BEE0" w14:textId="77777777" w:rsidR="00A30025" w:rsidRPr="005A5DAD" w:rsidRDefault="00A30025" w:rsidP="005F6610">
            <w:pPr>
              <w:pStyle w:val="Guidingtext"/>
              <w:rPr>
                <w:iCs/>
                <w:color w:val="auto"/>
                <w:szCs w:val="22"/>
              </w:rPr>
            </w:pPr>
          </w:p>
        </w:tc>
        <w:tc>
          <w:tcPr>
            <w:tcW w:w="567" w:type="dxa"/>
          </w:tcPr>
          <w:p w14:paraId="0BA54F0D"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528" w:type="dxa"/>
          </w:tcPr>
          <w:p w14:paraId="5FD657A0" w14:textId="12268B20" w:rsidR="00A30025" w:rsidRPr="00547478" w:rsidRDefault="00ED20EB" w:rsidP="002011DA">
            <w:pPr>
              <w:pStyle w:val="Guidingtext"/>
              <w:spacing w:after="120"/>
              <w:rPr>
                <w:color w:val="auto"/>
                <w:szCs w:val="22"/>
              </w:rPr>
            </w:pPr>
            <w:r>
              <w:rPr>
                <w:color w:val="auto"/>
                <w:szCs w:val="22"/>
              </w:rPr>
              <w:t xml:space="preserve">Evaluate </w:t>
            </w:r>
            <w:r w:rsidR="00A30025" w:rsidRPr="00547478">
              <w:rPr>
                <w:color w:val="auto"/>
                <w:szCs w:val="22"/>
              </w:rPr>
              <w:t>treatment programs and support services for young offenders and children at risk</w:t>
            </w:r>
          </w:p>
        </w:tc>
      </w:tr>
      <w:tr w:rsidR="00A30025" w:rsidRPr="00547478" w14:paraId="13066AFC" w14:textId="77777777" w:rsidTr="00CB2DDB">
        <w:trPr>
          <w:gridAfter w:val="1"/>
          <w:wAfter w:w="29" w:type="dxa"/>
        </w:trPr>
        <w:tc>
          <w:tcPr>
            <w:tcW w:w="573" w:type="dxa"/>
            <w:vMerge/>
          </w:tcPr>
          <w:p w14:paraId="55418D36" w14:textId="77777777" w:rsidR="00A30025" w:rsidRPr="00547478" w:rsidRDefault="00A30025" w:rsidP="005F6610">
            <w:pPr>
              <w:pStyle w:val="Bodycopy"/>
              <w:rPr>
                <w:rFonts w:cs="Arial"/>
                <w:i/>
                <w:iCs w:val="0"/>
                <w:color w:val="auto"/>
                <w:szCs w:val="22"/>
              </w:rPr>
            </w:pPr>
          </w:p>
        </w:tc>
        <w:tc>
          <w:tcPr>
            <w:tcW w:w="2517" w:type="dxa"/>
            <w:gridSpan w:val="2"/>
            <w:vMerge/>
          </w:tcPr>
          <w:p w14:paraId="4ED33D56" w14:textId="77777777" w:rsidR="00A30025" w:rsidRPr="005A5DAD" w:rsidRDefault="00A30025" w:rsidP="005F6610">
            <w:pPr>
              <w:pStyle w:val="Guidingtext"/>
              <w:rPr>
                <w:iCs/>
                <w:color w:val="auto"/>
                <w:szCs w:val="22"/>
              </w:rPr>
            </w:pPr>
          </w:p>
        </w:tc>
        <w:tc>
          <w:tcPr>
            <w:tcW w:w="567" w:type="dxa"/>
          </w:tcPr>
          <w:p w14:paraId="18E4FB97"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528" w:type="dxa"/>
          </w:tcPr>
          <w:p w14:paraId="23948030" w14:textId="77777777" w:rsidR="00A30025" w:rsidRPr="00547478" w:rsidRDefault="00A30025" w:rsidP="002011DA">
            <w:pPr>
              <w:pStyle w:val="Guidingtext"/>
              <w:spacing w:after="120"/>
              <w:rPr>
                <w:color w:val="auto"/>
                <w:szCs w:val="22"/>
              </w:rPr>
            </w:pPr>
            <w:r w:rsidRPr="00547478">
              <w:rPr>
                <w:color w:val="auto"/>
                <w:szCs w:val="22"/>
              </w:rPr>
              <w:t xml:space="preserve">Identify and apply supervision practices and strategies that are children-and young people-focused </w:t>
            </w:r>
          </w:p>
        </w:tc>
      </w:tr>
      <w:tr w:rsidR="00A30025" w:rsidRPr="00547478" w14:paraId="172C7004" w14:textId="77777777" w:rsidTr="00CB2DDB">
        <w:trPr>
          <w:gridAfter w:val="1"/>
          <w:wAfter w:w="29" w:type="dxa"/>
          <w:trHeight w:val="714"/>
        </w:trPr>
        <w:tc>
          <w:tcPr>
            <w:tcW w:w="573" w:type="dxa"/>
            <w:vMerge/>
          </w:tcPr>
          <w:p w14:paraId="78430C33" w14:textId="77777777" w:rsidR="00A30025" w:rsidRPr="00547478" w:rsidRDefault="00A30025" w:rsidP="005F6610">
            <w:pPr>
              <w:pStyle w:val="Bodycopy"/>
              <w:rPr>
                <w:rFonts w:cs="Arial"/>
                <w:i/>
                <w:iCs w:val="0"/>
                <w:color w:val="auto"/>
                <w:szCs w:val="22"/>
              </w:rPr>
            </w:pPr>
          </w:p>
        </w:tc>
        <w:tc>
          <w:tcPr>
            <w:tcW w:w="2517" w:type="dxa"/>
            <w:gridSpan w:val="2"/>
            <w:vMerge/>
          </w:tcPr>
          <w:p w14:paraId="3F380BBF" w14:textId="77777777" w:rsidR="00A30025" w:rsidRPr="005A5DAD" w:rsidRDefault="00A30025" w:rsidP="005F6610">
            <w:pPr>
              <w:pStyle w:val="Guidingtext"/>
              <w:rPr>
                <w:iCs/>
                <w:color w:val="auto"/>
                <w:szCs w:val="22"/>
              </w:rPr>
            </w:pPr>
          </w:p>
        </w:tc>
        <w:tc>
          <w:tcPr>
            <w:tcW w:w="567" w:type="dxa"/>
          </w:tcPr>
          <w:p w14:paraId="5650BC5E" w14:textId="6BCDD3E2" w:rsidR="00A30025" w:rsidRPr="00547478" w:rsidRDefault="00A30025" w:rsidP="003871EB">
            <w:pPr>
              <w:pStyle w:val="Bodycopy"/>
              <w:rPr>
                <w:rFonts w:cs="Arial"/>
                <w:i/>
                <w:iCs w:val="0"/>
                <w:color w:val="auto"/>
                <w:szCs w:val="22"/>
              </w:rPr>
            </w:pPr>
            <w:r w:rsidRPr="00547478">
              <w:rPr>
                <w:rFonts w:cs="Arial"/>
                <w:i/>
                <w:color w:val="auto"/>
                <w:szCs w:val="22"/>
              </w:rPr>
              <w:t>2.4</w:t>
            </w:r>
          </w:p>
        </w:tc>
        <w:tc>
          <w:tcPr>
            <w:tcW w:w="5528" w:type="dxa"/>
          </w:tcPr>
          <w:p w14:paraId="725738D6" w14:textId="77777777" w:rsidR="00A30025" w:rsidRPr="00547478" w:rsidRDefault="00A30025" w:rsidP="002011DA">
            <w:pPr>
              <w:pStyle w:val="Guidingtext"/>
              <w:spacing w:after="120"/>
              <w:rPr>
                <w:color w:val="auto"/>
                <w:szCs w:val="22"/>
              </w:rPr>
            </w:pPr>
            <w:r w:rsidRPr="00547478">
              <w:rPr>
                <w:color w:val="auto"/>
                <w:szCs w:val="22"/>
              </w:rPr>
              <w:t xml:space="preserve">Identify and apply prevention strategies for re-offending behaviours </w:t>
            </w:r>
          </w:p>
        </w:tc>
      </w:tr>
      <w:tr w:rsidR="00A30025" w:rsidRPr="00547478" w14:paraId="4C21CD56" w14:textId="77777777" w:rsidTr="00CB2DDB">
        <w:trPr>
          <w:gridAfter w:val="1"/>
          <w:wAfter w:w="29" w:type="dxa"/>
        </w:trPr>
        <w:tc>
          <w:tcPr>
            <w:tcW w:w="573" w:type="dxa"/>
            <w:vMerge w:val="restart"/>
          </w:tcPr>
          <w:p w14:paraId="1ED2101D" w14:textId="77777777" w:rsidR="00A30025" w:rsidRPr="00547478" w:rsidRDefault="00A30025" w:rsidP="005F6610">
            <w:pPr>
              <w:pStyle w:val="Bodycopy"/>
              <w:rPr>
                <w:rFonts w:cs="Arial"/>
                <w:i/>
                <w:iCs w:val="0"/>
                <w:color w:val="auto"/>
                <w:szCs w:val="22"/>
              </w:rPr>
            </w:pPr>
            <w:r w:rsidRPr="00547478">
              <w:rPr>
                <w:rFonts w:cs="Arial"/>
                <w:i/>
                <w:color w:val="auto"/>
                <w:szCs w:val="22"/>
              </w:rPr>
              <w:lastRenderedPageBreak/>
              <w:t>3</w:t>
            </w:r>
          </w:p>
        </w:tc>
        <w:tc>
          <w:tcPr>
            <w:tcW w:w="2517" w:type="dxa"/>
            <w:gridSpan w:val="2"/>
            <w:vMerge w:val="restart"/>
          </w:tcPr>
          <w:p w14:paraId="7BC0E706" w14:textId="5246739F" w:rsidR="00A30025" w:rsidRPr="005A5DAD" w:rsidRDefault="00ED20EB" w:rsidP="005F6610">
            <w:pPr>
              <w:pStyle w:val="Guidingtext"/>
              <w:rPr>
                <w:iCs/>
                <w:color w:val="auto"/>
                <w:szCs w:val="22"/>
              </w:rPr>
            </w:pPr>
            <w:r w:rsidRPr="005A5DAD">
              <w:rPr>
                <w:iCs/>
                <w:color w:val="auto"/>
                <w:szCs w:val="22"/>
              </w:rPr>
              <w:t>A</w:t>
            </w:r>
            <w:r w:rsidR="00A30025" w:rsidRPr="005A5DAD">
              <w:rPr>
                <w:iCs/>
                <w:color w:val="auto"/>
                <w:szCs w:val="22"/>
              </w:rPr>
              <w:t xml:space="preserve">pply ethical practices that protect the rights of children and young people </w:t>
            </w:r>
          </w:p>
        </w:tc>
        <w:tc>
          <w:tcPr>
            <w:tcW w:w="567" w:type="dxa"/>
          </w:tcPr>
          <w:p w14:paraId="326BBDC0" w14:textId="77777777" w:rsidR="00A30025" w:rsidRPr="00547478" w:rsidRDefault="00A30025" w:rsidP="005F6610">
            <w:pPr>
              <w:pStyle w:val="Bodycopy"/>
              <w:rPr>
                <w:rFonts w:cs="Arial"/>
                <w:i/>
                <w:iCs w:val="0"/>
                <w:color w:val="auto"/>
                <w:szCs w:val="22"/>
              </w:rPr>
            </w:pPr>
            <w:r w:rsidRPr="00547478">
              <w:rPr>
                <w:rFonts w:cs="Arial"/>
                <w:i/>
                <w:color w:val="auto"/>
                <w:szCs w:val="22"/>
              </w:rPr>
              <w:t>3.1</w:t>
            </w:r>
          </w:p>
        </w:tc>
        <w:tc>
          <w:tcPr>
            <w:tcW w:w="5528" w:type="dxa"/>
          </w:tcPr>
          <w:p w14:paraId="6A5B503B" w14:textId="77777777" w:rsidR="00A30025" w:rsidRPr="00547478" w:rsidRDefault="00A30025" w:rsidP="002011DA">
            <w:pPr>
              <w:pStyle w:val="Guidingtext"/>
              <w:spacing w:after="120"/>
              <w:rPr>
                <w:color w:val="auto"/>
                <w:szCs w:val="22"/>
              </w:rPr>
            </w:pPr>
            <w:r w:rsidRPr="00547478">
              <w:rPr>
                <w:color w:val="auto"/>
                <w:szCs w:val="22"/>
              </w:rPr>
              <w:t>Identify and apply</w:t>
            </w:r>
            <w:r w:rsidRPr="00547478">
              <w:rPr>
                <w:rStyle w:val="Emphasis"/>
                <w:i w:val="0"/>
                <w:iCs w:val="0"/>
                <w:color w:val="auto"/>
                <w:sz w:val="22"/>
                <w:szCs w:val="22"/>
              </w:rPr>
              <w:t xml:space="preserve"> protocols</w:t>
            </w:r>
            <w:r w:rsidRPr="00547478">
              <w:rPr>
                <w:color w:val="auto"/>
                <w:szCs w:val="22"/>
              </w:rPr>
              <w:t xml:space="preserve"> and duty of care compliance requirements for working with children and young people and maintain confidentiality</w:t>
            </w:r>
          </w:p>
        </w:tc>
      </w:tr>
      <w:tr w:rsidR="00A30025" w:rsidRPr="00547478" w14:paraId="4E723E9E" w14:textId="77777777" w:rsidTr="00CB2DDB">
        <w:trPr>
          <w:gridAfter w:val="1"/>
          <w:wAfter w:w="29" w:type="dxa"/>
        </w:trPr>
        <w:tc>
          <w:tcPr>
            <w:tcW w:w="573" w:type="dxa"/>
            <w:vMerge/>
          </w:tcPr>
          <w:p w14:paraId="47CF3748" w14:textId="77777777" w:rsidR="00A30025" w:rsidRPr="00547478" w:rsidRDefault="00A30025" w:rsidP="005F6610">
            <w:pPr>
              <w:pStyle w:val="Bodycopy"/>
              <w:rPr>
                <w:rFonts w:cs="Arial"/>
                <w:i/>
                <w:iCs w:val="0"/>
                <w:color w:val="auto"/>
                <w:szCs w:val="22"/>
              </w:rPr>
            </w:pPr>
          </w:p>
        </w:tc>
        <w:tc>
          <w:tcPr>
            <w:tcW w:w="2517" w:type="dxa"/>
            <w:gridSpan w:val="2"/>
            <w:vMerge/>
          </w:tcPr>
          <w:p w14:paraId="7388933B" w14:textId="77777777" w:rsidR="00A30025" w:rsidRPr="00547478" w:rsidRDefault="00A30025" w:rsidP="005F6610">
            <w:pPr>
              <w:pStyle w:val="Guidingtext"/>
              <w:rPr>
                <w:color w:val="auto"/>
                <w:szCs w:val="22"/>
              </w:rPr>
            </w:pPr>
          </w:p>
        </w:tc>
        <w:tc>
          <w:tcPr>
            <w:tcW w:w="567" w:type="dxa"/>
          </w:tcPr>
          <w:p w14:paraId="5985229D" w14:textId="77777777" w:rsidR="00A30025" w:rsidRPr="00547478" w:rsidRDefault="00A30025" w:rsidP="005F6610">
            <w:pPr>
              <w:pStyle w:val="Bodycopy"/>
              <w:rPr>
                <w:rFonts w:cs="Arial"/>
                <w:i/>
                <w:iCs w:val="0"/>
                <w:color w:val="auto"/>
                <w:szCs w:val="22"/>
              </w:rPr>
            </w:pPr>
            <w:r w:rsidRPr="00547478">
              <w:rPr>
                <w:rFonts w:cs="Arial"/>
                <w:i/>
                <w:color w:val="auto"/>
                <w:szCs w:val="22"/>
              </w:rPr>
              <w:t>3.2</w:t>
            </w:r>
          </w:p>
        </w:tc>
        <w:tc>
          <w:tcPr>
            <w:tcW w:w="5528" w:type="dxa"/>
          </w:tcPr>
          <w:p w14:paraId="638DB554" w14:textId="77777777" w:rsidR="00A30025" w:rsidRPr="00547478" w:rsidRDefault="00A30025" w:rsidP="002011DA">
            <w:pPr>
              <w:pStyle w:val="Guidingtext"/>
              <w:spacing w:after="120"/>
              <w:rPr>
                <w:color w:val="auto"/>
                <w:szCs w:val="22"/>
              </w:rPr>
            </w:pPr>
            <w:r w:rsidRPr="00547478">
              <w:rPr>
                <w:color w:val="auto"/>
                <w:szCs w:val="22"/>
              </w:rPr>
              <w:t xml:space="preserve">Identify and apply strategies for addressing and/or reporting ethical concerns about work practices around children and young people </w:t>
            </w:r>
          </w:p>
        </w:tc>
      </w:tr>
      <w:tr w:rsidR="00D47EA7" w:rsidRPr="00E7516F" w14:paraId="6B90E3A6" w14:textId="77777777" w:rsidTr="00CB2DDB">
        <w:tblPrEx>
          <w:tblLook w:val="04A0" w:firstRow="1" w:lastRow="0" w:firstColumn="1" w:lastColumn="0" w:noHBand="0" w:noVBand="1"/>
        </w:tblPrEx>
        <w:trPr>
          <w:trHeight w:val="469"/>
        </w:trPr>
        <w:tc>
          <w:tcPr>
            <w:tcW w:w="9214" w:type="dxa"/>
            <w:gridSpan w:val="6"/>
            <w:shd w:val="clear" w:color="auto" w:fill="auto"/>
          </w:tcPr>
          <w:p w14:paraId="530E6DA3"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D47EA7" w:rsidRPr="00547478" w14:paraId="5DA4A8C4" w14:textId="77777777" w:rsidTr="00CB2DDB">
        <w:tblPrEx>
          <w:tblLook w:val="04A0" w:firstRow="1" w:lastRow="0" w:firstColumn="1" w:lastColumn="0" w:noHBand="0" w:noVBand="1"/>
        </w:tblPrEx>
        <w:trPr>
          <w:trHeight w:val="469"/>
        </w:trPr>
        <w:tc>
          <w:tcPr>
            <w:tcW w:w="9214" w:type="dxa"/>
            <w:gridSpan w:val="6"/>
            <w:shd w:val="clear" w:color="auto" w:fill="auto"/>
          </w:tcPr>
          <w:p w14:paraId="307A448D"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7AC6CF54" w14:textId="77777777" w:rsidTr="00CB2DDB">
        <w:tblPrEx>
          <w:tblLook w:val="04A0" w:firstRow="1" w:lastRow="0" w:firstColumn="1" w:lastColumn="0" w:noHBand="0" w:noVBand="1"/>
        </w:tblPrEx>
        <w:trPr>
          <w:trHeight w:val="7223"/>
        </w:trPr>
        <w:tc>
          <w:tcPr>
            <w:tcW w:w="9214" w:type="dxa"/>
            <w:gridSpan w:val="6"/>
            <w:shd w:val="clear" w:color="auto" w:fill="auto"/>
          </w:tcPr>
          <w:p w14:paraId="1481B2F9" w14:textId="77777777" w:rsidR="00A30025" w:rsidRPr="00D2466A" w:rsidRDefault="00A30025" w:rsidP="007111AF">
            <w:pPr>
              <w:pStyle w:val="SectionCsubsection"/>
              <w:rPr>
                <w:rFonts w:cs="Arial"/>
                <w:b/>
                <w:szCs w:val="22"/>
              </w:rPr>
            </w:pPr>
            <w:r w:rsidRPr="00D2466A">
              <w:rPr>
                <w:rFonts w:cs="Arial"/>
                <w:b/>
                <w:szCs w:val="22"/>
              </w:rPr>
              <w:t>FOUNDATION SKILLS</w:t>
            </w:r>
          </w:p>
          <w:p w14:paraId="23F7A540" w14:textId="1D66AABF" w:rsidR="009B3972" w:rsidRPr="009B3972" w:rsidRDefault="00A30025" w:rsidP="007111AF">
            <w:pPr>
              <w:spacing w:before="120" w:after="120"/>
              <w:rPr>
                <w:rFonts w:ascii="Arial" w:hAnsi="Arial" w:cs="Arial"/>
                <w:sz w:val="22"/>
                <w:szCs w:val="22"/>
              </w:rPr>
            </w:pPr>
            <w:r w:rsidRPr="00547478">
              <w:rPr>
                <w:rFonts w:ascii="Arial" w:hAnsi="Arial" w:cs="Arial"/>
                <w:sz w:val="22"/>
                <w:szCs w:val="22"/>
              </w:rPr>
              <w:t xml:space="preserve">This section describes language, literacy, </w:t>
            </w:r>
            <w:proofErr w:type="gramStart"/>
            <w:r w:rsidRPr="00547478">
              <w:rPr>
                <w:rFonts w:ascii="Arial" w:hAnsi="Arial" w:cs="Arial"/>
                <w:sz w:val="22"/>
                <w:szCs w:val="22"/>
              </w:rPr>
              <w:t>numeracy</w:t>
            </w:r>
            <w:proofErr w:type="gramEnd"/>
            <w:r w:rsidRPr="00547478">
              <w:rPr>
                <w:rFonts w:ascii="Arial" w:hAnsi="Arial" w:cs="Arial"/>
                <w:sz w:val="22"/>
                <w:szCs w:val="22"/>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235E78DF" w14:textId="77777777" w:rsidTr="002011DA">
              <w:tc>
                <w:tcPr>
                  <w:tcW w:w="3006" w:type="dxa"/>
                  <w:shd w:val="clear" w:color="auto" w:fill="auto"/>
                </w:tcPr>
                <w:p w14:paraId="5EB3A578" w14:textId="0DEFA490" w:rsidR="00A30025" w:rsidRPr="009B3972"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2CDFDE43"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75077FCE" w14:textId="77777777" w:rsidTr="002011DA">
              <w:tc>
                <w:tcPr>
                  <w:tcW w:w="3006" w:type="dxa"/>
                  <w:shd w:val="clear" w:color="auto" w:fill="auto"/>
                </w:tcPr>
                <w:p w14:paraId="7A4FD64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63DB743F"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critically analyse text to ensure work with young offenders incorporate appropriate goals and support mechanisms</w:t>
                  </w:r>
                </w:p>
              </w:tc>
            </w:tr>
            <w:tr w:rsidR="00A30025" w:rsidRPr="00547478" w14:paraId="591EE334" w14:textId="77777777" w:rsidTr="002011DA">
              <w:tc>
                <w:tcPr>
                  <w:tcW w:w="3006" w:type="dxa"/>
                  <w:shd w:val="clear" w:color="auto" w:fill="auto"/>
                </w:tcPr>
                <w:p w14:paraId="3BBF09C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2AE61E23"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demonstrate understanding of a text describing complex interrelationships of issues relating to the reasons young people become in breach of the law </w:t>
                  </w:r>
                </w:p>
              </w:tc>
            </w:tr>
            <w:tr w:rsidR="00A30025" w:rsidRPr="00547478" w14:paraId="0DE2CA5E" w14:textId="77777777" w:rsidTr="002011DA">
              <w:tc>
                <w:tcPr>
                  <w:tcW w:w="3006" w:type="dxa"/>
                  <w:shd w:val="clear" w:color="auto" w:fill="auto"/>
                </w:tcPr>
                <w:p w14:paraId="10FF2E7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28A64647"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eastAsiaTheme="minorHAnsi" w:hAnsi="Arial" w:cs="Arial"/>
                      <w:sz w:val="22"/>
                      <w:szCs w:val="22"/>
                      <w:lang w:val="en-AU" w:eastAsia="en-US"/>
                    </w:rPr>
                    <w:t>ask appropriate questions to elicit understanding and clarify meanings and respond appropriately</w:t>
                  </w:r>
                </w:p>
              </w:tc>
            </w:tr>
            <w:tr w:rsidR="00A30025" w:rsidRPr="00547478" w14:paraId="79DD4BBC" w14:textId="77777777" w:rsidTr="002011DA">
              <w:tc>
                <w:tcPr>
                  <w:tcW w:w="3006" w:type="dxa"/>
                  <w:shd w:val="clear" w:color="auto" w:fill="auto"/>
                </w:tcPr>
                <w:p w14:paraId="507A30F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7AB4819D"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719F465B" w14:textId="77777777" w:rsidTr="002011DA">
              <w:tc>
                <w:tcPr>
                  <w:tcW w:w="3006" w:type="dxa"/>
                  <w:shd w:val="clear" w:color="auto" w:fill="auto"/>
                </w:tcPr>
                <w:p w14:paraId="39AF541F"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3" w:type="dxa"/>
                </w:tcPr>
                <w:p w14:paraId="163B079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diffuse potentially sensitive discussion by being objective and factual in the application of practices to support young offenders</w:t>
                  </w:r>
                </w:p>
              </w:tc>
            </w:tr>
            <w:tr w:rsidR="00A30025" w:rsidRPr="00547478" w14:paraId="72B6A6EF" w14:textId="77777777" w:rsidTr="002011DA">
              <w:tc>
                <w:tcPr>
                  <w:tcW w:w="3006" w:type="dxa"/>
                  <w:shd w:val="clear" w:color="auto" w:fill="auto"/>
                </w:tcPr>
                <w:p w14:paraId="065AFFBB"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Teamwork skills to:</w:t>
                  </w:r>
                </w:p>
              </w:tc>
              <w:tc>
                <w:tcPr>
                  <w:tcW w:w="5953" w:type="dxa"/>
                </w:tcPr>
                <w:p w14:paraId="6C11675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work in a timely and collaborative manner with clients, </w:t>
                  </w:r>
                  <w:proofErr w:type="gramStart"/>
                  <w:r w:rsidRPr="00547478">
                    <w:rPr>
                      <w:rFonts w:ascii="Arial" w:hAnsi="Arial" w:cs="Arial"/>
                      <w:sz w:val="22"/>
                      <w:szCs w:val="22"/>
                    </w:rPr>
                    <w:t>colleagues</w:t>
                  </w:r>
                  <w:proofErr w:type="gramEnd"/>
                  <w:r w:rsidRPr="00547478">
                    <w:rPr>
                      <w:rFonts w:ascii="Arial" w:hAnsi="Arial" w:cs="Arial"/>
                      <w:sz w:val="22"/>
                      <w:szCs w:val="22"/>
                    </w:rPr>
                    <w:t xml:space="preserve"> and relevant agencies</w:t>
                  </w:r>
                </w:p>
              </w:tc>
            </w:tr>
          </w:tbl>
          <w:p w14:paraId="642F045A" w14:textId="77777777" w:rsidR="00A30025" w:rsidRPr="00547478" w:rsidRDefault="00A30025" w:rsidP="005F6610">
            <w:pPr>
              <w:pStyle w:val="Guidingtext"/>
              <w:rPr>
                <w:color w:val="auto"/>
                <w:szCs w:val="22"/>
              </w:rPr>
            </w:pPr>
          </w:p>
        </w:tc>
      </w:tr>
      <w:tr w:rsidR="00A30025" w:rsidRPr="00547478" w14:paraId="7F33F361" w14:textId="77777777" w:rsidTr="00CB2DDB">
        <w:tblPrEx>
          <w:tblLook w:val="04A0" w:firstRow="1" w:lastRow="0" w:firstColumn="1" w:lastColumn="0" w:noHBand="0" w:noVBand="1"/>
        </w:tblPrEx>
        <w:tc>
          <w:tcPr>
            <w:tcW w:w="2126" w:type="dxa"/>
            <w:gridSpan w:val="2"/>
            <w:shd w:val="clear" w:color="auto" w:fill="auto"/>
          </w:tcPr>
          <w:p w14:paraId="380CB32A" w14:textId="77777777" w:rsidR="00A30025" w:rsidRPr="00D2466A" w:rsidRDefault="00A30025" w:rsidP="005F6610">
            <w:pPr>
              <w:pStyle w:val="SectionCsubsection"/>
              <w:rPr>
                <w:rFonts w:cs="Arial"/>
                <w:b/>
                <w:szCs w:val="22"/>
              </w:rPr>
            </w:pPr>
            <w:r w:rsidRPr="00D2466A">
              <w:rPr>
                <w:rFonts w:cs="Arial"/>
                <w:b/>
                <w:szCs w:val="22"/>
              </w:rPr>
              <w:t>UNIT MAPPING INFORMATION</w:t>
            </w:r>
          </w:p>
        </w:tc>
        <w:tc>
          <w:tcPr>
            <w:tcW w:w="7088" w:type="dxa"/>
            <w:gridSpan w:val="4"/>
            <w:shd w:val="clear" w:color="auto" w:fill="auto"/>
          </w:tcPr>
          <w:tbl>
            <w:tblPr>
              <w:tblW w:w="6801"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233"/>
            </w:tblGrid>
            <w:tr w:rsidR="00A30025" w:rsidRPr="00547478" w14:paraId="6DF7AFF4" w14:textId="77777777" w:rsidTr="0038440F">
              <w:tc>
                <w:tcPr>
                  <w:tcW w:w="2300" w:type="dxa"/>
                  <w:tcMar>
                    <w:top w:w="30" w:type="dxa"/>
                    <w:left w:w="30" w:type="dxa"/>
                    <w:bottom w:w="30" w:type="dxa"/>
                    <w:right w:w="30" w:type="dxa"/>
                  </w:tcMar>
                  <w:hideMark/>
                </w:tcPr>
                <w:p w14:paraId="384F04FF"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4A7F72F1"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16696C4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656AD83F"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233" w:type="dxa"/>
                  <w:tcMar>
                    <w:top w:w="30" w:type="dxa"/>
                    <w:left w:w="30" w:type="dxa"/>
                    <w:bottom w:w="30" w:type="dxa"/>
                    <w:right w:w="30" w:type="dxa"/>
                  </w:tcMar>
                  <w:hideMark/>
                </w:tcPr>
                <w:p w14:paraId="4EF6D289"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6F83F875" w14:textId="77777777" w:rsidTr="0038440F">
              <w:tc>
                <w:tcPr>
                  <w:tcW w:w="2300" w:type="dxa"/>
                  <w:tcMar>
                    <w:top w:w="30" w:type="dxa"/>
                    <w:left w:w="30" w:type="dxa"/>
                    <w:bottom w:w="30" w:type="dxa"/>
                    <w:right w:w="30" w:type="dxa"/>
                  </w:tcMar>
                  <w:hideMark/>
                </w:tcPr>
                <w:p w14:paraId="522609D8" w14:textId="582CD2AA" w:rsidR="00A30025" w:rsidRPr="00547478" w:rsidRDefault="00C0078C" w:rsidP="005F6610">
                  <w:pPr>
                    <w:spacing w:before="120" w:after="120"/>
                    <w:rPr>
                      <w:rFonts w:ascii="Arial" w:hAnsi="Arial" w:cs="Arial"/>
                      <w:bCs/>
                      <w:sz w:val="22"/>
                      <w:szCs w:val="22"/>
                    </w:rPr>
                  </w:pPr>
                  <w:r w:rsidRPr="00C0078C">
                    <w:rPr>
                      <w:rFonts w:ascii="Arial" w:hAnsi="Arial" w:cs="Arial"/>
                      <w:bCs/>
                      <w:sz w:val="22"/>
                      <w:szCs w:val="22"/>
                    </w:rPr>
                    <w:t>VU23190</w:t>
                  </w:r>
                  <w:r w:rsidR="00A30025" w:rsidRPr="00547478">
                    <w:rPr>
                      <w:rFonts w:ascii="Arial" w:hAnsi="Arial" w:cs="Arial"/>
                      <w:bCs/>
                      <w:sz w:val="22"/>
                      <w:szCs w:val="22"/>
                    </w:rPr>
                    <w:t xml:space="preserve"> Work with young offenders in justice environments</w:t>
                  </w:r>
                </w:p>
              </w:tc>
              <w:tc>
                <w:tcPr>
                  <w:tcW w:w="2268" w:type="dxa"/>
                  <w:tcMar>
                    <w:top w:w="30" w:type="dxa"/>
                    <w:left w:w="30" w:type="dxa"/>
                    <w:bottom w:w="30" w:type="dxa"/>
                    <w:right w:w="30" w:type="dxa"/>
                  </w:tcMar>
                  <w:hideMark/>
                </w:tcPr>
                <w:p w14:paraId="18547405"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VU21931 Work with young offenders in justice environments</w:t>
                  </w:r>
                </w:p>
              </w:tc>
              <w:tc>
                <w:tcPr>
                  <w:tcW w:w="2233" w:type="dxa"/>
                  <w:tcMar>
                    <w:top w:w="30" w:type="dxa"/>
                    <w:left w:w="30" w:type="dxa"/>
                    <w:bottom w:w="30" w:type="dxa"/>
                    <w:right w:w="30" w:type="dxa"/>
                  </w:tcMar>
                  <w:hideMark/>
                </w:tcPr>
                <w:p w14:paraId="7AF3A167" w14:textId="77777777" w:rsidR="00A30025" w:rsidRPr="00547478" w:rsidRDefault="00A30025" w:rsidP="005F6610">
                  <w:pPr>
                    <w:spacing w:before="120" w:after="120"/>
                    <w:rPr>
                      <w:rFonts w:ascii="Arial" w:hAnsi="Arial" w:cs="Arial"/>
                      <w:bCs/>
                      <w:sz w:val="22"/>
                      <w:szCs w:val="22"/>
                    </w:rPr>
                  </w:pPr>
                  <w:r w:rsidRPr="00547478">
                    <w:rPr>
                      <w:rFonts w:ascii="Arial" w:hAnsi="Arial" w:cs="Arial"/>
                      <w:bCs/>
                      <w:sz w:val="22"/>
                      <w:szCs w:val="22"/>
                    </w:rPr>
                    <w:t>Equivalent</w:t>
                  </w:r>
                </w:p>
              </w:tc>
            </w:tr>
          </w:tbl>
          <w:p w14:paraId="34DF8D13" w14:textId="77777777" w:rsidR="00A30025" w:rsidRPr="00547478" w:rsidRDefault="00A30025" w:rsidP="005F6610">
            <w:pPr>
              <w:pStyle w:val="Bodycopy"/>
              <w:rPr>
                <w:rFonts w:cs="Arial"/>
                <w:i/>
                <w:color w:val="auto"/>
                <w:szCs w:val="22"/>
              </w:rPr>
            </w:pPr>
          </w:p>
        </w:tc>
      </w:tr>
    </w:tbl>
    <w:p w14:paraId="13741BE7" w14:textId="258E1662" w:rsidR="00A30025" w:rsidRPr="00547478" w:rsidRDefault="00A30025" w:rsidP="005F6610">
      <w:pPr>
        <w:rPr>
          <w:rFonts w:ascii="Arial" w:hAnsi="Arial" w:cs="Arial"/>
          <w:sz w:val="22"/>
          <w:szCs w:val="22"/>
        </w:rPr>
      </w:pPr>
    </w:p>
    <w:p w14:paraId="685F3AFE" w14:textId="77777777" w:rsidR="00A30025" w:rsidRPr="00547478" w:rsidRDefault="00A30025" w:rsidP="005F6610">
      <w:pPr>
        <w:rPr>
          <w:rFonts w:ascii="Arial" w:hAnsi="Arial" w:cs="Arial"/>
          <w:sz w:val="22"/>
          <w:szCs w:val="22"/>
        </w:rPr>
      </w:pPr>
      <w:r w:rsidRPr="00547478">
        <w:rPr>
          <w:rFonts w:ascii="Arial" w:hAnsi="Arial" w:cs="Arial"/>
          <w:sz w:val="22"/>
          <w:szCs w:val="22"/>
        </w:rPr>
        <w:br w:type="page"/>
      </w:r>
    </w:p>
    <w:p w14:paraId="28670674" w14:textId="77777777" w:rsidR="00A30025" w:rsidRPr="00547478" w:rsidRDefault="00A30025" w:rsidP="005F6610">
      <w:pPr>
        <w:spacing w:after="160"/>
        <w:ind w:left="142"/>
        <w:rPr>
          <w:rFonts w:ascii="Arial" w:hAnsi="Arial" w:cs="Arial"/>
          <w:b/>
          <w:sz w:val="22"/>
          <w:szCs w:val="22"/>
        </w:rPr>
      </w:pPr>
      <w:r w:rsidRPr="00547478">
        <w:rPr>
          <w:rFonts w:ascii="Arial" w:hAnsi="Arial" w:cs="Arial"/>
          <w:b/>
          <w:sz w:val="22"/>
          <w:szCs w:val="22"/>
        </w:rPr>
        <w:lastRenderedPageBreak/>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0025" w:rsidRPr="00FC17EE" w14:paraId="68ABE64B" w14:textId="77777777" w:rsidTr="00FC17EE">
        <w:tc>
          <w:tcPr>
            <w:tcW w:w="1940" w:type="dxa"/>
            <w:shd w:val="clear" w:color="auto" w:fill="auto"/>
          </w:tcPr>
          <w:p w14:paraId="3369FD8E" w14:textId="0E4A4053" w:rsidR="00A30025" w:rsidRPr="00FC17EE" w:rsidRDefault="00A30025" w:rsidP="00FC17EE">
            <w:pPr>
              <w:pStyle w:val="SectionCsubsection"/>
              <w:spacing w:beforeLines="120" w:before="288" w:afterLines="120" w:after="288"/>
              <w:rPr>
                <w:rFonts w:cs="Arial"/>
                <w:b/>
                <w:szCs w:val="22"/>
              </w:rPr>
            </w:pPr>
            <w:r w:rsidRPr="00547478">
              <w:rPr>
                <w:rFonts w:cs="Arial"/>
                <w:b/>
                <w:szCs w:val="22"/>
              </w:rPr>
              <w:t>TITLE</w:t>
            </w:r>
          </w:p>
        </w:tc>
        <w:tc>
          <w:tcPr>
            <w:tcW w:w="7274" w:type="dxa"/>
            <w:shd w:val="clear" w:color="auto" w:fill="auto"/>
          </w:tcPr>
          <w:p w14:paraId="04310C27" w14:textId="2C0707B7" w:rsidR="00A30025" w:rsidRPr="00FC17EE" w:rsidRDefault="00A30025" w:rsidP="00FC17EE">
            <w:pPr>
              <w:pStyle w:val="SectionCsubsection"/>
              <w:spacing w:beforeLines="120" w:before="288" w:afterLines="120" w:after="288"/>
              <w:rPr>
                <w:rFonts w:cs="Arial"/>
                <w:b/>
                <w:szCs w:val="22"/>
              </w:rPr>
            </w:pPr>
            <w:r w:rsidRPr="00FC17EE">
              <w:rPr>
                <w:rFonts w:cs="Arial"/>
                <w:b/>
                <w:szCs w:val="22"/>
              </w:rPr>
              <w:t xml:space="preserve">Assessment Requirements for </w:t>
            </w:r>
            <w:r w:rsidR="00C0078C" w:rsidRPr="00C0078C">
              <w:rPr>
                <w:rFonts w:cs="Arial"/>
                <w:b/>
                <w:szCs w:val="22"/>
              </w:rPr>
              <w:t>VU23190</w:t>
            </w:r>
            <w:r w:rsidRPr="00FC17EE">
              <w:rPr>
                <w:rFonts w:cs="Arial"/>
                <w:b/>
                <w:szCs w:val="22"/>
              </w:rPr>
              <w:t xml:space="preserve"> Work with young offenders in justice environments</w:t>
            </w:r>
          </w:p>
        </w:tc>
      </w:tr>
      <w:tr w:rsidR="00A30025" w:rsidRPr="00547478" w14:paraId="313C5B0C" w14:textId="77777777" w:rsidTr="00FC17EE">
        <w:tc>
          <w:tcPr>
            <w:tcW w:w="1940" w:type="dxa"/>
            <w:shd w:val="clear" w:color="auto" w:fill="auto"/>
          </w:tcPr>
          <w:p w14:paraId="25AEB8F1"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3AF9CC65"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2B83EEB2" w14:textId="77777777" w:rsidR="00CB2DDB" w:rsidRDefault="00CB2DDB" w:rsidP="00CB2DDB">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7F68FED3" w14:textId="77777777" w:rsidR="00CB2DDB" w:rsidRPr="00547478" w:rsidRDefault="00CB2DDB" w:rsidP="00CB2DDB">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74EBF052" w14:textId="73CE719A"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 xml:space="preserve">conduct discussion </w:t>
            </w:r>
            <w:r w:rsidR="00AA6D62">
              <w:rPr>
                <w:rFonts w:cs="Arial"/>
                <w:szCs w:val="22"/>
              </w:rPr>
              <w:t xml:space="preserve">based on </w:t>
            </w:r>
            <w:r w:rsidRPr="00547478">
              <w:rPr>
                <w:rFonts w:cs="Arial"/>
                <w:szCs w:val="22"/>
              </w:rPr>
              <w:t>a research document that encompasses:</w:t>
            </w:r>
          </w:p>
          <w:p w14:paraId="1A6F82D6" w14:textId="77777777" w:rsidR="00A30025" w:rsidRPr="00547478" w:rsidRDefault="00A30025" w:rsidP="00565C71">
            <w:pPr>
              <w:pStyle w:val="ListBullet"/>
              <w:numPr>
                <w:ilvl w:val="0"/>
                <w:numId w:val="43"/>
              </w:numPr>
              <w:contextualSpacing/>
              <w:rPr>
                <w:rFonts w:cs="Arial"/>
                <w:szCs w:val="22"/>
              </w:rPr>
            </w:pPr>
            <w:r w:rsidRPr="00547478">
              <w:rPr>
                <w:rFonts w:cs="Arial"/>
                <w:szCs w:val="22"/>
              </w:rPr>
              <w:t xml:space="preserve">current theories on the causes and treatment of youth offending </w:t>
            </w:r>
          </w:p>
          <w:p w14:paraId="42FB07C3" w14:textId="77777777" w:rsidR="00A30025" w:rsidRPr="00547478" w:rsidRDefault="00A30025" w:rsidP="00565C71">
            <w:pPr>
              <w:pStyle w:val="ListBullet"/>
              <w:numPr>
                <w:ilvl w:val="0"/>
                <w:numId w:val="43"/>
              </w:numPr>
              <w:contextualSpacing/>
              <w:rPr>
                <w:rFonts w:cs="Arial"/>
                <w:szCs w:val="22"/>
              </w:rPr>
            </w:pPr>
            <w:r w:rsidRPr="00547478">
              <w:rPr>
                <w:rFonts w:cs="Arial"/>
                <w:szCs w:val="22"/>
              </w:rPr>
              <w:t>historical and current developments in youth justice work</w:t>
            </w:r>
          </w:p>
          <w:p w14:paraId="33658A46" w14:textId="77777777" w:rsidR="00A30025" w:rsidRPr="00547478" w:rsidRDefault="00A30025" w:rsidP="00565C71">
            <w:pPr>
              <w:pStyle w:val="ListBullet"/>
              <w:numPr>
                <w:ilvl w:val="0"/>
                <w:numId w:val="43"/>
              </w:numPr>
              <w:contextualSpacing/>
              <w:rPr>
                <w:rFonts w:cs="Arial"/>
                <w:szCs w:val="22"/>
              </w:rPr>
            </w:pPr>
            <w:r w:rsidRPr="00547478">
              <w:rPr>
                <w:rFonts w:cs="Arial"/>
                <w:szCs w:val="22"/>
              </w:rPr>
              <w:t>current legislative framework for youth justice</w:t>
            </w:r>
          </w:p>
          <w:p w14:paraId="59766F60" w14:textId="77777777" w:rsidR="00A30025" w:rsidRPr="00547478" w:rsidRDefault="00A30025" w:rsidP="00565C71">
            <w:pPr>
              <w:pStyle w:val="ListBullet"/>
              <w:numPr>
                <w:ilvl w:val="0"/>
                <w:numId w:val="43"/>
              </w:numPr>
              <w:contextualSpacing/>
              <w:rPr>
                <w:rFonts w:cs="Arial"/>
                <w:szCs w:val="22"/>
              </w:rPr>
            </w:pPr>
            <w:r w:rsidRPr="00547478">
              <w:rPr>
                <w:rFonts w:cs="Arial"/>
                <w:szCs w:val="22"/>
              </w:rPr>
              <w:t>home care and detention options for children and young people</w:t>
            </w:r>
          </w:p>
          <w:p w14:paraId="2F9BAED0"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 xml:space="preserve">identify and analyse one treatment program and support service for young offenders and children at risk </w:t>
            </w:r>
          </w:p>
          <w:p w14:paraId="028E1B7C"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identify and apply one program available to young offenders and children at risk within justice contexts that incorporate:</w:t>
            </w:r>
          </w:p>
          <w:p w14:paraId="20C1272F" w14:textId="77777777" w:rsidR="00A30025" w:rsidRPr="00547478" w:rsidRDefault="00A30025" w:rsidP="00565C71">
            <w:pPr>
              <w:pStyle w:val="ListBullet"/>
              <w:numPr>
                <w:ilvl w:val="0"/>
                <w:numId w:val="44"/>
              </w:numPr>
              <w:contextualSpacing/>
              <w:rPr>
                <w:rFonts w:cs="Arial"/>
                <w:szCs w:val="22"/>
              </w:rPr>
            </w:pPr>
            <w:r w:rsidRPr="00547478">
              <w:rPr>
                <w:rFonts w:cs="Arial"/>
                <w:szCs w:val="22"/>
              </w:rPr>
              <w:t>key standards and relevant legislation</w:t>
            </w:r>
          </w:p>
          <w:p w14:paraId="2D090654" w14:textId="77777777" w:rsidR="00A30025" w:rsidRPr="00547478" w:rsidRDefault="00A30025" w:rsidP="00565C71">
            <w:pPr>
              <w:pStyle w:val="ListBullet"/>
              <w:numPr>
                <w:ilvl w:val="0"/>
                <w:numId w:val="44"/>
              </w:numPr>
              <w:contextualSpacing/>
              <w:rPr>
                <w:rFonts w:cs="Arial"/>
                <w:szCs w:val="22"/>
              </w:rPr>
            </w:pPr>
            <w:r w:rsidRPr="00547478">
              <w:rPr>
                <w:rFonts w:cs="Arial"/>
                <w:szCs w:val="22"/>
              </w:rPr>
              <w:t>supervision and prevention practices and strategies</w:t>
            </w:r>
          </w:p>
          <w:p w14:paraId="4E447D3C" w14:textId="77777777" w:rsidR="00A30025" w:rsidRPr="00547478" w:rsidRDefault="00A30025" w:rsidP="00565C71">
            <w:pPr>
              <w:pStyle w:val="ListBullet"/>
              <w:numPr>
                <w:ilvl w:val="0"/>
                <w:numId w:val="44"/>
              </w:numPr>
              <w:contextualSpacing/>
              <w:rPr>
                <w:rFonts w:cs="Arial"/>
                <w:szCs w:val="22"/>
              </w:rPr>
            </w:pPr>
            <w:r w:rsidRPr="00547478">
              <w:rPr>
                <w:rStyle w:val="Emphasis"/>
                <w:rFonts w:cs="Arial"/>
                <w:i w:val="0"/>
                <w:sz w:val="22"/>
                <w:szCs w:val="22"/>
              </w:rPr>
              <w:t>protocols</w:t>
            </w:r>
            <w:r w:rsidRPr="00547478">
              <w:rPr>
                <w:rFonts w:cs="Arial"/>
                <w:szCs w:val="22"/>
              </w:rPr>
              <w:t xml:space="preserve"> and duty of care compliance requirements </w:t>
            </w:r>
          </w:p>
          <w:p w14:paraId="348553E5" w14:textId="77777777" w:rsidR="00A30025" w:rsidRPr="00547478" w:rsidRDefault="00A30025" w:rsidP="00565C71">
            <w:pPr>
              <w:pStyle w:val="ListBullet"/>
              <w:numPr>
                <w:ilvl w:val="0"/>
                <w:numId w:val="44"/>
              </w:numPr>
              <w:contextualSpacing/>
              <w:rPr>
                <w:rFonts w:cs="Arial"/>
                <w:szCs w:val="22"/>
              </w:rPr>
            </w:pPr>
            <w:r w:rsidRPr="00547478">
              <w:rPr>
                <w:rFonts w:cs="Arial"/>
                <w:szCs w:val="22"/>
              </w:rPr>
              <w:t>confidentiality</w:t>
            </w:r>
          </w:p>
          <w:p w14:paraId="1079F1C2" w14:textId="33550A3D" w:rsidR="00A30025" w:rsidRPr="00547478" w:rsidRDefault="00A30025" w:rsidP="00565C71">
            <w:pPr>
              <w:pStyle w:val="ListBullet"/>
              <w:numPr>
                <w:ilvl w:val="0"/>
                <w:numId w:val="44"/>
              </w:numPr>
              <w:contextualSpacing/>
              <w:rPr>
                <w:rFonts w:cs="Arial"/>
                <w:szCs w:val="22"/>
              </w:rPr>
            </w:pPr>
            <w:r w:rsidRPr="00547478">
              <w:rPr>
                <w:rFonts w:cs="Arial"/>
                <w:szCs w:val="22"/>
              </w:rPr>
              <w:t>reporting processes for ethical concerns.</w:t>
            </w:r>
          </w:p>
        </w:tc>
      </w:tr>
      <w:tr w:rsidR="00A30025" w:rsidRPr="00547478" w14:paraId="79DF6AF9" w14:textId="77777777" w:rsidTr="00FC17EE">
        <w:tc>
          <w:tcPr>
            <w:tcW w:w="1940" w:type="dxa"/>
            <w:shd w:val="clear" w:color="auto" w:fill="auto"/>
          </w:tcPr>
          <w:p w14:paraId="737D9E58"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35307EA5"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0EF52DE9" w14:textId="77777777" w:rsidR="00454FC2" w:rsidRDefault="00454FC2" w:rsidP="00A81DEB">
            <w:pPr>
              <w:autoSpaceDE w:val="0"/>
              <w:autoSpaceDN w:val="0"/>
              <w:adjustRightInd w:val="0"/>
              <w:spacing w:before="120" w:after="120"/>
              <w:contextualSpacing/>
              <w:rPr>
                <w:rFonts w:ascii="Arial" w:hAnsi="Arial" w:cs="Arial"/>
                <w:sz w:val="22"/>
                <w:szCs w:val="22"/>
              </w:rPr>
            </w:pPr>
          </w:p>
          <w:p w14:paraId="20775057" w14:textId="5C5EDA8A" w:rsidR="00A30025" w:rsidRPr="00547478" w:rsidRDefault="000C5BB8" w:rsidP="00A81DEB">
            <w:pPr>
              <w:autoSpaceDE w:val="0"/>
              <w:autoSpaceDN w:val="0"/>
              <w:adjustRightInd w:val="0"/>
              <w:spacing w:before="120" w:after="120"/>
              <w:contextualSpacing/>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1C51EFA0"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 xml:space="preserve">relevant Federal and State legislative requirements and provisions </w:t>
            </w:r>
          </w:p>
          <w:p w14:paraId="0E6294AF"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 xml:space="preserve">key practice standards for youth justice </w:t>
            </w:r>
          </w:p>
          <w:p w14:paraId="76EEC2F4"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youth justice system of Victoria</w:t>
            </w:r>
          </w:p>
          <w:p w14:paraId="40BA127C"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range of services and resources available to children and young people</w:t>
            </w:r>
          </w:p>
          <w:p w14:paraId="3D640506"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theories on development and causes of criminality and youth offending</w:t>
            </w:r>
          </w:p>
          <w:p w14:paraId="41219930"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 xml:space="preserve">ethical approaches that incorporate the conventions on the rights of the child, and human rights </w:t>
            </w:r>
          </w:p>
          <w:p w14:paraId="40FE9064"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principles of ethical decision-making</w:t>
            </w:r>
          </w:p>
          <w:p w14:paraId="00F630E3"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 xml:space="preserve">responsibilities to clearly define worker and client roles and responsibilities </w:t>
            </w:r>
            <w:proofErr w:type="gramStart"/>
            <w:r w:rsidRPr="00547478">
              <w:rPr>
                <w:rFonts w:cs="Arial"/>
                <w:szCs w:val="22"/>
              </w:rPr>
              <w:t>in regard to</w:t>
            </w:r>
            <w:proofErr w:type="gramEnd"/>
            <w:r w:rsidRPr="00547478">
              <w:rPr>
                <w:rFonts w:cs="Arial"/>
                <w:szCs w:val="22"/>
              </w:rPr>
              <w:t xml:space="preserve"> ethical conduct and professional relationship boundaries</w:t>
            </w:r>
          </w:p>
          <w:p w14:paraId="7FBE1ECC"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duty of care responsibilities</w:t>
            </w:r>
          </w:p>
          <w:p w14:paraId="3BB06A01" w14:textId="77777777" w:rsidR="00A30025" w:rsidRPr="00547478" w:rsidRDefault="00A30025" w:rsidP="00565C71">
            <w:pPr>
              <w:pStyle w:val="ListBullet2"/>
              <w:numPr>
                <w:ilvl w:val="0"/>
                <w:numId w:val="25"/>
              </w:numPr>
              <w:tabs>
                <w:tab w:val="left" w:pos="988"/>
              </w:tabs>
              <w:ind w:left="464" w:hanging="425"/>
              <w:rPr>
                <w:rFonts w:cs="Arial"/>
                <w:szCs w:val="22"/>
              </w:rPr>
            </w:pPr>
            <w:r w:rsidRPr="00547478">
              <w:rPr>
                <w:rFonts w:cs="Arial"/>
                <w:szCs w:val="22"/>
              </w:rPr>
              <w:t>relevant requirements and processes for notifying and reporting.</w:t>
            </w:r>
          </w:p>
        </w:tc>
      </w:tr>
      <w:tr w:rsidR="00A30025" w:rsidRPr="00547478" w14:paraId="7CA55C57" w14:textId="77777777" w:rsidTr="00FC17EE">
        <w:tc>
          <w:tcPr>
            <w:tcW w:w="1940" w:type="dxa"/>
            <w:shd w:val="clear" w:color="auto" w:fill="auto"/>
          </w:tcPr>
          <w:p w14:paraId="0B17BEA8"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ASSESSMENT CONDITIONS</w:t>
            </w:r>
          </w:p>
          <w:p w14:paraId="28F9F199" w14:textId="77777777" w:rsidR="00A30025" w:rsidRPr="00547478" w:rsidRDefault="00A30025" w:rsidP="005F6610">
            <w:pPr>
              <w:spacing w:after="120"/>
              <w:rPr>
                <w:rFonts w:ascii="Arial" w:hAnsi="Arial" w:cs="Arial"/>
                <w:b/>
                <w:sz w:val="22"/>
                <w:szCs w:val="22"/>
              </w:rPr>
            </w:pPr>
          </w:p>
        </w:tc>
        <w:tc>
          <w:tcPr>
            <w:tcW w:w="7274" w:type="dxa"/>
            <w:shd w:val="clear" w:color="auto" w:fill="auto"/>
          </w:tcPr>
          <w:p w14:paraId="5B788182" w14:textId="77777777" w:rsidR="00A30025" w:rsidRPr="00547478" w:rsidRDefault="00A30025" w:rsidP="00A81DEB">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lastRenderedPageBreak/>
              <w:t xml:space="preserve">Skills must be demonstrated in an environment that accurately represents justice workplace conditions.  </w:t>
            </w:r>
          </w:p>
          <w:p w14:paraId="390D41CD" w14:textId="77777777" w:rsidR="00A30025" w:rsidRPr="00547478" w:rsidRDefault="00A30025" w:rsidP="00A81DEB">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lastRenderedPageBreak/>
              <w:t>Resources:</w:t>
            </w:r>
          </w:p>
          <w:p w14:paraId="4CA22CB0"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04994644"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07294884" w14:textId="77777777" w:rsidR="00A30025" w:rsidRPr="00547478" w:rsidRDefault="00A30025" w:rsidP="00A81DEB">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1BC8AD19" w14:textId="4AD6A46C" w:rsidR="009B3972" w:rsidRPr="00A81DEB"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440B81E0" w14:textId="77777777" w:rsidR="00A30025" w:rsidRPr="00547478" w:rsidRDefault="00A30025" w:rsidP="005F6610">
      <w:pPr>
        <w:pStyle w:val="SectionCsubsection"/>
        <w:rPr>
          <w:rFonts w:cs="Arial"/>
          <w:szCs w:val="22"/>
        </w:rPr>
        <w:sectPr w:rsidR="00A30025" w:rsidRPr="00547478" w:rsidSect="005F6610">
          <w:headerReference w:type="even" r:id="rId112"/>
          <w:headerReference w:type="default" r:id="rId113"/>
          <w:headerReference w:type="first" r:id="rId114"/>
          <w:type w:val="continuous"/>
          <w:pgSz w:w="11906" w:h="16838"/>
          <w:pgMar w:top="1440" w:right="1440" w:bottom="1440" w:left="1440" w:header="708" w:footer="708"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A30025" w:rsidRPr="00454FC2" w14:paraId="56F0F131" w14:textId="77777777" w:rsidTr="00CB2DDB">
        <w:trPr>
          <w:gridAfter w:val="1"/>
          <w:wAfter w:w="29" w:type="dxa"/>
          <w:trHeight w:val="858"/>
        </w:trPr>
        <w:tc>
          <w:tcPr>
            <w:tcW w:w="3090" w:type="dxa"/>
            <w:gridSpan w:val="3"/>
            <w:vAlign w:val="center"/>
          </w:tcPr>
          <w:p w14:paraId="08823FE7" w14:textId="3E0826A0" w:rsidR="00A30025" w:rsidRPr="00413EB8" w:rsidRDefault="00A30025" w:rsidP="00454FC2">
            <w:pPr>
              <w:pStyle w:val="SectionCsubsection"/>
              <w:spacing w:beforeLines="120" w:before="288" w:afterLines="120" w:after="288"/>
              <w:rPr>
                <w:rFonts w:cs="Arial"/>
                <w:b/>
                <w:szCs w:val="22"/>
              </w:rPr>
            </w:pPr>
            <w:r w:rsidRPr="009701DB">
              <w:rPr>
                <w:rFonts w:cs="Arial"/>
                <w:b/>
                <w:szCs w:val="22"/>
              </w:rPr>
              <w:lastRenderedPageBreak/>
              <w:t>UNIT CODE</w:t>
            </w:r>
            <w:r w:rsidR="00E67B43">
              <w:rPr>
                <w:rFonts w:cs="Arial"/>
                <w:b/>
                <w:szCs w:val="22"/>
              </w:rPr>
              <w:t xml:space="preserve"> AND TITLE</w:t>
            </w:r>
          </w:p>
        </w:tc>
        <w:tc>
          <w:tcPr>
            <w:tcW w:w="6095" w:type="dxa"/>
            <w:gridSpan w:val="2"/>
            <w:vAlign w:val="center"/>
          </w:tcPr>
          <w:p w14:paraId="07DA2603" w14:textId="6659417F" w:rsidR="00A30025" w:rsidRPr="00454FC2" w:rsidRDefault="00AE14A7" w:rsidP="00A03054">
            <w:pPr>
              <w:pStyle w:val="SectionAsubsection"/>
              <w:rPr>
                <w:rFonts w:cs="Arial"/>
                <w:b w:val="0"/>
                <w:szCs w:val="22"/>
              </w:rPr>
            </w:pPr>
            <w:bookmarkStart w:id="109" w:name="_Toc146789951"/>
            <w:r w:rsidRPr="00A03054">
              <w:t>VU23191</w:t>
            </w:r>
            <w:r w:rsidR="00E67B43" w:rsidRPr="00A03054">
              <w:t xml:space="preserve"> </w:t>
            </w:r>
            <w:bookmarkStart w:id="110" w:name="_Toc88828732"/>
            <w:r w:rsidR="00E67B43" w:rsidRPr="00A03054">
              <w:t>Analyse the child protection environment in a justice context</w:t>
            </w:r>
            <w:bookmarkEnd w:id="109"/>
            <w:bookmarkEnd w:id="110"/>
          </w:p>
        </w:tc>
      </w:tr>
      <w:tr w:rsidR="00A30025" w:rsidRPr="00547478" w14:paraId="370386B7" w14:textId="77777777" w:rsidTr="00CB2DDB">
        <w:trPr>
          <w:gridAfter w:val="1"/>
          <w:wAfter w:w="29" w:type="dxa"/>
        </w:trPr>
        <w:tc>
          <w:tcPr>
            <w:tcW w:w="3090" w:type="dxa"/>
            <w:gridSpan w:val="3"/>
          </w:tcPr>
          <w:p w14:paraId="55CC7479" w14:textId="77777777" w:rsidR="00A30025" w:rsidRPr="00D2466A" w:rsidRDefault="00A30025" w:rsidP="005F6610">
            <w:pPr>
              <w:pStyle w:val="SectionCsubsection"/>
              <w:rPr>
                <w:rFonts w:cs="Arial"/>
                <w:b/>
                <w:szCs w:val="22"/>
              </w:rPr>
            </w:pPr>
            <w:r w:rsidRPr="00D2466A">
              <w:rPr>
                <w:rFonts w:cs="Arial"/>
                <w:b/>
                <w:szCs w:val="22"/>
              </w:rPr>
              <w:t>APPLICATION</w:t>
            </w:r>
          </w:p>
        </w:tc>
        <w:tc>
          <w:tcPr>
            <w:tcW w:w="6095" w:type="dxa"/>
            <w:gridSpan w:val="2"/>
          </w:tcPr>
          <w:p w14:paraId="1F9D1875" w14:textId="77777777" w:rsidR="00A30025" w:rsidRPr="00547478" w:rsidRDefault="00A30025" w:rsidP="00406FF3">
            <w:pPr>
              <w:spacing w:before="120" w:after="120"/>
              <w:rPr>
                <w:rFonts w:ascii="Arial" w:hAnsi="Arial" w:cs="Arial"/>
                <w:sz w:val="22"/>
                <w:szCs w:val="22"/>
              </w:rPr>
            </w:pPr>
            <w:r w:rsidRPr="00547478">
              <w:rPr>
                <w:rFonts w:ascii="Arial" w:hAnsi="Arial" w:cs="Arial"/>
                <w:sz w:val="22"/>
                <w:szCs w:val="22"/>
              </w:rPr>
              <w:t>This unit describes the skills and knowledge required to analyse the child protection environment within the justice system.</w:t>
            </w:r>
          </w:p>
          <w:p w14:paraId="68BFF374" w14:textId="77777777" w:rsidR="00A30025" w:rsidRPr="00547478" w:rsidRDefault="00A30025" w:rsidP="00406FF3">
            <w:pPr>
              <w:pStyle w:val="Guidingtext"/>
              <w:spacing w:after="120"/>
              <w:rPr>
                <w:color w:val="auto"/>
                <w:szCs w:val="22"/>
              </w:rPr>
            </w:pPr>
            <w:r w:rsidRPr="00547478">
              <w:rPr>
                <w:color w:val="auto"/>
                <w:szCs w:val="22"/>
              </w:rPr>
              <w:t>This unit supports the work of justice workers responsible for developing and implementing strategies to support and care for children and young people under protection within the Victorian legal system. Practitioners are typically focus on ethical approaches to protecting the rights of children and young people through protocols, reporting, and review of the provision of services.</w:t>
            </w:r>
          </w:p>
          <w:p w14:paraId="26EB96C3" w14:textId="75C4DD3E" w:rsidR="009B3972" w:rsidRPr="00547478" w:rsidRDefault="00A30025" w:rsidP="00406FF3">
            <w:pPr>
              <w:pStyle w:val="Guidingtext"/>
              <w:spacing w:after="120"/>
              <w:rPr>
                <w:color w:val="auto"/>
                <w:szCs w:val="22"/>
              </w:rPr>
            </w:pPr>
            <w:r w:rsidRPr="00547478">
              <w:rPr>
                <w:color w:val="auto"/>
                <w:szCs w:val="22"/>
              </w:rPr>
              <w:t>No occupational licensing, legislative, regulatory or certification requirements apply to this unit at the time of publication.</w:t>
            </w:r>
          </w:p>
        </w:tc>
      </w:tr>
      <w:tr w:rsidR="00A30025" w:rsidRPr="00547478" w14:paraId="630B5407" w14:textId="77777777" w:rsidTr="00CB2DDB">
        <w:trPr>
          <w:gridAfter w:val="1"/>
          <w:wAfter w:w="29" w:type="dxa"/>
        </w:trPr>
        <w:tc>
          <w:tcPr>
            <w:tcW w:w="3090" w:type="dxa"/>
            <w:gridSpan w:val="3"/>
          </w:tcPr>
          <w:p w14:paraId="1D53E616" w14:textId="77777777" w:rsidR="00A30025" w:rsidRPr="00D2466A" w:rsidRDefault="00A30025" w:rsidP="005F6610">
            <w:pPr>
              <w:pStyle w:val="SectionCsubsection"/>
              <w:rPr>
                <w:rFonts w:cs="Arial"/>
                <w:b/>
                <w:szCs w:val="22"/>
              </w:rPr>
            </w:pPr>
            <w:r w:rsidRPr="00D2466A">
              <w:rPr>
                <w:rFonts w:cs="Arial"/>
                <w:b/>
                <w:szCs w:val="22"/>
              </w:rPr>
              <w:t>ELEMENTS</w:t>
            </w:r>
          </w:p>
        </w:tc>
        <w:tc>
          <w:tcPr>
            <w:tcW w:w="6095" w:type="dxa"/>
            <w:gridSpan w:val="2"/>
          </w:tcPr>
          <w:p w14:paraId="36AE9809" w14:textId="77777777" w:rsidR="00A30025" w:rsidRPr="00D2466A" w:rsidRDefault="00A30025" w:rsidP="005F6610">
            <w:pPr>
              <w:pStyle w:val="SectionCsubsection"/>
              <w:rPr>
                <w:rFonts w:cs="Arial"/>
                <w:b/>
                <w:szCs w:val="22"/>
              </w:rPr>
            </w:pPr>
            <w:r w:rsidRPr="00D2466A">
              <w:rPr>
                <w:rFonts w:cs="Arial"/>
                <w:b/>
                <w:szCs w:val="22"/>
              </w:rPr>
              <w:t>PERFORMANCE CRITERIA</w:t>
            </w:r>
          </w:p>
        </w:tc>
      </w:tr>
      <w:tr w:rsidR="00A30025" w:rsidRPr="00547478" w14:paraId="2CBBE6E8" w14:textId="77777777" w:rsidTr="00CB2DDB">
        <w:trPr>
          <w:gridAfter w:val="1"/>
          <w:wAfter w:w="29" w:type="dxa"/>
        </w:trPr>
        <w:tc>
          <w:tcPr>
            <w:tcW w:w="3090" w:type="dxa"/>
            <w:gridSpan w:val="3"/>
          </w:tcPr>
          <w:p w14:paraId="44A38AAD" w14:textId="77777777" w:rsidR="00A30025" w:rsidRPr="00547478" w:rsidRDefault="00A30025" w:rsidP="005F6610">
            <w:pPr>
              <w:pStyle w:val="CKTableBullet210pt"/>
              <w:numPr>
                <w:ilvl w:val="0"/>
                <w:numId w:val="0"/>
              </w:numPr>
              <w:rPr>
                <w:sz w:val="22"/>
                <w:szCs w:val="22"/>
              </w:rPr>
            </w:pPr>
            <w:r w:rsidRPr="00547478">
              <w:rPr>
                <w:sz w:val="22"/>
                <w:szCs w:val="22"/>
              </w:rPr>
              <w:t>Elements describe the essential outcomes of a unit of competency.</w:t>
            </w:r>
          </w:p>
        </w:tc>
        <w:tc>
          <w:tcPr>
            <w:tcW w:w="6095" w:type="dxa"/>
            <w:gridSpan w:val="2"/>
          </w:tcPr>
          <w:p w14:paraId="510BEB89" w14:textId="77777777" w:rsidR="00A30025" w:rsidRPr="00547478" w:rsidRDefault="00A30025" w:rsidP="005F6610">
            <w:pPr>
              <w:pStyle w:val="CKTableBullet210pt"/>
              <w:numPr>
                <w:ilvl w:val="0"/>
                <w:numId w:val="0"/>
              </w:numPr>
              <w:rPr>
                <w:sz w:val="22"/>
                <w:szCs w:val="22"/>
              </w:rPr>
            </w:pPr>
            <w:r w:rsidRPr="00547478">
              <w:rPr>
                <w:sz w:val="22"/>
                <w:szCs w:val="22"/>
              </w:rPr>
              <w:t>Performance criteria describe the required performance needed to demonstrate achievement of the element.</w:t>
            </w:r>
          </w:p>
          <w:p w14:paraId="5157B4B2" w14:textId="77777777" w:rsidR="00A30025" w:rsidRPr="00547478" w:rsidRDefault="00A30025" w:rsidP="005F6610">
            <w:pPr>
              <w:pStyle w:val="CKTableBullet210pt"/>
              <w:numPr>
                <w:ilvl w:val="0"/>
                <w:numId w:val="0"/>
              </w:numPr>
              <w:rPr>
                <w:sz w:val="22"/>
                <w:szCs w:val="22"/>
              </w:rPr>
            </w:pPr>
            <w:r w:rsidRPr="00547478">
              <w:rPr>
                <w:sz w:val="22"/>
                <w:szCs w:val="22"/>
              </w:rPr>
              <w:t>Assessment of performance is to be consistent with the evidence guide.</w:t>
            </w:r>
          </w:p>
        </w:tc>
      </w:tr>
      <w:tr w:rsidR="00A30025" w:rsidRPr="00547478" w14:paraId="590C3EEC" w14:textId="77777777" w:rsidTr="00CB2DDB">
        <w:trPr>
          <w:gridAfter w:val="1"/>
          <w:wAfter w:w="29" w:type="dxa"/>
        </w:trPr>
        <w:tc>
          <w:tcPr>
            <w:tcW w:w="573" w:type="dxa"/>
            <w:vMerge w:val="restart"/>
          </w:tcPr>
          <w:p w14:paraId="3F962EBE" w14:textId="77777777" w:rsidR="00A30025" w:rsidRPr="00547478" w:rsidRDefault="00A30025" w:rsidP="005F6610">
            <w:pPr>
              <w:pStyle w:val="Bodycopy"/>
              <w:rPr>
                <w:rFonts w:cs="Arial"/>
                <w:i/>
                <w:iCs w:val="0"/>
                <w:color w:val="auto"/>
                <w:szCs w:val="22"/>
              </w:rPr>
            </w:pPr>
            <w:r w:rsidRPr="00547478">
              <w:rPr>
                <w:rFonts w:cs="Arial"/>
                <w:i/>
                <w:color w:val="auto"/>
                <w:szCs w:val="22"/>
              </w:rPr>
              <w:t>1</w:t>
            </w:r>
          </w:p>
        </w:tc>
        <w:tc>
          <w:tcPr>
            <w:tcW w:w="2517" w:type="dxa"/>
            <w:gridSpan w:val="2"/>
            <w:vMerge w:val="restart"/>
          </w:tcPr>
          <w:p w14:paraId="7F8C0E67" w14:textId="3B591809" w:rsidR="00A30025" w:rsidRPr="000C5BB8" w:rsidRDefault="00ED20EB" w:rsidP="005F6610">
            <w:pPr>
              <w:pStyle w:val="Guidingtext"/>
              <w:rPr>
                <w:iCs/>
                <w:color w:val="auto"/>
                <w:szCs w:val="22"/>
              </w:rPr>
            </w:pPr>
            <w:r w:rsidRPr="000C5BB8">
              <w:rPr>
                <w:iCs/>
                <w:color w:val="auto"/>
                <w:szCs w:val="22"/>
              </w:rPr>
              <w:t xml:space="preserve">Demonstrate an understanding of </w:t>
            </w:r>
            <w:r w:rsidR="00A30025" w:rsidRPr="000C5BB8">
              <w:rPr>
                <w:iCs/>
                <w:color w:val="auto"/>
                <w:szCs w:val="22"/>
              </w:rPr>
              <w:t xml:space="preserve">key issues of work in the child protection environment </w:t>
            </w:r>
          </w:p>
        </w:tc>
        <w:tc>
          <w:tcPr>
            <w:tcW w:w="567" w:type="dxa"/>
          </w:tcPr>
          <w:p w14:paraId="3B118E63" w14:textId="77777777" w:rsidR="00A30025" w:rsidRPr="00547478" w:rsidRDefault="00A30025" w:rsidP="005F6610">
            <w:pPr>
              <w:pStyle w:val="Bodycopy"/>
              <w:rPr>
                <w:rFonts w:cs="Arial"/>
                <w:i/>
                <w:iCs w:val="0"/>
                <w:color w:val="auto"/>
                <w:szCs w:val="22"/>
              </w:rPr>
            </w:pPr>
            <w:r w:rsidRPr="00547478">
              <w:rPr>
                <w:rFonts w:cs="Arial"/>
                <w:i/>
                <w:color w:val="auto"/>
                <w:szCs w:val="22"/>
              </w:rPr>
              <w:t>1.1</w:t>
            </w:r>
          </w:p>
        </w:tc>
        <w:tc>
          <w:tcPr>
            <w:tcW w:w="5528" w:type="dxa"/>
          </w:tcPr>
          <w:p w14:paraId="2B90474E" w14:textId="63FBF4EC" w:rsidR="00A30025" w:rsidRPr="00547478" w:rsidRDefault="00ED20EB" w:rsidP="00D56473">
            <w:pPr>
              <w:pStyle w:val="Guidingtext"/>
              <w:spacing w:after="120"/>
              <w:rPr>
                <w:color w:val="auto"/>
                <w:szCs w:val="22"/>
              </w:rPr>
            </w:pPr>
            <w:r>
              <w:rPr>
                <w:color w:val="auto"/>
                <w:szCs w:val="22"/>
              </w:rPr>
              <w:t xml:space="preserve">Identify </w:t>
            </w:r>
            <w:r w:rsidR="00A30025" w:rsidRPr="00547478">
              <w:rPr>
                <w:color w:val="auto"/>
                <w:szCs w:val="22"/>
              </w:rPr>
              <w:t xml:space="preserve">and discuss the relationships between the legal, political, </w:t>
            </w:r>
            <w:proofErr w:type="gramStart"/>
            <w:r w:rsidR="00A30025" w:rsidRPr="00547478">
              <w:rPr>
                <w:color w:val="auto"/>
                <w:szCs w:val="22"/>
              </w:rPr>
              <w:t>historical</w:t>
            </w:r>
            <w:proofErr w:type="gramEnd"/>
            <w:r w:rsidR="00A30025" w:rsidRPr="00547478">
              <w:rPr>
                <w:color w:val="auto"/>
                <w:szCs w:val="22"/>
              </w:rPr>
              <w:t xml:space="preserve"> and social framework of child protection work </w:t>
            </w:r>
          </w:p>
        </w:tc>
      </w:tr>
      <w:tr w:rsidR="00A30025" w:rsidRPr="00547478" w14:paraId="2F463C74" w14:textId="77777777" w:rsidTr="00CB2DDB">
        <w:trPr>
          <w:gridAfter w:val="1"/>
          <w:wAfter w:w="29" w:type="dxa"/>
        </w:trPr>
        <w:tc>
          <w:tcPr>
            <w:tcW w:w="573" w:type="dxa"/>
            <w:vMerge/>
          </w:tcPr>
          <w:p w14:paraId="45D6B76E" w14:textId="77777777" w:rsidR="00A30025" w:rsidRPr="00547478" w:rsidRDefault="00A30025" w:rsidP="005F6610">
            <w:pPr>
              <w:pStyle w:val="Bodycopy"/>
              <w:rPr>
                <w:rFonts w:cs="Arial"/>
                <w:i/>
                <w:iCs w:val="0"/>
                <w:color w:val="auto"/>
                <w:szCs w:val="22"/>
              </w:rPr>
            </w:pPr>
          </w:p>
        </w:tc>
        <w:tc>
          <w:tcPr>
            <w:tcW w:w="2517" w:type="dxa"/>
            <w:gridSpan w:val="2"/>
            <w:vMerge/>
          </w:tcPr>
          <w:p w14:paraId="5947CCAD" w14:textId="77777777" w:rsidR="00A30025" w:rsidRPr="000C5BB8" w:rsidRDefault="00A30025" w:rsidP="005F6610">
            <w:pPr>
              <w:pStyle w:val="Bodycopy"/>
              <w:rPr>
                <w:rFonts w:cs="Arial"/>
                <w:i/>
                <w:color w:val="auto"/>
                <w:szCs w:val="22"/>
              </w:rPr>
            </w:pPr>
          </w:p>
        </w:tc>
        <w:tc>
          <w:tcPr>
            <w:tcW w:w="567" w:type="dxa"/>
          </w:tcPr>
          <w:p w14:paraId="32840142" w14:textId="77777777" w:rsidR="00A30025" w:rsidRPr="00547478" w:rsidRDefault="00A30025" w:rsidP="005F6610">
            <w:pPr>
              <w:pStyle w:val="Bodycopy"/>
              <w:rPr>
                <w:rFonts w:cs="Arial"/>
                <w:i/>
                <w:iCs w:val="0"/>
                <w:color w:val="auto"/>
                <w:szCs w:val="22"/>
              </w:rPr>
            </w:pPr>
            <w:r w:rsidRPr="00547478">
              <w:rPr>
                <w:rFonts w:cs="Arial"/>
                <w:i/>
                <w:color w:val="auto"/>
                <w:szCs w:val="22"/>
              </w:rPr>
              <w:t>1.2</w:t>
            </w:r>
          </w:p>
        </w:tc>
        <w:tc>
          <w:tcPr>
            <w:tcW w:w="5528" w:type="dxa"/>
          </w:tcPr>
          <w:p w14:paraId="0D3116D9" w14:textId="77777777" w:rsidR="00A30025" w:rsidRPr="00547478" w:rsidRDefault="00A30025" w:rsidP="00D56473">
            <w:pPr>
              <w:pStyle w:val="Guidingtext"/>
              <w:spacing w:after="120"/>
              <w:rPr>
                <w:color w:val="auto"/>
                <w:szCs w:val="22"/>
              </w:rPr>
            </w:pPr>
            <w:r w:rsidRPr="00547478">
              <w:rPr>
                <w:color w:val="auto"/>
                <w:szCs w:val="22"/>
              </w:rPr>
              <w:t xml:space="preserve">Research and discuss the system structure and the various roles and responsibilities, lines of accountability, code of ethics that operate in the child protection system </w:t>
            </w:r>
          </w:p>
        </w:tc>
      </w:tr>
      <w:tr w:rsidR="00A30025" w:rsidRPr="00547478" w14:paraId="5AB1AE78" w14:textId="77777777" w:rsidTr="00CB2DDB">
        <w:trPr>
          <w:gridAfter w:val="1"/>
          <w:wAfter w:w="29" w:type="dxa"/>
        </w:trPr>
        <w:tc>
          <w:tcPr>
            <w:tcW w:w="573" w:type="dxa"/>
            <w:vMerge/>
          </w:tcPr>
          <w:p w14:paraId="3489FBC4" w14:textId="77777777" w:rsidR="00A30025" w:rsidRPr="00547478" w:rsidRDefault="00A30025" w:rsidP="005F6610">
            <w:pPr>
              <w:pStyle w:val="Bodycopy"/>
              <w:rPr>
                <w:rFonts w:cs="Arial"/>
                <w:i/>
                <w:iCs w:val="0"/>
                <w:color w:val="auto"/>
                <w:szCs w:val="22"/>
              </w:rPr>
            </w:pPr>
          </w:p>
        </w:tc>
        <w:tc>
          <w:tcPr>
            <w:tcW w:w="2517" w:type="dxa"/>
            <w:gridSpan w:val="2"/>
            <w:vMerge/>
          </w:tcPr>
          <w:p w14:paraId="2C8C6EF0" w14:textId="77777777" w:rsidR="00A30025" w:rsidRPr="000C5BB8" w:rsidRDefault="00A30025" w:rsidP="005F6610">
            <w:pPr>
              <w:pStyle w:val="Bodycopy"/>
              <w:rPr>
                <w:rFonts w:cs="Arial"/>
                <w:i/>
                <w:color w:val="auto"/>
                <w:szCs w:val="22"/>
              </w:rPr>
            </w:pPr>
          </w:p>
        </w:tc>
        <w:tc>
          <w:tcPr>
            <w:tcW w:w="567" w:type="dxa"/>
          </w:tcPr>
          <w:p w14:paraId="2288B3C6" w14:textId="77777777" w:rsidR="00A30025" w:rsidRPr="00547478" w:rsidRDefault="00A30025" w:rsidP="005F6610">
            <w:pPr>
              <w:pStyle w:val="Bodycopy"/>
              <w:rPr>
                <w:rFonts w:cs="Arial"/>
                <w:i/>
                <w:iCs w:val="0"/>
                <w:color w:val="auto"/>
                <w:szCs w:val="22"/>
              </w:rPr>
            </w:pPr>
            <w:r w:rsidRPr="00547478">
              <w:rPr>
                <w:rFonts w:cs="Arial"/>
                <w:i/>
                <w:color w:val="auto"/>
                <w:szCs w:val="22"/>
              </w:rPr>
              <w:t xml:space="preserve">1.3 </w:t>
            </w:r>
          </w:p>
        </w:tc>
        <w:tc>
          <w:tcPr>
            <w:tcW w:w="5528" w:type="dxa"/>
          </w:tcPr>
          <w:p w14:paraId="71656A73" w14:textId="53EFF1E7" w:rsidR="00A30025" w:rsidRPr="00547478" w:rsidRDefault="00ED20EB" w:rsidP="00D56473">
            <w:pPr>
              <w:pStyle w:val="Guidingtext"/>
              <w:spacing w:after="120"/>
              <w:rPr>
                <w:color w:val="auto"/>
                <w:szCs w:val="22"/>
              </w:rPr>
            </w:pPr>
            <w:r>
              <w:rPr>
                <w:color w:val="auto"/>
                <w:szCs w:val="22"/>
              </w:rPr>
              <w:t xml:space="preserve">Identify </w:t>
            </w:r>
            <w:r w:rsidR="00A30025" w:rsidRPr="00547478">
              <w:rPr>
                <w:color w:val="auto"/>
                <w:szCs w:val="22"/>
              </w:rPr>
              <w:t xml:space="preserve">and discuss the challenges of child protection work and the strategies that address these challenges  </w:t>
            </w:r>
          </w:p>
        </w:tc>
      </w:tr>
      <w:tr w:rsidR="00A30025" w:rsidRPr="00547478" w14:paraId="08E3E487" w14:textId="77777777" w:rsidTr="00CB2DDB">
        <w:trPr>
          <w:gridAfter w:val="1"/>
          <w:wAfter w:w="29" w:type="dxa"/>
        </w:trPr>
        <w:tc>
          <w:tcPr>
            <w:tcW w:w="573" w:type="dxa"/>
            <w:vMerge/>
          </w:tcPr>
          <w:p w14:paraId="6D7F12A0" w14:textId="77777777" w:rsidR="00A30025" w:rsidRPr="00547478" w:rsidRDefault="00A30025" w:rsidP="005F6610">
            <w:pPr>
              <w:pStyle w:val="Bodycopy"/>
              <w:rPr>
                <w:rFonts w:cs="Arial"/>
                <w:i/>
                <w:iCs w:val="0"/>
                <w:color w:val="auto"/>
                <w:szCs w:val="22"/>
              </w:rPr>
            </w:pPr>
          </w:p>
        </w:tc>
        <w:tc>
          <w:tcPr>
            <w:tcW w:w="2517" w:type="dxa"/>
            <w:gridSpan w:val="2"/>
            <w:vMerge/>
          </w:tcPr>
          <w:p w14:paraId="3EFA6695" w14:textId="77777777" w:rsidR="00A30025" w:rsidRPr="000C5BB8" w:rsidRDefault="00A30025" w:rsidP="005F6610">
            <w:pPr>
              <w:pStyle w:val="Bodycopy"/>
              <w:rPr>
                <w:rFonts w:cs="Arial"/>
                <w:i/>
                <w:color w:val="auto"/>
                <w:szCs w:val="22"/>
              </w:rPr>
            </w:pPr>
          </w:p>
        </w:tc>
        <w:tc>
          <w:tcPr>
            <w:tcW w:w="567" w:type="dxa"/>
          </w:tcPr>
          <w:p w14:paraId="273E2FAE" w14:textId="77777777" w:rsidR="00A30025" w:rsidRPr="00547478" w:rsidRDefault="00A30025" w:rsidP="005F6610">
            <w:pPr>
              <w:pStyle w:val="Bodycopy"/>
              <w:rPr>
                <w:rFonts w:cs="Arial"/>
                <w:i/>
                <w:iCs w:val="0"/>
                <w:color w:val="auto"/>
                <w:szCs w:val="22"/>
              </w:rPr>
            </w:pPr>
            <w:r w:rsidRPr="00547478">
              <w:rPr>
                <w:rFonts w:cs="Arial"/>
                <w:i/>
                <w:color w:val="auto"/>
                <w:szCs w:val="22"/>
              </w:rPr>
              <w:t>1.4</w:t>
            </w:r>
          </w:p>
        </w:tc>
        <w:tc>
          <w:tcPr>
            <w:tcW w:w="5528" w:type="dxa"/>
          </w:tcPr>
          <w:p w14:paraId="17B7FFFA" w14:textId="37200189" w:rsidR="00A30025" w:rsidRPr="00547478" w:rsidRDefault="00B73A4C" w:rsidP="00D56473">
            <w:pPr>
              <w:pStyle w:val="Guidingtext"/>
              <w:spacing w:after="120"/>
              <w:rPr>
                <w:color w:val="auto"/>
                <w:szCs w:val="22"/>
              </w:rPr>
            </w:pPr>
            <w:r>
              <w:rPr>
                <w:color w:val="auto"/>
                <w:szCs w:val="22"/>
              </w:rPr>
              <w:t xml:space="preserve">Investigate </w:t>
            </w:r>
            <w:r w:rsidR="00A30025" w:rsidRPr="00547478">
              <w:rPr>
                <w:color w:val="auto"/>
                <w:szCs w:val="22"/>
              </w:rPr>
              <w:t>and discuss how to address emergency situations and other contingencies based on ethical standards and organisational requirements</w:t>
            </w:r>
          </w:p>
        </w:tc>
      </w:tr>
      <w:tr w:rsidR="00A30025" w:rsidRPr="00547478" w14:paraId="6481D95C" w14:textId="77777777" w:rsidTr="00CB2DDB">
        <w:trPr>
          <w:gridAfter w:val="1"/>
          <w:wAfter w:w="29" w:type="dxa"/>
        </w:trPr>
        <w:tc>
          <w:tcPr>
            <w:tcW w:w="573" w:type="dxa"/>
            <w:vMerge/>
          </w:tcPr>
          <w:p w14:paraId="29C2C631" w14:textId="77777777" w:rsidR="00A30025" w:rsidRPr="00547478" w:rsidRDefault="00A30025" w:rsidP="005F6610">
            <w:pPr>
              <w:pStyle w:val="Bodycopy"/>
              <w:rPr>
                <w:rFonts w:cs="Arial"/>
                <w:i/>
                <w:iCs w:val="0"/>
                <w:color w:val="auto"/>
                <w:szCs w:val="22"/>
              </w:rPr>
            </w:pPr>
          </w:p>
        </w:tc>
        <w:tc>
          <w:tcPr>
            <w:tcW w:w="2517" w:type="dxa"/>
            <w:gridSpan w:val="2"/>
            <w:vMerge/>
          </w:tcPr>
          <w:p w14:paraId="303A13A7" w14:textId="77777777" w:rsidR="00A30025" w:rsidRPr="000C5BB8" w:rsidRDefault="00A30025" w:rsidP="005F6610">
            <w:pPr>
              <w:pStyle w:val="Bodycopy"/>
              <w:rPr>
                <w:rFonts w:cs="Arial"/>
                <w:i/>
                <w:color w:val="auto"/>
                <w:szCs w:val="22"/>
              </w:rPr>
            </w:pPr>
          </w:p>
        </w:tc>
        <w:tc>
          <w:tcPr>
            <w:tcW w:w="567" w:type="dxa"/>
          </w:tcPr>
          <w:p w14:paraId="3F10BCF1" w14:textId="77777777" w:rsidR="00A30025" w:rsidRPr="00547478" w:rsidRDefault="00A30025" w:rsidP="005F6610">
            <w:pPr>
              <w:pStyle w:val="Bodycopy"/>
              <w:rPr>
                <w:rFonts w:cs="Arial"/>
                <w:i/>
                <w:iCs w:val="0"/>
                <w:color w:val="auto"/>
                <w:szCs w:val="22"/>
              </w:rPr>
            </w:pPr>
            <w:r w:rsidRPr="00547478">
              <w:rPr>
                <w:rFonts w:cs="Arial"/>
                <w:i/>
                <w:color w:val="auto"/>
                <w:szCs w:val="22"/>
              </w:rPr>
              <w:t>1.5</w:t>
            </w:r>
          </w:p>
        </w:tc>
        <w:tc>
          <w:tcPr>
            <w:tcW w:w="5528" w:type="dxa"/>
          </w:tcPr>
          <w:p w14:paraId="002D4A23" w14:textId="77777777" w:rsidR="00A30025" w:rsidRPr="00547478" w:rsidRDefault="00A30025" w:rsidP="00D56473">
            <w:pPr>
              <w:pStyle w:val="Guidingtext"/>
              <w:spacing w:after="120"/>
              <w:rPr>
                <w:color w:val="auto"/>
                <w:szCs w:val="22"/>
              </w:rPr>
            </w:pPr>
            <w:r w:rsidRPr="00547478">
              <w:rPr>
                <w:color w:val="auto"/>
                <w:szCs w:val="22"/>
              </w:rPr>
              <w:t xml:space="preserve">Research and discuss effective professional worker safety/wellbeing and self-management practices  </w:t>
            </w:r>
          </w:p>
        </w:tc>
      </w:tr>
      <w:tr w:rsidR="00A30025" w:rsidRPr="00547478" w14:paraId="687B91D7" w14:textId="77777777" w:rsidTr="00CB2DDB">
        <w:trPr>
          <w:gridAfter w:val="1"/>
          <w:wAfter w:w="29" w:type="dxa"/>
        </w:trPr>
        <w:tc>
          <w:tcPr>
            <w:tcW w:w="573" w:type="dxa"/>
            <w:vMerge/>
          </w:tcPr>
          <w:p w14:paraId="647C848C" w14:textId="77777777" w:rsidR="00A30025" w:rsidRPr="00547478" w:rsidRDefault="00A30025" w:rsidP="005F6610">
            <w:pPr>
              <w:pStyle w:val="Bodycopy"/>
              <w:rPr>
                <w:rFonts w:cs="Arial"/>
                <w:i/>
                <w:iCs w:val="0"/>
                <w:color w:val="auto"/>
                <w:szCs w:val="22"/>
              </w:rPr>
            </w:pPr>
          </w:p>
        </w:tc>
        <w:tc>
          <w:tcPr>
            <w:tcW w:w="2517" w:type="dxa"/>
            <w:gridSpan w:val="2"/>
            <w:vMerge/>
          </w:tcPr>
          <w:p w14:paraId="17F5ED31" w14:textId="77777777" w:rsidR="00A30025" w:rsidRPr="000C5BB8" w:rsidRDefault="00A30025" w:rsidP="005F6610">
            <w:pPr>
              <w:pStyle w:val="Bodycopy"/>
              <w:rPr>
                <w:rFonts w:cs="Arial"/>
                <w:i/>
                <w:color w:val="auto"/>
                <w:szCs w:val="22"/>
              </w:rPr>
            </w:pPr>
          </w:p>
        </w:tc>
        <w:tc>
          <w:tcPr>
            <w:tcW w:w="567" w:type="dxa"/>
          </w:tcPr>
          <w:p w14:paraId="50992DB8" w14:textId="77777777" w:rsidR="00A30025" w:rsidRPr="00547478" w:rsidRDefault="00A30025" w:rsidP="005F6610">
            <w:pPr>
              <w:pStyle w:val="Bodycopy"/>
              <w:rPr>
                <w:rFonts w:cs="Arial"/>
                <w:i/>
                <w:iCs w:val="0"/>
                <w:color w:val="auto"/>
                <w:szCs w:val="22"/>
              </w:rPr>
            </w:pPr>
            <w:r w:rsidRPr="00547478">
              <w:rPr>
                <w:rFonts w:cs="Arial"/>
                <w:i/>
                <w:color w:val="auto"/>
                <w:szCs w:val="22"/>
              </w:rPr>
              <w:t>1.6</w:t>
            </w:r>
          </w:p>
        </w:tc>
        <w:tc>
          <w:tcPr>
            <w:tcW w:w="5528" w:type="dxa"/>
          </w:tcPr>
          <w:p w14:paraId="1F7BB92C" w14:textId="77777777" w:rsidR="00A30025" w:rsidRPr="00547478" w:rsidRDefault="00A30025" w:rsidP="00D56473">
            <w:pPr>
              <w:pStyle w:val="Guidingtext"/>
              <w:spacing w:after="120"/>
              <w:rPr>
                <w:color w:val="auto"/>
                <w:szCs w:val="22"/>
              </w:rPr>
            </w:pPr>
            <w:r w:rsidRPr="00547478">
              <w:rPr>
                <w:color w:val="auto"/>
                <w:szCs w:val="22"/>
              </w:rPr>
              <w:t>Discuss personal values and attitudes regarding children or young people and acknowledge their potential impact on service delivery</w:t>
            </w:r>
          </w:p>
        </w:tc>
      </w:tr>
      <w:tr w:rsidR="00A30025" w:rsidRPr="00547478" w14:paraId="2CE92C8B" w14:textId="77777777" w:rsidTr="00CB2DDB">
        <w:trPr>
          <w:gridAfter w:val="1"/>
          <w:wAfter w:w="29" w:type="dxa"/>
        </w:trPr>
        <w:tc>
          <w:tcPr>
            <w:tcW w:w="573" w:type="dxa"/>
            <w:vMerge w:val="restart"/>
          </w:tcPr>
          <w:p w14:paraId="6796E289" w14:textId="77777777" w:rsidR="00A30025" w:rsidRPr="00547478" w:rsidRDefault="00A30025" w:rsidP="005F6610">
            <w:pPr>
              <w:pStyle w:val="Bodycopy"/>
              <w:rPr>
                <w:rFonts w:cs="Arial"/>
                <w:i/>
                <w:iCs w:val="0"/>
                <w:color w:val="auto"/>
                <w:szCs w:val="22"/>
              </w:rPr>
            </w:pPr>
            <w:r w:rsidRPr="00547478">
              <w:rPr>
                <w:rFonts w:cs="Arial"/>
                <w:i/>
                <w:color w:val="auto"/>
                <w:szCs w:val="22"/>
              </w:rPr>
              <w:t>2</w:t>
            </w:r>
          </w:p>
        </w:tc>
        <w:tc>
          <w:tcPr>
            <w:tcW w:w="2517" w:type="dxa"/>
            <w:gridSpan w:val="2"/>
            <w:vMerge w:val="restart"/>
          </w:tcPr>
          <w:p w14:paraId="227D7E29" w14:textId="61E7BDB5" w:rsidR="00A30025" w:rsidRPr="000C5BB8" w:rsidRDefault="00B73A4C" w:rsidP="005F6610">
            <w:pPr>
              <w:pStyle w:val="Guidingtext"/>
              <w:rPr>
                <w:iCs/>
                <w:color w:val="auto"/>
                <w:szCs w:val="22"/>
              </w:rPr>
            </w:pPr>
            <w:r w:rsidRPr="000C5BB8">
              <w:rPr>
                <w:iCs/>
                <w:color w:val="auto"/>
                <w:szCs w:val="22"/>
              </w:rPr>
              <w:t xml:space="preserve">Implement </w:t>
            </w:r>
            <w:r w:rsidR="00A30025" w:rsidRPr="000C5BB8">
              <w:rPr>
                <w:iCs/>
                <w:color w:val="auto"/>
                <w:szCs w:val="22"/>
              </w:rPr>
              <w:t>child protection procedures</w:t>
            </w:r>
          </w:p>
        </w:tc>
        <w:tc>
          <w:tcPr>
            <w:tcW w:w="567" w:type="dxa"/>
          </w:tcPr>
          <w:p w14:paraId="435D9CF2" w14:textId="77777777" w:rsidR="00A30025" w:rsidRPr="00547478" w:rsidRDefault="00A30025" w:rsidP="005F6610">
            <w:pPr>
              <w:pStyle w:val="Bodycopy"/>
              <w:rPr>
                <w:rFonts w:cs="Arial"/>
                <w:i/>
                <w:iCs w:val="0"/>
                <w:color w:val="auto"/>
                <w:szCs w:val="22"/>
              </w:rPr>
            </w:pPr>
            <w:r w:rsidRPr="00547478">
              <w:rPr>
                <w:rFonts w:cs="Arial"/>
                <w:i/>
                <w:color w:val="auto"/>
                <w:szCs w:val="22"/>
              </w:rPr>
              <w:t>2.1</w:t>
            </w:r>
          </w:p>
        </w:tc>
        <w:tc>
          <w:tcPr>
            <w:tcW w:w="5528" w:type="dxa"/>
          </w:tcPr>
          <w:p w14:paraId="795AD6A3" w14:textId="77777777" w:rsidR="00A30025" w:rsidRPr="00547478" w:rsidRDefault="00A30025" w:rsidP="00D56473">
            <w:pPr>
              <w:pStyle w:val="Guidingtext"/>
              <w:spacing w:after="120"/>
              <w:rPr>
                <w:color w:val="auto"/>
                <w:szCs w:val="22"/>
              </w:rPr>
            </w:pPr>
            <w:r w:rsidRPr="00547478">
              <w:rPr>
                <w:color w:val="auto"/>
                <w:szCs w:val="22"/>
              </w:rPr>
              <w:t xml:space="preserve">Apply duty of care in accordance with organisational policies and procedures </w:t>
            </w:r>
          </w:p>
        </w:tc>
      </w:tr>
      <w:tr w:rsidR="00A30025" w:rsidRPr="00547478" w14:paraId="26155566" w14:textId="77777777" w:rsidTr="00CB2DDB">
        <w:trPr>
          <w:gridAfter w:val="1"/>
          <w:wAfter w:w="29" w:type="dxa"/>
        </w:trPr>
        <w:tc>
          <w:tcPr>
            <w:tcW w:w="573" w:type="dxa"/>
            <w:vMerge/>
          </w:tcPr>
          <w:p w14:paraId="085E97C2" w14:textId="77777777" w:rsidR="00A30025" w:rsidRPr="00547478" w:rsidRDefault="00A30025" w:rsidP="005F6610">
            <w:pPr>
              <w:pStyle w:val="Bodycopy"/>
              <w:rPr>
                <w:rFonts w:cs="Arial"/>
                <w:i/>
                <w:iCs w:val="0"/>
                <w:color w:val="auto"/>
                <w:szCs w:val="22"/>
              </w:rPr>
            </w:pPr>
          </w:p>
        </w:tc>
        <w:tc>
          <w:tcPr>
            <w:tcW w:w="2517" w:type="dxa"/>
            <w:gridSpan w:val="2"/>
            <w:vMerge/>
          </w:tcPr>
          <w:p w14:paraId="2FF096FD" w14:textId="77777777" w:rsidR="00A30025" w:rsidRPr="00547478" w:rsidRDefault="00A30025" w:rsidP="005F6610">
            <w:pPr>
              <w:pStyle w:val="Bodycopy"/>
              <w:rPr>
                <w:rFonts w:cs="Arial"/>
                <w:i/>
                <w:iCs w:val="0"/>
                <w:color w:val="auto"/>
                <w:szCs w:val="22"/>
              </w:rPr>
            </w:pPr>
          </w:p>
        </w:tc>
        <w:tc>
          <w:tcPr>
            <w:tcW w:w="567" w:type="dxa"/>
          </w:tcPr>
          <w:p w14:paraId="3BDD3383" w14:textId="77777777" w:rsidR="00A30025" w:rsidRPr="00547478" w:rsidRDefault="00A30025" w:rsidP="005F6610">
            <w:pPr>
              <w:pStyle w:val="Bodycopy"/>
              <w:rPr>
                <w:rFonts w:cs="Arial"/>
                <w:i/>
                <w:iCs w:val="0"/>
                <w:color w:val="auto"/>
                <w:szCs w:val="22"/>
              </w:rPr>
            </w:pPr>
            <w:r w:rsidRPr="00547478">
              <w:rPr>
                <w:rFonts w:cs="Arial"/>
                <w:i/>
                <w:color w:val="auto"/>
                <w:szCs w:val="22"/>
              </w:rPr>
              <w:t>2.2</w:t>
            </w:r>
          </w:p>
        </w:tc>
        <w:tc>
          <w:tcPr>
            <w:tcW w:w="5528" w:type="dxa"/>
          </w:tcPr>
          <w:p w14:paraId="300E0CFF" w14:textId="77777777" w:rsidR="00A30025" w:rsidRPr="00547478" w:rsidRDefault="00A30025" w:rsidP="00D56473">
            <w:pPr>
              <w:pStyle w:val="Guidingtext"/>
              <w:spacing w:after="120"/>
              <w:rPr>
                <w:color w:val="auto"/>
                <w:szCs w:val="22"/>
              </w:rPr>
            </w:pPr>
            <w:r w:rsidRPr="00547478">
              <w:rPr>
                <w:color w:val="auto"/>
                <w:szCs w:val="22"/>
              </w:rPr>
              <w:t xml:space="preserve">Apply a professional understanding of children’s court procedures </w:t>
            </w:r>
          </w:p>
        </w:tc>
      </w:tr>
      <w:tr w:rsidR="00A30025" w:rsidRPr="00547478" w14:paraId="74BE7AD7" w14:textId="77777777" w:rsidTr="00CB2DDB">
        <w:trPr>
          <w:gridAfter w:val="1"/>
          <w:wAfter w:w="29" w:type="dxa"/>
        </w:trPr>
        <w:tc>
          <w:tcPr>
            <w:tcW w:w="573" w:type="dxa"/>
            <w:vMerge/>
          </w:tcPr>
          <w:p w14:paraId="1B79FDD4" w14:textId="77777777" w:rsidR="00A30025" w:rsidRPr="00547478" w:rsidRDefault="00A30025" w:rsidP="005F6610">
            <w:pPr>
              <w:pStyle w:val="Bodycopy"/>
              <w:rPr>
                <w:rFonts w:cs="Arial"/>
                <w:i/>
                <w:iCs w:val="0"/>
                <w:color w:val="auto"/>
                <w:szCs w:val="22"/>
              </w:rPr>
            </w:pPr>
          </w:p>
        </w:tc>
        <w:tc>
          <w:tcPr>
            <w:tcW w:w="2517" w:type="dxa"/>
            <w:gridSpan w:val="2"/>
            <w:vMerge/>
          </w:tcPr>
          <w:p w14:paraId="320B6457" w14:textId="77777777" w:rsidR="00A30025" w:rsidRPr="00547478" w:rsidRDefault="00A30025" w:rsidP="005F6610">
            <w:pPr>
              <w:pStyle w:val="Bodycopy"/>
              <w:rPr>
                <w:rFonts w:cs="Arial"/>
                <w:i/>
                <w:iCs w:val="0"/>
                <w:color w:val="auto"/>
                <w:szCs w:val="22"/>
              </w:rPr>
            </w:pPr>
          </w:p>
        </w:tc>
        <w:tc>
          <w:tcPr>
            <w:tcW w:w="567" w:type="dxa"/>
          </w:tcPr>
          <w:p w14:paraId="7A152B87" w14:textId="77777777" w:rsidR="00A30025" w:rsidRPr="00547478" w:rsidRDefault="00A30025" w:rsidP="005F6610">
            <w:pPr>
              <w:pStyle w:val="Bodycopy"/>
              <w:rPr>
                <w:rFonts w:cs="Arial"/>
                <w:i/>
                <w:iCs w:val="0"/>
                <w:color w:val="auto"/>
                <w:szCs w:val="22"/>
              </w:rPr>
            </w:pPr>
            <w:r w:rsidRPr="00547478">
              <w:rPr>
                <w:rFonts w:cs="Arial"/>
                <w:i/>
                <w:color w:val="auto"/>
                <w:szCs w:val="22"/>
              </w:rPr>
              <w:t>2.3</w:t>
            </w:r>
          </w:p>
        </w:tc>
        <w:tc>
          <w:tcPr>
            <w:tcW w:w="5528" w:type="dxa"/>
          </w:tcPr>
          <w:p w14:paraId="1933D6A7" w14:textId="1265B9E6" w:rsidR="00A30025" w:rsidRPr="00547478" w:rsidRDefault="00B73A4C" w:rsidP="00D56473">
            <w:pPr>
              <w:pStyle w:val="Guidingtext"/>
              <w:spacing w:after="120"/>
              <w:rPr>
                <w:color w:val="auto"/>
                <w:szCs w:val="22"/>
              </w:rPr>
            </w:pPr>
            <w:r>
              <w:rPr>
                <w:color w:val="auto"/>
                <w:szCs w:val="22"/>
              </w:rPr>
              <w:t>Investigate and a</w:t>
            </w:r>
            <w:r w:rsidR="00A30025" w:rsidRPr="00547478">
              <w:rPr>
                <w:color w:val="auto"/>
                <w:szCs w:val="22"/>
              </w:rPr>
              <w:t xml:space="preserve">pply options relating to the placement of children away from family in all forms of out of homecare and examine issues associated with such placements </w:t>
            </w:r>
          </w:p>
        </w:tc>
      </w:tr>
      <w:tr w:rsidR="00A30025" w:rsidRPr="00547478" w14:paraId="1512240A" w14:textId="77777777" w:rsidTr="00CB2DDB">
        <w:trPr>
          <w:gridAfter w:val="1"/>
          <w:wAfter w:w="29" w:type="dxa"/>
        </w:trPr>
        <w:tc>
          <w:tcPr>
            <w:tcW w:w="573" w:type="dxa"/>
            <w:vMerge/>
          </w:tcPr>
          <w:p w14:paraId="4A7B7075" w14:textId="77777777" w:rsidR="00A30025" w:rsidRPr="00547478" w:rsidRDefault="00A30025" w:rsidP="005F6610">
            <w:pPr>
              <w:pStyle w:val="Bodycopy"/>
              <w:rPr>
                <w:rFonts w:cs="Arial"/>
                <w:i/>
                <w:iCs w:val="0"/>
                <w:color w:val="auto"/>
                <w:szCs w:val="22"/>
              </w:rPr>
            </w:pPr>
          </w:p>
        </w:tc>
        <w:tc>
          <w:tcPr>
            <w:tcW w:w="2517" w:type="dxa"/>
            <w:gridSpan w:val="2"/>
            <w:vMerge/>
          </w:tcPr>
          <w:p w14:paraId="7C961723" w14:textId="77777777" w:rsidR="00A30025" w:rsidRPr="00547478" w:rsidRDefault="00A30025" w:rsidP="005F6610">
            <w:pPr>
              <w:pStyle w:val="Bodycopy"/>
              <w:rPr>
                <w:rFonts w:cs="Arial"/>
                <w:i/>
                <w:iCs w:val="0"/>
                <w:color w:val="auto"/>
                <w:szCs w:val="22"/>
              </w:rPr>
            </w:pPr>
          </w:p>
        </w:tc>
        <w:tc>
          <w:tcPr>
            <w:tcW w:w="567" w:type="dxa"/>
          </w:tcPr>
          <w:p w14:paraId="2502835E" w14:textId="77777777" w:rsidR="00A30025" w:rsidRPr="00547478" w:rsidRDefault="00A30025" w:rsidP="005F6610">
            <w:pPr>
              <w:pStyle w:val="Bodycopy"/>
              <w:rPr>
                <w:rFonts w:cs="Arial"/>
                <w:i/>
                <w:iCs w:val="0"/>
                <w:color w:val="auto"/>
                <w:szCs w:val="22"/>
              </w:rPr>
            </w:pPr>
            <w:r w:rsidRPr="00547478">
              <w:rPr>
                <w:rFonts w:cs="Arial"/>
                <w:i/>
                <w:color w:val="auto"/>
                <w:szCs w:val="22"/>
              </w:rPr>
              <w:t>2.4</w:t>
            </w:r>
          </w:p>
        </w:tc>
        <w:tc>
          <w:tcPr>
            <w:tcW w:w="5528" w:type="dxa"/>
          </w:tcPr>
          <w:p w14:paraId="6C76651E" w14:textId="3E2D97A1" w:rsidR="00A30025" w:rsidRPr="00547478" w:rsidRDefault="007E7F61" w:rsidP="00D56473">
            <w:pPr>
              <w:pStyle w:val="Guidingtext"/>
              <w:spacing w:after="120"/>
              <w:rPr>
                <w:color w:val="auto"/>
                <w:szCs w:val="22"/>
              </w:rPr>
            </w:pPr>
            <w:r>
              <w:rPr>
                <w:color w:val="auto"/>
                <w:szCs w:val="22"/>
              </w:rPr>
              <w:t>Apply</w:t>
            </w:r>
            <w:r w:rsidR="00A30025" w:rsidRPr="00547478">
              <w:rPr>
                <w:color w:val="auto"/>
                <w:szCs w:val="22"/>
              </w:rPr>
              <w:t xml:space="preserve"> risk-assessment procedures to child protection work</w:t>
            </w:r>
          </w:p>
        </w:tc>
      </w:tr>
      <w:tr w:rsidR="00A30025" w:rsidRPr="00547478" w14:paraId="67B003A8" w14:textId="77777777" w:rsidTr="00CB2DDB">
        <w:trPr>
          <w:gridAfter w:val="1"/>
          <w:wAfter w:w="29" w:type="dxa"/>
        </w:trPr>
        <w:tc>
          <w:tcPr>
            <w:tcW w:w="573" w:type="dxa"/>
            <w:vMerge w:val="restart"/>
          </w:tcPr>
          <w:p w14:paraId="73FD5C16" w14:textId="77777777" w:rsidR="00A30025" w:rsidRPr="00547478" w:rsidRDefault="00A30025" w:rsidP="005F6610">
            <w:pPr>
              <w:pStyle w:val="Bodycopy"/>
              <w:rPr>
                <w:rFonts w:cs="Arial"/>
                <w:i/>
                <w:iCs w:val="0"/>
                <w:color w:val="auto"/>
                <w:szCs w:val="22"/>
              </w:rPr>
            </w:pPr>
            <w:r w:rsidRPr="00547478">
              <w:rPr>
                <w:rFonts w:cs="Arial"/>
                <w:i/>
                <w:color w:val="auto"/>
                <w:szCs w:val="22"/>
              </w:rPr>
              <w:t>3</w:t>
            </w:r>
          </w:p>
        </w:tc>
        <w:tc>
          <w:tcPr>
            <w:tcW w:w="2517" w:type="dxa"/>
            <w:gridSpan w:val="2"/>
            <w:vMerge w:val="restart"/>
          </w:tcPr>
          <w:p w14:paraId="59C2AAA2" w14:textId="761ED88C" w:rsidR="00A30025" w:rsidRPr="000C5BB8" w:rsidRDefault="00B73A4C" w:rsidP="005F6610">
            <w:pPr>
              <w:pStyle w:val="Guidingtext"/>
              <w:rPr>
                <w:iCs/>
                <w:color w:val="auto"/>
                <w:szCs w:val="22"/>
              </w:rPr>
            </w:pPr>
            <w:r w:rsidRPr="000C5BB8">
              <w:rPr>
                <w:iCs/>
                <w:color w:val="auto"/>
                <w:szCs w:val="22"/>
              </w:rPr>
              <w:t>Apply quality care to children and young people identified at risk of harm</w:t>
            </w:r>
          </w:p>
        </w:tc>
        <w:tc>
          <w:tcPr>
            <w:tcW w:w="567" w:type="dxa"/>
          </w:tcPr>
          <w:p w14:paraId="1C18DF65" w14:textId="77777777" w:rsidR="00A30025" w:rsidRPr="00547478" w:rsidRDefault="00A30025" w:rsidP="005F6610">
            <w:pPr>
              <w:pStyle w:val="Bodycopy"/>
              <w:rPr>
                <w:rFonts w:cs="Arial"/>
                <w:i/>
                <w:iCs w:val="0"/>
                <w:color w:val="auto"/>
                <w:szCs w:val="22"/>
              </w:rPr>
            </w:pPr>
            <w:r w:rsidRPr="00547478">
              <w:rPr>
                <w:rFonts w:cs="Arial"/>
                <w:i/>
                <w:color w:val="auto"/>
                <w:szCs w:val="22"/>
              </w:rPr>
              <w:t>3.1</w:t>
            </w:r>
          </w:p>
        </w:tc>
        <w:tc>
          <w:tcPr>
            <w:tcW w:w="5528" w:type="dxa"/>
          </w:tcPr>
          <w:p w14:paraId="013EF7AB" w14:textId="77777777" w:rsidR="00A30025" w:rsidRPr="00547478" w:rsidRDefault="00A30025" w:rsidP="00D56473">
            <w:pPr>
              <w:pStyle w:val="Guidingtext"/>
              <w:spacing w:after="120"/>
              <w:rPr>
                <w:color w:val="auto"/>
                <w:szCs w:val="22"/>
              </w:rPr>
            </w:pPr>
            <w:r w:rsidRPr="00547478">
              <w:rPr>
                <w:color w:val="auto"/>
                <w:szCs w:val="22"/>
              </w:rPr>
              <w:t xml:space="preserve">Identify key issues facing children and young people who may be at risk of harm  </w:t>
            </w:r>
          </w:p>
        </w:tc>
      </w:tr>
      <w:tr w:rsidR="00A30025" w:rsidRPr="00547478" w14:paraId="19599B56" w14:textId="77777777" w:rsidTr="00CB2DDB">
        <w:trPr>
          <w:gridAfter w:val="1"/>
          <w:wAfter w:w="29" w:type="dxa"/>
        </w:trPr>
        <w:tc>
          <w:tcPr>
            <w:tcW w:w="573" w:type="dxa"/>
            <w:vMerge/>
          </w:tcPr>
          <w:p w14:paraId="66892822" w14:textId="77777777" w:rsidR="00A30025" w:rsidRPr="00547478" w:rsidRDefault="00A30025" w:rsidP="005F6610">
            <w:pPr>
              <w:pStyle w:val="Bodycopy"/>
              <w:rPr>
                <w:rFonts w:cs="Arial"/>
                <w:i/>
                <w:iCs w:val="0"/>
                <w:color w:val="auto"/>
                <w:szCs w:val="22"/>
              </w:rPr>
            </w:pPr>
          </w:p>
        </w:tc>
        <w:tc>
          <w:tcPr>
            <w:tcW w:w="2517" w:type="dxa"/>
            <w:gridSpan w:val="2"/>
            <w:vMerge/>
          </w:tcPr>
          <w:p w14:paraId="36D59F6E" w14:textId="77777777" w:rsidR="00A30025" w:rsidRPr="00547478" w:rsidRDefault="00A30025" w:rsidP="005F6610">
            <w:pPr>
              <w:pStyle w:val="Guidingtext"/>
              <w:rPr>
                <w:color w:val="auto"/>
                <w:szCs w:val="22"/>
              </w:rPr>
            </w:pPr>
          </w:p>
        </w:tc>
        <w:tc>
          <w:tcPr>
            <w:tcW w:w="567" w:type="dxa"/>
          </w:tcPr>
          <w:p w14:paraId="3C521B33" w14:textId="77777777" w:rsidR="00A30025" w:rsidRPr="00547478" w:rsidRDefault="00A30025" w:rsidP="005F6610">
            <w:pPr>
              <w:pStyle w:val="Bodycopy"/>
              <w:rPr>
                <w:rFonts w:cs="Arial"/>
                <w:i/>
                <w:iCs w:val="0"/>
                <w:color w:val="auto"/>
                <w:szCs w:val="22"/>
              </w:rPr>
            </w:pPr>
            <w:r w:rsidRPr="00547478">
              <w:rPr>
                <w:rFonts w:cs="Arial"/>
                <w:i/>
                <w:color w:val="auto"/>
                <w:szCs w:val="22"/>
              </w:rPr>
              <w:t>3.2</w:t>
            </w:r>
          </w:p>
        </w:tc>
        <w:tc>
          <w:tcPr>
            <w:tcW w:w="5528" w:type="dxa"/>
          </w:tcPr>
          <w:p w14:paraId="34EA3E02" w14:textId="77777777" w:rsidR="00A30025" w:rsidRPr="00547478" w:rsidRDefault="00A30025" w:rsidP="00D56473">
            <w:pPr>
              <w:pStyle w:val="Guidingtext"/>
              <w:spacing w:after="120"/>
              <w:rPr>
                <w:color w:val="auto"/>
                <w:szCs w:val="22"/>
              </w:rPr>
            </w:pPr>
            <w:r w:rsidRPr="00547478">
              <w:rPr>
                <w:color w:val="auto"/>
                <w:szCs w:val="22"/>
              </w:rPr>
              <w:t xml:space="preserve">Apply child focused work practices  </w:t>
            </w:r>
          </w:p>
        </w:tc>
      </w:tr>
      <w:tr w:rsidR="00A30025" w:rsidRPr="00547478" w14:paraId="3FCED694" w14:textId="77777777" w:rsidTr="00CB2DDB">
        <w:trPr>
          <w:gridAfter w:val="1"/>
          <w:wAfter w:w="29" w:type="dxa"/>
        </w:trPr>
        <w:tc>
          <w:tcPr>
            <w:tcW w:w="573" w:type="dxa"/>
            <w:vMerge/>
          </w:tcPr>
          <w:p w14:paraId="1DA8E618" w14:textId="77777777" w:rsidR="00A30025" w:rsidRPr="00547478" w:rsidRDefault="00A30025" w:rsidP="005F6610">
            <w:pPr>
              <w:pStyle w:val="Bodycopy"/>
              <w:rPr>
                <w:rFonts w:cs="Arial"/>
                <w:i/>
                <w:iCs w:val="0"/>
                <w:color w:val="auto"/>
                <w:szCs w:val="22"/>
              </w:rPr>
            </w:pPr>
          </w:p>
        </w:tc>
        <w:tc>
          <w:tcPr>
            <w:tcW w:w="2517" w:type="dxa"/>
            <w:gridSpan w:val="2"/>
            <w:vMerge/>
          </w:tcPr>
          <w:p w14:paraId="738FF4DE" w14:textId="77777777" w:rsidR="00A30025" w:rsidRPr="00547478" w:rsidRDefault="00A30025" w:rsidP="005F6610">
            <w:pPr>
              <w:pStyle w:val="Guidingtext"/>
              <w:rPr>
                <w:color w:val="auto"/>
                <w:szCs w:val="22"/>
              </w:rPr>
            </w:pPr>
          </w:p>
        </w:tc>
        <w:tc>
          <w:tcPr>
            <w:tcW w:w="567" w:type="dxa"/>
          </w:tcPr>
          <w:p w14:paraId="74B1D3CB" w14:textId="77777777" w:rsidR="00A30025" w:rsidRPr="00547478" w:rsidRDefault="00A30025" w:rsidP="005F6610">
            <w:pPr>
              <w:pStyle w:val="Bodycopy"/>
              <w:rPr>
                <w:rFonts w:cs="Arial"/>
                <w:i/>
                <w:iCs w:val="0"/>
                <w:color w:val="auto"/>
                <w:szCs w:val="22"/>
              </w:rPr>
            </w:pPr>
            <w:r w:rsidRPr="00547478">
              <w:rPr>
                <w:rFonts w:cs="Arial"/>
                <w:i/>
                <w:color w:val="auto"/>
                <w:szCs w:val="22"/>
              </w:rPr>
              <w:t>3.3</w:t>
            </w:r>
          </w:p>
        </w:tc>
        <w:tc>
          <w:tcPr>
            <w:tcW w:w="5528" w:type="dxa"/>
          </w:tcPr>
          <w:p w14:paraId="6517095B" w14:textId="77777777" w:rsidR="00A30025" w:rsidRPr="00547478" w:rsidRDefault="00A30025" w:rsidP="00D56473">
            <w:pPr>
              <w:pStyle w:val="Guidingtext"/>
              <w:spacing w:after="120"/>
              <w:rPr>
                <w:color w:val="auto"/>
                <w:szCs w:val="22"/>
              </w:rPr>
            </w:pPr>
            <w:r w:rsidRPr="00547478">
              <w:rPr>
                <w:color w:val="auto"/>
                <w:szCs w:val="22"/>
              </w:rPr>
              <w:t xml:space="preserve">Identify developmental and other needs as required to explain decisions and actions taken to children, young </w:t>
            </w:r>
            <w:proofErr w:type="gramStart"/>
            <w:r w:rsidRPr="00547478">
              <w:rPr>
                <w:color w:val="auto"/>
                <w:szCs w:val="22"/>
              </w:rPr>
              <w:t>people</w:t>
            </w:r>
            <w:proofErr w:type="gramEnd"/>
            <w:r w:rsidRPr="00547478">
              <w:rPr>
                <w:color w:val="auto"/>
                <w:szCs w:val="22"/>
              </w:rPr>
              <w:t xml:space="preserve"> and their families/carers</w:t>
            </w:r>
          </w:p>
        </w:tc>
      </w:tr>
      <w:tr w:rsidR="00A30025" w:rsidRPr="00547478" w14:paraId="7304EB00" w14:textId="77777777" w:rsidTr="00CB2DDB">
        <w:trPr>
          <w:gridAfter w:val="1"/>
          <w:wAfter w:w="29" w:type="dxa"/>
        </w:trPr>
        <w:tc>
          <w:tcPr>
            <w:tcW w:w="573" w:type="dxa"/>
            <w:vMerge/>
          </w:tcPr>
          <w:p w14:paraId="7D0AC287" w14:textId="77777777" w:rsidR="00A30025" w:rsidRPr="00547478" w:rsidRDefault="00A30025" w:rsidP="005F6610">
            <w:pPr>
              <w:pStyle w:val="Bodycopy"/>
              <w:rPr>
                <w:rFonts w:cs="Arial"/>
                <w:i/>
                <w:iCs w:val="0"/>
                <w:color w:val="auto"/>
                <w:szCs w:val="22"/>
              </w:rPr>
            </w:pPr>
          </w:p>
        </w:tc>
        <w:tc>
          <w:tcPr>
            <w:tcW w:w="2517" w:type="dxa"/>
            <w:gridSpan w:val="2"/>
            <w:vMerge/>
          </w:tcPr>
          <w:p w14:paraId="20D5C249" w14:textId="77777777" w:rsidR="00A30025" w:rsidRPr="00547478" w:rsidRDefault="00A30025" w:rsidP="005F6610">
            <w:pPr>
              <w:pStyle w:val="Guidingtext"/>
              <w:rPr>
                <w:color w:val="auto"/>
                <w:szCs w:val="22"/>
              </w:rPr>
            </w:pPr>
          </w:p>
        </w:tc>
        <w:tc>
          <w:tcPr>
            <w:tcW w:w="567" w:type="dxa"/>
          </w:tcPr>
          <w:p w14:paraId="438B2D22" w14:textId="77777777" w:rsidR="00A30025" w:rsidRPr="00547478" w:rsidRDefault="00A30025" w:rsidP="005F6610">
            <w:pPr>
              <w:pStyle w:val="Bodycopy"/>
              <w:rPr>
                <w:rFonts w:cs="Arial"/>
                <w:i/>
                <w:iCs w:val="0"/>
                <w:color w:val="auto"/>
                <w:szCs w:val="22"/>
              </w:rPr>
            </w:pPr>
            <w:r w:rsidRPr="00547478">
              <w:rPr>
                <w:rFonts w:cs="Arial"/>
                <w:i/>
                <w:color w:val="auto"/>
                <w:szCs w:val="22"/>
              </w:rPr>
              <w:t>3.4</w:t>
            </w:r>
          </w:p>
        </w:tc>
        <w:tc>
          <w:tcPr>
            <w:tcW w:w="5528" w:type="dxa"/>
          </w:tcPr>
          <w:p w14:paraId="4D4F372F" w14:textId="77777777" w:rsidR="00A30025" w:rsidRPr="00547478" w:rsidRDefault="00A30025" w:rsidP="00D56473">
            <w:pPr>
              <w:pStyle w:val="Guidingtext"/>
              <w:spacing w:after="120"/>
              <w:rPr>
                <w:color w:val="auto"/>
                <w:szCs w:val="22"/>
              </w:rPr>
            </w:pPr>
            <w:r w:rsidRPr="00547478">
              <w:rPr>
                <w:color w:val="auto"/>
                <w:szCs w:val="22"/>
              </w:rPr>
              <w:t xml:space="preserve">Apply principles of trauma informed practice  </w:t>
            </w:r>
          </w:p>
        </w:tc>
      </w:tr>
      <w:tr w:rsidR="00D47EA7" w:rsidRPr="00E7516F" w14:paraId="093C1E66" w14:textId="77777777" w:rsidTr="00CB2DDB">
        <w:tblPrEx>
          <w:tblLook w:val="04A0" w:firstRow="1" w:lastRow="0" w:firstColumn="1" w:lastColumn="0" w:noHBand="0" w:noVBand="1"/>
        </w:tblPrEx>
        <w:trPr>
          <w:trHeight w:val="469"/>
        </w:trPr>
        <w:tc>
          <w:tcPr>
            <w:tcW w:w="9214" w:type="dxa"/>
            <w:gridSpan w:val="6"/>
            <w:shd w:val="clear" w:color="auto" w:fill="auto"/>
          </w:tcPr>
          <w:p w14:paraId="4F624D4B"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b/>
                <w:sz w:val="22"/>
                <w:szCs w:val="22"/>
                <w:lang w:val="en-AU" w:eastAsia="en-US"/>
              </w:rPr>
              <w:t>RANGE OF CONDITIONS</w:t>
            </w:r>
          </w:p>
        </w:tc>
      </w:tr>
      <w:tr w:rsidR="00D47EA7" w:rsidRPr="00547478" w14:paraId="22D06D44" w14:textId="77777777" w:rsidTr="00CB2DDB">
        <w:tblPrEx>
          <w:tblLook w:val="04A0" w:firstRow="1" w:lastRow="0" w:firstColumn="1" w:lastColumn="0" w:noHBand="0" w:noVBand="1"/>
        </w:tblPrEx>
        <w:trPr>
          <w:trHeight w:val="469"/>
        </w:trPr>
        <w:tc>
          <w:tcPr>
            <w:tcW w:w="9214" w:type="dxa"/>
            <w:gridSpan w:val="6"/>
            <w:shd w:val="clear" w:color="auto" w:fill="auto"/>
          </w:tcPr>
          <w:p w14:paraId="6266F4F6" w14:textId="77777777" w:rsidR="00D47EA7" w:rsidRPr="0014064C" w:rsidRDefault="00D47EA7" w:rsidP="005631A2">
            <w:pPr>
              <w:spacing w:before="120" w:after="120"/>
              <w:rPr>
                <w:rFonts w:ascii="Arial" w:hAnsi="Arial" w:cs="Arial"/>
                <w:b/>
                <w:sz w:val="22"/>
                <w:szCs w:val="22"/>
                <w:lang w:val="en-AU" w:eastAsia="en-US"/>
              </w:rPr>
            </w:pPr>
            <w:r w:rsidRPr="0014064C">
              <w:rPr>
                <w:rFonts w:ascii="Arial" w:hAnsi="Arial" w:cs="Arial"/>
                <w:sz w:val="22"/>
                <w:szCs w:val="22"/>
              </w:rPr>
              <w:t>No range of conditions apply.</w:t>
            </w:r>
          </w:p>
        </w:tc>
      </w:tr>
      <w:tr w:rsidR="00A30025" w:rsidRPr="00547478" w14:paraId="17A29E03" w14:textId="77777777" w:rsidTr="00CB2DDB">
        <w:tblPrEx>
          <w:tblLook w:val="04A0" w:firstRow="1" w:lastRow="0" w:firstColumn="1" w:lastColumn="0" w:noHBand="0" w:noVBand="1"/>
        </w:tblPrEx>
        <w:trPr>
          <w:trHeight w:val="7390"/>
        </w:trPr>
        <w:tc>
          <w:tcPr>
            <w:tcW w:w="9214" w:type="dxa"/>
            <w:gridSpan w:val="6"/>
            <w:shd w:val="clear" w:color="auto" w:fill="auto"/>
          </w:tcPr>
          <w:p w14:paraId="1EB8528B" w14:textId="77777777" w:rsidR="00A30025" w:rsidRPr="00D2466A" w:rsidRDefault="00A30025" w:rsidP="00A81DEB">
            <w:pPr>
              <w:pStyle w:val="SectionCsubsection"/>
              <w:rPr>
                <w:rFonts w:cs="Arial"/>
                <w:b/>
                <w:szCs w:val="22"/>
              </w:rPr>
            </w:pPr>
            <w:r w:rsidRPr="00D2466A">
              <w:rPr>
                <w:rFonts w:cs="Arial"/>
                <w:b/>
                <w:szCs w:val="22"/>
              </w:rPr>
              <w:t>FOUNDATION SKILLS</w:t>
            </w:r>
          </w:p>
          <w:p w14:paraId="20435592" w14:textId="6C3EB689" w:rsidR="00A30025" w:rsidRDefault="00A30025" w:rsidP="00A81DEB">
            <w:pPr>
              <w:spacing w:before="120" w:after="120"/>
              <w:rPr>
                <w:rFonts w:ascii="Arial" w:hAnsi="Arial" w:cs="Arial"/>
                <w:sz w:val="22"/>
                <w:szCs w:val="22"/>
              </w:rPr>
            </w:pPr>
            <w:r w:rsidRPr="00547478">
              <w:rPr>
                <w:rFonts w:ascii="Arial" w:hAnsi="Arial" w:cs="Arial"/>
                <w:sz w:val="22"/>
                <w:szCs w:val="22"/>
              </w:rPr>
              <w:t xml:space="preserve">This section describes language, literacy, </w:t>
            </w:r>
            <w:proofErr w:type="gramStart"/>
            <w:r w:rsidRPr="00547478">
              <w:rPr>
                <w:rFonts w:ascii="Arial" w:hAnsi="Arial" w:cs="Arial"/>
                <w:sz w:val="22"/>
                <w:szCs w:val="22"/>
              </w:rPr>
              <w:t>numeracy</w:t>
            </w:r>
            <w:proofErr w:type="gramEnd"/>
            <w:r w:rsidRPr="00547478">
              <w:rPr>
                <w:rFonts w:ascii="Arial" w:hAnsi="Arial" w:cs="Arial"/>
                <w:sz w:val="22"/>
                <w:szCs w:val="22"/>
              </w:rPr>
              <w:t xml:space="preserve">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A30025" w:rsidRPr="00547478" w14:paraId="5F0DCBB1" w14:textId="77777777" w:rsidTr="00A81DEB">
              <w:tc>
                <w:tcPr>
                  <w:tcW w:w="3006" w:type="dxa"/>
                  <w:shd w:val="clear" w:color="auto" w:fill="auto"/>
                </w:tcPr>
                <w:p w14:paraId="112F9922" w14:textId="32263888" w:rsidR="00A30025" w:rsidRPr="009B3972"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Skill</w:t>
                  </w:r>
                </w:p>
              </w:tc>
              <w:tc>
                <w:tcPr>
                  <w:tcW w:w="5953" w:type="dxa"/>
                </w:tcPr>
                <w:p w14:paraId="6A126732" w14:textId="77777777" w:rsidR="00A30025" w:rsidRPr="0014064C" w:rsidRDefault="00A30025" w:rsidP="005F6610">
                  <w:pPr>
                    <w:autoSpaceDE w:val="0"/>
                    <w:autoSpaceDN w:val="0"/>
                    <w:adjustRightInd w:val="0"/>
                    <w:spacing w:before="120" w:after="120"/>
                    <w:rPr>
                      <w:rFonts w:ascii="Arial" w:hAnsi="Arial" w:cs="Arial"/>
                      <w:b/>
                      <w:sz w:val="22"/>
                      <w:szCs w:val="22"/>
                    </w:rPr>
                  </w:pPr>
                  <w:r w:rsidRPr="00547478">
                    <w:rPr>
                      <w:rFonts w:ascii="Arial" w:hAnsi="Arial" w:cs="Arial"/>
                      <w:b/>
                      <w:sz w:val="22"/>
                      <w:szCs w:val="22"/>
                    </w:rPr>
                    <w:t>Description</w:t>
                  </w:r>
                </w:p>
              </w:tc>
            </w:tr>
            <w:tr w:rsidR="00A30025" w:rsidRPr="00547478" w14:paraId="36322A24" w14:textId="77777777" w:rsidTr="00A81DEB">
              <w:tc>
                <w:tcPr>
                  <w:tcW w:w="3006" w:type="dxa"/>
                  <w:shd w:val="clear" w:color="auto" w:fill="auto"/>
                </w:tcPr>
                <w:p w14:paraId="2F4C4009"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Reading skills to:</w:t>
                  </w:r>
                </w:p>
              </w:tc>
              <w:tc>
                <w:tcPr>
                  <w:tcW w:w="5953" w:type="dxa"/>
                </w:tcPr>
                <w:p w14:paraId="1B4160FA" w14:textId="77777777" w:rsidR="00A30025" w:rsidRPr="0014064C"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critically analyse text to ensure child protection processes incorporate appropriate goals and support mechanisms</w:t>
                  </w:r>
                </w:p>
              </w:tc>
            </w:tr>
            <w:tr w:rsidR="00A30025" w:rsidRPr="00547478" w14:paraId="0387F544" w14:textId="77777777" w:rsidTr="00A81DEB">
              <w:tc>
                <w:tcPr>
                  <w:tcW w:w="3006" w:type="dxa"/>
                  <w:shd w:val="clear" w:color="auto" w:fill="auto"/>
                </w:tcPr>
                <w:p w14:paraId="3D878051"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Writing skills to:</w:t>
                  </w:r>
                </w:p>
              </w:tc>
              <w:tc>
                <w:tcPr>
                  <w:tcW w:w="5953" w:type="dxa"/>
                </w:tcPr>
                <w:p w14:paraId="12528A15"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demonstrate understanding of a text describing complex interrelationships of issues relating to child protection in a justice context</w:t>
                  </w:r>
                </w:p>
              </w:tc>
            </w:tr>
            <w:tr w:rsidR="00A30025" w:rsidRPr="00547478" w14:paraId="5E02CB4F" w14:textId="77777777" w:rsidTr="00A81DEB">
              <w:tc>
                <w:tcPr>
                  <w:tcW w:w="3006" w:type="dxa"/>
                  <w:shd w:val="clear" w:color="auto" w:fill="auto"/>
                </w:tcPr>
                <w:p w14:paraId="11D8D69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Oral communication skills to:</w:t>
                  </w:r>
                </w:p>
              </w:tc>
              <w:tc>
                <w:tcPr>
                  <w:tcW w:w="5953" w:type="dxa"/>
                </w:tcPr>
                <w:p w14:paraId="46AC609A"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eastAsiaTheme="minorHAnsi" w:hAnsi="Arial" w:cs="Arial"/>
                      <w:sz w:val="22"/>
                      <w:szCs w:val="22"/>
                      <w:lang w:val="en-AU" w:eastAsia="en-US"/>
                    </w:rPr>
                    <w:t xml:space="preserve">tailor communication to suit children </w:t>
                  </w:r>
                  <w:proofErr w:type="gramStart"/>
                  <w:r w:rsidRPr="00547478">
                    <w:rPr>
                      <w:rFonts w:ascii="Arial" w:eastAsiaTheme="minorHAnsi" w:hAnsi="Arial" w:cs="Arial"/>
                      <w:sz w:val="22"/>
                      <w:szCs w:val="22"/>
                      <w:lang w:val="en-AU" w:eastAsia="en-US"/>
                    </w:rPr>
                    <w:t>so as to</w:t>
                  </w:r>
                  <w:proofErr w:type="gramEnd"/>
                  <w:r w:rsidRPr="00547478">
                    <w:rPr>
                      <w:rFonts w:ascii="Arial" w:eastAsiaTheme="minorHAnsi" w:hAnsi="Arial" w:cs="Arial"/>
                      <w:sz w:val="22"/>
                      <w:szCs w:val="22"/>
                      <w:lang w:val="en-AU" w:eastAsia="en-US"/>
                    </w:rPr>
                    <w:t xml:space="preserve"> elicit understanding and clarify meanings and respond, ethically and appropriately</w:t>
                  </w:r>
                </w:p>
              </w:tc>
            </w:tr>
            <w:tr w:rsidR="00A30025" w:rsidRPr="00547478" w14:paraId="78D4F1D5" w14:textId="77777777" w:rsidTr="00A81DEB">
              <w:tc>
                <w:tcPr>
                  <w:tcW w:w="3006" w:type="dxa"/>
                  <w:shd w:val="clear" w:color="auto" w:fill="auto"/>
                </w:tcPr>
                <w:p w14:paraId="2C3E8DF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Learning skills to:</w:t>
                  </w:r>
                </w:p>
              </w:tc>
              <w:tc>
                <w:tcPr>
                  <w:tcW w:w="5953" w:type="dxa"/>
                </w:tcPr>
                <w:p w14:paraId="76D8DE4C"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assess the nature and scope of new concepts and identify priorities and procedures within timeframes</w:t>
                  </w:r>
                </w:p>
              </w:tc>
            </w:tr>
            <w:tr w:rsidR="00A30025" w:rsidRPr="00547478" w14:paraId="4755F58A" w14:textId="77777777" w:rsidTr="00A81DEB">
              <w:tc>
                <w:tcPr>
                  <w:tcW w:w="3006" w:type="dxa"/>
                  <w:shd w:val="clear" w:color="auto" w:fill="auto"/>
                </w:tcPr>
                <w:p w14:paraId="1C4E6BB2"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Problem-solving skills to:</w:t>
                  </w:r>
                </w:p>
              </w:tc>
              <w:tc>
                <w:tcPr>
                  <w:tcW w:w="5953" w:type="dxa"/>
                </w:tcPr>
                <w:p w14:paraId="07865420"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diffuse trauma by facilitating disclosure without overwhelming children and other parties involved</w:t>
                  </w:r>
                </w:p>
              </w:tc>
            </w:tr>
            <w:tr w:rsidR="00A30025" w:rsidRPr="00547478" w14:paraId="5EC0E668" w14:textId="77777777" w:rsidTr="00A81DEB">
              <w:trPr>
                <w:trHeight w:val="771"/>
              </w:trPr>
              <w:tc>
                <w:tcPr>
                  <w:tcW w:w="3006" w:type="dxa"/>
                  <w:shd w:val="clear" w:color="auto" w:fill="auto"/>
                </w:tcPr>
                <w:p w14:paraId="47B98586"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Teamwork skills to:</w:t>
                  </w:r>
                </w:p>
              </w:tc>
              <w:tc>
                <w:tcPr>
                  <w:tcW w:w="5953" w:type="dxa"/>
                </w:tcPr>
                <w:p w14:paraId="33445014" w14:textId="77777777" w:rsidR="00A30025" w:rsidRPr="00547478" w:rsidRDefault="00A30025" w:rsidP="005F661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work in a timely and collaborative manner with clients, </w:t>
                  </w:r>
                  <w:proofErr w:type="gramStart"/>
                  <w:r w:rsidRPr="00547478">
                    <w:rPr>
                      <w:rFonts w:ascii="Arial" w:hAnsi="Arial" w:cs="Arial"/>
                      <w:sz w:val="22"/>
                      <w:szCs w:val="22"/>
                    </w:rPr>
                    <w:t>colleagues</w:t>
                  </w:r>
                  <w:proofErr w:type="gramEnd"/>
                  <w:r w:rsidRPr="00547478">
                    <w:rPr>
                      <w:rFonts w:ascii="Arial" w:hAnsi="Arial" w:cs="Arial"/>
                      <w:sz w:val="22"/>
                      <w:szCs w:val="22"/>
                    </w:rPr>
                    <w:t xml:space="preserve"> and relevant agencies</w:t>
                  </w:r>
                </w:p>
              </w:tc>
            </w:tr>
          </w:tbl>
          <w:p w14:paraId="29540723" w14:textId="77777777" w:rsidR="00A30025" w:rsidRPr="00547478" w:rsidRDefault="00A30025" w:rsidP="005F6610">
            <w:pPr>
              <w:pStyle w:val="Guidingtext"/>
              <w:rPr>
                <w:color w:val="auto"/>
                <w:szCs w:val="22"/>
              </w:rPr>
            </w:pPr>
          </w:p>
        </w:tc>
      </w:tr>
      <w:tr w:rsidR="00A30025" w:rsidRPr="00547478" w14:paraId="0FB34CC1" w14:textId="77777777" w:rsidTr="00CB2DDB">
        <w:tblPrEx>
          <w:tblLook w:val="04A0" w:firstRow="1" w:lastRow="0" w:firstColumn="1" w:lastColumn="0" w:noHBand="0" w:noVBand="1"/>
        </w:tblPrEx>
        <w:tc>
          <w:tcPr>
            <w:tcW w:w="2126" w:type="dxa"/>
            <w:gridSpan w:val="2"/>
            <w:shd w:val="clear" w:color="auto" w:fill="auto"/>
          </w:tcPr>
          <w:p w14:paraId="5E1C2E5E" w14:textId="77777777" w:rsidR="00A30025" w:rsidRPr="00547478" w:rsidRDefault="00A30025" w:rsidP="005F6610">
            <w:pPr>
              <w:pStyle w:val="SectionCsubsection"/>
              <w:rPr>
                <w:rFonts w:cs="Arial"/>
                <w:szCs w:val="22"/>
              </w:rPr>
            </w:pPr>
            <w:r w:rsidRPr="00D2466A">
              <w:rPr>
                <w:rFonts w:cs="Arial"/>
                <w:b/>
                <w:szCs w:val="22"/>
              </w:rPr>
              <w:lastRenderedPageBreak/>
              <w:t>UNIT MAPPING INFORMATION</w:t>
            </w:r>
          </w:p>
        </w:tc>
        <w:tc>
          <w:tcPr>
            <w:tcW w:w="7088" w:type="dxa"/>
            <w:gridSpan w:val="4"/>
            <w:shd w:val="clear" w:color="auto" w:fill="auto"/>
          </w:tcPr>
          <w:tbl>
            <w:tblPr>
              <w:tblW w:w="6801"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233"/>
            </w:tblGrid>
            <w:tr w:rsidR="00A30025" w:rsidRPr="00547478" w14:paraId="29FBCFB9" w14:textId="77777777" w:rsidTr="0038440F">
              <w:tc>
                <w:tcPr>
                  <w:tcW w:w="2300" w:type="dxa"/>
                  <w:tcMar>
                    <w:top w:w="30" w:type="dxa"/>
                    <w:left w:w="30" w:type="dxa"/>
                    <w:bottom w:w="30" w:type="dxa"/>
                    <w:right w:w="30" w:type="dxa"/>
                  </w:tcMar>
                  <w:hideMark/>
                </w:tcPr>
                <w:p w14:paraId="7A2BB65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79FE5063"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Current Version</w:t>
                  </w:r>
                </w:p>
              </w:tc>
              <w:tc>
                <w:tcPr>
                  <w:tcW w:w="2268" w:type="dxa"/>
                  <w:tcMar>
                    <w:top w:w="30" w:type="dxa"/>
                    <w:left w:w="30" w:type="dxa"/>
                    <w:bottom w:w="30" w:type="dxa"/>
                    <w:right w:w="30" w:type="dxa"/>
                  </w:tcMar>
                  <w:hideMark/>
                </w:tcPr>
                <w:p w14:paraId="2C5ED5AF"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Code and Title</w:t>
                  </w:r>
                </w:p>
                <w:p w14:paraId="4D386DD2"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Previous Version</w:t>
                  </w:r>
                </w:p>
              </w:tc>
              <w:tc>
                <w:tcPr>
                  <w:tcW w:w="2233" w:type="dxa"/>
                  <w:tcMar>
                    <w:top w:w="30" w:type="dxa"/>
                    <w:left w:w="30" w:type="dxa"/>
                    <w:bottom w:w="30" w:type="dxa"/>
                    <w:right w:w="30" w:type="dxa"/>
                  </w:tcMar>
                  <w:hideMark/>
                </w:tcPr>
                <w:p w14:paraId="08D9E390"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Comments</w:t>
                  </w:r>
                </w:p>
              </w:tc>
            </w:tr>
            <w:tr w:rsidR="00A30025" w:rsidRPr="00547478" w14:paraId="38DC7901" w14:textId="77777777" w:rsidTr="0038440F">
              <w:tc>
                <w:tcPr>
                  <w:tcW w:w="2300" w:type="dxa"/>
                  <w:tcMar>
                    <w:top w:w="30" w:type="dxa"/>
                    <w:left w:w="30" w:type="dxa"/>
                    <w:bottom w:w="30" w:type="dxa"/>
                    <w:right w:w="30" w:type="dxa"/>
                  </w:tcMar>
                  <w:hideMark/>
                </w:tcPr>
                <w:p w14:paraId="3C5CBFD4" w14:textId="51816B90" w:rsidR="00A30025" w:rsidRPr="00547478" w:rsidRDefault="00AE14A7" w:rsidP="005F6610">
                  <w:pPr>
                    <w:spacing w:before="120" w:after="120"/>
                    <w:rPr>
                      <w:rFonts w:ascii="Arial" w:hAnsi="Arial" w:cs="Arial"/>
                      <w:sz w:val="22"/>
                      <w:szCs w:val="22"/>
                    </w:rPr>
                  </w:pPr>
                  <w:r w:rsidRPr="00AE14A7">
                    <w:rPr>
                      <w:rFonts w:ascii="Arial" w:hAnsi="Arial" w:cs="Arial"/>
                      <w:sz w:val="22"/>
                      <w:szCs w:val="22"/>
                    </w:rPr>
                    <w:t>VU23191</w:t>
                  </w:r>
                  <w:r w:rsidR="00A30025" w:rsidRPr="00547478">
                    <w:rPr>
                      <w:rFonts w:ascii="Arial" w:hAnsi="Arial" w:cs="Arial"/>
                      <w:sz w:val="22"/>
                      <w:szCs w:val="22"/>
                    </w:rPr>
                    <w:t xml:space="preserve"> Analyse the child protection environment in a justice context</w:t>
                  </w:r>
                </w:p>
              </w:tc>
              <w:tc>
                <w:tcPr>
                  <w:tcW w:w="2268" w:type="dxa"/>
                  <w:tcMar>
                    <w:top w:w="30" w:type="dxa"/>
                    <w:left w:w="30" w:type="dxa"/>
                    <w:bottom w:w="30" w:type="dxa"/>
                    <w:right w:w="30" w:type="dxa"/>
                  </w:tcMar>
                  <w:hideMark/>
                </w:tcPr>
                <w:p w14:paraId="4D37F6C4"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VU21932 Analyse the child protection environment in a justice context</w:t>
                  </w:r>
                </w:p>
              </w:tc>
              <w:tc>
                <w:tcPr>
                  <w:tcW w:w="2233" w:type="dxa"/>
                  <w:tcMar>
                    <w:top w:w="30" w:type="dxa"/>
                    <w:left w:w="30" w:type="dxa"/>
                    <w:bottom w:w="30" w:type="dxa"/>
                    <w:right w:w="30" w:type="dxa"/>
                  </w:tcMar>
                  <w:hideMark/>
                </w:tcPr>
                <w:p w14:paraId="7702935E" w14:textId="77777777" w:rsidR="00A30025" w:rsidRPr="00547478" w:rsidRDefault="00A30025" w:rsidP="005F6610">
                  <w:pPr>
                    <w:spacing w:before="120" w:after="120"/>
                    <w:rPr>
                      <w:rFonts w:ascii="Arial" w:hAnsi="Arial" w:cs="Arial"/>
                      <w:sz w:val="22"/>
                      <w:szCs w:val="22"/>
                    </w:rPr>
                  </w:pPr>
                  <w:r w:rsidRPr="00547478">
                    <w:rPr>
                      <w:rFonts w:ascii="Arial" w:hAnsi="Arial" w:cs="Arial"/>
                      <w:sz w:val="22"/>
                      <w:szCs w:val="22"/>
                    </w:rPr>
                    <w:t>Equivalent</w:t>
                  </w:r>
                </w:p>
              </w:tc>
            </w:tr>
          </w:tbl>
          <w:p w14:paraId="7D1AFEF1" w14:textId="77777777" w:rsidR="00A30025" w:rsidRPr="00547478" w:rsidRDefault="00A30025" w:rsidP="005F6610">
            <w:pPr>
              <w:pStyle w:val="Bodycopy"/>
              <w:rPr>
                <w:rFonts w:cs="Arial"/>
                <w:i/>
                <w:color w:val="auto"/>
                <w:szCs w:val="22"/>
              </w:rPr>
            </w:pPr>
          </w:p>
        </w:tc>
      </w:tr>
    </w:tbl>
    <w:p w14:paraId="298F555C" w14:textId="77777777" w:rsidR="00D2466A" w:rsidRDefault="00D2466A" w:rsidP="005F6610">
      <w:pPr>
        <w:spacing w:after="160"/>
        <w:ind w:left="284"/>
        <w:rPr>
          <w:rFonts w:ascii="Arial" w:hAnsi="Arial" w:cs="Arial"/>
          <w:b/>
          <w:sz w:val="22"/>
          <w:szCs w:val="22"/>
        </w:rPr>
      </w:pPr>
    </w:p>
    <w:p w14:paraId="6C943C7C" w14:textId="50A2B9DF" w:rsidR="00A30025" w:rsidRPr="00547478" w:rsidRDefault="00A30025" w:rsidP="00A81DEB">
      <w:pPr>
        <w:spacing w:after="160"/>
        <w:ind w:left="142"/>
        <w:rPr>
          <w:rFonts w:ascii="Arial" w:hAnsi="Arial" w:cs="Arial"/>
          <w:b/>
          <w:sz w:val="22"/>
          <w:szCs w:val="22"/>
        </w:rPr>
      </w:pPr>
      <w:r w:rsidRPr="00547478">
        <w:rPr>
          <w:rFonts w:ascii="Arial" w:hAnsi="Arial" w:cs="Arial"/>
          <w:b/>
          <w:sz w:val="22"/>
          <w:szCs w:val="22"/>
        </w:rPr>
        <w:t xml:space="preserve">Assessment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132"/>
      </w:tblGrid>
      <w:tr w:rsidR="00A30025" w:rsidRPr="0039510D" w14:paraId="7BC9A22E" w14:textId="77777777" w:rsidTr="0039510D">
        <w:tc>
          <w:tcPr>
            <w:tcW w:w="2082" w:type="dxa"/>
            <w:shd w:val="clear" w:color="auto" w:fill="auto"/>
          </w:tcPr>
          <w:p w14:paraId="1A2BC846" w14:textId="743C2EE6" w:rsidR="00A30025" w:rsidRPr="0039510D" w:rsidRDefault="00A30025" w:rsidP="0039510D">
            <w:pPr>
              <w:pStyle w:val="SectionCsubsection"/>
              <w:spacing w:beforeLines="120" w:before="288" w:afterLines="120" w:after="288"/>
              <w:rPr>
                <w:rFonts w:cs="Arial"/>
                <w:b/>
                <w:szCs w:val="22"/>
              </w:rPr>
            </w:pPr>
            <w:r w:rsidRPr="00547478">
              <w:rPr>
                <w:rFonts w:cs="Arial"/>
                <w:b/>
                <w:szCs w:val="22"/>
              </w:rPr>
              <w:t>TITLE</w:t>
            </w:r>
          </w:p>
        </w:tc>
        <w:tc>
          <w:tcPr>
            <w:tcW w:w="7132" w:type="dxa"/>
            <w:shd w:val="clear" w:color="auto" w:fill="auto"/>
          </w:tcPr>
          <w:p w14:paraId="1CAEDFBA" w14:textId="0F103763" w:rsidR="00A30025" w:rsidRPr="0039510D" w:rsidRDefault="00A30025" w:rsidP="0039510D">
            <w:pPr>
              <w:pStyle w:val="SectionCsubsection"/>
              <w:spacing w:beforeLines="120" w:before="288" w:afterLines="120" w:after="288"/>
              <w:rPr>
                <w:rFonts w:cs="Arial"/>
                <w:b/>
                <w:szCs w:val="22"/>
              </w:rPr>
            </w:pPr>
            <w:r w:rsidRPr="0039510D">
              <w:rPr>
                <w:rFonts w:cs="Arial"/>
                <w:b/>
                <w:szCs w:val="22"/>
              </w:rPr>
              <w:t xml:space="preserve">Assessment Requirements for </w:t>
            </w:r>
            <w:r w:rsidR="00AE14A7" w:rsidRPr="00AE14A7">
              <w:rPr>
                <w:rFonts w:cs="Arial"/>
                <w:b/>
                <w:szCs w:val="22"/>
              </w:rPr>
              <w:t>VU23191</w:t>
            </w:r>
            <w:r w:rsidRPr="0039510D">
              <w:rPr>
                <w:rFonts w:cs="Arial"/>
                <w:b/>
                <w:szCs w:val="22"/>
              </w:rPr>
              <w:t xml:space="preserve"> Analyse the child protection environment in a justice context</w:t>
            </w:r>
          </w:p>
        </w:tc>
      </w:tr>
      <w:tr w:rsidR="00A30025" w:rsidRPr="00547478" w14:paraId="7761590F" w14:textId="77777777" w:rsidTr="0039510D">
        <w:tc>
          <w:tcPr>
            <w:tcW w:w="2082" w:type="dxa"/>
            <w:shd w:val="clear" w:color="auto" w:fill="auto"/>
          </w:tcPr>
          <w:p w14:paraId="015FC716"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PERFORMANCE EVIDENCE</w:t>
            </w:r>
          </w:p>
          <w:p w14:paraId="52653A95"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74B308EE" w14:textId="77777777" w:rsidR="00CB2DDB" w:rsidRDefault="00CB2DDB" w:rsidP="00CB2DDB">
            <w:pPr>
              <w:pStyle w:val="SIText"/>
              <w:spacing w:before="120" w:after="120"/>
              <w:rPr>
                <w:rStyle w:val="SITemporaryText-red"/>
                <w:rFonts w:cs="Arial"/>
                <w:color w:val="auto"/>
              </w:rPr>
            </w:pPr>
            <w:r w:rsidRPr="0014064C">
              <w:rPr>
                <w:rStyle w:val="SITemporaryText-red"/>
                <w:rFonts w:cs="Arial"/>
                <w:color w:val="auto"/>
              </w:rPr>
              <w:t>The candidate must demonstrate the ability to complete the tasks outlined in the elements, performance criteria and foundation skills of this unit.</w:t>
            </w:r>
            <w:r w:rsidRPr="00177815">
              <w:rPr>
                <w:rStyle w:val="SITemporaryText-red"/>
                <w:rFonts w:cs="Arial"/>
                <w:color w:val="auto"/>
              </w:rPr>
              <w:t xml:space="preserve"> </w:t>
            </w:r>
          </w:p>
          <w:p w14:paraId="136A876D" w14:textId="77777777" w:rsidR="00CB2DDB" w:rsidRPr="00547478" w:rsidRDefault="00CB2DDB" w:rsidP="00CB2DDB">
            <w:pPr>
              <w:pStyle w:val="SIText"/>
              <w:spacing w:before="120" w:after="120"/>
              <w:rPr>
                <w:rStyle w:val="SITemporaryText-red"/>
                <w:rFonts w:cs="Arial"/>
                <w:color w:val="auto"/>
              </w:rPr>
            </w:pPr>
            <w:r w:rsidRPr="00547478">
              <w:rPr>
                <w:rStyle w:val="SITemporaryText-red"/>
                <w:rFonts w:cs="Arial"/>
                <w:color w:val="auto"/>
              </w:rPr>
              <w:t xml:space="preserve">In doing so the </w:t>
            </w:r>
            <w:r>
              <w:rPr>
                <w:rStyle w:val="SITemporaryText-red"/>
                <w:rFonts w:cs="Arial"/>
                <w:color w:val="auto"/>
              </w:rPr>
              <w:t>c</w:t>
            </w:r>
            <w:r w:rsidRPr="00177815">
              <w:rPr>
                <w:rStyle w:val="SITemporaryText-red"/>
                <w:rFonts w:cs="Arial"/>
                <w:color w:val="auto"/>
              </w:rPr>
              <w:t>andidate</w:t>
            </w:r>
            <w:r w:rsidRPr="00547478">
              <w:rPr>
                <w:rStyle w:val="SITemporaryText-red"/>
                <w:rFonts w:cs="Arial"/>
                <w:color w:val="auto"/>
              </w:rPr>
              <w:t xml:space="preserve"> must:</w:t>
            </w:r>
          </w:p>
          <w:p w14:paraId="5BDF51B6"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apply child protection procedures and quality care to two cases, incorporating:</w:t>
            </w:r>
          </w:p>
          <w:p w14:paraId="214E8CF5" w14:textId="77777777" w:rsidR="00A30025" w:rsidRPr="00547478" w:rsidRDefault="00A30025" w:rsidP="00565C71">
            <w:pPr>
              <w:pStyle w:val="ListBullet"/>
              <w:numPr>
                <w:ilvl w:val="0"/>
                <w:numId w:val="45"/>
              </w:numPr>
              <w:rPr>
                <w:rFonts w:cs="Arial"/>
                <w:szCs w:val="22"/>
              </w:rPr>
            </w:pPr>
            <w:r w:rsidRPr="00547478">
              <w:rPr>
                <w:rFonts w:cs="Arial"/>
                <w:bCs/>
                <w:szCs w:val="22"/>
              </w:rPr>
              <w:t>key issues</w:t>
            </w:r>
            <w:r w:rsidRPr="00547478">
              <w:rPr>
                <w:rFonts w:cs="Arial"/>
                <w:szCs w:val="22"/>
              </w:rPr>
              <w:t xml:space="preserve"> facing children and young people who may be at risk of harm</w:t>
            </w:r>
          </w:p>
          <w:p w14:paraId="5D8264AD" w14:textId="77777777" w:rsidR="00A30025" w:rsidRPr="00547478" w:rsidRDefault="00A30025" w:rsidP="00565C71">
            <w:pPr>
              <w:pStyle w:val="ListBullet"/>
              <w:numPr>
                <w:ilvl w:val="0"/>
                <w:numId w:val="45"/>
              </w:numPr>
              <w:rPr>
                <w:rFonts w:cs="Arial"/>
                <w:szCs w:val="22"/>
              </w:rPr>
            </w:pPr>
            <w:r w:rsidRPr="00547478">
              <w:rPr>
                <w:rFonts w:cs="Arial"/>
                <w:szCs w:val="22"/>
              </w:rPr>
              <w:t xml:space="preserve">duty of care </w:t>
            </w:r>
          </w:p>
          <w:p w14:paraId="6E5D1A3C" w14:textId="77777777" w:rsidR="00A30025" w:rsidRPr="00547478" w:rsidRDefault="00A30025" w:rsidP="00565C71">
            <w:pPr>
              <w:pStyle w:val="ListBullet"/>
              <w:numPr>
                <w:ilvl w:val="0"/>
                <w:numId w:val="45"/>
              </w:numPr>
              <w:rPr>
                <w:rFonts w:cs="Arial"/>
                <w:szCs w:val="22"/>
              </w:rPr>
            </w:pPr>
            <w:r w:rsidRPr="00547478">
              <w:rPr>
                <w:rFonts w:cs="Arial"/>
                <w:szCs w:val="22"/>
              </w:rPr>
              <w:t xml:space="preserve">appropriate and sensitive communication techniques for children </w:t>
            </w:r>
          </w:p>
          <w:p w14:paraId="04C46464" w14:textId="77777777" w:rsidR="00A30025" w:rsidRPr="00547478" w:rsidRDefault="00A30025" w:rsidP="00565C71">
            <w:pPr>
              <w:pStyle w:val="ListBullet"/>
              <w:numPr>
                <w:ilvl w:val="0"/>
                <w:numId w:val="45"/>
              </w:numPr>
              <w:rPr>
                <w:rFonts w:cs="Arial"/>
                <w:szCs w:val="22"/>
              </w:rPr>
            </w:pPr>
            <w:r w:rsidRPr="00547478">
              <w:rPr>
                <w:rFonts w:cs="Arial"/>
                <w:szCs w:val="22"/>
              </w:rPr>
              <w:t xml:space="preserve">children’s court procedures </w:t>
            </w:r>
          </w:p>
          <w:p w14:paraId="7D4BF5B7" w14:textId="77777777" w:rsidR="00A30025" w:rsidRPr="00547478" w:rsidRDefault="00A30025" w:rsidP="00565C71">
            <w:pPr>
              <w:pStyle w:val="ListBullet"/>
              <w:numPr>
                <w:ilvl w:val="0"/>
                <w:numId w:val="45"/>
              </w:numPr>
              <w:rPr>
                <w:rFonts w:cs="Arial"/>
                <w:szCs w:val="22"/>
              </w:rPr>
            </w:pPr>
            <w:r w:rsidRPr="00547478">
              <w:rPr>
                <w:rFonts w:cs="Arial"/>
                <w:szCs w:val="22"/>
              </w:rPr>
              <w:t>options relating to the placement of children away from family</w:t>
            </w:r>
          </w:p>
          <w:p w14:paraId="661E5FD2" w14:textId="77777777" w:rsidR="00A30025" w:rsidRPr="00547478" w:rsidRDefault="00A30025" w:rsidP="00565C71">
            <w:pPr>
              <w:pStyle w:val="ListBullet"/>
              <w:numPr>
                <w:ilvl w:val="0"/>
                <w:numId w:val="45"/>
              </w:numPr>
              <w:rPr>
                <w:rFonts w:cs="Arial"/>
                <w:szCs w:val="22"/>
              </w:rPr>
            </w:pPr>
            <w:r w:rsidRPr="00547478">
              <w:rPr>
                <w:rFonts w:cs="Arial"/>
                <w:szCs w:val="22"/>
              </w:rPr>
              <w:t>risk-assessment procedures</w:t>
            </w:r>
          </w:p>
          <w:p w14:paraId="364EDC52" w14:textId="77777777" w:rsidR="00A30025" w:rsidRPr="00547478" w:rsidRDefault="00A30025" w:rsidP="00565C71">
            <w:pPr>
              <w:pStyle w:val="ListBullet"/>
              <w:numPr>
                <w:ilvl w:val="0"/>
                <w:numId w:val="45"/>
              </w:numPr>
              <w:rPr>
                <w:rFonts w:cs="Arial"/>
                <w:szCs w:val="22"/>
              </w:rPr>
            </w:pPr>
            <w:r w:rsidRPr="00547478">
              <w:rPr>
                <w:rFonts w:cs="Arial"/>
                <w:szCs w:val="22"/>
              </w:rPr>
              <w:t xml:space="preserve">children’s developmental and other needs </w:t>
            </w:r>
          </w:p>
          <w:p w14:paraId="0A671840" w14:textId="77777777" w:rsidR="00A30025" w:rsidRPr="00547478" w:rsidRDefault="00A30025" w:rsidP="00565C71">
            <w:pPr>
              <w:pStyle w:val="ListBullet"/>
              <w:numPr>
                <w:ilvl w:val="0"/>
                <w:numId w:val="45"/>
              </w:numPr>
              <w:rPr>
                <w:rFonts w:cs="Arial"/>
                <w:szCs w:val="22"/>
              </w:rPr>
            </w:pPr>
            <w:r w:rsidRPr="00547478">
              <w:rPr>
                <w:rFonts w:cs="Arial"/>
                <w:szCs w:val="22"/>
              </w:rPr>
              <w:t>child focused work practices and options related to the placement of children</w:t>
            </w:r>
          </w:p>
          <w:p w14:paraId="3019F64A" w14:textId="77777777" w:rsidR="00A30025" w:rsidRPr="00547478" w:rsidRDefault="00A30025" w:rsidP="00565C71">
            <w:pPr>
              <w:pStyle w:val="ListBullet"/>
              <w:numPr>
                <w:ilvl w:val="0"/>
                <w:numId w:val="45"/>
              </w:numPr>
              <w:rPr>
                <w:rFonts w:cs="Arial"/>
                <w:szCs w:val="22"/>
              </w:rPr>
            </w:pPr>
            <w:r w:rsidRPr="00547478">
              <w:rPr>
                <w:rFonts w:cs="Arial"/>
                <w:szCs w:val="22"/>
              </w:rPr>
              <w:t>trauma informed practice</w:t>
            </w:r>
          </w:p>
          <w:p w14:paraId="6F0A40B5" w14:textId="77777777" w:rsidR="00A30025" w:rsidRPr="00547478" w:rsidRDefault="00A30025" w:rsidP="00565C71">
            <w:pPr>
              <w:pStyle w:val="ListBullet"/>
              <w:numPr>
                <w:ilvl w:val="0"/>
                <w:numId w:val="45"/>
              </w:numPr>
              <w:rPr>
                <w:rFonts w:cs="Arial"/>
                <w:szCs w:val="22"/>
              </w:rPr>
            </w:pPr>
            <w:r w:rsidRPr="00547478">
              <w:rPr>
                <w:rFonts w:cs="Arial"/>
                <w:szCs w:val="22"/>
              </w:rPr>
              <w:t>Identify and analyse processes and apply ethical and supportive work practices.</w:t>
            </w:r>
          </w:p>
        </w:tc>
      </w:tr>
      <w:tr w:rsidR="00A30025" w:rsidRPr="00547478" w14:paraId="465AB606" w14:textId="77777777" w:rsidTr="0039510D">
        <w:tc>
          <w:tcPr>
            <w:tcW w:w="2082" w:type="dxa"/>
            <w:shd w:val="clear" w:color="auto" w:fill="auto"/>
          </w:tcPr>
          <w:p w14:paraId="6CA297A5"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t>KNOWLEDGE EVIDENCE</w:t>
            </w:r>
          </w:p>
          <w:p w14:paraId="34A0973E"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0FD6FA92" w14:textId="3237BD0F" w:rsidR="00A30025" w:rsidRPr="00547478" w:rsidRDefault="000C5BB8" w:rsidP="007363F0">
            <w:pPr>
              <w:autoSpaceDE w:val="0"/>
              <w:autoSpaceDN w:val="0"/>
              <w:adjustRightInd w:val="0"/>
              <w:spacing w:before="120" w:after="120"/>
              <w:rPr>
                <w:rFonts w:ascii="Arial" w:hAnsi="Arial" w:cs="Arial"/>
                <w:sz w:val="22"/>
                <w:szCs w:val="22"/>
              </w:rPr>
            </w:pPr>
            <w:r w:rsidRPr="00547478">
              <w:rPr>
                <w:rFonts w:ascii="Arial" w:hAnsi="Arial" w:cs="Arial"/>
                <w:sz w:val="22"/>
                <w:szCs w:val="22"/>
              </w:rPr>
              <w:t xml:space="preserve">The </w:t>
            </w:r>
            <w:r>
              <w:rPr>
                <w:rStyle w:val="SITemporaryText-red"/>
                <w:rFonts w:cs="Arial"/>
                <w:color w:val="auto"/>
              </w:rPr>
              <w:t>c</w:t>
            </w:r>
            <w:r w:rsidRPr="00177815">
              <w:rPr>
                <w:rStyle w:val="SITemporaryText-red"/>
                <w:rFonts w:cs="Arial"/>
                <w:color w:val="auto"/>
              </w:rPr>
              <w:t>andidate</w:t>
            </w:r>
            <w:r w:rsidRPr="00547478">
              <w:rPr>
                <w:rFonts w:ascii="Arial" w:hAnsi="Arial" w:cs="Arial"/>
                <w:sz w:val="22"/>
                <w:szCs w:val="22"/>
              </w:rPr>
              <w:t xml:space="preserve"> </w:t>
            </w:r>
            <w:r w:rsidR="00A30025" w:rsidRPr="00547478">
              <w:rPr>
                <w:rFonts w:ascii="Arial" w:hAnsi="Arial" w:cs="Arial"/>
                <w:sz w:val="22"/>
                <w:szCs w:val="22"/>
              </w:rPr>
              <w:t xml:space="preserve">must be able to demonstrate essential knowledge required to effectively do the task outlined in elements and performance criteria of this unit, manage the </w:t>
            </w:r>
            <w:proofErr w:type="gramStart"/>
            <w:r w:rsidR="00A30025" w:rsidRPr="00547478">
              <w:rPr>
                <w:rFonts w:ascii="Arial" w:hAnsi="Arial" w:cs="Arial"/>
                <w:sz w:val="22"/>
                <w:szCs w:val="22"/>
              </w:rPr>
              <w:t>task</w:t>
            </w:r>
            <w:proofErr w:type="gramEnd"/>
            <w:r w:rsidR="00A30025" w:rsidRPr="00547478">
              <w:rPr>
                <w:rFonts w:ascii="Arial" w:hAnsi="Arial" w:cs="Arial"/>
                <w:sz w:val="22"/>
                <w:szCs w:val="22"/>
              </w:rPr>
              <w:t xml:space="preserve"> and manage contingencies in the context of the work role. This includes knowledge of:</w:t>
            </w:r>
          </w:p>
          <w:p w14:paraId="45576CB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common risks to child safety and common risks and dynamics particular to young people including, violence, self-harm, abuse types, alcohol and other drug use/misuse, health issues</w:t>
            </w:r>
          </w:p>
          <w:p w14:paraId="45F33CE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 xml:space="preserve">the different types of abuse including: </w:t>
            </w:r>
          </w:p>
          <w:p w14:paraId="1F73D371" w14:textId="77777777" w:rsidR="00A30025" w:rsidRPr="00547478" w:rsidRDefault="00A30025" w:rsidP="00565C71">
            <w:pPr>
              <w:pStyle w:val="ListBullet"/>
              <w:numPr>
                <w:ilvl w:val="0"/>
                <w:numId w:val="46"/>
              </w:numPr>
              <w:rPr>
                <w:rFonts w:cs="Arial"/>
                <w:szCs w:val="22"/>
              </w:rPr>
            </w:pPr>
            <w:r w:rsidRPr="00547478">
              <w:rPr>
                <w:rFonts w:cs="Arial"/>
                <w:szCs w:val="22"/>
              </w:rPr>
              <w:t>psychological</w:t>
            </w:r>
          </w:p>
          <w:p w14:paraId="39835D02" w14:textId="77777777" w:rsidR="00A30025" w:rsidRPr="00547478" w:rsidRDefault="00A30025" w:rsidP="00565C71">
            <w:pPr>
              <w:pStyle w:val="ListBullet"/>
              <w:numPr>
                <w:ilvl w:val="0"/>
                <w:numId w:val="46"/>
              </w:numPr>
              <w:rPr>
                <w:rFonts w:cs="Arial"/>
                <w:szCs w:val="22"/>
              </w:rPr>
            </w:pPr>
            <w:r w:rsidRPr="00547478">
              <w:rPr>
                <w:rFonts w:cs="Arial"/>
                <w:szCs w:val="22"/>
              </w:rPr>
              <w:t>physical</w:t>
            </w:r>
          </w:p>
          <w:p w14:paraId="7F93F016" w14:textId="77777777" w:rsidR="00A30025" w:rsidRPr="00547478" w:rsidRDefault="00A30025" w:rsidP="00565C71">
            <w:pPr>
              <w:pStyle w:val="ListBullet"/>
              <w:numPr>
                <w:ilvl w:val="0"/>
                <w:numId w:val="46"/>
              </w:numPr>
              <w:rPr>
                <w:rFonts w:cs="Arial"/>
                <w:szCs w:val="22"/>
              </w:rPr>
            </w:pPr>
            <w:r w:rsidRPr="00547478">
              <w:rPr>
                <w:rFonts w:cs="Arial"/>
                <w:szCs w:val="22"/>
              </w:rPr>
              <w:t>sexual</w:t>
            </w:r>
          </w:p>
          <w:p w14:paraId="696E7E71" w14:textId="77777777" w:rsidR="00A30025" w:rsidRPr="00547478" w:rsidRDefault="00A30025" w:rsidP="00565C71">
            <w:pPr>
              <w:pStyle w:val="ListBullet"/>
              <w:numPr>
                <w:ilvl w:val="0"/>
                <w:numId w:val="46"/>
              </w:numPr>
              <w:rPr>
                <w:rFonts w:cs="Arial"/>
                <w:szCs w:val="22"/>
              </w:rPr>
            </w:pPr>
            <w:r w:rsidRPr="00547478">
              <w:rPr>
                <w:rFonts w:cs="Arial"/>
                <w:szCs w:val="22"/>
              </w:rPr>
              <w:t>neglect</w:t>
            </w:r>
          </w:p>
          <w:p w14:paraId="4EF59808" w14:textId="77777777" w:rsidR="00A30025" w:rsidRPr="00547478" w:rsidRDefault="00A30025" w:rsidP="00565C71">
            <w:pPr>
              <w:pStyle w:val="ListBullet"/>
              <w:numPr>
                <w:ilvl w:val="0"/>
                <w:numId w:val="46"/>
              </w:numPr>
              <w:rPr>
                <w:rFonts w:cs="Arial"/>
                <w:szCs w:val="22"/>
              </w:rPr>
            </w:pPr>
            <w:r w:rsidRPr="00547478">
              <w:rPr>
                <w:rFonts w:cs="Arial"/>
                <w:szCs w:val="22"/>
              </w:rPr>
              <w:t>family violence</w:t>
            </w:r>
          </w:p>
          <w:p w14:paraId="3ED642B9"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relevant Federal and State legislative and policy requirements relating to:</w:t>
            </w:r>
          </w:p>
          <w:p w14:paraId="3CCA888D" w14:textId="77777777" w:rsidR="00A30025" w:rsidRPr="00547478" w:rsidRDefault="00A30025" w:rsidP="00565C71">
            <w:pPr>
              <w:pStyle w:val="ListBullet"/>
              <w:numPr>
                <w:ilvl w:val="0"/>
                <w:numId w:val="47"/>
              </w:numPr>
              <w:rPr>
                <w:rFonts w:cs="Arial"/>
                <w:szCs w:val="22"/>
              </w:rPr>
            </w:pPr>
            <w:r w:rsidRPr="00547478">
              <w:rPr>
                <w:rFonts w:cs="Arial"/>
                <w:szCs w:val="22"/>
              </w:rPr>
              <w:t xml:space="preserve">working with children and young people </w:t>
            </w:r>
          </w:p>
          <w:p w14:paraId="40E55ECB" w14:textId="77777777" w:rsidR="00A30025" w:rsidRPr="00547478" w:rsidRDefault="00A30025" w:rsidP="00565C71">
            <w:pPr>
              <w:pStyle w:val="ListBullet"/>
              <w:numPr>
                <w:ilvl w:val="0"/>
                <w:numId w:val="47"/>
              </w:numPr>
              <w:rPr>
                <w:rFonts w:cs="Arial"/>
                <w:szCs w:val="22"/>
              </w:rPr>
            </w:pPr>
            <w:r w:rsidRPr="00547478">
              <w:rPr>
                <w:rFonts w:cs="Arial"/>
                <w:szCs w:val="22"/>
              </w:rPr>
              <w:t>notifying and reporting suspected abuse</w:t>
            </w:r>
          </w:p>
          <w:p w14:paraId="3A7255DB"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the child protection system including:</w:t>
            </w:r>
          </w:p>
          <w:p w14:paraId="4F5490AB" w14:textId="77777777" w:rsidR="00A30025" w:rsidRPr="00547478" w:rsidRDefault="00A30025" w:rsidP="00565C71">
            <w:pPr>
              <w:pStyle w:val="ListBullet"/>
              <w:numPr>
                <w:ilvl w:val="0"/>
                <w:numId w:val="48"/>
              </w:numPr>
              <w:rPr>
                <w:rFonts w:cs="Arial"/>
                <w:szCs w:val="22"/>
              </w:rPr>
            </w:pPr>
            <w:r w:rsidRPr="00547478">
              <w:rPr>
                <w:rFonts w:cs="Arial"/>
                <w:szCs w:val="22"/>
              </w:rPr>
              <w:t>relevant child protection agencies and services</w:t>
            </w:r>
          </w:p>
          <w:p w14:paraId="7A3ECF5A" w14:textId="77777777" w:rsidR="00A30025" w:rsidRPr="00547478" w:rsidRDefault="00A30025" w:rsidP="00565C71">
            <w:pPr>
              <w:pStyle w:val="ListBullet"/>
              <w:numPr>
                <w:ilvl w:val="0"/>
                <w:numId w:val="48"/>
              </w:numPr>
              <w:rPr>
                <w:rFonts w:cs="Arial"/>
                <w:szCs w:val="22"/>
              </w:rPr>
            </w:pPr>
            <w:r w:rsidRPr="00547478">
              <w:rPr>
                <w:rFonts w:cs="Arial"/>
                <w:szCs w:val="22"/>
              </w:rPr>
              <w:t>reporting protocols</w:t>
            </w:r>
          </w:p>
          <w:p w14:paraId="56A5AABA" w14:textId="77777777" w:rsidR="00A30025" w:rsidRPr="00547478" w:rsidRDefault="00A30025" w:rsidP="00565C71">
            <w:pPr>
              <w:pStyle w:val="ListBullet"/>
              <w:numPr>
                <w:ilvl w:val="0"/>
                <w:numId w:val="48"/>
              </w:numPr>
              <w:rPr>
                <w:rFonts w:cs="Arial"/>
                <w:szCs w:val="22"/>
              </w:rPr>
            </w:pPr>
            <w:r w:rsidRPr="00547478">
              <w:rPr>
                <w:rFonts w:cs="Arial"/>
                <w:szCs w:val="22"/>
              </w:rPr>
              <w:t>responses to reporting</w:t>
            </w:r>
          </w:p>
          <w:p w14:paraId="2C93854D" w14:textId="77777777" w:rsidR="00A30025" w:rsidRPr="00547478" w:rsidRDefault="00A30025" w:rsidP="00565C71">
            <w:pPr>
              <w:pStyle w:val="ListBullet"/>
              <w:numPr>
                <w:ilvl w:val="0"/>
                <w:numId w:val="48"/>
              </w:numPr>
              <w:rPr>
                <w:rFonts w:cs="Arial"/>
                <w:szCs w:val="22"/>
              </w:rPr>
            </w:pPr>
            <w:r w:rsidRPr="00547478">
              <w:rPr>
                <w:rFonts w:cs="Arial"/>
                <w:szCs w:val="22"/>
              </w:rPr>
              <w:t>organisational guidelines and policies for responding to risks of harm to children and young people</w:t>
            </w:r>
          </w:p>
          <w:p w14:paraId="326DABB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ethical obligations and the conventions on:</w:t>
            </w:r>
          </w:p>
          <w:p w14:paraId="346290E2" w14:textId="77777777" w:rsidR="00A30025" w:rsidRPr="00547478" w:rsidRDefault="00A30025" w:rsidP="00565C71">
            <w:pPr>
              <w:pStyle w:val="ListBullet"/>
              <w:numPr>
                <w:ilvl w:val="0"/>
                <w:numId w:val="49"/>
              </w:numPr>
              <w:rPr>
                <w:rFonts w:cs="Arial"/>
                <w:szCs w:val="22"/>
              </w:rPr>
            </w:pPr>
            <w:r w:rsidRPr="00547478">
              <w:rPr>
                <w:rFonts w:cs="Arial"/>
                <w:szCs w:val="22"/>
              </w:rPr>
              <w:t xml:space="preserve">the rights of the child, and human rights </w:t>
            </w:r>
          </w:p>
          <w:p w14:paraId="445D076B" w14:textId="77777777" w:rsidR="00A30025" w:rsidRPr="00547478" w:rsidRDefault="00A30025" w:rsidP="00565C71">
            <w:pPr>
              <w:pStyle w:val="ListBullet"/>
              <w:numPr>
                <w:ilvl w:val="0"/>
                <w:numId w:val="49"/>
              </w:numPr>
              <w:rPr>
                <w:rFonts w:cs="Arial"/>
                <w:szCs w:val="22"/>
              </w:rPr>
            </w:pPr>
            <w:r w:rsidRPr="00547478">
              <w:rPr>
                <w:rFonts w:cs="Arial"/>
                <w:szCs w:val="22"/>
              </w:rPr>
              <w:t xml:space="preserve">working with children and young people </w:t>
            </w:r>
          </w:p>
          <w:p w14:paraId="3FF25B21"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principles of ethical decision-making</w:t>
            </w:r>
          </w:p>
          <w:p w14:paraId="4F9ED0DC"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responsibilities to clearly define worker and client roles and responsibilities </w:t>
            </w:r>
            <w:proofErr w:type="gramStart"/>
            <w:r w:rsidRPr="00547478">
              <w:rPr>
                <w:rFonts w:cs="Arial"/>
                <w:szCs w:val="22"/>
              </w:rPr>
              <w:t>in regard to</w:t>
            </w:r>
            <w:proofErr w:type="gramEnd"/>
            <w:r w:rsidRPr="00547478">
              <w:rPr>
                <w:rFonts w:cs="Arial"/>
                <w:szCs w:val="22"/>
              </w:rPr>
              <w:t xml:space="preserve"> ethical conduct and professional relationship boundaries</w:t>
            </w:r>
          </w:p>
          <w:p w14:paraId="1ABF79E4"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duty of care responsibilities</w:t>
            </w:r>
          </w:p>
          <w:p w14:paraId="3EB3DDDF"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trauma informed practice  </w:t>
            </w:r>
          </w:p>
          <w:p w14:paraId="155376C7"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 xml:space="preserve">children’s court procedures </w:t>
            </w:r>
          </w:p>
          <w:p w14:paraId="3E005DB3" w14:textId="77777777" w:rsidR="00A30025" w:rsidRPr="00547478"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options relating to the placement of children away from family</w:t>
            </w:r>
          </w:p>
          <w:p w14:paraId="327ED268" w14:textId="568FCAA4" w:rsidR="00A30025" w:rsidRPr="007363F0"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t>risk assessment procedures.</w:t>
            </w:r>
          </w:p>
        </w:tc>
      </w:tr>
      <w:tr w:rsidR="00A30025" w:rsidRPr="00547478" w14:paraId="62C8AD91" w14:textId="77777777" w:rsidTr="0039510D">
        <w:tc>
          <w:tcPr>
            <w:tcW w:w="2082" w:type="dxa"/>
            <w:shd w:val="clear" w:color="auto" w:fill="auto"/>
          </w:tcPr>
          <w:p w14:paraId="2105E0A5" w14:textId="77777777" w:rsidR="00A30025" w:rsidRPr="00547478" w:rsidRDefault="00A30025" w:rsidP="005F6610">
            <w:pPr>
              <w:spacing w:before="120"/>
              <w:rPr>
                <w:rFonts w:ascii="Arial" w:hAnsi="Arial" w:cs="Arial"/>
                <w:b/>
                <w:sz w:val="22"/>
                <w:szCs w:val="22"/>
              </w:rPr>
            </w:pPr>
            <w:r w:rsidRPr="00547478">
              <w:rPr>
                <w:rFonts w:ascii="Arial" w:hAnsi="Arial" w:cs="Arial"/>
                <w:b/>
                <w:sz w:val="22"/>
                <w:szCs w:val="22"/>
              </w:rPr>
              <w:lastRenderedPageBreak/>
              <w:t>ASSESSMENT CONDITIONS</w:t>
            </w:r>
          </w:p>
          <w:p w14:paraId="7987D2F5" w14:textId="77777777" w:rsidR="00A30025" w:rsidRPr="00547478" w:rsidRDefault="00A30025" w:rsidP="005F6610">
            <w:pPr>
              <w:spacing w:after="120"/>
              <w:rPr>
                <w:rFonts w:ascii="Arial" w:hAnsi="Arial" w:cs="Arial"/>
                <w:sz w:val="22"/>
                <w:szCs w:val="22"/>
              </w:rPr>
            </w:pPr>
          </w:p>
          <w:p w14:paraId="6AB509F8" w14:textId="77777777" w:rsidR="00A30025" w:rsidRPr="00547478" w:rsidRDefault="00A30025" w:rsidP="005F6610">
            <w:pPr>
              <w:spacing w:after="120"/>
              <w:rPr>
                <w:rFonts w:ascii="Arial" w:hAnsi="Arial" w:cs="Arial"/>
                <w:b/>
                <w:sz w:val="22"/>
                <w:szCs w:val="22"/>
              </w:rPr>
            </w:pPr>
          </w:p>
        </w:tc>
        <w:tc>
          <w:tcPr>
            <w:tcW w:w="7132" w:type="dxa"/>
            <w:shd w:val="clear" w:color="auto" w:fill="auto"/>
          </w:tcPr>
          <w:p w14:paraId="7193931F" w14:textId="77777777" w:rsidR="00A30025" w:rsidRPr="00547478" w:rsidRDefault="00A30025" w:rsidP="007363F0">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 xml:space="preserve">Skills must be demonstrated in an environment that accurately represents justice workplace conditions.  </w:t>
            </w:r>
          </w:p>
          <w:p w14:paraId="4580087E" w14:textId="77777777" w:rsidR="00A30025" w:rsidRPr="00547478" w:rsidRDefault="00A30025" w:rsidP="007363F0">
            <w:pPr>
              <w:shd w:val="clear" w:color="auto" w:fill="FFFFFF" w:themeFill="background1"/>
              <w:spacing w:before="120" w:after="120"/>
              <w:rPr>
                <w:rFonts w:ascii="Arial" w:hAnsi="Arial" w:cs="Arial"/>
                <w:sz w:val="22"/>
                <w:szCs w:val="22"/>
                <w:lang w:val="en-AU" w:eastAsia="en-US"/>
              </w:rPr>
            </w:pPr>
            <w:r w:rsidRPr="00547478">
              <w:rPr>
                <w:rFonts w:ascii="Arial" w:hAnsi="Arial" w:cs="Arial"/>
                <w:sz w:val="22"/>
                <w:szCs w:val="22"/>
                <w:lang w:val="en-AU" w:eastAsia="en-US"/>
              </w:rPr>
              <w:t>Resources:</w:t>
            </w:r>
          </w:p>
          <w:p w14:paraId="5BD2A9E8"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 xml:space="preserve">access to relevant Federal, </w:t>
            </w:r>
            <w:proofErr w:type="gramStart"/>
            <w:r w:rsidRPr="00547478">
              <w:rPr>
                <w:rFonts w:cs="Arial"/>
                <w:szCs w:val="22"/>
                <w:lang w:val="en-AU" w:eastAsia="en-AU"/>
              </w:rPr>
              <w:t>State</w:t>
            </w:r>
            <w:proofErr w:type="gramEnd"/>
            <w:r w:rsidRPr="00547478">
              <w:rPr>
                <w:rFonts w:cs="Arial"/>
                <w:szCs w:val="22"/>
                <w:lang w:val="en-AU" w:eastAsia="en-AU"/>
              </w:rPr>
              <w:t xml:space="preserve"> and local legislative and regulatory requirements and appropriate texts, policies and documentation</w:t>
            </w:r>
          </w:p>
          <w:p w14:paraId="3BCD04D8" w14:textId="77777777" w:rsidR="00A30025" w:rsidRPr="00547478" w:rsidRDefault="00A30025" w:rsidP="00565C71">
            <w:pPr>
              <w:pStyle w:val="ListBullet2"/>
              <w:numPr>
                <w:ilvl w:val="0"/>
                <w:numId w:val="25"/>
              </w:numPr>
              <w:tabs>
                <w:tab w:val="left" w:pos="988"/>
              </w:tabs>
              <w:ind w:left="464" w:hanging="425"/>
              <w:contextualSpacing w:val="0"/>
              <w:rPr>
                <w:rFonts w:cs="Arial"/>
                <w:szCs w:val="22"/>
                <w:lang w:val="en-AU" w:eastAsia="en-AU"/>
              </w:rPr>
            </w:pPr>
            <w:r w:rsidRPr="00547478">
              <w:rPr>
                <w:rFonts w:cs="Arial"/>
                <w:szCs w:val="22"/>
                <w:lang w:val="en-AU" w:eastAsia="en-AU"/>
              </w:rPr>
              <w:t>access to the ethics policies and privacy rules when interacting with or attending correctional institutions, courts, and policing/law enforcement premises</w:t>
            </w:r>
          </w:p>
          <w:p w14:paraId="433FAAF6" w14:textId="77777777" w:rsidR="00A30025" w:rsidRPr="00547478" w:rsidRDefault="00A30025" w:rsidP="007363F0">
            <w:pPr>
              <w:spacing w:before="120" w:after="120"/>
              <w:rPr>
                <w:rFonts w:ascii="Arial" w:hAnsi="Arial" w:cs="Arial"/>
                <w:bCs/>
                <w:iCs/>
                <w:sz w:val="22"/>
                <w:szCs w:val="22"/>
                <w:lang w:val="en-AU" w:eastAsia="en-US"/>
              </w:rPr>
            </w:pPr>
            <w:r w:rsidRPr="00547478">
              <w:rPr>
                <w:rFonts w:ascii="Arial" w:hAnsi="Arial" w:cs="Arial"/>
                <w:bCs/>
                <w:iCs/>
                <w:sz w:val="22"/>
                <w:szCs w:val="22"/>
                <w:lang w:val="en-AU" w:eastAsia="en-US"/>
              </w:rPr>
              <w:t>Assessor requirements:</w:t>
            </w:r>
          </w:p>
          <w:p w14:paraId="7E06B7DE" w14:textId="6F643910" w:rsidR="00A30025" w:rsidRPr="007363F0" w:rsidRDefault="00A30025" w:rsidP="00565C71">
            <w:pPr>
              <w:pStyle w:val="ListBullet2"/>
              <w:numPr>
                <w:ilvl w:val="0"/>
                <w:numId w:val="25"/>
              </w:numPr>
              <w:tabs>
                <w:tab w:val="left" w:pos="988"/>
              </w:tabs>
              <w:ind w:left="464" w:hanging="425"/>
              <w:contextualSpacing w:val="0"/>
              <w:rPr>
                <w:rFonts w:cs="Arial"/>
                <w:szCs w:val="22"/>
              </w:rPr>
            </w:pPr>
            <w:r w:rsidRPr="00547478">
              <w:rPr>
                <w:rFonts w:cs="Arial"/>
                <w:szCs w:val="22"/>
              </w:rPr>
              <w:lastRenderedPageBreak/>
              <w:t>Assessors of this unit must satisfy the requirements for assessors in applicable vocational education and training legislation, frameworks and/or standards.</w:t>
            </w:r>
            <w:r w:rsidRPr="00547478">
              <w:rPr>
                <w:rStyle w:val="normaltextrun"/>
                <w:rFonts w:cs="Arial"/>
                <w:szCs w:val="22"/>
              </w:rPr>
              <w:t xml:space="preserve"> </w:t>
            </w:r>
          </w:p>
        </w:tc>
      </w:tr>
    </w:tbl>
    <w:p w14:paraId="05C7CE7A" w14:textId="3C5380A3" w:rsidR="009C031E" w:rsidRDefault="00A30025" w:rsidP="00626354">
      <w:pPr>
        <w:sectPr w:rsidR="009C031E" w:rsidSect="00CC4B32">
          <w:headerReference w:type="even" r:id="rId115"/>
          <w:headerReference w:type="default" r:id="rId116"/>
          <w:headerReference w:type="first" r:id="rId117"/>
          <w:pgSz w:w="11906" w:h="16838" w:code="9"/>
          <w:pgMar w:top="1440" w:right="1440" w:bottom="1440" w:left="1440" w:header="709" w:footer="567" w:gutter="0"/>
          <w:cols w:space="708"/>
          <w:docGrid w:linePitch="360"/>
        </w:sectPr>
      </w:pPr>
      <w:r w:rsidRPr="00547478">
        <w:rPr>
          <w:rFonts w:ascii="Arial" w:hAnsi="Arial" w:cs="Arial"/>
          <w:sz w:val="22"/>
          <w:szCs w:val="22"/>
        </w:rPr>
        <w:lastRenderedPageBreak/>
        <w:br w:type="page"/>
      </w:r>
    </w:p>
    <w:p w14:paraId="7FD3610B" w14:textId="6C647D08" w:rsidR="003A3635" w:rsidRDefault="00D31F6C" w:rsidP="0016062A">
      <w:pPr>
        <w:pStyle w:val="Heading1"/>
      </w:pPr>
      <w:bookmarkStart w:id="111" w:name="_Toc146789952"/>
      <w:r w:rsidRPr="00D31F6C">
        <w:lastRenderedPageBreak/>
        <w:t>Appendix A</w:t>
      </w:r>
      <w:r w:rsidR="00521AF8">
        <w:t>: F</w:t>
      </w:r>
      <w:r w:rsidR="0062375D">
        <w:t>oundation Skills S</w:t>
      </w:r>
      <w:r w:rsidR="00521AF8">
        <w:t>ummary</w:t>
      </w:r>
      <w:bookmarkEnd w:id="111"/>
    </w:p>
    <w:tbl>
      <w:tblPr>
        <w:tblStyle w:val="TableGrid"/>
        <w:tblW w:w="0" w:type="auto"/>
        <w:tblLook w:val="04A0" w:firstRow="1" w:lastRow="0" w:firstColumn="1" w:lastColumn="0" w:noHBand="0" w:noVBand="1"/>
        <w:tblCaption w:val="Appendix A"/>
        <w:tblDescription w:val="Diploma Justice"/>
      </w:tblPr>
      <w:tblGrid>
        <w:gridCol w:w="2341"/>
        <w:gridCol w:w="6675"/>
      </w:tblGrid>
      <w:tr w:rsidR="008A445A" w:rsidRPr="008A445A" w14:paraId="5F85ED4F" w14:textId="77777777" w:rsidTr="00E82AF9">
        <w:trPr>
          <w:tblHeader/>
        </w:trPr>
        <w:tc>
          <w:tcPr>
            <w:tcW w:w="2342" w:type="dxa"/>
          </w:tcPr>
          <w:p w14:paraId="50733365" w14:textId="77777777" w:rsidR="008A445A" w:rsidRPr="008A445A" w:rsidRDefault="008A445A" w:rsidP="009468DD">
            <w:pPr>
              <w:spacing w:before="60" w:after="60"/>
              <w:rPr>
                <w:rFonts w:ascii="Arial" w:hAnsi="Arial" w:cs="Arial"/>
                <w:b/>
                <w:color w:val="103D64"/>
                <w:sz w:val="22"/>
                <w:szCs w:val="22"/>
                <w:lang w:val="en-AU"/>
              </w:rPr>
            </w:pPr>
            <w:r w:rsidRPr="008A445A">
              <w:rPr>
                <w:rFonts w:ascii="Arial" w:hAnsi="Arial" w:cs="Arial"/>
                <w:b/>
                <w:color w:val="103D64"/>
                <w:sz w:val="22"/>
                <w:szCs w:val="22"/>
                <w:lang w:val="en-AU"/>
              </w:rPr>
              <w:t xml:space="preserve">Qualification code: </w:t>
            </w:r>
          </w:p>
        </w:tc>
        <w:tc>
          <w:tcPr>
            <w:tcW w:w="6684" w:type="dxa"/>
          </w:tcPr>
          <w:p w14:paraId="6E8781A8" w14:textId="4E698015" w:rsidR="008A445A" w:rsidRPr="008A445A" w:rsidRDefault="004B4C3E" w:rsidP="009468DD">
            <w:pPr>
              <w:keepNext/>
              <w:rPr>
                <w:rFonts w:ascii="Arial" w:hAnsi="Arial" w:cs="Arial"/>
                <w:b/>
                <w:sz w:val="22"/>
                <w:szCs w:val="22"/>
                <w:lang w:val="en-AU"/>
              </w:rPr>
            </w:pPr>
            <w:r w:rsidRPr="004B4C3E">
              <w:rPr>
                <w:rFonts w:ascii="Arial" w:hAnsi="Arial" w:cs="Arial"/>
                <w:b/>
                <w:sz w:val="22"/>
                <w:szCs w:val="22"/>
              </w:rPr>
              <w:t>22594VIC</w:t>
            </w:r>
          </w:p>
        </w:tc>
      </w:tr>
      <w:tr w:rsidR="008A445A" w:rsidRPr="008A445A" w14:paraId="2073CA66" w14:textId="77777777" w:rsidTr="00B05812">
        <w:trPr>
          <w:trHeight w:val="431"/>
        </w:trPr>
        <w:tc>
          <w:tcPr>
            <w:tcW w:w="2342" w:type="dxa"/>
          </w:tcPr>
          <w:p w14:paraId="2FEDE377" w14:textId="77777777" w:rsidR="008A445A" w:rsidRPr="008A445A" w:rsidRDefault="008A445A" w:rsidP="009468DD">
            <w:pPr>
              <w:keepNext/>
              <w:rPr>
                <w:rFonts w:ascii="Arial" w:hAnsi="Arial" w:cs="Arial"/>
                <w:b/>
                <w:color w:val="103D64"/>
                <w:sz w:val="22"/>
                <w:szCs w:val="22"/>
                <w:lang w:val="en-AU"/>
              </w:rPr>
            </w:pPr>
            <w:r w:rsidRPr="008A445A">
              <w:rPr>
                <w:rFonts w:ascii="Arial" w:hAnsi="Arial" w:cs="Arial"/>
                <w:b/>
                <w:color w:val="103D64"/>
                <w:sz w:val="22"/>
                <w:szCs w:val="22"/>
                <w:lang w:val="en-AU"/>
              </w:rPr>
              <w:t>Qualification title:</w:t>
            </w:r>
          </w:p>
        </w:tc>
        <w:tc>
          <w:tcPr>
            <w:tcW w:w="6684" w:type="dxa"/>
          </w:tcPr>
          <w:p w14:paraId="543C180F" w14:textId="77777777" w:rsidR="008A445A" w:rsidRPr="008A445A" w:rsidRDefault="008A445A" w:rsidP="009468DD">
            <w:pPr>
              <w:keepNext/>
              <w:rPr>
                <w:rFonts w:ascii="Arial" w:hAnsi="Arial" w:cs="Arial"/>
                <w:b/>
                <w:sz w:val="22"/>
                <w:szCs w:val="22"/>
                <w:lang w:val="en-AU"/>
              </w:rPr>
            </w:pPr>
            <w:r w:rsidRPr="008A445A">
              <w:rPr>
                <w:rFonts w:ascii="Arial" w:hAnsi="Arial" w:cs="Arial"/>
                <w:b/>
                <w:sz w:val="22"/>
                <w:szCs w:val="22"/>
                <w:lang w:val="en-AU"/>
              </w:rPr>
              <w:t>Diploma of Justice</w:t>
            </w:r>
          </w:p>
        </w:tc>
      </w:tr>
    </w:tbl>
    <w:p w14:paraId="15286175" w14:textId="77777777" w:rsidR="008A445A" w:rsidRPr="008A445A" w:rsidRDefault="008A445A" w:rsidP="008A445A">
      <w:pPr>
        <w:keepNext/>
        <w:rPr>
          <w:rFonts w:ascii="Arial" w:hAnsi="Arial" w:cs="Arial"/>
          <w:b/>
          <w:sz w:val="22"/>
          <w:szCs w:val="22"/>
          <w:lang w:val="en-AU"/>
        </w:rPr>
      </w:pPr>
    </w:p>
    <w:p w14:paraId="492F7409" w14:textId="1EE5B8DB" w:rsidR="008A445A" w:rsidRPr="00827699" w:rsidRDefault="008A445A" w:rsidP="008A445A">
      <w:pPr>
        <w:keepNext/>
        <w:spacing w:after="240"/>
        <w:rPr>
          <w:rFonts w:ascii="Arial" w:hAnsi="Arial" w:cs="Arial"/>
          <w:sz w:val="22"/>
          <w:szCs w:val="22"/>
          <w:lang w:val="en-AU"/>
        </w:rPr>
      </w:pPr>
      <w:r w:rsidRPr="00827699">
        <w:rPr>
          <w:rFonts w:ascii="Arial" w:hAnsi="Arial" w:cs="Arial"/>
          <w:sz w:val="22"/>
          <w:szCs w:val="22"/>
          <w:lang w:val="en-AU"/>
        </w:rPr>
        <w:t>The following table contains a summary of the foundation skills as identified by industry</w:t>
      </w:r>
      <w:r w:rsidRPr="00827699">
        <w:rPr>
          <w:rFonts w:ascii="Arial" w:hAnsi="Arial" w:cs="Arial"/>
          <w:i/>
          <w:sz w:val="22"/>
          <w:szCs w:val="22"/>
          <w:lang w:val="en-AU"/>
        </w:rPr>
        <w:t xml:space="preserve"> </w:t>
      </w:r>
      <w:r w:rsidRPr="00827699">
        <w:rPr>
          <w:rFonts w:ascii="Arial" w:hAnsi="Arial" w:cs="Arial"/>
          <w:sz w:val="22"/>
          <w:szCs w:val="22"/>
          <w:lang w:val="en-AU"/>
        </w:rPr>
        <w:t>for this qualification. The foundation skills facets described here are broad industry requirements that may vary depending on qualification packaging.</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3"/>
        <w:gridCol w:w="6699"/>
      </w:tblGrid>
      <w:tr w:rsidR="008A445A" w:rsidRPr="008A445A" w14:paraId="7BD3031E" w14:textId="77777777" w:rsidTr="00827699">
        <w:trPr>
          <w:trHeight w:val="652"/>
          <w:tblHeader/>
        </w:trPr>
        <w:tc>
          <w:tcPr>
            <w:tcW w:w="2373" w:type="dxa"/>
            <w:tcBorders>
              <w:top w:val="nil"/>
              <w:left w:val="nil"/>
              <w:bottom w:val="nil"/>
              <w:right w:val="dotted" w:sz="4" w:space="0" w:color="888B8D"/>
            </w:tcBorders>
            <w:shd w:val="clear" w:color="auto" w:fill="103D64"/>
          </w:tcPr>
          <w:p w14:paraId="3C834F64" w14:textId="77777777" w:rsidR="008A445A" w:rsidRPr="008A445A" w:rsidRDefault="008A445A" w:rsidP="009468DD">
            <w:pPr>
              <w:pStyle w:val="c1"/>
              <w:rPr>
                <w:rFonts w:ascii="Arial" w:hAnsi="Arial" w:cs="Arial"/>
                <w:b w:val="0"/>
                <w:bCs w:val="0"/>
                <w:sz w:val="22"/>
                <w:szCs w:val="22"/>
              </w:rPr>
            </w:pPr>
            <w:r w:rsidRPr="008A445A">
              <w:rPr>
                <w:rFonts w:ascii="Arial" w:hAnsi="Arial" w:cs="Arial"/>
                <w:b w:val="0"/>
                <w:bCs w:val="0"/>
                <w:sz w:val="22"/>
                <w:szCs w:val="22"/>
              </w:rPr>
              <w:t xml:space="preserve">Foundation skill </w:t>
            </w:r>
          </w:p>
        </w:tc>
        <w:tc>
          <w:tcPr>
            <w:tcW w:w="6699" w:type="dxa"/>
            <w:tcBorders>
              <w:top w:val="nil"/>
              <w:left w:val="dotted" w:sz="4" w:space="0" w:color="888B8D"/>
              <w:bottom w:val="nil"/>
              <w:right w:val="nil"/>
            </w:tcBorders>
            <w:shd w:val="clear" w:color="auto" w:fill="103D64"/>
            <w:vAlign w:val="center"/>
          </w:tcPr>
          <w:p w14:paraId="14898C2B" w14:textId="77777777" w:rsidR="008A445A" w:rsidRPr="008A445A" w:rsidRDefault="008A445A" w:rsidP="009468DD">
            <w:pPr>
              <w:pStyle w:val="c1"/>
              <w:spacing w:before="0"/>
              <w:ind w:left="0" w:firstLine="0"/>
              <w:rPr>
                <w:rFonts w:ascii="Arial" w:hAnsi="Arial" w:cs="Arial"/>
                <w:b w:val="0"/>
                <w:bCs w:val="0"/>
                <w:sz w:val="22"/>
                <w:szCs w:val="22"/>
              </w:rPr>
            </w:pPr>
            <w:r w:rsidRPr="008A445A">
              <w:rPr>
                <w:rFonts w:ascii="Arial" w:hAnsi="Arial" w:cs="Arial"/>
                <w:b w:val="0"/>
                <w:bCs w:val="0"/>
                <w:sz w:val="22"/>
                <w:szCs w:val="22"/>
              </w:rPr>
              <w:t>Industry/education/legislative/enterprise/Community requirements for this qualification include the following facets:</w:t>
            </w:r>
          </w:p>
        </w:tc>
      </w:tr>
      <w:tr w:rsidR="008A445A" w:rsidRPr="008A445A" w14:paraId="06D21E70" w14:textId="77777777" w:rsidTr="00827699">
        <w:trPr>
          <w:trHeight w:val="534"/>
        </w:trPr>
        <w:tc>
          <w:tcPr>
            <w:tcW w:w="2373" w:type="dxa"/>
            <w:tcBorders>
              <w:top w:val="nil"/>
              <w:left w:val="nil"/>
              <w:bottom w:val="dotted" w:sz="4" w:space="0" w:color="888B8D"/>
              <w:right w:val="dotted" w:sz="4" w:space="0" w:color="888B8D"/>
            </w:tcBorders>
          </w:tcPr>
          <w:p w14:paraId="692B8A43" w14:textId="77777777" w:rsidR="008A445A" w:rsidRPr="008A445A" w:rsidRDefault="008A445A" w:rsidP="009468DD">
            <w:pPr>
              <w:rPr>
                <w:rFonts w:ascii="Arial" w:hAnsi="Arial" w:cs="Arial"/>
                <w:b/>
                <w:color w:val="103D64"/>
                <w:sz w:val="22"/>
                <w:szCs w:val="22"/>
                <w:lang w:val="en-AU"/>
              </w:rPr>
            </w:pPr>
            <w:r w:rsidRPr="008A445A">
              <w:rPr>
                <w:rFonts w:ascii="Arial" w:hAnsi="Arial" w:cs="Arial"/>
                <w:color w:val="103D64"/>
                <w:sz w:val="22"/>
                <w:szCs w:val="22"/>
              </w:rPr>
              <w:t>Reading Skills to:</w:t>
            </w:r>
          </w:p>
        </w:tc>
        <w:tc>
          <w:tcPr>
            <w:tcW w:w="6699" w:type="dxa"/>
            <w:tcBorders>
              <w:top w:val="nil"/>
              <w:left w:val="dotted" w:sz="4" w:space="0" w:color="888B8D"/>
              <w:bottom w:val="dotted" w:sz="4" w:space="0" w:color="888B8D"/>
              <w:right w:val="nil"/>
            </w:tcBorders>
          </w:tcPr>
          <w:p w14:paraId="466409A0"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read complex text incorporating procedural and technical information relating to justice.</w:t>
            </w:r>
          </w:p>
        </w:tc>
      </w:tr>
      <w:tr w:rsidR="008A445A" w:rsidRPr="008A445A" w14:paraId="34208F3A"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45E663F6"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Writing skills to:</w:t>
            </w:r>
          </w:p>
        </w:tc>
        <w:tc>
          <w:tcPr>
            <w:tcW w:w="6699" w:type="dxa"/>
            <w:tcBorders>
              <w:top w:val="dotted" w:sz="4" w:space="0" w:color="888B8D"/>
              <w:left w:val="dotted" w:sz="4" w:space="0" w:color="888B8D"/>
              <w:bottom w:val="dotted" w:sz="4" w:space="0" w:color="888B8D"/>
              <w:right w:val="nil"/>
            </w:tcBorders>
          </w:tcPr>
          <w:p w14:paraId="3295B3D4"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demonstrate understanding of a text describing complex issues relating to justice.</w:t>
            </w:r>
          </w:p>
        </w:tc>
      </w:tr>
      <w:tr w:rsidR="008A445A" w:rsidRPr="008A445A" w14:paraId="30D8C20E"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60237B49"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Oral communication skills to:</w:t>
            </w:r>
          </w:p>
        </w:tc>
        <w:tc>
          <w:tcPr>
            <w:tcW w:w="6699" w:type="dxa"/>
            <w:tcBorders>
              <w:top w:val="dotted" w:sz="4" w:space="0" w:color="888B8D"/>
              <w:left w:val="dotted" w:sz="4" w:space="0" w:color="888B8D"/>
              <w:bottom w:val="dotted" w:sz="4" w:space="0" w:color="888B8D"/>
              <w:right w:val="nil"/>
            </w:tcBorders>
          </w:tcPr>
          <w:p w14:paraId="4C3D89D8" w14:textId="77777777" w:rsidR="008A445A" w:rsidRPr="00827699" w:rsidRDefault="008A445A" w:rsidP="00565C71">
            <w:pPr>
              <w:pStyle w:val="i"/>
              <w:numPr>
                <w:ilvl w:val="0"/>
                <w:numId w:val="54"/>
              </w:numPr>
              <w:rPr>
                <w:rFonts w:ascii="Arial" w:hAnsi="Arial" w:cs="Arial"/>
                <w:sz w:val="22"/>
                <w:szCs w:val="22"/>
              </w:rPr>
            </w:pPr>
            <w:r w:rsidRPr="008A445A">
              <w:rPr>
                <w:rFonts w:ascii="Arial" w:hAnsi="Arial" w:cs="Arial"/>
                <w:sz w:val="22"/>
                <w:szCs w:val="22"/>
              </w:rPr>
              <w:t>listen to an oral text such as feedback in an oral presentation and provide a reflective response</w:t>
            </w:r>
          </w:p>
          <w:p w14:paraId="6FDDF3A4" w14:textId="77777777" w:rsidR="008A445A" w:rsidRPr="008A445A" w:rsidRDefault="008A445A" w:rsidP="00565C71">
            <w:pPr>
              <w:pStyle w:val="i"/>
              <w:numPr>
                <w:ilvl w:val="0"/>
                <w:numId w:val="54"/>
              </w:numPr>
              <w:rPr>
                <w:rFonts w:ascii="Arial" w:hAnsi="Arial" w:cs="Arial"/>
                <w:sz w:val="22"/>
                <w:szCs w:val="22"/>
              </w:rPr>
            </w:pPr>
            <w:r w:rsidRPr="00827699">
              <w:rPr>
                <w:rFonts w:ascii="Arial" w:hAnsi="Arial" w:cs="Arial"/>
                <w:sz w:val="22"/>
                <w:szCs w:val="22"/>
              </w:rPr>
              <w:t>ask the appropriate questions to elicit understanding and clarify meanings, respond appropriately, and keep a focus on justice.</w:t>
            </w:r>
          </w:p>
        </w:tc>
      </w:tr>
      <w:tr w:rsidR="008A445A" w:rsidRPr="008A445A" w14:paraId="1614C87D"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06996716"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Numeracy skills to:</w:t>
            </w:r>
          </w:p>
        </w:tc>
        <w:tc>
          <w:tcPr>
            <w:tcW w:w="6699" w:type="dxa"/>
            <w:tcBorders>
              <w:top w:val="dotted" w:sz="4" w:space="0" w:color="888B8D"/>
              <w:left w:val="dotted" w:sz="4" w:space="0" w:color="888B8D"/>
              <w:bottom w:val="dotted" w:sz="4" w:space="0" w:color="888B8D"/>
              <w:right w:val="nil"/>
            </w:tcBorders>
          </w:tcPr>
          <w:p w14:paraId="46145BDB"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calculate statistics and understand their significance.</w:t>
            </w:r>
          </w:p>
        </w:tc>
      </w:tr>
      <w:tr w:rsidR="008A445A" w:rsidRPr="008A445A" w14:paraId="4C5175B6"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365C146A"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Learning skills to:</w:t>
            </w:r>
          </w:p>
        </w:tc>
        <w:tc>
          <w:tcPr>
            <w:tcW w:w="6699" w:type="dxa"/>
            <w:tcBorders>
              <w:top w:val="dotted" w:sz="4" w:space="0" w:color="888B8D"/>
              <w:left w:val="dotted" w:sz="4" w:space="0" w:color="888B8D"/>
              <w:bottom w:val="dotted" w:sz="4" w:space="0" w:color="888B8D"/>
              <w:right w:val="nil"/>
            </w:tcBorders>
          </w:tcPr>
          <w:p w14:paraId="0587F869"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assess the nature and scope of new concepts and identify priorities and procedures within timeframes.</w:t>
            </w:r>
          </w:p>
        </w:tc>
      </w:tr>
      <w:tr w:rsidR="008A445A" w:rsidRPr="008A445A" w14:paraId="37B1AF0F"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6C1DAF57"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Problem solving skills to:</w:t>
            </w:r>
          </w:p>
        </w:tc>
        <w:tc>
          <w:tcPr>
            <w:tcW w:w="6699" w:type="dxa"/>
            <w:tcBorders>
              <w:top w:val="dotted" w:sz="4" w:space="0" w:color="888B8D"/>
              <w:left w:val="dotted" w:sz="4" w:space="0" w:color="888B8D"/>
              <w:bottom w:val="dotted" w:sz="4" w:space="0" w:color="888B8D"/>
              <w:right w:val="nil"/>
            </w:tcBorders>
          </w:tcPr>
          <w:p w14:paraId="49DC8FD8"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 xml:space="preserve">address conflicting justice theories </w:t>
            </w:r>
          </w:p>
          <w:p w14:paraId="2D873965"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diffuse potentially sensitive discussion by being objective and factual in the investigative process.</w:t>
            </w:r>
          </w:p>
        </w:tc>
      </w:tr>
      <w:tr w:rsidR="008A445A" w:rsidRPr="008A445A" w14:paraId="7118338D"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3695A459" w14:textId="77777777" w:rsidR="008A445A" w:rsidRPr="008A445A" w:rsidRDefault="008A445A" w:rsidP="009468DD">
            <w:pPr>
              <w:rPr>
                <w:rFonts w:ascii="Arial" w:hAnsi="Arial" w:cs="Arial"/>
                <w:b/>
                <w:color w:val="103D64"/>
                <w:sz w:val="22"/>
                <w:szCs w:val="22"/>
                <w:lang w:val="en-AU"/>
              </w:rPr>
            </w:pPr>
            <w:r w:rsidRPr="008A445A">
              <w:rPr>
                <w:rFonts w:ascii="Arial" w:hAnsi="Arial" w:cs="Arial"/>
                <w:color w:val="103D64"/>
                <w:sz w:val="22"/>
                <w:szCs w:val="22"/>
              </w:rPr>
              <w:t>Initiative and enterprise skills to:</w:t>
            </w:r>
          </w:p>
        </w:tc>
        <w:tc>
          <w:tcPr>
            <w:tcW w:w="6699" w:type="dxa"/>
            <w:tcBorders>
              <w:top w:val="dotted" w:sz="4" w:space="0" w:color="888B8D"/>
              <w:left w:val="dotted" w:sz="4" w:space="0" w:color="888B8D"/>
              <w:bottom w:val="dotted" w:sz="4" w:space="0" w:color="888B8D"/>
              <w:right w:val="nil"/>
            </w:tcBorders>
          </w:tcPr>
          <w:p w14:paraId="05999C92" w14:textId="51E4F916" w:rsidR="008A445A" w:rsidRPr="009219C4" w:rsidRDefault="008A445A" w:rsidP="00565C71">
            <w:pPr>
              <w:pStyle w:val="i"/>
              <w:numPr>
                <w:ilvl w:val="0"/>
                <w:numId w:val="54"/>
              </w:numPr>
              <w:rPr>
                <w:rFonts w:ascii="Arial" w:hAnsi="Arial" w:cs="Arial"/>
                <w:sz w:val="22"/>
                <w:szCs w:val="22"/>
              </w:rPr>
            </w:pPr>
            <w:r w:rsidRPr="008A445A">
              <w:rPr>
                <w:rFonts w:ascii="Arial" w:hAnsi="Arial" w:cs="Arial"/>
                <w:sz w:val="22"/>
                <w:szCs w:val="22"/>
              </w:rPr>
              <w:t xml:space="preserve">identify networking opportunities and develop operational strategies. </w:t>
            </w:r>
          </w:p>
        </w:tc>
      </w:tr>
      <w:tr w:rsidR="008A445A" w:rsidRPr="008A445A" w14:paraId="204A4AF9"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487E9000" w14:textId="77777777" w:rsidR="008A445A" w:rsidRPr="008A445A" w:rsidRDefault="008A445A" w:rsidP="009468DD">
            <w:pPr>
              <w:rPr>
                <w:rFonts w:ascii="Arial" w:hAnsi="Arial" w:cs="Arial"/>
                <w:b/>
                <w:color w:val="103D64"/>
                <w:sz w:val="22"/>
                <w:szCs w:val="22"/>
                <w:lang w:val="en-AU"/>
              </w:rPr>
            </w:pPr>
            <w:r w:rsidRPr="008A445A">
              <w:rPr>
                <w:rFonts w:ascii="Arial" w:hAnsi="Arial" w:cs="Arial"/>
                <w:color w:val="103D64"/>
                <w:sz w:val="22"/>
                <w:szCs w:val="22"/>
              </w:rPr>
              <w:t>Teamwork skills to:</w:t>
            </w:r>
          </w:p>
        </w:tc>
        <w:tc>
          <w:tcPr>
            <w:tcW w:w="6699" w:type="dxa"/>
            <w:tcBorders>
              <w:top w:val="dotted" w:sz="4" w:space="0" w:color="888B8D"/>
              <w:left w:val="dotted" w:sz="4" w:space="0" w:color="888B8D"/>
              <w:bottom w:val="dotted" w:sz="4" w:space="0" w:color="888B8D"/>
              <w:right w:val="nil"/>
            </w:tcBorders>
          </w:tcPr>
          <w:p w14:paraId="3A671981"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work in a timely and collaborative manner.</w:t>
            </w:r>
          </w:p>
        </w:tc>
      </w:tr>
      <w:tr w:rsidR="008A445A" w:rsidRPr="008A445A" w14:paraId="79CB91C8"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5D2AF584"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Planning and organising skills to:</w:t>
            </w:r>
          </w:p>
        </w:tc>
        <w:tc>
          <w:tcPr>
            <w:tcW w:w="6699" w:type="dxa"/>
            <w:tcBorders>
              <w:top w:val="dotted" w:sz="4" w:space="0" w:color="888B8D"/>
              <w:left w:val="dotted" w:sz="4" w:space="0" w:color="888B8D"/>
              <w:bottom w:val="dotted" w:sz="4" w:space="0" w:color="888B8D"/>
              <w:right w:val="nil"/>
            </w:tcBorders>
          </w:tcPr>
          <w:p w14:paraId="5419B898"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efficiently and logically sequence stages of data analysis.</w:t>
            </w:r>
          </w:p>
        </w:tc>
      </w:tr>
      <w:tr w:rsidR="008A445A" w:rsidRPr="008A445A" w14:paraId="6976B3CE"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11A49B72"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Self-management skills to:</w:t>
            </w:r>
          </w:p>
        </w:tc>
        <w:tc>
          <w:tcPr>
            <w:tcW w:w="6699" w:type="dxa"/>
            <w:tcBorders>
              <w:top w:val="dotted" w:sz="4" w:space="0" w:color="888B8D"/>
              <w:left w:val="dotted" w:sz="4" w:space="0" w:color="888B8D"/>
              <w:bottom w:val="dotted" w:sz="4" w:space="0" w:color="888B8D"/>
              <w:right w:val="nil"/>
            </w:tcBorders>
          </w:tcPr>
          <w:p w14:paraId="72EC2C91" w14:textId="77777777" w:rsidR="008A445A" w:rsidRPr="008A445A" w:rsidRDefault="008A445A" w:rsidP="00565C71">
            <w:pPr>
              <w:pStyle w:val="i"/>
              <w:numPr>
                <w:ilvl w:val="0"/>
                <w:numId w:val="54"/>
              </w:numPr>
              <w:rPr>
                <w:rFonts w:ascii="Arial" w:hAnsi="Arial" w:cs="Arial"/>
                <w:sz w:val="22"/>
                <w:szCs w:val="22"/>
              </w:rPr>
            </w:pPr>
            <w:r w:rsidRPr="00827699">
              <w:rPr>
                <w:rFonts w:ascii="Arial" w:hAnsi="Arial" w:cs="Arial"/>
                <w:sz w:val="22"/>
                <w:szCs w:val="22"/>
              </w:rPr>
              <w:t>prioritise tasks to meet deliverables.</w:t>
            </w:r>
          </w:p>
        </w:tc>
      </w:tr>
      <w:tr w:rsidR="008A445A" w:rsidRPr="008A445A" w14:paraId="41259176" w14:textId="77777777" w:rsidTr="00827699">
        <w:trPr>
          <w:trHeight w:val="534"/>
        </w:trPr>
        <w:tc>
          <w:tcPr>
            <w:tcW w:w="2373" w:type="dxa"/>
            <w:tcBorders>
              <w:top w:val="dotted" w:sz="4" w:space="0" w:color="888B8D"/>
              <w:left w:val="nil"/>
              <w:bottom w:val="dotted" w:sz="4" w:space="0" w:color="888B8D"/>
              <w:right w:val="dotted" w:sz="4" w:space="0" w:color="888B8D"/>
            </w:tcBorders>
          </w:tcPr>
          <w:p w14:paraId="09DCCCDE" w14:textId="77777777" w:rsidR="008A445A" w:rsidRPr="008A445A" w:rsidRDefault="008A445A" w:rsidP="009468DD">
            <w:pPr>
              <w:rPr>
                <w:rFonts w:ascii="Arial" w:hAnsi="Arial" w:cs="Arial"/>
                <w:color w:val="103D64"/>
                <w:sz w:val="22"/>
                <w:szCs w:val="22"/>
              </w:rPr>
            </w:pPr>
            <w:r w:rsidRPr="008A445A">
              <w:rPr>
                <w:rFonts w:ascii="Arial" w:hAnsi="Arial" w:cs="Arial"/>
                <w:color w:val="103D64"/>
                <w:sz w:val="22"/>
                <w:szCs w:val="22"/>
              </w:rPr>
              <w:t>Technology skills to:</w:t>
            </w:r>
          </w:p>
        </w:tc>
        <w:tc>
          <w:tcPr>
            <w:tcW w:w="6699" w:type="dxa"/>
            <w:tcBorders>
              <w:top w:val="dotted" w:sz="4" w:space="0" w:color="888B8D"/>
              <w:left w:val="dotted" w:sz="4" w:space="0" w:color="888B8D"/>
              <w:bottom w:val="dotted" w:sz="4" w:space="0" w:color="888B8D"/>
              <w:right w:val="nil"/>
            </w:tcBorders>
          </w:tcPr>
          <w:p w14:paraId="76AC0AC1" w14:textId="77777777" w:rsidR="008A445A" w:rsidRPr="008A445A" w:rsidRDefault="008A445A" w:rsidP="00565C71">
            <w:pPr>
              <w:pStyle w:val="i"/>
              <w:numPr>
                <w:ilvl w:val="0"/>
                <w:numId w:val="54"/>
              </w:numPr>
              <w:rPr>
                <w:rFonts w:ascii="Arial" w:hAnsi="Arial" w:cs="Arial"/>
                <w:sz w:val="22"/>
                <w:szCs w:val="22"/>
              </w:rPr>
            </w:pPr>
            <w:r w:rsidRPr="008A445A">
              <w:rPr>
                <w:rFonts w:ascii="Arial" w:hAnsi="Arial" w:cs="Arial"/>
                <w:sz w:val="22"/>
                <w:szCs w:val="22"/>
              </w:rPr>
              <w:t>use computer equipment, search engines and websites effectively to aid the investigative process.</w:t>
            </w:r>
          </w:p>
        </w:tc>
      </w:tr>
    </w:tbl>
    <w:p w14:paraId="594A45BD" w14:textId="77777777" w:rsidR="008A445A" w:rsidRPr="00827699" w:rsidRDefault="008A445A" w:rsidP="008A445A">
      <w:pPr>
        <w:pStyle w:val="Dividerrow"/>
        <w:spacing w:before="120"/>
        <w:rPr>
          <w:rFonts w:ascii="Arial" w:hAnsi="Arial" w:cs="Arial"/>
          <w:sz w:val="22"/>
          <w:szCs w:val="22"/>
          <w:lang w:val="en-AU"/>
        </w:rPr>
      </w:pPr>
      <w:r w:rsidRPr="00827699">
        <w:rPr>
          <w:rFonts w:ascii="Arial" w:hAnsi="Arial" w:cs="Arial"/>
          <w:sz w:val="22"/>
          <w:szCs w:val="22"/>
          <w:lang w:val="en-AU"/>
        </w:rPr>
        <w:t>This table is a summary of foundation skills that are typical of this qualification and should not be interpreted as definitive</w:t>
      </w:r>
    </w:p>
    <w:p w14:paraId="73EF083C" w14:textId="02E14FFE" w:rsidR="00330323" w:rsidRPr="00330323" w:rsidRDefault="00330323" w:rsidP="00EA05F3">
      <w:pPr>
        <w:rPr>
          <w:rFonts w:ascii="Arial" w:hAnsi="Arial"/>
          <w:color w:val="103D64"/>
          <w:sz w:val="22"/>
          <w:szCs w:val="22"/>
          <w:lang w:val="en-AU"/>
        </w:rPr>
      </w:pPr>
      <w:r>
        <w:br w:type="page"/>
      </w:r>
    </w:p>
    <w:tbl>
      <w:tblPr>
        <w:tblStyle w:val="TableGrid"/>
        <w:tblW w:w="9026" w:type="dxa"/>
        <w:tblInd w:w="-5" w:type="dxa"/>
        <w:tblLook w:val="04A0" w:firstRow="1" w:lastRow="0" w:firstColumn="1" w:lastColumn="0" w:noHBand="0" w:noVBand="1"/>
        <w:tblCaption w:val="Appendix A"/>
        <w:tblDescription w:val="Advanced Diploma"/>
      </w:tblPr>
      <w:tblGrid>
        <w:gridCol w:w="2342"/>
        <w:gridCol w:w="6684"/>
      </w:tblGrid>
      <w:tr w:rsidR="00330323" w:rsidRPr="00330323" w14:paraId="1DE726DE" w14:textId="77777777" w:rsidTr="00E82AF9">
        <w:trPr>
          <w:tblHeader/>
        </w:trPr>
        <w:tc>
          <w:tcPr>
            <w:tcW w:w="2342" w:type="dxa"/>
            <w:tcBorders>
              <w:top w:val="single" w:sz="4" w:space="0" w:color="auto"/>
              <w:left w:val="single" w:sz="4" w:space="0" w:color="auto"/>
              <w:bottom w:val="single" w:sz="4" w:space="0" w:color="auto"/>
              <w:right w:val="single" w:sz="4" w:space="0" w:color="auto"/>
            </w:tcBorders>
          </w:tcPr>
          <w:p w14:paraId="467EB45D" w14:textId="77777777" w:rsidR="00330323" w:rsidRPr="00330323" w:rsidRDefault="00330323" w:rsidP="009468DD">
            <w:pPr>
              <w:spacing w:before="60" w:after="60"/>
              <w:rPr>
                <w:rFonts w:ascii="Arial" w:hAnsi="Arial" w:cs="Arial"/>
                <w:b/>
                <w:color w:val="103D64"/>
                <w:sz w:val="22"/>
                <w:szCs w:val="22"/>
                <w:lang w:val="en-AU"/>
              </w:rPr>
            </w:pPr>
            <w:r w:rsidRPr="00330323">
              <w:rPr>
                <w:rFonts w:ascii="Arial" w:hAnsi="Arial" w:cs="Arial"/>
                <w:b/>
                <w:color w:val="103D64"/>
                <w:sz w:val="22"/>
                <w:szCs w:val="22"/>
                <w:lang w:val="en-AU"/>
              </w:rPr>
              <w:lastRenderedPageBreak/>
              <w:t xml:space="preserve">Qualification code: </w:t>
            </w:r>
          </w:p>
        </w:tc>
        <w:tc>
          <w:tcPr>
            <w:tcW w:w="6684" w:type="dxa"/>
            <w:tcBorders>
              <w:top w:val="single" w:sz="4" w:space="0" w:color="auto"/>
              <w:left w:val="single" w:sz="4" w:space="0" w:color="auto"/>
              <w:bottom w:val="single" w:sz="4" w:space="0" w:color="auto"/>
              <w:right w:val="single" w:sz="4" w:space="0" w:color="auto"/>
            </w:tcBorders>
          </w:tcPr>
          <w:p w14:paraId="05DA2C6E" w14:textId="3644305A" w:rsidR="00330323" w:rsidRPr="00330323" w:rsidRDefault="004B4C3E" w:rsidP="009468DD">
            <w:pPr>
              <w:keepNext/>
              <w:rPr>
                <w:rFonts w:ascii="Arial" w:hAnsi="Arial" w:cs="Arial"/>
                <w:b/>
                <w:sz w:val="22"/>
                <w:szCs w:val="22"/>
                <w:lang w:val="en-AU"/>
              </w:rPr>
            </w:pPr>
            <w:r>
              <w:rPr>
                <w:rFonts w:ascii="Arial" w:hAnsi="Arial" w:cs="Arial"/>
                <w:b/>
                <w:sz w:val="22"/>
                <w:szCs w:val="22"/>
                <w:lang w:val="en-AU"/>
              </w:rPr>
              <w:t>22595</w:t>
            </w:r>
            <w:r w:rsidR="00330323" w:rsidRPr="00330323">
              <w:rPr>
                <w:rFonts w:ascii="Arial" w:hAnsi="Arial" w:cs="Arial"/>
                <w:b/>
                <w:sz w:val="22"/>
                <w:szCs w:val="22"/>
                <w:lang w:val="en-AU"/>
              </w:rPr>
              <w:t>VIC</w:t>
            </w:r>
          </w:p>
        </w:tc>
      </w:tr>
      <w:tr w:rsidR="00330323" w:rsidRPr="00330323" w14:paraId="49C1786B" w14:textId="77777777" w:rsidTr="00B05812">
        <w:trPr>
          <w:trHeight w:val="431"/>
        </w:trPr>
        <w:tc>
          <w:tcPr>
            <w:tcW w:w="2342" w:type="dxa"/>
            <w:tcBorders>
              <w:top w:val="single" w:sz="4" w:space="0" w:color="auto"/>
              <w:left w:val="single" w:sz="4" w:space="0" w:color="auto"/>
              <w:bottom w:val="single" w:sz="4" w:space="0" w:color="auto"/>
              <w:right w:val="single" w:sz="4" w:space="0" w:color="auto"/>
            </w:tcBorders>
          </w:tcPr>
          <w:p w14:paraId="47CAE140" w14:textId="77777777" w:rsidR="00330323" w:rsidRPr="00330323" w:rsidRDefault="00330323" w:rsidP="009468DD">
            <w:pPr>
              <w:keepNext/>
              <w:rPr>
                <w:rFonts w:ascii="Arial" w:hAnsi="Arial" w:cs="Arial"/>
                <w:b/>
                <w:color w:val="103D64"/>
                <w:sz w:val="22"/>
                <w:szCs w:val="22"/>
                <w:lang w:val="en-AU"/>
              </w:rPr>
            </w:pPr>
            <w:r w:rsidRPr="00330323">
              <w:rPr>
                <w:rFonts w:ascii="Arial" w:hAnsi="Arial" w:cs="Arial"/>
                <w:b/>
                <w:color w:val="103D64"/>
                <w:sz w:val="22"/>
                <w:szCs w:val="22"/>
                <w:lang w:val="en-AU"/>
              </w:rPr>
              <w:t>Qualification title:</w:t>
            </w:r>
          </w:p>
        </w:tc>
        <w:tc>
          <w:tcPr>
            <w:tcW w:w="6684" w:type="dxa"/>
            <w:tcBorders>
              <w:top w:val="single" w:sz="4" w:space="0" w:color="auto"/>
              <w:left w:val="single" w:sz="4" w:space="0" w:color="auto"/>
              <w:bottom w:val="single" w:sz="4" w:space="0" w:color="auto"/>
              <w:right w:val="single" w:sz="4" w:space="0" w:color="auto"/>
            </w:tcBorders>
          </w:tcPr>
          <w:p w14:paraId="4D301C7B" w14:textId="77777777" w:rsidR="00330323" w:rsidRPr="00330323" w:rsidRDefault="00330323" w:rsidP="009468DD">
            <w:pPr>
              <w:keepNext/>
              <w:rPr>
                <w:rFonts w:ascii="Arial" w:hAnsi="Arial" w:cs="Arial"/>
                <w:b/>
                <w:sz w:val="22"/>
                <w:szCs w:val="22"/>
                <w:lang w:val="en-AU"/>
              </w:rPr>
            </w:pPr>
            <w:r w:rsidRPr="00330323">
              <w:rPr>
                <w:rFonts w:ascii="Arial" w:hAnsi="Arial" w:cs="Arial"/>
                <w:b/>
                <w:sz w:val="22"/>
                <w:szCs w:val="22"/>
                <w:lang w:val="en-AU"/>
              </w:rPr>
              <w:t>Advanced Diploma of Justice</w:t>
            </w:r>
          </w:p>
        </w:tc>
      </w:tr>
    </w:tbl>
    <w:p w14:paraId="1E3583A1" w14:textId="77777777" w:rsidR="00330323" w:rsidRPr="00827699" w:rsidRDefault="00330323" w:rsidP="00330323">
      <w:pPr>
        <w:keepNext/>
        <w:rPr>
          <w:rFonts w:ascii="Arial" w:hAnsi="Arial" w:cs="Arial"/>
          <w:b/>
          <w:sz w:val="22"/>
          <w:szCs w:val="22"/>
          <w:lang w:val="en-AU"/>
        </w:rPr>
      </w:pPr>
    </w:p>
    <w:p w14:paraId="06077A67" w14:textId="05F91AC0" w:rsidR="00330323" w:rsidRPr="00827699" w:rsidRDefault="00330323" w:rsidP="00330323">
      <w:pPr>
        <w:keepNext/>
        <w:spacing w:after="240"/>
        <w:rPr>
          <w:rFonts w:ascii="Arial" w:hAnsi="Arial" w:cs="Arial"/>
          <w:sz w:val="22"/>
          <w:szCs w:val="22"/>
          <w:lang w:val="en-AU"/>
        </w:rPr>
      </w:pPr>
      <w:r w:rsidRPr="00827699">
        <w:rPr>
          <w:rFonts w:ascii="Arial" w:hAnsi="Arial" w:cs="Arial"/>
          <w:sz w:val="22"/>
          <w:szCs w:val="22"/>
          <w:lang w:val="en-AU"/>
        </w:rPr>
        <w:t>The following table contains a summary of the foundation skills as identified by the industry</w:t>
      </w:r>
      <w:r w:rsidRPr="00827699">
        <w:rPr>
          <w:rFonts w:ascii="Arial" w:hAnsi="Arial" w:cs="Arial"/>
          <w:i/>
          <w:sz w:val="22"/>
          <w:szCs w:val="22"/>
          <w:lang w:val="en-AU"/>
        </w:rPr>
        <w:t xml:space="preserve"> </w:t>
      </w:r>
      <w:r w:rsidRPr="00827699">
        <w:rPr>
          <w:rFonts w:ascii="Arial" w:hAnsi="Arial" w:cs="Arial"/>
          <w:sz w:val="22"/>
          <w:szCs w:val="22"/>
          <w:lang w:val="en-AU"/>
        </w:rPr>
        <w:t>for this qualification. The foundation skills facets described here are broad industry requirements that may vary depending on qualification packaging.</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1"/>
        <w:gridCol w:w="6591"/>
      </w:tblGrid>
      <w:tr w:rsidR="00330323" w:rsidRPr="00330323" w14:paraId="24E0D432" w14:textId="77777777" w:rsidTr="00827699">
        <w:trPr>
          <w:trHeight w:val="652"/>
          <w:tblHeader/>
        </w:trPr>
        <w:tc>
          <w:tcPr>
            <w:tcW w:w="2481" w:type="dxa"/>
            <w:tcBorders>
              <w:top w:val="nil"/>
              <w:left w:val="nil"/>
              <w:bottom w:val="nil"/>
              <w:right w:val="dotted" w:sz="4" w:space="0" w:color="888B8D"/>
            </w:tcBorders>
            <w:shd w:val="clear" w:color="auto" w:fill="103D64"/>
          </w:tcPr>
          <w:p w14:paraId="67EF7CC2" w14:textId="77777777" w:rsidR="00330323" w:rsidRPr="00330323" w:rsidRDefault="00330323" w:rsidP="009468DD">
            <w:pPr>
              <w:pStyle w:val="c1"/>
              <w:rPr>
                <w:rFonts w:ascii="Arial" w:hAnsi="Arial" w:cs="Arial"/>
                <w:b w:val="0"/>
                <w:bCs w:val="0"/>
                <w:sz w:val="22"/>
                <w:szCs w:val="22"/>
              </w:rPr>
            </w:pPr>
            <w:r w:rsidRPr="00330323">
              <w:rPr>
                <w:rFonts w:ascii="Arial" w:hAnsi="Arial" w:cs="Arial"/>
                <w:b w:val="0"/>
                <w:bCs w:val="0"/>
                <w:sz w:val="22"/>
                <w:szCs w:val="22"/>
              </w:rPr>
              <w:t xml:space="preserve">Foundation skill </w:t>
            </w:r>
          </w:p>
        </w:tc>
        <w:tc>
          <w:tcPr>
            <w:tcW w:w="6591" w:type="dxa"/>
            <w:tcBorders>
              <w:top w:val="nil"/>
              <w:left w:val="dotted" w:sz="4" w:space="0" w:color="888B8D"/>
              <w:bottom w:val="nil"/>
              <w:right w:val="nil"/>
            </w:tcBorders>
            <w:shd w:val="clear" w:color="auto" w:fill="103D64"/>
            <w:vAlign w:val="center"/>
          </w:tcPr>
          <w:p w14:paraId="69921948" w14:textId="77777777" w:rsidR="00330323" w:rsidRPr="00330323" w:rsidRDefault="00330323" w:rsidP="009468DD">
            <w:pPr>
              <w:pStyle w:val="c1"/>
              <w:spacing w:before="0"/>
              <w:ind w:left="0" w:firstLine="0"/>
              <w:rPr>
                <w:rFonts w:ascii="Arial" w:hAnsi="Arial" w:cs="Arial"/>
                <w:b w:val="0"/>
                <w:bCs w:val="0"/>
                <w:sz w:val="22"/>
                <w:szCs w:val="22"/>
              </w:rPr>
            </w:pPr>
            <w:r w:rsidRPr="00330323">
              <w:rPr>
                <w:rFonts w:ascii="Arial" w:hAnsi="Arial" w:cs="Arial"/>
                <w:b w:val="0"/>
                <w:bCs w:val="0"/>
                <w:sz w:val="22"/>
                <w:szCs w:val="22"/>
              </w:rPr>
              <w:t>Industry/education/legislative/enterprise/Community requirements for this qualification include the following facets:</w:t>
            </w:r>
          </w:p>
        </w:tc>
      </w:tr>
      <w:tr w:rsidR="00330323" w:rsidRPr="00330323" w14:paraId="13AB52D4" w14:textId="77777777" w:rsidTr="00827699">
        <w:trPr>
          <w:trHeight w:val="534"/>
        </w:trPr>
        <w:tc>
          <w:tcPr>
            <w:tcW w:w="2481" w:type="dxa"/>
            <w:tcBorders>
              <w:top w:val="nil"/>
              <w:left w:val="nil"/>
              <w:bottom w:val="dotted" w:sz="4" w:space="0" w:color="888B8D"/>
              <w:right w:val="dotted" w:sz="4" w:space="0" w:color="888B8D"/>
            </w:tcBorders>
          </w:tcPr>
          <w:p w14:paraId="6039515D" w14:textId="77777777" w:rsidR="00330323" w:rsidRPr="00330323" w:rsidRDefault="00330323" w:rsidP="009468DD">
            <w:pPr>
              <w:rPr>
                <w:rFonts w:ascii="Arial" w:hAnsi="Arial" w:cs="Arial"/>
                <w:b/>
                <w:color w:val="103D64"/>
                <w:sz w:val="22"/>
                <w:szCs w:val="22"/>
                <w:lang w:val="en-AU"/>
              </w:rPr>
            </w:pPr>
            <w:r w:rsidRPr="00330323">
              <w:rPr>
                <w:rFonts w:ascii="Arial" w:hAnsi="Arial" w:cs="Arial"/>
                <w:color w:val="103D64"/>
                <w:sz w:val="22"/>
                <w:szCs w:val="22"/>
              </w:rPr>
              <w:t>Reading Skills to:</w:t>
            </w:r>
          </w:p>
        </w:tc>
        <w:tc>
          <w:tcPr>
            <w:tcW w:w="6591" w:type="dxa"/>
            <w:tcBorders>
              <w:top w:val="nil"/>
              <w:left w:val="dotted" w:sz="4" w:space="0" w:color="888B8D"/>
              <w:bottom w:val="dotted" w:sz="4" w:space="0" w:color="888B8D"/>
              <w:right w:val="nil"/>
            </w:tcBorders>
          </w:tcPr>
          <w:p w14:paraId="11F33667" w14:textId="77777777" w:rsidR="00330323" w:rsidRPr="00330323" w:rsidRDefault="00330323" w:rsidP="00565C71">
            <w:pPr>
              <w:pStyle w:val="i"/>
              <w:numPr>
                <w:ilvl w:val="0"/>
                <w:numId w:val="54"/>
              </w:numPr>
              <w:rPr>
                <w:rFonts w:ascii="Arial" w:hAnsi="Arial" w:cs="Arial"/>
                <w:color w:val="53565A"/>
                <w:sz w:val="22"/>
                <w:szCs w:val="22"/>
              </w:rPr>
            </w:pPr>
            <w:r w:rsidRPr="00330323">
              <w:rPr>
                <w:rFonts w:ascii="Arial" w:hAnsi="Arial" w:cs="Arial"/>
                <w:sz w:val="22"/>
                <w:szCs w:val="22"/>
              </w:rPr>
              <w:t>read complex text incorporating procedural and technical information relating to justice</w:t>
            </w:r>
          </w:p>
          <w:p w14:paraId="3A7ACA2F" w14:textId="77777777" w:rsidR="00330323" w:rsidRPr="00330323" w:rsidRDefault="00330323" w:rsidP="00565C71">
            <w:pPr>
              <w:pStyle w:val="i"/>
              <w:numPr>
                <w:ilvl w:val="0"/>
                <w:numId w:val="54"/>
              </w:numPr>
              <w:rPr>
                <w:rFonts w:ascii="Arial" w:hAnsi="Arial" w:cs="Arial"/>
                <w:color w:val="53565A"/>
                <w:sz w:val="22"/>
                <w:szCs w:val="22"/>
              </w:rPr>
            </w:pPr>
            <w:r w:rsidRPr="00330323">
              <w:rPr>
                <w:rFonts w:ascii="Arial" w:hAnsi="Arial" w:cs="Arial"/>
                <w:sz w:val="22"/>
                <w:szCs w:val="22"/>
              </w:rPr>
              <w:t>make connections between corelated themes and use to improve overall conceptual understanding</w:t>
            </w:r>
            <w:r w:rsidRPr="00330323">
              <w:rPr>
                <w:rFonts w:ascii="Arial" w:hAnsi="Arial" w:cs="Arial"/>
                <w:color w:val="53565A"/>
                <w:sz w:val="22"/>
                <w:szCs w:val="22"/>
              </w:rPr>
              <w:t>.</w:t>
            </w:r>
          </w:p>
        </w:tc>
      </w:tr>
      <w:tr w:rsidR="00330323" w:rsidRPr="00330323" w14:paraId="7F303E68"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2E955C1E"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t>Writing skills to:</w:t>
            </w:r>
          </w:p>
        </w:tc>
        <w:tc>
          <w:tcPr>
            <w:tcW w:w="6591" w:type="dxa"/>
            <w:tcBorders>
              <w:top w:val="dotted" w:sz="4" w:space="0" w:color="888B8D"/>
              <w:left w:val="dotted" w:sz="4" w:space="0" w:color="888B8D"/>
              <w:bottom w:val="dotted" w:sz="4" w:space="0" w:color="888B8D"/>
              <w:right w:val="nil"/>
            </w:tcBorders>
          </w:tcPr>
          <w:p w14:paraId="32FBC138" w14:textId="77777777" w:rsidR="00330323" w:rsidRPr="00330323" w:rsidRDefault="00330323" w:rsidP="00565C71">
            <w:pPr>
              <w:pStyle w:val="i"/>
              <w:numPr>
                <w:ilvl w:val="0"/>
                <w:numId w:val="54"/>
              </w:numPr>
              <w:rPr>
                <w:rFonts w:ascii="Arial" w:hAnsi="Arial" w:cs="Arial"/>
                <w:color w:val="53565A"/>
                <w:sz w:val="22"/>
                <w:szCs w:val="22"/>
              </w:rPr>
            </w:pPr>
            <w:r w:rsidRPr="00330323">
              <w:rPr>
                <w:rFonts w:ascii="Arial" w:hAnsi="Arial" w:cs="Arial"/>
                <w:sz w:val="22"/>
                <w:szCs w:val="22"/>
              </w:rPr>
              <w:t>demonstrate understanding of a text describing complex interrelationships of issues relating to justice.</w:t>
            </w:r>
          </w:p>
        </w:tc>
      </w:tr>
      <w:tr w:rsidR="00330323" w:rsidRPr="00330323" w14:paraId="3C2B4F1A"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78D71D67"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t>Oral communication skills to:</w:t>
            </w:r>
          </w:p>
        </w:tc>
        <w:tc>
          <w:tcPr>
            <w:tcW w:w="6591" w:type="dxa"/>
            <w:tcBorders>
              <w:top w:val="dotted" w:sz="4" w:space="0" w:color="888B8D"/>
              <w:left w:val="dotted" w:sz="4" w:space="0" w:color="888B8D"/>
              <w:bottom w:val="dotted" w:sz="4" w:space="0" w:color="888B8D"/>
              <w:right w:val="nil"/>
            </w:tcBorders>
          </w:tcPr>
          <w:p w14:paraId="6F9001E9" w14:textId="77777777" w:rsidR="00330323" w:rsidRPr="00330323" w:rsidRDefault="00330323" w:rsidP="00565C71">
            <w:pPr>
              <w:pStyle w:val="i"/>
              <w:numPr>
                <w:ilvl w:val="0"/>
                <w:numId w:val="54"/>
              </w:numPr>
              <w:rPr>
                <w:rFonts w:ascii="Arial" w:eastAsiaTheme="minorHAnsi" w:hAnsi="Arial" w:cs="Arial"/>
                <w:sz w:val="22"/>
                <w:szCs w:val="22"/>
              </w:rPr>
            </w:pPr>
            <w:r w:rsidRPr="00330323">
              <w:rPr>
                <w:rFonts w:ascii="Arial" w:eastAsiaTheme="minorHAnsi" w:hAnsi="Arial" w:cs="Arial"/>
                <w:sz w:val="22"/>
                <w:szCs w:val="22"/>
              </w:rPr>
              <w:t>ask the appropriate questions to elicit understanding and clarify meanings, respond appropriately, and keep a focus on the principles that underscore our justice system.</w:t>
            </w:r>
          </w:p>
          <w:p w14:paraId="02A62D7A" w14:textId="77777777" w:rsidR="00330323" w:rsidRPr="00330323" w:rsidRDefault="00330323" w:rsidP="00565C71">
            <w:pPr>
              <w:pStyle w:val="i"/>
              <w:numPr>
                <w:ilvl w:val="0"/>
                <w:numId w:val="54"/>
              </w:numPr>
              <w:rPr>
                <w:rFonts w:ascii="Arial" w:hAnsi="Arial" w:cs="Arial"/>
                <w:color w:val="53565A"/>
                <w:sz w:val="22"/>
                <w:szCs w:val="22"/>
              </w:rPr>
            </w:pPr>
            <w:r w:rsidRPr="00330323">
              <w:rPr>
                <w:rFonts w:ascii="Arial" w:hAnsi="Arial" w:cs="Arial"/>
                <w:sz w:val="22"/>
                <w:szCs w:val="22"/>
                <w:lang w:eastAsia="en-AU"/>
              </w:rPr>
              <w:t>use a range of techniques to communicate complex concepts.</w:t>
            </w:r>
          </w:p>
        </w:tc>
      </w:tr>
      <w:tr w:rsidR="00330323" w:rsidRPr="00330323" w14:paraId="5A33EC78"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6486719C"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t>Numeracy skills to:</w:t>
            </w:r>
          </w:p>
        </w:tc>
        <w:tc>
          <w:tcPr>
            <w:tcW w:w="6591" w:type="dxa"/>
            <w:tcBorders>
              <w:top w:val="dotted" w:sz="4" w:space="0" w:color="888B8D"/>
              <w:left w:val="dotted" w:sz="4" w:space="0" w:color="888B8D"/>
              <w:bottom w:val="dotted" w:sz="4" w:space="0" w:color="888B8D"/>
              <w:right w:val="nil"/>
            </w:tcBorders>
          </w:tcPr>
          <w:p w14:paraId="14C1645C" w14:textId="77777777" w:rsidR="00330323" w:rsidRPr="00330323" w:rsidRDefault="00330323" w:rsidP="00565C71">
            <w:pPr>
              <w:pStyle w:val="i"/>
              <w:numPr>
                <w:ilvl w:val="0"/>
                <w:numId w:val="54"/>
              </w:numPr>
              <w:rPr>
                <w:rFonts w:ascii="Arial" w:hAnsi="Arial" w:cs="Arial"/>
                <w:color w:val="53565A"/>
                <w:sz w:val="22"/>
                <w:szCs w:val="22"/>
              </w:rPr>
            </w:pPr>
            <w:r w:rsidRPr="00330323">
              <w:rPr>
                <w:rFonts w:ascii="Arial" w:hAnsi="Arial" w:cs="Arial"/>
                <w:sz w:val="22"/>
                <w:szCs w:val="22"/>
                <w:lang w:eastAsia="en-AU"/>
              </w:rPr>
              <w:t>analyse and synthesise embedded mathematical information while analysing results.</w:t>
            </w:r>
          </w:p>
        </w:tc>
      </w:tr>
      <w:tr w:rsidR="00330323" w:rsidRPr="00330323" w14:paraId="47A94AB6"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1503A9A3"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t>Learning skills to:</w:t>
            </w:r>
          </w:p>
        </w:tc>
        <w:tc>
          <w:tcPr>
            <w:tcW w:w="6591" w:type="dxa"/>
            <w:tcBorders>
              <w:top w:val="dotted" w:sz="4" w:space="0" w:color="888B8D"/>
              <w:left w:val="dotted" w:sz="4" w:space="0" w:color="888B8D"/>
              <w:bottom w:val="dotted" w:sz="4" w:space="0" w:color="888B8D"/>
              <w:right w:val="nil"/>
            </w:tcBorders>
          </w:tcPr>
          <w:p w14:paraId="488F9739" w14:textId="77777777" w:rsidR="00330323" w:rsidRPr="00330323" w:rsidRDefault="00330323" w:rsidP="00565C71">
            <w:pPr>
              <w:pStyle w:val="i"/>
              <w:numPr>
                <w:ilvl w:val="0"/>
                <w:numId w:val="54"/>
              </w:numPr>
              <w:rPr>
                <w:rFonts w:ascii="Arial" w:hAnsi="Arial" w:cs="Arial"/>
                <w:color w:val="53565A"/>
                <w:sz w:val="22"/>
                <w:szCs w:val="22"/>
              </w:rPr>
            </w:pPr>
            <w:r w:rsidRPr="00330323">
              <w:rPr>
                <w:rFonts w:ascii="Arial" w:hAnsi="Arial" w:cs="Arial"/>
                <w:sz w:val="22"/>
                <w:szCs w:val="22"/>
              </w:rPr>
              <w:t>assess the nature and scope of new concepts and identify priorities and procedures within timeframes.</w:t>
            </w:r>
          </w:p>
        </w:tc>
      </w:tr>
      <w:tr w:rsidR="00330323" w:rsidRPr="00330323" w14:paraId="51EF878C"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44A3FC43"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t>Problem solving skills to:</w:t>
            </w:r>
          </w:p>
        </w:tc>
        <w:tc>
          <w:tcPr>
            <w:tcW w:w="6591" w:type="dxa"/>
            <w:tcBorders>
              <w:top w:val="dotted" w:sz="4" w:space="0" w:color="888B8D"/>
              <w:left w:val="dotted" w:sz="4" w:space="0" w:color="888B8D"/>
              <w:bottom w:val="dotted" w:sz="4" w:space="0" w:color="888B8D"/>
              <w:right w:val="nil"/>
            </w:tcBorders>
          </w:tcPr>
          <w:p w14:paraId="62116F81" w14:textId="77777777" w:rsidR="00330323" w:rsidRPr="00330323" w:rsidRDefault="00330323" w:rsidP="00565C71">
            <w:pPr>
              <w:pStyle w:val="i"/>
              <w:numPr>
                <w:ilvl w:val="0"/>
                <w:numId w:val="54"/>
              </w:numPr>
              <w:rPr>
                <w:rFonts w:ascii="Arial" w:hAnsi="Arial" w:cs="Arial"/>
                <w:color w:val="53565A"/>
                <w:sz w:val="22"/>
                <w:szCs w:val="22"/>
              </w:rPr>
            </w:pPr>
            <w:r w:rsidRPr="00330323">
              <w:rPr>
                <w:rFonts w:ascii="Arial" w:hAnsi="Arial" w:cs="Arial"/>
                <w:sz w:val="22"/>
                <w:szCs w:val="22"/>
              </w:rPr>
              <w:t xml:space="preserve">critically analyse theoretical frameworks, theories, </w:t>
            </w:r>
            <w:proofErr w:type="gramStart"/>
            <w:r w:rsidRPr="00330323">
              <w:rPr>
                <w:rFonts w:ascii="Arial" w:hAnsi="Arial" w:cs="Arial"/>
                <w:sz w:val="22"/>
                <w:szCs w:val="22"/>
              </w:rPr>
              <w:t>strategies</w:t>
            </w:r>
            <w:proofErr w:type="gramEnd"/>
            <w:r w:rsidRPr="00330323">
              <w:rPr>
                <w:rFonts w:ascii="Arial" w:hAnsi="Arial" w:cs="Arial"/>
                <w:sz w:val="22"/>
                <w:szCs w:val="22"/>
              </w:rPr>
              <w:t xml:space="preserve"> and the application of key theories in the justice system.</w:t>
            </w:r>
          </w:p>
        </w:tc>
      </w:tr>
      <w:tr w:rsidR="00330323" w:rsidRPr="00330323" w14:paraId="57911D4D"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6D2FDDF9" w14:textId="77777777" w:rsidR="00330323" w:rsidRPr="00330323" w:rsidRDefault="00330323" w:rsidP="009468DD">
            <w:pPr>
              <w:rPr>
                <w:rFonts w:ascii="Arial" w:hAnsi="Arial" w:cs="Arial"/>
                <w:b/>
                <w:color w:val="103D64"/>
                <w:sz w:val="22"/>
                <w:szCs w:val="22"/>
                <w:lang w:val="en-AU"/>
              </w:rPr>
            </w:pPr>
            <w:r w:rsidRPr="00330323">
              <w:rPr>
                <w:rFonts w:ascii="Arial" w:hAnsi="Arial" w:cs="Arial"/>
                <w:color w:val="103D64"/>
                <w:sz w:val="22"/>
                <w:szCs w:val="22"/>
              </w:rPr>
              <w:t>Initiative and enterprise skills to:</w:t>
            </w:r>
          </w:p>
        </w:tc>
        <w:tc>
          <w:tcPr>
            <w:tcW w:w="6591" w:type="dxa"/>
            <w:tcBorders>
              <w:top w:val="dotted" w:sz="4" w:space="0" w:color="888B8D"/>
              <w:left w:val="dotted" w:sz="4" w:space="0" w:color="888B8D"/>
              <w:bottom w:val="dotted" w:sz="4" w:space="0" w:color="888B8D"/>
              <w:right w:val="nil"/>
            </w:tcBorders>
          </w:tcPr>
          <w:p w14:paraId="60638AAC" w14:textId="77777777" w:rsidR="00330323" w:rsidRPr="00330323" w:rsidRDefault="00330323" w:rsidP="00565C71">
            <w:pPr>
              <w:numPr>
                <w:ilvl w:val="0"/>
                <w:numId w:val="54"/>
              </w:numPr>
              <w:shd w:val="clear" w:color="auto" w:fill="FFFFFF"/>
              <w:spacing w:before="100" w:beforeAutospacing="1" w:after="100" w:afterAutospacing="1" w:line="384" w:lineRule="atLeast"/>
              <w:rPr>
                <w:rFonts w:ascii="Arial" w:hAnsi="Arial" w:cs="Arial"/>
                <w:sz w:val="22"/>
                <w:szCs w:val="22"/>
                <w:lang w:val="en-AU" w:eastAsia="en-AU"/>
              </w:rPr>
            </w:pPr>
            <w:r w:rsidRPr="00330323">
              <w:rPr>
                <w:rFonts w:ascii="Arial" w:hAnsi="Arial" w:cs="Arial"/>
                <w:sz w:val="22"/>
                <w:szCs w:val="22"/>
                <w:lang w:val="en-AU" w:eastAsia="en-AU"/>
              </w:rPr>
              <w:t xml:space="preserve">identify networking opportunities and develop operational strategies </w:t>
            </w:r>
          </w:p>
          <w:p w14:paraId="65CBD401" w14:textId="77777777" w:rsidR="00330323" w:rsidRPr="00330323" w:rsidRDefault="00330323" w:rsidP="00565C71">
            <w:pPr>
              <w:numPr>
                <w:ilvl w:val="0"/>
                <w:numId w:val="54"/>
              </w:numPr>
              <w:shd w:val="clear" w:color="auto" w:fill="FFFFFF"/>
              <w:spacing w:before="100" w:beforeAutospacing="1" w:after="100" w:afterAutospacing="1" w:line="384" w:lineRule="atLeast"/>
              <w:rPr>
                <w:rFonts w:ascii="Arial" w:hAnsi="Arial" w:cs="Arial"/>
                <w:sz w:val="22"/>
                <w:szCs w:val="22"/>
              </w:rPr>
            </w:pPr>
            <w:r w:rsidRPr="00330323">
              <w:rPr>
                <w:rFonts w:ascii="Arial" w:hAnsi="Arial" w:cs="Arial"/>
                <w:sz w:val="22"/>
                <w:szCs w:val="22"/>
                <w:lang w:val="en-AU" w:eastAsia="en-AU"/>
              </w:rPr>
              <w:t>instigate work practices to improve productivity or service delivery.</w:t>
            </w:r>
          </w:p>
        </w:tc>
      </w:tr>
      <w:tr w:rsidR="00330323" w:rsidRPr="00330323" w14:paraId="0F03E48C"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751E053C" w14:textId="77777777" w:rsidR="00330323" w:rsidRPr="00330323" w:rsidRDefault="00330323" w:rsidP="009468DD">
            <w:pPr>
              <w:rPr>
                <w:rFonts w:ascii="Arial" w:hAnsi="Arial" w:cs="Arial"/>
                <w:b/>
                <w:color w:val="103D64"/>
                <w:sz w:val="22"/>
                <w:szCs w:val="22"/>
                <w:lang w:val="en-AU"/>
              </w:rPr>
            </w:pPr>
            <w:r w:rsidRPr="00330323">
              <w:rPr>
                <w:rFonts w:ascii="Arial" w:hAnsi="Arial" w:cs="Arial"/>
                <w:color w:val="103D64"/>
                <w:sz w:val="22"/>
                <w:szCs w:val="22"/>
              </w:rPr>
              <w:t>Teamwork skills to:</w:t>
            </w:r>
          </w:p>
        </w:tc>
        <w:tc>
          <w:tcPr>
            <w:tcW w:w="6591" w:type="dxa"/>
            <w:tcBorders>
              <w:top w:val="dotted" w:sz="4" w:space="0" w:color="888B8D"/>
              <w:left w:val="dotted" w:sz="4" w:space="0" w:color="888B8D"/>
              <w:bottom w:val="dotted" w:sz="4" w:space="0" w:color="888B8D"/>
              <w:right w:val="nil"/>
            </w:tcBorders>
          </w:tcPr>
          <w:p w14:paraId="1BBBCF14" w14:textId="77777777" w:rsidR="00330323" w:rsidRPr="00330323" w:rsidRDefault="00330323" w:rsidP="00565C71">
            <w:pPr>
              <w:pStyle w:val="i"/>
              <w:numPr>
                <w:ilvl w:val="0"/>
                <w:numId w:val="54"/>
              </w:numPr>
              <w:rPr>
                <w:rFonts w:ascii="Arial" w:hAnsi="Arial" w:cs="Arial"/>
                <w:sz w:val="22"/>
                <w:szCs w:val="22"/>
              </w:rPr>
            </w:pPr>
            <w:r w:rsidRPr="00330323">
              <w:rPr>
                <w:rFonts w:ascii="Arial" w:hAnsi="Arial" w:cs="Arial"/>
                <w:sz w:val="22"/>
                <w:szCs w:val="22"/>
              </w:rPr>
              <w:t>work collaboratively with colleagues and a range of professionals to achieve common goals.</w:t>
            </w:r>
          </w:p>
        </w:tc>
      </w:tr>
      <w:tr w:rsidR="00330323" w:rsidRPr="00330323" w14:paraId="70A4DAE9"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23637DC4"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t>Planning and organising skills to:</w:t>
            </w:r>
          </w:p>
        </w:tc>
        <w:tc>
          <w:tcPr>
            <w:tcW w:w="6591" w:type="dxa"/>
            <w:tcBorders>
              <w:top w:val="dotted" w:sz="4" w:space="0" w:color="888B8D"/>
              <w:left w:val="dotted" w:sz="4" w:space="0" w:color="888B8D"/>
              <w:bottom w:val="dotted" w:sz="4" w:space="0" w:color="888B8D"/>
              <w:right w:val="nil"/>
            </w:tcBorders>
          </w:tcPr>
          <w:p w14:paraId="3ADC96CE" w14:textId="77777777" w:rsidR="00330323" w:rsidRPr="00330323" w:rsidRDefault="00330323" w:rsidP="00565C71">
            <w:pPr>
              <w:numPr>
                <w:ilvl w:val="0"/>
                <w:numId w:val="54"/>
              </w:numPr>
              <w:shd w:val="clear" w:color="auto" w:fill="FFFFFF"/>
              <w:spacing w:before="100" w:beforeAutospacing="1" w:after="100" w:afterAutospacing="1" w:line="384" w:lineRule="atLeast"/>
              <w:rPr>
                <w:rFonts w:ascii="Arial" w:hAnsi="Arial" w:cs="Arial"/>
                <w:sz w:val="22"/>
                <w:szCs w:val="22"/>
                <w:lang w:val="en-AU" w:eastAsia="en-AU"/>
              </w:rPr>
            </w:pPr>
            <w:r w:rsidRPr="00330323">
              <w:rPr>
                <w:rFonts w:ascii="Arial" w:hAnsi="Arial" w:cs="Arial"/>
                <w:sz w:val="22"/>
                <w:szCs w:val="22"/>
                <w:lang w:val="en-AU" w:eastAsia="en-AU"/>
              </w:rPr>
              <w:t>efficiently and logically sequence stages of data analysis</w:t>
            </w:r>
          </w:p>
          <w:p w14:paraId="3B922511" w14:textId="77777777" w:rsidR="00330323" w:rsidRPr="00330323" w:rsidRDefault="00330323" w:rsidP="00565C71">
            <w:pPr>
              <w:pStyle w:val="ListParagraph"/>
              <w:widowControl/>
              <w:numPr>
                <w:ilvl w:val="0"/>
                <w:numId w:val="54"/>
              </w:numPr>
              <w:shd w:val="clear" w:color="auto" w:fill="FFFFFF"/>
              <w:autoSpaceDE/>
              <w:autoSpaceDN/>
              <w:spacing w:before="45" w:after="45" w:line="384" w:lineRule="atLeast"/>
              <w:contextualSpacing/>
              <w:rPr>
                <w:rFonts w:ascii="Arial" w:hAnsi="Arial" w:cs="Arial"/>
              </w:rPr>
            </w:pPr>
            <w:r w:rsidRPr="00330323">
              <w:rPr>
                <w:rFonts w:ascii="Arial" w:hAnsi="Arial" w:cs="Arial"/>
              </w:rPr>
              <w:t>identify themes and coordinate strategy.</w:t>
            </w:r>
          </w:p>
        </w:tc>
      </w:tr>
      <w:tr w:rsidR="00330323" w:rsidRPr="00330323" w14:paraId="65329909"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7F6EFF66"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t>Self-management skills to:</w:t>
            </w:r>
          </w:p>
        </w:tc>
        <w:tc>
          <w:tcPr>
            <w:tcW w:w="6591" w:type="dxa"/>
            <w:tcBorders>
              <w:top w:val="dotted" w:sz="4" w:space="0" w:color="888B8D"/>
              <w:left w:val="dotted" w:sz="4" w:space="0" w:color="888B8D"/>
              <w:bottom w:val="dotted" w:sz="4" w:space="0" w:color="888B8D"/>
              <w:right w:val="nil"/>
            </w:tcBorders>
          </w:tcPr>
          <w:p w14:paraId="6048D57A" w14:textId="77777777" w:rsidR="00330323" w:rsidRPr="00330323" w:rsidRDefault="00330323" w:rsidP="00565C71">
            <w:pPr>
              <w:pStyle w:val="i"/>
              <w:numPr>
                <w:ilvl w:val="0"/>
                <w:numId w:val="54"/>
              </w:numPr>
              <w:rPr>
                <w:rFonts w:ascii="Arial" w:hAnsi="Arial" w:cs="Arial"/>
                <w:sz w:val="22"/>
                <w:szCs w:val="22"/>
              </w:rPr>
            </w:pPr>
            <w:r w:rsidRPr="00330323">
              <w:rPr>
                <w:rFonts w:ascii="Arial" w:hAnsi="Arial" w:cs="Arial"/>
                <w:sz w:val="22"/>
                <w:szCs w:val="22"/>
                <w:shd w:val="clear" w:color="auto" w:fill="FFFFFF"/>
              </w:rPr>
              <w:t>prioritise and sequence tasks appropriately to meet deliverables.</w:t>
            </w:r>
          </w:p>
        </w:tc>
      </w:tr>
      <w:tr w:rsidR="00330323" w:rsidRPr="00330323" w14:paraId="10784E9D" w14:textId="77777777" w:rsidTr="00827699">
        <w:trPr>
          <w:trHeight w:val="534"/>
        </w:trPr>
        <w:tc>
          <w:tcPr>
            <w:tcW w:w="2481" w:type="dxa"/>
            <w:tcBorders>
              <w:top w:val="dotted" w:sz="4" w:space="0" w:color="888B8D"/>
              <w:left w:val="nil"/>
              <w:bottom w:val="dotted" w:sz="4" w:space="0" w:color="888B8D"/>
              <w:right w:val="dotted" w:sz="4" w:space="0" w:color="888B8D"/>
            </w:tcBorders>
          </w:tcPr>
          <w:p w14:paraId="6125E7CD" w14:textId="77777777" w:rsidR="00330323" w:rsidRPr="00330323" w:rsidRDefault="00330323" w:rsidP="009468DD">
            <w:pPr>
              <w:rPr>
                <w:rFonts w:ascii="Arial" w:hAnsi="Arial" w:cs="Arial"/>
                <w:color w:val="103D64"/>
                <w:sz w:val="22"/>
                <w:szCs w:val="22"/>
              </w:rPr>
            </w:pPr>
            <w:r w:rsidRPr="00330323">
              <w:rPr>
                <w:rFonts w:ascii="Arial" w:hAnsi="Arial" w:cs="Arial"/>
                <w:color w:val="103D64"/>
                <w:sz w:val="22"/>
                <w:szCs w:val="22"/>
              </w:rPr>
              <w:lastRenderedPageBreak/>
              <w:t>Technology skills to:</w:t>
            </w:r>
          </w:p>
        </w:tc>
        <w:tc>
          <w:tcPr>
            <w:tcW w:w="6591" w:type="dxa"/>
            <w:tcBorders>
              <w:top w:val="dotted" w:sz="4" w:space="0" w:color="888B8D"/>
              <w:left w:val="dotted" w:sz="4" w:space="0" w:color="888B8D"/>
              <w:bottom w:val="dotted" w:sz="4" w:space="0" w:color="888B8D"/>
              <w:right w:val="nil"/>
            </w:tcBorders>
          </w:tcPr>
          <w:p w14:paraId="063A9525" w14:textId="77777777" w:rsidR="00330323" w:rsidRPr="00330323" w:rsidRDefault="00330323" w:rsidP="00565C71">
            <w:pPr>
              <w:numPr>
                <w:ilvl w:val="0"/>
                <w:numId w:val="54"/>
              </w:numPr>
              <w:shd w:val="clear" w:color="auto" w:fill="FFFFFF"/>
              <w:spacing w:before="100" w:beforeAutospacing="1" w:after="100" w:afterAutospacing="1" w:line="384" w:lineRule="atLeast"/>
              <w:rPr>
                <w:rFonts w:ascii="Arial" w:hAnsi="Arial" w:cs="Arial"/>
                <w:sz w:val="22"/>
                <w:szCs w:val="22"/>
              </w:rPr>
            </w:pPr>
            <w:r w:rsidRPr="00330323">
              <w:rPr>
                <w:rFonts w:ascii="Arial" w:hAnsi="Arial" w:cs="Arial"/>
                <w:sz w:val="22"/>
                <w:szCs w:val="22"/>
                <w:lang w:val="en-AU" w:eastAsia="en-AU"/>
              </w:rPr>
              <w:t>use the main features and functions of digital technologies and tools to research and analyse information.</w:t>
            </w:r>
          </w:p>
        </w:tc>
      </w:tr>
    </w:tbl>
    <w:p w14:paraId="726C89EA" w14:textId="77777777" w:rsidR="00330323" w:rsidRPr="00827699" w:rsidRDefault="00330323" w:rsidP="00330323">
      <w:pPr>
        <w:pStyle w:val="Dividerrow"/>
        <w:spacing w:before="120"/>
        <w:rPr>
          <w:rFonts w:ascii="Arial" w:hAnsi="Arial" w:cs="Arial"/>
          <w:sz w:val="22"/>
          <w:szCs w:val="22"/>
          <w:lang w:val="en-AU"/>
        </w:rPr>
      </w:pPr>
      <w:r w:rsidRPr="00827699">
        <w:rPr>
          <w:rFonts w:ascii="Arial" w:hAnsi="Arial" w:cs="Arial"/>
          <w:sz w:val="22"/>
          <w:szCs w:val="22"/>
          <w:lang w:val="en-AU"/>
        </w:rPr>
        <w:t>This table is a summary of foundation skills that are typical of this qualification and should not be interpreted as definitive</w:t>
      </w:r>
    </w:p>
    <w:p w14:paraId="736641FA" w14:textId="3F3D7390" w:rsidR="00330323" w:rsidRDefault="00330323">
      <w:pPr>
        <w:rPr>
          <w:rFonts w:ascii="Arial" w:hAnsi="Arial" w:cs="Arial"/>
          <w:sz w:val="22"/>
          <w:szCs w:val="22"/>
        </w:rPr>
      </w:pPr>
    </w:p>
    <w:p w14:paraId="78FB47BE" w14:textId="77777777" w:rsidR="00ED5B94" w:rsidRDefault="00ED5B94">
      <w:pPr>
        <w:rPr>
          <w:rFonts w:ascii="Arial" w:hAnsi="Arial" w:cs="Arial"/>
          <w:sz w:val="22"/>
          <w:szCs w:val="22"/>
        </w:rPr>
        <w:sectPr w:rsidR="00ED5B94" w:rsidSect="00CC4B32">
          <w:headerReference w:type="even" r:id="rId118"/>
          <w:headerReference w:type="default" r:id="rId119"/>
          <w:headerReference w:type="first" r:id="rId120"/>
          <w:pgSz w:w="11906" w:h="16838" w:code="9"/>
          <w:pgMar w:top="1440" w:right="1440" w:bottom="1440" w:left="1440" w:header="709" w:footer="567" w:gutter="0"/>
          <w:cols w:space="708"/>
          <w:docGrid w:linePitch="360"/>
        </w:sectPr>
      </w:pPr>
    </w:p>
    <w:p w14:paraId="6C5355CC" w14:textId="412AD5E3" w:rsidR="00D31F6C" w:rsidRDefault="00D31F6C" w:rsidP="0016062A">
      <w:pPr>
        <w:pStyle w:val="Heading1"/>
      </w:pPr>
      <w:bookmarkStart w:id="112" w:name="_Toc146789953"/>
      <w:r w:rsidRPr="00D31F6C">
        <w:lastRenderedPageBreak/>
        <w:t xml:space="preserve">Appendix </w:t>
      </w:r>
      <w:r>
        <w:t>B</w:t>
      </w:r>
      <w:r w:rsidR="0062375D">
        <w:t>: Qualification Skills and Knowledge Summary</w:t>
      </w:r>
      <w:bookmarkEnd w:id="112"/>
    </w:p>
    <w:tbl>
      <w:tblPr>
        <w:tblStyle w:val="TableGrid"/>
        <w:tblW w:w="4952" w:type="pct"/>
        <w:jc w:val="center"/>
        <w:tblLayout w:type="fixed"/>
        <w:tblLook w:val="04A0" w:firstRow="1" w:lastRow="0" w:firstColumn="1" w:lastColumn="0" w:noHBand="0" w:noVBand="1"/>
        <w:tblCaption w:val="Appendix B"/>
        <w:tblDescription w:val="Qualification Skills and Knowledge Summary"/>
      </w:tblPr>
      <w:tblGrid>
        <w:gridCol w:w="3114"/>
        <w:gridCol w:w="2844"/>
        <w:gridCol w:w="2971"/>
      </w:tblGrid>
      <w:tr w:rsidR="007F48FB" w:rsidRPr="007F48FB" w14:paraId="754094FC" w14:textId="77777777" w:rsidTr="00E82AF9">
        <w:trPr>
          <w:tblHeader/>
          <w:jc w:val="center"/>
        </w:trPr>
        <w:tc>
          <w:tcPr>
            <w:tcW w:w="3114" w:type="dxa"/>
            <w:tcBorders>
              <w:top w:val="single" w:sz="4" w:space="0" w:color="000000"/>
              <w:left w:val="single" w:sz="4" w:space="0" w:color="000000"/>
              <w:bottom w:val="single" w:sz="4" w:space="0" w:color="000000"/>
              <w:right w:val="single" w:sz="4" w:space="0" w:color="000000"/>
            </w:tcBorders>
            <w:hideMark/>
          </w:tcPr>
          <w:p w14:paraId="22B12FA8" w14:textId="70990A44" w:rsidR="007F48FB" w:rsidRPr="007F48FB" w:rsidRDefault="007F48FB" w:rsidP="009468DD">
            <w:pPr>
              <w:rPr>
                <w:rFonts w:ascii="Arial" w:hAnsi="Arial" w:cs="Arial"/>
                <w:b/>
                <w:sz w:val="22"/>
                <w:szCs w:val="22"/>
                <w:lang w:eastAsia="en-US"/>
              </w:rPr>
            </w:pPr>
            <w:r w:rsidRPr="007F48FB">
              <w:rPr>
                <w:rFonts w:ascii="Arial" w:hAnsi="Arial" w:cs="Arial"/>
                <w:sz w:val="22"/>
                <w:szCs w:val="22"/>
                <w:lang w:eastAsia="en-US"/>
              </w:rPr>
              <w:t>Each course is a stand-alone qualification</w:t>
            </w:r>
          </w:p>
        </w:tc>
        <w:tc>
          <w:tcPr>
            <w:tcW w:w="2844" w:type="dxa"/>
            <w:tcBorders>
              <w:top w:val="single" w:sz="4" w:space="0" w:color="000000"/>
              <w:left w:val="single" w:sz="4" w:space="0" w:color="000000"/>
              <w:bottom w:val="single" w:sz="4" w:space="0" w:color="000000"/>
              <w:right w:val="single" w:sz="4" w:space="0" w:color="000000"/>
            </w:tcBorders>
            <w:hideMark/>
          </w:tcPr>
          <w:p w14:paraId="027E033F" w14:textId="77777777" w:rsidR="007F48FB" w:rsidRPr="00FE4E05" w:rsidRDefault="007F48FB" w:rsidP="009468DD">
            <w:pPr>
              <w:jc w:val="center"/>
              <w:rPr>
                <w:rFonts w:ascii="Arial" w:hAnsi="Arial" w:cs="Arial"/>
                <w:b/>
                <w:sz w:val="22"/>
                <w:szCs w:val="22"/>
                <w:lang w:eastAsia="en-US"/>
              </w:rPr>
            </w:pPr>
            <w:r w:rsidRPr="00FE4E05">
              <w:rPr>
                <w:rFonts w:ascii="Arial" w:hAnsi="Arial" w:cs="Arial"/>
                <w:b/>
                <w:sz w:val="22"/>
                <w:szCs w:val="22"/>
                <w:lang w:eastAsia="en-US"/>
              </w:rPr>
              <w:t>Diploma of Justice</w:t>
            </w:r>
          </w:p>
        </w:tc>
        <w:tc>
          <w:tcPr>
            <w:tcW w:w="2971" w:type="dxa"/>
            <w:tcBorders>
              <w:top w:val="single" w:sz="4" w:space="0" w:color="000000"/>
              <w:left w:val="single" w:sz="4" w:space="0" w:color="000000"/>
              <w:bottom w:val="single" w:sz="4" w:space="0" w:color="000000"/>
              <w:right w:val="single" w:sz="4" w:space="0" w:color="000000"/>
            </w:tcBorders>
            <w:hideMark/>
          </w:tcPr>
          <w:p w14:paraId="374F38BE" w14:textId="77777777" w:rsidR="007F48FB" w:rsidRPr="00FE4E05" w:rsidRDefault="007F48FB" w:rsidP="009468DD">
            <w:pPr>
              <w:jc w:val="center"/>
              <w:rPr>
                <w:rFonts w:ascii="Arial" w:hAnsi="Arial" w:cs="Arial"/>
                <w:b/>
                <w:sz w:val="22"/>
                <w:szCs w:val="22"/>
                <w:lang w:eastAsia="en-US"/>
              </w:rPr>
            </w:pPr>
            <w:r w:rsidRPr="00FE4E05">
              <w:rPr>
                <w:rFonts w:ascii="Arial" w:hAnsi="Arial" w:cs="Arial"/>
                <w:b/>
                <w:sz w:val="22"/>
                <w:szCs w:val="22"/>
                <w:lang w:eastAsia="en-US"/>
              </w:rPr>
              <w:t>Advanced Diploma of Justice</w:t>
            </w:r>
          </w:p>
        </w:tc>
      </w:tr>
      <w:tr w:rsidR="007F48FB" w:rsidRPr="007F48FB" w14:paraId="04DFD951" w14:textId="77777777" w:rsidTr="000F3981">
        <w:trPr>
          <w:jc w:val="center"/>
        </w:trPr>
        <w:tc>
          <w:tcPr>
            <w:tcW w:w="3114" w:type="dxa"/>
            <w:tcBorders>
              <w:top w:val="single" w:sz="4" w:space="0" w:color="000000"/>
              <w:left w:val="single" w:sz="4" w:space="0" w:color="000000"/>
              <w:bottom w:val="single" w:sz="4" w:space="0" w:color="000000"/>
              <w:right w:val="single" w:sz="4" w:space="0" w:color="000000"/>
            </w:tcBorders>
          </w:tcPr>
          <w:p w14:paraId="49A06EB9" w14:textId="77777777" w:rsidR="007F48FB" w:rsidRPr="007F48FB" w:rsidRDefault="007F48FB" w:rsidP="009468DD">
            <w:pPr>
              <w:rPr>
                <w:rFonts w:ascii="Arial" w:hAnsi="Arial" w:cs="Arial"/>
                <w:sz w:val="22"/>
                <w:szCs w:val="22"/>
                <w:lang w:eastAsia="en-US"/>
              </w:rPr>
            </w:pPr>
            <w:r w:rsidRPr="007F48FB">
              <w:rPr>
                <w:rFonts w:ascii="Arial" w:hAnsi="Arial" w:cs="Arial"/>
                <w:b/>
                <w:sz w:val="22"/>
                <w:szCs w:val="22"/>
                <w:lang w:eastAsia="en-US"/>
              </w:rPr>
              <w:t>Course structure</w:t>
            </w:r>
            <w:r w:rsidRPr="007F48FB">
              <w:rPr>
                <w:rFonts w:ascii="Arial" w:hAnsi="Arial" w:cs="Arial"/>
                <w:sz w:val="22"/>
                <w:szCs w:val="22"/>
                <w:lang w:eastAsia="en-US"/>
              </w:rPr>
              <w:t xml:space="preserve"> </w:t>
            </w:r>
          </w:p>
          <w:p w14:paraId="2AC48DB1" w14:textId="77777777" w:rsidR="007F48FB" w:rsidRPr="007F48FB" w:rsidRDefault="007F48FB" w:rsidP="009468DD">
            <w:pPr>
              <w:rPr>
                <w:rFonts w:ascii="Arial" w:hAnsi="Arial" w:cs="Arial"/>
                <w:b/>
                <w:sz w:val="22"/>
                <w:szCs w:val="22"/>
                <w:lang w:eastAsia="en-US"/>
              </w:rPr>
            </w:pPr>
          </w:p>
        </w:tc>
        <w:tc>
          <w:tcPr>
            <w:tcW w:w="2844" w:type="dxa"/>
            <w:tcBorders>
              <w:top w:val="single" w:sz="4" w:space="0" w:color="000000"/>
              <w:left w:val="single" w:sz="4" w:space="0" w:color="000000"/>
              <w:bottom w:val="single" w:sz="4" w:space="0" w:color="000000"/>
              <w:right w:val="single" w:sz="4" w:space="0" w:color="000000"/>
            </w:tcBorders>
            <w:hideMark/>
          </w:tcPr>
          <w:p w14:paraId="517C9B03" w14:textId="77777777" w:rsidR="007F48FB" w:rsidRPr="007F48FB" w:rsidRDefault="007F48FB" w:rsidP="009468DD">
            <w:pPr>
              <w:jc w:val="center"/>
              <w:rPr>
                <w:rFonts w:ascii="Arial" w:hAnsi="Arial" w:cs="Arial"/>
                <w:sz w:val="22"/>
                <w:szCs w:val="22"/>
                <w:lang w:eastAsia="en-US"/>
              </w:rPr>
            </w:pPr>
            <w:r w:rsidRPr="007F48FB">
              <w:rPr>
                <w:rFonts w:ascii="Arial" w:hAnsi="Arial" w:cs="Arial"/>
                <w:sz w:val="22"/>
                <w:szCs w:val="22"/>
                <w:lang w:eastAsia="en-US"/>
              </w:rPr>
              <w:t>10 Core units</w:t>
            </w:r>
          </w:p>
          <w:p w14:paraId="3453A885" w14:textId="77777777" w:rsidR="007F48FB" w:rsidRPr="007F48FB" w:rsidRDefault="007F48FB" w:rsidP="009468DD">
            <w:pPr>
              <w:jc w:val="center"/>
              <w:rPr>
                <w:rFonts w:ascii="Arial" w:hAnsi="Arial" w:cs="Arial"/>
                <w:sz w:val="22"/>
                <w:szCs w:val="22"/>
                <w:lang w:eastAsia="en-US"/>
              </w:rPr>
            </w:pPr>
            <w:r w:rsidRPr="007F48FB">
              <w:rPr>
                <w:rFonts w:ascii="Arial" w:hAnsi="Arial" w:cs="Arial"/>
                <w:sz w:val="22"/>
                <w:szCs w:val="22"/>
                <w:lang w:eastAsia="en-US"/>
              </w:rPr>
              <w:t>2 Elective unit</w:t>
            </w:r>
          </w:p>
        </w:tc>
        <w:tc>
          <w:tcPr>
            <w:tcW w:w="2971" w:type="dxa"/>
            <w:tcBorders>
              <w:top w:val="single" w:sz="4" w:space="0" w:color="000000"/>
              <w:left w:val="single" w:sz="4" w:space="0" w:color="000000"/>
              <w:bottom w:val="single" w:sz="4" w:space="0" w:color="000000"/>
              <w:right w:val="single" w:sz="4" w:space="0" w:color="000000"/>
            </w:tcBorders>
            <w:hideMark/>
          </w:tcPr>
          <w:p w14:paraId="0874B569" w14:textId="77777777" w:rsidR="007F48FB" w:rsidRPr="007F48FB" w:rsidRDefault="007F48FB" w:rsidP="009468DD">
            <w:pPr>
              <w:jc w:val="center"/>
              <w:rPr>
                <w:rFonts w:ascii="Arial" w:hAnsi="Arial" w:cs="Arial"/>
                <w:sz w:val="22"/>
                <w:szCs w:val="22"/>
                <w:lang w:eastAsia="en-US"/>
              </w:rPr>
            </w:pPr>
            <w:r w:rsidRPr="007F48FB">
              <w:rPr>
                <w:rFonts w:ascii="Arial" w:hAnsi="Arial" w:cs="Arial"/>
                <w:sz w:val="22"/>
                <w:szCs w:val="22"/>
                <w:lang w:eastAsia="en-US"/>
              </w:rPr>
              <w:t>8 Core units</w:t>
            </w:r>
          </w:p>
          <w:p w14:paraId="00602E60" w14:textId="77777777" w:rsidR="007F48FB" w:rsidRPr="007F48FB" w:rsidRDefault="007F48FB" w:rsidP="009468DD">
            <w:pPr>
              <w:jc w:val="center"/>
              <w:rPr>
                <w:rFonts w:ascii="Arial" w:hAnsi="Arial" w:cs="Arial"/>
                <w:sz w:val="22"/>
                <w:szCs w:val="22"/>
                <w:lang w:eastAsia="en-US"/>
              </w:rPr>
            </w:pPr>
            <w:r w:rsidRPr="007F48FB">
              <w:rPr>
                <w:rFonts w:ascii="Arial" w:hAnsi="Arial" w:cs="Arial"/>
                <w:sz w:val="22"/>
                <w:szCs w:val="22"/>
                <w:lang w:eastAsia="en-US"/>
              </w:rPr>
              <w:t>4 Elective units</w:t>
            </w:r>
          </w:p>
        </w:tc>
      </w:tr>
      <w:tr w:rsidR="007F48FB" w:rsidRPr="007F48FB" w14:paraId="291A19A1" w14:textId="77777777" w:rsidTr="000F3981">
        <w:trPr>
          <w:jc w:val="center"/>
        </w:trPr>
        <w:tc>
          <w:tcPr>
            <w:tcW w:w="3114" w:type="dxa"/>
            <w:tcBorders>
              <w:top w:val="single" w:sz="4" w:space="0" w:color="000000"/>
              <w:left w:val="single" w:sz="4" w:space="0" w:color="000000"/>
              <w:bottom w:val="single" w:sz="4" w:space="0" w:color="000000"/>
              <w:right w:val="single" w:sz="4" w:space="0" w:color="000000"/>
            </w:tcBorders>
            <w:hideMark/>
          </w:tcPr>
          <w:p w14:paraId="1AA0B3FF" w14:textId="77777777" w:rsidR="007F48FB" w:rsidRPr="007F48FB" w:rsidRDefault="007F48FB" w:rsidP="009468DD">
            <w:pPr>
              <w:rPr>
                <w:rFonts w:ascii="Arial" w:hAnsi="Arial" w:cs="Arial"/>
                <w:b/>
                <w:sz w:val="22"/>
                <w:szCs w:val="22"/>
                <w:lang w:eastAsia="en-US"/>
              </w:rPr>
            </w:pPr>
            <w:r w:rsidRPr="007F48FB">
              <w:rPr>
                <w:rFonts w:ascii="Arial" w:hAnsi="Arial" w:cs="Arial"/>
                <w:b/>
                <w:sz w:val="22"/>
                <w:szCs w:val="22"/>
                <w:lang w:eastAsia="en-US"/>
              </w:rPr>
              <w:t xml:space="preserve">Skills and knowledge overview: </w:t>
            </w:r>
          </w:p>
        </w:tc>
        <w:tc>
          <w:tcPr>
            <w:tcW w:w="5815" w:type="dxa"/>
            <w:gridSpan w:val="2"/>
            <w:tcBorders>
              <w:top w:val="single" w:sz="4" w:space="0" w:color="000000"/>
              <w:left w:val="single" w:sz="4" w:space="0" w:color="000000"/>
              <w:bottom w:val="single" w:sz="4" w:space="0" w:color="000000"/>
              <w:right w:val="single" w:sz="4" w:space="0" w:color="000000"/>
            </w:tcBorders>
          </w:tcPr>
          <w:p w14:paraId="22260EFF" w14:textId="29C861FE"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The essential role of graduates is to recognise, respond, </w:t>
            </w:r>
            <w:proofErr w:type="gramStart"/>
            <w:r w:rsidRPr="007F48FB">
              <w:rPr>
                <w:rFonts w:ascii="Arial" w:hAnsi="Arial" w:cs="Arial"/>
                <w:sz w:val="22"/>
                <w:szCs w:val="22"/>
                <w:lang w:eastAsia="en-US"/>
              </w:rPr>
              <w:t>report</w:t>
            </w:r>
            <w:proofErr w:type="gramEnd"/>
            <w:r w:rsidRPr="007F48FB">
              <w:rPr>
                <w:rFonts w:ascii="Arial" w:hAnsi="Arial" w:cs="Arial"/>
                <w:sz w:val="22"/>
                <w:szCs w:val="22"/>
                <w:lang w:eastAsia="en-US"/>
              </w:rPr>
              <w:t xml:space="preserve"> and refer within the responsibility of their job role and qualification level. Graduates are not qualified to conduct therapeutic counselling. Rather they are qualified to communicate and/or counsel by advice and facilitation which may involve research; organising and managing; </w:t>
            </w:r>
            <w:r w:rsidR="007B76C6" w:rsidRPr="007F48FB">
              <w:rPr>
                <w:rFonts w:ascii="Arial" w:hAnsi="Arial" w:cs="Arial"/>
                <w:sz w:val="22"/>
                <w:szCs w:val="22"/>
                <w:lang w:eastAsia="en-US"/>
              </w:rPr>
              <w:t>implementation and</w:t>
            </w:r>
            <w:r w:rsidRPr="007F48FB">
              <w:rPr>
                <w:rFonts w:ascii="Arial" w:hAnsi="Arial" w:cs="Arial"/>
                <w:sz w:val="22"/>
                <w:szCs w:val="22"/>
                <w:lang w:eastAsia="en-US"/>
              </w:rPr>
              <w:t xml:space="preserve"> monitoring of response plans and strategies.</w:t>
            </w:r>
          </w:p>
        </w:tc>
      </w:tr>
      <w:tr w:rsidR="007F48FB" w:rsidRPr="007F48FB" w14:paraId="02C3325A" w14:textId="77777777" w:rsidTr="000F3981">
        <w:trPr>
          <w:jc w:val="center"/>
        </w:trPr>
        <w:tc>
          <w:tcPr>
            <w:tcW w:w="3114" w:type="dxa"/>
            <w:vMerge w:val="restart"/>
            <w:tcBorders>
              <w:top w:val="single" w:sz="4" w:space="0" w:color="000000"/>
              <w:left w:val="single" w:sz="4" w:space="0" w:color="000000"/>
              <w:bottom w:val="single" w:sz="4" w:space="0" w:color="000000"/>
              <w:right w:val="single" w:sz="4" w:space="0" w:color="000000"/>
            </w:tcBorders>
          </w:tcPr>
          <w:p w14:paraId="6955EE2B"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t>Legal and justice environment</w:t>
            </w:r>
          </w:p>
          <w:p w14:paraId="209EE46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[Functional systems and application of Law]</w:t>
            </w:r>
          </w:p>
          <w:p w14:paraId="0AAD912D" w14:textId="77777777" w:rsidR="007F48FB" w:rsidRPr="007F48FB" w:rsidRDefault="007F48FB" w:rsidP="009468DD">
            <w:pPr>
              <w:spacing w:before="80" w:after="80"/>
              <w:rPr>
                <w:rFonts w:ascii="Arial" w:hAnsi="Arial" w:cs="Arial"/>
                <w:b/>
                <w:sz w:val="22"/>
                <w:szCs w:val="22"/>
                <w:lang w:eastAsia="en-US"/>
              </w:rPr>
            </w:pPr>
          </w:p>
          <w:p w14:paraId="3FA71695" w14:textId="77777777" w:rsidR="007F48FB" w:rsidRPr="007F48FB" w:rsidRDefault="007F48FB" w:rsidP="009468DD">
            <w:pPr>
              <w:spacing w:before="80" w:after="80"/>
              <w:rPr>
                <w:rFonts w:ascii="Arial" w:hAnsi="Arial" w:cs="Arial"/>
                <w:b/>
                <w:sz w:val="22"/>
                <w:szCs w:val="22"/>
                <w:lang w:eastAsia="en-US"/>
              </w:rPr>
            </w:pPr>
          </w:p>
        </w:tc>
        <w:tc>
          <w:tcPr>
            <w:tcW w:w="2844" w:type="dxa"/>
            <w:tcBorders>
              <w:top w:val="single" w:sz="4" w:space="0" w:color="000000"/>
              <w:left w:val="single" w:sz="4" w:space="0" w:color="000000"/>
              <w:bottom w:val="single" w:sz="4" w:space="0" w:color="000000"/>
              <w:right w:val="single" w:sz="4" w:space="0" w:color="000000"/>
            </w:tcBorders>
            <w:hideMark/>
          </w:tcPr>
          <w:p w14:paraId="081A248E" w14:textId="48539164" w:rsid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t>SKILLS</w:t>
            </w:r>
          </w:p>
          <w:p w14:paraId="6DF90791" w14:textId="7D5E4684"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Research</w:t>
            </w:r>
          </w:p>
          <w:p w14:paraId="05A4376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Crime prevention strategies</w:t>
            </w:r>
          </w:p>
          <w:p w14:paraId="07EED38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Application of law enforcement strategies within legal environment/s:</w:t>
            </w:r>
          </w:p>
          <w:p w14:paraId="70357260"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Australian Border Force</w:t>
            </w:r>
          </w:p>
          <w:p w14:paraId="4D71BDA4"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Local Government</w:t>
            </w:r>
          </w:p>
          <w:p w14:paraId="1F8524A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Sheriff’s office</w:t>
            </w:r>
          </w:p>
          <w:p w14:paraId="51DBFFF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Police and policing</w:t>
            </w:r>
          </w:p>
          <w:p w14:paraId="7FF7BD1C"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Community Corrections </w:t>
            </w:r>
          </w:p>
          <w:p w14:paraId="5E1ECA37"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Office of Corrections</w:t>
            </w:r>
          </w:p>
          <w:p w14:paraId="5E408150"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Industrial Relations</w:t>
            </w:r>
          </w:p>
          <w:p w14:paraId="6BADB20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Investigative processes </w:t>
            </w:r>
          </w:p>
          <w:p w14:paraId="019399D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Compiling briefs of evidence</w:t>
            </w:r>
          </w:p>
          <w:p w14:paraId="1681010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Arranging legal representation</w:t>
            </w:r>
          </w:p>
          <w:p w14:paraId="6E1241E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Arranging referral to appropriate agency</w:t>
            </w:r>
          </w:p>
          <w:p w14:paraId="4D778C7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with adult offenders</w:t>
            </w:r>
          </w:p>
          <w:p w14:paraId="7E5429A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with young people</w:t>
            </w:r>
          </w:p>
          <w:p w14:paraId="7DCF2B55"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with people involved in family/domestic violence</w:t>
            </w:r>
          </w:p>
          <w:p w14:paraId="0FBE4E4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in culturally diverse contexts</w:t>
            </w:r>
          </w:p>
          <w:p w14:paraId="12CE7B2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lastRenderedPageBreak/>
              <w:t>Risk management when dealing with clients</w:t>
            </w:r>
          </w:p>
          <w:p w14:paraId="16581E5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Application of emergency processes and procedures</w:t>
            </w:r>
          </w:p>
        </w:tc>
        <w:tc>
          <w:tcPr>
            <w:tcW w:w="2971" w:type="dxa"/>
            <w:tcBorders>
              <w:top w:val="single" w:sz="4" w:space="0" w:color="000000"/>
              <w:left w:val="single" w:sz="4" w:space="0" w:color="000000"/>
              <w:bottom w:val="single" w:sz="4" w:space="0" w:color="000000"/>
              <w:right w:val="single" w:sz="4" w:space="0" w:color="000000"/>
            </w:tcBorders>
            <w:hideMark/>
          </w:tcPr>
          <w:p w14:paraId="4D913497" w14:textId="3E1FB701" w:rsid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lastRenderedPageBreak/>
              <w:t>SKILLS</w:t>
            </w:r>
          </w:p>
          <w:p w14:paraId="569B732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Research</w:t>
            </w:r>
          </w:p>
          <w:p w14:paraId="249D610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Crime prevention strategies</w:t>
            </w:r>
          </w:p>
          <w:p w14:paraId="44A03CC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Application of law enforcement strategies within legal environment/s:</w:t>
            </w:r>
          </w:p>
          <w:p w14:paraId="5248AC6E"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Australian Border Force</w:t>
            </w:r>
          </w:p>
          <w:p w14:paraId="490BE7C1"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Local Government</w:t>
            </w:r>
          </w:p>
          <w:p w14:paraId="68C6B140"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Sheriff’s office</w:t>
            </w:r>
          </w:p>
          <w:p w14:paraId="298AD1CC"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Police and policing</w:t>
            </w:r>
          </w:p>
          <w:p w14:paraId="4D9F4804"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Community Corrections </w:t>
            </w:r>
          </w:p>
          <w:p w14:paraId="729A912D"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Office of Corrections</w:t>
            </w:r>
          </w:p>
          <w:p w14:paraId="2EC04F61"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Industrial Relations</w:t>
            </w:r>
          </w:p>
          <w:p w14:paraId="22B2029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Adult and youth offender supervision strategies</w:t>
            </w:r>
          </w:p>
          <w:p w14:paraId="221A709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Investigative processes</w:t>
            </w:r>
          </w:p>
          <w:p w14:paraId="6B5D1B01"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Arranging legal representation</w:t>
            </w:r>
          </w:p>
          <w:p w14:paraId="6DE1D545"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Arranging referral to appropriate agency</w:t>
            </w:r>
          </w:p>
          <w:p w14:paraId="0BBFA51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with adult offenders</w:t>
            </w:r>
          </w:p>
          <w:p w14:paraId="522D21E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with young people</w:t>
            </w:r>
          </w:p>
          <w:p w14:paraId="287B27E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with people involved in family/domestic violence</w:t>
            </w:r>
          </w:p>
          <w:p w14:paraId="17B6F2E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in culturally diverse contexts</w:t>
            </w:r>
          </w:p>
          <w:p w14:paraId="609273C5"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Management of Human rights issues</w:t>
            </w:r>
          </w:p>
          <w:p w14:paraId="6D70283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lastRenderedPageBreak/>
              <w:t xml:space="preserve">Case management Conflict resolution/Mediation facilitation </w:t>
            </w:r>
          </w:p>
        </w:tc>
      </w:tr>
      <w:tr w:rsidR="007F48FB" w:rsidRPr="007F48FB" w14:paraId="19E12302" w14:textId="77777777" w:rsidTr="000F3981">
        <w:trPr>
          <w:jc w:val="center"/>
        </w:trPr>
        <w:tc>
          <w:tcPr>
            <w:tcW w:w="3114" w:type="dxa"/>
            <w:vMerge/>
            <w:tcBorders>
              <w:top w:val="single" w:sz="4" w:space="0" w:color="000000"/>
              <w:left w:val="single" w:sz="4" w:space="0" w:color="000000"/>
              <w:bottom w:val="single" w:sz="4" w:space="0" w:color="000000"/>
              <w:right w:val="single" w:sz="4" w:space="0" w:color="000000"/>
            </w:tcBorders>
            <w:vAlign w:val="center"/>
            <w:hideMark/>
          </w:tcPr>
          <w:p w14:paraId="156F6A0F" w14:textId="77777777" w:rsidR="007F48FB" w:rsidRPr="007F48FB" w:rsidRDefault="007F48FB" w:rsidP="009468DD">
            <w:pPr>
              <w:rPr>
                <w:rFonts w:ascii="Arial" w:hAnsi="Arial" w:cs="Arial"/>
                <w:b/>
                <w:sz w:val="22"/>
                <w:szCs w:val="22"/>
                <w:lang w:eastAsia="en-US"/>
              </w:rPr>
            </w:pPr>
          </w:p>
        </w:tc>
        <w:tc>
          <w:tcPr>
            <w:tcW w:w="2844" w:type="dxa"/>
            <w:tcBorders>
              <w:top w:val="single" w:sz="4" w:space="0" w:color="000000"/>
              <w:left w:val="single" w:sz="4" w:space="0" w:color="000000"/>
              <w:bottom w:val="single" w:sz="4" w:space="0" w:color="000000"/>
              <w:right w:val="single" w:sz="4" w:space="0" w:color="000000"/>
            </w:tcBorders>
            <w:hideMark/>
          </w:tcPr>
          <w:p w14:paraId="6E44803D"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t>KNOWLEDGE</w:t>
            </w:r>
          </w:p>
          <w:p w14:paraId="54F89D3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Key Justice terminology</w:t>
            </w:r>
          </w:p>
          <w:p w14:paraId="60B541B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Basics of Australian Law and relevance to Victorian legal system</w:t>
            </w:r>
          </w:p>
          <w:p w14:paraId="24A7F74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Structure and jurisdiction of the Victorian courts and tribunals</w:t>
            </w:r>
          </w:p>
          <w:p w14:paraId="5AC6562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Natural justice</w:t>
            </w:r>
          </w:p>
          <w:p w14:paraId="05E3FD9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Types of laws - their salient features and applications </w:t>
            </w:r>
          </w:p>
          <w:p w14:paraId="168396FE" w14:textId="77777777" w:rsidR="007F48FB" w:rsidRPr="007F48FB" w:rsidRDefault="007F48FB" w:rsidP="00565C71">
            <w:pPr>
              <w:numPr>
                <w:ilvl w:val="0"/>
                <w:numId w:val="29"/>
              </w:numPr>
              <w:spacing w:before="80" w:after="80"/>
              <w:rPr>
                <w:rFonts w:ascii="Arial" w:hAnsi="Arial" w:cs="Arial"/>
                <w:sz w:val="22"/>
                <w:szCs w:val="22"/>
                <w:lang w:eastAsia="en-US"/>
              </w:rPr>
            </w:pPr>
            <w:r w:rsidRPr="007F48FB">
              <w:rPr>
                <w:rFonts w:ascii="Arial" w:hAnsi="Arial" w:cs="Arial"/>
                <w:sz w:val="22"/>
                <w:szCs w:val="22"/>
                <w:lang w:eastAsia="en-US"/>
              </w:rPr>
              <w:t>Criminal law</w:t>
            </w:r>
          </w:p>
          <w:p w14:paraId="514456A7" w14:textId="77777777" w:rsidR="007F48FB" w:rsidRPr="007F48FB" w:rsidRDefault="007F48FB" w:rsidP="00565C71">
            <w:pPr>
              <w:numPr>
                <w:ilvl w:val="0"/>
                <w:numId w:val="29"/>
              </w:numPr>
              <w:spacing w:before="80" w:after="80"/>
              <w:rPr>
                <w:rFonts w:ascii="Arial" w:hAnsi="Arial" w:cs="Arial"/>
                <w:sz w:val="22"/>
                <w:szCs w:val="22"/>
                <w:lang w:eastAsia="en-US"/>
              </w:rPr>
            </w:pPr>
            <w:r w:rsidRPr="007F48FB">
              <w:rPr>
                <w:rFonts w:ascii="Arial" w:hAnsi="Arial" w:cs="Arial"/>
                <w:sz w:val="22"/>
                <w:szCs w:val="22"/>
                <w:lang w:eastAsia="en-US"/>
              </w:rPr>
              <w:t xml:space="preserve"> Civil Law</w:t>
            </w:r>
          </w:p>
          <w:p w14:paraId="45BD3057" w14:textId="77777777" w:rsidR="007F48FB" w:rsidRPr="007F48FB" w:rsidRDefault="007F48FB" w:rsidP="00565C71">
            <w:pPr>
              <w:numPr>
                <w:ilvl w:val="0"/>
                <w:numId w:val="29"/>
              </w:numPr>
              <w:spacing w:before="80" w:after="80"/>
              <w:rPr>
                <w:rFonts w:ascii="Arial" w:hAnsi="Arial" w:cs="Arial"/>
                <w:sz w:val="22"/>
                <w:szCs w:val="22"/>
                <w:lang w:eastAsia="en-US"/>
              </w:rPr>
            </w:pPr>
            <w:r w:rsidRPr="007F48FB">
              <w:rPr>
                <w:rFonts w:ascii="Arial" w:hAnsi="Arial" w:cs="Arial"/>
                <w:sz w:val="22"/>
                <w:szCs w:val="22"/>
                <w:lang w:eastAsia="en-US"/>
              </w:rPr>
              <w:t>Family Law</w:t>
            </w:r>
          </w:p>
          <w:p w14:paraId="05F4541F"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Justice system- components - Theory and practice</w:t>
            </w:r>
          </w:p>
          <w:p w14:paraId="094BECE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Legal environment/s:</w:t>
            </w:r>
          </w:p>
          <w:p w14:paraId="40CCF466"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Australian Border Force</w:t>
            </w:r>
          </w:p>
          <w:p w14:paraId="11C8BEA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Local Government</w:t>
            </w:r>
          </w:p>
          <w:p w14:paraId="5D46DF16"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Sheriff’s office</w:t>
            </w:r>
          </w:p>
          <w:p w14:paraId="02E947B5"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Police and policing</w:t>
            </w:r>
          </w:p>
          <w:p w14:paraId="4A708FC5"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Community Corrections </w:t>
            </w:r>
          </w:p>
          <w:p w14:paraId="5B484811"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Office of Corrections</w:t>
            </w:r>
          </w:p>
          <w:p w14:paraId="7F019A4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Law making</w:t>
            </w:r>
          </w:p>
          <w:p w14:paraId="7B896BE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Components of the criminal justice system</w:t>
            </w:r>
          </w:p>
          <w:p w14:paraId="61FDD83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Law and Law enforcement</w:t>
            </w:r>
          </w:p>
          <w:p w14:paraId="625D42B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Investigative processes</w:t>
            </w:r>
          </w:p>
          <w:p w14:paraId="2ED68822"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Crime prevention debates and strategies</w:t>
            </w:r>
          </w:p>
          <w:p w14:paraId="773145A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Concepts and elements of crime</w:t>
            </w:r>
          </w:p>
          <w:p w14:paraId="384A3EE9" w14:textId="36454AA0"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Prosecutions, </w:t>
            </w:r>
            <w:proofErr w:type="gramStart"/>
            <w:r w:rsidRPr="007F48FB">
              <w:rPr>
                <w:rFonts w:ascii="Arial" w:hAnsi="Arial" w:cs="Arial"/>
                <w:sz w:val="22"/>
                <w:szCs w:val="22"/>
                <w:lang w:eastAsia="en-US"/>
              </w:rPr>
              <w:t>defences</w:t>
            </w:r>
            <w:proofErr w:type="gramEnd"/>
            <w:r w:rsidRPr="007F48FB">
              <w:rPr>
                <w:rFonts w:ascii="Arial" w:hAnsi="Arial" w:cs="Arial"/>
                <w:sz w:val="22"/>
                <w:szCs w:val="22"/>
                <w:lang w:eastAsia="en-US"/>
              </w:rPr>
              <w:t xml:space="preserve"> </w:t>
            </w:r>
            <w:r w:rsidR="008D15A0" w:rsidRPr="007F48FB">
              <w:rPr>
                <w:rFonts w:ascii="Arial" w:hAnsi="Arial" w:cs="Arial"/>
                <w:sz w:val="22"/>
                <w:szCs w:val="22"/>
                <w:lang w:eastAsia="en-US"/>
              </w:rPr>
              <w:t>and liabilities</w:t>
            </w:r>
          </w:p>
          <w:p w14:paraId="135C344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Family violence work</w:t>
            </w:r>
          </w:p>
          <w:p w14:paraId="534F6F0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lastRenderedPageBreak/>
              <w:t>History of corrections, punishment, incarceration</w:t>
            </w:r>
          </w:p>
          <w:p w14:paraId="2962249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History and machinery of law making</w:t>
            </w:r>
          </w:p>
          <w:p w14:paraId="3522D401"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Current debates on law enforcement, prison governance</w:t>
            </w:r>
          </w:p>
          <w:p w14:paraId="142BFCB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Local government environment</w:t>
            </w:r>
          </w:p>
          <w:p w14:paraId="768A9D7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Road and traffic law</w:t>
            </w:r>
          </w:p>
          <w:p w14:paraId="3EC8E0A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Australian Border Force services, related </w:t>
            </w:r>
            <w:proofErr w:type="gramStart"/>
            <w:r w:rsidRPr="007F48FB">
              <w:rPr>
                <w:rFonts w:ascii="Arial" w:hAnsi="Arial" w:cs="Arial"/>
                <w:sz w:val="22"/>
                <w:szCs w:val="22"/>
                <w:lang w:eastAsia="en-US"/>
              </w:rPr>
              <w:t>legislation</w:t>
            </w:r>
            <w:proofErr w:type="gramEnd"/>
            <w:r w:rsidRPr="007F48FB">
              <w:rPr>
                <w:rFonts w:ascii="Arial" w:hAnsi="Arial" w:cs="Arial"/>
                <w:sz w:val="22"/>
                <w:szCs w:val="22"/>
                <w:lang w:eastAsia="en-US"/>
              </w:rPr>
              <w:t xml:space="preserve"> and major offences under the Customs Act</w:t>
            </w:r>
          </w:p>
          <w:p w14:paraId="3B5E9C6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Ethics, codes of practice </w:t>
            </w:r>
          </w:p>
          <w:p w14:paraId="37A3681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Legal ethics</w:t>
            </w:r>
          </w:p>
          <w:p w14:paraId="12DE5065"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Equity and access to systems</w:t>
            </w:r>
          </w:p>
          <w:p w14:paraId="75BEF21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Vicissitudes of cultural diversity</w:t>
            </w:r>
          </w:p>
          <w:p w14:paraId="3959DCBB"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sz w:val="22"/>
                <w:szCs w:val="22"/>
                <w:lang w:eastAsia="en-US"/>
              </w:rPr>
              <w:t>Safe work practices</w:t>
            </w:r>
          </w:p>
        </w:tc>
        <w:tc>
          <w:tcPr>
            <w:tcW w:w="2971" w:type="dxa"/>
            <w:tcBorders>
              <w:top w:val="single" w:sz="4" w:space="0" w:color="000000"/>
              <w:left w:val="single" w:sz="4" w:space="0" w:color="000000"/>
              <w:bottom w:val="single" w:sz="4" w:space="0" w:color="000000"/>
              <w:right w:val="single" w:sz="4" w:space="0" w:color="000000"/>
            </w:tcBorders>
            <w:hideMark/>
          </w:tcPr>
          <w:p w14:paraId="4775C853"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lastRenderedPageBreak/>
              <w:t>KNOWLEDGE</w:t>
            </w:r>
          </w:p>
          <w:p w14:paraId="0C93028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Key Justice terminology</w:t>
            </w:r>
          </w:p>
          <w:p w14:paraId="7ED5B25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Australian Law and relationship with Victorian legal and justice systems</w:t>
            </w:r>
          </w:p>
          <w:p w14:paraId="67287D2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Types of laws - their salient features and applications </w:t>
            </w:r>
          </w:p>
          <w:p w14:paraId="1755A286" w14:textId="77777777" w:rsidR="007F48FB" w:rsidRPr="007F48FB" w:rsidRDefault="007F48FB" w:rsidP="00565C71">
            <w:pPr>
              <w:numPr>
                <w:ilvl w:val="0"/>
                <w:numId w:val="29"/>
              </w:numPr>
              <w:spacing w:before="80" w:after="80"/>
              <w:rPr>
                <w:rFonts w:ascii="Arial" w:hAnsi="Arial" w:cs="Arial"/>
                <w:sz w:val="22"/>
                <w:szCs w:val="22"/>
                <w:lang w:eastAsia="en-US"/>
              </w:rPr>
            </w:pPr>
            <w:r w:rsidRPr="007F48FB">
              <w:rPr>
                <w:rFonts w:ascii="Arial" w:hAnsi="Arial" w:cs="Arial"/>
                <w:sz w:val="22"/>
                <w:szCs w:val="22"/>
                <w:lang w:eastAsia="en-US"/>
              </w:rPr>
              <w:t>Criminal law</w:t>
            </w:r>
          </w:p>
          <w:p w14:paraId="4B48BD5B" w14:textId="77777777" w:rsidR="007F48FB" w:rsidRPr="007F48FB" w:rsidRDefault="007F48FB" w:rsidP="00565C71">
            <w:pPr>
              <w:numPr>
                <w:ilvl w:val="0"/>
                <w:numId w:val="29"/>
              </w:numPr>
              <w:spacing w:before="80" w:after="80"/>
              <w:rPr>
                <w:rFonts w:ascii="Arial" w:hAnsi="Arial" w:cs="Arial"/>
                <w:sz w:val="22"/>
                <w:szCs w:val="22"/>
                <w:lang w:eastAsia="en-US"/>
              </w:rPr>
            </w:pPr>
            <w:r w:rsidRPr="007F48FB">
              <w:rPr>
                <w:rFonts w:ascii="Arial" w:hAnsi="Arial" w:cs="Arial"/>
                <w:sz w:val="22"/>
                <w:szCs w:val="22"/>
                <w:lang w:eastAsia="en-US"/>
              </w:rPr>
              <w:t xml:space="preserve"> Civil Law</w:t>
            </w:r>
          </w:p>
          <w:p w14:paraId="40951B42" w14:textId="77777777" w:rsidR="007F48FB" w:rsidRPr="007F48FB" w:rsidRDefault="007F48FB" w:rsidP="00565C71">
            <w:pPr>
              <w:numPr>
                <w:ilvl w:val="0"/>
                <w:numId w:val="29"/>
              </w:numPr>
              <w:spacing w:before="80" w:after="80"/>
              <w:rPr>
                <w:rFonts w:ascii="Arial" w:hAnsi="Arial" w:cs="Arial"/>
                <w:sz w:val="22"/>
                <w:szCs w:val="22"/>
                <w:lang w:eastAsia="en-US"/>
              </w:rPr>
            </w:pPr>
            <w:r w:rsidRPr="007F48FB">
              <w:rPr>
                <w:rFonts w:ascii="Arial" w:hAnsi="Arial" w:cs="Arial"/>
                <w:sz w:val="22"/>
                <w:szCs w:val="22"/>
                <w:lang w:eastAsia="en-US"/>
              </w:rPr>
              <w:t>Family Law</w:t>
            </w:r>
          </w:p>
          <w:p w14:paraId="33438C98"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Justice system- components - Theory and practice</w:t>
            </w:r>
          </w:p>
          <w:p w14:paraId="41755FF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Legal environment/s:</w:t>
            </w:r>
          </w:p>
          <w:p w14:paraId="4EF02C4D"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Australian Border Force</w:t>
            </w:r>
          </w:p>
          <w:p w14:paraId="6EE05312"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Local Government</w:t>
            </w:r>
          </w:p>
          <w:p w14:paraId="2EDFD639"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Sheriff’s office</w:t>
            </w:r>
          </w:p>
          <w:p w14:paraId="5C2A05C6"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Police and policing</w:t>
            </w:r>
          </w:p>
          <w:p w14:paraId="532C5831"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Community Corrections </w:t>
            </w:r>
          </w:p>
          <w:p w14:paraId="674032C7"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Office of Corrections</w:t>
            </w:r>
          </w:p>
          <w:p w14:paraId="24E8FA7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Law and Law enforcement</w:t>
            </w:r>
          </w:p>
          <w:p w14:paraId="18DDC94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Criminology-types and concept of crime</w:t>
            </w:r>
          </w:p>
          <w:p w14:paraId="0F80648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Victimology</w:t>
            </w:r>
          </w:p>
          <w:p w14:paraId="4B9DEC9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Types of defences </w:t>
            </w:r>
          </w:p>
          <w:p w14:paraId="048AD46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Nature and complexity of arresting, investigating, evidence, </w:t>
            </w:r>
            <w:proofErr w:type="gramStart"/>
            <w:r w:rsidRPr="007F48FB">
              <w:rPr>
                <w:rFonts w:ascii="Arial" w:hAnsi="Arial" w:cs="Arial"/>
                <w:sz w:val="22"/>
                <w:szCs w:val="22"/>
                <w:lang w:eastAsia="en-US"/>
              </w:rPr>
              <w:t>proof</w:t>
            </w:r>
            <w:proofErr w:type="gramEnd"/>
            <w:r w:rsidRPr="007F48FB">
              <w:rPr>
                <w:rFonts w:ascii="Arial" w:hAnsi="Arial" w:cs="Arial"/>
                <w:sz w:val="22"/>
                <w:szCs w:val="22"/>
                <w:lang w:eastAsia="en-US"/>
              </w:rPr>
              <w:t xml:space="preserve"> and sentencing</w:t>
            </w:r>
          </w:p>
          <w:p w14:paraId="5D03EC1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Investigative processes</w:t>
            </w:r>
          </w:p>
          <w:p w14:paraId="7A859C7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Crime prevention debates and strategies</w:t>
            </w:r>
          </w:p>
          <w:p w14:paraId="72D0D7E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History of corrections, punishment, incarceration</w:t>
            </w:r>
          </w:p>
          <w:p w14:paraId="50F77BD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History and machinery of law making</w:t>
            </w:r>
          </w:p>
          <w:p w14:paraId="415655C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Current debates on law enforcement, prison governance</w:t>
            </w:r>
          </w:p>
          <w:p w14:paraId="28264E8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lastRenderedPageBreak/>
              <w:t xml:space="preserve">Ethics, codes of practice </w:t>
            </w:r>
          </w:p>
          <w:p w14:paraId="609F353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Legal ethics</w:t>
            </w:r>
          </w:p>
          <w:p w14:paraId="56CA0E5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Equity and access to systems</w:t>
            </w:r>
          </w:p>
          <w:p w14:paraId="2096289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Vicissitudes of cultural diversity</w:t>
            </w:r>
          </w:p>
          <w:p w14:paraId="3BA090D6"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sz w:val="22"/>
                <w:szCs w:val="22"/>
                <w:lang w:eastAsia="en-US"/>
              </w:rPr>
              <w:t>Safe work practices</w:t>
            </w:r>
          </w:p>
        </w:tc>
      </w:tr>
      <w:tr w:rsidR="007F48FB" w:rsidRPr="007F48FB" w14:paraId="4395DAD6" w14:textId="77777777" w:rsidTr="000F3981">
        <w:trPr>
          <w:jc w:val="center"/>
        </w:trPr>
        <w:tc>
          <w:tcPr>
            <w:tcW w:w="3114" w:type="dxa"/>
            <w:tcBorders>
              <w:top w:val="single" w:sz="4" w:space="0" w:color="000000"/>
              <w:left w:val="single" w:sz="4" w:space="0" w:color="000000"/>
              <w:bottom w:val="single" w:sz="4" w:space="0" w:color="000000"/>
              <w:right w:val="single" w:sz="4" w:space="0" w:color="000000"/>
            </w:tcBorders>
          </w:tcPr>
          <w:p w14:paraId="6D08BF38"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lastRenderedPageBreak/>
              <w:t>Communication and Management</w:t>
            </w:r>
          </w:p>
          <w:p w14:paraId="039CA9B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(Professional Practice - functional and operational role in:</w:t>
            </w:r>
          </w:p>
          <w:p w14:paraId="2C280B14"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Interpersonal communication</w:t>
            </w:r>
          </w:p>
          <w:p w14:paraId="173DD52F"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Written communication</w:t>
            </w:r>
          </w:p>
          <w:p w14:paraId="3A283A86"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Presentation of information</w:t>
            </w:r>
          </w:p>
          <w:p w14:paraId="345A0757"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Leadership and management)</w:t>
            </w:r>
          </w:p>
          <w:p w14:paraId="7CD85437" w14:textId="77777777" w:rsidR="007F48FB" w:rsidRPr="007F48FB" w:rsidRDefault="007F48FB" w:rsidP="009468DD">
            <w:pPr>
              <w:spacing w:before="80" w:after="80"/>
              <w:rPr>
                <w:rFonts w:ascii="Arial" w:hAnsi="Arial" w:cs="Arial"/>
                <w:b/>
                <w:sz w:val="22"/>
                <w:szCs w:val="22"/>
                <w:lang w:eastAsia="en-US"/>
              </w:rPr>
            </w:pPr>
          </w:p>
          <w:p w14:paraId="1223CA5A" w14:textId="77777777" w:rsidR="007F48FB" w:rsidRPr="007F48FB" w:rsidRDefault="007F48FB" w:rsidP="009468DD">
            <w:pPr>
              <w:spacing w:before="80" w:after="80"/>
              <w:rPr>
                <w:rFonts w:ascii="Arial" w:hAnsi="Arial" w:cs="Arial"/>
                <w:sz w:val="22"/>
                <w:szCs w:val="22"/>
                <w:lang w:eastAsia="en-US"/>
              </w:rPr>
            </w:pPr>
          </w:p>
        </w:tc>
        <w:tc>
          <w:tcPr>
            <w:tcW w:w="2844" w:type="dxa"/>
            <w:tcBorders>
              <w:top w:val="single" w:sz="4" w:space="0" w:color="000000"/>
              <w:left w:val="single" w:sz="4" w:space="0" w:color="000000"/>
              <w:bottom w:val="single" w:sz="4" w:space="0" w:color="000000"/>
              <w:right w:val="single" w:sz="4" w:space="0" w:color="000000"/>
            </w:tcBorders>
          </w:tcPr>
          <w:p w14:paraId="0216A8A7"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t>SKILLS</w:t>
            </w:r>
          </w:p>
          <w:p w14:paraId="3A50CCD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Interpersonal communication</w:t>
            </w:r>
          </w:p>
          <w:p w14:paraId="48CFE49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Conducting interviews</w:t>
            </w:r>
          </w:p>
          <w:p w14:paraId="6A828A4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Presenting evidence</w:t>
            </w:r>
          </w:p>
          <w:p w14:paraId="2D00339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Written communication</w:t>
            </w:r>
          </w:p>
          <w:p w14:paraId="7BC8FC1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Record and document keeping</w:t>
            </w:r>
          </w:p>
          <w:p w14:paraId="687C6B2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Presentation of information to courts, clients, colleagues</w:t>
            </w:r>
          </w:p>
          <w:p w14:paraId="0826AA3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Report writing</w:t>
            </w:r>
          </w:p>
          <w:p w14:paraId="4E5D59B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Assertiveness</w:t>
            </w:r>
          </w:p>
          <w:p w14:paraId="6E47E23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Negotiation</w:t>
            </w:r>
          </w:p>
          <w:p w14:paraId="56BDB01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Privacy and confidentiality</w:t>
            </w:r>
          </w:p>
          <w:p w14:paraId="461A56D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effectively with culturally diverse clients/programs/situations</w:t>
            </w:r>
          </w:p>
          <w:p w14:paraId="7B81B40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Client facilitation and management within parameters of own role</w:t>
            </w:r>
          </w:p>
          <w:p w14:paraId="39E3F5B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Dealing with conflict</w:t>
            </w:r>
          </w:p>
          <w:p w14:paraId="7956357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lastRenderedPageBreak/>
              <w:t>Conflict resolution/Mediation co-ordination</w:t>
            </w:r>
          </w:p>
          <w:p w14:paraId="7B4EC53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Careful reading of and assessing situations</w:t>
            </w:r>
          </w:p>
          <w:p w14:paraId="17F1A44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Responding and reporting to appropriate others</w:t>
            </w:r>
          </w:p>
          <w:p w14:paraId="2C382005" w14:textId="69F60A81" w:rsidR="007F48FB" w:rsidRPr="007F48FB" w:rsidRDefault="008D15A0" w:rsidP="009468DD">
            <w:pPr>
              <w:spacing w:before="80" w:after="80"/>
              <w:rPr>
                <w:rFonts w:ascii="Arial" w:hAnsi="Arial" w:cs="Arial"/>
                <w:sz w:val="22"/>
                <w:szCs w:val="22"/>
                <w:lang w:eastAsia="en-US"/>
              </w:rPr>
            </w:pPr>
            <w:r w:rsidRPr="007F48FB">
              <w:rPr>
                <w:rFonts w:ascii="Arial" w:hAnsi="Arial" w:cs="Arial"/>
                <w:sz w:val="22"/>
                <w:szCs w:val="22"/>
                <w:lang w:eastAsia="en-US"/>
              </w:rPr>
              <w:t>Referring:</w:t>
            </w:r>
            <w:r w:rsidR="007F48FB" w:rsidRPr="007F48FB">
              <w:rPr>
                <w:rFonts w:ascii="Arial" w:hAnsi="Arial" w:cs="Arial"/>
                <w:sz w:val="22"/>
                <w:szCs w:val="22"/>
                <w:lang w:eastAsia="en-US"/>
              </w:rPr>
              <w:t xml:space="preserve"> planning, arranging referrals to appropriate agencies</w:t>
            </w:r>
          </w:p>
          <w:p w14:paraId="00312CB2"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Supervisory skills for clients and/or offenders</w:t>
            </w:r>
          </w:p>
          <w:p w14:paraId="798C6A1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Accessing support/help/legal agencies</w:t>
            </w:r>
          </w:p>
          <w:p w14:paraId="1ACE4AB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under pressure</w:t>
            </w:r>
          </w:p>
          <w:p w14:paraId="7714773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Organisational and leadership </w:t>
            </w:r>
          </w:p>
          <w:p w14:paraId="672D552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Team development</w:t>
            </w:r>
          </w:p>
          <w:p w14:paraId="5129E9E1"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Maintaining professional well-being</w:t>
            </w:r>
          </w:p>
          <w:p w14:paraId="4FFE359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Reviewing professional goals</w:t>
            </w:r>
          </w:p>
          <w:p w14:paraId="665B3F1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Organisational skills for task completion – Project management</w:t>
            </w:r>
          </w:p>
          <w:p w14:paraId="55914A7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Research and analysis</w:t>
            </w:r>
          </w:p>
          <w:p w14:paraId="41E3D9D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Australian Psychological Association (APA) referencing method</w:t>
            </w:r>
          </w:p>
          <w:p w14:paraId="5D2979BA" w14:textId="7293C978"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Analytical and interpretative skills to exercise a range </w:t>
            </w:r>
            <w:r w:rsidR="003A3590">
              <w:rPr>
                <w:rFonts w:ascii="Arial" w:hAnsi="Arial" w:cs="Arial"/>
                <w:sz w:val="22"/>
                <w:szCs w:val="22"/>
                <w:lang w:eastAsia="en-US"/>
              </w:rPr>
              <w:t xml:space="preserve">of </w:t>
            </w:r>
            <w:r w:rsidRPr="007F48FB">
              <w:rPr>
                <w:rFonts w:ascii="Arial" w:hAnsi="Arial" w:cs="Arial"/>
                <w:sz w:val="22"/>
                <w:szCs w:val="22"/>
                <w:lang w:eastAsia="en-US"/>
              </w:rPr>
              <w:t>ethical approaches to justice work</w:t>
            </w:r>
          </w:p>
          <w:p w14:paraId="1B2FC63D" w14:textId="77777777" w:rsidR="007F48FB" w:rsidRPr="007F48FB" w:rsidRDefault="007F48FB" w:rsidP="009468DD">
            <w:pPr>
              <w:spacing w:before="80" w:after="80"/>
              <w:rPr>
                <w:rFonts w:ascii="Arial" w:hAnsi="Arial" w:cs="Arial"/>
                <w:sz w:val="22"/>
                <w:szCs w:val="22"/>
                <w:lang w:eastAsia="en-US"/>
              </w:rPr>
            </w:pPr>
          </w:p>
        </w:tc>
        <w:tc>
          <w:tcPr>
            <w:tcW w:w="2971" w:type="dxa"/>
            <w:tcBorders>
              <w:top w:val="single" w:sz="4" w:space="0" w:color="000000"/>
              <w:left w:val="single" w:sz="4" w:space="0" w:color="000000"/>
              <w:bottom w:val="single" w:sz="4" w:space="0" w:color="000000"/>
              <w:right w:val="single" w:sz="4" w:space="0" w:color="000000"/>
            </w:tcBorders>
            <w:hideMark/>
          </w:tcPr>
          <w:p w14:paraId="12D4DAB2"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lastRenderedPageBreak/>
              <w:t>SKILLS</w:t>
            </w:r>
          </w:p>
          <w:p w14:paraId="0AD68B8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Interpersonal communication</w:t>
            </w:r>
          </w:p>
          <w:p w14:paraId="63B44C21"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Emotional intelligence</w:t>
            </w:r>
          </w:p>
          <w:p w14:paraId="16D978C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Conducting interviews</w:t>
            </w:r>
          </w:p>
          <w:p w14:paraId="2FFAA47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Questioning/interrogating</w:t>
            </w:r>
          </w:p>
          <w:p w14:paraId="3D84119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Presenting evidence</w:t>
            </w:r>
          </w:p>
          <w:p w14:paraId="0EA4B092"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Written communication</w:t>
            </w:r>
          </w:p>
          <w:p w14:paraId="5F16802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Record and document keeping</w:t>
            </w:r>
          </w:p>
          <w:p w14:paraId="7D3FD51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Presentation of information to courts, clients, colleagues</w:t>
            </w:r>
          </w:p>
          <w:p w14:paraId="14E00ED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Report writing Assertiveness</w:t>
            </w:r>
          </w:p>
          <w:p w14:paraId="72A6C67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Negotiation</w:t>
            </w:r>
          </w:p>
          <w:p w14:paraId="0319AEF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Privacy and confidentiality</w:t>
            </w:r>
          </w:p>
          <w:p w14:paraId="0B58D4A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effectively with culturally diverse clients/programs/situations</w:t>
            </w:r>
          </w:p>
          <w:p w14:paraId="69E3C01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lastRenderedPageBreak/>
              <w:t>Client facilitation and management within parameters of own role</w:t>
            </w:r>
          </w:p>
          <w:p w14:paraId="614E5CD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Dealing with conflict</w:t>
            </w:r>
          </w:p>
          <w:p w14:paraId="164C6AC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Conflict resolution/Mediation facilitation </w:t>
            </w:r>
          </w:p>
          <w:p w14:paraId="0CA89FB2"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Case management facilitation</w:t>
            </w:r>
          </w:p>
          <w:p w14:paraId="3C0335D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Careful reading of and assessing situations</w:t>
            </w:r>
          </w:p>
          <w:p w14:paraId="62368D6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Responding and reporting to appropriate others</w:t>
            </w:r>
          </w:p>
          <w:p w14:paraId="61DC20CE" w14:textId="176160C1" w:rsidR="007F48FB" w:rsidRPr="007F48FB" w:rsidRDefault="003A3590" w:rsidP="009468DD">
            <w:pPr>
              <w:spacing w:before="80" w:after="80"/>
              <w:rPr>
                <w:rFonts w:ascii="Arial" w:hAnsi="Arial" w:cs="Arial"/>
                <w:sz w:val="22"/>
                <w:szCs w:val="22"/>
                <w:lang w:eastAsia="en-US"/>
              </w:rPr>
            </w:pPr>
            <w:r w:rsidRPr="007F48FB">
              <w:rPr>
                <w:rFonts w:ascii="Arial" w:hAnsi="Arial" w:cs="Arial"/>
                <w:sz w:val="22"/>
                <w:szCs w:val="22"/>
                <w:lang w:eastAsia="en-US"/>
              </w:rPr>
              <w:t>Referring:</w:t>
            </w:r>
            <w:r w:rsidR="007F48FB" w:rsidRPr="007F48FB">
              <w:rPr>
                <w:rFonts w:ascii="Arial" w:hAnsi="Arial" w:cs="Arial"/>
                <w:sz w:val="22"/>
                <w:szCs w:val="22"/>
                <w:lang w:eastAsia="en-US"/>
              </w:rPr>
              <w:t xml:space="preserve"> planning, arranging referrals to appropriate agencies</w:t>
            </w:r>
          </w:p>
          <w:p w14:paraId="54E35DF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Arranging legal representation</w:t>
            </w:r>
          </w:p>
          <w:p w14:paraId="3199CD57" w14:textId="09978E58"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Advocacy and </w:t>
            </w:r>
            <w:r w:rsidR="003A3590" w:rsidRPr="007F48FB">
              <w:rPr>
                <w:rFonts w:ascii="Arial" w:hAnsi="Arial" w:cs="Arial"/>
                <w:sz w:val="22"/>
                <w:szCs w:val="22"/>
                <w:lang w:eastAsia="en-US"/>
              </w:rPr>
              <w:t>third-party</w:t>
            </w:r>
            <w:r w:rsidRPr="007F48FB">
              <w:rPr>
                <w:rFonts w:ascii="Arial" w:hAnsi="Arial" w:cs="Arial"/>
                <w:sz w:val="22"/>
                <w:szCs w:val="22"/>
                <w:lang w:eastAsia="en-US"/>
              </w:rPr>
              <w:t xml:space="preserve"> representation in courts</w:t>
            </w:r>
          </w:p>
          <w:p w14:paraId="746743F1"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Supervisory skills for clients and/or offenders</w:t>
            </w:r>
          </w:p>
          <w:p w14:paraId="38A65D6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Risk assessment</w:t>
            </w:r>
          </w:p>
          <w:p w14:paraId="61590A35"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Accessing support/help/legal agencies</w:t>
            </w:r>
          </w:p>
          <w:p w14:paraId="2FE98765"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Working under pressure</w:t>
            </w:r>
          </w:p>
          <w:p w14:paraId="2CFBF60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Organisational and leadership </w:t>
            </w:r>
          </w:p>
          <w:p w14:paraId="59191C5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Team management</w:t>
            </w:r>
          </w:p>
          <w:p w14:paraId="3361143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Maintaining professional well-being</w:t>
            </w:r>
          </w:p>
          <w:p w14:paraId="2E5251C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Reviewing professional goals</w:t>
            </w:r>
          </w:p>
          <w:p w14:paraId="2719506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Organisational skills for task completion – Project management</w:t>
            </w:r>
          </w:p>
          <w:p w14:paraId="112DA5C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Research and analysis</w:t>
            </w:r>
          </w:p>
          <w:p w14:paraId="1F3EA06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Empiricism</w:t>
            </w:r>
          </w:p>
          <w:p w14:paraId="409BB38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Australian Psychological Association (APA) referencing method</w:t>
            </w:r>
          </w:p>
          <w:p w14:paraId="30443444" w14:textId="32EA22C8"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Analytical and interpretative skills to exercise a range </w:t>
            </w:r>
            <w:r w:rsidR="003A3590">
              <w:rPr>
                <w:rFonts w:ascii="Arial" w:hAnsi="Arial" w:cs="Arial"/>
                <w:sz w:val="22"/>
                <w:szCs w:val="22"/>
                <w:lang w:eastAsia="en-US"/>
              </w:rPr>
              <w:t xml:space="preserve">of </w:t>
            </w:r>
            <w:r w:rsidRPr="007F48FB">
              <w:rPr>
                <w:rFonts w:ascii="Arial" w:hAnsi="Arial" w:cs="Arial"/>
                <w:sz w:val="22"/>
                <w:szCs w:val="22"/>
                <w:lang w:eastAsia="en-US"/>
              </w:rPr>
              <w:t>ethical approaches to justice work</w:t>
            </w:r>
          </w:p>
        </w:tc>
      </w:tr>
      <w:tr w:rsidR="007F48FB" w:rsidRPr="007F48FB" w14:paraId="57925ABE" w14:textId="77777777" w:rsidTr="000F3981">
        <w:trPr>
          <w:jc w:val="center"/>
        </w:trPr>
        <w:tc>
          <w:tcPr>
            <w:tcW w:w="3114" w:type="dxa"/>
            <w:tcBorders>
              <w:top w:val="single" w:sz="4" w:space="0" w:color="000000"/>
              <w:left w:val="single" w:sz="4" w:space="0" w:color="000000"/>
              <w:bottom w:val="single" w:sz="4" w:space="0" w:color="000000"/>
              <w:right w:val="single" w:sz="4" w:space="0" w:color="000000"/>
            </w:tcBorders>
          </w:tcPr>
          <w:p w14:paraId="66F91E2E" w14:textId="77777777" w:rsidR="007F48FB" w:rsidRPr="007F48FB" w:rsidRDefault="007F48FB" w:rsidP="009468DD">
            <w:pPr>
              <w:rPr>
                <w:rFonts w:ascii="Arial" w:hAnsi="Arial" w:cs="Arial"/>
                <w:b/>
                <w:sz w:val="22"/>
                <w:szCs w:val="22"/>
                <w:lang w:eastAsia="en-US"/>
              </w:rPr>
            </w:pPr>
          </w:p>
        </w:tc>
        <w:tc>
          <w:tcPr>
            <w:tcW w:w="2844" w:type="dxa"/>
            <w:tcBorders>
              <w:top w:val="single" w:sz="4" w:space="0" w:color="000000"/>
              <w:left w:val="single" w:sz="4" w:space="0" w:color="000000"/>
              <w:bottom w:val="single" w:sz="4" w:space="0" w:color="000000"/>
              <w:right w:val="single" w:sz="4" w:space="0" w:color="000000"/>
            </w:tcBorders>
          </w:tcPr>
          <w:p w14:paraId="7E07ADC3"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t>KNOWLEDGE</w:t>
            </w:r>
          </w:p>
          <w:p w14:paraId="07A216F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Legal system </w:t>
            </w:r>
          </w:p>
          <w:p w14:paraId="7058B93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Local government environment</w:t>
            </w:r>
          </w:p>
          <w:p w14:paraId="16C6032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Road and traffic law</w:t>
            </w:r>
          </w:p>
          <w:p w14:paraId="4574451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Privacy and confidentiality</w:t>
            </w:r>
          </w:p>
          <w:p w14:paraId="188B4D3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Ethics and legal ethics</w:t>
            </w:r>
          </w:p>
          <w:p w14:paraId="331ED462"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Client management</w:t>
            </w:r>
          </w:p>
          <w:p w14:paraId="40C6886C"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Arranging legal representation</w:t>
            </w:r>
          </w:p>
          <w:p w14:paraId="1B6C626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Risk assessment</w:t>
            </w:r>
          </w:p>
          <w:p w14:paraId="280750E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Conflict resolution strategies/mediation processes</w:t>
            </w:r>
          </w:p>
          <w:p w14:paraId="3BB8493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Cultural diversity </w:t>
            </w:r>
          </w:p>
          <w:p w14:paraId="27DDE13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Management and leadership</w:t>
            </w:r>
          </w:p>
          <w:p w14:paraId="06165FE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Organisational culture and structures</w:t>
            </w:r>
          </w:p>
          <w:p w14:paraId="23695DE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Change management</w:t>
            </w:r>
          </w:p>
          <w:p w14:paraId="1C4564D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Project management</w:t>
            </w:r>
          </w:p>
          <w:p w14:paraId="2D39EC0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Report writing</w:t>
            </w:r>
          </w:p>
          <w:p w14:paraId="2220F90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Australian Psychological Association (APA) referencing method</w:t>
            </w:r>
          </w:p>
          <w:p w14:paraId="406A8F6D" w14:textId="667B82C8" w:rsidR="007F48FB" w:rsidRPr="000F3981"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OHS</w:t>
            </w:r>
          </w:p>
        </w:tc>
        <w:tc>
          <w:tcPr>
            <w:tcW w:w="2971" w:type="dxa"/>
            <w:tcBorders>
              <w:top w:val="single" w:sz="4" w:space="0" w:color="000000"/>
              <w:left w:val="single" w:sz="4" w:space="0" w:color="000000"/>
              <w:bottom w:val="single" w:sz="4" w:space="0" w:color="000000"/>
              <w:right w:val="single" w:sz="4" w:space="0" w:color="000000"/>
            </w:tcBorders>
            <w:hideMark/>
          </w:tcPr>
          <w:p w14:paraId="530D21E9"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t>KNOWLEDGE</w:t>
            </w:r>
          </w:p>
          <w:p w14:paraId="39DAD54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Legal system </w:t>
            </w:r>
          </w:p>
          <w:p w14:paraId="1B34619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Local government environment</w:t>
            </w:r>
          </w:p>
          <w:p w14:paraId="4390365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Road and traffic law</w:t>
            </w:r>
          </w:p>
          <w:p w14:paraId="0E82988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Privacy and confidentiality</w:t>
            </w:r>
          </w:p>
          <w:p w14:paraId="4323425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Ethics and legal ethics</w:t>
            </w:r>
          </w:p>
          <w:p w14:paraId="3AB5241A"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Client management</w:t>
            </w:r>
          </w:p>
          <w:p w14:paraId="5236D621"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Advocacy strategies</w:t>
            </w:r>
          </w:p>
          <w:p w14:paraId="1CC1A44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Risk assessment</w:t>
            </w:r>
          </w:p>
          <w:p w14:paraId="4BC80E0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Conflict resolution strategies/mediation processes</w:t>
            </w:r>
          </w:p>
          <w:p w14:paraId="54CF4BBB"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Case management methodologies</w:t>
            </w:r>
          </w:p>
          <w:p w14:paraId="2F992452"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Cultural diversity </w:t>
            </w:r>
          </w:p>
          <w:p w14:paraId="21131A0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Management and leadership</w:t>
            </w:r>
          </w:p>
          <w:p w14:paraId="74DA803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Change management</w:t>
            </w:r>
          </w:p>
          <w:p w14:paraId="7D76B47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Quality assurance</w:t>
            </w:r>
          </w:p>
          <w:p w14:paraId="4DF659CD"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Project management</w:t>
            </w:r>
          </w:p>
          <w:p w14:paraId="7EDFF13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Report writing</w:t>
            </w:r>
          </w:p>
          <w:p w14:paraId="703528A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Australian Psychological Association (APA) referencing method</w:t>
            </w:r>
          </w:p>
          <w:p w14:paraId="4265D467"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sz w:val="22"/>
                <w:szCs w:val="22"/>
                <w:lang w:eastAsia="en-US"/>
              </w:rPr>
              <w:t>OHS</w:t>
            </w:r>
          </w:p>
        </w:tc>
      </w:tr>
      <w:tr w:rsidR="007F48FB" w:rsidRPr="007F48FB" w14:paraId="132704F8" w14:textId="77777777" w:rsidTr="000F3981">
        <w:trPr>
          <w:jc w:val="center"/>
        </w:trPr>
        <w:tc>
          <w:tcPr>
            <w:tcW w:w="3114" w:type="dxa"/>
            <w:tcBorders>
              <w:top w:val="single" w:sz="4" w:space="0" w:color="000000"/>
              <w:left w:val="single" w:sz="4" w:space="0" w:color="000000"/>
              <w:bottom w:val="single" w:sz="4" w:space="0" w:color="000000"/>
              <w:right w:val="single" w:sz="4" w:space="0" w:color="000000"/>
            </w:tcBorders>
          </w:tcPr>
          <w:p w14:paraId="24B0175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b/>
                <w:sz w:val="22"/>
                <w:szCs w:val="22"/>
                <w:lang w:eastAsia="en-US"/>
              </w:rPr>
              <w:t xml:space="preserve">Functional and operational role within justice work informed by analyses and perspectives on: </w:t>
            </w:r>
          </w:p>
          <w:p w14:paraId="127D6404" w14:textId="77777777" w:rsidR="007F48FB" w:rsidRPr="007F48FB" w:rsidRDefault="007F48FB" w:rsidP="00565C71">
            <w:pPr>
              <w:numPr>
                <w:ilvl w:val="0"/>
                <w:numId w:val="28"/>
              </w:numPr>
              <w:spacing w:before="80" w:after="80"/>
              <w:rPr>
                <w:rFonts w:ascii="Arial" w:hAnsi="Arial" w:cs="Arial"/>
                <w:b/>
                <w:sz w:val="22"/>
                <w:szCs w:val="22"/>
                <w:lang w:eastAsia="en-US"/>
              </w:rPr>
            </w:pPr>
            <w:r w:rsidRPr="007F48FB">
              <w:rPr>
                <w:rFonts w:ascii="Arial" w:hAnsi="Arial" w:cs="Arial"/>
                <w:b/>
                <w:sz w:val="22"/>
                <w:szCs w:val="22"/>
                <w:lang w:eastAsia="en-US"/>
              </w:rPr>
              <w:t>criminology</w:t>
            </w:r>
          </w:p>
          <w:p w14:paraId="6F72B262" w14:textId="77777777" w:rsidR="007F48FB" w:rsidRPr="007F48FB" w:rsidRDefault="007F48FB" w:rsidP="00565C71">
            <w:pPr>
              <w:numPr>
                <w:ilvl w:val="0"/>
                <w:numId w:val="28"/>
              </w:numPr>
              <w:spacing w:before="80" w:after="80"/>
              <w:rPr>
                <w:rFonts w:ascii="Arial" w:hAnsi="Arial" w:cs="Arial"/>
                <w:b/>
                <w:sz w:val="22"/>
                <w:szCs w:val="22"/>
                <w:lang w:eastAsia="en-US"/>
              </w:rPr>
            </w:pPr>
            <w:r w:rsidRPr="007F48FB">
              <w:rPr>
                <w:rFonts w:ascii="Arial" w:hAnsi="Arial" w:cs="Arial"/>
                <w:b/>
                <w:sz w:val="22"/>
                <w:szCs w:val="22"/>
                <w:lang w:eastAsia="en-US"/>
              </w:rPr>
              <w:t>sociology and culture</w:t>
            </w:r>
          </w:p>
          <w:p w14:paraId="1E325E01" w14:textId="77777777" w:rsidR="007F48FB" w:rsidRPr="007F48FB" w:rsidRDefault="007F48FB" w:rsidP="00565C71">
            <w:pPr>
              <w:numPr>
                <w:ilvl w:val="0"/>
                <w:numId w:val="28"/>
              </w:numPr>
              <w:spacing w:before="80" w:after="80"/>
              <w:rPr>
                <w:rFonts w:ascii="Arial" w:hAnsi="Arial" w:cs="Arial"/>
                <w:b/>
                <w:sz w:val="22"/>
                <w:szCs w:val="22"/>
                <w:lang w:eastAsia="en-US"/>
              </w:rPr>
            </w:pPr>
            <w:r w:rsidRPr="007F48FB">
              <w:rPr>
                <w:rFonts w:ascii="Arial" w:hAnsi="Arial" w:cs="Arial"/>
                <w:b/>
                <w:sz w:val="22"/>
                <w:szCs w:val="22"/>
                <w:lang w:eastAsia="en-US"/>
              </w:rPr>
              <w:t xml:space="preserve">psychology </w:t>
            </w:r>
          </w:p>
          <w:p w14:paraId="0D4CFE58" w14:textId="77777777" w:rsidR="007F48FB" w:rsidRPr="007F48FB" w:rsidRDefault="007F48FB" w:rsidP="009468DD">
            <w:pPr>
              <w:spacing w:before="80" w:after="80"/>
              <w:rPr>
                <w:rFonts w:ascii="Arial" w:hAnsi="Arial" w:cs="Arial"/>
                <w:b/>
                <w:sz w:val="22"/>
                <w:szCs w:val="22"/>
                <w:lang w:eastAsia="en-US"/>
              </w:rPr>
            </w:pPr>
          </w:p>
          <w:p w14:paraId="5DC62F5D" w14:textId="7A0B23EA" w:rsidR="007F48FB" w:rsidRPr="007F48FB" w:rsidRDefault="00CF0A79" w:rsidP="009468DD">
            <w:pPr>
              <w:spacing w:before="80" w:after="80"/>
              <w:rPr>
                <w:rFonts w:ascii="Arial" w:hAnsi="Arial" w:cs="Arial"/>
                <w:sz w:val="22"/>
                <w:szCs w:val="22"/>
                <w:lang w:eastAsia="en-US"/>
              </w:rPr>
            </w:pPr>
            <w:r w:rsidRPr="007F48FB">
              <w:rPr>
                <w:rFonts w:ascii="Arial" w:hAnsi="Arial" w:cs="Arial"/>
                <w:sz w:val="22"/>
                <w:szCs w:val="22"/>
                <w:lang w:eastAsia="en-US"/>
              </w:rPr>
              <w:t>Application</w:t>
            </w:r>
            <w:r w:rsidR="007F48FB" w:rsidRPr="007F48FB">
              <w:rPr>
                <w:rFonts w:ascii="Arial" w:hAnsi="Arial" w:cs="Arial"/>
                <w:sz w:val="22"/>
                <w:szCs w:val="22"/>
                <w:lang w:eastAsia="en-US"/>
              </w:rPr>
              <w:t xml:space="preserve"> to practice - functional and operational role in:</w:t>
            </w:r>
          </w:p>
          <w:p w14:paraId="1713E1DF"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crime prevention</w:t>
            </w:r>
          </w:p>
          <w:p w14:paraId="70CCEEBE"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investigative processes</w:t>
            </w:r>
          </w:p>
          <w:p w14:paraId="00EFDAD9"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law enforcement</w:t>
            </w:r>
          </w:p>
          <w:p w14:paraId="0CAB78FF"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management of offenders – young/adult</w:t>
            </w:r>
          </w:p>
          <w:p w14:paraId="294D9107"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lastRenderedPageBreak/>
              <w:t>human rights issues</w:t>
            </w:r>
          </w:p>
          <w:p w14:paraId="1FC175FA"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advocacy </w:t>
            </w:r>
          </w:p>
          <w:p w14:paraId="5BD7AB0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ethics and privacy</w:t>
            </w:r>
          </w:p>
          <w:p w14:paraId="7BC944BB" w14:textId="1FE08594"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treatment and/or response programs for adult, youth and child clients, </w:t>
            </w:r>
            <w:proofErr w:type="gramStart"/>
            <w:r w:rsidRPr="007F48FB">
              <w:rPr>
                <w:rFonts w:ascii="Arial" w:hAnsi="Arial" w:cs="Arial"/>
                <w:sz w:val="22"/>
                <w:szCs w:val="22"/>
                <w:lang w:eastAsia="en-US"/>
              </w:rPr>
              <w:t>offenders</w:t>
            </w:r>
            <w:proofErr w:type="gramEnd"/>
            <w:r w:rsidRPr="007F48FB">
              <w:rPr>
                <w:rFonts w:ascii="Arial" w:hAnsi="Arial" w:cs="Arial"/>
                <w:sz w:val="22"/>
                <w:szCs w:val="22"/>
                <w:lang w:eastAsia="en-US"/>
              </w:rPr>
              <w:t xml:space="preserve"> and victims)</w:t>
            </w:r>
          </w:p>
          <w:p w14:paraId="735EB4F7" w14:textId="77777777" w:rsidR="007F48FB" w:rsidRPr="007F48FB" w:rsidRDefault="007F48FB" w:rsidP="009468DD">
            <w:pPr>
              <w:spacing w:before="80" w:after="80"/>
              <w:rPr>
                <w:rFonts w:ascii="Arial" w:hAnsi="Arial" w:cs="Arial"/>
                <w:b/>
                <w:sz w:val="22"/>
                <w:szCs w:val="22"/>
                <w:lang w:eastAsia="en-US"/>
              </w:rPr>
            </w:pPr>
          </w:p>
        </w:tc>
        <w:tc>
          <w:tcPr>
            <w:tcW w:w="2844" w:type="dxa"/>
            <w:tcBorders>
              <w:top w:val="single" w:sz="4" w:space="0" w:color="000000"/>
              <w:left w:val="single" w:sz="4" w:space="0" w:color="000000"/>
              <w:bottom w:val="single" w:sz="4" w:space="0" w:color="000000"/>
              <w:right w:val="single" w:sz="4" w:space="0" w:color="000000"/>
            </w:tcBorders>
          </w:tcPr>
          <w:p w14:paraId="13514B77"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lastRenderedPageBreak/>
              <w:t>SKILLS</w:t>
            </w:r>
          </w:p>
          <w:p w14:paraId="30C8BEB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Application of sociological and psychological perspectives to develop strategies to:</w:t>
            </w:r>
          </w:p>
          <w:p w14:paraId="20494BF2"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enforce law and manage emergencies </w:t>
            </w:r>
          </w:p>
          <w:p w14:paraId="36F3581C"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crime prevention/reduction</w:t>
            </w:r>
          </w:p>
          <w:p w14:paraId="3087F1CE"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respond to family violence contexts</w:t>
            </w:r>
          </w:p>
          <w:p w14:paraId="6A543830"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respond to other justice clients</w:t>
            </w:r>
          </w:p>
          <w:p w14:paraId="3BFC66CC"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resolve conflict</w:t>
            </w:r>
          </w:p>
          <w:p w14:paraId="5D008663"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communicate with clients and colleagues</w:t>
            </w:r>
          </w:p>
          <w:p w14:paraId="78305B7A"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lastRenderedPageBreak/>
              <w:t>work with children at risks or under protection</w:t>
            </w:r>
          </w:p>
          <w:p w14:paraId="72325D84"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mediation</w:t>
            </w:r>
          </w:p>
          <w:p w14:paraId="113A7715"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 ethics and codes of conduct</w:t>
            </w:r>
          </w:p>
          <w:p w14:paraId="0AF72A49"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apply criminal law</w:t>
            </w:r>
          </w:p>
          <w:p w14:paraId="471DFB33"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management and leadership of self and others</w:t>
            </w:r>
          </w:p>
          <w:p w14:paraId="643AB4B5"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change management</w:t>
            </w:r>
          </w:p>
          <w:p w14:paraId="3B33742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Application of knowledge of socio/economic perspectives to:</w:t>
            </w:r>
          </w:p>
          <w:p w14:paraId="3FFB9AF7"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own role within organisational structures and functions</w:t>
            </w:r>
          </w:p>
          <w:p w14:paraId="3274C24F"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dealing with culturally diverse colleagues and clients </w:t>
            </w:r>
          </w:p>
          <w:p w14:paraId="444F1C9A" w14:textId="77777777" w:rsidR="007F48FB" w:rsidRPr="007F48FB" w:rsidRDefault="007F48FB" w:rsidP="009468DD">
            <w:pPr>
              <w:spacing w:before="80" w:after="80"/>
              <w:rPr>
                <w:rFonts w:ascii="Arial" w:hAnsi="Arial" w:cs="Arial"/>
                <w:b/>
                <w:sz w:val="22"/>
                <w:szCs w:val="22"/>
                <w:lang w:eastAsia="en-US"/>
              </w:rPr>
            </w:pPr>
          </w:p>
        </w:tc>
        <w:tc>
          <w:tcPr>
            <w:tcW w:w="2971" w:type="dxa"/>
            <w:tcBorders>
              <w:top w:val="single" w:sz="4" w:space="0" w:color="000000"/>
              <w:left w:val="single" w:sz="4" w:space="0" w:color="000000"/>
              <w:bottom w:val="single" w:sz="4" w:space="0" w:color="000000"/>
              <w:right w:val="single" w:sz="4" w:space="0" w:color="000000"/>
            </w:tcBorders>
            <w:hideMark/>
          </w:tcPr>
          <w:p w14:paraId="2A0919DC"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lastRenderedPageBreak/>
              <w:t>SKILLS</w:t>
            </w:r>
          </w:p>
          <w:p w14:paraId="3A31E59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Application of criminology, sociological </w:t>
            </w:r>
            <w:proofErr w:type="gramStart"/>
            <w:r w:rsidRPr="007F48FB">
              <w:rPr>
                <w:rFonts w:ascii="Arial" w:hAnsi="Arial" w:cs="Arial"/>
                <w:sz w:val="22"/>
                <w:szCs w:val="22"/>
                <w:lang w:eastAsia="en-US"/>
              </w:rPr>
              <w:t>thinking</w:t>
            </w:r>
            <w:proofErr w:type="gramEnd"/>
            <w:r w:rsidRPr="007F48FB">
              <w:rPr>
                <w:rFonts w:ascii="Arial" w:hAnsi="Arial" w:cs="Arial"/>
                <w:sz w:val="22"/>
                <w:szCs w:val="22"/>
                <w:lang w:eastAsia="en-US"/>
              </w:rPr>
              <w:t xml:space="preserve"> and psychological perspectives to develop strategies for:</w:t>
            </w:r>
          </w:p>
          <w:p w14:paraId="27409A95"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law enforcement and prosecution</w:t>
            </w:r>
          </w:p>
          <w:p w14:paraId="747714BA"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conducting investigative processes </w:t>
            </w:r>
          </w:p>
          <w:p w14:paraId="1763122B"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responding to criminality</w:t>
            </w:r>
          </w:p>
          <w:p w14:paraId="4EBCB2FE"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responding to victims of crime</w:t>
            </w:r>
          </w:p>
          <w:p w14:paraId="382B9D0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prevention/reduction</w:t>
            </w:r>
          </w:p>
          <w:p w14:paraId="7C33FED0"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resolving conflict</w:t>
            </w:r>
          </w:p>
          <w:p w14:paraId="71C379A1"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counselling</w:t>
            </w:r>
          </w:p>
          <w:p w14:paraId="731E104B"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treatment planning</w:t>
            </w:r>
          </w:p>
          <w:p w14:paraId="6364025B" w14:textId="2CB7971F"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lastRenderedPageBreak/>
              <w:t>client-</w:t>
            </w:r>
            <w:r w:rsidR="000573B9" w:rsidRPr="007F48FB">
              <w:rPr>
                <w:rFonts w:ascii="Arial" w:hAnsi="Arial" w:cs="Arial"/>
                <w:sz w:val="22"/>
                <w:szCs w:val="22"/>
                <w:lang w:eastAsia="en-US"/>
              </w:rPr>
              <w:t>focused planning</w:t>
            </w:r>
            <w:r w:rsidRPr="007F48FB">
              <w:rPr>
                <w:rFonts w:ascii="Arial" w:hAnsi="Arial" w:cs="Arial"/>
                <w:sz w:val="22"/>
                <w:szCs w:val="22"/>
                <w:lang w:eastAsia="en-US"/>
              </w:rPr>
              <w:t xml:space="preserve"> and case management</w:t>
            </w:r>
          </w:p>
          <w:p w14:paraId="0EBB59AB"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responding to complex client needs </w:t>
            </w:r>
          </w:p>
          <w:p w14:paraId="446BAB3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responding to clients experiencing escalation of problems to legal intervention (justiciable events)</w:t>
            </w:r>
          </w:p>
          <w:p w14:paraId="719462BA"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advocating and supporting special needs clients</w:t>
            </w:r>
          </w:p>
          <w:p w14:paraId="649C5C2D"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recognising and responding to psychotic and non-psychotic disorders/mental illness</w:t>
            </w:r>
          </w:p>
          <w:p w14:paraId="5D8905AF"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applying emotional intelligence to working within justice contexts</w:t>
            </w:r>
          </w:p>
          <w:p w14:paraId="6CABF485"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communicating with clients and colleagues</w:t>
            </w:r>
          </w:p>
          <w:p w14:paraId="1BD08C61"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working with children at risks or under protection</w:t>
            </w:r>
          </w:p>
          <w:p w14:paraId="2AA614AB"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working with young offenders</w:t>
            </w:r>
          </w:p>
          <w:p w14:paraId="4073BD23"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mediation</w:t>
            </w:r>
          </w:p>
          <w:p w14:paraId="332BB976"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 ethics and codes of conduct</w:t>
            </w:r>
          </w:p>
          <w:p w14:paraId="2F76C43A"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apply criminal law</w:t>
            </w:r>
          </w:p>
          <w:p w14:paraId="7A52AF2C"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management and leadership of self and others</w:t>
            </w:r>
          </w:p>
          <w:p w14:paraId="51171D79"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change management</w:t>
            </w:r>
          </w:p>
          <w:p w14:paraId="7ED299C6"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Application of knowledge of socio/economic perspectives to:</w:t>
            </w:r>
          </w:p>
          <w:p w14:paraId="70623391"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own role within organisational structures and functions</w:t>
            </w:r>
          </w:p>
          <w:p w14:paraId="02613E96"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dealing with culturally diverse colleagues and clients </w:t>
            </w:r>
          </w:p>
          <w:p w14:paraId="67AAAC2C"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upholding / advocating for clients experiencing human rights violations</w:t>
            </w:r>
          </w:p>
          <w:p w14:paraId="199C103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lastRenderedPageBreak/>
              <w:t xml:space="preserve">Strategic planning, such as: organisational planning; resourcing; organisational culture; change management </w:t>
            </w:r>
          </w:p>
        </w:tc>
      </w:tr>
      <w:tr w:rsidR="007F48FB" w:rsidRPr="007F48FB" w14:paraId="0D13CF38" w14:textId="77777777" w:rsidTr="000F3981">
        <w:trPr>
          <w:jc w:val="center"/>
        </w:trPr>
        <w:tc>
          <w:tcPr>
            <w:tcW w:w="3114" w:type="dxa"/>
            <w:tcBorders>
              <w:top w:val="single" w:sz="4" w:space="0" w:color="000000"/>
              <w:left w:val="single" w:sz="4" w:space="0" w:color="000000"/>
              <w:bottom w:val="single" w:sz="4" w:space="0" w:color="000000"/>
              <w:right w:val="single" w:sz="4" w:space="0" w:color="000000"/>
            </w:tcBorders>
          </w:tcPr>
          <w:p w14:paraId="5AF662A7" w14:textId="77777777" w:rsidR="007F48FB" w:rsidRPr="007F48FB" w:rsidRDefault="007F48FB" w:rsidP="009468DD">
            <w:pPr>
              <w:spacing w:before="80" w:after="80"/>
              <w:rPr>
                <w:rFonts w:ascii="Arial" w:hAnsi="Arial" w:cs="Arial"/>
                <w:b/>
                <w:sz w:val="22"/>
                <w:szCs w:val="22"/>
                <w:lang w:eastAsia="en-US"/>
              </w:rPr>
            </w:pPr>
          </w:p>
        </w:tc>
        <w:tc>
          <w:tcPr>
            <w:tcW w:w="2844" w:type="dxa"/>
            <w:tcBorders>
              <w:top w:val="single" w:sz="4" w:space="0" w:color="000000"/>
              <w:left w:val="single" w:sz="4" w:space="0" w:color="000000"/>
              <w:bottom w:val="single" w:sz="4" w:space="0" w:color="000000"/>
              <w:right w:val="single" w:sz="4" w:space="0" w:color="000000"/>
            </w:tcBorders>
          </w:tcPr>
          <w:p w14:paraId="3933823A"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t>KNOWLEDGE</w:t>
            </w:r>
          </w:p>
          <w:p w14:paraId="0817B195"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Current debate on issues on causes of, and definitions of crime and offenders</w:t>
            </w:r>
          </w:p>
          <w:p w14:paraId="100451B0"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 xml:space="preserve">Current debates and initiatives on: </w:t>
            </w:r>
          </w:p>
          <w:p w14:paraId="10BE7507"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Family violence</w:t>
            </w:r>
          </w:p>
          <w:p w14:paraId="759C47D6"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Child protection</w:t>
            </w:r>
          </w:p>
          <w:p w14:paraId="077CC2B9"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Mental health</w:t>
            </w:r>
          </w:p>
          <w:p w14:paraId="5846EEEC"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alcohol and other drugs</w:t>
            </w:r>
          </w:p>
          <w:p w14:paraId="3448CB05"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Crime prevention/reduction strategies</w:t>
            </w:r>
          </w:p>
          <w:p w14:paraId="67A15F3F"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Current debates and initiatives on cultural inclusion strategies for justice clients and organisations</w:t>
            </w:r>
          </w:p>
          <w:p w14:paraId="34CFEB53"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Available services/ referral agencies </w:t>
            </w:r>
          </w:p>
          <w:p w14:paraId="27839729"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Support, management strategies</w:t>
            </w:r>
          </w:p>
          <w:p w14:paraId="7E4AC8B9"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Safe communication strategies</w:t>
            </w:r>
          </w:p>
          <w:p w14:paraId="16035054"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Conflict resolution</w:t>
            </w:r>
          </w:p>
          <w:p w14:paraId="182D6861"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 xml:space="preserve">Mediation processes and practices </w:t>
            </w:r>
          </w:p>
          <w:p w14:paraId="210A1E1E" w14:textId="77777777" w:rsidR="007F48FB" w:rsidRPr="007F48FB" w:rsidRDefault="007F48FB" w:rsidP="009468DD">
            <w:pPr>
              <w:spacing w:before="80" w:after="80"/>
              <w:rPr>
                <w:rFonts w:ascii="Arial" w:hAnsi="Arial" w:cs="Arial"/>
                <w:b/>
                <w:sz w:val="22"/>
                <w:szCs w:val="22"/>
                <w:lang w:eastAsia="en-US"/>
              </w:rPr>
            </w:pPr>
          </w:p>
        </w:tc>
        <w:tc>
          <w:tcPr>
            <w:tcW w:w="2971" w:type="dxa"/>
            <w:tcBorders>
              <w:top w:val="single" w:sz="4" w:space="0" w:color="000000"/>
              <w:left w:val="single" w:sz="4" w:space="0" w:color="000000"/>
              <w:bottom w:val="single" w:sz="4" w:space="0" w:color="000000"/>
              <w:right w:val="single" w:sz="4" w:space="0" w:color="000000"/>
            </w:tcBorders>
          </w:tcPr>
          <w:p w14:paraId="1C322650" w14:textId="77777777" w:rsidR="007F48FB" w:rsidRPr="007F48FB" w:rsidRDefault="007F48FB" w:rsidP="009468DD">
            <w:pPr>
              <w:spacing w:before="80" w:after="80"/>
              <w:rPr>
                <w:rFonts w:ascii="Arial" w:hAnsi="Arial" w:cs="Arial"/>
                <w:b/>
                <w:sz w:val="22"/>
                <w:szCs w:val="22"/>
                <w:lang w:eastAsia="en-US"/>
              </w:rPr>
            </w:pPr>
            <w:r w:rsidRPr="007F48FB">
              <w:rPr>
                <w:rFonts w:ascii="Arial" w:hAnsi="Arial" w:cs="Arial"/>
                <w:b/>
                <w:sz w:val="22"/>
                <w:szCs w:val="22"/>
                <w:lang w:eastAsia="en-US"/>
              </w:rPr>
              <w:t>KNOWLEDGE</w:t>
            </w:r>
          </w:p>
          <w:p w14:paraId="4AF4947E"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 xml:space="preserve">Current debate and initiatives on issues of: </w:t>
            </w:r>
          </w:p>
          <w:p w14:paraId="23F17FEA"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 incarceration rates of people with mental health disorders and other complex issues</w:t>
            </w:r>
          </w:p>
          <w:p w14:paraId="02C4FB32"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Family violence</w:t>
            </w:r>
          </w:p>
          <w:p w14:paraId="59E54FB4"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Child protection</w:t>
            </w:r>
          </w:p>
          <w:p w14:paraId="4D2FA27B"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Mental health</w:t>
            </w:r>
          </w:p>
          <w:p w14:paraId="37791D5A"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Alcohol and other drugs</w:t>
            </w:r>
          </w:p>
          <w:p w14:paraId="3C67E947"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Crime prevention strategies/reduction strategies</w:t>
            </w:r>
          </w:p>
          <w:p w14:paraId="796D0BA0"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Human rights within justice contexts</w:t>
            </w:r>
          </w:p>
          <w:p w14:paraId="6763FA39"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Cultural </w:t>
            </w:r>
          </w:p>
          <w:p w14:paraId="01835BB7"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Theories and discourses on: </w:t>
            </w:r>
          </w:p>
          <w:p w14:paraId="27622A63"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Psychology</w:t>
            </w:r>
          </w:p>
          <w:p w14:paraId="7C00E690"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 xml:space="preserve">Criminology </w:t>
            </w:r>
          </w:p>
          <w:p w14:paraId="499A1C68" w14:textId="77777777" w:rsidR="007F48FB" w:rsidRPr="007F48FB" w:rsidRDefault="007F48FB" w:rsidP="00565C71">
            <w:pPr>
              <w:numPr>
                <w:ilvl w:val="0"/>
                <w:numId w:val="28"/>
              </w:numPr>
              <w:spacing w:before="80" w:after="80"/>
              <w:rPr>
                <w:rFonts w:ascii="Arial" w:hAnsi="Arial" w:cs="Arial"/>
                <w:sz w:val="22"/>
                <w:szCs w:val="22"/>
                <w:lang w:eastAsia="en-US"/>
              </w:rPr>
            </w:pPr>
            <w:r w:rsidRPr="007F48FB">
              <w:rPr>
                <w:rFonts w:ascii="Arial" w:hAnsi="Arial" w:cs="Arial"/>
                <w:sz w:val="22"/>
                <w:szCs w:val="22"/>
                <w:lang w:eastAsia="en-US"/>
              </w:rPr>
              <w:t>Sociology</w:t>
            </w:r>
          </w:p>
          <w:p w14:paraId="3840AE34"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Mediation and case management strategies</w:t>
            </w:r>
          </w:p>
          <w:p w14:paraId="2467D45D" w14:textId="4822004B"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Available services </w:t>
            </w:r>
            <w:r w:rsidR="00CF0A79" w:rsidRPr="007F48FB">
              <w:rPr>
                <w:rFonts w:ascii="Arial" w:hAnsi="Arial" w:cs="Arial"/>
                <w:sz w:val="22"/>
                <w:szCs w:val="22"/>
                <w:lang w:eastAsia="en-US"/>
              </w:rPr>
              <w:t>/ referral</w:t>
            </w:r>
            <w:r w:rsidRPr="007F48FB">
              <w:rPr>
                <w:rFonts w:ascii="Arial" w:hAnsi="Arial" w:cs="Arial"/>
                <w:sz w:val="22"/>
                <w:szCs w:val="22"/>
                <w:lang w:eastAsia="en-US"/>
              </w:rPr>
              <w:t xml:space="preserve"> agencies</w:t>
            </w:r>
          </w:p>
          <w:p w14:paraId="3E4AB499"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 xml:space="preserve">Advocacy strategies </w:t>
            </w:r>
          </w:p>
          <w:p w14:paraId="52FF2FFE"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Treatment planning</w:t>
            </w:r>
          </w:p>
          <w:p w14:paraId="22E0F805"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Mental health issues</w:t>
            </w:r>
          </w:p>
          <w:p w14:paraId="2B979C01"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Support, management strategies</w:t>
            </w:r>
          </w:p>
          <w:p w14:paraId="72489113" w14:textId="77777777" w:rsidR="007F48FB" w:rsidRPr="007F48FB" w:rsidRDefault="007F48FB" w:rsidP="009468DD">
            <w:pPr>
              <w:rPr>
                <w:rFonts w:ascii="Arial" w:hAnsi="Arial" w:cs="Arial"/>
                <w:sz w:val="22"/>
                <w:szCs w:val="22"/>
                <w:lang w:eastAsia="en-US"/>
              </w:rPr>
            </w:pPr>
            <w:r w:rsidRPr="007F48FB">
              <w:rPr>
                <w:rFonts w:ascii="Arial" w:hAnsi="Arial" w:cs="Arial"/>
                <w:sz w:val="22"/>
                <w:szCs w:val="22"/>
                <w:lang w:eastAsia="en-US"/>
              </w:rPr>
              <w:t>Justiciable events – cause and effect</w:t>
            </w:r>
          </w:p>
          <w:p w14:paraId="64F28760"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Safe communication strategies</w:t>
            </w:r>
          </w:p>
          <w:p w14:paraId="47406948" w14:textId="77777777" w:rsidR="007F48FB" w:rsidRPr="007F48FB" w:rsidRDefault="007F48FB" w:rsidP="009468DD">
            <w:pPr>
              <w:spacing w:before="80" w:after="80"/>
              <w:rPr>
                <w:rFonts w:ascii="Arial" w:hAnsi="Arial" w:cs="Arial"/>
                <w:sz w:val="22"/>
                <w:szCs w:val="22"/>
                <w:lang w:eastAsia="en-US"/>
              </w:rPr>
            </w:pPr>
            <w:r w:rsidRPr="007F48FB">
              <w:rPr>
                <w:rFonts w:ascii="Arial" w:hAnsi="Arial" w:cs="Arial"/>
                <w:sz w:val="22"/>
                <w:szCs w:val="22"/>
                <w:lang w:eastAsia="en-US"/>
              </w:rPr>
              <w:t>Safe work practices</w:t>
            </w:r>
          </w:p>
        </w:tc>
      </w:tr>
    </w:tbl>
    <w:p w14:paraId="406B877F" w14:textId="77777777" w:rsidR="000D7FDC" w:rsidRPr="007F48FB" w:rsidRDefault="000D7FDC" w:rsidP="000D7FDC">
      <w:pPr>
        <w:rPr>
          <w:rFonts w:ascii="Arial" w:hAnsi="Arial" w:cs="Arial"/>
          <w:i/>
          <w:sz w:val="22"/>
          <w:szCs w:val="22"/>
        </w:rPr>
      </w:pPr>
    </w:p>
    <w:sectPr w:rsidR="000D7FDC" w:rsidRPr="007F48FB" w:rsidSect="00CC4B32">
      <w:headerReference w:type="even" r:id="rId121"/>
      <w:headerReference w:type="default" r:id="rId122"/>
      <w:headerReference w:type="first" r:id="rId123"/>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4646" w14:textId="77777777" w:rsidR="00FE4E9A" w:rsidRDefault="00FE4E9A">
      <w:r>
        <w:separator/>
      </w:r>
    </w:p>
  </w:endnote>
  <w:endnote w:type="continuationSeparator" w:id="0">
    <w:p w14:paraId="6C999DB0" w14:textId="77777777" w:rsidR="00FE4E9A" w:rsidRDefault="00FE4E9A">
      <w:r>
        <w:continuationSeparator/>
      </w:r>
    </w:p>
  </w:endnote>
  <w:endnote w:type="continuationNotice" w:id="1">
    <w:p w14:paraId="204AE5A8" w14:textId="77777777" w:rsidR="00FE4E9A" w:rsidRDefault="00FE4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ABED" w14:textId="77777777" w:rsidR="003924B7" w:rsidRDefault="00392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0DC0" w14:textId="60C7AA3C" w:rsidR="006B54A5" w:rsidRDefault="00931BAD" w:rsidP="006B54A5">
    <w:pPr>
      <w:rPr>
        <w:rFonts w:ascii="Arial" w:hAnsi="Arial"/>
        <w:noProof/>
        <w:sz w:val="20"/>
        <w:szCs w:val="20"/>
        <w:lang w:val="en-AU" w:eastAsia="en-AU"/>
      </w:rPr>
    </w:pPr>
    <w:r>
      <w:rPr>
        <w:rFonts w:ascii="Arial" w:hAnsi="Arial"/>
        <w:noProof/>
        <w:sz w:val="20"/>
        <w:szCs w:val="20"/>
        <w:lang w:val="en-AU" w:eastAsia="en-AU"/>
      </w:rPr>
      <mc:AlternateContent>
        <mc:Choice Requires="wps">
          <w:drawing>
            <wp:anchor distT="0" distB="0" distL="114300" distR="114300" simplePos="0" relativeHeight="251659264" behindDoc="0" locked="0" layoutInCell="0" allowOverlap="1" wp14:anchorId="66DA9D4E" wp14:editId="06AF4E8E">
              <wp:simplePos x="0" y="0"/>
              <wp:positionH relativeFrom="page">
                <wp:align>center</wp:align>
              </wp:positionH>
              <wp:positionV relativeFrom="page">
                <wp:align>bottom</wp:align>
              </wp:positionV>
              <wp:extent cx="7772400" cy="442595"/>
              <wp:effectExtent l="0" t="0" r="0" b="14605"/>
              <wp:wrapNone/>
              <wp:docPr id="9" name="MSIPCM355548ff975f7b04ccee5e1f"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96BF21" w14:textId="2BA83B04" w:rsidR="00931BAD" w:rsidRPr="00931BAD" w:rsidRDefault="00931BAD" w:rsidP="00931BAD">
                          <w:pPr>
                            <w:jc w:val="center"/>
                            <w:rPr>
                              <w:rFonts w:ascii="Arial" w:hAnsi="Arial" w:cs="Arial"/>
                              <w:color w:val="000000"/>
                            </w:rPr>
                          </w:pPr>
                          <w:r w:rsidRPr="00931BA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6DA9D4E" id="_x0000_t202" coordsize="21600,21600" o:spt="202" path="m,l,21600r21600,l21600,xe">
              <v:stroke joinstyle="miter"/>
              <v:path gradientshapeok="t" o:connecttype="rect"/>
            </v:shapetype>
            <v:shape id="MSIPCM355548ff975f7b04ccee5e1f" o:spid="_x0000_s1026" type="#_x0000_t202" alt="{&quot;HashCode&quot;:376260202,&quot;Height&quot;:9999999.0,&quot;Width&quot;:9999999.0,&quot;Placement&quot;:&quot;Footer&quot;,&quot;Index&quot;:&quot;Primary&quot;,&quot;Section&quot;:1,&quot;Top&quot;:0.0,&quot;Left&quot;:0.0}" style="position:absolute;margin-left:0;margin-top:0;width:612pt;height:34.8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fill o:detectmouseclick="t"/>
              <v:textbox inset=",0,,0">
                <w:txbxContent>
                  <w:p w14:paraId="6D96BF21" w14:textId="2BA83B04" w:rsidR="00931BAD" w:rsidRPr="00931BAD" w:rsidRDefault="00931BAD" w:rsidP="00931BAD">
                    <w:pPr>
                      <w:jc w:val="center"/>
                      <w:rPr>
                        <w:rFonts w:ascii="Arial" w:hAnsi="Arial" w:cs="Arial"/>
                        <w:color w:val="000000"/>
                      </w:rPr>
                    </w:pPr>
                    <w:r w:rsidRPr="00931BAD">
                      <w:rPr>
                        <w:rFonts w:ascii="Arial" w:hAnsi="Arial" w:cs="Arial"/>
                        <w:color w:val="000000"/>
                      </w:rPr>
                      <w:t>OFFICIAL</w:t>
                    </w:r>
                  </w:p>
                </w:txbxContent>
              </v:textbox>
              <w10:wrap anchorx="page" anchory="page"/>
            </v:shape>
          </w:pict>
        </mc:Fallback>
      </mc:AlternateContent>
    </w:r>
  </w:p>
  <w:sdt>
    <w:sdtPr>
      <w:rPr>
        <w:rFonts w:ascii="Arial" w:hAnsi="Arial"/>
        <w:i/>
        <w:color w:val="2E74B5" w:themeColor="accent1" w:themeShade="BF"/>
        <w:sz w:val="16"/>
      </w:rPr>
      <w:id w:val="2128964688"/>
      <w:docPartObj>
        <w:docPartGallery w:val="Page Numbers (Bottom of Page)"/>
        <w:docPartUnique/>
      </w:docPartObj>
    </w:sdtPr>
    <w:sdtEndPr>
      <w:rPr>
        <w:rFonts w:ascii="Times New Roman" w:hAnsi="Times New Roman"/>
        <w:i w:val="0"/>
        <w:noProof/>
        <w:color w:val="auto"/>
        <w:sz w:val="24"/>
      </w:rPr>
    </w:sdtEndPr>
    <w:sdtContent>
      <w:p w14:paraId="48B591FA" w14:textId="4ADCD9B8" w:rsidR="005631A2" w:rsidRPr="006B54A5" w:rsidRDefault="005631A2" w:rsidP="006B54A5">
        <w:pPr>
          <w:jc w:val="right"/>
          <w:rPr>
            <w:rFonts w:ascii="Arial" w:hAnsi="Arial"/>
            <w:noProof/>
            <w:sz w:val="20"/>
            <w:szCs w:val="20"/>
          </w:rPr>
        </w:pPr>
        <w:r w:rsidRPr="00912BF3">
          <w:rPr>
            <w:rFonts w:ascii="Arial" w:hAnsi="Arial"/>
            <w:noProof/>
            <w:sz w:val="20"/>
            <w:szCs w:val="20"/>
            <w:lang w:val="en-AU" w:eastAsia="en-AU"/>
          </w:rPr>
          <w:drawing>
            <wp:inline distT="0" distB="0" distL="0" distR="0" wp14:anchorId="025E4A95" wp14:editId="765FDB71">
              <wp:extent cx="838200" cy="295275"/>
              <wp:effectExtent l="0" t="0" r="0" b="9525"/>
              <wp:docPr id="6" name="Picture 6" descr="Public copyright license" title="Creative Commons Attribution-NoDerivs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BDA8" w14:textId="063E9F2E" w:rsidR="00937D25" w:rsidRDefault="0039585E" w:rsidP="00BD6A14">
    <w:pPr>
      <w:pStyle w:val="Footer"/>
    </w:pPr>
    <w:r>
      <w:rPr>
        <w:noProof/>
      </w:rPr>
      <mc:AlternateContent>
        <mc:Choice Requires="wps">
          <w:drawing>
            <wp:inline distT="0" distB="0" distL="0" distR="0" wp14:anchorId="2B6D58CA" wp14:editId="67EA4E22">
              <wp:extent cx="7772400" cy="442595"/>
              <wp:effectExtent l="0" t="0" r="0" b="14605"/>
              <wp:docPr id="8" name="MSIPCM97f44bf0a13ce5104800d7be"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801148" w14:textId="31C8AFD0" w:rsidR="0039585E" w:rsidRPr="00931BAD" w:rsidRDefault="00931BAD" w:rsidP="00931BAD">
                          <w:pPr>
                            <w:jc w:val="center"/>
                            <w:rPr>
                              <w:rFonts w:ascii="Arial" w:hAnsi="Arial" w:cs="Arial"/>
                              <w:color w:val="000000"/>
                            </w:rPr>
                          </w:pPr>
                          <w:r w:rsidRPr="00931BA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B6D58CA" id="_x0000_t202" coordsize="21600,21600" o:spt="202" path="m,l,21600r21600,l21600,xe">
              <v:stroke joinstyle="miter"/>
              <v:path gradientshapeok="t" o:connecttype="rect"/>
            </v:shapetype>
            <v:shape id="MSIPCM97f44bf0a13ce5104800d7be" o:spid="_x0000_s1027" type="#_x0000_t202" alt="{&quot;HashCode&quot;:376260202,&quot;Height&quot;:9999999.0,&quot;Width&quot;:9999999.0,&quot;Placement&quot;:&quot;Footer&quot;,&quot;Index&quot;:&quot;FirstPage&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filled="f" stroked="f" strokeweight=".5pt">
              <v:fill o:detectmouseclick="t"/>
              <v:textbox inset=",0,,0">
                <w:txbxContent>
                  <w:p w14:paraId="5E801148" w14:textId="31C8AFD0" w:rsidR="0039585E" w:rsidRPr="00931BAD" w:rsidRDefault="00931BAD" w:rsidP="00931BAD">
                    <w:pPr>
                      <w:jc w:val="center"/>
                      <w:rPr>
                        <w:rFonts w:ascii="Arial" w:hAnsi="Arial" w:cs="Arial"/>
                        <w:color w:val="000000"/>
                      </w:rPr>
                    </w:pPr>
                    <w:r w:rsidRPr="00931BAD">
                      <w:rPr>
                        <w:rFonts w:ascii="Arial" w:hAnsi="Arial" w:cs="Arial"/>
                        <w:color w:val="000000"/>
                      </w:rPr>
                      <w:t>OFFICIAL</w:t>
                    </w:r>
                  </w:p>
                </w:txbxContent>
              </v:textbox>
              <w10:anchorlock/>
            </v:shape>
          </w:pict>
        </mc:Fallback>
      </mc:AlternateContent>
    </w:r>
  </w:p>
  <w:p w14:paraId="0E63DA85" w14:textId="77777777" w:rsidR="00937D25" w:rsidRDefault="00937D25" w:rsidP="00BD6A14">
    <w:pPr>
      <w:pStyle w:val="Footer"/>
    </w:pPr>
  </w:p>
  <w:p w14:paraId="4B39F767" w14:textId="5FA35E19" w:rsidR="005631A2" w:rsidRDefault="005631A2" w:rsidP="00BD6A14">
    <w:pPr>
      <w:pStyle w:val="Footer"/>
    </w:pPr>
    <w:r>
      <w:t xml:space="preserve">22594VIC Diploma of Justice and </w:t>
    </w:r>
  </w:p>
  <w:p w14:paraId="6099A074" w14:textId="4FCE89E9" w:rsidR="005631A2" w:rsidRDefault="005631A2" w:rsidP="008F1384">
    <w:pPr>
      <w:pStyle w:val="Footer"/>
      <w:tabs>
        <w:tab w:val="clear" w:pos="4153"/>
        <w:tab w:val="clear" w:pos="9072"/>
        <w:tab w:val="right" w:pos="8789"/>
      </w:tabs>
    </w:pPr>
    <w:r>
      <w:t>22595VIC Advanced Diploma of Justice</w:t>
    </w:r>
    <w:r w:rsidR="008F1384">
      <w:tab/>
    </w:r>
    <w:r w:rsidR="008F1384">
      <w:tab/>
    </w:r>
    <w:r w:rsidRPr="003A1BB7">
      <w:t>Page</w:t>
    </w:r>
    <w:r w:rsidRPr="00BD6A14">
      <w:t xml:space="preserve"> </w:t>
    </w:r>
    <w:r w:rsidRPr="00BD6A14">
      <w:rPr>
        <w:i/>
      </w:rPr>
      <w:fldChar w:fldCharType="begin"/>
    </w:r>
    <w:r w:rsidRPr="00BD6A14">
      <w:instrText xml:space="preserve"> PAGE   \* MERGEFORMAT </w:instrText>
    </w:r>
    <w:r w:rsidRPr="00BD6A14">
      <w:rPr>
        <w:i/>
      </w:rPr>
      <w:fldChar w:fldCharType="separate"/>
    </w:r>
    <w:r w:rsidR="00E82AF9">
      <w:rPr>
        <w:noProof/>
      </w:rPr>
      <w:t>34</w:t>
    </w:r>
    <w:r w:rsidRPr="00BD6A14">
      <w:rPr>
        <w:i/>
      </w:rPr>
      <w:fldChar w:fldCharType="end"/>
    </w:r>
    <w:r>
      <w:t xml:space="preserve"> </w:t>
    </w:r>
    <w:r w:rsidRPr="00395E0B">
      <w:rPr>
        <w:rStyle w:val="FooterChar"/>
      </w:rPr>
      <w:t xml:space="preserve">of </w:t>
    </w:r>
    <w:r w:rsidRPr="00395E0B">
      <w:rPr>
        <w:rStyle w:val="FooterChar"/>
      </w:rPr>
      <w:fldChar w:fldCharType="begin"/>
    </w:r>
    <w:r w:rsidRPr="00395E0B">
      <w:rPr>
        <w:rStyle w:val="FooterChar"/>
      </w:rPr>
      <w:instrText xml:space="preserve"> NUMPAGES  </w:instrText>
    </w:r>
    <w:r w:rsidRPr="00395E0B">
      <w:rPr>
        <w:rStyle w:val="FooterChar"/>
      </w:rPr>
      <w:fldChar w:fldCharType="separate"/>
    </w:r>
    <w:r w:rsidR="00E82AF9">
      <w:rPr>
        <w:rStyle w:val="FooterChar"/>
        <w:noProof/>
      </w:rPr>
      <w:t>135</w:t>
    </w:r>
    <w:r w:rsidRPr="00395E0B">
      <w:rPr>
        <w:rStyle w:val="FooterChar"/>
      </w:rPr>
      <w:fldChar w:fldCharType="end"/>
    </w:r>
  </w:p>
  <w:p w14:paraId="163FC722" w14:textId="41F7F5B3" w:rsidR="005631A2" w:rsidRPr="003358AD" w:rsidRDefault="005631A2" w:rsidP="001D3E46">
    <w:pPr>
      <w:pStyle w:val="Footer"/>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9E1E" w14:textId="27AE3C56" w:rsidR="00887878" w:rsidRDefault="00931BAD" w:rsidP="000604AB">
    <w:pPr>
      <w:pStyle w:val="Footer"/>
    </w:pPr>
    <w:r>
      <w:rPr>
        <w:noProof/>
      </w:rPr>
      <mc:AlternateContent>
        <mc:Choice Requires="wps">
          <w:drawing>
            <wp:anchor distT="0" distB="0" distL="114300" distR="114300" simplePos="0" relativeHeight="251660288" behindDoc="0" locked="0" layoutInCell="0" allowOverlap="1" wp14:anchorId="624D71DA" wp14:editId="1ED8A3B3">
              <wp:simplePos x="0" y="0"/>
              <wp:positionH relativeFrom="page">
                <wp:align>center</wp:align>
              </wp:positionH>
              <wp:positionV relativeFrom="page">
                <wp:align>bottom</wp:align>
              </wp:positionV>
              <wp:extent cx="7772400" cy="442595"/>
              <wp:effectExtent l="0" t="0" r="0" b="14605"/>
              <wp:wrapNone/>
              <wp:docPr id="10" name="MSIPCMd46749d3b85193cac9fa3e48" descr="{&quot;HashCode&quot;:376260202,&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E15969" w14:textId="5ACB6626" w:rsidR="00931BAD" w:rsidRPr="00931BAD" w:rsidRDefault="00931BAD" w:rsidP="00931BAD">
                          <w:pPr>
                            <w:jc w:val="center"/>
                            <w:rPr>
                              <w:rFonts w:ascii="Arial" w:hAnsi="Arial" w:cs="Arial"/>
                              <w:color w:val="000000"/>
                            </w:rPr>
                          </w:pPr>
                          <w:r w:rsidRPr="00931BA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24D71DA" id="_x0000_t202" coordsize="21600,21600" o:spt="202" path="m,l,21600r21600,l21600,xe">
              <v:stroke joinstyle="miter"/>
              <v:path gradientshapeok="t" o:connecttype="rect"/>
            </v:shapetype>
            <v:shape id="MSIPCMd46749d3b85193cac9fa3e48" o:spid="_x0000_s1028" type="#_x0000_t202" alt="{&quot;HashCode&quot;:376260202,&quot;Height&quot;:9999999.0,&quot;Width&quot;:9999999.0,&quot;Placement&quot;:&quot;Footer&quot;,&quot;Index&quot;:&quot;Primary&quot;,&quot;Section&quot;:3,&quot;Top&quot;:0.0,&quot;Left&quot;:0.0}" style="position:absolute;margin-left:0;margin-top:0;width:612pt;height:34.8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fill o:detectmouseclick="t"/>
              <v:textbox inset=",0,,0">
                <w:txbxContent>
                  <w:p w14:paraId="29E15969" w14:textId="5ACB6626" w:rsidR="00931BAD" w:rsidRPr="00931BAD" w:rsidRDefault="00931BAD" w:rsidP="00931BAD">
                    <w:pPr>
                      <w:jc w:val="center"/>
                      <w:rPr>
                        <w:rFonts w:ascii="Arial" w:hAnsi="Arial" w:cs="Arial"/>
                        <w:color w:val="000000"/>
                      </w:rPr>
                    </w:pPr>
                    <w:r w:rsidRPr="00931BAD">
                      <w:rPr>
                        <w:rFonts w:ascii="Arial" w:hAnsi="Arial" w:cs="Arial"/>
                        <w:color w:val="000000"/>
                      </w:rPr>
                      <w:t>OFFICIAL</w:t>
                    </w:r>
                  </w:p>
                </w:txbxContent>
              </v:textbox>
              <w10:wrap anchorx="page" anchory="page"/>
            </v:shape>
          </w:pict>
        </mc:Fallback>
      </mc:AlternateContent>
    </w:r>
  </w:p>
  <w:sdt>
    <w:sdtPr>
      <w:id w:val="1634135927"/>
      <w:docPartObj>
        <w:docPartGallery w:val="Page Numbers (Bottom of Page)"/>
        <w:docPartUnique/>
      </w:docPartObj>
    </w:sdtPr>
    <w:sdtEndPr>
      <w:rPr>
        <w:noProof/>
      </w:rPr>
    </w:sdtEndPr>
    <w:sdtContent>
      <w:p w14:paraId="28385B95" w14:textId="6EADB814" w:rsidR="001F2435" w:rsidRDefault="001F2435" w:rsidP="001F2435">
        <w:pPr>
          <w:pStyle w:val="Footer"/>
          <w:jc w:val="right"/>
        </w:pPr>
        <w:r>
          <w:rPr>
            <w:noProof/>
            <w:lang w:eastAsia="en-AU"/>
          </w:rPr>
          <w:drawing>
            <wp:inline distT="0" distB="0" distL="0" distR="0" wp14:anchorId="53D58857" wp14:editId="41DC6419">
              <wp:extent cx="622300" cy="247650"/>
              <wp:effectExtent l="0" t="0" r="6350" b="0"/>
              <wp:docPr id="14"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330204F1" w14:textId="62B2C3B2" w:rsidR="005631A2" w:rsidRPr="00527FFB" w:rsidRDefault="001F2435" w:rsidP="000604AB">
        <w:pPr>
          <w:pStyle w:val="Footer"/>
        </w:pPr>
        <w:r w:rsidRPr="00527FFB">
          <w:t>2</w:t>
        </w:r>
        <w:r>
          <w:t>2</w:t>
        </w:r>
        <w:r w:rsidRPr="00527FFB">
          <w:t xml:space="preserve">594VIC Diploma of Justice and </w:t>
        </w:r>
        <w:r>
          <w:br/>
        </w:r>
        <w:r w:rsidRPr="00527FFB">
          <w:t>22595VIC Advanced Diploma of Justice</w:t>
        </w:r>
        <w:r w:rsidR="00B616C8">
          <w:t xml:space="preserve"> V1.1</w:t>
        </w:r>
        <w:r w:rsidR="00527FFB">
          <w:tab/>
        </w:r>
        <w:r w:rsidR="00527FFB">
          <w:tab/>
        </w:r>
        <w:r w:rsidR="005631A2" w:rsidRPr="003A1BB7">
          <w:t>Page</w:t>
        </w:r>
        <w:r w:rsidR="005631A2" w:rsidRPr="00BD6A14">
          <w:t xml:space="preserve"> </w:t>
        </w:r>
        <w:r w:rsidR="005631A2" w:rsidRPr="00BD6A14">
          <w:fldChar w:fldCharType="begin"/>
        </w:r>
        <w:r w:rsidR="005631A2" w:rsidRPr="00BD6A14">
          <w:instrText xml:space="preserve"> PAGE   \* MERGEFORMAT </w:instrText>
        </w:r>
        <w:r w:rsidR="005631A2" w:rsidRPr="00BD6A14">
          <w:fldChar w:fldCharType="separate"/>
        </w:r>
        <w:r w:rsidR="00E82AF9">
          <w:rPr>
            <w:noProof/>
          </w:rPr>
          <w:t>124</w:t>
        </w:r>
        <w:r w:rsidR="005631A2" w:rsidRPr="00BD6A14">
          <w:fldChar w:fldCharType="end"/>
        </w:r>
        <w:r w:rsidR="005631A2">
          <w:t xml:space="preserve"> </w:t>
        </w:r>
        <w:r w:rsidR="008A11E3" w:rsidRPr="008A11E3">
          <w:rPr>
            <w:rStyle w:val="FooterChar"/>
          </w:rPr>
          <w:t xml:space="preserve">of </w:t>
        </w:r>
        <w:r w:rsidR="00AF566C">
          <w:rPr>
            <w:rStyle w:val="FooterChar"/>
          </w:rPr>
          <w:fldChar w:fldCharType="begin"/>
        </w:r>
        <w:r w:rsidR="00615805">
          <w:rPr>
            <w:rStyle w:val="FooterChar"/>
          </w:rPr>
          <w:instrText>=</w:instrText>
        </w:r>
        <w:r w:rsidR="00AF566C">
          <w:rPr>
            <w:rStyle w:val="FooterChar"/>
            <w:b/>
            <w:bCs/>
          </w:rPr>
          <w:fldChar w:fldCharType="begin"/>
        </w:r>
        <w:r w:rsidR="00AF566C">
          <w:rPr>
            <w:rStyle w:val="FooterChar"/>
            <w:b/>
            <w:bCs/>
          </w:rPr>
          <w:instrText xml:space="preserve"> NUMPAGES  </w:instrText>
        </w:r>
        <w:r w:rsidR="00AF566C">
          <w:rPr>
            <w:rStyle w:val="FooterChar"/>
            <w:b/>
            <w:bCs/>
          </w:rPr>
          <w:fldChar w:fldCharType="separate"/>
        </w:r>
        <w:r w:rsidR="00931BAD">
          <w:rPr>
            <w:rStyle w:val="FooterChar"/>
            <w:b/>
            <w:bCs/>
            <w:noProof/>
          </w:rPr>
          <w:instrText>139</w:instrText>
        </w:r>
        <w:r w:rsidR="00AF566C">
          <w:rPr>
            <w:rStyle w:val="FooterChar"/>
            <w:b/>
            <w:bCs/>
          </w:rPr>
          <w:fldChar w:fldCharType="end"/>
        </w:r>
        <w:r w:rsidR="00AF566C">
          <w:rPr>
            <w:rStyle w:val="FooterChar"/>
          </w:rPr>
          <w:instrText xml:space="preserve"> </w:instrText>
        </w:r>
        <w:r w:rsidR="00615805">
          <w:rPr>
            <w:rStyle w:val="FooterChar"/>
          </w:rPr>
          <w:instrText>-</w:instrText>
        </w:r>
        <w:r w:rsidR="000C2F3F">
          <w:rPr>
            <w:rStyle w:val="FooterChar"/>
          </w:rPr>
          <w:instrText>4</w:instrText>
        </w:r>
        <w:r w:rsidR="00AF566C">
          <w:rPr>
            <w:rStyle w:val="FooterChar"/>
          </w:rPr>
          <w:instrText xml:space="preserve"> </w:instrText>
        </w:r>
        <w:r w:rsidR="00AF566C">
          <w:rPr>
            <w:rStyle w:val="FooterChar"/>
          </w:rPr>
          <w:fldChar w:fldCharType="separate"/>
        </w:r>
        <w:r w:rsidR="00931BAD">
          <w:rPr>
            <w:rStyle w:val="FooterChar"/>
            <w:noProof/>
          </w:rPr>
          <w:t>135</w:t>
        </w:r>
        <w:r w:rsidR="00AF566C">
          <w:rPr>
            <w:rStyle w:val="Foot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0D907" w14:textId="77777777" w:rsidR="00FE4E9A" w:rsidRDefault="00FE4E9A">
      <w:r>
        <w:separator/>
      </w:r>
    </w:p>
  </w:footnote>
  <w:footnote w:type="continuationSeparator" w:id="0">
    <w:p w14:paraId="6FAA5C8F" w14:textId="77777777" w:rsidR="00FE4E9A" w:rsidRDefault="00FE4E9A">
      <w:r>
        <w:continuationSeparator/>
      </w:r>
    </w:p>
  </w:footnote>
  <w:footnote w:type="continuationNotice" w:id="1">
    <w:p w14:paraId="24F3B167" w14:textId="77777777" w:rsidR="00FE4E9A" w:rsidRDefault="00FE4E9A"/>
  </w:footnote>
  <w:footnote w:id="2">
    <w:p w14:paraId="2D5F43C8" w14:textId="75F3AF07" w:rsidR="005631A2" w:rsidRDefault="005631A2" w:rsidP="170DBFE7">
      <w:pPr>
        <w:pStyle w:val="FootnoteText"/>
        <w:rPr>
          <w:lang w:val="en-AU"/>
        </w:rPr>
      </w:pPr>
      <w:r w:rsidRPr="170DBFE7">
        <w:rPr>
          <w:rStyle w:val="FootnoteReference"/>
        </w:rPr>
        <w:footnoteRef/>
      </w:r>
      <w:r>
        <w:t xml:space="preserve"> </w:t>
      </w:r>
      <w:r w:rsidRPr="170DBFE7">
        <w:rPr>
          <w:vertAlign w:val="superscript"/>
        </w:rPr>
        <w:t xml:space="preserve"> </w:t>
      </w:r>
      <w:r>
        <w:t>Divisional Commander D Stevenson, Victoria Police</w:t>
      </w:r>
    </w:p>
  </w:footnote>
  <w:footnote w:id="3">
    <w:p w14:paraId="61E3C459" w14:textId="5A74D3D7" w:rsidR="005631A2" w:rsidRPr="00513004" w:rsidRDefault="005631A2">
      <w:pPr>
        <w:pStyle w:val="FootnoteText"/>
        <w:rPr>
          <w:lang w:val="en-AU"/>
        </w:rPr>
      </w:pPr>
      <w:r>
        <w:rPr>
          <w:rStyle w:val="FootnoteReference"/>
        </w:rPr>
        <w:footnoteRef/>
      </w:r>
      <w:r>
        <w:rPr>
          <w:rFonts w:ascii="Arial" w:hAnsi="Arial" w:cs="Arial"/>
          <w:sz w:val="22"/>
          <w:szCs w:val="22"/>
          <w:lang w:eastAsia="en-US"/>
        </w:rPr>
        <w:t xml:space="preserve"> </w:t>
      </w:r>
      <w:r>
        <w:t>Department of Education and Training and VSA, Employment Forecasts, November 2021</w:t>
      </w:r>
      <w:r>
        <w:rPr>
          <w:rFonts w:ascii="Arial" w:hAnsi="Arial" w:cs="Arial"/>
          <w:sz w:val="22"/>
          <w:szCs w:val="22"/>
          <w:lang w:eastAsia="en-US"/>
        </w:rPr>
        <w:t>.</w:t>
      </w:r>
    </w:p>
  </w:footnote>
  <w:footnote w:id="4">
    <w:p w14:paraId="7F22AB7E" w14:textId="1212CCBC" w:rsidR="005631A2" w:rsidRPr="00513004" w:rsidRDefault="005631A2">
      <w:pPr>
        <w:pStyle w:val="FootnoteText"/>
        <w:rPr>
          <w:szCs w:val="20"/>
          <w:lang w:val="en-AU"/>
        </w:rPr>
      </w:pPr>
      <w:r w:rsidRPr="00F61C75">
        <w:rPr>
          <w:rStyle w:val="FootnoteReference"/>
          <w:szCs w:val="20"/>
        </w:rPr>
        <w:footnoteRef/>
      </w:r>
      <w:r w:rsidRPr="00F61C75">
        <w:rPr>
          <w:szCs w:val="20"/>
        </w:rPr>
        <w:t xml:space="preserve"> </w:t>
      </w:r>
      <w:hyperlink r:id="rId1" w:history="1">
        <w:r w:rsidRPr="00513004">
          <w:rPr>
            <w:color w:val="0000FF"/>
            <w:szCs w:val="20"/>
            <w:u w:val="single"/>
          </w:rPr>
          <w:t>Agreement to Implement the Justice Policy Partnership | Attorney-General's Department</w:t>
        </w:r>
      </w:hyperlink>
    </w:p>
  </w:footnote>
  <w:footnote w:id="5">
    <w:p w14:paraId="34E3A65D" w14:textId="07C408F0" w:rsidR="005631A2" w:rsidRPr="00513004" w:rsidRDefault="005631A2">
      <w:pPr>
        <w:pStyle w:val="FootnoteText"/>
        <w:rPr>
          <w:lang w:val="en-AU"/>
        </w:rPr>
      </w:pPr>
      <w:r>
        <w:rPr>
          <w:rStyle w:val="FootnoteReference"/>
        </w:rPr>
        <w:footnoteRef/>
      </w:r>
      <w:r>
        <w:t xml:space="preserve"> </w:t>
      </w:r>
      <w:r>
        <w:rPr>
          <w:lang w:val="en-AU"/>
        </w:rPr>
        <w:t>Department of Justice and Community Safety Annual Report 2018-19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B7F2" w14:textId="77777777" w:rsidR="003924B7" w:rsidRDefault="003924B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B417" w14:textId="0EA937AB" w:rsidR="005631A2" w:rsidRDefault="005631A2" w:rsidP="001D3E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BCC3" w14:textId="0CC96634" w:rsidR="005631A2" w:rsidRDefault="005631A2" w:rsidP="001D3E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1CA0" w14:textId="3E8EFDBE" w:rsidR="005631A2" w:rsidRDefault="005631A2" w:rsidP="001D3E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69F7" w14:textId="50B58390" w:rsidR="005631A2" w:rsidRDefault="005631A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E294" w14:textId="5E84FC75" w:rsidR="005631A2" w:rsidRDefault="005631A2" w:rsidP="005F6610">
    <w:pPr>
      <w:pStyle w:val="Header"/>
    </w:pPr>
    <w:r>
      <w:t>VU23166 Apply foundation legal principles</w:t>
    </w:r>
  </w:p>
  <w:p w14:paraId="23BD09C8" w14:textId="77777777" w:rsidR="005631A2" w:rsidRDefault="005631A2" w:rsidP="005F661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D558" w14:textId="25628C85" w:rsidR="005631A2" w:rsidRDefault="005631A2" w:rsidP="005F6610">
    <w:pPr>
      <w:pStyle w:val="Header"/>
    </w:pPr>
    <w:r>
      <w:t>VUXXX01 Apply foundation legal principles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4D0A" w14:textId="6444682D" w:rsidR="005631A2" w:rsidRDefault="005631A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8589" w14:textId="2F5D75D8" w:rsidR="005631A2" w:rsidRDefault="005631A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93E7" w14:textId="2ED609D8" w:rsidR="005631A2" w:rsidRDefault="005631A2" w:rsidP="005F6610">
    <w:pPr>
      <w:pStyle w:val="Header"/>
    </w:pPr>
    <w:r>
      <w:t xml:space="preserve">VU23167 Prepare to work within the criminal justice system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7DB4" w14:textId="27760CF7" w:rsidR="005631A2" w:rsidRDefault="00563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17FC" w14:textId="77777777" w:rsidR="003924B7" w:rsidRDefault="003924B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0EE9" w14:textId="76DC2722" w:rsidR="005631A2" w:rsidRDefault="005631A2">
    <w:pPr>
      <w:pStyle w:val="Header"/>
    </w:pPr>
    <w:r>
      <w:t>VU23168 Apply writing and presentation skills within a justice environment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8F43" w14:textId="2F7E9DBC" w:rsidR="005631A2" w:rsidRDefault="005631A2" w:rsidP="005F6610">
    <w:pPr>
      <w:pStyle w:val="Header"/>
    </w:pPr>
    <w:r>
      <w:t>VU23168 Apply writing and presentation skills within a justice environment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4060" w14:textId="1582C968" w:rsidR="005631A2" w:rsidRDefault="005631A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FCDD" w14:textId="557559A5" w:rsidR="005631A2" w:rsidRDefault="005631A2" w:rsidP="005F6610">
    <w:pPr>
      <w:pStyle w:val="Header"/>
    </w:pPr>
    <w:r>
      <w:t>VU23169 Support the ethics and values of working within a justice environment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19A5" w14:textId="76D64786" w:rsidR="005631A2" w:rsidRDefault="005631A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1AB2" w14:textId="30C29814" w:rsidR="005631A2" w:rsidRDefault="005631A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EC74" w14:textId="3450F1B6" w:rsidR="005631A2" w:rsidRDefault="005631A2" w:rsidP="005F6610">
    <w:pPr>
      <w:pStyle w:val="Header"/>
    </w:pPr>
    <w:r>
      <w:t xml:space="preserve">VU23170 Apply criminal law within justice environments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1EBC" w14:textId="11FCF7FE" w:rsidR="005631A2" w:rsidRDefault="005631A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C7AB" w14:textId="100199E3" w:rsidR="005631A2" w:rsidRDefault="005631A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05B9" w14:textId="2879642C" w:rsidR="005631A2" w:rsidRDefault="005631A2" w:rsidP="005F6610">
    <w:pPr>
      <w:pStyle w:val="Header"/>
    </w:pPr>
    <w:r>
      <w:t xml:space="preserve">VU23171 Prepare to work with family violence contexts within justice environments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AA46" w14:textId="77777777" w:rsidR="003924B7" w:rsidRDefault="003924B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E495" w14:textId="2055A0AC" w:rsidR="005631A2" w:rsidRDefault="005631A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88FD" w14:textId="50F31D34" w:rsidR="005631A2" w:rsidRDefault="005631A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4E2C" w14:textId="19B4232B" w:rsidR="005631A2" w:rsidRDefault="005631A2" w:rsidP="005F6610">
    <w:pPr>
      <w:pStyle w:val="Header"/>
    </w:pPr>
    <w:r>
      <w:t xml:space="preserve">VU23172 Support cultural diversity in justice environments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6707" w14:textId="5404A321" w:rsidR="005631A2" w:rsidRDefault="005631A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A79A" w14:textId="12CC311E" w:rsidR="005631A2" w:rsidRDefault="005631A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E18E" w14:textId="3E850BAA" w:rsidR="005631A2" w:rsidRPr="002051F8" w:rsidRDefault="005631A2" w:rsidP="005F6610">
    <w:pPr>
      <w:pStyle w:val="Header"/>
      <w:rPr>
        <w:lang w:val="en-AU"/>
      </w:rPr>
    </w:pPr>
    <w:r>
      <w:rPr>
        <w:lang w:val="en-AU"/>
      </w:rPr>
      <w:t>VU23173 Work with conflict resolution and mediation processes within justice environments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9D4F" w14:textId="2EB5E2D7" w:rsidR="005631A2" w:rsidRDefault="005631A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DF98" w14:textId="2A86C552" w:rsidR="000564BA" w:rsidRDefault="000564B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9EEA" w14:textId="0F4C99BB" w:rsidR="000564BA" w:rsidRDefault="000564BA" w:rsidP="005F6610">
    <w:pPr>
      <w:pStyle w:val="Header"/>
    </w:pPr>
    <w:r>
      <w:t>VU23174 Apply self-management and workplace health and safety (WHS) strategies in the justice environment</w:t>
    </w:r>
  </w:p>
  <w:p w14:paraId="3B494A67" w14:textId="77777777" w:rsidR="000564BA" w:rsidRDefault="000564BA" w:rsidP="005F661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A9A9" w14:textId="111D4257" w:rsidR="000564BA" w:rsidRDefault="000564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265C" w14:textId="23E8BF4E" w:rsidR="00681ED3" w:rsidRDefault="00681ED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AF78" w14:textId="3EC9BD89" w:rsidR="00681ED3" w:rsidRDefault="00681ED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F997" w14:textId="7ACF409D" w:rsidR="000564BA" w:rsidRDefault="000564BA" w:rsidP="005F6610">
    <w:pPr>
      <w:pStyle w:val="Header"/>
    </w:pPr>
    <w:r>
      <w:t>VU23175 Support cultural safety for First Nations people within a justice environment</w:t>
    </w:r>
  </w:p>
  <w:p w14:paraId="525CE7C0" w14:textId="77777777" w:rsidR="000564BA" w:rsidRDefault="000564BA" w:rsidP="005F6610">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80CB" w14:textId="08B26498" w:rsidR="00681ED3" w:rsidRDefault="00681ED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3AFD" w14:textId="7B0B96A4" w:rsidR="00681ED3" w:rsidRDefault="00681ED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E163" w14:textId="09CF8FE0" w:rsidR="000564BA" w:rsidRDefault="000564BA" w:rsidP="005F6610">
    <w:pPr>
      <w:pStyle w:val="Header"/>
    </w:pPr>
    <w:r>
      <w:t>VU23176 Support the management of adult offenders within the Victorian correctional framework</w:t>
    </w:r>
  </w:p>
  <w:p w14:paraId="0BB0708A" w14:textId="77777777" w:rsidR="000564BA" w:rsidRDefault="000564BA" w:rsidP="005F6610">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A118" w14:textId="2BB287AC" w:rsidR="00681ED3" w:rsidRDefault="00681ED3">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1675" w14:textId="6668B3FF" w:rsidR="005631A2" w:rsidRDefault="005631A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54EA" w14:textId="59CE3466" w:rsidR="005631A2" w:rsidRPr="002051F8" w:rsidRDefault="000564BA" w:rsidP="005F6610">
    <w:pPr>
      <w:pStyle w:val="Header"/>
      <w:rPr>
        <w:lang w:val="en-AU"/>
      </w:rPr>
    </w:pPr>
    <w:r>
      <w:rPr>
        <w:lang w:val="en-AU"/>
      </w:rPr>
      <w:t>VU23176 Support the management of adult offenders with in the Victorian correctional framework</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6E9E" w14:textId="1D7D2E5F" w:rsidR="005631A2" w:rsidRDefault="005631A2">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743F" w14:textId="2C2BB776" w:rsidR="000564BA" w:rsidRDefault="000564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5B05" w14:textId="32FFD067" w:rsidR="00681ED3" w:rsidRDefault="00681ED3">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8BA4" w14:textId="2429EF41" w:rsidR="000564BA" w:rsidRPr="002051F8" w:rsidRDefault="000564BA" w:rsidP="005F6610">
    <w:pPr>
      <w:pStyle w:val="Header"/>
      <w:rPr>
        <w:lang w:val="en-AU"/>
      </w:rPr>
    </w:pPr>
    <w:r>
      <w:rPr>
        <w:lang w:val="en-AU"/>
      </w:rPr>
      <w:t>VU23177 Identify and support children and young people at risk</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9518" w14:textId="56BD0312" w:rsidR="000564BA" w:rsidRDefault="000564BA">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D8C2" w14:textId="73822AD5" w:rsidR="00681ED3" w:rsidRDefault="00681ED3">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25BC" w14:textId="378BD0A1" w:rsidR="005631A2" w:rsidRPr="002051F8" w:rsidRDefault="005631A2" w:rsidP="005F6610">
    <w:pPr>
      <w:pStyle w:val="Header"/>
      <w:rPr>
        <w:lang w:val="en-AU"/>
      </w:rPr>
    </w:pPr>
    <w:r>
      <w:rPr>
        <w:lang w:val="en-AU"/>
      </w:rPr>
      <w:t>VU23178 Apply Australian Border Force law enforcement processes within justice environments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77BF" w14:textId="77CC4BBB" w:rsidR="00681ED3" w:rsidRDefault="00681ED3">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A8EA" w14:textId="77F5D5FB" w:rsidR="000564BA" w:rsidRDefault="000564B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C5E1" w14:textId="2D1EF4A6" w:rsidR="000564BA" w:rsidRPr="002051F8" w:rsidRDefault="000564BA" w:rsidP="005F6610">
    <w:pPr>
      <w:pStyle w:val="Header"/>
      <w:rPr>
        <w:lang w:val="en-AU"/>
      </w:rPr>
    </w:pPr>
    <w:r>
      <w:rPr>
        <w:lang w:val="en-AU"/>
      </w:rPr>
      <w:t>VU23179 Analyse and support policing processes within justice environment contexts</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00C2" w14:textId="45B97CCE" w:rsidR="000564BA" w:rsidRDefault="000564BA">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0CA9" w14:textId="601779B0" w:rsidR="00681ED3" w:rsidRDefault="00681ED3">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35B8" w14:textId="6913CC27" w:rsidR="005631A2" w:rsidRPr="002051F8" w:rsidRDefault="00E3740B" w:rsidP="005F6610">
    <w:pPr>
      <w:pStyle w:val="Header"/>
      <w:rPr>
        <w:lang w:val="en-AU"/>
      </w:rPr>
    </w:pPr>
    <w:r>
      <w:rPr>
        <w:lang w:val="en-AU"/>
      </w:rPr>
      <w:t>VU23180 Identify alleged breaches of legislation and propose appropriate action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EC78" w14:textId="4C13852C" w:rsidR="00681ED3" w:rsidRDefault="00681ED3">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752E" w14:textId="179C3E87" w:rsidR="00681ED3" w:rsidRDefault="00681ED3">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2F12" w14:textId="32DB0857" w:rsidR="005631A2" w:rsidRDefault="005631A2">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AC24" w14:textId="17DBBE7C" w:rsidR="005631A2" w:rsidRPr="002051F8" w:rsidRDefault="005631A2" w:rsidP="005F6610">
    <w:pPr>
      <w:pStyle w:val="Header"/>
      <w:rPr>
        <w:lang w:val="en-AU"/>
      </w:rPr>
    </w:pPr>
    <w:r>
      <w:rPr>
        <w:lang w:val="en-AU"/>
      </w:rPr>
      <w:t>VU23181 Apply research techniques within justice environments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56E6" w14:textId="5A7AC4C1" w:rsidR="005631A2" w:rsidRDefault="005631A2">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8E9F" w14:textId="5512E44C" w:rsidR="00681ED3" w:rsidRDefault="00681ED3">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2861" w14:textId="5BBC7CFD" w:rsidR="005631A2" w:rsidRPr="002051F8" w:rsidRDefault="005631A2" w:rsidP="005F6610">
    <w:pPr>
      <w:pStyle w:val="Header"/>
      <w:rPr>
        <w:lang w:val="en-AU"/>
      </w:rPr>
    </w:pPr>
    <w:r>
      <w:rPr>
        <w:lang w:val="en-AU"/>
      </w:rPr>
      <w:t>VU23182 Apply investigative process within justice environments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AB0" w14:textId="64275C75" w:rsidR="00681ED3" w:rsidRDefault="00681ED3">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C9A9" w14:textId="299FCEBB" w:rsidR="00681ED3" w:rsidRDefault="00681ED3">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F7D7" w14:textId="1F535A50" w:rsidR="005631A2" w:rsidRPr="002051F8" w:rsidRDefault="005631A2" w:rsidP="005F6610">
    <w:pPr>
      <w:pStyle w:val="Header"/>
      <w:rPr>
        <w:lang w:val="en-AU"/>
      </w:rPr>
    </w:pPr>
    <w:r>
      <w:rPr>
        <w:lang w:val="en-AU"/>
      </w:rPr>
      <w:t>VU23183 Apply sociology concepts and principles to justice contexts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6D31" w14:textId="662EB9EE" w:rsidR="00681ED3" w:rsidRDefault="00681E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461D" w14:textId="3ED42831" w:rsidR="00681ED3" w:rsidRDefault="00681ED3">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3660" w14:textId="74C89C2B" w:rsidR="005631A2" w:rsidRDefault="005631A2">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A838" w14:textId="4F1C0CF7" w:rsidR="005631A2" w:rsidRPr="002051F8" w:rsidRDefault="00BE166E" w:rsidP="005F6610">
    <w:pPr>
      <w:pStyle w:val="Header"/>
      <w:rPr>
        <w:lang w:val="en-AU"/>
      </w:rPr>
    </w:pPr>
    <w:r>
      <w:rPr>
        <w:lang w:val="en-AU"/>
      </w:rPr>
      <w:t>VU23184</w:t>
    </w:r>
    <w:r w:rsidR="005631A2">
      <w:rPr>
        <w:lang w:val="en-AU"/>
      </w:rPr>
      <w:t xml:space="preserve"> Research </w:t>
    </w:r>
    <w:r>
      <w:rPr>
        <w:lang w:val="en-AU"/>
      </w:rPr>
      <w:t>criminology and crime prevention for application to practice</w:t>
    </w:r>
    <w:r w:rsidR="005631A2">
      <w:rPr>
        <w:lang w:val="en-AU"/>
      </w:rPr>
      <w:t xml:space="preserve"> within justice environments</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43D8" w14:textId="6428300F" w:rsidR="005631A2" w:rsidRDefault="005631A2">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28AA" w14:textId="2E242417" w:rsidR="00BE166E" w:rsidRPr="002051F8" w:rsidRDefault="00BE166E" w:rsidP="005F6610">
    <w:pPr>
      <w:pStyle w:val="Header"/>
      <w:rPr>
        <w:lang w:val="en-AU"/>
      </w:rPr>
    </w:pPr>
    <w:r>
      <w:rPr>
        <w:lang w:val="en-AU"/>
      </w:rPr>
      <w:t>VU23185 Research human rights principles within justice environments</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50A8" w14:textId="287C6CE3" w:rsidR="005631A2" w:rsidRDefault="005631A2">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0D8A" w14:textId="4869FEE2" w:rsidR="005631A2" w:rsidRPr="002051F8" w:rsidRDefault="005631A2" w:rsidP="005F6610">
    <w:pPr>
      <w:pStyle w:val="Header"/>
      <w:rPr>
        <w:lang w:val="en-AU"/>
      </w:rPr>
    </w:pPr>
    <w:r>
      <w:rPr>
        <w:lang w:val="en-AU"/>
      </w:rPr>
      <w:t>VU23186 Apply psychological concepts and principles within justice environments</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C840" w14:textId="022A3694" w:rsidR="005631A2" w:rsidRDefault="005631A2">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1C91" w14:textId="0787DE6F" w:rsidR="005631A2" w:rsidRDefault="005631A2">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EBD8" w14:textId="026D0159" w:rsidR="005631A2" w:rsidRPr="002051F8" w:rsidRDefault="005631A2" w:rsidP="005F6610">
    <w:pPr>
      <w:pStyle w:val="Header"/>
      <w:rPr>
        <w:lang w:val="en-AU"/>
      </w:rPr>
    </w:pPr>
    <w:r>
      <w:rPr>
        <w:lang w:val="en-AU"/>
      </w:rPr>
      <w:t>VUX23187 Identify and respond to complex issues within a criminal justice environment</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480A" w14:textId="2563FA59" w:rsidR="005631A2" w:rsidRDefault="005631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488F" w14:textId="6C16B79D" w:rsidR="00681ED3" w:rsidRDefault="00681ED3">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2EC1" w14:textId="729A35BD" w:rsidR="005631A2" w:rsidRDefault="005631A2">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5C0E" w14:textId="210C949D" w:rsidR="005631A2" w:rsidRPr="002051F8" w:rsidRDefault="005631A2" w:rsidP="005F6610">
    <w:pPr>
      <w:pStyle w:val="Header"/>
      <w:rPr>
        <w:lang w:val="en-AU"/>
      </w:rPr>
    </w:pPr>
    <w:r>
      <w:rPr>
        <w:lang w:val="en-AU"/>
      </w:rPr>
      <w:t>VUX23188 Undertake case-management in a justice environment</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1679" w14:textId="2AD96F93" w:rsidR="005631A2" w:rsidRDefault="005631A2">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1773" w14:textId="0384D12D" w:rsidR="005631A2" w:rsidRDefault="005631A2">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25DC" w14:textId="195952D6" w:rsidR="005631A2" w:rsidRPr="002051F8" w:rsidRDefault="005631A2" w:rsidP="005F6610">
    <w:pPr>
      <w:pStyle w:val="Header"/>
      <w:rPr>
        <w:lang w:val="en-AU"/>
      </w:rPr>
    </w:pPr>
    <w:r>
      <w:rPr>
        <w:lang w:val="en-AU"/>
      </w:rPr>
      <w:t>VU23189 Apply law and advocacy to support justice clients experiencing justiciable events</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2BB0" w14:textId="7AAE15BC" w:rsidR="005631A2" w:rsidRDefault="005631A2">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B332" w14:textId="2A6C990A" w:rsidR="005631A2" w:rsidRDefault="005631A2">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EA96" w14:textId="2337CD48" w:rsidR="005631A2" w:rsidRPr="002051F8" w:rsidRDefault="005631A2" w:rsidP="005F6610">
    <w:pPr>
      <w:pStyle w:val="Header"/>
      <w:rPr>
        <w:lang w:val="en-AU"/>
      </w:rPr>
    </w:pPr>
    <w:r>
      <w:rPr>
        <w:lang w:val="en-AU"/>
      </w:rPr>
      <w:t>VU23190 Work with young offenders in justice environments</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11FE" w14:textId="12CBAB05" w:rsidR="005631A2" w:rsidRDefault="005631A2">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2AB8" w14:textId="3D3BE151" w:rsidR="00681ED3" w:rsidRDefault="00681ED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9489" w14:textId="1AEADAAF" w:rsidR="00681ED3" w:rsidRDefault="00681ED3">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E301" w14:textId="4E5088FE" w:rsidR="005631A2" w:rsidRDefault="005631A2" w:rsidP="001D3E46">
    <w:pPr>
      <w:pStyle w:val="Header"/>
    </w:pPr>
    <w:r>
      <w:t>VU231</w:t>
    </w:r>
    <w:r w:rsidR="00BE166E">
      <w:t>91 Analyse the child protection environment in a justice context</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4DD2" w14:textId="2ECB02EC" w:rsidR="00681ED3" w:rsidRDefault="00681ED3">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9DBE" w14:textId="118CCF79" w:rsidR="00681ED3" w:rsidRDefault="00681ED3">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9902" w14:textId="0A392BC3" w:rsidR="005631A2" w:rsidRDefault="005631A2" w:rsidP="001D3E46">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1D5F" w14:textId="4D3BFE04" w:rsidR="00681ED3" w:rsidRDefault="00681ED3">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5DE9" w14:textId="2BBD2E16" w:rsidR="00681ED3" w:rsidRDefault="00681ED3">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9884" w14:textId="3B895A20" w:rsidR="005631A2" w:rsidRDefault="005631A2" w:rsidP="001D3E46">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FDDD" w14:textId="397DD766" w:rsidR="00681ED3" w:rsidRDefault="00681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041EE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5647F90"/>
    <w:multiLevelType w:val="hybridMultilevel"/>
    <w:tmpl w:val="159454CC"/>
    <w:lvl w:ilvl="0" w:tplc="0C090003">
      <w:start w:val="1"/>
      <w:numFmt w:val="bullet"/>
      <w:lvlText w:val="o"/>
      <w:lvlJc w:val="left"/>
      <w:pPr>
        <w:ind w:left="824" w:hanging="360"/>
      </w:pPr>
      <w:rPr>
        <w:rFonts w:ascii="Courier New" w:hAnsi="Courier New" w:cs="Courier New" w:hint="default"/>
        <w:color w:val="auto"/>
        <w:sz w:val="18"/>
        <w:szCs w:val="18"/>
      </w:rPr>
    </w:lvl>
    <w:lvl w:ilvl="1" w:tplc="FFFFFFFF">
      <w:start w:val="1"/>
      <w:numFmt w:val="bullet"/>
      <w:lvlText w:val=""/>
      <w:lvlJc w:val="left"/>
      <w:pPr>
        <w:ind w:left="1904" w:hanging="360"/>
      </w:pPr>
      <w:rPr>
        <w:rFonts w:ascii="Symbol" w:hAnsi="Symbol" w:hint="default"/>
      </w:rPr>
    </w:lvl>
    <w:lvl w:ilvl="2" w:tplc="FFFFFFFF" w:tentative="1">
      <w:start w:val="1"/>
      <w:numFmt w:val="bullet"/>
      <w:lvlText w:val=""/>
      <w:lvlJc w:val="left"/>
      <w:pPr>
        <w:ind w:left="2624" w:hanging="360"/>
      </w:pPr>
      <w:rPr>
        <w:rFonts w:ascii="Wingdings" w:hAnsi="Wingdings" w:hint="default"/>
      </w:rPr>
    </w:lvl>
    <w:lvl w:ilvl="3" w:tplc="FFFFFFFF" w:tentative="1">
      <w:start w:val="1"/>
      <w:numFmt w:val="bullet"/>
      <w:lvlText w:val=""/>
      <w:lvlJc w:val="left"/>
      <w:pPr>
        <w:ind w:left="3344" w:hanging="360"/>
      </w:pPr>
      <w:rPr>
        <w:rFonts w:ascii="Symbol" w:hAnsi="Symbol" w:hint="default"/>
      </w:rPr>
    </w:lvl>
    <w:lvl w:ilvl="4" w:tplc="FFFFFFFF" w:tentative="1">
      <w:start w:val="1"/>
      <w:numFmt w:val="bullet"/>
      <w:lvlText w:val="o"/>
      <w:lvlJc w:val="left"/>
      <w:pPr>
        <w:ind w:left="4064" w:hanging="360"/>
      </w:pPr>
      <w:rPr>
        <w:rFonts w:ascii="Courier New" w:hAnsi="Courier New" w:cs="Courier New" w:hint="default"/>
      </w:rPr>
    </w:lvl>
    <w:lvl w:ilvl="5" w:tplc="FFFFFFFF" w:tentative="1">
      <w:start w:val="1"/>
      <w:numFmt w:val="bullet"/>
      <w:lvlText w:val=""/>
      <w:lvlJc w:val="left"/>
      <w:pPr>
        <w:ind w:left="4784" w:hanging="360"/>
      </w:pPr>
      <w:rPr>
        <w:rFonts w:ascii="Wingdings" w:hAnsi="Wingdings" w:hint="default"/>
      </w:rPr>
    </w:lvl>
    <w:lvl w:ilvl="6" w:tplc="FFFFFFFF" w:tentative="1">
      <w:start w:val="1"/>
      <w:numFmt w:val="bullet"/>
      <w:lvlText w:val=""/>
      <w:lvlJc w:val="left"/>
      <w:pPr>
        <w:ind w:left="5504" w:hanging="360"/>
      </w:pPr>
      <w:rPr>
        <w:rFonts w:ascii="Symbol" w:hAnsi="Symbol" w:hint="default"/>
      </w:rPr>
    </w:lvl>
    <w:lvl w:ilvl="7" w:tplc="FFFFFFFF" w:tentative="1">
      <w:start w:val="1"/>
      <w:numFmt w:val="bullet"/>
      <w:lvlText w:val="o"/>
      <w:lvlJc w:val="left"/>
      <w:pPr>
        <w:ind w:left="6224" w:hanging="360"/>
      </w:pPr>
      <w:rPr>
        <w:rFonts w:ascii="Courier New" w:hAnsi="Courier New" w:cs="Courier New" w:hint="default"/>
      </w:rPr>
    </w:lvl>
    <w:lvl w:ilvl="8" w:tplc="FFFFFFFF" w:tentative="1">
      <w:start w:val="1"/>
      <w:numFmt w:val="bullet"/>
      <w:lvlText w:val=""/>
      <w:lvlJc w:val="left"/>
      <w:pPr>
        <w:ind w:left="6944" w:hanging="360"/>
      </w:pPr>
      <w:rPr>
        <w:rFonts w:ascii="Wingdings" w:hAnsi="Wingdings" w:hint="default"/>
      </w:rPr>
    </w:lvl>
  </w:abstractNum>
  <w:abstractNum w:abstractNumId="3" w15:restartNumberingAfterBreak="0">
    <w:nsid w:val="0A5644C3"/>
    <w:multiLevelType w:val="hybridMultilevel"/>
    <w:tmpl w:val="5918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525F1"/>
    <w:multiLevelType w:val="hybridMultilevel"/>
    <w:tmpl w:val="00AAC250"/>
    <w:lvl w:ilvl="0" w:tplc="FFFFFFFF">
      <w:numFmt w:val="none"/>
      <w:pStyle w:val="i"/>
      <w:lvlText w:val="•"/>
      <w:lvlJc w:val="left"/>
      <w:pPr>
        <w:tabs>
          <w:tab w:val="num" w:pos="-31680"/>
        </w:tabs>
        <w:ind w:left="340" w:hanging="340"/>
      </w:pPr>
      <w:rPr>
        <w:rFonts w:ascii="Times New Roman" w:hAnsi="Times New Roman" w:cs="Times New Roman" w:hint="default"/>
        <w:sz w:val="18"/>
      </w:rPr>
    </w:lvl>
    <w:lvl w:ilvl="1" w:tplc="FFFFFFFF">
      <w:start w:val="1"/>
      <w:numFmt w:val="bullet"/>
      <w:lvlText w:val=""/>
      <w:lvlJc w:val="left"/>
      <w:pPr>
        <w:tabs>
          <w:tab w:val="num" w:pos="1440"/>
        </w:tabs>
        <w:ind w:left="1440" w:hanging="360"/>
      </w:pPr>
      <w:rPr>
        <w:rFonts w:ascii="Book Antiqua" w:hAnsi="Book Antiqua" w:hint="default"/>
      </w:rPr>
    </w:lvl>
    <w:lvl w:ilvl="2" w:tplc="FFFFFFFF">
      <w:start w:val="1"/>
      <w:numFmt w:val="bullet"/>
      <w:lvlText w:val="۰"/>
      <w:lvlJc w:val="left"/>
      <w:pPr>
        <w:tabs>
          <w:tab w:val="num" w:pos="2340"/>
        </w:tabs>
        <w:ind w:left="2340" w:hanging="360"/>
      </w:pPr>
      <w:rPr>
        <w:rFonts w:ascii="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DB50B46"/>
    <w:multiLevelType w:val="hybridMultilevel"/>
    <w:tmpl w:val="3AD4554E"/>
    <w:lvl w:ilvl="0" w:tplc="0C090003">
      <w:start w:val="1"/>
      <w:numFmt w:val="bullet"/>
      <w:lvlText w:val="o"/>
      <w:lvlJc w:val="left"/>
      <w:pPr>
        <w:ind w:left="1077" w:hanging="360"/>
      </w:pPr>
      <w:rPr>
        <w:rFonts w:ascii="Courier New" w:hAnsi="Courier New" w:cs="Courier New" w:hint="default"/>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6" w15:restartNumberingAfterBreak="0">
    <w:nsid w:val="116F0594"/>
    <w:multiLevelType w:val="hybridMultilevel"/>
    <w:tmpl w:val="7312FD44"/>
    <w:lvl w:ilvl="0" w:tplc="CBFAB27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A95EFE"/>
    <w:multiLevelType w:val="hybridMultilevel"/>
    <w:tmpl w:val="57806546"/>
    <w:lvl w:ilvl="0" w:tplc="8906121E">
      <w:start w:val="7"/>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7511E2"/>
    <w:multiLevelType w:val="hybridMultilevel"/>
    <w:tmpl w:val="6FB83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5C42A2"/>
    <w:multiLevelType w:val="hybridMultilevel"/>
    <w:tmpl w:val="FEB6239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9C6F9F"/>
    <w:multiLevelType w:val="hybridMultilevel"/>
    <w:tmpl w:val="E26037AA"/>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1BD56CBF"/>
    <w:multiLevelType w:val="hybridMultilevel"/>
    <w:tmpl w:val="7924BF78"/>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1D4A5D62"/>
    <w:multiLevelType w:val="hybridMultilevel"/>
    <w:tmpl w:val="2B8E6362"/>
    <w:lvl w:ilvl="0" w:tplc="E240552E">
      <w:start w:val="2"/>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902EC1"/>
    <w:multiLevelType w:val="multilevel"/>
    <w:tmpl w:val="A44A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674F54"/>
    <w:multiLevelType w:val="hybridMultilevel"/>
    <w:tmpl w:val="FAEAA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527159"/>
    <w:multiLevelType w:val="hybridMultilevel"/>
    <w:tmpl w:val="462EBA7C"/>
    <w:lvl w:ilvl="0" w:tplc="0C090001">
      <w:start w:val="1"/>
      <w:numFmt w:val="bullet"/>
      <w:lvlText w:val=""/>
      <w:lvlJc w:val="left"/>
      <w:pPr>
        <w:ind w:left="759" w:hanging="360"/>
      </w:pPr>
      <w:rPr>
        <w:rFonts w:ascii="Symbol" w:hAnsi="Symbol"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abstractNum w:abstractNumId="17" w15:restartNumberingAfterBreak="0">
    <w:nsid w:val="317F001F"/>
    <w:multiLevelType w:val="hybridMultilevel"/>
    <w:tmpl w:val="AF085114"/>
    <w:lvl w:ilvl="0" w:tplc="0C090001">
      <w:start w:val="1"/>
      <w:numFmt w:val="bullet"/>
      <w:lvlText w:val=""/>
      <w:lvlJc w:val="left"/>
      <w:pPr>
        <w:ind w:left="394" w:hanging="360"/>
      </w:pPr>
      <w:rPr>
        <w:rFonts w:ascii="Symbol" w:hAnsi="Symbol" w:hint="default"/>
      </w:rPr>
    </w:lvl>
    <w:lvl w:ilvl="1" w:tplc="0C09000B"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8"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0A7B9B"/>
    <w:multiLevelType w:val="hybridMultilevel"/>
    <w:tmpl w:val="1FBE0766"/>
    <w:lvl w:ilvl="0" w:tplc="270A32FC">
      <w:start w:val="1"/>
      <w:numFmt w:val="bullet"/>
      <w:pStyle w:val="ListBullet4"/>
      <w:lvlText w:val=""/>
      <w:lvlJc w:val="left"/>
      <w:pPr>
        <w:ind w:left="360" w:hanging="360"/>
      </w:pPr>
      <w:rPr>
        <w:rFonts w:ascii="Symbol" w:hAnsi="Symbol" w:hint="default"/>
      </w:rPr>
    </w:lvl>
    <w:lvl w:ilvl="1" w:tplc="5266AB88">
      <w:start w:val="1"/>
      <w:numFmt w:val="bullet"/>
      <w:lvlText w:val="o"/>
      <w:lvlJc w:val="left"/>
      <w:pPr>
        <w:ind w:left="1080" w:hanging="360"/>
      </w:pPr>
      <w:rPr>
        <w:rFonts w:ascii="Courier New" w:hAnsi="Courier New" w:cs="Courier New" w:hint="default"/>
      </w:rPr>
    </w:lvl>
    <w:lvl w:ilvl="2" w:tplc="36886F08" w:tentative="1">
      <w:start w:val="1"/>
      <w:numFmt w:val="bullet"/>
      <w:lvlText w:val=""/>
      <w:lvlJc w:val="left"/>
      <w:pPr>
        <w:ind w:left="1800" w:hanging="360"/>
      </w:pPr>
      <w:rPr>
        <w:rFonts w:ascii="Wingdings" w:hAnsi="Wingdings" w:hint="default"/>
      </w:rPr>
    </w:lvl>
    <w:lvl w:ilvl="3" w:tplc="FA089824" w:tentative="1">
      <w:start w:val="1"/>
      <w:numFmt w:val="bullet"/>
      <w:lvlText w:val=""/>
      <w:lvlJc w:val="left"/>
      <w:pPr>
        <w:ind w:left="2520" w:hanging="360"/>
      </w:pPr>
      <w:rPr>
        <w:rFonts w:ascii="Symbol" w:hAnsi="Symbol" w:hint="default"/>
      </w:rPr>
    </w:lvl>
    <w:lvl w:ilvl="4" w:tplc="1D48B7BE" w:tentative="1">
      <w:start w:val="1"/>
      <w:numFmt w:val="bullet"/>
      <w:lvlText w:val="o"/>
      <w:lvlJc w:val="left"/>
      <w:pPr>
        <w:ind w:left="3240" w:hanging="360"/>
      </w:pPr>
      <w:rPr>
        <w:rFonts w:ascii="Courier New" w:hAnsi="Courier New" w:cs="Courier New" w:hint="default"/>
      </w:rPr>
    </w:lvl>
    <w:lvl w:ilvl="5" w:tplc="8A22C920" w:tentative="1">
      <w:start w:val="1"/>
      <w:numFmt w:val="bullet"/>
      <w:lvlText w:val=""/>
      <w:lvlJc w:val="left"/>
      <w:pPr>
        <w:ind w:left="3960" w:hanging="360"/>
      </w:pPr>
      <w:rPr>
        <w:rFonts w:ascii="Wingdings" w:hAnsi="Wingdings" w:hint="default"/>
      </w:rPr>
    </w:lvl>
    <w:lvl w:ilvl="6" w:tplc="6F2ED4B4" w:tentative="1">
      <w:start w:val="1"/>
      <w:numFmt w:val="bullet"/>
      <w:lvlText w:val=""/>
      <w:lvlJc w:val="left"/>
      <w:pPr>
        <w:ind w:left="4680" w:hanging="360"/>
      </w:pPr>
      <w:rPr>
        <w:rFonts w:ascii="Symbol" w:hAnsi="Symbol" w:hint="default"/>
      </w:rPr>
    </w:lvl>
    <w:lvl w:ilvl="7" w:tplc="7F80F480" w:tentative="1">
      <w:start w:val="1"/>
      <w:numFmt w:val="bullet"/>
      <w:lvlText w:val="o"/>
      <w:lvlJc w:val="left"/>
      <w:pPr>
        <w:ind w:left="5400" w:hanging="360"/>
      </w:pPr>
      <w:rPr>
        <w:rFonts w:ascii="Courier New" w:hAnsi="Courier New" w:cs="Courier New" w:hint="default"/>
      </w:rPr>
    </w:lvl>
    <w:lvl w:ilvl="8" w:tplc="9E8CF43E" w:tentative="1">
      <w:start w:val="1"/>
      <w:numFmt w:val="bullet"/>
      <w:lvlText w:val=""/>
      <w:lvlJc w:val="left"/>
      <w:pPr>
        <w:ind w:left="6120" w:hanging="360"/>
      </w:pPr>
      <w:rPr>
        <w:rFonts w:ascii="Wingdings" w:hAnsi="Wingdings" w:hint="default"/>
      </w:rPr>
    </w:lvl>
  </w:abstractNum>
  <w:abstractNum w:abstractNumId="20" w15:restartNumberingAfterBreak="0">
    <w:nsid w:val="401C3EBB"/>
    <w:multiLevelType w:val="hybridMultilevel"/>
    <w:tmpl w:val="9A4A8C2E"/>
    <w:lvl w:ilvl="0" w:tplc="4D58BD8A">
      <w:start w:val="1"/>
      <w:numFmt w:val="bullet"/>
      <w:lvlText w:val=""/>
      <w:lvlJc w:val="left"/>
      <w:pPr>
        <w:ind w:left="720" w:hanging="360"/>
      </w:pPr>
      <w:rPr>
        <w:rFonts w:ascii="Symbol" w:hAnsi="Symbol" w:hint="default"/>
      </w:rPr>
    </w:lvl>
    <w:lvl w:ilvl="1" w:tplc="09045ECE">
      <w:start w:val="1"/>
      <w:numFmt w:val="bullet"/>
      <w:lvlText w:val="o"/>
      <w:lvlJc w:val="left"/>
      <w:pPr>
        <w:ind w:left="1440" w:hanging="360"/>
      </w:pPr>
      <w:rPr>
        <w:rFonts w:ascii="Courier New" w:hAnsi="Courier New" w:hint="default"/>
      </w:rPr>
    </w:lvl>
    <w:lvl w:ilvl="2" w:tplc="9C921DD2">
      <w:start w:val="1"/>
      <w:numFmt w:val="bullet"/>
      <w:lvlText w:val=""/>
      <w:lvlJc w:val="left"/>
      <w:pPr>
        <w:ind w:left="2160" w:hanging="360"/>
      </w:pPr>
      <w:rPr>
        <w:rFonts w:ascii="Wingdings" w:hAnsi="Wingdings" w:hint="default"/>
      </w:rPr>
    </w:lvl>
    <w:lvl w:ilvl="3" w:tplc="6250EB6E">
      <w:start w:val="1"/>
      <w:numFmt w:val="bullet"/>
      <w:lvlText w:val=""/>
      <w:lvlJc w:val="left"/>
      <w:pPr>
        <w:ind w:left="2880" w:hanging="360"/>
      </w:pPr>
      <w:rPr>
        <w:rFonts w:ascii="Symbol" w:hAnsi="Symbol" w:hint="default"/>
      </w:rPr>
    </w:lvl>
    <w:lvl w:ilvl="4" w:tplc="9C32B4D0">
      <w:start w:val="1"/>
      <w:numFmt w:val="bullet"/>
      <w:lvlText w:val="o"/>
      <w:lvlJc w:val="left"/>
      <w:pPr>
        <w:ind w:left="3600" w:hanging="360"/>
      </w:pPr>
      <w:rPr>
        <w:rFonts w:ascii="Courier New" w:hAnsi="Courier New" w:hint="default"/>
      </w:rPr>
    </w:lvl>
    <w:lvl w:ilvl="5" w:tplc="FC2CC6A8">
      <w:start w:val="1"/>
      <w:numFmt w:val="bullet"/>
      <w:lvlText w:val=""/>
      <w:lvlJc w:val="left"/>
      <w:pPr>
        <w:ind w:left="4320" w:hanging="360"/>
      </w:pPr>
      <w:rPr>
        <w:rFonts w:ascii="Wingdings" w:hAnsi="Wingdings" w:hint="default"/>
      </w:rPr>
    </w:lvl>
    <w:lvl w:ilvl="6" w:tplc="B308A9D8">
      <w:start w:val="1"/>
      <w:numFmt w:val="bullet"/>
      <w:lvlText w:val=""/>
      <w:lvlJc w:val="left"/>
      <w:pPr>
        <w:ind w:left="5040" w:hanging="360"/>
      </w:pPr>
      <w:rPr>
        <w:rFonts w:ascii="Symbol" w:hAnsi="Symbol" w:hint="default"/>
      </w:rPr>
    </w:lvl>
    <w:lvl w:ilvl="7" w:tplc="3BE2DF78">
      <w:start w:val="1"/>
      <w:numFmt w:val="bullet"/>
      <w:lvlText w:val="o"/>
      <w:lvlJc w:val="left"/>
      <w:pPr>
        <w:ind w:left="5760" w:hanging="360"/>
      </w:pPr>
      <w:rPr>
        <w:rFonts w:ascii="Courier New" w:hAnsi="Courier New" w:hint="default"/>
      </w:rPr>
    </w:lvl>
    <w:lvl w:ilvl="8" w:tplc="8466CE74">
      <w:start w:val="1"/>
      <w:numFmt w:val="bullet"/>
      <w:lvlText w:val=""/>
      <w:lvlJc w:val="left"/>
      <w:pPr>
        <w:ind w:left="6480" w:hanging="360"/>
      </w:pPr>
      <w:rPr>
        <w:rFonts w:ascii="Wingdings" w:hAnsi="Wingdings" w:hint="default"/>
      </w:rPr>
    </w:lvl>
  </w:abstractNum>
  <w:abstractNum w:abstractNumId="21" w15:restartNumberingAfterBreak="0">
    <w:nsid w:val="408034AF"/>
    <w:multiLevelType w:val="multilevel"/>
    <w:tmpl w:val="F8125CDA"/>
    <w:lvl w:ilvl="0">
      <w:start w:val="1"/>
      <w:numFmt w:val="decimal"/>
      <w:pStyle w:val="Sub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09E3757"/>
    <w:multiLevelType w:val="hybridMultilevel"/>
    <w:tmpl w:val="7FAC4B1A"/>
    <w:lvl w:ilvl="0" w:tplc="CBFAB27E">
      <w:start w:val="1"/>
      <w:numFmt w:val="bullet"/>
      <w:lvlText w:val=""/>
      <w:lvlJc w:val="left"/>
      <w:pPr>
        <w:ind w:left="1077" w:hanging="360"/>
      </w:pPr>
      <w:rPr>
        <w:rFonts w:ascii="Symbol" w:hAnsi="Symbol" w:hint="default"/>
      </w:rPr>
    </w:lvl>
    <w:lvl w:ilvl="1" w:tplc="8906121E">
      <w:start w:val="7"/>
      <w:numFmt w:val="bullet"/>
      <w:lvlText w:val="-"/>
      <w:lvlJc w:val="left"/>
      <w:pPr>
        <w:ind w:left="1797" w:hanging="360"/>
      </w:pPr>
      <w:rPr>
        <w:rFonts w:ascii="Calibri" w:eastAsia="Times New Roman" w:hAnsi="Calibri" w:cs="Times New Roman"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429D3A07"/>
    <w:multiLevelType w:val="hybridMultilevel"/>
    <w:tmpl w:val="D4AA0D4E"/>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45DF32A4"/>
    <w:multiLevelType w:val="hybridMultilevel"/>
    <w:tmpl w:val="47F873C8"/>
    <w:lvl w:ilvl="0" w:tplc="7452E198">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395E6D"/>
    <w:multiLevelType w:val="hybridMultilevel"/>
    <w:tmpl w:val="9DDCA774"/>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A876714"/>
    <w:multiLevelType w:val="hybridMultilevel"/>
    <w:tmpl w:val="668EED5E"/>
    <w:lvl w:ilvl="0" w:tplc="0C090003">
      <w:start w:val="1"/>
      <w:numFmt w:val="bullet"/>
      <w:lvlText w:val="o"/>
      <w:lvlJc w:val="left"/>
      <w:pPr>
        <w:ind w:left="1077" w:hanging="360"/>
      </w:pPr>
      <w:rPr>
        <w:rFonts w:ascii="Courier New" w:hAnsi="Courier New" w:cs="Courier New" w:hint="default"/>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7" w15:restartNumberingAfterBreak="0">
    <w:nsid w:val="4D322A5F"/>
    <w:multiLevelType w:val="hybridMultilevel"/>
    <w:tmpl w:val="8220779C"/>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9E756F"/>
    <w:multiLevelType w:val="hybridMultilevel"/>
    <w:tmpl w:val="FE4C3AE0"/>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50D0035F"/>
    <w:multiLevelType w:val="hybridMultilevel"/>
    <w:tmpl w:val="F18C2D20"/>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5653650C"/>
    <w:multiLevelType w:val="hybridMultilevel"/>
    <w:tmpl w:val="87928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A73484"/>
    <w:multiLevelType w:val="hybridMultilevel"/>
    <w:tmpl w:val="83663DE2"/>
    <w:lvl w:ilvl="0" w:tplc="A4189D24">
      <w:start w:val="1"/>
      <w:numFmt w:val="bullet"/>
      <w:pStyle w:val="Listbullet1"/>
      <w:lvlText w:val=""/>
      <w:lvlJc w:val="left"/>
      <w:pPr>
        <w:ind w:left="360" w:hanging="360"/>
      </w:pPr>
      <w:rPr>
        <w:rFonts w:ascii="Symbol" w:hAnsi="Symbol" w:hint="default"/>
        <w:color w:val="auto"/>
        <w:sz w:val="18"/>
        <w:szCs w:val="18"/>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EE6E6E"/>
    <w:multiLevelType w:val="hybridMultilevel"/>
    <w:tmpl w:val="5C8CD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C05395"/>
    <w:multiLevelType w:val="hybridMultilevel"/>
    <w:tmpl w:val="8A846D88"/>
    <w:lvl w:ilvl="0" w:tplc="630A0A08">
      <w:start w:val="1"/>
      <w:numFmt w:val="bullet"/>
      <w:pStyle w:val="SteeringCommitteeBullet"/>
      <w:lvlText w:val="~"/>
      <w:lvlJc w:val="left"/>
      <w:pPr>
        <w:ind w:left="394" w:hanging="360"/>
      </w:pPr>
      <w:rPr>
        <w:rFonts w:ascii="Symbol" w:hAnsi="Symbol" w:hint="default"/>
      </w:rPr>
    </w:lvl>
    <w:lvl w:ilvl="1" w:tplc="0C09000B"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5" w15:restartNumberingAfterBreak="0">
    <w:nsid w:val="5D7D3CBE"/>
    <w:multiLevelType w:val="multilevel"/>
    <w:tmpl w:val="F8045850"/>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36" w15:restartNumberingAfterBreak="0">
    <w:nsid w:val="5F5D458E"/>
    <w:multiLevelType w:val="hybridMultilevel"/>
    <w:tmpl w:val="5A18DB8C"/>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609B55EE"/>
    <w:multiLevelType w:val="hybridMultilevel"/>
    <w:tmpl w:val="A60244D4"/>
    <w:lvl w:ilvl="0" w:tplc="0C090003">
      <w:start w:val="1"/>
      <w:numFmt w:val="bullet"/>
      <w:lvlText w:val="o"/>
      <w:lvlJc w:val="left"/>
      <w:pPr>
        <w:ind w:left="824" w:hanging="360"/>
      </w:pPr>
      <w:rPr>
        <w:rFonts w:ascii="Courier New" w:hAnsi="Courier New" w:cs="Courier New" w:hint="default"/>
        <w:color w:val="auto"/>
        <w:sz w:val="18"/>
        <w:szCs w:val="18"/>
      </w:rPr>
    </w:lvl>
    <w:lvl w:ilvl="1" w:tplc="FFFFFFFF">
      <w:start w:val="1"/>
      <w:numFmt w:val="bullet"/>
      <w:lvlText w:val=""/>
      <w:lvlJc w:val="left"/>
      <w:pPr>
        <w:ind w:left="1904" w:hanging="360"/>
      </w:pPr>
      <w:rPr>
        <w:rFonts w:ascii="Symbol" w:hAnsi="Symbol" w:hint="default"/>
      </w:rPr>
    </w:lvl>
    <w:lvl w:ilvl="2" w:tplc="FFFFFFFF" w:tentative="1">
      <w:start w:val="1"/>
      <w:numFmt w:val="bullet"/>
      <w:lvlText w:val=""/>
      <w:lvlJc w:val="left"/>
      <w:pPr>
        <w:ind w:left="2624" w:hanging="360"/>
      </w:pPr>
      <w:rPr>
        <w:rFonts w:ascii="Wingdings" w:hAnsi="Wingdings" w:hint="default"/>
      </w:rPr>
    </w:lvl>
    <w:lvl w:ilvl="3" w:tplc="FFFFFFFF" w:tentative="1">
      <w:start w:val="1"/>
      <w:numFmt w:val="bullet"/>
      <w:lvlText w:val=""/>
      <w:lvlJc w:val="left"/>
      <w:pPr>
        <w:ind w:left="3344" w:hanging="360"/>
      </w:pPr>
      <w:rPr>
        <w:rFonts w:ascii="Symbol" w:hAnsi="Symbol" w:hint="default"/>
      </w:rPr>
    </w:lvl>
    <w:lvl w:ilvl="4" w:tplc="FFFFFFFF" w:tentative="1">
      <w:start w:val="1"/>
      <w:numFmt w:val="bullet"/>
      <w:lvlText w:val="o"/>
      <w:lvlJc w:val="left"/>
      <w:pPr>
        <w:ind w:left="4064" w:hanging="360"/>
      </w:pPr>
      <w:rPr>
        <w:rFonts w:ascii="Courier New" w:hAnsi="Courier New" w:cs="Courier New" w:hint="default"/>
      </w:rPr>
    </w:lvl>
    <w:lvl w:ilvl="5" w:tplc="FFFFFFFF" w:tentative="1">
      <w:start w:val="1"/>
      <w:numFmt w:val="bullet"/>
      <w:lvlText w:val=""/>
      <w:lvlJc w:val="left"/>
      <w:pPr>
        <w:ind w:left="4784" w:hanging="360"/>
      </w:pPr>
      <w:rPr>
        <w:rFonts w:ascii="Wingdings" w:hAnsi="Wingdings" w:hint="default"/>
      </w:rPr>
    </w:lvl>
    <w:lvl w:ilvl="6" w:tplc="FFFFFFFF" w:tentative="1">
      <w:start w:val="1"/>
      <w:numFmt w:val="bullet"/>
      <w:lvlText w:val=""/>
      <w:lvlJc w:val="left"/>
      <w:pPr>
        <w:ind w:left="5504" w:hanging="360"/>
      </w:pPr>
      <w:rPr>
        <w:rFonts w:ascii="Symbol" w:hAnsi="Symbol" w:hint="default"/>
      </w:rPr>
    </w:lvl>
    <w:lvl w:ilvl="7" w:tplc="FFFFFFFF" w:tentative="1">
      <w:start w:val="1"/>
      <w:numFmt w:val="bullet"/>
      <w:lvlText w:val="o"/>
      <w:lvlJc w:val="left"/>
      <w:pPr>
        <w:ind w:left="6224" w:hanging="360"/>
      </w:pPr>
      <w:rPr>
        <w:rFonts w:ascii="Courier New" w:hAnsi="Courier New" w:cs="Courier New" w:hint="default"/>
      </w:rPr>
    </w:lvl>
    <w:lvl w:ilvl="8" w:tplc="FFFFFFFF" w:tentative="1">
      <w:start w:val="1"/>
      <w:numFmt w:val="bullet"/>
      <w:lvlText w:val=""/>
      <w:lvlJc w:val="left"/>
      <w:pPr>
        <w:ind w:left="6944" w:hanging="360"/>
      </w:pPr>
      <w:rPr>
        <w:rFonts w:ascii="Wingdings" w:hAnsi="Wingdings" w:hint="default"/>
      </w:rPr>
    </w:lvl>
  </w:abstractNum>
  <w:abstractNum w:abstractNumId="38" w15:restartNumberingAfterBreak="0">
    <w:nsid w:val="61FF44D0"/>
    <w:multiLevelType w:val="hybridMultilevel"/>
    <w:tmpl w:val="671AE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6D2CA0"/>
    <w:multiLevelType w:val="hybridMultilevel"/>
    <w:tmpl w:val="7A0E0580"/>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62F06B11"/>
    <w:multiLevelType w:val="hybridMultilevel"/>
    <w:tmpl w:val="735051A4"/>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1"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AF370A"/>
    <w:multiLevelType w:val="hybridMultilevel"/>
    <w:tmpl w:val="5A306D72"/>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3"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45" w15:restartNumberingAfterBreak="0">
    <w:nsid w:val="6AC71D61"/>
    <w:multiLevelType w:val="hybridMultilevel"/>
    <w:tmpl w:val="A984D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9556FC"/>
    <w:multiLevelType w:val="hybridMultilevel"/>
    <w:tmpl w:val="7C8693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EEF0CDB"/>
    <w:multiLevelType w:val="hybridMultilevel"/>
    <w:tmpl w:val="A6EE67F6"/>
    <w:lvl w:ilvl="0" w:tplc="CD884F8A">
      <w:start w:val="1"/>
      <w:numFmt w:val="bullet"/>
      <w:lvlText w:val=""/>
      <w:lvlJc w:val="left"/>
      <w:pPr>
        <w:ind w:left="720" w:hanging="360"/>
      </w:pPr>
      <w:rPr>
        <w:rFonts w:ascii="Symbol" w:hAnsi="Symbol" w:hint="default"/>
      </w:rPr>
    </w:lvl>
    <w:lvl w:ilvl="1" w:tplc="ED54301A">
      <w:start w:val="1"/>
      <w:numFmt w:val="bullet"/>
      <w:lvlText w:val=""/>
      <w:lvlJc w:val="left"/>
      <w:pPr>
        <w:ind w:left="1440" w:hanging="360"/>
      </w:pPr>
      <w:rPr>
        <w:rFonts w:ascii="Symbol" w:hAnsi="Symbol" w:hint="default"/>
      </w:rPr>
    </w:lvl>
    <w:lvl w:ilvl="2" w:tplc="9C560FD2">
      <w:start w:val="1"/>
      <w:numFmt w:val="bullet"/>
      <w:lvlText w:val=""/>
      <w:lvlJc w:val="left"/>
      <w:pPr>
        <w:ind w:left="2160" w:hanging="360"/>
      </w:pPr>
      <w:rPr>
        <w:rFonts w:ascii="Wingdings" w:hAnsi="Wingdings" w:hint="default"/>
      </w:rPr>
    </w:lvl>
    <w:lvl w:ilvl="3" w:tplc="36605202">
      <w:start w:val="1"/>
      <w:numFmt w:val="bullet"/>
      <w:lvlText w:val=""/>
      <w:lvlJc w:val="left"/>
      <w:pPr>
        <w:ind w:left="2880" w:hanging="360"/>
      </w:pPr>
      <w:rPr>
        <w:rFonts w:ascii="Symbol" w:hAnsi="Symbol" w:hint="default"/>
      </w:rPr>
    </w:lvl>
    <w:lvl w:ilvl="4" w:tplc="AB488C22">
      <w:start w:val="1"/>
      <w:numFmt w:val="bullet"/>
      <w:lvlText w:val="o"/>
      <w:lvlJc w:val="left"/>
      <w:pPr>
        <w:ind w:left="3600" w:hanging="360"/>
      </w:pPr>
      <w:rPr>
        <w:rFonts w:ascii="Courier New" w:hAnsi="Courier New" w:hint="default"/>
      </w:rPr>
    </w:lvl>
    <w:lvl w:ilvl="5" w:tplc="6DFAA5AA">
      <w:start w:val="1"/>
      <w:numFmt w:val="bullet"/>
      <w:lvlText w:val=""/>
      <w:lvlJc w:val="left"/>
      <w:pPr>
        <w:ind w:left="4320" w:hanging="360"/>
      </w:pPr>
      <w:rPr>
        <w:rFonts w:ascii="Wingdings" w:hAnsi="Wingdings" w:hint="default"/>
      </w:rPr>
    </w:lvl>
    <w:lvl w:ilvl="6" w:tplc="0EAE816E">
      <w:start w:val="1"/>
      <w:numFmt w:val="bullet"/>
      <w:lvlText w:val=""/>
      <w:lvlJc w:val="left"/>
      <w:pPr>
        <w:ind w:left="5040" w:hanging="360"/>
      </w:pPr>
      <w:rPr>
        <w:rFonts w:ascii="Symbol" w:hAnsi="Symbol" w:hint="default"/>
      </w:rPr>
    </w:lvl>
    <w:lvl w:ilvl="7" w:tplc="DE029EFE">
      <w:start w:val="1"/>
      <w:numFmt w:val="bullet"/>
      <w:lvlText w:val="o"/>
      <w:lvlJc w:val="left"/>
      <w:pPr>
        <w:ind w:left="5760" w:hanging="360"/>
      </w:pPr>
      <w:rPr>
        <w:rFonts w:ascii="Courier New" w:hAnsi="Courier New" w:hint="default"/>
      </w:rPr>
    </w:lvl>
    <w:lvl w:ilvl="8" w:tplc="FAC60434">
      <w:start w:val="1"/>
      <w:numFmt w:val="bullet"/>
      <w:lvlText w:val=""/>
      <w:lvlJc w:val="left"/>
      <w:pPr>
        <w:ind w:left="6480" w:hanging="360"/>
      </w:pPr>
      <w:rPr>
        <w:rFonts w:ascii="Wingdings" w:hAnsi="Wingdings" w:hint="default"/>
      </w:rPr>
    </w:lvl>
  </w:abstractNum>
  <w:abstractNum w:abstractNumId="48" w15:restartNumberingAfterBreak="0">
    <w:nsid w:val="70524F7A"/>
    <w:multiLevelType w:val="hybridMultilevel"/>
    <w:tmpl w:val="73F84B3E"/>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9" w15:restartNumberingAfterBreak="0">
    <w:nsid w:val="71E10900"/>
    <w:multiLevelType w:val="hybridMultilevel"/>
    <w:tmpl w:val="DBACC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6A60901"/>
    <w:multiLevelType w:val="hybridMultilevel"/>
    <w:tmpl w:val="50402C6E"/>
    <w:lvl w:ilvl="0" w:tplc="0C090003">
      <w:start w:val="1"/>
      <w:numFmt w:val="bullet"/>
      <w:lvlText w:val="o"/>
      <w:lvlJc w:val="left"/>
      <w:pPr>
        <w:ind w:left="824" w:hanging="360"/>
      </w:pPr>
      <w:rPr>
        <w:rFonts w:ascii="Courier New" w:hAnsi="Courier New" w:cs="Courier New" w:hint="default"/>
        <w:color w:val="auto"/>
        <w:sz w:val="18"/>
        <w:szCs w:val="18"/>
      </w:rPr>
    </w:lvl>
    <w:lvl w:ilvl="1" w:tplc="FFFFFFFF">
      <w:start w:val="1"/>
      <w:numFmt w:val="bullet"/>
      <w:lvlText w:val=""/>
      <w:lvlJc w:val="left"/>
      <w:pPr>
        <w:ind w:left="1904" w:hanging="360"/>
      </w:pPr>
      <w:rPr>
        <w:rFonts w:ascii="Symbol" w:hAnsi="Symbol" w:hint="default"/>
      </w:rPr>
    </w:lvl>
    <w:lvl w:ilvl="2" w:tplc="FFFFFFFF" w:tentative="1">
      <w:start w:val="1"/>
      <w:numFmt w:val="bullet"/>
      <w:lvlText w:val=""/>
      <w:lvlJc w:val="left"/>
      <w:pPr>
        <w:ind w:left="2624" w:hanging="360"/>
      </w:pPr>
      <w:rPr>
        <w:rFonts w:ascii="Wingdings" w:hAnsi="Wingdings" w:hint="default"/>
      </w:rPr>
    </w:lvl>
    <w:lvl w:ilvl="3" w:tplc="FFFFFFFF" w:tentative="1">
      <w:start w:val="1"/>
      <w:numFmt w:val="bullet"/>
      <w:lvlText w:val=""/>
      <w:lvlJc w:val="left"/>
      <w:pPr>
        <w:ind w:left="3344" w:hanging="360"/>
      </w:pPr>
      <w:rPr>
        <w:rFonts w:ascii="Symbol" w:hAnsi="Symbol" w:hint="default"/>
      </w:rPr>
    </w:lvl>
    <w:lvl w:ilvl="4" w:tplc="FFFFFFFF" w:tentative="1">
      <w:start w:val="1"/>
      <w:numFmt w:val="bullet"/>
      <w:lvlText w:val="o"/>
      <w:lvlJc w:val="left"/>
      <w:pPr>
        <w:ind w:left="4064" w:hanging="360"/>
      </w:pPr>
      <w:rPr>
        <w:rFonts w:ascii="Courier New" w:hAnsi="Courier New" w:cs="Courier New" w:hint="default"/>
      </w:rPr>
    </w:lvl>
    <w:lvl w:ilvl="5" w:tplc="FFFFFFFF" w:tentative="1">
      <w:start w:val="1"/>
      <w:numFmt w:val="bullet"/>
      <w:lvlText w:val=""/>
      <w:lvlJc w:val="left"/>
      <w:pPr>
        <w:ind w:left="4784" w:hanging="360"/>
      </w:pPr>
      <w:rPr>
        <w:rFonts w:ascii="Wingdings" w:hAnsi="Wingdings" w:hint="default"/>
      </w:rPr>
    </w:lvl>
    <w:lvl w:ilvl="6" w:tplc="FFFFFFFF" w:tentative="1">
      <w:start w:val="1"/>
      <w:numFmt w:val="bullet"/>
      <w:lvlText w:val=""/>
      <w:lvlJc w:val="left"/>
      <w:pPr>
        <w:ind w:left="5504" w:hanging="360"/>
      </w:pPr>
      <w:rPr>
        <w:rFonts w:ascii="Symbol" w:hAnsi="Symbol" w:hint="default"/>
      </w:rPr>
    </w:lvl>
    <w:lvl w:ilvl="7" w:tplc="FFFFFFFF" w:tentative="1">
      <w:start w:val="1"/>
      <w:numFmt w:val="bullet"/>
      <w:lvlText w:val="o"/>
      <w:lvlJc w:val="left"/>
      <w:pPr>
        <w:ind w:left="6224" w:hanging="360"/>
      </w:pPr>
      <w:rPr>
        <w:rFonts w:ascii="Courier New" w:hAnsi="Courier New" w:cs="Courier New" w:hint="default"/>
      </w:rPr>
    </w:lvl>
    <w:lvl w:ilvl="8" w:tplc="FFFFFFFF" w:tentative="1">
      <w:start w:val="1"/>
      <w:numFmt w:val="bullet"/>
      <w:lvlText w:val=""/>
      <w:lvlJc w:val="left"/>
      <w:pPr>
        <w:ind w:left="6944" w:hanging="360"/>
      </w:pPr>
      <w:rPr>
        <w:rFonts w:ascii="Wingdings" w:hAnsi="Wingdings" w:hint="default"/>
      </w:rPr>
    </w:lvl>
  </w:abstractNum>
  <w:abstractNum w:abstractNumId="51" w15:restartNumberingAfterBreak="0">
    <w:nsid w:val="79714493"/>
    <w:multiLevelType w:val="hybridMultilevel"/>
    <w:tmpl w:val="1CCCF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343A0B"/>
    <w:multiLevelType w:val="hybridMultilevel"/>
    <w:tmpl w:val="CDD2A16A"/>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3" w15:restartNumberingAfterBreak="0">
    <w:nsid w:val="7C761892"/>
    <w:multiLevelType w:val="hybridMultilevel"/>
    <w:tmpl w:val="A5D0B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C9D709C"/>
    <w:multiLevelType w:val="hybridMultilevel"/>
    <w:tmpl w:val="388EF546"/>
    <w:lvl w:ilvl="0" w:tplc="A7641D8E">
      <w:start w:val="1"/>
      <w:numFmt w:val="bullet"/>
      <w:pStyle w:val="Bullet2"/>
      <w:lvlText w:val="o"/>
      <w:lvlJc w:val="left"/>
      <w:pPr>
        <w:ind w:left="720" w:hanging="360"/>
      </w:pPr>
      <w:rPr>
        <w:rFonts w:ascii="Courier New" w:hAnsi="Courier New"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0862B5"/>
    <w:multiLevelType w:val="hybridMultilevel"/>
    <w:tmpl w:val="1B24A680"/>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6" w15:restartNumberingAfterBreak="0">
    <w:nsid w:val="7F844335"/>
    <w:multiLevelType w:val="hybridMultilevel"/>
    <w:tmpl w:val="8D988D66"/>
    <w:lvl w:ilvl="0" w:tplc="2DE8A336">
      <w:start w:val="1"/>
      <w:numFmt w:val="bullet"/>
      <w:pStyle w:val="SIBodybullet"/>
      <w:lvlText w:val=""/>
      <w:lvlJc w:val="left"/>
      <w:pPr>
        <w:ind w:left="720" w:hanging="360"/>
      </w:pPr>
      <w:rPr>
        <w:rFonts w:ascii="Symbol" w:hAnsi="Symbol" w:hint="default"/>
      </w:rPr>
    </w:lvl>
    <w:lvl w:ilvl="1" w:tplc="0C090003" w:tentative="1">
      <w:start w:val="1"/>
      <w:numFmt w:val="bullet"/>
      <w:pStyle w:val="SI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6347617">
    <w:abstractNumId w:val="35"/>
  </w:num>
  <w:num w:numId="2" w16cid:durableId="588201976">
    <w:abstractNumId w:val="10"/>
  </w:num>
  <w:num w:numId="3" w16cid:durableId="668873626">
    <w:abstractNumId w:val="1"/>
  </w:num>
  <w:num w:numId="4" w16cid:durableId="1115909426">
    <w:abstractNumId w:val="41"/>
  </w:num>
  <w:num w:numId="5" w16cid:durableId="643510866">
    <w:abstractNumId w:val="28"/>
  </w:num>
  <w:num w:numId="6" w16cid:durableId="5257831">
    <w:abstractNumId w:val="43"/>
  </w:num>
  <w:num w:numId="7" w16cid:durableId="1848404804">
    <w:abstractNumId w:val="35"/>
  </w:num>
  <w:num w:numId="8" w16cid:durableId="2082022991">
    <w:abstractNumId w:val="6"/>
  </w:num>
  <w:num w:numId="9" w16cid:durableId="1638678924">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9541193">
    <w:abstractNumId w:val="18"/>
  </w:num>
  <w:num w:numId="11" w16cid:durableId="749501513">
    <w:abstractNumId w:val="44"/>
  </w:num>
  <w:num w:numId="12" w16cid:durableId="1420247599">
    <w:abstractNumId w:val="17"/>
  </w:num>
  <w:num w:numId="13" w16cid:durableId="2114663547">
    <w:abstractNumId w:val="45"/>
  </w:num>
  <w:num w:numId="14" w16cid:durableId="24254950">
    <w:abstractNumId w:val="34"/>
  </w:num>
  <w:num w:numId="15" w16cid:durableId="229343040">
    <w:abstractNumId w:val="51"/>
  </w:num>
  <w:num w:numId="16" w16cid:durableId="1547836500">
    <w:abstractNumId w:val="3"/>
  </w:num>
  <w:num w:numId="17" w16cid:durableId="1463305945">
    <w:abstractNumId w:val="8"/>
  </w:num>
  <w:num w:numId="18" w16cid:durableId="367335451">
    <w:abstractNumId w:val="38"/>
  </w:num>
  <w:num w:numId="19" w16cid:durableId="1605384218">
    <w:abstractNumId w:val="32"/>
  </w:num>
  <w:num w:numId="20" w16cid:durableId="1014772393">
    <w:abstractNumId w:val="0"/>
  </w:num>
  <w:num w:numId="21" w16cid:durableId="763038339">
    <w:abstractNumId w:val="31"/>
  </w:num>
  <w:num w:numId="22" w16cid:durableId="810445290">
    <w:abstractNumId w:val="15"/>
  </w:num>
  <w:num w:numId="23" w16cid:durableId="1135218152">
    <w:abstractNumId w:val="54"/>
  </w:num>
  <w:num w:numId="24" w16cid:durableId="942372419">
    <w:abstractNumId w:val="19"/>
  </w:num>
  <w:num w:numId="25" w16cid:durableId="1815298355">
    <w:abstractNumId w:val="24"/>
  </w:num>
  <w:num w:numId="26" w16cid:durableId="1545365815">
    <w:abstractNumId w:val="21"/>
  </w:num>
  <w:num w:numId="27" w16cid:durableId="1171333481">
    <w:abstractNumId w:val="56"/>
  </w:num>
  <w:num w:numId="28" w16cid:durableId="185422470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85981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9620617">
    <w:abstractNumId w:val="33"/>
  </w:num>
  <w:num w:numId="31" w16cid:durableId="1703625364">
    <w:abstractNumId w:val="4"/>
  </w:num>
  <w:num w:numId="32" w16cid:durableId="895896747">
    <w:abstractNumId w:val="29"/>
  </w:num>
  <w:num w:numId="33" w16cid:durableId="299111890">
    <w:abstractNumId w:val="23"/>
  </w:num>
  <w:num w:numId="34" w16cid:durableId="1815176898">
    <w:abstractNumId w:val="48"/>
  </w:num>
  <w:num w:numId="35" w16cid:durableId="1811022766">
    <w:abstractNumId w:val="42"/>
  </w:num>
  <w:num w:numId="36" w16cid:durableId="1387290751">
    <w:abstractNumId w:val="22"/>
  </w:num>
  <w:num w:numId="37" w16cid:durableId="1361199712">
    <w:abstractNumId w:val="11"/>
  </w:num>
  <w:num w:numId="38" w16cid:durableId="1561209557">
    <w:abstractNumId w:val="5"/>
  </w:num>
  <w:num w:numId="39" w16cid:durableId="419328240">
    <w:abstractNumId w:val="26"/>
  </w:num>
  <w:num w:numId="40" w16cid:durableId="478503175">
    <w:abstractNumId w:val="52"/>
  </w:num>
  <w:num w:numId="41" w16cid:durableId="112986603">
    <w:abstractNumId w:val="12"/>
  </w:num>
  <w:num w:numId="42" w16cid:durableId="2111587167">
    <w:abstractNumId w:val="9"/>
  </w:num>
  <w:num w:numId="43" w16cid:durableId="709063841">
    <w:abstractNumId w:val="55"/>
  </w:num>
  <w:num w:numId="44" w16cid:durableId="1179153974">
    <w:abstractNumId w:val="36"/>
  </w:num>
  <w:num w:numId="45" w16cid:durableId="1593471408">
    <w:abstractNumId w:val="30"/>
  </w:num>
  <w:num w:numId="46" w16cid:durableId="1821653777">
    <w:abstractNumId w:val="25"/>
  </w:num>
  <w:num w:numId="47" w16cid:durableId="1650210176">
    <w:abstractNumId w:val="40"/>
  </w:num>
  <w:num w:numId="48" w16cid:durableId="1393037164">
    <w:abstractNumId w:val="27"/>
  </w:num>
  <w:num w:numId="49" w16cid:durableId="1348480779">
    <w:abstractNumId w:val="39"/>
  </w:num>
  <w:num w:numId="50" w16cid:durableId="1175219498">
    <w:abstractNumId w:val="37"/>
  </w:num>
  <w:num w:numId="51" w16cid:durableId="737749927">
    <w:abstractNumId w:val="50"/>
  </w:num>
  <w:num w:numId="52" w16cid:durableId="1565215626">
    <w:abstractNumId w:val="2"/>
  </w:num>
  <w:num w:numId="53" w16cid:durableId="997225605">
    <w:abstractNumId w:val="53"/>
  </w:num>
  <w:num w:numId="54" w16cid:durableId="230308419">
    <w:abstractNumId w:val="14"/>
  </w:num>
  <w:num w:numId="55" w16cid:durableId="2095272710">
    <w:abstractNumId w:val="16"/>
  </w:num>
  <w:num w:numId="56" w16cid:durableId="640112207">
    <w:abstractNumId w:val="20"/>
  </w:num>
  <w:num w:numId="57" w16cid:durableId="1167019927">
    <w:abstractNumId w:val="47"/>
  </w:num>
  <w:num w:numId="58" w16cid:durableId="1534539752">
    <w:abstractNumId w:val="49"/>
  </w:num>
  <w:num w:numId="59" w16cid:durableId="1782988609">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style="mso-position-vertical-relative:line" fill="f" fillcolor="white">
      <v:fill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LGwtDAwt7Q0sDBR0lEKTi0uzszPAykwNKoFABa7bwEtAAAA"/>
  </w:docVars>
  <w:rsids>
    <w:rsidRoot w:val="00691EAB"/>
    <w:rsid w:val="00003052"/>
    <w:rsid w:val="00003EAD"/>
    <w:rsid w:val="00003F3C"/>
    <w:rsid w:val="00004544"/>
    <w:rsid w:val="0000479A"/>
    <w:rsid w:val="0000571F"/>
    <w:rsid w:val="0001255E"/>
    <w:rsid w:val="00012D0F"/>
    <w:rsid w:val="0001507D"/>
    <w:rsid w:val="00015121"/>
    <w:rsid w:val="00015829"/>
    <w:rsid w:val="00015F24"/>
    <w:rsid w:val="00020896"/>
    <w:rsid w:val="00020DA6"/>
    <w:rsid w:val="00021CFB"/>
    <w:rsid w:val="00022BC2"/>
    <w:rsid w:val="00023470"/>
    <w:rsid w:val="00023D66"/>
    <w:rsid w:val="00025138"/>
    <w:rsid w:val="000268BB"/>
    <w:rsid w:val="00027B5E"/>
    <w:rsid w:val="00031A76"/>
    <w:rsid w:val="0003239D"/>
    <w:rsid w:val="00033792"/>
    <w:rsid w:val="000343A7"/>
    <w:rsid w:val="00034C6F"/>
    <w:rsid w:val="00037740"/>
    <w:rsid w:val="0004175F"/>
    <w:rsid w:val="00042E2A"/>
    <w:rsid w:val="0004399A"/>
    <w:rsid w:val="00044D0A"/>
    <w:rsid w:val="00044F3C"/>
    <w:rsid w:val="000456D6"/>
    <w:rsid w:val="000465D3"/>
    <w:rsid w:val="00047057"/>
    <w:rsid w:val="0005070B"/>
    <w:rsid w:val="00051A11"/>
    <w:rsid w:val="00051F1D"/>
    <w:rsid w:val="00052751"/>
    <w:rsid w:val="00052F4D"/>
    <w:rsid w:val="000564BA"/>
    <w:rsid w:val="000564F5"/>
    <w:rsid w:val="000573B9"/>
    <w:rsid w:val="00057FE3"/>
    <w:rsid w:val="000604AB"/>
    <w:rsid w:val="00060B84"/>
    <w:rsid w:val="000624F1"/>
    <w:rsid w:val="00062B66"/>
    <w:rsid w:val="00064ADD"/>
    <w:rsid w:val="00065D6A"/>
    <w:rsid w:val="00066A22"/>
    <w:rsid w:val="0006735D"/>
    <w:rsid w:val="000676A6"/>
    <w:rsid w:val="00067B20"/>
    <w:rsid w:val="00067E58"/>
    <w:rsid w:val="0007099F"/>
    <w:rsid w:val="00071E7B"/>
    <w:rsid w:val="00072F73"/>
    <w:rsid w:val="00075A74"/>
    <w:rsid w:val="00076E65"/>
    <w:rsid w:val="00077B1E"/>
    <w:rsid w:val="00080212"/>
    <w:rsid w:val="00080E3B"/>
    <w:rsid w:val="00081020"/>
    <w:rsid w:val="0008415E"/>
    <w:rsid w:val="00085164"/>
    <w:rsid w:val="00085AA4"/>
    <w:rsid w:val="00086E32"/>
    <w:rsid w:val="00086F92"/>
    <w:rsid w:val="00087AA3"/>
    <w:rsid w:val="000902D5"/>
    <w:rsid w:val="00092571"/>
    <w:rsid w:val="00096C3E"/>
    <w:rsid w:val="00097C48"/>
    <w:rsid w:val="000A08E1"/>
    <w:rsid w:val="000A0C3A"/>
    <w:rsid w:val="000A3B0B"/>
    <w:rsid w:val="000A4252"/>
    <w:rsid w:val="000A449B"/>
    <w:rsid w:val="000A4ADF"/>
    <w:rsid w:val="000A57A2"/>
    <w:rsid w:val="000A57FA"/>
    <w:rsid w:val="000A617B"/>
    <w:rsid w:val="000A6ECB"/>
    <w:rsid w:val="000B0BCA"/>
    <w:rsid w:val="000B2664"/>
    <w:rsid w:val="000B29D5"/>
    <w:rsid w:val="000B33B2"/>
    <w:rsid w:val="000B497E"/>
    <w:rsid w:val="000B4DD8"/>
    <w:rsid w:val="000B7170"/>
    <w:rsid w:val="000B7625"/>
    <w:rsid w:val="000C131F"/>
    <w:rsid w:val="000C24E0"/>
    <w:rsid w:val="000C2F3F"/>
    <w:rsid w:val="000C3469"/>
    <w:rsid w:val="000C5BB8"/>
    <w:rsid w:val="000C6734"/>
    <w:rsid w:val="000D1CB3"/>
    <w:rsid w:val="000D3463"/>
    <w:rsid w:val="000D3493"/>
    <w:rsid w:val="000D3874"/>
    <w:rsid w:val="000D494D"/>
    <w:rsid w:val="000D56C2"/>
    <w:rsid w:val="000D7FDC"/>
    <w:rsid w:val="000E00B0"/>
    <w:rsid w:val="000E1E92"/>
    <w:rsid w:val="000E21F8"/>
    <w:rsid w:val="000E7079"/>
    <w:rsid w:val="000F0C20"/>
    <w:rsid w:val="000F11E0"/>
    <w:rsid w:val="000F1904"/>
    <w:rsid w:val="000F1B02"/>
    <w:rsid w:val="000F234A"/>
    <w:rsid w:val="000F28E4"/>
    <w:rsid w:val="000F3981"/>
    <w:rsid w:val="000F6E22"/>
    <w:rsid w:val="000F7D97"/>
    <w:rsid w:val="00100CC5"/>
    <w:rsid w:val="00102279"/>
    <w:rsid w:val="001034A3"/>
    <w:rsid w:val="00104319"/>
    <w:rsid w:val="00104374"/>
    <w:rsid w:val="00104D34"/>
    <w:rsid w:val="00104EFB"/>
    <w:rsid w:val="00105C7D"/>
    <w:rsid w:val="001061E5"/>
    <w:rsid w:val="00107276"/>
    <w:rsid w:val="001122C8"/>
    <w:rsid w:val="00112B0D"/>
    <w:rsid w:val="00112FD3"/>
    <w:rsid w:val="00115A89"/>
    <w:rsid w:val="00124485"/>
    <w:rsid w:val="00124D00"/>
    <w:rsid w:val="001267A3"/>
    <w:rsid w:val="00126998"/>
    <w:rsid w:val="0014064C"/>
    <w:rsid w:val="0014084C"/>
    <w:rsid w:val="001408BD"/>
    <w:rsid w:val="00140B22"/>
    <w:rsid w:val="00140CF5"/>
    <w:rsid w:val="00140D0A"/>
    <w:rsid w:val="001422F3"/>
    <w:rsid w:val="00144987"/>
    <w:rsid w:val="00146331"/>
    <w:rsid w:val="00150287"/>
    <w:rsid w:val="00152F9A"/>
    <w:rsid w:val="00155186"/>
    <w:rsid w:val="0015691D"/>
    <w:rsid w:val="00156B21"/>
    <w:rsid w:val="00156CE1"/>
    <w:rsid w:val="0016062A"/>
    <w:rsid w:val="001618D5"/>
    <w:rsid w:val="001621B0"/>
    <w:rsid w:val="001661D8"/>
    <w:rsid w:val="00166F8A"/>
    <w:rsid w:val="001672F3"/>
    <w:rsid w:val="00167DDC"/>
    <w:rsid w:val="00167DF5"/>
    <w:rsid w:val="0017083B"/>
    <w:rsid w:val="00171373"/>
    <w:rsid w:val="001721EF"/>
    <w:rsid w:val="001722D8"/>
    <w:rsid w:val="001738D2"/>
    <w:rsid w:val="00173F48"/>
    <w:rsid w:val="00177295"/>
    <w:rsid w:val="00177815"/>
    <w:rsid w:val="00183F68"/>
    <w:rsid w:val="001842B9"/>
    <w:rsid w:val="00185074"/>
    <w:rsid w:val="001853F3"/>
    <w:rsid w:val="0018692D"/>
    <w:rsid w:val="0019224D"/>
    <w:rsid w:val="0019377D"/>
    <w:rsid w:val="001943EB"/>
    <w:rsid w:val="00196222"/>
    <w:rsid w:val="00197BC9"/>
    <w:rsid w:val="001A0A93"/>
    <w:rsid w:val="001A1C1B"/>
    <w:rsid w:val="001A2EB9"/>
    <w:rsid w:val="001A4675"/>
    <w:rsid w:val="001A4F48"/>
    <w:rsid w:val="001A6F42"/>
    <w:rsid w:val="001A7721"/>
    <w:rsid w:val="001A7DC2"/>
    <w:rsid w:val="001B09F8"/>
    <w:rsid w:val="001B0C1C"/>
    <w:rsid w:val="001B3401"/>
    <w:rsid w:val="001B3FA2"/>
    <w:rsid w:val="001B5E95"/>
    <w:rsid w:val="001B62CA"/>
    <w:rsid w:val="001B6A49"/>
    <w:rsid w:val="001C3A4A"/>
    <w:rsid w:val="001C4E4F"/>
    <w:rsid w:val="001C51E9"/>
    <w:rsid w:val="001C7238"/>
    <w:rsid w:val="001D02ED"/>
    <w:rsid w:val="001D05C3"/>
    <w:rsid w:val="001D0D67"/>
    <w:rsid w:val="001D0FAE"/>
    <w:rsid w:val="001D1642"/>
    <w:rsid w:val="001D1E3E"/>
    <w:rsid w:val="001D2948"/>
    <w:rsid w:val="001D316A"/>
    <w:rsid w:val="001D3E46"/>
    <w:rsid w:val="001D5029"/>
    <w:rsid w:val="001D69DA"/>
    <w:rsid w:val="001D6EA5"/>
    <w:rsid w:val="001E1001"/>
    <w:rsid w:val="001E290D"/>
    <w:rsid w:val="001E2C79"/>
    <w:rsid w:val="001E43C1"/>
    <w:rsid w:val="001E516A"/>
    <w:rsid w:val="001E58F3"/>
    <w:rsid w:val="001E6E42"/>
    <w:rsid w:val="001F2435"/>
    <w:rsid w:val="001F2AF5"/>
    <w:rsid w:val="001F3037"/>
    <w:rsid w:val="001F651C"/>
    <w:rsid w:val="002011DA"/>
    <w:rsid w:val="002014D3"/>
    <w:rsid w:val="00202469"/>
    <w:rsid w:val="0020286C"/>
    <w:rsid w:val="0020286F"/>
    <w:rsid w:val="00204060"/>
    <w:rsid w:val="002047D8"/>
    <w:rsid w:val="002067BE"/>
    <w:rsid w:val="002079B9"/>
    <w:rsid w:val="00207DCE"/>
    <w:rsid w:val="00210785"/>
    <w:rsid w:val="0021376C"/>
    <w:rsid w:val="0021666D"/>
    <w:rsid w:val="002212B4"/>
    <w:rsid w:val="00224BBA"/>
    <w:rsid w:val="0022619D"/>
    <w:rsid w:val="00226EA3"/>
    <w:rsid w:val="0022A4F7"/>
    <w:rsid w:val="00235252"/>
    <w:rsid w:val="00235A39"/>
    <w:rsid w:val="00236A3D"/>
    <w:rsid w:val="00237A4C"/>
    <w:rsid w:val="0024208E"/>
    <w:rsid w:val="00243D4E"/>
    <w:rsid w:val="002440AD"/>
    <w:rsid w:val="0024433F"/>
    <w:rsid w:val="00246B69"/>
    <w:rsid w:val="002475EF"/>
    <w:rsid w:val="00250066"/>
    <w:rsid w:val="00252819"/>
    <w:rsid w:val="00252B55"/>
    <w:rsid w:val="0025591F"/>
    <w:rsid w:val="0025630E"/>
    <w:rsid w:val="0026040D"/>
    <w:rsid w:val="00260D66"/>
    <w:rsid w:val="00262E34"/>
    <w:rsid w:val="0026408E"/>
    <w:rsid w:val="00264243"/>
    <w:rsid w:val="0026504F"/>
    <w:rsid w:val="00265EC1"/>
    <w:rsid w:val="0026681F"/>
    <w:rsid w:val="002670F0"/>
    <w:rsid w:val="002671FA"/>
    <w:rsid w:val="002676AE"/>
    <w:rsid w:val="00270303"/>
    <w:rsid w:val="0027034C"/>
    <w:rsid w:val="002709DA"/>
    <w:rsid w:val="00271D7F"/>
    <w:rsid w:val="002738D6"/>
    <w:rsid w:val="00273D6C"/>
    <w:rsid w:val="00274DF5"/>
    <w:rsid w:val="00275196"/>
    <w:rsid w:val="00276603"/>
    <w:rsid w:val="0027793A"/>
    <w:rsid w:val="00277B8F"/>
    <w:rsid w:val="00277D73"/>
    <w:rsid w:val="002801CE"/>
    <w:rsid w:val="00282603"/>
    <w:rsid w:val="0028333D"/>
    <w:rsid w:val="002840D7"/>
    <w:rsid w:val="00284FCF"/>
    <w:rsid w:val="00285F0D"/>
    <w:rsid w:val="00287648"/>
    <w:rsid w:val="00287C15"/>
    <w:rsid w:val="00287C76"/>
    <w:rsid w:val="00290A7A"/>
    <w:rsid w:val="002930D6"/>
    <w:rsid w:val="00294506"/>
    <w:rsid w:val="00294C9B"/>
    <w:rsid w:val="00295642"/>
    <w:rsid w:val="002A17C6"/>
    <w:rsid w:val="002A3185"/>
    <w:rsid w:val="002A43E3"/>
    <w:rsid w:val="002A5789"/>
    <w:rsid w:val="002A6D46"/>
    <w:rsid w:val="002B0CA4"/>
    <w:rsid w:val="002B12A7"/>
    <w:rsid w:val="002B2095"/>
    <w:rsid w:val="002B4067"/>
    <w:rsid w:val="002B4903"/>
    <w:rsid w:val="002B7D39"/>
    <w:rsid w:val="002C16CD"/>
    <w:rsid w:val="002C5696"/>
    <w:rsid w:val="002C7E0C"/>
    <w:rsid w:val="002D1C89"/>
    <w:rsid w:val="002D1DC2"/>
    <w:rsid w:val="002D1E6D"/>
    <w:rsid w:val="002D2C13"/>
    <w:rsid w:val="002D5EC9"/>
    <w:rsid w:val="002D6BF0"/>
    <w:rsid w:val="002E21F9"/>
    <w:rsid w:val="002E2C3F"/>
    <w:rsid w:val="002E4D49"/>
    <w:rsid w:val="002E72AE"/>
    <w:rsid w:val="002E7927"/>
    <w:rsid w:val="002F062C"/>
    <w:rsid w:val="002F0B6D"/>
    <w:rsid w:val="002F28BF"/>
    <w:rsid w:val="002F37D0"/>
    <w:rsid w:val="002F3836"/>
    <w:rsid w:val="002F54AF"/>
    <w:rsid w:val="002F5505"/>
    <w:rsid w:val="002F614A"/>
    <w:rsid w:val="002F762F"/>
    <w:rsid w:val="002F7B06"/>
    <w:rsid w:val="00300A9C"/>
    <w:rsid w:val="00300D15"/>
    <w:rsid w:val="00300EEA"/>
    <w:rsid w:val="00301686"/>
    <w:rsid w:val="003020F2"/>
    <w:rsid w:val="00302CB9"/>
    <w:rsid w:val="003039C2"/>
    <w:rsid w:val="00306002"/>
    <w:rsid w:val="00306859"/>
    <w:rsid w:val="00306F2C"/>
    <w:rsid w:val="003103C4"/>
    <w:rsid w:val="0031107A"/>
    <w:rsid w:val="00311ECE"/>
    <w:rsid w:val="003132DA"/>
    <w:rsid w:val="003140C4"/>
    <w:rsid w:val="00314CCC"/>
    <w:rsid w:val="00314D9D"/>
    <w:rsid w:val="00316CC4"/>
    <w:rsid w:val="003172CA"/>
    <w:rsid w:val="0031738F"/>
    <w:rsid w:val="00321542"/>
    <w:rsid w:val="00325449"/>
    <w:rsid w:val="0032560E"/>
    <w:rsid w:val="00325D1A"/>
    <w:rsid w:val="00327F1A"/>
    <w:rsid w:val="00330323"/>
    <w:rsid w:val="003312A7"/>
    <w:rsid w:val="00331B99"/>
    <w:rsid w:val="003328C9"/>
    <w:rsid w:val="003333B1"/>
    <w:rsid w:val="00333559"/>
    <w:rsid w:val="0033448C"/>
    <w:rsid w:val="00334DA9"/>
    <w:rsid w:val="003358AD"/>
    <w:rsid w:val="003379C3"/>
    <w:rsid w:val="0034028A"/>
    <w:rsid w:val="00341C5D"/>
    <w:rsid w:val="0034230C"/>
    <w:rsid w:val="00344305"/>
    <w:rsid w:val="003444F2"/>
    <w:rsid w:val="0034486D"/>
    <w:rsid w:val="00344F08"/>
    <w:rsid w:val="00351A51"/>
    <w:rsid w:val="00351DEC"/>
    <w:rsid w:val="003527A0"/>
    <w:rsid w:val="00353827"/>
    <w:rsid w:val="003538A6"/>
    <w:rsid w:val="00353EB6"/>
    <w:rsid w:val="0035433B"/>
    <w:rsid w:val="003566DB"/>
    <w:rsid w:val="00356E05"/>
    <w:rsid w:val="00360167"/>
    <w:rsid w:val="00363309"/>
    <w:rsid w:val="00365865"/>
    <w:rsid w:val="0036684E"/>
    <w:rsid w:val="00366EE8"/>
    <w:rsid w:val="00367862"/>
    <w:rsid w:val="00367922"/>
    <w:rsid w:val="00367E5E"/>
    <w:rsid w:val="00371035"/>
    <w:rsid w:val="003712E7"/>
    <w:rsid w:val="00375540"/>
    <w:rsid w:val="0037575B"/>
    <w:rsid w:val="00376147"/>
    <w:rsid w:val="00380BF9"/>
    <w:rsid w:val="00381A6C"/>
    <w:rsid w:val="00382F92"/>
    <w:rsid w:val="0038440F"/>
    <w:rsid w:val="003847EE"/>
    <w:rsid w:val="0038519B"/>
    <w:rsid w:val="00385A93"/>
    <w:rsid w:val="00385D9F"/>
    <w:rsid w:val="003871EB"/>
    <w:rsid w:val="003907E3"/>
    <w:rsid w:val="003924B7"/>
    <w:rsid w:val="0039364A"/>
    <w:rsid w:val="0039510D"/>
    <w:rsid w:val="0039585E"/>
    <w:rsid w:val="00395E0B"/>
    <w:rsid w:val="003A0693"/>
    <w:rsid w:val="003A1BB7"/>
    <w:rsid w:val="003A3590"/>
    <w:rsid w:val="003A3635"/>
    <w:rsid w:val="003A4143"/>
    <w:rsid w:val="003A6912"/>
    <w:rsid w:val="003A7471"/>
    <w:rsid w:val="003B0EE2"/>
    <w:rsid w:val="003B264E"/>
    <w:rsid w:val="003B293C"/>
    <w:rsid w:val="003B61CE"/>
    <w:rsid w:val="003B688E"/>
    <w:rsid w:val="003B69E7"/>
    <w:rsid w:val="003B6FAB"/>
    <w:rsid w:val="003C3032"/>
    <w:rsid w:val="003C4AD9"/>
    <w:rsid w:val="003C4B85"/>
    <w:rsid w:val="003C5069"/>
    <w:rsid w:val="003C5AA4"/>
    <w:rsid w:val="003C6CD9"/>
    <w:rsid w:val="003C6FA8"/>
    <w:rsid w:val="003C711D"/>
    <w:rsid w:val="003D177F"/>
    <w:rsid w:val="003D19B4"/>
    <w:rsid w:val="003D1B12"/>
    <w:rsid w:val="003D477C"/>
    <w:rsid w:val="003D6991"/>
    <w:rsid w:val="003D75F2"/>
    <w:rsid w:val="003D7F9C"/>
    <w:rsid w:val="003E03E7"/>
    <w:rsid w:val="003E0E69"/>
    <w:rsid w:val="003E138F"/>
    <w:rsid w:val="003E1F7B"/>
    <w:rsid w:val="003E22C5"/>
    <w:rsid w:val="003E26AD"/>
    <w:rsid w:val="003E2774"/>
    <w:rsid w:val="003E2D9D"/>
    <w:rsid w:val="003E7299"/>
    <w:rsid w:val="003F224A"/>
    <w:rsid w:val="003F340B"/>
    <w:rsid w:val="003F35A8"/>
    <w:rsid w:val="003F374E"/>
    <w:rsid w:val="003F54A3"/>
    <w:rsid w:val="003F55C7"/>
    <w:rsid w:val="003F560D"/>
    <w:rsid w:val="003F774D"/>
    <w:rsid w:val="003F7E70"/>
    <w:rsid w:val="003F7F5D"/>
    <w:rsid w:val="00400432"/>
    <w:rsid w:val="004029B4"/>
    <w:rsid w:val="00403C97"/>
    <w:rsid w:val="00403FEF"/>
    <w:rsid w:val="004045AE"/>
    <w:rsid w:val="00404D72"/>
    <w:rsid w:val="00406FF3"/>
    <w:rsid w:val="004073A4"/>
    <w:rsid w:val="00411D07"/>
    <w:rsid w:val="004123CC"/>
    <w:rsid w:val="00412418"/>
    <w:rsid w:val="00413EB8"/>
    <w:rsid w:val="004203C0"/>
    <w:rsid w:val="004209E6"/>
    <w:rsid w:val="00421DC7"/>
    <w:rsid w:val="004239E1"/>
    <w:rsid w:val="00423AC8"/>
    <w:rsid w:val="00426E18"/>
    <w:rsid w:val="0042746A"/>
    <w:rsid w:val="00430114"/>
    <w:rsid w:val="0043041E"/>
    <w:rsid w:val="0043173E"/>
    <w:rsid w:val="004317EA"/>
    <w:rsid w:val="00431C06"/>
    <w:rsid w:val="00431DBB"/>
    <w:rsid w:val="0043202C"/>
    <w:rsid w:val="004333B5"/>
    <w:rsid w:val="004343AC"/>
    <w:rsid w:val="00434D10"/>
    <w:rsid w:val="00435965"/>
    <w:rsid w:val="00435A39"/>
    <w:rsid w:val="00435D39"/>
    <w:rsid w:val="00440E33"/>
    <w:rsid w:val="00441DC3"/>
    <w:rsid w:val="00442F25"/>
    <w:rsid w:val="00443867"/>
    <w:rsid w:val="00445CE7"/>
    <w:rsid w:val="00447CB0"/>
    <w:rsid w:val="00447F39"/>
    <w:rsid w:val="004519A1"/>
    <w:rsid w:val="004526FD"/>
    <w:rsid w:val="004530AE"/>
    <w:rsid w:val="00454228"/>
    <w:rsid w:val="00454FC2"/>
    <w:rsid w:val="004577C4"/>
    <w:rsid w:val="00460A05"/>
    <w:rsid w:val="00461894"/>
    <w:rsid w:val="004622A4"/>
    <w:rsid w:val="00463913"/>
    <w:rsid w:val="00464FD1"/>
    <w:rsid w:val="00466C73"/>
    <w:rsid w:val="004678BA"/>
    <w:rsid w:val="004678C2"/>
    <w:rsid w:val="00470E1A"/>
    <w:rsid w:val="004711E1"/>
    <w:rsid w:val="00471B25"/>
    <w:rsid w:val="00471C2C"/>
    <w:rsid w:val="00473919"/>
    <w:rsid w:val="00473A2C"/>
    <w:rsid w:val="004745D4"/>
    <w:rsid w:val="00475686"/>
    <w:rsid w:val="00475A88"/>
    <w:rsid w:val="00476E10"/>
    <w:rsid w:val="00481171"/>
    <w:rsid w:val="00484DD1"/>
    <w:rsid w:val="004866F5"/>
    <w:rsid w:val="00486D73"/>
    <w:rsid w:val="00486F02"/>
    <w:rsid w:val="0049077F"/>
    <w:rsid w:val="00491340"/>
    <w:rsid w:val="00496845"/>
    <w:rsid w:val="004A08F0"/>
    <w:rsid w:val="004A1113"/>
    <w:rsid w:val="004A1135"/>
    <w:rsid w:val="004A310D"/>
    <w:rsid w:val="004A3F9E"/>
    <w:rsid w:val="004A571D"/>
    <w:rsid w:val="004A5CA2"/>
    <w:rsid w:val="004A62F8"/>
    <w:rsid w:val="004A6890"/>
    <w:rsid w:val="004A6A24"/>
    <w:rsid w:val="004B0BD3"/>
    <w:rsid w:val="004B4C3E"/>
    <w:rsid w:val="004B6102"/>
    <w:rsid w:val="004C098B"/>
    <w:rsid w:val="004C10B7"/>
    <w:rsid w:val="004C119B"/>
    <w:rsid w:val="004C22ED"/>
    <w:rsid w:val="004C2797"/>
    <w:rsid w:val="004C404B"/>
    <w:rsid w:val="004C4507"/>
    <w:rsid w:val="004C6147"/>
    <w:rsid w:val="004C75B0"/>
    <w:rsid w:val="004D2074"/>
    <w:rsid w:val="004D38C5"/>
    <w:rsid w:val="004D571C"/>
    <w:rsid w:val="004D5B51"/>
    <w:rsid w:val="004D5F01"/>
    <w:rsid w:val="004D6C64"/>
    <w:rsid w:val="004D7184"/>
    <w:rsid w:val="004D7F7E"/>
    <w:rsid w:val="004E3CF7"/>
    <w:rsid w:val="004E4CCB"/>
    <w:rsid w:val="004E66DA"/>
    <w:rsid w:val="004F04A3"/>
    <w:rsid w:val="004F05FC"/>
    <w:rsid w:val="004F07E0"/>
    <w:rsid w:val="004F1AC4"/>
    <w:rsid w:val="004F2DB6"/>
    <w:rsid w:val="004F2E48"/>
    <w:rsid w:val="004F3FCB"/>
    <w:rsid w:val="004F5C84"/>
    <w:rsid w:val="004F79F2"/>
    <w:rsid w:val="0050154C"/>
    <w:rsid w:val="00502D26"/>
    <w:rsid w:val="0050574D"/>
    <w:rsid w:val="00506156"/>
    <w:rsid w:val="00507C78"/>
    <w:rsid w:val="0051052A"/>
    <w:rsid w:val="005122D2"/>
    <w:rsid w:val="0051260B"/>
    <w:rsid w:val="00512728"/>
    <w:rsid w:val="00513004"/>
    <w:rsid w:val="00513218"/>
    <w:rsid w:val="0051347E"/>
    <w:rsid w:val="005142CE"/>
    <w:rsid w:val="0051497F"/>
    <w:rsid w:val="00515FC8"/>
    <w:rsid w:val="00516E36"/>
    <w:rsid w:val="00516FAF"/>
    <w:rsid w:val="00517140"/>
    <w:rsid w:val="0051745E"/>
    <w:rsid w:val="00517CA9"/>
    <w:rsid w:val="00517F4C"/>
    <w:rsid w:val="00520DC9"/>
    <w:rsid w:val="00521AF8"/>
    <w:rsid w:val="0052365C"/>
    <w:rsid w:val="00525566"/>
    <w:rsid w:val="00527B25"/>
    <w:rsid w:val="00527FFB"/>
    <w:rsid w:val="00530F4C"/>
    <w:rsid w:val="005312A0"/>
    <w:rsid w:val="0053241C"/>
    <w:rsid w:val="00533351"/>
    <w:rsid w:val="00533944"/>
    <w:rsid w:val="005357F2"/>
    <w:rsid w:val="0053592B"/>
    <w:rsid w:val="00537CC0"/>
    <w:rsid w:val="00542396"/>
    <w:rsid w:val="005434D8"/>
    <w:rsid w:val="00545A2A"/>
    <w:rsid w:val="00545ADF"/>
    <w:rsid w:val="00546053"/>
    <w:rsid w:val="0054646A"/>
    <w:rsid w:val="00547478"/>
    <w:rsid w:val="00547658"/>
    <w:rsid w:val="00547E48"/>
    <w:rsid w:val="00550DFE"/>
    <w:rsid w:val="00552253"/>
    <w:rsid w:val="005522D4"/>
    <w:rsid w:val="0055304B"/>
    <w:rsid w:val="00553A81"/>
    <w:rsid w:val="00553CCF"/>
    <w:rsid w:val="00553EF0"/>
    <w:rsid w:val="00553F38"/>
    <w:rsid w:val="005540A8"/>
    <w:rsid w:val="00555EF2"/>
    <w:rsid w:val="00561BC7"/>
    <w:rsid w:val="005629A8"/>
    <w:rsid w:val="00562F4D"/>
    <w:rsid w:val="005631A2"/>
    <w:rsid w:val="00563E57"/>
    <w:rsid w:val="00564054"/>
    <w:rsid w:val="00565889"/>
    <w:rsid w:val="005658E9"/>
    <w:rsid w:val="00565C71"/>
    <w:rsid w:val="00567DA2"/>
    <w:rsid w:val="005706C5"/>
    <w:rsid w:val="00574D23"/>
    <w:rsid w:val="005751B9"/>
    <w:rsid w:val="005765BC"/>
    <w:rsid w:val="00577CA5"/>
    <w:rsid w:val="00580DD1"/>
    <w:rsid w:val="0058137C"/>
    <w:rsid w:val="00581D40"/>
    <w:rsid w:val="00581EB3"/>
    <w:rsid w:val="00582A41"/>
    <w:rsid w:val="00584E40"/>
    <w:rsid w:val="0058548E"/>
    <w:rsid w:val="0058629E"/>
    <w:rsid w:val="00586F86"/>
    <w:rsid w:val="00590C0E"/>
    <w:rsid w:val="00590E3B"/>
    <w:rsid w:val="005929F5"/>
    <w:rsid w:val="005934BB"/>
    <w:rsid w:val="00594752"/>
    <w:rsid w:val="005962DC"/>
    <w:rsid w:val="005A2432"/>
    <w:rsid w:val="005A3E90"/>
    <w:rsid w:val="005A4463"/>
    <w:rsid w:val="005A44B2"/>
    <w:rsid w:val="005A5177"/>
    <w:rsid w:val="005A58E4"/>
    <w:rsid w:val="005A5DAD"/>
    <w:rsid w:val="005A6D2B"/>
    <w:rsid w:val="005B0BB9"/>
    <w:rsid w:val="005B244C"/>
    <w:rsid w:val="005B3D70"/>
    <w:rsid w:val="005B530F"/>
    <w:rsid w:val="005B5F4E"/>
    <w:rsid w:val="005B6433"/>
    <w:rsid w:val="005B644F"/>
    <w:rsid w:val="005B7625"/>
    <w:rsid w:val="005B7C5E"/>
    <w:rsid w:val="005C0604"/>
    <w:rsid w:val="005C07CC"/>
    <w:rsid w:val="005C0F05"/>
    <w:rsid w:val="005C1049"/>
    <w:rsid w:val="005C1435"/>
    <w:rsid w:val="005C2C07"/>
    <w:rsid w:val="005C4CB3"/>
    <w:rsid w:val="005C4DB0"/>
    <w:rsid w:val="005C6276"/>
    <w:rsid w:val="005D1763"/>
    <w:rsid w:val="005D51EF"/>
    <w:rsid w:val="005D65A4"/>
    <w:rsid w:val="005D67CA"/>
    <w:rsid w:val="005D77E8"/>
    <w:rsid w:val="005E01D9"/>
    <w:rsid w:val="005E3043"/>
    <w:rsid w:val="005E37F9"/>
    <w:rsid w:val="005E458D"/>
    <w:rsid w:val="005E47AD"/>
    <w:rsid w:val="005E47DF"/>
    <w:rsid w:val="005E5201"/>
    <w:rsid w:val="005E5B52"/>
    <w:rsid w:val="005E61BC"/>
    <w:rsid w:val="005E6775"/>
    <w:rsid w:val="005E772C"/>
    <w:rsid w:val="005F008A"/>
    <w:rsid w:val="005F0CE4"/>
    <w:rsid w:val="005F14BE"/>
    <w:rsid w:val="005F1F0A"/>
    <w:rsid w:val="005F6156"/>
    <w:rsid w:val="005F6610"/>
    <w:rsid w:val="00600530"/>
    <w:rsid w:val="0060069C"/>
    <w:rsid w:val="00602496"/>
    <w:rsid w:val="006026B8"/>
    <w:rsid w:val="006027BC"/>
    <w:rsid w:val="00604EA1"/>
    <w:rsid w:val="00613E81"/>
    <w:rsid w:val="00615805"/>
    <w:rsid w:val="0062375D"/>
    <w:rsid w:val="00623EFB"/>
    <w:rsid w:val="00624CD0"/>
    <w:rsid w:val="00626354"/>
    <w:rsid w:val="00627790"/>
    <w:rsid w:val="0063067D"/>
    <w:rsid w:val="00633A11"/>
    <w:rsid w:val="0063597B"/>
    <w:rsid w:val="00636011"/>
    <w:rsid w:val="006415B9"/>
    <w:rsid w:val="00642F95"/>
    <w:rsid w:val="00643DF5"/>
    <w:rsid w:val="00644DCC"/>
    <w:rsid w:val="00645D8D"/>
    <w:rsid w:val="006464CE"/>
    <w:rsid w:val="006525B7"/>
    <w:rsid w:val="006533C3"/>
    <w:rsid w:val="006551C2"/>
    <w:rsid w:val="00656664"/>
    <w:rsid w:val="00656DAA"/>
    <w:rsid w:val="00660384"/>
    <w:rsid w:val="0066101E"/>
    <w:rsid w:val="0066278F"/>
    <w:rsid w:val="00663194"/>
    <w:rsid w:val="00663526"/>
    <w:rsid w:val="00670398"/>
    <w:rsid w:val="00670837"/>
    <w:rsid w:val="0067229A"/>
    <w:rsid w:val="00672A6E"/>
    <w:rsid w:val="00672B0B"/>
    <w:rsid w:val="0067411D"/>
    <w:rsid w:val="00675F28"/>
    <w:rsid w:val="00677079"/>
    <w:rsid w:val="00680EDB"/>
    <w:rsid w:val="00680F85"/>
    <w:rsid w:val="0068106B"/>
    <w:rsid w:val="00681ED3"/>
    <w:rsid w:val="006826D7"/>
    <w:rsid w:val="006837D0"/>
    <w:rsid w:val="00683F63"/>
    <w:rsid w:val="006862B1"/>
    <w:rsid w:val="006869BA"/>
    <w:rsid w:val="00686E16"/>
    <w:rsid w:val="006870C6"/>
    <w:rsid w:val="00687C96"/>
    <w:rsid w:val="00691EAB"/>
    <w:rsid w:val="00693F3C"/>
    <w:rsid w:val="00694276"/>
    <w:rsid w:val="00695803"/>
    <w:rsid w:val="00697987"/>
    <w:rsid w:val="006A0424"/>
    <w:rsid w:val="006A2E55"/>
    <w:rsid w:val="006A5BB7"/>
    <w:rsid w:val="006A6820"/>
    <w:rsid w:val="006A6F12"/>
    <w:rsid w:val="006A7B5B"/>
    <w:rsid w:val="006B1356"/>
    <w:rsid w:val="006B224D"/>
    <w:rsid w:val="006B3079"/>
    <w:rsid w:val="006B54A5"/>
    <w:rsid w:val="006C19AD"/>
    <w:rsid w:val="006C1C98"/>
    <w:rsid w:val="006C3369"/>
    <w:rsid w:val="006C451D"/>
    <w:rsid w:val="006C4B62"/>
    <w:rsid w:val="006C62A9"/>
    <w:rsid w:val="006C656B"/>
    <w:rsid w:val="006C7205"/>
    <w:rsid w:val="006D21F0"/>
    <w:rsid w:val="006D2384"/>
    <w:rsid w:val="006D38C2"/>
    <w:rsid w:val="006D5250"/>
    <w:rsid w:val="006D5477"/>
    <w:rsid w:val="006D6B25"/>
    <w:rsid w:val="006E04A0"/>
    <w:rsid w:val="006E2931"/>
    <w:rsid w:val="006E2CF1"/>
    <w:rsid w:val="006E5528"/>
    <w:rsid w:val="006E5D50"/>
    <w:rsid w:val="006E66E4"/>
    <w:rsid w:val="006E6A41"/>
    <w:rsid w:val="006E74AA"/>
    <w:rsid w:val="006E7889"/>
    <w:rsid w:val="006F0718"/>
    <w:rsid w:val="006F2812"/>
    <w:rsid w:val="006F4CF3"/>
    <w:rsid w:val="006F5467"/>
    <w:rsid w:val="006F6E77"/>
    <w:rsid w:val="006F7DE2"/>
    <w:rsid w:val="00700A59"/>
    <w:rsid w:val="007016A1"/>
    <w:rsid w:val="007025C3"/>
    <w:rsid w:val="007048D9"/>
    <w:rsid w:val="0071112C"/>
    <w:rsid w:val="007111AF"/>
    <w:rsid w:val="00711F5E"/>
    <w:rsid w:val="0071207C"/>
    <w:rsid w:val="00712929"/>
    <w:rsid w:val="00713E37"/>
    <w:rsid w:val="0071424D"/>
    <w:rsid w:val="00715346"/>
    <w:rsid w:val="007170A0"/>
    <w:rsid w:val="007171AE"/>
    <w:rsid w:val="00722A89"/>
    <w:rsid w:val="007233B8"/>
    <w:rsid w:val="007234C7"/>
    <w:rsid w:val="00724ECD"/>
    <w:rsid w:val="00727201"/>
    <w:rsid w:val="007272A5"/>
    <w:rsid w:val="00731AD4"/>
    <w:rsid w:val="0073248D"/>
    <w:rsid w:val="00733231"/>
    <w:rsid w:val="007333B0"/>
    <w:rsid w:val="00733C4C"/>
    <w:rsid w:val="007353FC"/>
    <w:rsid w:val="0073564B"/>
    <w:rsid w:val="007363F0"/>
    <w:rsid w:val="0074001D"/>
    <w:rsid w:val="007403AE"/>
    <w:rsid w:val="007409DB"/>
    <w:rsid w:val="00740C82"/>
    <w:rsid w:val="007430A7"/>
    <w:rsid w:val="0074529E"/>
    <w:rsid w:val="00745D78"/>
    <w:rsid w:val="00750C9F"/>
    <w:rsid w:val="00752D53"/>
    <w:rsid w:val="007530AA"/>
    <w:rsid w:val="00755962"/>
    <w:rsid w:val="00755EA0"/>
    <w:rsid w:val="00756750"/>
    <w:rsid w:val="00756BCE"/>
    <w:rsid w:val="00756C5F"/>
    <w:rsid w:val="00757A66"/>
    <w:rsid w:val="00761D96"/>
    <w:rsid w:val="007627AA"/>
    <w:rsid w:val="00763645"/>
    <w:rsid w:val="0076501F"/>
    <w:rsid w:val="00765021"/>
    <w:rsid w:val="00765058"/>
    <w:rsid w:val="0076589C"/>
    <w:rsid w:val="00766884"/>
    <w:rsid w:val="00766A8D"/>
    <w:rsid w:val="0076734B"/>
    <w:rsid w:val="007679EE"/>
    <w:rsid w:val="0077066E"/>
    <w:rsid w:val="00770871"/>
    <w:rsid w:val="00773BD0"/>
    <w:rsid w:val="00776FD6"/>
    <w:rsid w:val="0078072D"/>
    <w:rsid w:val="00781217"/>
    <w:rsid w:val="00782509"/>
    <w:rsid w:val="00783327"/>
    <w:rsid w:val="00783852"/>
    <w:rsid w:val="00785BA5"/>
    <w:rsid w:val="00786BF6"/>
    <w:rsid w:val="00786C9F"/>
    <w:rsid w:val="00787814"/>
    <w:rsid w:val="00791227"/>
    <w:rsid w:val="00792BBC"/>
    <w:rsid w:val="00792FA0"/>
    <w:rsid w:val="007952B0"/>
    <w:rsid w:val="0079575D"/>
    <w:rsid w:val="0079723D"/>
    <w:rsid w:val="0079774A"/>
    <w:rsid w:val="00797F1A"/>
    <w:rsid w:val="007A19E0"/>
    <w:rsid w:val="007A3A8A"/>
    <w:rsid w:val="007A52D3"/>
    <w:rsid w:val="007A67CC"/>
    <w:rsid w:val="007A7CE8"/>
    <w:rsid w:val="007B1445"/>
    <w:rsid w:val="007B1446"/>
    <w:rsid w:val="007B24B0"/>
    <w:rsid w:val="007B31BC"/>
    <w:rsid w:val="007B4117"/>
    <w:rsid w:val="007B4B91"/>
    <w:rsid w:val="007B6971"/>
    <w:rsid w:val="007B76C6"/>
    <w:rsid w:val="007B79CD"/>
    <w:rsid w:val="007B7EB9"/>
    <w:rsid w:val="007B7FA1"/>
    <w:rsid w:val="007C2A05"/>
    <w:rsid w:val="007C2E8E"/>
    <w:rsid w:val="007C30FD"/>
    <w:rsid w:val="007C31C6"/>
    <w:rsid w:val="007C6378"/>
    <w:rsid w:val="007C7EC6"/>
    <w:rsid w:val="007D06BE"/>
    <w:rsid w:val="007D07D1"/>
    <w:rsid w:val="007D19D4"/>
    <w:rsid w:val="007D1EED"/>
    <w:rsid w:val="007D261F"/>
    <w:rsid w:val="007D48C7"/>
    <w:rsid w:val="007D5002"/>
    <w:rsid w:val="007D5563"/>
    <w:rsid w:val="007D6A90"/>
    <w:rsid w:val="007E1101"/>
    <w:rsid w:val="007E2FB0"/>
    <w:rsid w:val="007E42CC"/>
    <w:rsid w:val="007E668F"/>
    <w:rsid w:val="007E76F5"/>
    <w:rsid w:val="007E7B36"/>
    <w:rsid w:val="007E7F61"/>
    <w:rsid w:val="007F3507"/>
    <w:rsid w:val="007F3E53"/>
    <w:rsid w:val="007F41E4"/>
    <w:rsid w:val="007F48FB"/>
    <w:rsid w:val="007F495E"/>
    <w:rsid w:val="007F4BAA"/>
    <w:rsid w:val="007F5C87"/>
    <w:rsid w:val="007F5E22"/>
    <w:rsid w:val="007F7ED5"/>
    <w:rsid w:val="00801BBD"/>
    <w:rsid w:val="00801E5C"/>
    <w:rsid w:val="00802EB3"/>
    <w:rsid w:val="008053BB"/>
    <w:rsid w:val="0080699C"/>
    <w:rsid w:val="00807405"/>
    <w:rsid w:val="008074A2"/>
    <w:rsid w:val="00807FDC"/>
    <w:rsid w:val="008100C8"/>
    <w:rsid w:val="00810495"/>
    <w:rsid w:val="00810796"/>
    <w:rsid w:val="00810839"/>
    <w:rsid w:val="00810C78"/>
    <w:rsid w:val="00811DE7"/>
    <w:rsid w:val="00811FA4"/>
    <w:rsid w:val="00813A08"/>
    <w:rsid w:val="00814035"/>
    <w:rsid w:val="00814DDB"/>
    <w:rsid w:val="008150A9"/>
    <w:rsid w:val="00815FBA"/>
    <w:rsid w:val="00816135"/>
    <w:rsid w:val="00816652"/>
    <w:rsid w:val="00821ABD"/>
    <w:rsid w:val="008254DA"/>
    <w:rsid w:val="00826BDF"/>
    <w:rsid w:val="00826C46"/>
    <w:rsid w:val="00826C9C"/>
    <w:rsid w:val="00826F62"/>
    <w:rsid w:val="00827699"/>
    <w:rsid w:val="008279E5"/>
    <w:rsid w:val="00827AFC"/>
    <w:rsid w:val="0083013D"/>
    <w:rsid w:val="008313B7"/>
    <w:rsid w:val="00832C83"/>
    <w:rsid w:val="00835F95"/>
    <w:rsid w:val="00836653"/>
    <w:rsid w:val="00836674"/>
    <w:rsid w:val="0083682A"/>
    <w:rsid w:val="008409F3"/>
    <w:rsid w:val="00841A8F"/>
    <w:rsid w:val="00844EB3"/>
    <w:rsid w:val="00845469"/>
    <w:rsid w:val="00845A23"/>
    <w:rsid w:val="00846713"/>
    <w:rsid w:val="00846D59"/>
    <w:rsid w:val="008515A0"/>
    <w:rsid w:val="008522F5"/>
    <w:rsid w:val="00855916"/>
    <w:rsid w:val="00857142"/>
    <w:rsid w:val="008603F4"/>
    <w:rsid w:val="00860AFD"/>
    <w:rsid w:val="00860B64"/>
    <w:rsid w:val="0086175A"/>
    <w:rsid w:val="0086216D"/>
    <w:rsid w:val="00862566"/>
    <w:rsid w:val="00862871"/>
    <w:rsid w:val="00862A5D"/>
    <w:rsid w:val="00862BF8"/>
    <w:rsid w:val="00862D7C"/>
    <w:rsid w:val="00862E3D"/>
    <w:rsid w:val="00863793"/>
    <w:rsid w:val="008645F6"/>
    <w:rsid w:val="00864C8B"/>
    <w:rsid w:val="00866BD8"/>
    <w:rsid w:val="008701D6"/>
    <w:rsid w:val="0087099A"/>
    <w:rsid w:val="008709D4"/>
    <w:rsid w:val="00872BD6"/>
    <w:rsid w:val="00872F54"/>
    <w:rsid w:val="00873370"/>
    <w:rsid w:val="00874BC8"/>
    <w:rsid w:val="00877CBD"/>
    <w:rsid w:val="0088392F"/>
    <w:rsid w:val="008853ED"/>
    <w:rsid w:val="00886CD7"/>
    <w:rsid w:val="00887878"/>
    <w:rsid w:val="0089021D"/>
    <w:rsid w:val="008912CB"/>
    <w:rsid w:val="008913AB"/>
    <w:rsid w:val="00892990"/>
    <w:rsid w:val="008A11E3"/>
    <w:rsid w:val="008A3183"/>
    <w:rsid w:val="008A31E4"/>
    <w:rsid w:val="008A3A82"/>
    <w:rsid w:val="008A445A"/>
    <w:rsid w:val="008A472A"/>
    <w:rsid w:val="008A49EF"/>
    <w:rsid w:val="008A67F7"/>
    <w:rsid w:val="008B00D2"/>
    <w:rsid w:val="008B0C8E"/>
    <w:rsid w:val="008B135D"/>
    <w:rsid w:val="008B1D68"/>
    <w:rsid w:val="008B2439"/>
    <w:rsid w:val="008B3082"/>
    <w:rsid w:val="008B316E"/>
    <w:rsid w:val="008B4F64"/>
    <w:rsid w:val="008B6B2D"/>
    <w:rsid w:val="008B6E2D"/>
    <w:rsid w:val="008C07E2"/>
    <w:rsid w:val="008C30D0"/>
    <w:rsid w:val="008C5ABD"/>
    <w:rsid w:val="008C6B7E"/>
    <w:rsid w:val="008C6E6F"/>
    <w:rsid w:val="008C7DCB"/>
    <w:rsid w:val="008D07A8"/>
    <w:rsid w:val="008D15A0"/>
    <w:rsid w:val="008D38F2"/>
    <w:rsid w:val="008D4B82"/>
    <w:rsid w:val="008D6839"/>
    <w:rsid w:val="008D72EA"/>
    <w:rsid w:val="008D7F44"/>
    <w:rsid w:val="008E1949"/>
    <w:rsid w:val="008E34C7"/>
    <w:rsid w:val="008E3FA8"/>
    <w:rsid w:val="008E4FC6"/>
    <w:rsid w:val="008E553C"/>
    <w:rsid w:val="008E78DA"/>
    <w:rsid w:val="008E7C5D"/>
    <w:rsid w:val="008F08FC"/>
    <w:rsid w:val="008F1101"/>
    <w:rsid w:val="008F1384"/>
    <w:rsid w:val="008F4141"/>
    <w:rsid w:val="008F4B70"/>
    <w:rsid w:val="008F6857"/>
    <w:rsid w:val="008F700D"/>
    <w:rsid w:val="008F725D"/>
    <w:rsid w:val="008F7267"/>
    <w:rsid w:val="0090031D"/>
    <w:rsid w:val="00901417"/>
    <w:rsid w:val="00901916"/>
    <w:rsid w:val="00902CAB"/>
    <w:rsid w:val="00903CE5"/>
    <w:rsid w:val="00910FA2"/>
    <w:rsid w:val="009110A2"/>
    <w:rsid w:val="00911380"/>
    <w:rsid w:val="0091296F"/>
    <w:rsid w:val="009155E6"/>
    <w:rsid w:val="009157E2"/>
    <w:rsid w:val="00916F01"/>
    <w:rsid w:val="00917856"/>
    <w:rsid w:val="00917EFF"/>
    <w:rsid w:val="00920738"/>
    <w:rsid w:val="00920ACE"/>
    <w:rsid w:val="009219C4"/>
    <w:rsid w:val="009223D8"/>
    <w:rsid w:val="00923DC4"/>
    <w:rsid w:val="009240C7"/>
    <w:rsid w:val="009252B5"/>
    <w:rsid w:val="00926F29"/>
    <w:rsid w:val="009279C4"/>
    <w:rsid w:val="00927FC2"/>
    <w:rsid w:val="00930FDF"/>
    <w:rsid w:val="0093123E"/>
    <w:rsid w:val="00931BAD"/>
    <w:rsid w:val="00932498"/>
    <w:rsid w:val="0093273F"/>
    <w:rsid w:val="00933567"/>
    <w:rsid w:val="0093540E"/>
    <w:rsid w:val="00936D7C"/>
    <w:rsid w:val="00937D25"/>
    <w:rsid w:val="00937F19"/>
    <w:rsid w:val="009404AF"/>
    <w:rsid w:val="00940D43"/>
    <w:rsid w:val="009468DD"/>
    <w:rsid w:val="00950587"/>
    <w:rsid w:val="0095219D"/>
    <w:rsid w:val="00954C83"/>
    <w:rsid w:val="0095526D"/>
    <w:rsid w:val="00955662"/>
    <w:rsid w:val="00955AE6"/>
    <w:rsid w:val="00963AD1"/>
    <w:rsid w:val="00964468"/>
    <w:rsid w:val="0096503C"/>
    <w:rsid w:val="00966FD5"/>
    <w:rsid w:val="009673B0"/>
    <w:rsid w:val="00967495"/>
    <w:rsid w:val="009701DB"/>
    <w:rsid w:val="00971742"/>
    <w:rsid w:val="009733F9"/>
    <w:rsid w:val="00973547"/>
    <w:rsid w:val="00974386"/>
    <w:rsid w:val="00974A0D"/>
    <w:rsid w:val="00976889"/>
    <w:rsid w:val="0097766F"/>
    <w:rsid w:val="00980E12"/>
    <w:rsid w:val="00980E93"/>
    <w:rsid w:val="00982716"/>
    <w:rsid w:val="00982853"/>
    <w:rsid w:val="009839CA"/>
    <w:rsid w:val="00984EE6"/>
    <w:rsid w:val="00991440"/>
    <w:rsid w:val="009927C6"/>
    <w:rsid w:val="00992ED9"/>
    <w:rsid w:val="00993109"/>
    <w:rsid w:val="00993493"/>
    <w:rsid w:val="009935E2"/>
    <w:rsid w:val="00995860"/>
    <w:rsid w:val="009970EA"/>
    <w:rsid w:val="009A16E5"/>
    <w:rsid w:val="009A321B"/>
    <w:rsid w:val="009A4223"/>
    <w:rsid w:val="009A4844"/>
    <w:rsid w:val="009A6293"/>
    <w:rsid w:val="009A73F9"/>
    <w:rsid w:val="009A784E"/>
    <w:rsid w:val="009A7B13"/>
    <w:rsid w:val="009B0398"/>
    <w:rsid w:val="009B381B"/>
    <w:rsid w:val="009B3972"/>
    <w:rsid w:val="009B48BC"/>
    <w:rsid w:val="009B4D4B"/>
    <w:rsid w:val="009B6745"/>
    <w:rsid w:val="009C031E"/>
    <w:rsid w:val="009C4CE1"/>
    <w:rsid w:val="009C633D"/>
    <w:rsid w:val="009C7C63"/>
    <w:rsid w:val="009D098D"/>
    <w:rsid w:val="009D16B4"/>
    <w:rsid w:val="009D238E"/>
    <w:rsid w:val="009D2EEE"/>
    <w:rsid w:val="009D2F0A"/>
    <w:rsid w:val="009D385B"/>
    <w:rsid w:val="009D456C"/>
    <w:rsid w:val="009D4A12"/>
    <w:rsid w:val="009D4F52"/>
    <w:rsid w:val="009D67D5"/>
    <w:rsid w:val="009D6DE1"/>
    <w:rsid w:val="009D749F"/>
    <w:rsid w:val="009D7E1C"/>
    <w:rsid w:val="009E0000"/>
    <w:rsid w:val="009E047F"/>
    <w:rsid w:val="009E139E"/>
    <w:rsid w:val="009E13F0"/>
    <w:rsid w:val="009E4CAF"/>
    <w:rsid w:val="009E5087"/>
    <w:rsid w:val="009E779C"/>
    <w:rsid w:val="009E7A09"/>
    <w:rsid w:val="009F04FF"/>
    <w:rsid w:val="009F0BEC"/>
    <w:rsid w:val="009F1202"/>
    <w:rsid w:val="009F3415"/>
    <w:rsid w:val="009F3D6B"/>
    <w:rsid w:val="009F40F9"/>
    <w:rsid w:val="009F419B"/>
    <w:rsid w:val="009F719A"/>
    <w:rsid w:val="009F71DA"/>
    <w:rsid w:val="00A01D73"/>
    <w:rsid w:val="00A01D7A"/>
    <w:rsid w:val="00A02C5E"/>
    <w:rsid w:val="00A03054"/>
    <w:rsid w:val="00A03CB3"/>
    <w:rsid w:val="00A042B7"/>
    <w:rsid w:val="00A05582"/>
    <w:rsid w:val="00A07112"/>
    <w:rsid w:val="00A079D4"/>
    <w:rsid w:val="00A07B77"/>
    <w:rsid w:val="00A102EC"/>
    <w:rsid w:val="00A10BE1"/>
    <w:rsid w:val="00A112D9"/>
    <w:rsid w:val="00A12117"/>
    <w:rsid w:val="00A13724"/>
    <w:rsid w:val="00A13CCF"/>
    <w:rsid w:val="00A13DB1"/>
    <w:rsid w:val="00A13F1A"/>
    <w:rsid w:val="00A15805"/>
    <w:rsid w:val="00A16134"/>
    <w:rsid w:val="00A17529"/>
    <w:rsid w:val="00A179C6"/>
    <w:rsid w:val="00A20C36"/>
    <w:rsid w:val="00A24120"/>
    <w:rsid w:val="00A249A0"/>
    <w:rsid w:val="00A2661D"/>
    <w:rsid w:val="00A2679E"/>
    <w:rsid w:val="00A30025"/>
    <w:rsid w:val="00A316D4"/>
    <w:rsid w:val="00A331F6"/>
    <w:rsid w:val="00A33E50"/>
    <w:rsid w:val="00A34B85"/>
    <w:rsid w:val="00A401AD"/>
    <w:rsid w:val="00A455BF"/>
    <w:rsid w:val="00A46715"/>
    <w:rsid w:val="00A46FA9"/>
    <w:rsid w:val="00A47CC7"/>
    <w:rsid w:val="00A50C7F"/>
    <w:rsid w:val="00A52BF1"/>
    <w:rsid w:val="00A5326D"/>
    <w:rsid w:val="00A54FB2"/>
    <w:rsid w:val="00A55198"/>
    <w:rsid w:val="00A5646A"/>
    <w:rsid w:val="00A57605"/>
    <w:rsid w:val="00A57674"/>
    <w:rsid w:val="00A60529"/>
    <w:rsid w:val="00A62C50"/>
    <w:rsid w:val="00A63DDF"/>
    <w:rsid w:val="00A661AB"/>
    <w:rsid w:val="00A67112"/>
    <w:rsid w:val="00A671ED"/>
    <w:rsid w:val="00A702B5"/>
    <w:rsid w:val="00A7043F"/>
    <w:rsid w:val="00A7777C"/>
    <w:rsid w:val="00A81DEB"/>
    <w:rsid w:val="00A83107"/>
    <w:rsid w:val="00A83E1F"/>
    <w:rsid w:val="00A85C41"/>
    <w:rsid w:val="00A85D1C"/>
    <w:rsid w:val="00A85D74"/>
    <w:rsid w:val="00A85EE5"/>
    <w:rsid w:val="00A85F40"/>
    <w:rsid w:val="00A87589"/>
    <w:rsid w:val="00A8799F"/>
    <w:rsid w:val="00A87D22"/>
    <w:rsid w:val="00A90894"/>
    <w:rsid w:val="00A92400"/>
    <w:rsid w:val="00A9304C"/>
    <w:rsid w:val="00A93B0C"/>
    <w:rsid w:val="00A95772"/>
    <w:rsid w:val="00A96037"/>
    <w:rsid w:val="00A963B2"/>
    <w:rsid w:val="00A96C6C"/>
    <w:rsid w:val="00A9745D"/>
    <w:rsid w:val="00AA0966"/>
    <w:rsid w:val="00AA164A"/>
    <w:rsid w:val="00AA2E2C"/>
    <w:rsid w:val="00AA392E"/>
    <w:rsid w:val="00AA3E9B"/>
    <w:rsid w:val="00AA4B1A"/>
    <w:rsid w:val="00AA4F28"/>
    <w:rsid w:val="00AA5E94"/>
    <w:rsid w:val="00AA67C6"/>
    <w:rsid w:val="00AA6D62"/>
    <w:rsid w:val="00AA7C57"/>
    <w:rsid w:val="00AB46EF"/>
    <w:rsid w:val="00AB595A"/>
    <w:rsid w:val="00AB687C"/>
    <w:rsid w:val="00AB6CDD"/>
    <w:rsid w:val="00AB79DD"/>
    <w:rsid w:val="00AC0265"/>
    <w:rsid w:val="00AC0448"/>
    <w:rsid w:val="00AC14C6"/>
    <w:rsid w:val="00AC1957"/>
    <w:rsid w:val="00AC3B76"/>
    <w:rsid w:val="00AC46C7"/>
    <w:rsid w:val="00AC6487"/>
    <w:rsid w:val="00AC6BA2"/>
    <w:rsid w:val="00AC6F47"/>
    <w:rsid w:val="00AD1DAA"/>
    <w:rsid w:val="00AD3D1C"/>
    <w:rsid w:val="00AD4963"/>
    <w:rsid w:val="00AD4E1A"/>
    <w:rsid w:val="00AD5715"/>
    <w:rsid w:val="00AD65DC"/>
    <w:rsid w:val="00AD700B"/>
    <w:rsid w:val="00AD785A"/>
    <w:rsid w:val="00AD7EC3"/>
    <w:rsid w:val="00AE06DE"/>
    <w:rsid w:val="00AE085E"/>
    <w:rsid w:val="00AE0EE0"/>
    <w:rsid w:val="00AE13FC"/>
    <w:rsid w:val="00AE14A7"/>
    <w:rsid w:val="00AE44F9"/>
    <w:rsid w:val="00AF02D5"/>
    <w:rsid w:val="00AF08C7"/>
    <w:rsid w:val="00AF2475"/>
    <w:rsid w:val="00AF3DFF"/>
    <w:rsid w:val="00AF42BD"/>
    <w:rsid w:val="00AF566C"/>
    <w:rsid w:val="00AF5F2F"/>
    <w:rsid w:val="00B008F0"/>
    <w:rsid w:val="00B010EF"/>
    <w:rsid w:val="00B01CD9"/>
    <w:rsid w:val="00B035F5"/>
    <w:rsid w:val="00B05565"/>
    <w:rsid w:val="00B05812"/>
    <w:rsid w:val="00B07764"/>
    <w:rsid w:val="00B1007E"/>
    <w:rsid w:val="00B10C6B"/>
    <w:rsid w:val="00B126F6"/>
    <w:rsid w:val="00B1326D"/>
    <w:rsid w:val="00B15A90"/>
    <w:rsid w:val="00B15C18"/>
    <w:rsid w:val="00B17FFB"/>
    <w:rsid w:val="00B209DC"/>
    <w:rsid w:val="00B22AA3"/>
    <w:rsid w:val="00B23B30"/>
    <w:rsid w:val="00B26350"/>
    <w:rsid w:val="00B26402"/>
    <w:rsid w:val="00B26503"/>
    <w:rsid w:val="00B26EC9"/>
    <w:rsid w:val="00B271C4"/>
    <w:rsid w:val="00B276C0"/>
    <w:rsid w:val="00B319A1"/>
    <w:rsid w:val="00B32189"/>
    <w:rsid w:val="00B3357D"/>
    <w:rsid w:val="00B35EF9"/>
    <w:rsid w:val="00B4013D"/>
    <w:rsid w:val="00B40B6D"/>
    <w:rsid w:val="00B4261D"/>
    <w:rsid w:val="00B429E5"/>
    <w:rsid w:val="00B45BF9"/>
    <w:rsid w:val="00B50B1D"/>
    <w:rsid w:val="00B54F67"/>
    <w:rsid w:val="00B55BF3"/>
    <w:rsid w:val="00B56EFF"/>
    <w:rsid w:val="00B6159A"/>
    <w:rsid w:val="00B616C8"/>
    <w:rsid w:val="00B61858"/>
    <w:rsid w:val="00B62C1C"/>
    <w:rsid w:val="00B63BBB"/>
    <w:rsid w:val="00B63F1B"/>
    <w:rsid w:val="00B67E04"/>
    <w:rsid w:val="00B70373"/>
    <w:rsid w:val="00B713A3"/>
    <w:rsid w:val="00B719C6"/>
    <w:rsid w:val="00B71CE4"/>
    <w:rsid w:val="00B71E34"/>
    <w:rsid w:val="00B73A4C"/>
    <w:rsid w:val="00B73D08"/>
    <w:rsid w:val="00B744C1"/>
    <w:rsid w:val="00B74B74"/>
    <w:rsid w:val="00B74C6C"/>
    <w:rsid w:val="00B74E84"/>
    <w:rsid w:val="00B75764"/>
    <w:rsid w:val="00B7581E"/>
    <w:rsid w:val="00B7659D"/>
    <w:rsid w:val="00B77B48"/>
    <w:rsid w:val="00B800CB"/>
    <w:rsid w:val="00B80EA7"/>
    <w:rsid w:val="00B83C86"/>
    <w:rsid w:val="00B851C2"/>
    <w:rsid w:val="00B859CF"/>
    <w:rsid w:val="00B877B7"/>
    <w:rsid w:val="00B91783"/>
    <w:rsid w:val="00B943E4"/>
    <w:rsid w:val="00B94CDE"/>
    <w:rsid w:val="00B97454"/>
    <w:rsid w:val="00BA07FA"/>
    <w:rsid w:val="00BA0CD3"/>
    <w:rsid w:val="00BA17B0"/>
    <w:rsid w:val="00BA1EE8"/>
    <w:rsid w:val="00BA1FE8"/>
    <w:rsid w:val="00BA2A3A"/>
    <w:rsid w:val="00BA44DF"/>
    <w:rsid w:val="00BA6107"/>
    <w:rsid w:val="00BB0DE5"/>
    <w:rsid w:val="00BB10ED"/>
    <w:rsid w:val="00BB2FB5"/>
    <w:rsid w:val="00BB42A9"/>
    <w:rsid w:val="00BB550B"/>
    <w:rsid w:val="00BB5DEC"/>
    <w:rsid w:val="00BB6C6A"/>
    <w:rsid w:val="00BB790A"/>
    <w:rsid w:val="00BB7D3F"/>
    <w:rsid w:val="00BC04C6"/>
    <w:rsid w:val="00BC0A27"/>
    <w:rsid w:val="00BC19B3"/>
    <w:rsid w:val="00BC24CD"/>
    <w:rsid w:val="00BC2E1E"/>
    <w:rsid w:val="00BC4084"/>
    <w:rsid w:val="00BC473B"/>
    <w:rsid w:val="00BC75E8"/>
    <w:rsid w:val="00BD0A90"/>
    <w:rsid w:val="00BD144A"/>
    <w:rsid w:val="00BD1961"/>
    <w:rsid w:val="00BD2B7D"/>
    <w:rsid w:val="00BD476E"/>
    <w:rsid w:val="00BD4F43"/>
    <w:rsid w:val="00BD5FE6"/>
    <w:rsid w:val="00BD6A14"/>
    <w:rsid w:val="00BD7285"/>
    <w:rsid w:val="00BD72D7"/>
    <w:rsid w:val="00BD74B0"/>
    <w:rsid w:val="00BD78CE"/>
    <w:rsid w:val="00BD793C"/>
    <w:rsid w:val="00BE013F"/>
    <w:rsid w:val="00BE02CD"/>
    <w:rsid w:val="00BE10D2"/>
    <w:rsid w:val="00BE166E"/>
    <w:rsid w:val="00BE78CB"/>
    <w:rsid w:val="00BF11C7"/>
    <w:rsid w:val="00BF125A"/>
    <w:rsid w:val="00BF1BED"/>
    <w:rsid w:val="00BF2EA4"/>
    <w:rsid w:val="00BF3145"/>
    <w:rsid w:val="00BF39DE"/>
    <w:rsid w:val="00BF5E61"/>
    <w:rsid w:val="00BF6EE7"/>
    <w:rsid w:val="00BF7AE9"/>
    <w:rsid w:val="00BF7F3E"/>
    <w:rsid w:val="00C0078C"/>
    <w:rsid w:val="00C00D44"/>
    <w:rsid w:val="00C011B6"/>
    <w:rsid w:val="00C03917"/>
    <w:rsid w:val="00C04BE1"/>
    <w:rsid w:val="00C100AB"/>
    <w:rsid w:val="00C11F02"/>
    <w:rsid w:val="00C1267A"/>
    <w:rsid w:val="00C139C7"/>
    <w:rsid w:val="00C14E05"/>
    <w:rsid w:val="00C14E93"/>
    <w:rsid w:val="00C154F1"/>
    <w:rsid w:val="00C224E0"/>
    <w:rsid w:val="00C22645"/>
    <w:rsid w:val="00C24EB1"/>
    <w:rsid w:val="00C26DDC"/>
    <w:rsid w:val="00C2747A"/>
    <w:rsid w:val="00C27499"/>
    <w:rsid w:val="00C339DB"/>
    <w:rsid w:val="00C3479A"/>
    <w:rsid w:val="00C34BFD"/>
    <w:rsid w:val="00C34CD4"/>
    <w:rsid w:val="00C3526A"/>
    <w:rsid w:val="00C35E33"/>
    <w:rsid w:val="00C3624C"/>
    <w:rsid w:val="00C36A02"/>
    <w:rsid w:val="00C40900"/>
    <w:rsid w:val="00C409E9"/>
    <w:rsid w:val="00C426C5"/>
    <w:rsid w:val="00C434D5"/>
    <w:rsid w:val="00C43A86"/>
    <w:rsid w:val="00C44136"/>
    <w:rsid w:val="00C4427B"/>
    <w:rsid w:val="00C4434E"/>
    <w:rsid w:val="00C46560"/>
    <w:rsid w:val="00C476B7"/>
    <w:rsid w:val="00C510FB"/>
    <w:rsid w:val="00C52248"/>
    <w:rsid w:val="00C532ED"/>
    <w:rsid w:val="00C54D89"/>
    <w:rsid w:val="00C5519C"/>
    <w:rsid w:val="00C5699C"/>
    <w:rsid w:val="00C5759E"/>
    <w:rsid w:val="00C60EAC"/>
    <w:rsid w:val="00C62537"/>
    <w:rsid w:val="00C633D7"/>
    <w:rsid w:val="00C634F3"/>
    <w:rsid w:val="00C6509C"/>
    <w:rsid w:val="00C65BD2"/>
    <w:rsid w:val="00C661B1"/>
    <w:rsid w:val="00C66257"/>
    <w:rsid w:val="00C6654F"/>
    <w:rsid w:val="00C7002C"/>
    <w:rsid w:val="00C70048"/>
    <w:rsid w:val="00C70A09"/>
    <w:rsid w:val="00C714A9"/>
    <w:rsid w:val="00C718CB"/>
    <w:rsid w:val="00C724BA"/>
    <w:rsid w:val="00C724CB"/>
    <w:rsid w:val="00C7361A"/>
    <w:rsid w:val="00C73919"/>
    <w:rsid w:val="00C759B6"/>
    <w:rsid w:val="00C75AC3"/>
    <w:rsid w:val="00C76490"/>
    <w:rsid w:val="00C7757E"/>
    <w:rsid w:val="00C77DF9"/>
    <w:rsid w:val="00C80D58"/>
    <w:rsid w:val="00C83A8F"/>
    <w:rsid w:val="00C84128"/>
    <w:rsid w:val="00C84227"/>
    <w:rsid w:val="00C845E0"/>
    <w:rsid w:val="00C85B21"/>
    <w:rsid w:val="00C85BBD"/>
    <w:rsid w:val="00C87A5D"/>
    <w:rsid w:val="00C90D12"/>
    <w:rsid w:val="00C925F6"/>
    <w:rsid w:val="00C92D04"/>
    <w:rsid w:val="00C95FD8"/>
    <w:rsid w:val="00C9600C"/>
    <w:rsid w:val="00C96D5B"/>
    <w:rsid w:val="00CA1595"/>
    <w:rsid w:val="00CA17AE"/>
    <w:rsid w:val="00CA1B8E"/>
    <w:rsid w:val="00CA23A7"/>
    <w:rsid w:val="00CA34F0"/>
    <w:rsid w:val="00CA3592"/>
    <w:rsid w:val="00CA36D4"/>
    <w:rsid w:val="00CA4BFB"/>
    <w:rsid w:val="00CA5E27"/>
    <w:rsid w:val="00CA657C"/>
    <w:rsid w:val="00CA752C"/>
    <w:rsid w:val="00CB061B"/>
    <w:rsid w:val="00CB115B"/>
    <w:rsid w:val="00CB2DDB"/>
    <w:rsid w:val="00CB3574"/>
    <w:rsid w:val="00CB619B"/>
    <w:rsid w:val="00CB6318"/>
    <w:rsid w:val="00CB662D"/>
    <w:rsid w:val="00CC008F"/>
    <w:rsid w:val="00CC09AE"/>
    <w:rsid w:val="00CC3667"/>
    <w:rsid w:val="00CC4590"/>
    <w:rsid w:val="00CC4B32"/>
    <w:rsid w:val="00CC6C67"/>
    <w:rsid w:val="00CD4E53"/>
    <w:rsid w:val="00CD61C1"/>
    <w:rsid w:val="00CD6675"/>
    <w:rsid w:val="00CD7896"/>
    <w:rsid w:val="00CE01C2"/>
    <w:rsid w:val="00CE1486"/>
    <w:rsid w:val="00CE1F44"/>
    <w:rsid w:val="00CE258D"/>
    <w:rsid w:val="00CE3C08"/>
    <w:rsid w:val="00CE4DF1"/>
    <w:rsid w:val="00CE6D65"/>
    <w:rsid w:val="00CE7EAA"/>
    <w:rsid w:val="00CF0A79"/>
    <w:rsid w:val="00CF2C2B"/>
    <w:rsid w:val="00CF2D70"/>
    <w:rsid w:val="00CF42FF"/>
    <w:rsid w:val="00CF492E"/>
    <w:rsid w:val="00CF5566"/>
    <w:rsid w:val="00CF62EA"/>
    <w:rsid w:val="00D01A3B"/>
    <w:rsid w:val="00D01F33"/>
    <w:rsid w:val="00D02547"/>
    <w:rsid w:val="00D02D47"/>
    <w:rsid w:val="00D0337F"/>
    <w:rsid w:val="00D03556"/>
    <w:rsid w:val="00D04797"/>
    <w:rsid w:val="00D04B09"/>
    <w:rsid w:val="00D06813"/>
    <w:rsid w:val="00D068D5"/>
    <w:rsid w:val="00D10645"/>
    <w:rsid w:val="00D11CB8"/>
    <w:rsid w:val="00D124EC"/>
    <w:rsid w:val="00D13139"/>
    <w:rsid w:val="00D14566"/>
    <w:rsid w:val="00D14A25"/>
    <w:rsid w:val="00D150EC"/>
    <w:rsid w:val="00D16080"/>
    <w:rsid w:val="00D17C08"/>
    <w:rsid w:val="00D17FC2"/>
    <w:rsid w:val="00D238C6"/>
    <w:rsid w:val="00D24366"/>
    <w:rsid w:val="00D2466A"/>
    <w:rsid w:val="00D258F7"/>
    <w:rsid w:val="00D2603E"/>
    <w:rsid w:val="00D2659A"/>
    <w:rsid w:val="00D27568"/>
    <w:rsid w:val="00D30F5A"/>
    <w:rsid w:val="00D31F6C"/>
    <w:rsid w:val="00D33B71"/>
    <w:rsid w:val="00D33CC1"/>
    <w:rsid w:val="00D34843"/>
    <w:rsid w:val="00D352C1"/>
    <w:rsid w:val="00D3649D"/>
    <w:rsid w:val="00D37C1C"/>
    <w:rsid w:val="00D37EA1"/>
    <w:rsid w:val="00D42BC6"/>
    <w:rsid w:val="00D4341A"/>
    <w:rsid w:val="00D4366F"/>
    <w:rsid w:val="00D44A7C"/>
    <w:rsid w:val="00D44F58"/>
    <w:rsid w:val="00D47EA7"/>
    <w:rsid w:val="00D529A5"/>
    <w:rsid w:val="00D53322"/>
    <w:rsid w:val="00D54D1A"/>
    <w:rsid w:val="00D56473"/>
    <w:rsid w:val="00D5679C"/>
    <w:rsid w:val="00D624C0"/>
    <w:rsid w:val="00D6289C"/>
    <w:rsid w:val="00D63DBF"/>
    <w:rsid w:val="00D63E43"/>
    <w:rsid w:val="00D6506A"/>
    <w:rsid w:val="00D65DEF"/>
    <w:rsid w:val="00D66110"/>
    <w:rsid w:val="00D6649A"/>
    <w:rsid w:val="00D77B81"/>
    <w:rsid w:val="00D80BA0"/>
    <w:rsid w:val="00D8182C"/>
    <w:rsid w:val="00D819A8"/>
    <w:rsid w:val="00D841CD"/>
    <w:rsid w:val="00D84B5E"/>
    <w:rsid w:val="00D86D3A"/>
    <w:rsid w:val="00D87800"/>
    <w:rsid w:val="00D9092D"/>
    <w:rsid w:val="00D90A68"/>
    <w:rsid w:val="00D90FA4"/>
    <w:rsid w:val="00D91995"/>
    <w:rsid w:val="00D92815"/>
    <w:rsid w:val="00D9576A"/>
    <w:rsid w:val="00D95AD6"/>
    <w:rsid w:val="00D9651A"/>
    <w:rsid w:val="00D9751F"/>
    <w:rsid w:val="00DA00BE"/>
    <w:rsid w:val="00DA1302"/>
    <w:rsid w:val="00DA2569"/>
    <w:rsid w:val="00DA2EE5"/>
    <w:rsid w:val="00DA41B1"/>
    <w:rsid w:val="00DA6672"/>
    <w:rsid w:val="00DA7951"/>
    <w:rsid w:val="00DB05E5"/>
    <w:rsid w:val="00DB1589"/>
    <w:rsid w:val="00DB23DF"/>
    <w:rsid w:val="00DB2544"/>
    <w:rsid w:val="00DB3099"/>
    <w:rsid w:val="00DB3F37"/>
    <w:rsid w:val="00DB47F7"/>
    <w:rsid w:val="00DB4CAC"/>
    <w:rsid w:val="00DB547A"/>
    <w:rsid w:val="00DB5736"/>
    <w:rsid w:val="00DB7818"/>
    <w:rsid w:val="00DC0FBC"/>
    <w:rsid w:val="00DC166B"/>
    <w:rsid w:val="00DC41B7"/>
    <w:rsid w:val="00DC5665"/>
    <w:rsid w:val="00DC5F9A"/>
    <w:rsid w:val="00DC6316"/>
    <w:rsid w:val="00DC65BA"/>
    <w:rsid w:val="00DC7B7D"/>
    <w:rsid w:val="00DD2B16"/>
    <w:rsid w:val="00DD48C1"/>
    <w:rsid w:val="00DD622F"/>
    <w:rsid w:val="00DD6AE3"/>
    <w:rsid w:val="00DD7592"/>
    <w:rsid w:val="00DE12DB"/>
    <w:rsid w:val="00DE1634"/>
    <w:rsid w:val="00DE2904"/>
    <w:rsid w:val="00DE53B2"/>
    <w:rsid w:val="00DE5633"/>
    <w:rsid w:val="00DE6730"/>
    <w:rsid w:val="00DE6809"/>
    <w:rsid w:val="00DE7636"/>
    <w:rsid w:val="00DE7847"/>
    <w:rsid w:val="00DF21B4"/>
    <w:rsid w:val="00DF275B"/>
    <w:rsid w:val="00DF3106"/>
    <w:rsid w:val="00DF37DA"/>
    <w:rsid w:val="00DF3A1A"/>
    <w:rsid w:val="00DF4010"/>
    <w:rsid w:val="00DF5B53"/>
    <w:rsid w:val="00DF6089"/>
    <w:rsid w:val="00DF6781"/>
    <w:rsid w:val="00DF6793"/>
    <w:rsid w:val="00DF7214"/>
    <w:rsid w:val="00DF7874"/>
    <w:rsid w:val="00DF7CB3"/>
    <w:rsid w:val="00DF7ED7"/>
    <w:rsid w:val="00E014F5"/>
    <w:rsid w:val="00E039BD"/>
    <w:rsid w:val="00E05398"/>
    <w:rsid w:val="00E065EB"/>
    <w:rsid w:val="00E11D1C"/>
    <w:rsid w:val="00E130BE"/>
    <w:rsid w:val="00E15620"/>
    <w:rsid w:val="00E1612C"/>
    <w:rsid w:val="00E16690"/>
    <w:rsid w:val="00E212B8"/>
    <w:rsid w:val="00E2169A"/>
    <w:rsid w:val="00E21AF6"/>
    <w:rsid w:val="00E22557"/>
    <w:rsid w:val="00E22DFA"/>
    <w:rsid w:val="00E22FF6"/>
    <w:rsid w:val="00E24E78"/>
    <w:rsid w:val="00E25E73"/>
    <w:rsid w:val="00E27B86"/>
    <w:rsid w:val="00E30AA7"/>
    <w:rsid w:val="00E3293E"/>
    <w:rsid w:val="00E3516D"/>
    <w:rsid w:val="00E3603E"/>
    <w:rsid w:val="00E3740B"/>
    <w:rsid w:val="00E37598"/>
    <w:rsid w:val="00E433AC"/>
    <w:rsid w:val="00E43637"/>
    <w:rsid w:val="00E4412B"/>
    <w:rsid w:val="00E4528C"/>
    <w:rsid w:val="00E47792"/>
    <w:rsid w:val="00E4798E"/>
    <w:rsid w:val="00E50464"/>
    <w:rsid w:val="00E5152E"/>
    <w:rsid w:val="00E52692"/>
    <w:rsid w:val="00E52B50"/>
    <w:rsid w:val="00E5319D"/>
    <w:rsid w:val="00E55A8D"/>
    <w:rsid w:val="00E55BE9"/>
    <w:rsid w:val="00E577D5"/>
    <w:rsid w:val="00E57D83"/>
    <w:rsid w:val="00E60E9C"/>
    <w:rsid w:val="00E634C6"/>
    <w:rsid w:val="00E647F7"/>
    <w:rsid w:val="00E6557E"/>
    <w:rsid w:val="00E66D82"/>
    <w:rsid w:val="00E67B43"/>
    <w:rsid w:val="00E715B4"/>
    <w:rsid w:val="00E7206A"/>
    <w:rsid w:val="00E72542"/>
    <w:rsid w:val="00E72B42"/>
    <w:rsid w:val="00E7516F"/>
    <w:rsid w:val="00E80BFC"/>
    <w:rsid w:val="00E81CDB"/>
    <w:rsid w:val="00E81F51"/>
    <w:rsid w:val="00E82AF9"/>
    <w:rsid w:val="00E82D38"/>
    <w:rsid w:val="00E83F2B"/>
    <w:rsid w:val="00E84116"/>
    <w:rsid w:val="00E8515D"/>
    <w:rsid w:val="00E86021"/>
    <w:rsid w:val="00E865BD"/>
    <w:rsid w:val="00E90634"/>
    <w:rsid w:val="00E90BF5"/>
    <w:rsid w:val="00E915EB"/>
    <w:rsid w:val="00E96F00"/>
    <w:rsid w:val="00E97574"/>
    <w:rsid w:val="00EA05F3"/>
    <w:rsid w:val="00EA25DF"/>
    <w:rsid w:val="00EA2AD8"/>
    <w:rsid w:val="00EA396C"/>
    <w:rsid w:val="00EA39AF"/>
    <w:rsid w:val="00EA4097"/>
    <w:rsid w:val="00EB17F0"/>
    <w:rsid w:val="00EB3476"/>
    <w:rsid w:val="00EB379C"/>
    <w:rsid w:val="00EB6E2D"/>
    <w:rsid w:val="00EB6FD4"/>
    <w:rsid w:val="00EB7325"/>
    <w:rsid w:val="00EC177C"/>
    <w:rsid w:val="00EC26B8"/>
    <w:rsid w:val="00EC292E"/>
    <w:rsid w:val="00EC41C9"/>
    <w:rsid w:val="00EC4BAA"/>
    <w:rsid w:val="00EC5CE6"/>
    <w:rsid w:val="00ED07FC"/>
    <w:rsid w:val="00ED0A74"/>
    <w:rsid w:val="00ED0DA2"/>
    <w:rsid w:val="00ED20EB"/>
    <w:rsid w:val="00ED28A0"/>
    <w:rsid w:val="00ED5221"/>
    <w:rsid w:val="00ED5B94"/>
    <w:rsid w:val="00ED7D46"/>
    <w:rsid w:val="00EE4592"/>
    <w:rsid w:val="00EE6B52"/>
    <w:rsid w:val="00EF247B"/>
    <w:rsid w:val="00EF26B7"/>
    <w:rsid w:val="00EF3D8C"/>
    <w:rsid w:val="00EF423E"/>
    <w:rsid w:val="00EF477C"/>
    <w:rsid w:val="00EF5304"/>
    <w:rsid w:val="00EF5B4F"/>
    <w:rsid w:val="00F00DD6"/>
    <w:rsid w:val="00F0106F"/>
    <w:rsid w:val="00F022FD"/>
    <w:rsid w:val="00F03156"/>
    <w:rsid w:val="00F040FB"/>
    <w:rsid w:val="00F07248"/>
    <w:rsid w:val="00F10D9B"/>
    <w:rsid w:val="00F1180D"/>
    <w:rsid w:val="00F13B90"/>
    <w:rsid w:val="00F13C71"/>
    <w:rsid w:val="00F14A50"/>
    <w:rsid w:val="00F16410"/>
    <w:rsid w:val="00F16D5B"/>
    <w:rsid w:val="00F21A8D"/>
    <w:rsid w:val="00F2201F"/>
    <w:rsid w:val="00F24C00"/>
    <w:rsid w:val="00F25538"/>
    <w:rsid w:val="00F277DD"/>
    <w:rsid w:val="00F3017D"/>
    <w:rsid w:val="00F307A7"/>
    <w:rsid w:val="00F3091C"/>
    <w:rsid w:val="00F30947"/>
    <w:rsid w:val="00F30BA6"/>
    <w:rsid w:val="00F30E1F"/>
    <w:rsid w:val="00F358F6"/>
    <w:rsid w:val="00F402F8"/>
    <w:rsid w:val="00F407EC"/>
    <w:rsid w:val="00F41CB3"/>
    <w:rsid w:val="00F43699"/>
    <w:rsid w:val="00F44063"/>
    <w:rsid w:val="00F446E8"/>
    <w:rsid w:val="00F47158"/>
    <w:rsid w:val="00F47544"/>
    <w:rsid w:val="00F4770C"/>
    <w:rsid w:val="00F51164"/>
    <w:rsid w:val="00F51F08"/>
    <w:rsid w:val="00F52ABF"/>
    <w:rsid w:val="00F535A2"/>
    <w:rsid w:val="00F53663"/>
    <w:rsid w:val="00F544E0"/>
    <w:rsid w:val="00F54FA0"/>
    <w:rsid w:val="00F55D66"/>
    <w:rsid w:val="00F57B58"/>
    <w:rsid w:val="00F60DF8"/>
    <w:rsid w:val="00F610D4"/>
    <w:rsid w:val="00F61872"/>
    <w:rsid w:val="00F61C75"/>
    <w:rsid w:val="00F6303A"/>
    <w:rsid w:val="00F6471F"/>
    <w:rsid w:val="00F664B7"/>
    <w:rsid w:val="00F666C7"/>
    <w:rsid w:val="00F66C7D"/>
    <w:rsid w:val="00F677EA"/>
    <w:rsid w:val="00F703FB"/>
    <w:rsid w:val="00F72287"/>
    <w:rsid w:val="00F73619"/>
    <w:rsid w:val="00F747E5"/>
    <w:rsid w:val="00F74B13"/>
    <w:rsid w:val="00F7507F"/>
    <w:rsid w:val="00F76538"/>
    <w:rsid w:val="00F77E62"/>
    <w:rsid w:val="00F83131"/>
    <w:rsid w:val="00F83830"/>
    <w:rsid w:val="00F83B00"/>
    <w:rsid w:val="00F842E7"/>
    <w:rsid w:val="00F84A01"/>
    <w:rsid w:val="00F86E29"/>
    <w:rsid w:val="00F87348"/>
    <w:rsid w:val="00F87460"/>
    <w:rsid w:val="00F875C6"/>
    <w:rsid w:val="00F91406"/>
    <w:rsid w:val="00F91B48"/>
    <w:rsid w:val="00F91F06"/>
    <w:rsid w:val="00F92D2D"/>
    <w:rsid w:val="00F92E63"/>
    <w:rsid w:val="00F955AB"/>
    <w:rsid w:val="00F95680"/>
    <w:rsid w:val="00F95E99"/>
    <w:rsid w:val="00F969D5"/>
    <w:rsid w:val="00F96CE6"/>
    <w:rsid w:val="00F97E94"/>
    <w:rsid w:val="00FA086F"/>
    <w:rsid w:val="00FA1F84"/>
    <w:rsid w:val="00FA2A3F"/>
    <w:rsid w:val="00FA30C5"/>
    <w:rsid w:val="00FA32FE"/>
    <w:rsid w:val="00FA45D8"/>
    <w:rsid w:val="00FA598A"/>
    <w:rsid w:val="00FA6630"/>
    <w:rsid w:val="00FA71F1"/>
    <w:rsid w:val="00FB0380"/>
    <w:rsid w:val="00FB3348"/>
    <w:rsid w:val="00FB3729"/>
    <w:rsid w:val="00FB470D"/>
    <w:rsid w:val="00FB7648"/>
    <w:rsid w:val="00FC080C"/>
    <w:rsid w:val="00FC08AD"/>
    <w:rsid w:val="00FC17EE"/>
    <w:rsid w:val="00FC1F8C"/>
    <w:rsid w:val="00FC2BFF"/>
    <w:rsid w:val="00FC3088"/>
    <w:rsid w:val="00FC335A"/>
    <w:rsid w:val="00FC35BF"/>
    <w:rsid w:val="00FC4AA5"/>
    <w:rsid w:val="00FC5A60"/>
    <w:rsid w:val="00FC6360"/>
    <w:rsid w:val="00FC6F34"/>
    <w:rsid w:val="00FD05A1"/>
    <w:rsid w:val="00FD09E0"/>
    <w:rsid w:val="00FD14DC"/>
    <w:rsid w:val="00FD1A76"/>
    <w:rsid w:val="00FD1BDB"/>
    <w:rsid w:val="00FD24E4"/>
    <w:rsid w:val="00FD2C01"/>
    <w:rsid w:val="00FD329B"/>
    <w:rsid w:val="00FD3714"/>
    <w:rsid w:val="00FD4159"/>
    <w:rsid w:val="00FD4B89"/>
    <w:rsid w:val="00FD6930"/>
    <w:rsid w:val="00FD70F7"/>
    <w:rsid w:val="00FD710C"/>
    <w:rsid w:val="00FE14CE"/>
    <w:rsid w:val="00FE1903"/>
    <w:rsid w:val="00FE369E"/>
    <w:rsid w:val="00FE46C5"/>
    <w:rsid w:val="00FE4E05"/>
    <w:rsid w:val="00FE4E9A"/>
    <w:rsid w:val="00FE54DC"/>
    <w:rsid w:val="00FE6E7D"/>
    <w:rsid w:val="00FE6E7E"/>
    <w:rsid w:val="00FE70D2"/>
    <w:rsid w:val="00FF0E89"/>
    <w:rsid w:val="00FF1B62"/>
    <w:rsid w:val="00FF2556"/>
    <w:rsid w:val="00FF557D"/>
    <w:rsid w:val="00FF69AD"/>
    <w:rsid w:val="00FF7B01"/>
    <w:rsid w:val="00FF7FE3"/>
    <w:rsid w:val="02122CF4"/>
    <w:rsid w:val="05763B36"/>
    <w:rsid w:val="05975A83"/>
    <w:rsid w:val="06F8E33A"/>
    <w:rsid w:val="07120B97"/>
    <w:rsid w:val="0A31DE47"/>
    <w:rsid w:val="0BC58E6C"/>
    <w:rsid w:val="0C4F7455"/>
    <w:rsid w:val="0C7DA99C"/>
    <w:rsid w:val="0E1979FD"/>
    <w:rsid w:val="0E48A28E"/>
    <w:rsid w:val="0F20E2A3"/>
    <w:rsid w:val="1254BE3E"/>
    <w:rsid w:val="13CC0EA5"/>
    <w:rsid w:val="1550995B"/>
    <w:rsid w:val="15FBC3BB"/>
    <w:rsid w:val="16248BE2"/>
    <w:rsid w:val="170DBFE7"/>
    <w:rsid w:val="1BE04D18"/>
    <w:rsid w:val="1CBD347B"/>
    <w:rsid w:val="201723AD"/>
    <w:rsid w:val="20BF311B"/>
    <w:rsid w:val="21A5123B"/>
    <w:rsid w:val="223709E9"/>
    <w:rsid w:val="22BD6AF7"/>
    <w:rsid w:val="24E14CFF"/>
    <w:rsid w:val="24EADD41"/>
    <w:rsid w:val="2592A23E"/>
    <w:rsid w:val="27020775"/>
    <w:rsid w:val="27FFC564"/>
    <w:rsid w:val="28090D35"/>
    <w:rsid w:val="2A206F6E"/>
    <w:rsid w:val="2BADA893"/>
    <w:rsid w:val="2DDEE1E8"/>
    <w:rsid w:val="2E882F45"/>
    <w:rsid w:val="2F62C9DB"/>
    <w:rsid w:val="31A6A7AA"/>
    <w:rsid w:val="322F34C2"/>
    <w:rsid w:val="33AE2957"/>
    <w:rsid w:val="33CB0523"/>
    <w:rsid w:val="381DD6B4"/>
    <w:rsid w:val="38CF7464"/>
    <w:rsid w:val="3A1D6ADB"/>
    <w:rsid w:val="3B56D1C1"/>
    <w:rsid w:val="4114BE06"/>
    <w:rsid w:val="419997AF"/>
    <w:rsid w:val="440BEA4D"/>
    <w:rsid w:val="46BA12D6"/>
    <w:rsid w:val="47438B0F"/>
    <w:rsid w:val="47497F5C"/>
    <w:rsid w:val="47F834D9"/>
    <w:rsid w:val="48E54FBD"/>
    <w:rsid w:val="48EDA0EF"/>
    <w:rsid w:val="4927BD71"/>
    <w:rsid w:val="4928FB86"/>
    <w:rsid w:val="4C16FC32"/>
    <w:rsid w:val="4CCBA5FC"/>
    <w:rsid w:val="52C06821"/>
    <w:rsid w:val="53A14CC7"/>
    <w:rsid w:val="546CDD1D"/>
    <w:rsid w:val="569E6D5B"/>
    <w:rsid w:val="5792304E"/>
    <w:rsid w:val="5A865182"/>
    <w:rsid w:val="5C2221E3"/>
    <w:rsid w:val="5C435301"/>
    <w:rsid w:val="5C5C59A0"/>
    <w:rsid w:val="5EE3FF6E"/>
    <w:rsid w:val="62996C28"/>
    <w:rsid w:val="642321DD"/>
    <w:rsid w:val="64353C89"/>
    <w:rsid w:val="6516E4D0"/>
    <w:rsid w:val="6655C4D5"/>
    <w:rsid w:val="666EED32"/>
    <w:rsid w:val="6695747B"/>
    <w:rsid w:val="697EA4A7"/>
    <w:rsid w:val="69AA4163"/>
    <w:rsid w:val="6AA47E0D"/>
    <w:rsid w:val="6B2935F8"/>
    <w:rsid w:val="6CAA40C8"/>
    <w:rsid w:val="6D25AA24"/>
    <w:rsid w:val="6E7598B2"/>
    <w:rsid w:val="6F047DC3"/>
    <w:rsid w:val="71811EA2"/>
    <w:rsid w:val="73A352E5"/>
    <w:rsid w:val="7434CD05"/>
    <w:rsid w:val="75C3DB31"/>
    <w:rsid w:val="76A0EFAE"/>
    <w:rsid w:val="771524FD"/>
    <w:rsid w:val="7786E852"/>
    <w:rsid w:val="779F5B38"/>
    <w:rsid w:val="787FEA1B"/>
    <w:rsid w:val="791D2853"/>
    <w:rsid w:val="79838D9A"/>
    <w:rsid w:val="79A73CD0"/>
    <w:rsid w:val="7C72CC5B"/>
    <w:rsid w:val="7C78C0A8"/>
    <w:rsid w:val="7D716644"/>
    <w:rsid w:val="7DCEED16"/>
    <w:rsid w:val="7FAA6D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065F9CE9-5736-4EB4-B272-5B3E4BA0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A1"/>
    <w:rPr>
      <w:sz w:val="24"/>
      <w:szCs w:val="24"/>
      <w:lang w:val="en-GB" w:eastAsia="en-GB"/>
    </w:rPr>
  </w:style>
  <w:style w:type="paragraph" w:styleId="Heading1">
    <w:name w:val="heading 1"/>
    <w:basedOn w:val="Normal"/>
    <w:next w:val="Normal"/>
    <w:link w:val="Heading1Char"/>
    <w:uiPriority w:val="99"/>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pPr>
      <w:keepNext/>
      <w:jc w:val="center"/>
      <w:outlineLvl w:val="1"/>
    </w:pPr>
    <w:rPr>
      <w:b/>
      <w:bCs/>
      <w:sz w:val="28"/>
    </w:rPr>
  </w:style>
  <w:style w:type="paragraph" w:styleId="Heading3">
    <w:name w:val="heading 3"/>
    <w:basedOn w:val="Normal"/>
    <w:next w:val="Normal"/>
    <w:link w:val="Heading3Char"/>
    <w:semiHidden/>
    <w:unhideWhenUsed/>
    <w:qFormat/>
    <w:rsid w:val="008A445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C22645"/>
    <w:pPr>
      <w:tabs>
        <w:tab w:val="right" w:pos="8306"/>
      </w:tabs>
      <w:jc w:val="right"/>
    </w:pPr>
    <w:rPr>
      <w:i/>
      <w:color w:val="4472C4"/>
    </w:rPr>
  </w:style>
  <w:style w:type="paragraph" w:styleId="Footer">
    <w:name w:val="footer"/>
    <w:basedOn w:val="Normal"/>
    <w:link w:val="FooterChar"/>
    <w:uiPriority w:val="99"/>
    <w:qFormat/>
    <w:rsid w:val="000604AB"/>
    <w:pPr>
      <w:tabs>
        <w:tab w:val="center" w:pos="4153"/>
        <w:tab w:val="right" w:pos="9072"/>
      </w:tabs>
    </w:pPr>
    <w:rPr>
      <w:rFonts w:ascii="Arial" w:hAnsi="Arial"/>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uiPriority w:val="5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CC3667"/>
    <w:pPr>
      <w:spacing w:before="120" w:after="120"/>
    </w:pPr>
    <w:rPr>
      <w:rFonts w:ascii="Arial" w:hAnsi="Arial"/>
      <w:iCs/>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qFormat/>
    <w:rsid w:val="00A112D9"/>
    <w:pPr>
      <w:numPr>
        <w:numId w:val="8"/>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5"/>
      </w:numPr>
    </w:pPr>
  </w:style>
  <w:style w:type="character" w:styleId="Emphasis">
    <w:name w:val="Emphasis"/>
    <w:qFormat/>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0604AB"/>
    <w:rPr>
      <w:rFonts w:ascii="Arial" w:hAnsi="Arial"/>
      <w:color w:val="2E74B5" w:themeColor="accent1" w:themeShade="BF"/>
      <w:sz w:val="16"/>
      <w:szCs w:val="24"/>
      <w:lang w:val="en-GB" w:eastAsia="en-GB"/>
    </w:rPr>
  </w:style>
  <w:style w:type="paragraph" w:customStyle="1" w:styleId="SectionAsubsection">
    <w:name w:val="SectionA_subsection"/>
    <w:basedOn w:val="Normal"/>
    <w:next w:val="SectionCHeading20"/>
    <w:qFormat/>
    <w:rsid w:val="005962DC"/>
    <w:pPr>
      <w:spacing w:before="120" w:after="120"/>
    </w:pPr>
    <w:rPr>
      <w:rFonts w:ascii="Arial" w:hAnsi="Arial"/>
      <w:b/>
      <w:sz w:val="22"/>
      <w:szCs w:val="20"/>
      <w:lang w:val="en-AU" w:eastAsia="en-US"/>
    </w:rPr>
  </w:style>
  <w:style w:type="paragraph" w:customStyle="1" w:styleId="Guidingtext">
    <w:name w:val="Guiding text"/>
    <w:basedOn w:val="SectionAsubsection"/>
    <w:qFormat/>
    <w:rsid w:val="00AA4B1A"/>
    <w:pPr>
      <w:shd w:val="clear" w:color="auto" w:fill="FFFFFF" w:themeFill="background1"/>
      <w:spacing w:after="0"/>
    </w:pPr>
    <w:rPr>
      <w:rFonts w:cs="Arial"/>
      <w:b w:val="0"/>
      <w:color w:val="0070C0"/>
      <w:szCs w:val="19"/>
    </w:rPr>
  </w:style>
  <w:style w:type="paragraph" w:customStyle="1" w:styleId="SectionBSubsection">
    <w:name w:val="SectionB_Subsection"/>
    <w:basedOn w:val="SectionAsubsection"/>
    <w:qFormat/>
    <w:rsid w:val="005C1435"/>
    <w:pPr>
      <w:numPr>
        <w:numId w:val="1"/>
      </w:numPr>
    </w:pPr>
  </w:style>
  <w:style w:type="paragraph" w:customStyle="1" w:styleId="SectionBSubsection2">
    <w:name w:val="SectionB_Subsection2"/>
    <w:basedOn w:val="Guidingtext"/>
    <w:next w:val="SectionBSubsection"/>
    <w:qFormat/>
    <w:rsid w:val="00DC5665"/>
    <w:pPr>
      <w:numPr>
        <w:ilvl w:val="1"/>
        <w:numId w:val="7"/>
      </w:numPr>
    </w:pPr>
    <w:rPr>
      <w:bCs/>
      <w:color w:val="000000"/>
    </w:rPr>
  </w:style>
  <w:style w:type="paragraph" w:customStyle="1" w:styleId="Standard">
    <w:name w:val="Standard"/>
    <w:basedOn w:val="Normal"/>
    <w:qFormat/>
    <w:rsid w:val="00930FDF"/>
    <w:pPr>
      <w:spacing w:before="120" w:after="120"/>
    </w:pPr>
    <w:rPr>
      <w:rFonts w:ascii="Arial" w:hAnsi="Arial"/>
      <w:b/>
      <w:iCs/>
      <w:color w:val="0070C0"/>
      <w:sz w:val="22"/>
      <w:szCs w:val="20"/>
      <w:lang w:val="en-AU" w:eastAsia="en-US"/>
    </w:rPr>
  </w:style>
  <w:style w:type="numbering" w:styleId="111111">
    <w:name w:val="Outline List 2"/>
    <w:basedOn w:val="NoList"/>
    <w:rsid w:val="00C154F1"/>
    <w:pPr>
      <w:numPr>
        <w:numId w:val="2"/>
      </w:numPr>
    </w:pPr>
  </w:style>
  <w:style w:type="paragraph" w:customStyle="1" w:styleId="Guidingtextnumbered">
    <w:name w:val="Guiding text numbered"/>
    <w:basedOn w:val="Guidingtext"/>
    <w:qFormat/>
    <w:rsid w:val="003847EE"/>
    <w:pPr>
      <w:numPr>
        <w:numId w:val="6"/>
      </w:numPr>
    </w:pPr>
  </w:style>
  <w:style w:type="paragraph" w:customStyle="1" w:styleId="Guidingtextbulleted">
    <w:name w:val="Guiding text bulleted"/>
    <w:basedOn w:val="Guidingtextnumbered"/>
    <w:next w:val="Guidingtextnumbered"/>
    <w:qFormat/>
    <w:rsid w:val="009D238E"/>
    <w:pPr>
      <w:numPr>
        <w:numId w:val="10"/>
      </w:numPr>
    </w:pPr>
  </w:style>
  <w:style w:type="paragraph" w:customStyle="1" w:styleId="SectionCsubsection">
    <w:name w:val="SectionC_subsection"/>
    <w:basedOn w:val="Normal"/>
    <w:qFormat/>
    <w:rsid w:val="00E3603E"/>
    <w:pPr>
      <w:spacing w:before="120" w:after="120"/>
    </w:pPr>
    <w:rPr>
      <w:rFonts w:ascii="Arial" w:hAnsi="Arial"/>
      <w:bCs/>
      <w:iCs/>
      <w:sz w:val="22"/>
      <w:szCs w:val="20"/>
      <w:lang w:val="en-AU" w:eastAsia="en-US"/>
    </w:rPr>
  </w:style>
  <w:style w:type="paragraph" w:customStyle="1" w:styleId="Unitexplanatorytext">
    <w:name w:val="Unit explanatory text"/>
    <w:basedOn w:val="Normal"/>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4"/>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qFormat/>
    <w:rsid w:val="00F14A50"/>
    <w:pPr>
      <w:numPr>
        <w:numId w:val="3"/>
      </w:numPr>
      <w:spacing w:before="120" w:after="120"/>
      <w:contextualSpacing/>
    </w:pPr>
    <w:rPr>
      <w:rFonts w:ascii="Arial" w:hAnsi="Arial"/>
      <w:sz w:val="22"/>
    </w:rPr>
  </w:style>
  <w:style w:type="paragraph" w:styleId="TOC2">
    <w:name w:val="toc 2"/>
    <w:basedOn w:val="Normal"/>
    <w:next w:val="Normal"/>
    <w:uiPriority w:val="39"/>
    <w:qFormat/>
    <w:rsid w:val="00DC5665"/>
    <w:pPr>
      <w:spacing w:before="120" w:after="120"/>
    </w:pPr>
    <w:rPr>
      <w:rFonts w:ascii="Arial" w:hAnsi="Arial"/>
      <w:sz w:val="22"/>
    </w:rPr>
  </w:style>
  <w:style w:type="paragraph" w:styleId="TOC1">
    <w:name w:val="toc 1"/>
    <w:basedOn w:val="Normal"/>
    <w:next w:val="Normal"/>
    <w:autoRedefine/>
    <w:uiPriority w:val="39"/>
    <w:rsid w:val="000604AB"/>
    <w:pPr>
      <w:tabs>
        <w:tab w:val="right" w:pos="9017"/>
      </w:tabs>
      <w:spacing w:before="360" w:after="360"/>
    </w:pPr>
    <w:rPr>
      <w:rFonts w:ascii="Arial" w:hAnsi="Arial"/>
      <w:b/>
      <w:noProof/>
    </w:rPr>
  </w:style>
  <w:style w:type="paragraph" w:styleId="TOC3">
    <w:name w:val="toc 3"/>
    <w:basedOn w:val="Normal"/>
    <w:next w:val="Normal"/>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uiPriority w:val="34"/>
    <w:rsid w:val="00DF3106"/>
    <w:rPr>
      <w:sz w:val="22"/>
      <w:szCs w:val="22"/>
      <w:lang w:bidi="en-AU"/>
    </w:rPr>
  </w:style>
  <w:style w:type="paragraph" w:customStyle="1" w:styleId="CKTableBullet210pt">
    <w:name w:val="CK_Table Bullet2 10pt"/>
    <w:basedOn w:val="ListParagraph"/>
    <w:qFormat/>
    <w:rsid w:val="00DF3106"/>
    <w:pPr>
      <w:numPr>
        <w:numId w:val="11"/>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qFormat/>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CC3667"/>
    <w:rPr>
      <w:rFonts w:ascii="Arial" w:hAnsi="Arial"/>
      <w:iCs/>
      <w:color w:val="000000" w:themeColor="text1"/>
      <w:sz w:val="22"/>
      <w:szCs w:val="24"/>
      <w:lang w:eastAsia="en-US"/>
    </w:rPr>
  </w:style>
  <w:style w:type="paragraph" w:customStyle="1" w:styleId="Bold">
    <w:name w:val="Bold"/>
    <w:basedOn w:val="Bodycopy"/>
    <w:qFormat/>
    <w:rsid w:val="00DE6809"/>
    <w:rPr>
      <w:rFonts w:eastAsia="Arial"/>
      <w:b/>
      <w:iCs w:val="0"/>
      <w:spacing w:val="3"/>
      <w:lang w:val="en-GB" w:eastAsia="en-GB"/>
    </w:rPr>
  </w:style>
  <w:style w:type="paragraph" w:styleId="Subtitle">
    <w:name w:val="Subtitle"/>
    <w:basedOn w:val="Normal"/>
    <w:next w:val="Normal"/>
    <w:link w:val="SubtitleChar"/>
    <w:qFormat/>
    <w:rsid w:val="00D150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150EC"/>
    <w:rPr>
      <w:rFonts w:asciiTheme="minorHAnsi" w:eastAsiaTheme="minorEastAsia" w:hAnsiTheme="minorHAnsi" w:cstheme="minorBidi"/>
      <w:color w:val="5A5A5A" w:themeColor="text1" w:themeTint="A5"/>
      <w:spacing w:val="15"/>
      <w:sz w:val="22"/>
      <w:szCs w:val="22"/>
      <w:lang w:val="en-GB" w:eastAsia="en-GB"/>
    </w:rPr>
  </w:style>
  <w:style w:type="paragraph" w:styleId="Title">
    <w:name w:val="Title"/>
    <w:basedOn w:val="Normal"/>
    <w:next w:val="Normal"/>
    <w:link w:val="TitleChar"/>
    <w:qFormat/>
    <w:rsid w:val="00D150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150EC"/>
    <w:rPr>
      <w:rFonts w:asciiTheme="majorHAnsi" w:eastAsiaTheme="majorEastAsia" w:hAnsiTheme="majorHAnsi" w:cstheme="majorBidi"/>
      <w:spacing w:val="-10"/>
      <w:kern w:val="28"/>
      <w:sz w:val="56"/>
      <w:szCs w:val="56"/>
      <w:lang w:val="en-GB" w:eastAsia="en-GB"/>
    </w:rPr>
  </w:style>
  <w:style w:type="paragraph" w:styleId="NoSpacing">
    <w:name w:val="No Spacing"/>
    <w:uiPriority w:val="1"/>
    <w:qFormat/>
    <w:rsid w:val="00D150EC"/>
    <w:rPr>
      <w:sz w:val="24"/>
      <w:szCs w:val="24"/>
      <w:lang w:val="en-GB" w:eastAsia="en-GB"/>
    </w:rPr>
  </w:style>
  <w:style w:type="paragraph" w:customStyle="1" w:styleId="Accrediationperiod">
    <w:name w:val="Accrediation period"/>
    <w:basedOn w:val="Accreditationtitle"/>
    <w:qFormat/>
    <w:rsid w:val="00E86021"/>
    <w:pPr>
      <w:spacing w:before="1000"/>
    </w:pPr>
    <w:rPr>
      <w:sz w:val="28"/>
    </w:rPr>
  </w:style>
  <w:style w:type="paragraph" w:customStyle="1" w:styleId="Accreditationtitle">
    <w:name w:val="Accreditation title"/>
    <w:basedOn w:val="Normal"/>
    <w:rsid w:val="00E86021"/>
    <w:pPr>
      <w:spacing w:before="2000" w:after="2000"/>
    </w:pPr>
    <w:rPr>
      <w:rFonts w:ascii="Calibri" w:hAnsi="Calibri"/>
      <w:sz w:val="44"/>
      <w:lang w:val="en-AU" w:eastAsia="en-AU"/>
    </w:rPr>
  </w:style>
  <w:style w:type="paragraph" w:customStyle="1" w:styleId="SteeringCommitteeBullet">
    <w:name w:val="Steering Committee Bullet"/>
    <w:basedOn w:val="Normal"/>
    <w:qFormat/>
    <w:rsid w:val="00FD2C01"/>
    <w:pPr>
      <w:numPr>
        <w:numId w:val="14"/>
      </w:numPr>
      <w:tabs>
        <w:tab w:val="left" w:pos="357"/>
      </w:tabs>
      <w:spacing w:before="120" w:after="120"/>
    </w:pPr>
    <w:rPr>
      <w:rFonts w:ascii="Calibri" w:hAnsi="Calibri"/>
      <w:szCs w:val="20"/>
      <w:lang w:val="en-AU" w:eastAsia="en-AU"/>
    </w:rPr>
  </w:style>
  <w:style w:type="paragraph" w:customStyle="1" w:styleId="Subheading2">
    <w:name w:val="Sub heading 2"/>
    <w:basedOn w:val="Normal"/>
    <w:uiPriority w:val="99"/>
    <w:rsid w:val="00FD2C01"/>
    <w:pPr>
      <w:tabs>
        <w:tab w:val="left" w:pos="57"/>
        <w:tab w:val="left" w:pos="461"/>
      </w:tabs>
      <w:spacing w:before="120" w:after="120"/>
    </w:pPr>
    <w:rPr>
      <w:rFonts w:ascii="Calibri" w:hAnsi="Calibri"/>
      <w:b/>
      <w:lang w:val="en-AU" w:eastAsia="en-AU"/>
    </w:rPr>
  </w:style>
  <w:style w:type="paragraph" w:customStyle="1" w:styleId="Standards">
    <w:name w:val="Standards"/>
    <w:basedOn w:val="Normal"/>
    <w:rsid w:val="00CF42FF"/>
    <w:pPr>
      <w:spacing w:after="120"/>
    </w:pPr>
    <w:rPr>
      <w:rFonts w:ascii="Calibri" w:hAnsi="Calibri"/>
      <w:i/>
      <w:sz w:val="20"/>
      <w:lang w:val="en-AU" w:eastAsia="en-AU"/>
    </w:rPr>
  </w:style>
  <w:style w:type="paragraph" w:customStyle="1" w:styleId="Listbullet1">
    <w:name w:val="List bullet 1"/>
    <w:basedOn w:val="Normal"/>
    <w:qFormat/>
    <w:rsid w:val="005C6276"/>
    <w:pPr>
      <w:numPr>
        <w:numId w:val="19"/>
      </w:numPr>
      <w:spacing w:before="120" w:after="120"/>
    </w:pPr>
    <w:rPr>
      <w:rFonts w:ascii="Calibri" w:hAnsi="Calibri"/>
      <w:szCs w:val="20"/>
      <w:lang w:val="en-AU" w:eastAsia="en-AU"/>
    </w:rPr>
  </w:style>
  <w:style w:type="paragraph" w:customStyle="1" w:styleId="Coursestructure">
    <w:name w:val="Course structure"/>
    <w:basedOn w:val="Normal"/>
    <w:qFormat/>
    <w:rsid w:val="005C6276"/>
    <w:pPr>
      <w:spacing w:before="40" w:after="40"/>
    </w:pPr>
    <w:rPr>
      <w:rFonts w:ascii="Calibri" w:hAnsi="Calibri"/>
      <w:iCs/>
      <w:sz w:val="20"/>
      <w:lang w:val="en-AU" w:eastAsia="en-AU"/>
    </w:rPr>
  </w:style>
  <w:style w:type="paragraph" w:styleId="ListBullet3">
    <w:name w:val="List Bullet 3"/>
    <w:basedOn w:val="Normal"/>
    <w:uiPriority w:val="99"/>
    <w:unhideWhenUsed/>
    <w:rsid w:val="002D1E6D"/>
    <w:pPr>
      <w:numPr>
        <w:numId w:val="20"/>
      </w:numPr>
      <w:contextualSpacing/>
    </w:pPr>
  </w:style>
  <w:style w:type="paragraph" w:customStyle="1" w:styleId="Bullet2">
    <w:name w:val="Bullet 2"/>
    <w:basedOn w:val="Normal"/>
    <w:qFormat/>
    <w:rsid w:val="00A30025"/>
    <w:pPr>
      <w:numPr>
        <w:numId w:val="23"/>
      </w:numPr>
      <w:spacing w:before="20" w:after="20"/>
    </w:pPr>
    <w:rPr>
      <w:rFonts w:ascii="Calibri" w:hAnsi="Calibri"/>
      <w:szCs w:val="22"/>
      <w:lang w:val="en-AU" w:eastAsia="en-AU"/>
    </w:rPr>
  </w:style>
  <w:style w:type="paragraph" w:customStyle="1" w:styleId="Smalltext">
    <w:name w:val="Small text"/>
    <w:basedOn w:val="Normal"/>
    <w:uiPriority w:val="99"/>
    <w:rsid w:val="00A30025"/>
    <w:pPr>
      <w:spacing w:before="120" w:after="120"/>
    </w:pPr>
    <w:rPr>
      <w:rFonts w:ascii="Calibri" w:hAnsi="Calibri" w:cs="Arial"/>
      <w:sz w:val="18"/>
      <w:szCs w:val="22"/>
      <w:lang w:val="en-AU" w:eastAsia="en-AU"/>
    </w:rPr>
  </w:style>
  <w:style w:type="paragraph" w:styleId="ListBullet4">
    <w:name w:val="List Bullet 4"/>
    <w:basedOn w:val="Normal"/>
    <w:uiPriority w:val="99"/>
    <w:unhideWhenUsed/>
    <w:rsid w:val="00A30025"/>
    <w:pPr>
      <w:numPr>
        <w:numId w:val="24"/>
      </w:numPr>
      <w:tabs>
        <w:tab w:val="left" w:pos="357"/>
      </w:tabs>
      <w:spacing w:before="40" w:after="40"/>
    </w:pPr>
    <w:rPr>
      <w:rFonts w:ascii="Calibri" w:hAnsi="Calibri"/>
      <w:lang w:val="en-AU" w:eastAsia="en-AU"/>
    </w:rPr>
  </w:style>
  <w:style w:type="character" w:customStyle="1" w:styleId="Heading1Char">
    <w:name w:val="Heading 1 Char"/>
    <w:basedOn w:val="DefaultParagraphFont"/>
    <w:link w:val="Heading1"/>
    <w:uiPriority w:val="99"/>
    <w:locked/>
    <w:rsid w:val="00A30025"/>
    <w:rPr>
      <w:rFonts w:ascii="Microsoft Sans Serif" w:hAnsi="Microsoft Sans Serif"/>
      <w:b/>
      <w:bCs/>
      <w:color w:val="1F3864"/>
      <w:sz w:val="28"/>
      <w:szCs w:val="24"/>
      <w:lang w:val="en-GB" w:eastAsia="en-GB"/>
    </w:rPr>
  </w:style>
  <w:style w:type="paragraph" w:customStyle="1" w:styleId="Subheading1">
    <w:name w:val="Sub heading 1"/>
    <w:basedOn w:val="Normal"/>
    <w:rsid w:val="00A30025"/>
    <w:pPr>
      <w:numPr>
        <w:numId w:val="26"/>
      </w:numPr>
      <w:tabs>
        <w:tab w:val="left" w:pos="318"/>
      </w:tabs>
      <w:spacing w:before="120" w:after="120"/>
    </w:pPr>
    <w:rPr>
      <w:rFonts w:ascii="Calibri" w:hAnsi="Calibri"/>
      <w:b/>
      <w:lang w:val="en-AU" w:eastAsia="en-AU"/>
    </w:rPr>
  </w:style>
  <w:style w:type="paragraph" w:customStyle="1" w:styleId="SIBodybullet">
    <w:name w:val="SI_Body_bullet"/>
    <w:basedOn w:val="Normal"/>
    <w:qFormat/>
    <w:rsid w:val="00A30025"/>
    <w:pPr>
      <w:numPr>
        <w:numId w:val="27"/>
      </w:numPr>
      <w:tabs>
        <w:tab w:val="left" w:pos="709"/>
      </w:tabs>
      <w:spacing w:after="120"/>
    </w:pPr>
    <w:rPr>
      <w:rFonts w:ascii="Arial" w:hAnsi="Arial" w:cs="Arial"/>
      <w:sz w:val="20"/>
      <w:lang w:val="en-AU" w:eastAsia="en-AU"/>
    </w:rPr>
  </w:style>
  <w:style w:type="paragraph" w:customStyle="1" w:styleId="SIBodybulletlast">
    <w:name w:val="SI_Body bullet last"/>
    <w:basedOn w:val="SIBodybullet"/>
    <w:qFormat/>
    <w:rsid w:val="00A30025"/>
    <w:pPr>
      <w:spacing w:after="240"/>
      <w:ind w:left="714" w:hanging="357"/>
    </w:pPr>
  </w:style>
  <w:style w:type="character" w:customStyle="1" w:styleId="SIBodyitalics">
    <w:name w:val="SI_Body_italics"/>
    <w:uiPriority w:val="1"/>
    <w:qFormat/>
    <w:rsid w:val="00A30025"/>
    <w:rPr>
      <w:rFonts w:ascii="Arial" w:hAnsi="Arial" w:cs="Arial"/>
      <w:i/>
      <w:sz w:val="20"/>
    </w:rPr>
  </w:style>
  <w:style w:type="paragraph" w:customStyle="1" w:styleId="SIBody">
    <w:name w:val="SI_Body"/>
    <w:basedOn w:val="Normal"/>
    <w:uiPriority w:val="99"/>
    <w:qFormat/>
    <w:rsid w:val="00A30025"/>
    <w:pPr>
      <w:spacing w:after="120"/>
    </w:pPr>
    <w:rPr>
      <w:rFonts w:ascii="Arial" w:hAnsi="Arial" w:cs="Arial"/>
      <w:sz w:val="20"/>
      <w:lang w:val="en-AU" w:eastAsia="en-AU"/>
    </w:rPr>
  </w:style>
  <w:style w:type="paragraph" w:customStyle="1" w:styleId="SIBodybulletintro">
    <w:name w:val="SI_Body_ bullet intro"/>
    <w:basedOn w:val="Normal"/>
    <w:qFormat/>
    <w:rsid w:val="00A30025"/>
    <w:pPr>
      <w:spacing w:after="60"/>
    </w:pPr>
    <w:rPr>
      <w:rFonts w:ascii="Arial" w:hAnsi="Arial" w:cs="Arial"/>
      <w:sz w:val="20"/>
      <w:lang w:val="en-AU" w:eastAsia="en-AU"/>
    </w:rPr>
  </w:style>
  <w:style w:type="paragraph" w:customStyle="1" w:styleId="SITablebullet2">
    <w:name w:val="SI Table bullet2"/>
    <w:basedOn w:val="Normal"/>
    <w:qFormat/>
    <w:rsid w:val="00A30025"/>
    <w:pPr>
      <w:numPr>
        <w:ilvl w:val="1"/>
        <w:numId w:val="27"/>
      </w:numPr>
      <w:tabs>
        <w:tab w:val="left" w:pos="738"/>
      </w:tabs>
      <w:spacing w:after="40"/>
      <w:ind w:left="738" w:hanging="284"/>
    </w:pPr>
    <w:rPr>
      <w:rFonts w:ascii="Arial" w:hAnsi="Arial" w:cs="Arial"/>
      <w:color w:val="000000"/>
      <w:sz w:val="20"/>
      <w:szCs w:val="20"/>
      <w:lang w:val="en-AU" w:eastAsia="en-AU"/>
    </w:rPr>
  </w:style>
  <w:style w:type="character" w:customStyle="1" w:styleId="SIBodybold">
    <w:name w:val="SI_Body_bold"/>
    <w:rsid w:val="00A30025"/>
    <w:rPr>
      <w:rFonts w:ascii="Arial" w:hAnsi="Arial" w:cs="Arial"/>
      <w:b/>
      <w:sz w:val="20"/>
    </w:rPr>
  </w:style>
  <w:style w:type="paragraph" w:customStyle="1" w:styleId="SICallout">
    <w:name w:val="SI_Callout"/>
    <w:basedOn w:val="SIBody"/>
    <w:uiPriority w:val="99"/>
    <w:qFormat/>
    <w:rsid w:val="00A30025"/>
    <w:pPr>
      <w:pBdr>
        <w:top w:val="thinThickLargeGap" w:sz="24" w:space="6" w:color="auto"/>
        <w:bottom w:val="thickThinLargeGap" w:sz="24" w:space="6" w:color="auto"/>
      </w:pBdr>
      <w:spacing w:before="240" w:after="240"/>
      <w:ind w:left="567" w:right="1229"/>
    </w:pPr>
  </w:style>
  <w:style w:type="paragraph" w:customStyle="1" w:styleId="Coursedocumentationtitle">
    <w:name w:val="Course documentation title"/>
    <w:basedOn w:val="Accreditationtitle"/>
    <w:qFormat/>
    <w:rsid w:val="00A30025"/>
    <w:pPr>
      <w:spacing w:after="4000"/>
    </w:pPr>
  </w:style>
  <w:style w:type="paragraph" w:customStyle="1" w:styleId="SIText">
    <w:name w:val="SI Text"/>
    <w:link w:val="SITextChar"/>
    <w:qFormat/>
    <w:rsid w:val="00A30025"/>
    <w:rPr>
      <w:rFonts w:ascii="Arial" w:hAnsi="Arial"/>
      <w:szCs w:val="22"/>
      <w:lang w:eastAsia="en-US"/>
    </w:rPr>
  </w:style>
  <w:style w:type="character" w:customStyle="1" w:styleId="SITextChar">
    <w:name w:val="SI Text Char"/>
    <w:basedOn w:val="DefaultParagraphFont"/>
    <w:link w:val="SIText"/>
    <w:rsid w:val="00A30025"/>
    <w:rPr>
      <w:rFonts w:ascii="Arial" w:hAnsi="Arial"/>
      <w:szCs w:val="22"/>
      <w:lang w:eastAsia="en-US"/>
    </w:rPr>
  </w:style>
  <w:style w:type="character" w:customStyle="1" w:styleId="SITemporaryText-red">
    <w:name w:val="SI Temporary Text - red"/>
    <w:basedOn w:val="DefaultParagraphFont"/>
    <w:uiPriority w:val="1"/>
    <w:qFormat/>
    <w:rsid w:val="00A30025"/>
    <w:rPr>
      <w:rFonts w:ascii="Arial" w:hAnsi="Arial"/>
      <w:color w:val="FF0000"/>
      <w:sz w:val="22"/>
    </w:rPr>
  </w:style>
  <w:style w:type="character" w:customStyle="1" w:styleId="normaltextrun">
    <w:name w:val="normaltextrun"/>
    <w:basedOn w:val="DefaultParagraphFont"/>
    <w:rsid w:val="00A30025"/>
  </w:style>
  <w:style w:type="paragraph" w:customStyle="1" w:styleId="SectionCHeading20">
    <w:name w:val="Section C Heading 2.0"/>
    <w:basedOn w:val="Heading2"/>
    <w:link w:val="SectionCHeading20Char"/>
    <w:qFormat/>
    <w:rsid w:val="000F1904"/>
    <w:pPr>
      <w:jc w:val="left"/>
    </w:pPr>
    <w:rPr>
      <w:rFonts w:ascii="Arial" w:hAnsi="Arial" w:cs="Arial"/>
      <w:sz w:val="22"/>
      <w:szCs w:val="22"/>
    </w:rPr>
  </w:style>
  <w:style w:type="character" w:customStyle="1" w:styleId="Heading2Char">
    <w:name w:val="Heading 2 Char"/>
    <w:basedOn w:val="DefaultParagraphFont"/>
    <w:link w:val="Heading2"/>
    <w:rsid w:val="000F1904"/>
    <w:rPr>
      <w:b/>
      <w:bCs/>
      <w:sz w:val="28"/>
      <w:szCs w:val="24"/>
      <w:lang w:val="en-GB" w:eastAsia="en-GB"/>
    </w:rPr>
  </w:style>
  <w:style w:type="character" w:customStyle="1" w:styleId="SectionCHeading20Char">
    <w:name w:val="Section C Heading 2.0 Char"/>
    <w:basedOn w:val="Heading2Char"/>
    <w:link w:val="SectionCHeading20"/>
    <w:rsid w:val="000F1904"/>
    <w:rPr>
      <w:rFonts w:ascii="Arial" w:hAnsi="Arial" w:cs="Arial"/>
      <w:b/>
      <w:bCs/>
      <w:sz w:val="22"/>
      <w:szCs w:val="22"/>
      <w:lang w:val="en-GB" w:eastAsia="en-GB"/>
    </w:rPr>
  </w:style>
  <w:style w:type="paragraph" w:customStyle="1" w:styleId="xxmsonormal">
    <w:name w:val="x_xmsonormal"/>
    <w:basedOn w:val="Normal"/>
    <w:rsid w:val="00513004"/>
    <w:rPr>
      <w:rFonts w:ascii="Calibri" w:eastAsiaTheme="minorHAnsi" w:hAnsi="Calibri" w:cs="Calibri"/>
      <w:sz w:val="22"/>
      <w:szCs w:val="22"/>
      <w:lang w:val="en-AU" w:eastAsia="en-AU"/>
    </w:rPr>
  </w:style>
  <w:style w:type="paragraph" w:customStyle="1" w:styleId="i">
    <w:name w:val="i"/>
    <w:link w:val="iChar2"/>
    <w:rsid w:val="008A445A"/>
    <w:pPr>
      <w:numPr>
        <w:numId w:val="31"/>
      </w:numPr>
      <w:spacing w:before="80" w:after="80"/>
    </w:pPr>
    <w:rPr>
      <w:bCs/>
      <w:snapToGrid w:val="0"/>
      <w:sz w:val="24"/>
      <w:szCs w:val="24"/>
      <w:lang w:eastAsia="en-US"/>
    </w:rPr>
  </w:style>
  <w:style w:type="paragraph" w:customStyle="1" w:styleId="iAlastlistitem">
    <w:name w:val="iA (last list item"/>
    <w:aliases w:val="#after)"/>
    <w:link w:val="iAlastlistitemChar"/>
    <w:rsid w:val="008A445A"/>
    <w:pPr>
      <w:spacing w:before="80" w:after="160"/>
    </w:pPr>
    <w:rPr>
      <w:sz w:val="24"/>
      <w:szCs w:val="24"/>
      <w:lang w:eastAsia="en-US"/>
    </w:rPr>
  </w:style>
  <w:style w:type="paragraph" w:customStyle="1" w:styleId="Dividerrow">
    <w:name w:val="Divider row"/>
    <w:basedOn w:val="Normal"/>
    <w:rsid w:val="008A445A"/>
    <w:rPr>
      <w:lang w:val="en-US" w:eastAsia="en-US"/>
    </w:rPr>
  </w:style>
  <w:style w:type="paragraph" w:customStyle="1" w:styleId="c1">
    <w:name w:val="c1"/>
    <w:basedOn w:val="Heading3"/>
    <w:rsid w:val="008A445A"/>
    <w:pPr>
      <w:tabs>
        <w:tab w:val="left" w:pos="3795"/>
      </w:tabs>
      <w:spacing w:before="120"/>
      <w:ind w:left="3793" w:hanging="3793"/>
    </w:pPr>
    <w:rPr>
      <w:rFonts w:ascii="Times New Roman" w:eastAsia="Times New Roman" w:hAnsi="Times New Roman" w:cs="Times New Roman"/>
      <w:b/>
      <w:bCs/>
      <w:color w:val="auto"/>
      <w:lang w:val="en-AU" w:eastAsia="en-US"/>
    </w:rPr>
  </w:style>
  <w:style w:type="character" w:customStyle="1" w:styleId="iAlastlistitemChar">
    <w:name w:val="iA (last list item Char"/>
    <w:aliases w:val="#after) Char,iA (last list item1"/>
    <w:link w:val="iAlastlistitem"/>
    <w:rsid w:val="008A445A"/>
    <w:rPr>
      <w:sz w:val="24"/>
      <w:szCs w:val="24"/>
      <w:lang w:eastAsia="en-US"/>
    </w:rPr>
  </w:style>
  <w:style w:type="character" w:customStyle="1" w:styleId="iChar2">
    <w:name w:val="i Char2"/>
    <w:link w:val="i"/>
    <w:rsid w:val="008A445A"/>
    <w:rPr>
      <w:bCs/>
      <w:snapToGrid w:val="0"/>
      <w:sz w:val="24"/>
      <w:szCs w:val="24"/>
      <w:lang w:eastAsia="en-US"/>
    </w:rPr>
  </w:style>
  <w:style w:type="character" w:customStyle="1" w:styleId="Heading3Char">
    <w:name w:val="Heading 3 Char"/>
    <w:basedOn w:val="DefaultParagraphFont"/>
    <w:link w:val="Heading3"/>
    <w:semiHidden/>
    <w:rsid w:val="008A445A"/>
    <w:rPr>
      <w:rFonts w:asciiTheme="majorHAnsi" w:eastAsiaTheme="majorEastAsia" w:hAnsiTheme="majorHAnsi" w:cstheme="majorBidi"/>
      <w:color w:val="1F4D78" w:themeColor="accent1" w:themeShade="7F"/>
      <w:sz w:val="24"/>
      <w:szCs w:val="24"/>
      <w:lang w:val="en-GB" w:eastAsia="en-GB"/>
    </w:rPr>
  </w:style>
  <w:style w:type="character" w:customStyle="1" w:styleId="UnresolvedMention2">
    <w:name w:val="Unresolved Mention2"/>
    <w:basedOn w:val="DefaultParagraphFont"/>
    <w:uiPriority w:val="99"/>
    <w:semiHidden/>
    <w:unhideWhenUsed/>
    <w:rsid w:val="00264243"/>
    <w:rPr>
      <w:color w:val="605E5C"/>
      <w:shd w:val="clear" w:color="auto" w:fill="E1DFDD"/>
    </w:rPr>
  </w:style>
  <w:style w:type="character" w:customStyle="1" w:styleId="UnresolvedMention3">
    <w:name w:val="Unresolved Mention3"/>
    <w:basedOn w:val="DefaultParagraphFont"/>
    <w:uiPriority w:val="99"/>
    <w:semiHidden/>
    <w:unhideWhenUsed/>
    <w:rsid w:val="006E2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61555140">
      <w:bodyDiv w:val="1"/>
      <w:marLeft w:val="0"/>
      <w:marRight w:val="0"/>
      <w:marTop w:val="0"/>
      <w:marBottom w:val="0"/>
      <w:divBdr>
        <w:top w:val="none" w:sz="0" w:space="0" w:color="auto"/>
        <w:left w:val="none" w:sz="0" w:space="0" w:color="auto"/>
        <w:bottom w:val="none" w:sz="0" w:space="0" w:color="auto"/>
        <w:right w:val="none" w:sz="0" w:space="0" w:color="auto"/>
      </w:divBdr>
    </w:div>
    <w:div w:id="207449990">
      <w:bodyDiv w:val="1"/>
      <w:marLeft w:val="0"/>
      <w:marRight w:val="0"/>
      <w:marTop w:val="0"/>
      <w:marBottom w:val="0"/>
      <w:divBdr>
        <w:top w:val="none" w:sz="0" w:space="0" w:color="auto"/>
        <w:left w:val="none" w:sz="0" w:space="0" w:color="auto"/>
        <w:bottom w:val="none" w:sz="0" w:space="0" w:color="auto"/>
        <w:right w:val="none" w:sz="0" w:space="0" w:color="auto"/>
      </w:divBdr>
    </w:div>
    <w:div w:id="649670667">
      <w:bodyDiv w:val="1"/>
      <w:marLeft w:val="0"/>
      <w:marRight w:val="0"/>
      <w:marTop w:val="0"/>
      <w:marBottom w:val="0"/>
      <w:divBdr>
        <w:top w:val="none" w:sz="0" w:space="0" w:color="auto"/>
        <w:left w:val="none" w:sz="0" w:space="0" w:color="auto"/>
        <w:bottom w:val="none" w:sz="0" w:space="0" w:color="auto"/>
        <w:right w:val="none" w:sz="0" w:space="0" w:color="auto"/>
      </w:divBdr>
    </w:div>
    <w:div w:id="1084376808">
      <w:bodyDiv w:val="1"/>
      <w:marLeft w:val="0"/>
      <w:marRight w:val="0"/>
      <w:marTop w:val="0"/>
      <w:marBottom w:val="0"/>
      <w:divBdr>
        <w:top w:val="none" w:sz="0" w:space="0" w:color="auto"/>
        <w:left w:val="none" w:sz="0" w:space="0" w:color="auto"/>
        <w:bottom w:val="none" w:sz="0" w:space="0" w:color="auto"/>
        <w:right w:val="none" w:sz="0" w:space="0" w:color="auto"/>
      </w:divBdr>
    </w:div>
    <w:div w:id="1124036817">
      <w:bodyDiv w:val="1"/>
      <w:marLeft w:val="0"/>
      <w:marRight w:val="0"/>
      <w:marTop w:val="0"/>
      <w:marBottom w:val="0"/>
      <w:divBdr>
        <w:top w:val="none" w:sz="0" w:space="0" w:color="auto"/>
        <w:left w:val="none" w:sz="0" w:space="0" w:color="auto"/>
        <w:bottom w:val="none" w:sz="0" w:space="0" w:color="auto"/>
        <w:right w:val="none" w:sz="0" w:space="0" w:color="auto"/>
      </w:divBdr>
    </w:div>
    <w:div w:id="1238828531">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55859441">
      <w:bodyDiv w:val="1"/>
      <w:marLeft w:val="0"/>
      <w:marRight w:val="0"/>
      <w:marTop w:val="0"/>
      <w:marBottom w:val="0"/>
      <w:divBdr>
        <w:top w:val="none" w:sz="0" w:space="0" w:color="auto"/>
        <w:left w:val="none" w:sz="0" w:space="0" w:color="auto"/>
        <w:bottom w:val="none" w:sz="0" w:space="0" w:color="auto"/>
        <w:right w:val="none" w:sz="0" w:space="0" w:color="auto"/>
      </w:divBdr>
    </w:div>
    <w:div w:id="2047751731">
      <w:bodyDiv w:val="1"/>
      <w:marLeft w:val="0"/>
      <w:marRight w:val="0"/>
      <w:marTop w:val="0"/>
      <w:marBottom w:val="0"/>
      <w:divBdr>
        <w:top w:val="none" w:sz="0" w:space="0" w:color="auto"/>
        <w:left w:val="none" w:sz="0" w:space="0" w:color="auto"/>
        <w:bottom w:val="none" w:sz="0" w:space="0" w:color="auto"/>
        <w:right w:val="none" w:sz="0" w:space="0" w:color="auto"/>
      </w:divBdr>
    </w:div>
    <w:div w:id="2080013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117" Type="http://schemas.openxmlformats.org/officeDocument/2006/relationships/header" Target="header91.xml"/><Relationship Id="rId21" Type="http://schemas.openxmlformats.org/officeDocument/2006/relationships/header" Target="header4.xml"/><Relationship Id="rId42" Type="http://schemas.openxmlformats.org/officeDocument/2006/relationships/header" Target="header17.xml"/><Relationship Id="rId47" Type="http://schemas.openxmlformats.org/officeDocument/2006/relationships/hyperlink" Target="http://210.9.70.37/cgi-bin/waxhtml/~ntis2/unit.wxh?page=90&amp;lElemRef=126006&amp;inputRef=33624&amp;sCalledFrom=std" TargetMode="External"/><Relationship Id="rId63" Type="http://schemas.openxmlformats.org/officeDocument/2006/relationships/header" Target="header37.xml"/><Relationship Id="rId68" Type="http://schemas.openxmlformats.org/officeDocument/2006/relationships/header" Target="header42.xml"/><Relationship Id="rId84" Type="http://schemas.openxmlformats.org/officeDocument/2006/relationships/header" Target="header58.xml"/><Relationship Id="rId89" Type="http://schemas.openxmlformats.org/officeDocument/2006/relationships/header" Target="header63.xml"/><Relationship Id="rId112" Type="http://schemas.openxmlformats.org/officeDocument/2006/relationships/header" Target="header86.xml"/><Relationship Id="rId16" Type="http://schemas.openxmlformats.org/officeDocument/2006/relationships/footer" Target="footer2.xml"/><Relationship Id="rId107" Type="http://schemas.openxmlformats.org/officeDocument/2006/relationships/header" Target="header81.xml"/><Relationship Id="rId11" Type="http://schemas.openxmlformats.org/officeDocument/2006/relationships/endnotes" Target="endnotes.xml"/><Relationship Id="rId32" Type="http://schemas.openxmlformats.org/officeDocument/2006/relationships/footer" Target="footer4.xml"/><Relationship Id="rId37" Type="http://schemas.openxmlformats.org/officeDocument/2006/relationships/header" Target="header12.xml"/><Relationship Id="rId53" Type="http://schemas.openxmlformats.org/officeDocument/2006/relationships/header" Target="header27.xml"/><Relationship Id="rId58" Type="http://schemas.openxmlformats.org/officeDocument/2006/relationships/header" Target="header32.xml"/><Relationship Id="rId74" Type="http://schemas.openxmlformats.org/officeDocument/2006/relationships/header" Target="header48.xml"/><Relationship Id="rId79" Type="http://schemas.openxmlformats.org/officeDocument/2006/relationships/header" Target="header53.xml"/><Relationship Id="rId102" Type="http://schemas.openxmlformats.org/officeDocument/2006/relationships/header" Target="header76.xml"/><Relationship Id="rId123" Type="http://schemas.openxmlformats.org/officeDocument/2006/relationships/header" Target="header97.xml"/><Relationship Id="rId5" Type="http://schemas.openxmlformats.org/officeDocument/2006/relationships/customXml" Target="../customXml/item5.xml"/><Relationship Id="rId61" Type="http://schemas.openxmlformats.org/officeDocument/2006/relationships/header" Target="header35.xml"/><Relationship Id="rId82" Type="http://schemas.openxmlformats.org/officeDocument/2006/relationships/header" Target="header56.xml"/><Relationship Id="rId90" Type="http://schemas.openxmlformats.org/officeDocument/2006/relationships/header" Target="header64.xml"/><Relationship Id="rId95" Type="http://schemas.openxmlformats.org/officeDocument/2006/relationships/header" Target="header69.xml"/><Relationship Id="rId19" Type="http://schemas.openxmlformats.org/officeDocument/2006/relationships/hyperlink" Target="https://creativecommons.org/licenses/by-nd/4.0/"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creativecommons.org/licenses/by-nd/4.0/" TargetMode="Externa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header" Target="header22.xml"/><Relationship Id="rId56" Type="http://schemas.openxmlformats.org/officeDocument/2006/relationships/header" Target="header30.xml"/><Relationship Id="rId64" Type="http://schemas.openxmlformats.org/officeDocument/2006/relationships/header" Target="header38.xml"/><Relationship Id="rId69" Type="http://schemas.openxmlformats.org/officeDocument/2006/relationships/header" Target="header43.xml"/><Relationship Id="rId77" Type="http://schemas.openxmlformats.org/officeDocument/2006/relationships/header" Target="header51.xml"/><Relationship Id="rId100" Type="http://schemas.openxmlformats.org/officeDocument/2006/relationships/header" Target="header74.xml"/><Relationship Id="rId105" Type="http://schemas.openxmlformats.org/officeDocument/2006/relationships/header" Target="header79.xml"/><Relationship Id="rId113" Type="http://schemas.openxmlformats.org/officeDocument/2006/relationships/header" Target="header87.xml"/><Relationship Id="rId118" Type="http://schemas.openxmlformats.org/officeDocument/2006/relationships/header" Target="header92.xml"/><Relationship Id="rId8" Type="http://schemas.openxmlformats.org/officeDocument/2006/relationships/settings" Target="settings.xml"/><Relationship Id="rId51" Type="http://schemas.openxmlformats.org/officeDocument/2006/relationships/header" Target="header25.xml"/><Relationship Id="rId72" Type="http://schemas.openxmlformats.org/officeDocument/2006/relationships/header" Target="header46.xml"/><Relationship Id="rId80" Type="http://schemas.openxmlformats.org/officeDocument/2006/relationships/header" Target="header54.xml"/><Relationship Id="rId85" Type="http://schemas.openxmlformats.org/officeDocument/2006/relationships/header" Target="header59.xml"/><Relationship Id="rId93" Type="http://schemas.openxmlformats.org/officeDocument/2006/relationships/header" Target="header67.xml"/><Relationship Id="rId98" Type="http://schemas.openxmlformats.org/officeDocument/2006/relationships/header" Target="header72.xml"/><Relationship Id="rId121" Type="http://schemas.openxmlformats.org/officeDocument/2006/relationships/header" Target="header95.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creativecommons.org/licenses/" TargetMode="External"/><Relationship Id="rId33" Type="http://schemas.openxmlformats.org/officeDocument/2006/relationships/header" Target="header9.xml"/><Relationship Id="rId38" Type="http://schemas.openxmlformats.org/officeDocument/2006/relationships/header" Target="header13.xml"/><Relationship Id="rId46" Type="http://schemas.openxmlformats.org/officeDocument/2006/relationships/header" Target="header21.xml"/><Relationship Id="rId59" Type="http://schemas.openxmlformats.org/officeDocument/2006/relationships/header" Target="header33.xml"/><Relationship Id="rId67" Type="http://schemas.openxmlformats.org/officeDocument/2006/relationships/header" Target="header41.xml"/><Relationship Id="rId103" Type="http://schemas.openxmlformats.org/officeDocument/2006/relationships/header" Target="header77.xml"/><Relationship Id="rId108" Type="http://schemas.openxmlformats.org/officeDocument/2006/relationships/header" Target="header82.xml"/><Relationship Id="rId116" Type="http://schemas.openxmlformats.org/officeDocument/2006/relationships/header" Target="header90.xml"/><Relationship Id="rId124"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header" Target="header16.xml"/><Relationship Id="rId54" Type="http://schemas.openxmlformats.org/officeDocument/2006/relationships/header" Target="header28.xml"/><Relationship Id="rId62" Type="http://schemas.openxmlformats.org/officeDocument/2006/relationships/header" Target="header36.xml"/><Relationship Id="rId70" Type="http://schemas.openxmlformats.org/officeDocument/2006/relationships/header" Target="header44.xml"/><Relationship Id="rId75" Type="http://schemas.openxmlformats.org/officeDocument/2006/relationships/header" Target="header49.xml"/><Relationship Id="rId83" Type="http://schemas.openxmlformats.org/officeDocument/2006/relationships/header" Target="header57.xml"/><Relationship Id="rId88" Type="http://schemas.openxmlformats.org/officeDocument/2006/relationships/header" Target="header62.xml"/><Relationship Id="rId91" Type="http://schemas.openxmlformats.org/officeDocument/2006/relationships/header" Target="header65.xml"/><Relationship Id="rId96" Type="http://schemas.openxmlformats.org/officeDocument/2006/relationships/header" Target="header70.xml"/><Relationship Id="rId111" Type="http://schemas.openxmlformats.org/officeDocument/2006/relationships/header" Target="header8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mailto:course.enquiry@djsir.vic.gov.au" TargetMode="External"/><Relationship Id="rId36" Type="http://schemas.openxmlformats.org/officeDocument/2006/relationships/header" Target="header11.xml"/><Relationship Id="rId49" Type="http://schemas.openxmlformats.org/officeDocument/2006/relationships/header" Target="header23.xml"/><Relationship Id="rId57" Type="http://schemas.openxmlformats.org/officeDocument/2006/relationships/header" Target="header31.xml"/><Relationship Id="rId106" Type="http://schemas.openxmlformats.org/officeDocument/2006/relationships/header" Target="header80.xml"/><Relationship Id="rId114" Type="http://schemas.openxmlformats.org/officeDocument/2006/relationships/header" Target="header88.xml"/><Relationship Id="rId119" Type="http://schemas.openxmlformats.org/officeDocument/2006/relationships/header" Target="header93.xml"/><Relationship Id="rId10" Type="http://schemas.openxmlformats.org/officeDocument/2006/relationships/footnotes" Target="footnotes.xml"/><Relationship Id="rId31" Type="http://schemas.openxmlformats.org/officeDocument/2006/relationships/header" Target="header8.xml"/><Relationship Id="rId44" Type="http://schemas.openxmlformats.org/officeDocument/2006/relationships/header" Target="header19.xml"/><Relationship Id="rId52" Type="http://schemas.openxmlformats.org/officeDocument/2006/relationships/header" Target="header26.xml"/><Relationship Id="rId60" Type="http://schemas.openxmlformats.org/officeDocument/2006/relationships/header" Target="header34.xml"/><Relationship Id="rId65" Type="http://schemas.openxmlformats.org/officeDocument/2006/relationships/header" Target="header39.xml"/><Relationship Id="rId73" Type="http://schemas.openxmlformats.org/officeDocument/2006/relationships/header" Target="header47.xml"/><Relationship Id="rId78" Type="http://schemas.openxmlformats.org/officeDocument/2006/relationships/header" Target="header52.xml"/><Relationship Id="rId81" Type="http://schemas.openxmlformats.org/officeDocument/2006/relationships/header" Target="header55.xml"/><Relationship Id="rId86" Type="http://schemas.openxmlformats.org/officeDocument/2006/relationships/header" Target="header60.xml"/><Relationship Id="rId94" Type="http://schemas.openxmlformats.org/officeDocument/2006/relationships/header" Target="header68.xml"/><Relationship Id="rId99" Type="http://schemas.openxmlformats.org/officeDocument/2006/relationships/header" Target="header73.xml"/><Relationship Id="rId101" Type="http://schemas.openxmlformats.org/officeDocument/2006/relationships/header" Target="header75.xml"/><Relationship Id="rId122" Type="http://schemas.openxmlformats.org/officeDocument/2006/relationships/header" Target="header96.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4.xml"/><Relationship Id="rId109" Type="http://schemas.openxmlformats.org/officeDocument/2006/relationships/header" Target="header83.xml"/><Relationship Id="rId34" Type="http://schemas.openxmlformats.org/officeDocument/2006/relationships/hyperlink" Target="https://www.dese.gov.au/skills-information-training-providers/australian-core-skills-framework/download-acsf" TargetMode="External"/><Relationship Id="rId50" Type="http://schemas.openxmlformats.org/officeDocument/2006/relationships/header" Target="header24.xml"/><Relationship Id="rId55" Type="http://schemas.openxmlformats.org/officeDocument/2006/relationships/header" Target="header29.xml"/><Relationship Id="rId76" Type="http://schemas.openxmlformats.org/officeDocument/2006/relationships/header" Target="header50.xml"/><Relationship Id="rId97" Type="http://schemas.openxmlformats.org/officeDocument/2006/relationships/header" Target="header71.xml"/><Relationship Id="rId104" Type="http://schemas.openxmlformats.org/officeDocument/2006/relationships/header" Target="header78.xml"/><Relationship Id="rId120" Type="http://schemas.openxmlformats.org/officeDocument/2006/relationships/header" Target="header94.xml"/><Relationship Id="rId125"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45.xml"/><Relationship Id="rId92" Type="http://schemas.openxmlformats.org/officeDocument/2006/relationships/header" Target="header66.xml"/><Relationship Id="rId2" Type="http://schemas.openxmlformats.org/officeDocument/2006/relationships/customXml" Target="../customXml/item2.xml"/><Relationship Id="rId29" Type="http://schemas.openxmlformats.org/officeDocument/2006/relationships/hyperlink" Target="http://www.education.vic.gov.au/training/providers/rto/Pages/courses.aspx" TargetMode="External"/><Relationship Id="rId24" Type="http://schemas.openxmlformats.org/officeDocument/2006/relationships/hyperlink" Target="mailto:course.enquiry@djsir.vic.gov.au" TargetMode="External"/><Relationship Id="rId40" Type="http://schemas.openxmlformats.org/officeDocument/2006/relationships/header" Target="header15.xml"/><Relationship Id="rId45" Type="http://schemas.openxmlformats.org/officeDocument/2006/relationships/header" Target="header20.xml"/><Relationship Id="rId66" Type="http://schemas.openxmlformats.org/officeDocument/2006/relationships/header" Target="header40.xml"/><Relationship Id="rId87" Type="http://schemas.openxmlformats.org/officeDocument/2006/relationships/header" Target="header61.xml"/><Relationship Id="rId110" Type="http://schemas.openxmlformats.org/officeDocument/2006/relationships/header" Target="header84.xml"/><Relationship Id="rId115" Type="http://schemas.openxmlformats.org/officeDocument/2006/relationships/header" Target="header89.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ag.gov.au/legal-system/publications/agreement-implement-justice-policy-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isholm Department File" ma:contentTypeID="0x010100F36FC6DFCED5E746BC2FBE58D79DA25400E9151003E59C064583785BB350414130" ma:contentTypeVersion="37" ma:contentTypeDescription="" ma:contentTypeScope="" ma:versionID="b455ce41a1d1775be277efd1f047b35f">
  <xsd:schema xmlns:xsd="http://www.w3.org/2001/XMLSchema" xmlns:xs="http://www.w3.org/2001/XMLSchema" xmlns:p="http://schemas.microsoft.com/office/2006/metadata/properties" xmlns:ns2="8f1edb9d-dabc-4971-8f49-6e0726b05baa" xmlns:ns3="010db9f1-79f8-4b72-8ed5-1c96e6bfcfe9" xmlns:ns4="89438653-fc32-47c4-a71c-73747b05f8d5" targetNamespace="http://schemas.microsoft.com/office/2006/metadata/properties" ma:root="true" ma:fieldsID="84fc5afef807b8c38562c2c2821f68ad" ns2:_="" ns3:_="" ns4:_="">
    <xsd:import namespace="8f1edb9d-dabc-4971-8f49-6e0726b05baa"/>
    <xsd:import namespace="010db9f1-79f8-4b72-8ed5-1c96e6bfcfe9"/>
    <xsd:import namespace="89438653-fc32-47c4-a71c-73747b05f8d5"/>
    <xsd:element name="properties">
      <xsd:complexType>
        <xsd:sequence>
          <xsd:element name="documentManagement">
            <xsd:complexType>
              <xsd:all>
                <xsd:element ref="ns2:h4645d5cf3a345dc8ad9fe00be6b7f66" minOccurs="0"/>
                <xsd:element ref="ns3:TaxCatchAll" minOccurs="0"/>
                <xsd:element ref="ns3:TaxCatchAllLabel" minOccurs="0"/>
                <xsd:element ref="ns2:g7a7ab8361684caeb3560c347426761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db9d-dabc-4971-8f49-6e0726b05baa" elementFormDefault="qualified">
    <xsd:import namespace="http://schemas.microsoft.com/office/2006/documentManagement/types"/>
    <xsd:import namespace="http://schemas.microsoft.com/office/infopath/2007/PartnerControls"/>
    <xsd:element name="h4645d5cf3a345dc8ad9fe00be6b7f66" ma:index="8" nillable="true" ma:taxonomy="true" ma:internalName="h4645d5cf3a345dc8ad9fe00be6b7f66" ma:taxonomyFieldName="Topic" ma:displayName="Topic" ma:readOnly="false" ma:default="" ma:fieldId="{14645d5c-f3a3-45dc-8ad9-fe00be6b7f66}" ma:sspId="ef7dfea9-f2f6-4854-82a1-0b02f7d3fa47" ma:termSetId="111fc799-54b6-4170-b8f3-87c4d02ad8ae" ma:anchorId="00000000-0000-0000-0000-000000000000" ma:open="false" ma:isKeyword="false">
      <xsd:complexType>
        <xsd:sequence>
          <xsd:element ref="pc:Terms" minOccurs="0" maxOccurs="1"/>
        </xsd:sequence>
      </xsd:complexType>
    </xsd:element>
    <xsd:element name="g7a7ab8361684caeb3560c347426761d" ma:index="12" nillable="true" ma:taxonomy="true" ma:internalName="g7a7ab8361684caeb3560c347426761d" ma:taxonomyFieldName="CostCentre" ma:displayName="Cost Centre" ma:readOnly="false" ma:default="" ma:fieldId="{07a7ab83-6168-4cae-b356-0c347426761d}" ma:sspId="ef7dfea9-f2f6-4854-82a1-0b02f7d3fa47" ma:termSetId="11c70886-91a3-434b-9bc0-38d7a456c5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0db9f1-79f8-4b72-8ed5-1c96e6bfcfe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9c096b-40e5-4dad-b15a-bc7f36b6243e}" ma:internalName="TaxCatchAll" ma:readOnly="false" ma:showField="CatchAllData"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9c096b-40e5-4dad-b15a-bc7f36b6243e}" ma:internalName="TaxCatchAllLabel" ma:readOnly="false" ma:showField="CatchAllDataLabel"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38653-fc32-47c4-a71c-73747b05f8d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Label xmlns="010db9f1-79f8-4b72-8ed5-1c96e6bfcfe9" xsi:nil="true"/>
    <TaxCatchAll xmlns="010db9f1-79f8-4b72-8ed5-1c96e6bfcfe9">
      <Value>2</Value>
      <Value>31</Value>
    </TaxCatchAll>
    <g7a7ab8361684caeb3560c347426761d xmlns="8f1edb9d-dabc-4971-8f49-6e0726b05baa">
      <Terms xmlns="http://schemas.microsoft.com/office/infopath/2007/PartnerControls">
        <TermInfo xmlns="http://schemas.microsoft.com/office/infopath/2007/PartnerControls">
          <TermName xmlns="http://schemas.microsoft.com/office/infopath/2007/PartnerControls">20-Teaching ＆ Learning</TermName>
          <TermId xmlns="http://schemas.microsoft.com/office/infopath/2007/PartnerControls">33960ad6-324f-48d7-82c1-43ebb2653419</TermId>
        </TermInfo>
      </Terms>
    </g7a7ab8361684caeb3560c347426761d>
    <h4645d5cf3a345dc8ad9fe00be6b7f66 xmlns="8f1edb9d-dabc-4971-8f49-6e0726b05baa">
      <Terms xmlns="http://schemas.microsoft.com/office/infopath/2007/PartnerControls">
        <TermInfo xmlns="http://schemas.microsoft.com/office/infopath/2007/PartnerControls">
          <TermName xmlns="http://schemas.microsoft.com/office/infopath/2007/PartnerControls">Curriculum</TermName>
          <TermId xmlns="http://schemas.microsoft.com/office/infopath/2007/PartnerControls">28f8cd73-cf02-4686-aed5-b5e45bb8ad8c</TermId>
        </TermInfo>
      </Terms>
    </h4645d5cf3a345dc8ad9fe00be6b7f66>
    <SharedWithUsers xmlns="010db9f1-79f8-4b72-8ed5-1c96e6bfcfe9">
      <UserInfo>
        <DisplayName>Jennifer Fleischer</DisplayName>
        <AccountId>606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01B4C-ED71-4234-8048-DDB5029C5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db9d-dabc-4971-8f49-6e0726b05baa"/>
    <ds:schemaRef ds:uri="010db9f1-79f8-4b72-8ed5-1c96e6bfcfe9"/>
    <ds:schemaRef ds:uri="89438653-fc32-47c4-a71c-73747b05f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5FB77-4A8B-451B-BB73-1754FCF26030}">
  <ds:schemaRefs>
    <ds:schemaRef ds:uri="http://schemas.openxmlformats.org/officeDocument/2006/bibliography"/>
  </ds:schemaRefs>
</ds:datastoreItem>
</file>

<file path=customXml/itemProps3.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4.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customXml/itemProps5.xml><?xml version="1.0" encoding="utf-8"?>
<ds:datastoreItem xmlns:ds="http://schemas.openxmlformats.org/officeDocument/2006/customXml" ds:itemID="{6B175B1F-352F-4C48-82D3-D231621F6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139</Pages>
  <Words>33109</Words>
  <Characters>188722</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221389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Victorian Registratrion and Qualifications Authority (VRQA)</dc:creator>
  <cp:keywords>VET course amendment application form, Victorian Registration and Qualifications Authority, VRQA</cp:keywords>
  <dc:description/>
  <cp:lastModifiedBy>Madeleine A Hayne (DJSIR)</cp:lastModifiedBy>
  <cp:revision>78</cp:revision>
  <cp:lastPrinted>2023-09-28T00:41:00Z</cp:lastPrinted>
  <dcterms:created xsi:type="dcterms:W3CDTF">2022-04-21T02:30:00Z</dcterms:created>
  <dcterms:modified xsi:type="dcterms:W3CDTF">2023-09-28T00:41:00Z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14;#Document|82a2edb4-a4c4-40b1-b05a-5fe52d42e4c4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0x010100F36FC6DFCED5E746BC2FBE58D79DA25400E9151003E59C064583785BB350414130</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Topic">
    <vt:lpwstr>31;#Curriculum|28f8cd73-cf02-4686-aed5-b5e45bb8ad8c</vt:lpwstr>
  </property>
  <property fmtid="{D5CDD505-2E9C-101B-9397-08002B2CF9AE}" pid="34" name="CostCentre">
    <vt:lpwstr>2;#20-Teaching ＆ Learning|33960ad6-324f-48d7-82c1-43ebb2653419</vt:lpwstr>
  </property>
  <property fmtid="{D5CDD505-2E9C-101B-9397-08002B2CF9AE}" pid="35" name="_dlc_DocIdItemGuid">
    <vt:lpwstr>45ca57dd-6696-4f67-ae07-e1383f3bf651</vt:lpwstr>
  </property>
  <property fmtid="{D5CDD505-2E9C-101B-9397-08002B2CF9AE}" pid="36" name="MSIP_Label_d00a4df9-c942-4b09-b23a-6c1023f6de27_Enabled">
    <vt:lpwstr>true</vt:lpwstr>
  </property>
  <property fmtid="{D5CDD505-2E9C-101B-9397-08002B2CF9AE}" pid="37" name="MSIP_Label_d00a4df9-c942-4b09-b23a-6c1023f6de27_SetDate">
    <vt:lpwstr>2023-09-28T00:40:52Z</vt:lpwstr>
  </property>
  <property fmtid="{D5CDD505-2E9C-101B-9397-08002B2CF9AE}" pid="38" name="MSIP_Label_d00a4df9-c942-4b09-b23a-6c1023f6de27_Method">
    <vt:lpwstr>Privileged</vt:lpwstr>
  </property>
  <property fmtid="{D5CDD505-2E9C-101B-9397-08002B2CF9AE}" pid="39" name="MSIP_Label_d00a4df9-c942-4b09-b23a-6c1023f6de27_Name">
    <vt:lpwstr>Official (DJPR)</vt:lpwstr>
  </property>
  <property fmtid="{D5CDD505-2E9C-101B-9397-08002B2CF9AE}" pid="40" name="MSIP_Label_d00a4df9-c942-4b09-b23a-6c1023f6de27_SiteId">
    <vt:lpwstr>722ea0be-3e1c-4b11-ad6f-9401d6856e24</vt:lpwstr>
  </property>
  <property fmtid="{D5CDD505-2E9C-101B-9397-08002B2CF9AE}" pid="41" name="MSIP_Label_d00a4df9-c942-4b09-b23a-6c1023f6de27_ActionId">
    <vt:lpwstr>6cc5d843-6d86-4578-b883-b522925be28f</vt:lpwstr>
  </property>
  <property fmtid="{D5CDD505-2E9C-101B-9397-08002B2CF9AE}" pid="42" name="MSIP_Label_d00a4df9-c942-4b09-b23a-6c1023f6de27_ContentBits">
    <vt:lpwstr>3</vt:lpwstr>
  </property>
</Properties>
</file>