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11F78" w14:textId="570A4D07" w:rsidR="00624A55" w:rsidRPr="008F3D35" w:rsidRDefault="003134B0" w:rsidP="008F3D35">
      <w:pPr>
        <w:pStyle w:val="Heading1"/>
        <w:bidi/>
      </w:pPr>
      <w:r>
        <w:rPr>
          <w:rtl/>
        </w:rPr>
        <w:t xml:space="preserve">انتقال: یک شروع مثبت مکتب </w:t>
      </w:r>
    </w:p>
    <w:p w14:paraId="74D0F942" w14:textId="00C5CF78" w:rsidR="00624A55" w:rsidRPr="00624A55" w:rsidRDefault="003134B0" w:rsidP="003134B0">
      <w:pPr>
        <w:pStyle w:val="Intro"/>
        <w:bidi/>
        <w:spacing w:before="120"/>
      </w:pPr>
      <w:r>
        <w:rPr>
          <w:rtl/>
        </w:rPr>
        <w:t xml:space="preserve">رهنمودهایی جهت کمک به خانواده ها در تکمیل کردن بیانیه یادگیری و رشد انتقال  </w:t>
      </w:r>
    </w:p>
    <w:p w14:paraId="0FF761CD" w14:textId="60656DF2" w:rsidR="00624A55" w:rsidRPr="00624A55" w:rsidRDefault="003134B0" w:rsidP="00B373A3">
      <w:pPr>
        <w:pStyle w:val="Heading2"/>
        <w:bidi/>
        <w:spacing w:before="120"/>
      </w:pPr>
      <w:r>
        <w:rPr>
          <w:rtl/>
        </w:rPr>
        <w:t>چرا شروع مثبت مکتب مهم است؟</w:t>
      </w:r>
    </w:p>
    <w:p w14:paraId="79B985B8" w14:textId="2EE3276D" w:rsidR="003134B0" w:rsidRPr="003134B0" w:rsidRDefault="003134B0" w:rsidP="00B373A3">
      <w:pPr>
        <w:bidi/>
        <w:spacing w:after="240" w:line="240" w:lineRule="atLeast"/>
        <w:rPr>
          <w:rFonts w:eastAsia="MS Mincho" w:cstheme="minorHAnsi"/>
          <w:szCs w:val="22"/>
        </w:rPr>
      </w:pPr>
      <w:r>
        <w:rPr>
          <w:rtl/>
        </w:rPr>
        <w:t xml:space="preserve">یک شروع مثبت مکتب به طفل تان کمک می کند که هنگام انتقال از کودکستان به مکتب و به آموزش آینده خود خوبتر یاد گرفته و بیشتر احساس خوشحالی داشته باشد. یک انتقال مثبت همچنان بر تداوم یادگیری و رشد طفل تان با ظرفیت سازی بر تجربه قبلی و فعلی طفل تان که به وی کمک کند تا احساس امنیت، اعتماد به نفس و متصل بودن داشته باشد کمک می کند. یک شروع مثبت به مکتب همچنان به آنها کمک می کند تا انعطاف پذیرتر شوند. </w:t>
      </w:r>
    </w:p>
    <w:p w14:paraId="294FE971" w14:textId="029C5794" w:rsidR="00624A55" w:rsidRPr="00624A55" w:rsidRDefault="003134B0" w:rsidP="00B373A3">
      <w:pPr>
        <w:pStyle w:val="Heading2"/>
        <w:bidi/>
        <w:spacing w:before="120"/>
      </w:pPr>
      <w:r>
        <w:rPr>
          <w:rtl/>
        </w:rPr>
        <w:t>بیانیه یادگیری و رشد انتقال چیست؟</w:t>
      </w:r>
    </w:p>
    <w:p w14:paraId="44DCB24E" w14:textId="3FD8F135" w:rsidR="003134B0" w:rsidRDefault="003134B0" w:rsidP="00D7307A">
      <w:pPr>
        <w:bidi/>
      </w:pPr>
      <w:r>
        <w:rPr>
          <w:rtl/>
        </w:rPr>
        <w:t>خدمات دوران طفولیت، مکاتب، خدمات مراقبت از ساعات خارج از مکتب (OSHC) و خانواده ها برای حمایت از یادگیری و آسایش اطفال با یکدیگر همکاری می کنند. آنها معلومات را با استفاده از بیانیه یادگیری و رشد انتقال (TLDS) به اشتراک می گذارند. این توسط خدمات دوران طفولیت برای هر طفل که به مکتب می رود نوشته شده است.</w:t>
      </w:r>
    </w:p>
    <w:p w14:paraId="61B12BA2" w14:textId="047C6A2A" w:rsidR="003134B0" w:rsidRPr="00037D06" w:rsidRDefault="003134B0" w:rsidP="00D7307A">
      <w:pPr>
        <w:bidi/>
      </w:pPr>
      <w:r>
        <w:rPr>
          <w:rtl/>
        </w:rPr>
        <w:t>TLDS معلومات مربوط به یادگیری، رشد و صحت طفل شما را بین خدمات دوران طفولیت و مکاتب به اشتراک می گذارد. TLDS دید سریعی از علایق، مهارتها و توانایی های طفل شما ارائه میکند و رویکردهای فردی و استراتجی های آموزشی برای حمایت از طفل شما را شناسایی میکند.</w:t>
      </w:r>
    </w:p>
    <w:p w14:paraId="64E3C2C3" w14:textId="334AFF06" w:rsidR="003134B0" w:rsidRPr="00A3400D" w:rsidRDefault="003134B0" w:rsidP="00D7307A">
      <w:pPr>
        <w:bidi/>
      </w:pPr>
      <w:r>
        <w:rPr>
          <w:rtl/>
        </w:rPr>
        <w:t>TLDS می تواند به شما در درک و حمایت از یادگیری طفل تان هنگام شروع مکتب کمک کند. معلومات موجود در TLDS به معلمان این بنیاد کمک می کند تا طفل شما را بشناسند و پروگرام های آموزشی مناسبی را پلانگذاری کنند. اگر طفل شما در OSHC باشد، TLDS به پلانگذاری برای زمان خود در آنجا نیز کمک می کند.</w:t>
      </w:r>
    </w:p>
    <w:p w14:paraId="10B395AC" w14:textId="4D781E5D" w:rsidR="003134B0" w:rsidRPr="00A3400D" w:rsidRDefault="003134B0" w:rsidP="00D7307A">
      <w:pPr>
        <w:bidi/>
      </w:pPr>
      <w:r>
        <w:rPr>
          <w:rtl/>
        </w:rPr>
        <w:t xml:space="preserve">TLDS دارای برخی از جزئیات شخصی از جمله نام، تولد و عکس طفل شما، و همچنین نام و معلومات تماس شما است. همچنین ممکن است حاوی نام و معلومات تماس سایر متخصصان دوران طفولیت باشد که از طفل شما حمایت کرده اند. </w:t>
      </w:r>
    </w:p>
    <w:p w14:paraId="5481B15D" w14:textId="1431B3AC" w:rsidR="003134B0" w:rsidRDefault="003134B0" w:rsidP="00B373A3">
      <w:pPr>
        <w:bidi/>
        <w:spacing w:after="240"/>
      </w:pPr>
      <w:r>
        <w:rPr>
          <w:rtl/>
        </w:rPr>
        <w:t>کمک به TLDS طفل تان یکی از انتقال ها به فعالیت های مکتب است که شما و طفل تان می توانید قبل از شروع مکتب با هم در آن شرکت کنید.</w:t>
      </w:r>
    </w:p>
    <w:p w14:paraId="497C8094" w14:textId="4ABAE798" w:rsidR="00FD5CEF" w:rsidRDefault="005D0767" w:rsidP="005D0767">
      <w:pPr>
        <w:pStyle w:val="Heading2"/>
        <w:bidi/>
        <w:spacing w:before="120"/>
      </w:pPr>
      <w:r>
        <w:rPr>
          <w:rtl/>
        </w:rPr>
        <w:t>چگونه به TLDS طفلم دسترسی داشته باشم؟</w:t>
      </w:r>
    </w:p>
    <w:p w14:paraId="7DFF9D18" w14:textId="141DF81E" w:rsidR="005D0767" w:rsidRDefault="000267D6" w:rsidP="005D0767">
      <w:pPr>
        <w:bidi/>
      </w:pPr>
      <w:r>
        <w:rPr>
          <w:rtl/>
        </w:rPr>
        <w:t>خدمات دوران طفولیت طفل شما پیوندی به ابزار آنلاین TLDS در اختیار شما قرار می دهد. TLDS آنلاین بهترین راه برای تکمیل TLDS است.</w:t>
      </w:r>
    </w:p>
    <w:p w14:paraId="318618BB" w14:textId="5A062A6C" w:rsidR="00706119" w:rsidRDefault="00624623" w:rsidP="00195E6D">
      <w:pPr>
        <w:bidi/>
        <w:spacing w:after="240"/>
      </w:pPr>
      <w:r>
        <w:rPr>
          <w:rtl/>
        </w:rPr>
        <w:t xml:space="preserve">اگر نمی توانید از ابزار آنلاین استفاده کنید، می توانید به جای آن یک نسخه کاغذی بخواهید. </w:t>
      </w:r>
    </w:p>
    <w:p w14:paraId="399652B8" w14:textId="77777777" w:rsidR="00706119" w:rsidRDefault="00706119">
      <w:pPr>
        <w:spacing w:after="0"/>
      </w:pPr>
      <w:r>
        <w:br w:type="page"/>
      </w:r>
    </w:p>
    <w:p w14:paraId="1CB15492" w14:textId="77777777" w:rsidR="00624623" w:rsidRPr="005D0767" w:rsidRDefault="00624623" w:rsidP="00195E6D">
      <w:pPr>
        <w:spacing w:after="240"/>
      </w:pPr>
    </w:p>
    <w:p w14:paraId="46BDC92E" w14:textId="3B8D13EF" w:rsidR="00B373A3" w:rsidRDefault="00B373A3" w:rsidP="00B373A3">
      <w:pPr>
        <w:pStyle w:val="Heading2"/>
        <w:bidi/>
      </w:pPr>
      <w:r>
        <w:rPr>
          <w:rtl/>
        </w:rPr>
        <w:t>کدام قسمت از TLDS را تکمیل کنم؟</w:t>
      </w:r>
    </w:p>
    <w:p w14:paraId="0B0CD1B9" w14:textId="2E42866E" w:rsidR="00B373A3" w:rsidRDefault="00B373A3" w:rsidP="00B373A3">
      <w:pPr>
        <w:bidi/>
      </w:pPr>
      <w:r>
        <w:rPr>
          <w:i/>
          <w:iCs/>
          <w:rtl/>
        </w:rPr>
        <w:t>بخش 1</w:t>
      </w:r>
      <w:r>
        <w:rPr>
          <w:rtl/>
        </w:rPr>
        <w:t xml:space="preserve"> و</w:t>
      </w:r>
      <w:r>
        <w:rPr>
          <w:i/>
          <w:iCs/>
          <w:rtl/>
        </w:rPr>
        <w:t xml:space="preserve"> 1.1 </w:t>
      </w:r>
      <w:r>
        <w:rPr>
          <w:rtl/>
        </w:rPr>
        <w:t>توسط معلم اوایل طفولیت طفل شما تکمیل می شود.</w:t>
      </w:r>
    </w:p>
    <w:p w14:paraId="05D65305" w14:textId="161EE1F1" w:rsidR="00B373A3" w:rsidRDefault="00B373A3" w:rsidP="00B373A3">
      <w:pPr>
        <w:bidi/>
      </w:pPr>
      <w:r>
        <w:rPr>
          <w:i/>
          <w:iCs/>
          <w:rtl/>
        </w:rPr>
        <w:t xml:space="preserve">بخش 1.2 </w:t>
      </w:r>
      <w:r>
        <w:rPr>
          <w:rtl/>
        </w:rPr>
        <w:t>نیز ممکن است توسط معلم اوایل طفولیت طفل شما پر گردد، در صورتیکه طفل شما دچار معیوبیت یا پسماندگی در رُشد است. متخصصان دیگری که به طفل شما کمک می کنند نیز ممکن است به این بخش اضافه کنند.</w:t>
      </w:r>
    </w:p>
    <w:p w14:paraId="0A3B8BC2" w14:textId="5E0CB34D" w:rsidR="00B373A3" w:rsidRPr="00CB4835" w:rsidRDefault="00B373A3" w:rsidP="00B373A3">
      <w:pPr>
        <w:bidi/>
      </w:pPr>
      <w:r>
        <w:rPr>
          <w:i/>
          <w:iCs/>
          <w:rtl/>
        </w:rPr>
        <w:t>بخش 2: طفل</w:t>
      </w:r>
      <w:r>
        <w:rPr>
          <w:rtl/>
        </w:rPr>
        <w:t xml:space="preserve"> توسط فرزند شما با بزرگسالی که به خوبی وی را می شناسد تکمیل می شود. این می تواند خود تان یا معلم دوران طفولیت آنها باشید.</w:t>
      </w:r>
    </w:p>
    <w:p w14:paraId="296D5A02" w14:textId="0442EC6E" w:rsidR="00B373A3" w:rsidRDefault="00B373A3" w:rsidP="00B373A3">
      <w:pPr>
        <w:bidi/>
        <w:spacing w:after="240"/>
      </w:pPr>
      <w:r>
        <w:rPr>
          <w:i/>
          <w:iCs/>
          <w:rtl/>
        </w:rPr>
        <w:t>بخش 3: مربوط خانواده</w:t>
      </w:r>
      <w:r>
        <w:rPr>
          <w:rtl/>
        </w:rPr>
        <w:t xml:space="preserve"> است که تکمیل کند. نظر شما مهم است. این بخش سوالاتی دارد که به شما کمک می کند علایق طفل تان و همچنین افکار و امیدهای خود تان را برای طفل تان در مکتب به اشتراک بگذارید. جواب دادن به این سوالات می تواند به معلمان و کارمندان OSHC (در صورت وجود) کمک کند تا به طفل تان رسیدگی نموده و درک کنند، که از یادگیری و رشد او حمایت می کند.</w:t>
      </w:r>
    </w:p>
    <w:p w14:paraId="2D1C3E10" w14:textId="46294131" w:rsidR="00B373A3" w:rsidRDefault="00B373A3" w:rsidP="00B373A3">
      <w:pPr>
        <w:pStyle w:val="Heading2"/>
        <w:bidi/>
      </w:pPr>
      <w:r>
        <w:rPr>
          <w:rtl/>
        </w:rPr>
        <w:t>بعد از تکمیل TLDS چی می شود؟</w:t>
      </w:r>
    </w:p>
    <w:p w14:paraId="51A8171E" w14:textId="4C6DB6A9" w:rsidR="00B373A3" w:rsidRPr="00552E5E" w:rsidRDefault="00972369" w:rsidP="00B373A3">
      <w:pPr>
        <w:bidi/>
      </w:pPr>
      <w:r>
        <w:rPr>
          <w:rtl/>
        </w:rPr>
        <w:t>پس از تکمیل TLDS، معلم دوران طفولیت تان یک نسخه کامل را به شما می دهد.</w:t>
      </w:r>
    </w:p>
    <w:p w14:paraId="388BBAEE" w14:textId="5B6C5DE2" w:rsidR="00B373A3" w:rsidRDefault="00B373A3" w:rsidP="00B373A3">
      <w:pPr>
        <w:bidi/>
      </w:pPr>
      <w:r>
        <w:rPr>
          <w:rtl/>
        </w:rPr>
        <w:t>معلم دوران طفولیت شما همچنین TLDS تکمیل شده را با مکتب و خدمات OSHC طفل تان (در صورت وجود) به اشتراک می گذارد.</w:t>
      </w:r>
    </w:p>
    <w:p w14:paraId="638F1EEA" w14:textId="204A06A9" w:rsidR="00B373A3" w:rsidRDefault="00B373A3" w:rsidP="00B373A3">
      <w:pPr>
        <w:bidi/>
      </w:pPr>
      <w:r>
        <w:rPr>
          <w:rtl/>
        </w:rPr>
        <w:t>اگر مطمئن نیستید که طفل تان در کدام مکتب شرکت خواهد کرد، مربی دوران طفولیت شما نسخه دوم TLDS را در اختیار شما قرار می دهد. هنگامی که طفل خود را ثبت نام کردید می توانید این نسخه را به مکتب بدهید.</w:t>
      </w:r>
    </w:p>
    <w:p w14:paraId="04A1EAC7" w14:textId="003F247B" w:rsidR="00B373A3" w:rsidRDefault="00B373A3" w:rsidP="00B373A3">
      <w:pPr>
        <w:bidi/>
      </w:pPr>
      <w:r>
        <w:rPr>
          <w:rtl/>
        </w:rPr>
        <w:t xml:space="preserve">اگر </w:t>
      </w:r>
      <w:r>
        <w:rPr>
          <w:i/>
          <w:iCs/>
          <w:rtl/>
        </w:rPr>
        <w:t xml:space="preserve">بخش 3: خانواده </w:t>
      </w:r>
      <w:r>
        <w:rPr>
          <w:rtl/>
        </w:rPr>
        <w:t>را تکمیل نکنید، مربی دوران طفولیت فرزندتان همچنان سایر بخشهای تکمیل شده را با مکتب و خدمات OSHC (در صورت وجود) به اشتراک میگذارد و یک نسخه از آنچه به اشتراک گذاشته شده است به شما میدهد.</w:t>
      </w:r>
    </w:p>
    <w:p w14:paraId="52B879C2" w14:textId="23EE667D" w:rsidR="00B373A3" w:rsidRPr="00346DF8" w:rsidRDefault="00B373A3" w:rsidP="00B373A3">
      <w:pPr>
        <w:bidi/>
      </w:pPr>
      <w:r>
        <w:rPr>
          <w:rtl/>
        </w:rPr>
        <w:t xml:space="preserve">تحقیقات و بازخورد از مکاتب نشان داده است که به اشتراک گذاری این معلومات از انتقال موفقیت آمیز به مکتب حمایت می کند. اگر ترجیح می دهید TLDS را با مکتب طفل تان به اشتراک نگذارید، لطفاً این موضوع را با معلم طفل تان در میان بگذارید. </w:t>
      </w:r>
    </w:p>
    <w:p w14:paraId="0A23DA6D" w14:textId="51344599" w:rsidR="00B373A3" w:rsidRPr="00346DF8" w:rsidRDefault="00B373A3" w:rsidP="00B373A3">
      <w:pPr>
        <w:bidi/>
      </w:pPr>
      <w:r>
        <w:rPr>
          <w:rtl/>
        </w:rPr>
        <w:t xml:space="preserve">معلومات مناسب و ایمن به متخصصان آموزش و مراقبت ویکتوریا کمک می کند تا دانش و معلومات مورد نیاز برای اطمینان از صحت و ایمنی طفل را داشته باشند. </w:t>
      </w:r>
    </w:p>
    <w:p w14:paraId="1C7F3E00" w14:textId="335AAC5B" w:rsidR="00B373A3" w:rsidRDefault="00B373A3" w:rsidP="00B373A3">
      <w:pPr>
        <w:bidi/>
        <w:spacing w:after="240"/>
      </w:pPr>
      <w:r>
        <w:rPr>
          <w:rtl/>
        </w:rPr>
        <w:t xml:space="preserve">برای کسب معلومات بیشتر به </w:t>
      </w:r>
      <w:hyperlink r:id="rId8" w:history="1">
        <w:r>
          <w:rPr>
            <w:rStyle w:val="Hyperlink"/>
          </w:rPr>
          <w:t>https://www.vic.gov.au/inform-sharing-schemes-and-the-maram-framework</w:t>
        </w:r>
      </w:hyperlink>
      <w:r>
        <w:rPr>
          <w:rtl/>
        </w:rPr>
        <w:t xml:space="preserve"> مراجعه کنید. </w:t>
      </w:r>
    </w:p>
    <w:p w14:paraId="7F1BF294" w14:textId="41D25F44" w:rsidR="00B373A3" w:rsidRDefault="00B373A3" w:rsidP="00B373A3">
      <w:pPr>
        <w:pStyle w:val="Heading2"/>
        <w:bidi/>
      </w:pPr>
      <w:r>
        <w:rPr>
          <w:rtl/>
        </w:rPr>
        <w:t>برای کسب معلومات بیشتر</w:t>
      </w:r>
    </w:p>
    <w:p w14:paraId="52E0A65D" w14:textId="4816BE84" w:rsidR="00B373A3" w:rsidRDefault="00972369" w:rsidP="00B373A3">
      <w:pPr>
        <w:bidi/>
      </w:pPr>
      <w:r>
        <w:rPr>
          <w:rtl/>
        </w:rPr>
        <w:t>برای اینکه بیشتر بدانید، می توانید به www.vic.gov.au/transition-school-</w:t>
      </w:r>
      <w:hyperlink r:id="rId9" w:history="1">
        <w:r>
          <w:rPr>
            <w:rStyle w:val="Hyperlink"/>
          </w:rPr>
          <w:t>resources-families</w:t>
        </w:r>
      </w:hyperlink>
      <w:r>
        <w:rPr>
          <w:rtl/>
        </w:rPr>
        <w:t xml:space="preserve"> </w:t>
      </w:r>
      <w:hyperlink r:id="rId10" w:history="1"/>
      <w:r>
        <w:rPr>
          <w:rtl/>
        </w:rPr>
        <w:t xml:space="preserve"> مراجعه کنید.</w:t>
      </w:r>
    </w:p>
    <w:p w14:paraId="40B5367F" w14:textId="39520DF3" w:rsidR="00B373A3" w:rsidRDefault="00B373A3" w:rsidP="003134B0">
      <w:pPr>
        <w:bidi/>
      </w:pPr>
      <w:r>
        <w:rPr>
          <w:rtl/>
        </w:rPr>
        <w:t xml:space="preserve">این معلومات همچنین به تعدادی از زبانهای جامعه در همین نشانی موجود است: </w:t>
      </w:r>
      <w:hyperlink r:id="rId11" w:history="1">
        <w:r>
          <w:rPr>
            <w:rStyle w:val="Hyperlink"/>
          </w:rPr>
          <w:t>www.vic.gov.au/transition-school-resources-families</w:t>
        </w:r>
      </w:hyperlink>
      <w:r>
        <w:rPr>
          <w:rtl/>
        </w:rPr>
        <w:t xml:space="preserve"> </w:t>
      </w:r>
    </w:p>
    <w:sectPr w:rsidR="00B373A3" w:rsidSect="00B66DF6">
      <w:headerReference w:type="even" r:id="rId12"/>
      <w:headerReference w:type="default" r:id="rId13"/>
      <w:footerReference w:type="even" r:id="rId14"/>
      <w:footerReference w:type="default" r:id="rId15"/>
      <w:headerReference w:type="first" r:id="rId16"/>
      <w:footerReference w:type="first" r:id="rId17"/>
      <w:pgSz w:w="11900" w:h="16840"/>
      <w:pgMar w:top="2155" w:right="1134" w:bottom="170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D5ADF" w14:textId="77777777" w:rsidR="00465532" w:rsidRDefault="00465532" w:rsidP="003967DD">
      <w:pPr>
        <w:spacing w:after="0"/>
      </w:pPr>
      <w:r>
        <w:separator/>
      </w:r>
    </w:p>
  </w:endnote>
  <w:endnote w:type="continuationSeparator" w:id="0">
    <w:p w14:paraId="7E4D2A96" w14:textId="77777777" w:rsidR="00465532" w:rsidRDefault="00465532"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30EB"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2A9EE1"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8AEB"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02CB4BB7"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810B" w14:textId="77777777" w:rsidR="00544202" w:rsidRDefault="00544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C0F3F" w14:textId="77777777" w:rsidR="00465532" w:rsidRDefault="00465532" w:rsidP="003967DD">
      <w:pPr>
        <w:spacing w:after="0"/>
      </w:pPr>
      <w:r>
        <w:separator/>
      </w:r>
    </w:p>
  </w:footnote>
  <w:footnote w:type="continuationSeparator" w:id="0">
    <w:p w14:paraId="26DE30B1" w14:textId="77777777" w:rsidR="00465532" w:rsidRDefault="00465532"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D911" w14:textId="77777777" w:rsidR="00544202" w:rsidRDefault="005442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326AF" w14:textId="77777777" w:rsidR="003967DD" w:rsidRDefault="000861DD">
    <w:pPr>
      <w:pStyle w:val="Header"/>
    </w:pPr>
    <w:r>
      <w:rPr>
        <w:noProof/>
      </w:rPr>
      <w:drawing>
        <wp:anchor distT="0" distB="0" distL="114300" distR="114300" simplePos="0" relativeHeight="251658240" behindDoc="1" locked="0" layoutInCell="1" allowOverlap="1" wp14:anchorId="74B0C8BE" wp14:editId="3D120A26">
          <wp:simplePos x="0" y="0"/>
          <wp:positionH relativeFrom="page">
            <wp:posOffset>0</wp:posOffset>
          </wp:positionH>
          <wp:positionV relativeFrom="page">
            <wp:posOffset>6345</wp:posOffset>
          </wp:positionV>
          <wp:extent cx="7550422" cy="10672109"/>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85965" w14:textId="77777777" w:rsidR="00544202" w:rsidRDefault="00544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cs="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cs="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cs="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cs="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1767533373">
    <w:abstractNumId w:val="0"/>
  </w:num>
  <w:num w:numId="2" w16cid:durableId="1748921388">
    <w:abstractNumId w:val="1"/>
  </w:num>
  <w:num w:numId="3" w16cid:durableId="2020619801">
    <w:abstractNumId w:val="2"/>
  </w:num>
  <w:num w:numId="4" w16cid:durableId="682241184">
    <w:abstractNumId w:val="3"/>
  </w:num>
  <w:num w:numId="5" w16cid:durableId="595137022">
    <w:abstractNumId w:val="4"/>
  </w:num>
  <w:num w:numId="6" w16cid:durableId="1744722435">
    <w:abstractNumId w:val="9"/>
  </w:num>
  <w:num w:numId="7" w16cid:durableId="1921913066">
    <w:abstractNumId w:val="5"/>
  </w:num>
  <w:num w:numId="8" w16cid:durableId="594629965">
    <w:abstractNumId w:val="6"/>
  </w:num>
  <w:num w:numId="9" w16cid:durableId="967278186">
    <w:abstractNumId w:val="7"/>
  </w:num>
  <w:num w:numId="10" w16cid:durableId="737675448">
    <w:abstractNumId w:val="8"/>
  </w:num>
  <w:num w:numId="11" w16cid:durableId="631711883">
    <w:abstractNumId w:val="10"/>
  </w:num>
  <w:num w:numId="12" w16cid:durableId="1016687138">
    <w:abstractNumId w:val="13"/>
  </w:num>
  <w:num w:numId="13" w16cid:durableId="365722303">
    <w:abstractNumId w:val="15"/>
  </w:num>
  <w:num w:numId="14" w16cid:durableId="1446271695">
    <w:abstractNumId w:val="16"/>
  </w:num>
  <w:num w:numId="15" w16cid:durableId="2049333623">
    <w:abstractNumId w:val="11"/>
  </w:num>
  <w:num w:numId="16" w16cid:durableId="25495782">
    <w:abstractNumId w:val="14"/>
  </w:num>
  <w:num w:numId="17" w16cid:durableId="15682969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267D6"/>
    <w:rsid w:val="000326BD"/>
    <w:rsid w:val="0005644D"/>
    <w:rsid w:val="0006266B"/>
    <w:rsid w:val="00080DA9"/>
    <w:rsid w:val="000850A7"/>
    <w:rsid w:val="000861DD"/>
    <w:rsid w:val="00090D87"/>
    <w:rsid w:val="00097F7A"/>
    <w:rsid w:val="000A47D4"/>
    <w:rsid w:val="000B1688"/>
    <w:rsid w:val="000C600E"/>
    <w:rsid w:val="00122369"/>
    <w:rsid w:val="00150E0F"/>
    <w:rsid w:val="00157212"/>
    <w:rsid w:val="0016287D"/>
    <w:rsid w:val="00184BC4"/>
    <w:rsid w:val="00195E6D"/>
    <w:rsid w:val="001A43E0"/>
    <w:rsid w:val="001D0D94"/>
    <w:rsid w:val="001D13F9"/>
    <w:rsid w:val="001D1DE4"/>
    <w:rsid w:val="001F39DD"/>
    <w:rsid w:val="002356FA"/>
    <w:rsid w:val="002512BE"/>
    <w:rsid w:val="0027429B"/>
    <w:rsid w:val="00275FB8"/>
    <w:rsid w:val="002A4A96"/>
    <w:rsid w:val="002B573A"/>
    <w:rsid w:val="002C726A"/>
    <w:rsid w:val="002E3BED"/>
    <w:rsid w:val="002F6115"/>
    <w:rsid w:val="00303E24"/>
    <w:rsid w:val="00312720"/>
    <w:rsid w:val="003134B0"/>
    <w:rsid w:val="00333DCC"/>
    <w:rsid w:val="00343AFC"/>
    <w:rsid w:val="0034745C"/>
    <w:rsid w:val="003967DD"/>
    <w:rsid w:val="003A2A4A"/>
    <w:rsid w:val="003A4C39"/>
    <w:rsid w:val="003F2436"/>
    <w:rsid w:val="004127A9"/>
    <w:rsid w:val="00414E32"/>
    <w:rsid w:val="0042333B"/>
    <w:rsid w:val="00455B93"/>
    <w:rsid w:val="00465532"/>
    <w:rsid w:val="004B1633"/>
    <w:rsid w:val="004B2ED6"/>
    <w:rsid w:val="004C3881"/>
    <w:rsid w:val="004E43D6"/>
    <w:rsid w:val="00500ADA"/>
    <w:rsid w:val="00512BBA"/>
    <w:rsid w:val="00527E63"/>
    <w:rsid w:val="00544202"/>
    <w:rsid w:val="00554401"/>
    <w:rsid w:val="00555277"/>
    <w:rsid w:val="00567CF0"/>
    <w:rsid w:val="005837FE"/>
    <w:rsid w:val="00584366"/>
    <w:rsid w:val="005A4F12"/>
    <w:rsid w:val="005C1544"/>
    <w:rsid w:val="005C6D8D"/>
    <w:rsid w:val="005D0767"/>
    <w:rsid w:val="005E0713"/>
    <w:rsid w:val="005F52DC"/>
    <w:rsid w:val="00606C98"/>
    <w:rsid w:val="00610298"/>
    <w:rsid w:val="00624623"/>
    <w:rsid w:val="00624A55"/>
    <w:rsid w:val="0065308D"/>
    <w:rsid w:val="006671CE"/>
    <w:rsid w:val="00682FEA"/>
    <w:rsid w:val="00690CEB"/>
    <w:rsid w:val="006A1F8A"/>
    <w:rsid w:val="006A25AC"/>
    <w:rsid w:val="006C45C0"/>
    <w:rsid w:val="006E2376"/>
    <w:rsid w:val="006E2B9A"/>
    <w:rsid w:val="006E2ECB"/>
    <w:rsid w:val="00706119"/>
    <w:rsid w:val="0071011D"/>
    <w:rsid w:val="00710CED"/>
    <w:rsid w:val="00735566"/>
    <w:rsid w:val="0074637B"/>
    <w:rsid w:val="00767573"/>
    <w:rsid w:val="007B556E"/>
    <w:rsid w:val="007D3E38"/>
    <w:rsid w:val="00804571"/>
    <w:rsid w:val="008065DA"/>
    <w:rsid w:val="00835FD2"/>
    <w:rsid w:val="008437E3"/>
    <w:rsid w:val="00855DD0"/>
    <w:rsid w:val="0088474D"/>
    <w:rsid w:val="00890680"/>
    <w:rsid w:val="00892E24"/>
    <w:rsid w:val="008A2ECB"/>
    <w:rsid w:val="008B1737"/>
    <w:rsid w:val="008B6878"/>
    <w:rsid w:val="008D15D4"/>
    <w:rsid w:val="008E2AFE"/>
    <w:rsid w:val="008F3D35"/>
    <w:rsid w:val="0090341A"/>
    <w:rsid w:val="00925422"/>
    <w:rsid w:val="00936799"/>
    <w:rsid w:val="00950397"/>
    <w:rsid w:val="00952690"/>
    <w:rsid w:val="00972369"/>
    <w:rsid w:val="00983977"/>
    <w:rsid w:val="00993A32"/>
    <w:rsid w:val="009A3B93"/>
    <w:rsid w:val="009B048F"/>
    <w:rsid w:val="009F6A77"/>
    <w:rsid w:val="00A31926"/>
    <w:rsid w:val="00A710DF"/>
    <w:rsid w:val="00AC004D"/>
    <w:rsid w:val="00AF684C"/>
    <w:rsid w:val="00B21562"/>
    <w:rsid w:val="00B373A3"/>
    <w:rsid w:val="00B577E2"/>
    <w:rsid w:val="00B66DF6"/>
    <w:rsid w:val="00BD5F6F"/>
    <w:rsid w:val="00C039BF"/>
    <w:rsid w:val="00C06408"/>
    <w:rsid w:val="00C3187E"/>
    <w:rsid w:val="00C5015A"/>
    <w:rsid w:val="00C539BB"/>
    <w:rsid w:val="00C72506"/>
    <w:rsid w:val="00C975F7"/>
    <w:rsid w:val="00CC112D"/>
    <w:rsid w:val="00CC5AA8"/>
    <w:rsid w:val="00CD5993"/>
    <w:rsid w:val="00CD5D2B"/>
    <w:rsid w:val="00CF2D16"/>
    <w:rsid w:val="00D14311"/>
    <w:rsid w:val="00D82ACF"/>
    <w:rsid w:val="00D9777A"/>
    <w:rsid w:val="00DC15C0"/>
    <w:rsid w:val="00DC4D0D"/>
    <w:rsid w:val="00E24259"/>
    <w:rsid w:val="00E34263"/>
    <w:rsid w:val="00E34721"/>
    <w:rsid w:val="00E4317E"/>
    <w:rsid w:val="00E5030B"/>
    <w:rsid w:val="00E50FF0"/>
    <w:rsid w:val="00E56210"/>
    <w:rsid w:val="00E64758"/>
    <w:rsid w:val="00E75D26"/>
    <w:rsid w:val="00E77EB9"/>
    <w:rsid w:val="00EB4742"/>
    <w:rsid w:val="00F05099"/>
    <w:rsid w:val="00F44B8C"/>
    <w:rsid w:val="00F5271F"/>
    <w:rsid w:val="00F52D9F"/>
    <w:rsid w:val="00F54E7C"/>
    <w:rsid w:val="00F61767"/>
    <w:rsid w:val="00F94715"/>
    <w:rsid w:val="00F95A87"/>
    <w:rsid w:val="00FC5279"/>
    <w:rsid w:val="00FD5CEF"/>
    <w:rsid w:val="00FF4D8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9EEF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prs-AF"/>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heme="majorBidi"/>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heme="majorBidi"/>
      <w:b/>
      <w:color w:val="0090DE" w:themeColor="accent3"/>
      <w:sz w:val="32"/>
      <w:szCs w:val="26"/>
    </w:rPr>
  </w:style>
  <w:style w:type="paragraph" w:styleId="Heading3">
    <w:name w:val="heading 3"/>
    <w:basedOn w:val="Normal"/>
    <w:next w:val="Normal"/>
    <w:link w:val="Heading3Char"/>
    <w:uiPriority w:val="9"/>
    <w:unhideWhenUsed/>
    <w:qFormat/>
    <w:rsid w:val="001A43E0"/>
    <w:pPr>
      <w:keepNext/>
      <w:keepLines/>
      <w:spacing w:before="40"/>
      <w:outlineLvl w:val="2"/>
    </w:pPr>
    <w:rPr>
      <w:rFonts w:asciiTheme="majorHAnsi" w:eastAsiaTheme="majorEastAsia" w:hAnsiTheme="majorHAnsi" w:cstheme="majorBidi"/>
      <w:b/>
      <w:color w:val="86189C" w:themeColor="accent2"/>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heme="majorBidi"/>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heme="majorBidi"/>
      <w:b/>
      <w:color w:val="0090DE" w:themeColor="accent3"/>
      <w:sz w:val="32"/>
      <w:szCs w:val="26"/>
    </w:rPr>
  </w:style>
  <w:style w:type="character" w:customStyle="1" w:styleId="Heading3Char">
    <w:name w:val="Heading 3 Char"/>
    <w:basedOn w:val="DefaultParagraphFont"/>
    <w:link w:val="Heading3"/>
    <w:uiPriority w:val="9"/>
    <w:rsid w:val="001A43E0"/>
    <w:rPr>
      <w:rFonts w:asciiTheme="majorHAnsi" w:eastAsiaTheme="majorEastAsia" w:hAnsiTheme="majorHAnsi" w:cstheme="majorBidi"/>
      <w:b/>
      <w:color w:val="86189C" w:themeColor="accent2"/>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bidi="prs-AF"/>
    </w:rPr>
  </w:style>
  <w:style w:type="character" w:styleId="Hyperlink">
    <w:name w:val="Hyperlink"/>
    <w:basedOn w:val="DefaultParagraphFont"/>
    <w:uiPriority w:val="99"/>
    <w:unhideWhenUsed/>
    <w:rsid w:val="00E56210"/>
    <w:rPr>
      <w:color w:val="0072CE"/>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Revision">
    <w:name w:val="Revision"/>
    <w:hidden/>
    <w:uiPriority w:val="99"/>
    <w:semiHidden/>
    <w:rsid w:val="00993A32"/>
    <w:rPr>
      <w:sz w:val="22"/>
    </w:rPr>
  </w:style>
  <w:style w:type="character" w:styleId="CommentReference">
    <w:name w:val="annotation reference"/>
    <w:basedOn w:val="DefaultParagraphFont"/>
    <w:uiPriority w:val="99"/>
    <w:semiHidden/>
    <w:unhideWhenUsed/>
    <w:rsid w:val="005C6D8D"/>
    <w:rPr>
      <w:sz w:val="16"/>
      <w:szCs w:val="16"/>
    </w:rPr>
  </w:style>
  <w:style w:type="paragraph" w:styleId="CommentText">
    <w:name w:val="annotation text"/>
    <w:basedOn w:val="Normal"/>
    <w:link w:val="CommentTextChar"/>
    <w:uiPriority w:val="99"/>
    <w:unhideWhenUsed/>
    <w:rsid w:val="005C6D8D"/>
    <w:rPr>
      <w:sz w:val="20"/>
      <w:szCs w:val="20"/>
    </w:rPr>
  </w:style>
  <w:style w:type="character" w:customStyle="1" w:styleId="CommentTextChar">
    <w:name w:val="Comment Text Char"/>
    <w:basedOn w:val="DefaultParagraphFont"/>
    <w:link w:val="CommentText"/>
    <w:uiPriority w:val="99"/>
    <w:rsid w:val="005C6D8D"/>
    <w:rPr>
      <w:sz w:val="20"/>
      <w:szCs w:val="20"/>
    </w:rPr>
  </w:style>
  <w:style w:type="paragraph" w:styleId="CommentSubject">
    <w:name w:val="annotation subject"/>
    <w:basedOn w:val="CommentText"/>
    <w:next w:val="CommentText"/>
    <w:link w:val="CommentSubjectChar"/>
    <w:uiPriority w:val="99"/>
    <w:semiHidden/>
    <w:unhideWhenUsed/>
    <w:rsid w:val="005C6D8D"/>
    <w:rPr>
      <w:b/>
      <w:bCs/>
    </w:rPr>
  </w:style>
  <w:style w:type="character" w:customStyle="1" w:styleId="CommentSubjectChar">
    <w:name w:val="Comment Subject Char"/>
    <w:basedOn w:val="CommentTextChar"/>
    <w:link w:val="CommentSubject"/>
    <w:uiPriority w:val="99"/>
    <w:semiHidden/>
    <w:rsid w:val="005C6D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information-sharing-schemes-and-the-maram-framewor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c.gov.au/transition-school-resources-famil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vic.gov.au/moving-primary-schoo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ic.gov.au/transition-school-resources-familie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panose="020B0604020202020204"/>
        <a:ea typeface=""/>
        <a:cs typeface="Arial"/>
        <a:font script="Jpan" typeface="ＭＳ Ｐゴシック"/>
        <a:font script="Hang" typeface="굴림"/>
        <a:font script="Hans" typeface="黑体"/>
        <a:font script="Hant" typeface="微軟正黑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Arial"/>
        <a:font script="Jpan" typeface="ＭＳ Ｐゴシック"/>
        <a:font script="Hang" typeface="굴림"/>
        <a:font script="Hans" typeface="黑体"/>
        <a:font script="Hant" typeface="微軟正黑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E91ED-A6F3-467B-870C-0F6695873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2023-09-16T06:33:00Z</dcterms:created>
  <dcterms:modified xsi:type="dcterms:W3CDTF">2023-09-16T06:33:00Z</dcterms:modified>
</cp:coreProperties>
</file>