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6CA80404" w:rsidR="00FB68BD" w:rsidRPr="003D181A" w:rsidRDefault="00F66795"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Guide to superseding training product</w:t>
          </w:r>
          <w:r w:rsidR="002208EF">
            <w:rPr>
              <w:rFonts w:asciiTheme="majorHAnsi" w:eastAsiaTheme="majorEastAsia" w:hAnsiTheme="majorHAnsi" w:cs="Times New Roman (Headings CS)"/>
              <w:bCs/>
              <w:color w:val="707068" w:themeColor="background2" w:themeShade="80"/>
              <w:szCs w:val="32"/>
              <w:lang w:val="en-AU"/>
            </w:rPr>
            <w:t>s</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C078721" w14:textId="2EF0CC3C" w:rsidR="0053232B" w:rsidRPr="003D181A" w:rsidRDefault="003D181A" w:rsidP="00F843EE">
          <w:pPr>
            <w:pStyle w:val="Title"/>
            <w:rPr>
              <w:bCs/>
              <w:noProof/>
              <w:sz w:val="22"/>
              <w:szCs w:val="22"/>
            </w:rPr>
          </w:pPr>
          <w:r w:rsidRPr="003D181A">
            <w:rPr>
              <w:bCs/>
              <w:noProof/>
              <w:sz w:val="22"/>
              <w:szCs w:val="22"/>
            </w:rPr>
            <w:t xml:space="preserve">This fact sheet </w:t>
          </w:r>
          <w:r w:rsidR="00F66795">
            <w:rPr>
              <w:bCs/>
              <w:noProof/>
              <w:sz w:val="22"/>
              <w:szCs w:val="22"/>
            </w:rPr>
            <w:t>explains the transition to superseding or replacement training products under</w:t>
          </w:r>
          <w:r w:rsidR="001463B7">
            <w:rPr>
              <w:bCs/>
              <w:noProof/>
              <w:sz w:val="22"/>
              <w:szCs w:val="22"/>
            </w:rPr>
            <w:t xml:space="preserve"> Skills Fir</w:t>
          </w:r>
          <w:r w:rsidR="002208EF">
            <w:rPr>
              <w:bCs/>
              <w:noProof/>
              <w:sz w:val="22"/>
              <w:szCs w:val="22"/>
            </w:rPr>
            <w:t>st</w:t>
          </w:r>
          <w:r w:rsidRPr="003D181A">
            <w:rPr>
              <w:bCs/>
              <w:noProof/>
              <w:sz w:val="22"/>
              <w:szCs w:val="22"/>
            </w:rPr>
            <w:t>.</w:t>
          </w:r>
        </w:p>
      </w:sdtContent>
    </w:sdt>
    <w:p w14:paraId="023FEF28" w14:textId="77777777" w:rsidR="000C0CEE" w:rsidRDefault="000C0CEE" w:rsidP="0014702E">
      <w:pPr>
        <w:pStyle w:val="Heading2"/>
        <w:spacing w:before="160"/>
        <w:rPr>
          <w:color w:val="004C97" w:themeColor="accent1"/>
          <w:sz w:val="28"/>
          <w:szCs w:val="28"/>
        </w:rPr>
        <w:sectPr w:rsidR="000C0CEE" w:rsidSect="00AB008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68" w:right="1361" w:bottom="1701" w:left="1361" w:header="284" w:footer="340" w:gutter="0"/>
          <w:pgNumType w:start="1"/>
          <w:cols w:space="708"/>
          <w:docGrid w:linePitch="360"/>
        </w:sectPr>
      </w:pPr>
    </w:p>
    <w:p w14:paraId="002A10A0" w14:textId="6263EC85" w:rsidR="0014702E" w:rsidRPr="00F843EE" w:rsidRDefault="00D73AE6" w:rsidP="004577CF">
      <w:pPr>
        <w:pStyle w:val="Heading1"/>
        <w:spacing w:before="0" w:line="240" w:lineRule="auto"/>
        <w:ind w:left="426" w:hanging="426"/>
      </w:pPr>
      <w:r>
        <w:t>Background</w:t>
      </w:r>
    </w:p>
    <w:p w14:paraId="5D57285B" w14:textId="77777777" w:rsidR="001650CD" w:rsidRPr="001650CD" w:rsidRDefault="001650CD" w:rsidP="004577CF">
      <w:pPr>
        <w:spacing w:after="120" w:line="240" w:lineRule="auto"/>
        <w:rPr>
          <w:rFonts w:eastAsia="Arial" w:cs="Times New Roman"/>
          <w:sz w:val="22"/>
          <w:szCs w:val="22"/>
        </w:rPr>
      </w:pPr>
      <w:r w:rsidRPr="001650CD">
        <w:rPr>
          <w:rFonts w:eastAsia="Arial" w:cs="Times New Roman"/>
          <w:sz w:val="22"/>
          <w:szCs w:val="22"/>
        </w:rPr>
        <w:t>Training products, including training package qualifications, skill sets and accredited courses, are regularly updated and replaced with new versions.</w:t>
      </w:r>
      <w:r w:rsidRPr="001650CD" w:rsidDel="00270301">
        <w:rPr>
          <w:rFonts w:eastAsia="Arial" w:cs="Times New Roman"/>
          <w:sz w:val="22"/>
          <w:szCs w:val="22"/>
        </w:rPr>
        <w:t xml:space="preserve"> </w:t>
      </w:r>
    </w:p>
    <w:p w14:paraId="73B40F29" w14:textId="77777777" w:rsidR="001650CD" w:rsidRPr="001650CD" w:rsidRDefault="001650CD" w:rsidP="004577CF">
      <w:pPr>
        <w:spacing w:after="120" w:line="240" w:lineRule="auto"/>
        <w:rPr>
          <w:rFonts w:eastAsia="Arial" w:cs="Times New Roman"/>
          <w:sz w:val="22"/>
          <w:szCs w:val="22"/>
        </w:rPr>
      </w:pPr>
      <w:r w:rsidRPr="001650CD">
        <w:rPr>
          <w:rFonts w:eastAsia="Arial" w:cs="Times New Roman"/>
          <w:sz w:val="22"/>
          <w:szCs w:val="22"/>
        </w:rPr>
        <w:t>In this guide, ‘new’ means a superseding or replacement training product, and ‘old’ means a superseded or expired training product.</w:t>
      </w:r>
    </w:p>
    <w:p w14:paraId="5DB68B82" w14:textId="77777777" w:rsidR="001650CD" w:rsidRPr="001650CD" w:rsidRDefault="001650CD" w:rsidP="004577CF">
      <w:pPr>
        <w:spacing w:after="120" w:line="240" w:lineRule="auto"/>
        <w:rPr>
          <w:rFonts w:eastAsia="Arial" w:cs="Times New Roman"/>
          <w:sz w:val="22"/>
          <w:szCs w:val="22"/>
        </w:rPr>
      </w:pPr>
      <w:r w:rsidRPr="001650CD">
        <w:rPr>
          <w:rFonts w:eastAsia="Arial" w:cs="Times New Roman"/>
          <w:sz w:val="22"/>
          <w:szCs w:val="22"/>
        </w:rPr>
        <w:t xml:space="preserve">When a training product is replaced, you need to either: </w:t>
      </w:r>
    </w:p>
    <w:p w14:paraId="3F12DE8E" w14:textId="77777777" w:rsidR="001650CD" w:rsidRPr="001650CD" w:rsidRDefault="001650CD" w:rsidP="004577CF">
      <w:pPr>
        <w:pStyle w:val="ListParagraph"/>
        <w:numPr>
          <w:ilvl w:val="0"/>
          <w:numId w:val="41"/>
        </w:numPr>
        <w:spacing w:after="120" w:line="240" w:lineRule="auto"/>
        <w:ind w:left="284" w:hanging="284"/>
        <w:contextualSpacing w:val="0"/>
        <w:rPr>
          <w:rFonts w:eastAsia="Arial" w:cs="Times New Roman"/>
        </w:rPr>
      </w:pPr>
      <w:r w:rsidRPr="001650CD">
        <w:rPr>
          <w:rFonts w:eastAsia="Arial" w:cs="Times New Roman"/>
        </w:rPr>
        <w:t xml:space="preserve">complete the training and assessment for your current students in the old training product, </w:t>
      </w:r>
      <w:r w:rsidRPr="001650CD">
        <w:rPr>
          <w:rFonts w:eastAsia="Arial" w:cs="Times New Roman"/>
          <w:b/>
        </w:rPr>
        <w:t>or</w:t>
      </w:r>
    </w:p>
    <w:p w14:paraId="51F0CFBE" w14:textId="02AD5CD5" w:rsidR="001650CD" w:rsidRPr="001650CD" w:rsidRDefault="001650CD" w:rsidP="004577CF">
      <w:pPr>
        <w:pStyle w:val="ListParagraph"/>
        <w:numPr>
          <w:ilvl w:val="0"/>
          <w:numId w:val="41"/>
        </w:numPr>
        <w:spacing w:after="120" w:line="240" w:lineRule="auto"/>
        <w:ind w:left="284" w:hanging="284"/>
        <w:contextualSpacing w:val="0"/>
        <w:rPr>
          <w:rFonts w:eastAsia="Arial" w:cs="Times New Roman"/>
        </w:rPr>
      </w:pPr>
      <w:r w:rsidRPr="001650CD">
        <w:rPr>
          <w:rFonts w:eastAsia="Arial" w:cs="Times New Roman"/>
        </w:rPr>
        <w:t>transition them to the new training product.</w:t>
      </w:r>
    </w:p>
    <w:p w14:paraId="144F0B9A" w14:textId="13A3A14D" w:rsidR="001650CD" w:rsidRPr="00F843EE" w:rsidRDefault="001650CD" w:rsidP="004577CF">
      <w:pPr>
        <w:pStyle w:val="Heading1"/>
        <w:spacing w:before="0" w:line="240" w:lineRule="auto"/>
        <w:ind w:left="426" w:hanging="426"/>
      </w:pPr>
      <w:r>
        <w:t>The transition period</w:t>
      </w:r>
    </w:p>
    <w:p w14:paraId="5051BF99"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When a new training product is introduced, ASQA allows a period in which students can still complete training in the old training product. This is called the transition period.</w:t>
      </w:r>
    </w:p>
    <w:p w14:paraId="6B30417F"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For Skills First training, we follow the transition period set by ASQA. This applies regardless of whether you’re regulated by ASQA or VRQA.</w:t>
      </w:r>
    </w:p>
    <w:p w14:paraId="354D9B13" w14:textId="3536A1B0" w:rsidR="0066696A" w:rsidRPr="0066696A" w:rsidRDefault="00D2775F" w:rsidP="004577CF">
      <w:pPr>
        <w:spacing w:after="120" w:line="240" w:lineRule="auto"/>
        <w:rPr>
          <w:rFonts w:eastAsia="Arial" w:cs="Times New Roman"/>
          <w:sz w:val="22"/>
          <w:szCs w:val="22"/>
        </w:rPr>
      </w:pPr>
      <w:r>
        <w:rPr>
          <w:rFonts w:eastAsia="Arial" w:cs="Times New Roman"/>
          <w:sz w:val="22"/>
          <w:szCs w:val="22"/>
        </w:rPr>
        <w:t>W</w:t>
      </w:r>
      <w:r w:rsidR="0066696A" w:rsidRPr="0066696A">
        <w:rPr>
          <w:rFonts w:eastAsia="Arial" w:cs="Times New Roman"/>
          <w:sz w:val="22"/>
          <w:szCs w:val="22"/>
        </w:rPr>
        <w:t xml:space="preserve">e </w:t>
      </w:r>
      <w:r w:rsidR="003B27AC">
        <w:rPr>
          <w:rFonts w:eastAsia="Arial" w:cs="Times New Roman"/>
          <w:sz w:val="22"/>
          <w:szCs w:val="22"/>
        </w:rPr>
        <w:t>call</w:t>
      </w:r>
      <w:r w:rsidR="0066696A" w:rsidRPr="0066696A">
        <w:rPr>
          <w:rFonts w:eastAsia="Arial" w:cs="Times New Roman"/>
          <w:sz w:val="22"/>
          <w:szCs w:val="22"/>
        </w:rPr>
        <w:t xml:space="preserve"> the end of the transition period the subsidised training end date (STED).</w:t>
      </w:r>
    </w:p>
    <w:p w14:paraId="7D42FE24"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 xml:space="preserve">We record the STED for each training product in the funded programs report. </w:t>
      </w:r>
      <w:r w:rsidRPr="0066696A">
        <w:rPr>
          <w:sz w:val="22"/>
          <w:szCs w:val="22"/>
          <w:lang w:val="en-AU"/>
        </w:rPr>
        <w:t>I</w:t>
      </w:r>
      <w:r w:rsidRPr="0066696A">
        <w:rPr>
          <w:rFonts w:eastAsia="Arial" w:cs="Times New Roman"/>
          <w:sz w:val="22"/>
          <w:szCs w:val="22"/>
        </w:rPr>
        <w:t>f ASQA extends a transition period, we update the STED to match it.</w:t>
      </w:r>
    </w:p>
    <w:p w14:paraId="0E1CADE8" w14:textId="5948BD82" w:rsidR="0066696A" w:rsidRPr="00D73975" w:rsidRDefault="002E1529" w:rsidP="004577CF">
      <w:pPr>
        <w:pStyle w:val="Heading1"/>
        <w:spacing w:before="0" w:line="240" w:lineRule="auto"/>
        <w:rPr>
          <w:lang w:val="en-AU"/>
        </w:rPr>
      </w:pPr>
      <w:r>
        <w:rPr>
          <w:lang w:val="en-AU"/>
        </w:rPr>
        <w:br w:type="column"/>
      </w:r>
      <w:r w:rsidR="0066696A" w:rsidRPr="00D73975">
        <w:rPr>
          <w:lang w:val="en-AU"/>
        </w:rPr>
        <w:t xml:space="preserve">Updating your </w:t>
      </w:r>
      <w:r w:rsidR="0066696A">
        <w:rPr>
          <w:lang w:val="en-AU"/>
        </w:rPr>
        <w:t>f</w:t>
      </w:r>
      <w:r w:rsidR="0066696A" w:rsidRPr="00D73975">
        <w:rPr>
          <w:lang w:val="en-AU"/>
        </w:rPr>
        <w:t xml:space="preserve">unded </w:t>
      </w:r>
      <w:r w:rsidR="0066696A">
        <w:rPr>
          <w:lang w:val="en-AU"/>
        </w:rPr>
        <w:t>s</w:t>
      </w:r>
      <w:r w:rsidR="0066696A" w:rsidRPr="00D73975">
        <w:rPr>
          <w:lang w:val="en-AU"/>
        </w:rPr>
        <w:t>cope</w:t>
      </w:r>
    </w:p>
    <w:p w14:paraId="413722B6" w14:textId="77777777" w:rsidR="0066696A" w:rsidRDefault="0066696A" w:rsidP="004577CF">
      <w:pPr>
        <w:spacing w:after="120" w:line="240" w:lineRule="auto"/>
        <w:rPr>
          <w:sz w:val="22"/>
          <w:szCs w:val="22"/>
        </w:rPr>
      </w:pPr>
      <w:r w:rsidRPr="0066696A">
        <w:rPr>
          <w:sz w:val="22"/>
          <w:szCs w:val="22"/>
        </w:rPr>
        <w:t xml:space="preserve">If you already have the old version, you don’t need to contact us to add the new version of a training product to your funded scope. </w:t>
      </w:r>
    </w:p>
    <w:p w14:paraId="5B296A51" w14:textId="25296C94"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We’ll automatically update your funded scope to include the new training product once it’s:</w:t>
      </w:r>
    </w:p>
    <w:p w14:paraId="5EE09F08" w14:textId="77777777" w:rsidR="0066696A" w:rsidRPr="00474DCD" w:rsidRDefault="0066696A" w:rsidP="004577CF">
      <w:pPr>
        <w:pStyle w:val="ListParagraph"/>
        <w:numPr>
          <w:ilvl w:val="0"/>
          <w:numId w:val="41"/>
        </w:numPr>
        <w:spacing w:after="120" w:line="240" w:lineRule="auto"/>
        <w:ind w:left="284" w:hanging="284"/>
        <w:contextualSpacing w:val="0"/>
        <w:rPr>
          <w:rFonts w:eastAsia="Arial" w:cs="Times New Roman"/>
        </w:rPr>
      </w:pPr>
      <w:r w:rsidRPr="00474DCD">
        <w:rPr>
          <w:rFonts w:eastAsia="Arial" w:cs="Times New Roman"/>
        </w:rPr>
        <w:t>on your scope of registration as shown on the training.gov.au website</w:t>
      </w:r>
    </w:p>
    <w:p w14:paraId="6A41EE8A" w14:textId="77777777" w:rsidR="0066696A" w:rsidRPr="00474DCD" w:rsidRDefault="0066696A" w:rsidP="004577CF">
      <w:pPr>
        <w:pStyle w:val="ListParagraph"/>
        <w:numPr>
          <w:ilvl w:val="0"/>
          <w:numId w:val="41"/>
        </w:numPr>
        <w:spacing w:after="120" w:line="240" w:lineRule="auto"/>
        <w:ind w:left="284" w:hanging="284"/>
        <w:rPr>
          <w:rFonts w:eastAsia="Arial" w:cs="Times New Roman"/>
        </w:rPr>
      </w:pPr>
      <w:r w:rsidRPr="00474DCD">
        <w:rPr>
          <w:rFonts w:eastAsia="Arial" w:cs="Times New Roman"/>
        </w:rPr>
        <w:t>added to the funded programs report by the department.</w:t>
      </w:r>
    </w:p>
    <w:p w14:paraId="7E690EE7"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You can run the ‘RTO funded scope report’ in the reports section of SVTS to check if a program code and enrolment type has been added to your funded scope.</w:t>
      </w:r>
    </w:p>
    <w:p w14:paraId="1F6DADE7" w14:textId="77777777" w:rsidR="0066696A" w:rsidRPr="0066696A" w:rsidRDefault="0066696A" w:rsidP="004577CF">
      <w:pPr>
        <w:pStyle w:val="Heading1"/>
        <w:spacing w:before="0" w:line="240" w:lineRule="auto"/>
      </w:pPr>
      <w:bookmarkStart w:id="0" w:name="_Hlk119671150"/>
      <w:r w:rsidRPr="0066696A">
        <w:t>When we update the funded programs report</w:t>
      </w:r>
    </w:p>
    <w:p w14:paraId="4DB545AB"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We typically add a new training product once the associated purchasing guide is updated. For VET accredited courses, we add the new course before the old course is set to expire.</w:t>
      </w:r>
    </w:p>
    <w:p w14:paraId="3E3E874A"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 xml:space="preserve">For apprenticeships and traineeships, we won’t add a new training product to the report (and won’t update your funded scope) until after the approved training scheme is endorsed by the VRQA. </w:t>
      </w:r>
    </w:p>
    <w:p w14:paraId="7FD8F75F"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Approved training schemes are usually endorsed after purchasing guides are updated. This means we often add the apprenticeship/traineeship version of a program to the funded programs report later than the non-apprenticeship/traineeship.</w:t>
      </w:r>
    </w:p>
    <w:p w14:paraId="41970161" w14:textId="77777777" w:rsidR="0066696A" w:rsidRPr="0066696A" w:rsidRDefault="0066696A" w:rsidP="004577CF">
      <w:pPr>
        <w:spacing w:after="120" w:line="240" w:lineRule="auto"/>
        <w:rPr>
          <w:rFonts w:eastAsia="Arial" w:cs="Times New Roman"/>
          <w:sz w:val="22"/>
          <w:szCs w:val="22"/>
        </w:rPr>
      </w:pPr>
      <w:r w:rsidRPr="0066696A">
        <w:rPr>
          <w:rFonts w:eastAsia="Arial" w:cs="Times New Roman"/>
          <w:sz w:val="22"/>
          <w:szCs w:val="22"/>
        </w:rPr>
        <w:t>Approved training</w:t>
      </w:r>
      <w:r w:rsidRPr="0066696A" w:rsidDel="00CD198A">
        <w:rPr>
          <w:rFonts w:eastAsia="Arial" w:cs="Times New Roman"/>
          <w:sz w:val="22"/>
          <w:szCs w:val="22"/>
        </w:rPr>
        <w:t xml:space="preserve"> </w:t>
      </w:r>
      <w:r w:rsidRPr="0066696A">
        <w:rPr>
          <w:rFonts w:eastAsia="Arial" w:cs="Times New Roman"/>
          <w:sz w:val="22"/>
          <w:szCs w:val="22"/>
        </w:rPr>
        <w:t xml:space="preserve">schemes are published on the </w:t>
      </w:r>
      <w:hyperlink r:id="rId17" w:history="1">
        <w:r w:rsidRPr="002E1529">
          <w:rPr>
            <w:rStyle w:val="Hyperlink"/>
            <w:rFonts w:eastAsia="Arial" w:cs="Times New Roman"/>
            <w:color w:val="0070C0"/>
            <w:sz w:val="22"/>
            <w:szCs w:val="22"/>
          </w:rPr>
          <w:t>VRQA website</w:t>
        </w:r>
      </w:hyperlink>
      <w:r w:rsidRPr="0066696A">
        <w:rPr>
          <w:rFonts w:eastAsia="Arial" w:cs="Times New Roman"/>
          <w:sz w:val="22"/>
          <w:szCs w:val="22"/>
        </w:rPr>
        <w:t>.</w:t>
      </w:r>
    </w:p>
    <w:bookmarkEnd w:id="0"/>
    <w:p w14:paraId="0CC37F52" w14:textId="77777777" w:rsidR="0020122A" w:rsidRDefault="0020122A" w:rsidP="004577CF">
      <w:pPr>
        <w:pStyle w:val="Heading1"/>
        <w:spacing w:before="0" w:line="240" w:lineRule="auto"/>
      </w:pPr>
      <w:r>
        <w:lastRenderedPageBreak/>
        <w:t>Using a new training product</w:t>
      </w:r>
    </w:p>
    <w:p w14:paraId="42F83372" w14:textId="77777777" w:rsidR="0020122A" w:rsidRPr="0020122A" w:rsidRDefault="0020122A" w:rsidP="004577CF">
      <w:pPr>
        <w:spacing w:after="120" w:line="240" w:lineRule="auto"/>
        <w:rPr>
          <w:sz w:val="22"/>
          <w:szCs w:val="22"/>
        </w:rPr>
      </w:pPr>
      <w:r w:rsidRPr="0020122A">
        <w:rPr>
          <w:sz w:val="22"/>
          <w:szCs w:val="22"/>
        </w:rPr>
        <w:t>You can start training a student in a new training product once we add it to the funded programs report.</w:t>
      </w:r>
    </w:p>
    <w:p w14:paraId="46DA8144" w14:textId="03ED98AD" w:rsidR="0020122A" w:rsidRPr="0020122A" w:rsidRDefault="0020122A" w:rsidP="004577CF">
      <w:pPr>
        <w:spacing w:after="120" w:line="240" w:lineRule="auto"/>
        <w:rPr>
          <w:sz w:val="22"/>
          <w:szCs w:val="22"/>
        </w:rPr>
      </w:pPr>
      <w:r>
        <w:rPr>
          <w:noProof/>
          <w:sz w:val="22"/>
          <w:szCs w:val="22"/>
        </w:rPr>
        <w:drawing>
          <wp:anchor distT="0" distB="0" distL="114300" distR="114300" simplePos="0" relativeHeight="251658240" behindDoc="0" locked="0" layoutInCell="1" allowOverlap="1" wp14:anchorId="4D06DBEB" wp14:editId="6F508956">
            <wp:simplePos x="0" y="0"/>
            <wp:positionH relativeFrom="column">
              <wp:posOffset>-635</wp:posOffset>
            </wp:positionH>
            <wp:positionV relativeFrom="paragraph">
              <wp:posOffset>635</wp:posOffset>
            </wp:positionV>
            <wp:extent cx="241300" cy="241300"/>
            <wp:effectExtent l="0" t="0" r="6350" b="635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r w:rsidRPr="0020122A">
        <w:rPr>
          <w:sz w:val="22"/>
          <w:szCs w:val="22"/>
        </w:rPr>
        <w:t>You can’t start delivery until the program is on the funded programs report, even if it is already on your scope of registration.</w:t>
      </w:r>
    </w:p>
    <w:p w14:paraId="479DFA46" w14:textId="77777777" w:rsidR="0020122A" w:rsidRDefault="0020122A" w:rsidP="004577CF">
      <w:pPr>
        <w:pStyle w:val="Heading1"/>
        <w:spacing w:before="0" w:line="240" w:lineRule="auto"/>
        <w:rPr>
          <w:lang w:val="en-AU"/>
        </w:rPr>
      </w:pPr>
      <w:bookmarkStart w:id="1" w:name="_Hlk120694995"/>
      <w:bookmarkStart w:id="2" w:name="_Hlk120698380"/>
      <w:r>
        <w:rPr>
          <w:lang w:val="en-AU"/>
        </w:rPr>
        <w:t>Transitioning apprentices and trainees</w:t>
      </w:r>
    </w:p>
    <w:p w14:paraId="129730D7" w14:textId="77777777" w:rsidR="0020122A" w:rsidRPr="001F6389" w:rsidRDefault="0020122A" w:rsidP="004577CF">
      <w:pPr>
        <w:spacing w:after="120" w:line="240" w:lineRule="auto"/>
        <w:rPr>
          <w:sz w:val="22"/>
          <w:szCs w:val="22"/>
          <w:lang w:val="en-AU"/>
        </w:rPr>
      </w:pPr>
      <w:r w:rsidRPr="001F6389">
        <w:rPr>
          <w:sz w:val="22"/>
          <w:szCs w:val="22"/>
          <w:lang w:val="en-AU"/>
        </w:rPr>
        <w:t xml:space="preserve">If you’re transitioning an apprentice or trainee to a new program, first you need to make sure the training contract is updated to the new program identifier. </w:t>
      </w:r>
    </w:p>
    <w:p w14:paraId="4D3960AD" w14:textId="77777777" w:rsidR="0020122A" w:rsidRPr="001F6389" w:rsidRDefault="0020122A" w:rsidP="004577CF">
      <w:pPr>
        <w:spacing w:after="120" w:line="240" w:lineRule="auto"/>
        <w:rPr>
          <w:sz w:val="22"/>
          <w:szCs w:val="22"/>
          <w:lang w:val="en-AU"/>
        </w:rPr>
      </w:pPr>
      <w:r w:rsidRPr="001F6389">
        <w:rPr>
          <w:sz w:val="22"/>
          <w:szCs w:val="22"/>
          <w:lang w:val="en-AU"/>
        </w:rPr>
        <w:t xml:space="preserve">Advise your apprentice or trainee and their employer to </w:t>
      </w:r>
      <w:hyperlink r:id="rId20" w:history="1">
        <w:r w:rsidRPr="002E1529">
          <w:rPr>
            <w:rStyle w:val="Hyperlink"/>
            <w:color w:val="0070C0"/>
            <w:sz w:val="22"/>
            <w:szCs w:val="22"/>
            <w:lang w:val="en-AU"/>
          </w:rPr>
          <w:t>lodge a request</w:t>
        </w:r>
      </w:hyperlink>
      <w:r w:rsidRPr="001F6389">
        <w:rPr>
          <w:sz w:val="22"/>
          <w:szCs w:val="22"/>
          <w:lang w:val="en-AU"/>
        </w:rPr>
        <w:t xml:space="preserve"> to vary the training contract with their Apprenticeship Network provider.</w:t>
      </w:r>
    </w:p>
    <w:bookmarkEnd w:id="1"/>
    <w:p w14:paraId="2D3EAC02" w14:textId="77777777" w:rsidR="0020122A" w:rsidRPr="001F6389" w:rsidRDefault="0020122A" w:rsidP="004577CF">
      <w:pPr>
        <w:spacing w:after="120" w:line="240" w:lineRule="auto"/>
        <w:rPr>
          <w:sz w:val="22"/>
          <w:szCs w:val="22"/>
          <w:lang w:val="en-AU"/>
        </w:rPr>
      </w:pPr>
      <w:r w:rsidRPr="001F6389">
        <w:rPr>
          <w:sz w:val="22"/>
          <w:szCs w:val="22"/>
          <w:lang w:val="en-AU"/>
        </w:rPr>
        <w:t xml:space="preserve">Don’t transition the student to the new program until the variation is approved and appears in Epsilon. </w:t>
      </w:r>
    </w:p>
    <w:p w14:paraId="5859966D" w14:textId="77777777" w:rsidR="0020122A" w:rsidRPr="001F6389" w:rsidRDefault="0020122A" w:rsidP="004577CF">
      <w:pPr>
        <w:spacing w:after="120" w:line="240" w:lineRule="auto"/>
        <w:rPr>
          <w:sz w:val="22"/>
          <w:szCs w:val="22"/>
          <w:lang w:val="en-AU"/>
        </w:rPr>
      </w:pPr>
      <w:r w:rsidRPr="001F6389">
        <w:rPr>
          <w:sz w:val="22"/>
          <w:szCs w:val="22"/>
          <w:lang w:val="en-AU"/>
        </w:rPr>
        <w:t>If you do, you’ll get a ‘reject 43’ when you report the new program identifier. This means the program identifier doesn’t match Epsilon.</w:t>
      </w:r>
    </w:p>
    <w:p w14:paraId="7FECBB4B" w14:textId="77777777" w:rsidR="0020122A" w:rsidRPr="001F6389" w:rsidRDefault="0020122A" w:rsidP="004577CF">
      <w:pPr>
        <w:spacing w:after="120" w:line="240" w:lineRule="auto"/>
        <w:rPr>
          <w:sz w:val="22"/>
          <w:szCs w:val="22"/>
          <w:lang w:val="en-AU"/>
        </w:rPr>
      </w:pPr>
      <w:r w:rsidRPr="001F6389">
        <w:rPr>
          <w:sz w:val="22"/>
          <w:szCs w:val="22"/>
          <w:lang w:val="en-AU"/>
        </w:rPr>
        <w:t>You should contact the Apprenticeship Network provider if there is any delay in processing a variation request.</w:t>
      </w:r>
    </w:p>
    <w:bookmarkEnd w:id="2"/>
    <w:p w14:paraId="3F8A4FFE" w14:textId="77777777" w:rsidR="001D7191" w:rsidRDefault="001D7191" w:rsidP="004577CF">
      <w:pPr>
        <w:pStyle w:val="Heading1"/>
        <w:spacing w:before="0" w:line="240" w:lineRule="auto"/>
      </w:pPr>
      <w:r>
        <w:t xml:space="preserve">Impact of transitioning </w:t>
      </w:r>
    </w:p>
    <w:p w14:paraId="382B9E2A" w14:textId="77777777" w:rsidR="001D7191" w:rsidRPr="00081615" w:rsidRDefault="001D7191" w:rsidP="004577CF">
      <w:pPr>
        <w:pStyle w:val="Heading2"/>
        <w:spacing w:before="0" w:line="240" w:lineRule="auto"/>
        <w:rPr>
          <w:lang w:val="en-AU"/>
        </w:rPr>
      </w:pPr>
      <w:r w:rsidRPr="00081615">
        <w:rPr>
          <w:lang w:val="en-AU"/>
        </w:rPr>
        <w:t xml:space="preserve">Commencements </w:t>
      </w:r>
    </w:p>
    <w:p w14:paraId="7C5F7165" w14:textId="0EFEA40D" w:rsidR="001D7191" w:rsidRPr="001D7191" w:rsidRDefault="001D7191" w:rsidP="004577CF">
      <w:pPr>
        <w:spacing w:after="120" w:line="240" w:lineRule="auto"/>
        <w:rPr>
          <w:sz w:val="22"/>
          <w:szCs w:val="22"/>
        </w:rPr>
      </w:pPr>
      <w:r w:rsidRPr="001D7191">
        <w:rPr>
          <w:sz w:val="22"/>
          <w:szCs w:val="22"/>
        </w:rPr>
        <w:t>When you transition a student to a new program, this doesn’t use up another commencement</w:t>
      </w:r>
      <w:r w:rsidRPr="001D7191" w:rsidDel="00AF616A">
        <w:rPr>
          <w:sz w:val="22"/>
          <w:szCs w:val="22"/>
        </w:rPr>
        <w:t xml:space="preserve"> </w:t>
      </w:r>
      <w:r w:rsidRPr="001D7191">
        <w:rPr>
          <w:sz w:val="22"/>
          <w:szCs w:val="22"/>
        </w:rPr>
        <w:t>as long as you report the</w:t>
      </w:r>
      <w:r w:rsidRPr="001D7191" w:rsidDel="00AF616A">
        <w:rPr>
          <w:sz w:val="22"/>
          <w:szCs w:val="22"/>
        </w:rPr>
        <w:t xml:space="preserve"> new program</w:t>
      </w:r>
      <w:r w:rsidRPr="001D7191">
        <w:rPr>
          <w:sz w:val="22"/>
          <w:szCs w:val="22"/>
        </w:rPr>
        <w:t xml:space="preserve"> enrolment correctly. </w:t>
      </w:r>
    </w:p>
    <w:p w14:paraId="748E1C1C" w14:textId="77777777" w:rsidR="001D7191" w:rsidRPr="001D7191" w:rsidRDefault="001D7191" w:rsidP="004577CF">
      <w:pPr>
        <w:spacing w:after="120" w:line="240" w:lineRule="auto"/>
        <w:rPr>
          <w:sz w:val="22"/>
          <w:szCs w:val="22"/>
        </w:rPr>
      </w:pPr>
      <w:r w:rsidRPr="001D7191">
        <w:rPr>
          <w:sz w:val="22"/>
          <w:szCs w:val="22"/>
        </w:rPr>
        <w:t>Follow the reporting instructions in this guide to ensure you don’t accidentally use up any additional commencements in SVTS.</w:t>
      </w:r>
    </w:p>
    <w:p w14:paraId="0AD95815" w14:textId="4CD7C0D7" w:rsidR="001D7191" w:rsidRPr="00081615" w:rsidRDefault="004577CF" w:rsidP="004577CF">
      <w:pPr>
        <w:pStyle w:val="Heading2"/>
        <w:spacing w:before="0" w:line="240" w:lineRule="auto"/>
        <w:rPr>
          <w:lang w:val="en-AU"/>
        </w:rPr>
      </w:pPr>
      <w:bookmarkStart w:id="3" w:name="_Hlk119489252"/>
      <w:r>
        <w:rPr>
          <w:lang w:val="en-AU"/>
        </w:rPr>
        <w:br w:type="column"/>
      </w:r>
      <w:r w:rsidR="001D7191">
        <w:rPr>
          <w:lang w:val="en-AU"/>
        </w:rPr>
        <w:t>Eligibility</w:t>
      </w:r>
    </w:p>
    <w:p w14:paraId="4F14E57C" w14:textId="77777777" w:rsidR="001D7191" w:rsidRPr="00B77386" w:rsidRDefault="001D7191" w:rsidP="004577CF">
      <w:pPr>
        <w:spacing w:after="120" w:line="240" w:lineRule="auto"/>
        <w:rPr>
          <w:sz w:val="22"/>
          <w:szCs w:val="22"/>
        </w:rPr>
      </w:pPr>
      <w:r w:rsidRPr="00B77386">
        <w:rPr>
          <w:sz w:val="22"/>
          <w:szCs w:val="22"/>
        </w:rPr>
        <w:t xml:space="preserve">You don’t need to re-check a student’s eligibility for Skills First when you transition them from an old to a new program. </w:t>
      </w:r>
    </w:p>
    <w:p w14:paraId="6FB4A74D" w14:textId="77777777" w:rsidR="001D7191" w:rsidRPr="00B77386" w:rsidRDefault="001D7191" w:rsidP="004577CF">
      <w:pPr>
        <w:spacing w:after="120" w:line="240" w:lineRule="auto"/>
        <w:rPr>
          <w:sz w:val="22"/>
          <w:szCs w:val="22"/>
        </w:rPr>
      </w:pPr>
      <w:r w:rsidRPr="00B77386">
        <w:rPr>
          <w:sz w:val="22"/>
          <w:szCs w:val="22"/>
        </w:rPr>
        <w:t xml:space="preserve">Transitioning to a new program isn’t counted towards the ‘2 in a year’ and ‘2 at a time’ limits for future enrolments. </w:t>
      </w:r>
    </w:p>
    <w:bookmarkEnd w:id="3"/>
    <w:p w14:paraId="00832C56" w14:textId="77777777" w:rsidR="001D7191" w:rsidRPr="00081615" w:rsidRDefault="001D7191" w:rsidP="004577CF">
      <w:pPr>
        <w:pStyle w:val="Heading2"/>
        <w:spacing w:before="0" w:line="240" w:lineRule="auto"/>
        <w:rPr>
          <w:lang w:val="en-AU"/>
        </w:rPr>
      </w:pPr>
      <w:r w:rsidRPr="00081615">
        <w:rPr>
          <w:lang w:val="en-AU"/>
        </w:rPr>
        <w:t>Pre-</w:t>
      </w:r>
      <w:r>
        <w:rPr>
          <w:lang w:val="en-AU"/>
        </w:rPr>
        <w:t>t</w:t>
      </w:r>
      <w:r w:rsidRPr="00081615">
        <w:rPr>
          <w:lang w:val="en-AU"/>
        </w:rPr>
        <w:t xml:space="preserve">raining </w:t>
      </w:r>
      <w:r>
        <w:rPr>
          <w:lang w:val="en-AU"/>
        </w:rPr>
        <w:t>r</w:t>
      </w:r>
      <w:r w:rsidRPr="00081615">
        <w:rPr>
          <w:lang w:val="en-AU"/>
        </w:rPr>
        <w:t>eview</w:t>
      </w:r>
    </w:p>
    <w:p w14:paraId="4348A05B" w14:textId="77777777" w:rsidR="001D7191" w:rsidRPr="00B77386" w:rsidRDefault="001D7191" w:rsidP="004577CF">
      <w:pPr>
        <w:spacing w:after="120" w:line="240" w:lineRule="auto"/>
        <w:rPr>
          <w:sz w:val="22"/>
          <w:szCs w:val="22"/>
        </w:rPr>
      </w:pPr>
      <w:r w:rsidRPr="00B77386">
        <w:rPr>
          <w:sz w:val="22"/>
          <w:szCs w:val="22"/>
        </w:rPr>
        <w:t xml:space="preserve">You don’t need to do a new pre-training review for a student transitioning to a new program. </w:t>
      </w:r>
    </w:p>
    <w:p w14:paraId="543C96FB" w14:textId="77777777" w:rsidR="001D7191" w:rsidRPr="00B77386" w:rsidRDefault="001D7191" w:rsidP="004577CF">
      <w:pPr>
        <w:spacing w:after="120" w:line="240" w:lineRule="auto"/>
        <w:rPr>
          <w:sz w:val="22"/>
          <w:szCs w:val="22"/>
        </w:rPr>
      </w:pPr>
      <w:r w:rsidRPr="00B77386">
        <w:rPr>
          <w:sz w:val="22"/>
          <w:szCs w:val="22"/>
        </w:rPr>
        <w:t xml:space="preserve">However, you should consider whether the new learning strategies and materials remain suitable and appropriate for the student. If not, you may need to think about whether they need any extra support to succeed. </w:t>
      </w:r>
    </w:p>
    <w:p w14:paraId="3378EAE9" w14:textId="77777777" w:rsidR="001D7191" w:rsidRPr="007E3E62" w:rsidRDefault="001D7191" w:rsidP="004577CF">
      <w:pPr>
        <w:pStyle w:val="Heading2"/>
        <w:spacing w:before="0" w:line="240" w:lineRule="auto"/>
        <w:rPr>
          <w:lang w:val="en-AU"/>
        </w:rPr>
      </w:pPr>
      <w:r w:rsidRPr="007E3E62">
        <w:rPr>
          <w:lang w:val="en-AU"/>
        </w:rPr>
        <w:t>Training plan</w:t>
      </w:r>
    </w:p>
    <w:p w14:paraId="40D8AA50" w14:textId="77777777" w:rsidR="001D7191" w:rsidRPr="007E3E62" w:rsidRDefault="001D7191" w:rsidP="004577CF">
      <w:pPr>
        <w:spacing w:after="120" w:line="240" w:lineRule="auto"/>
        <w:rPr>
          <w:sz w:val="22"/>
          <w:szCs w:val="22"/>
        </w:rPr>
      </w:pPr>
      <w:r w:rsidRPr="007E3E62">
        <w:rPr>
          <w:sz w:val="22"/>
          <w:szCs w:val="22"/>
        </w:rPr>
        <w:t>You need to keep the training plan up to date with details about the new subjects and program.</w:t>
      </w:r>
    </w:p>
    <w:p w14:paraId="530A8558" w14:textId="77777777" w:rsidR="001D7191" w:rsidRPr="00D71032" w:rsidRDefault="001D7191" w:rsidP="004577CF">
      <w:pPr>
        <w:spacing w:after="120" w:line="240" w:lineRule="auto"/>
        <w:rPr>
          <w:sz w:val="22"/>
          <w:szCs w:val="22"/>
        </w:rPr>
      </w:pPr>
      <w:r w:rsidRPr="007E3E62">
        <w:rPr>
          <w:sz w:val="22"/>
          <w:szCs w:val="22"/>
        </w:rPr>
        <w:t xml:space="preserve">You must share the updated version with the student, and the employer for apprenticeships and traineeships, so </w:t>
      </w:r>
      <w:r w:rsidRPr="00D71032">
        <w:rPr>
          <w:sz w:val="22"/>
          <w:szCs w:val="22"/>
        </w:rPr>
        <w:t>they’re aware of changes.</w:t>
      </w:r>
    </w:p>
    <w:p w14:paraId="55AA6958" w14:textId="77777777" w:rsidR="001D7191" w:rsidRDefault="001D7191" w:rsidP="004577CF">
      <w:pPr>
        <w:pStyle w:val="Heading2"/>
        <w:spacing w:before="0" w:line="240" w:lineRule="auto"/>
        <w:rPr>
          <w:lang w:val="en-AU"/>
        </w:rPr>
      </w:pPr>
      <w:r>
        <w:rPr>
          <w:lang w:val="en-AU"/>
        </w:rPr>
        <w:t>Evidence of participation (EOP)</w:t>
      </w:r>
    </w:p>
    <w:p w14:paraId="05982FC9" w14:textId="77777777" w:rsidR="001D7191" w:rsidRPr="007E3E62" w:rsidRDefault="001D7191" w:rsidP="004577CF">
      <w:pPr>
        <w:spacing w:after="120" w:line="240" w:lineRule="auto"/>
        <w:rPr>
          <w:sz w:val="22"/>
          <w:szCs w:val="22"/>
          <w:lang w:val="en-AU"/>
        </w:rPr>
      </w:pPr>
      <w:r w:rsidRPr="007E3E62">
        <w:rPr>
          <w:sz w:val="22"/>
          <w:szCs w:val="22"/>
          <w:lang w:val="en-AU"/>
        </w:rPr>
        <w:t xml:space="preserve">When you transfer a student to a new subject, the old and new subjects are treated as a single subject for the purpose of EOP. </w:t>
      </w:r>
    </w:p>
    <w:p w14:paraId="25E480FB" w14:textId="569AFCB7" w:rsidR="001D7191" w:rsidRDefault="002E1529" w:rsidP="004577CF">
      <w:pPr>
        <w:pStyle w:val="Heading1"/>
        <w:spacing w:before="0" w:line="240" w:lineRule="auto"/>
        <w:rPr>
          <w:lang w:val="en-AU"/>
        </w:rPr>
      </w:pPr>
      <w:bookmarkStart w:id="4" w:name="_Hlk119489295"/>
      <w:r>
        <w:rPr>
          <w:lang w:val="en-AU"/>
        </w:rPr>
        <w:br w:type="column"/>
      </w:r>
      <w:r w:rsidR="001D7191">
        <w:rPr>
          <w:lang w:val="en-AU"/>
        </w:rPr>
        <w:lastRenderedPageBreak/>
        <w:t>Reporting</w:t>
      </w:r>
    </w:p>
    <w:p w14:paraId="4A34F047" w14:textId="77777777" w:rsidR="001D7191" w:rsidRPr="007E3E62" w:rsidRDefault="001D7191" w:rsidP="004577CF">
      <w:pPr>
        <w:widowControl w:val="0"/>
        <w:spacing w:after="120" w:line="240" w:lineRule="auto"/>
        <w:rPr>
          <w:rFonts w:eastAsia="Arial"/>
          <w:sz w:val="22"/>
          <w:szCs w:val="22"/>
          <w:lang w:val="en-AU"/>
        </w:rPr>
      </w:pPr>
      <w:r w:rsidRPr="007E3E62">
        <w:rPr>
          <w:rFonts w:eastAsia="Arial"/>
          <w:sz w:val="22"/>
          <w:szCs w:val="22"/>
          <w:lang w:val="en-AU"/>
        </w:rPr>
        <w:t xml:space="preserve">Follow the reporting instructions in this guide to make sure you link the old and new enrolments. </w:t>
      </w:r>
    </w:p>
    <w:bookmarkEnd w:id="4"/>
    <w:p w14:paraId="6BF2BE7D" w14:textId="48C124E8" w:rsidR="001D7191" w:rsidRPr="007E3E62" w:rsidRDefault="001D7191" w:rsidP="004577CF">
      <w:pPr>
        <w:widowControl w:val="0"/>
        <w:spacing w:after="120" w:line="240" w:lineRule="auto"/>
        <w:rPr>
          <w:rFonts w:eastAsia="Arial"/>
          <w:sz w:val="22"/>
          <w:szCs w:val="22"/>
          <w:lang w:val="en-AU"/>
        </w:rPr>
      </w:pPr>
      <w:r w:rsidRPr="007E3E62">
        <w:rPr>
          <w:rFonts w:eastAsia="Arial"/>
          <w:sz w:val="22"/>
          <w:szCs w:val="22"/>
          <w:lang w:val="en-AU"/>
        </w:rPr>
        <w:t xml:space="preserve">This helps us avoid counting them twice against your commencement allocation </w:t>
      </w:r>
      <w:r w:rsidR="00042E72">
        <w:rPr>
          <w:rFonts w:eastAsia="Arial"/>
          <w:sz w:val="22"/>
          <w:szCs w:val="22"/>
          <w:lang w:val="en-AU"/>
        </w:rPr>
        <w:t xml:space="preserve">and program allocation (where relevant) </w:t>
      </w:r>
      <w:r w:rsidRPr="007E3E62">
        <w:rPr>
          <w:rFonts w:eastAsia="Arial"/>
          <w:sz w:val="22"/>
          <w:szCs w:val="22"/>
          <w:lang w:val="en-AU"/>
        </w:rPr>
        <w:t>and makes it easier for us to understand your data, including your completion rate.</w:t>
      </w:r>
    </w:p>
    <w:p w14:paraId="5A82B46C" w14:textId="77777777" w:rsidR="001D7191" w:rsidRDefault="001D7191" w:rsidP="004577CF">
      <w:pPr>
        <w:pStyle w:val="Heading2"/>
        <w:spacing w:before="0" w:line="240" w:lineRule="auto"/>
        <w:rPr>
          <w:rFonts w:eastAsia="Arial"/>
          <w:szCs w:val="22"/>
          <w:lang w:val="en-AU"/>
        </w:rPr>
      </w:pPr>
      <w:r>
        <w:rPr>
          <w:lang w:val="en-AU"/>
        </w:rPr>
        <w:t>Transitioning to a new training package qualification</w:t>
      </w:r>
    </w:p>
    <w:p w14:paraId="63508C8B" w14:textId="77777777" w:rsidR="001D7191" w:rsidRPr="007E3E62" w:rsidRDefault="001D7191" w:rsidP="004577CF">
      <w:pPr>
        <w:spacing w:after="120" w:line="240" w:lineRule="auto"/>
        <w:rPr>
          <w:sz w:val="22"/>
          <w:szCs w:val="22"/>
          <w:lang w:val="en-AU"/>
        </w:rPr>
      </w:pPr>
      <w:r w:rsidRPr="007E3E62">
        <w:rPr>
          <w:sz w:val="22"/>
          <w:szCs w:val="22"/>
          <w:lang w:val="en-AU"/>
        </w:rPr>
        <w:t xml:space="preserve">There are two steps to reporting a student’s transition to a new training package qualification. </w:t>
      </w:r>
    </w:p>
    <w:p w14:paraId="242C8D42" w14:textId="2858BFCA" w:rsidR="001D7191" w:rsidRPr="007E3E62" w:rsidRDefault="001D7191" w:rsidP="004577CF">
      <w:pPr>
        <w:spacing w:after="120" w:line="240" w:lineRule="auto"/>
        <w:rPr>
          <w:sz w:val="22"/>
          <w:szCs w:val="22"/>
          <w:lang w:val="en-AU"/>
        </w:rPr>
      </w:pPr>
      <w:r w:rsidRPr="007E3E62">
        <w:rPr>
          <w:sz w:val="22"/>
          <w:szCs w:val="22"/>
          <w:lang w:val="en-AU"/>
        </w:rPr>
        <w:t xml:space="preserve">First, finalise all the subject enrolment records that commenced under the old program enrolment. </w:t>
      </w:r>
    </w:p>
    <w:p w14:paraId="5C33F1DE" w14:textId="6FC25F61" w:rsidR="001D7191" w:rsidRPr="007E3E62" w:rsidRDefault="001D7191" w:rsidP="004577CF">
      <w:pPr>
        <w:spacing w:after="120" w:line="240" w:lineRule="auto"/>
        <w:rPr>
          <w:sz w:val="22"/>
          <w:szCs w:val="22"/>
          <w:lang w:val="en-AU"/>
        </w:rPr>
      </w:pPr>
      <w:r w:rsidRPr="007E3E62">
        <w:rPr>
          <w:sz w:val="22"/>
          <w:szCs w:val="22"/>
          <w:lang w:val="en-AU"/>
        </w:rPr>
        <w:t>Second, start reporting ongoing and new subjects under the new program enrolment, and link them back to the old enrolment.</w:t>
      </w:r>
    </w:p>
    <w:p w14:paraId="4FD2CA22" w14:textId="4886465E" w:rsidR="001D7191" w:rsidRPr="007E3E62" w:rsidRDefault="001D7191" w:rsidP="004577CF">
      <w:pPr>
        <w:spacing w:after="120" w:line="240" w:lineRule="auto"/>
        <w:rPr>
          <w:sz w:val="22"/>
          <w:szCs w:val="22"/>
          <w:lang w:val="en-AU"/>
        </w:rPr>
      </w:pPr>
      <w:r w:rsidRPr="007E3E62">
        <w:rPr>
          <w:sz w:val="22"/>
          <w:szCs w:val="22"/>
          <w:lang w:val="en-AU"/>
        </w:rPr>
        <w:t xml:space="preserve">Read </w:t>
      </w:r>
      <w:hyperlink w:anchor="Table_1" w:history="1">
        <w:r w:rsidRPr="002E1529">
          <w:rPr>
            <w:rStyle w:val="Hyperlink"/>
            <w:color w:val="0070C0"/>
            <w:sz w:val="22"/>
            <w:szCs w:val="22"/>
            <w:lang w:val="en-AU"/>
          </w:rPr>
          <w:t>table 1</w:t>
        </w:r>
      </w:hyperlink>
      <w:r w:rsidRPr="007E3E62">
        <w:rPr>
          <w:sz w:val="22"/>
          <w:szCs w:val="22"/>
          <w:lang w:val="en-AU"/>
        </w:rPr>
        <w:t xml:space="preserve"> for instructions on how to report this.</w:t>
      </w:r>
    </w:p>
    <w:p w14:paraId="27140D40" w14:textId="77777777" w:rsidR="004611C5" w:rsidRDefault="004611C5" w:rsidP="004577CF">
      <w:pPr>
        <w:pStyle w:val="Heading2"/>
        <w:spacing w:before="0" w:line="240" w:lineRule="auto"/>
        <w:rPr>
          <w:lang w:val="en-AU"/>
        </w:rPr>
      </w:pPr>
      <w:r w:rsidRPr="00344795">
        <w:rPr>
          <w:lang w:val="en-AU"/>
        </w:rPr>
        <w:t xml:space="preserve">Transitioning </w:t>
      </w:r>
      <w:r>
        <w:rPr>
          <w:lang w:val="en-AU"/>
        </w:rPr>
        <w:t xml:space="preserve">only </w:t>
      </w:r>
      <w:r w:rsidRPr="00344795">
        <w:rPr>
          <w:lang w:val="en-AU"/>
        </w:rPr>
        <w:t xml:space="preserve">to a </w:t>
      </w:r>
      <w:r>
        <w:rPr>
          <w:lang w:val="en-AU"/>
        </w:rPr>
        <w:t>new</w:t>
      </w:r>
      <w:r w:rsidRPr="00344795">
        <w:rPr>
          <w:lang w:val="en-AU"/>
        </w:rPr>
        <w:t xml:space="preserve"> subject </w:t>
      </w:r>
    </w:p>
    <w:p w14:paraId="474D0646" w14:textId="77777777" w:rsidR="004611C5" w:rsidRPr="004611C5" w:rsidRDefault="004611C5" w:rsidP="004577CF">
      <w:pPr>
        <w:spacing w:after="120" w:line="240" w:lineRule="auto"/>
        <w:rPr>
          <w:sz w:val="22"/>
          <w:szCs w:val="22"/>
          <w:lang w:val="en-AU"/>
        </w:rPr>
      </w:pPr>
      <w:r w:rsidRPr="004611C5">
        <w:rPr>
          <w:sz w:val="22"/>
          <w:szCs w:val="22"/>
          <w:lang w:val="en-AU"/>
        </w:rPr>
        <w:t>Sometimes you may want to transition students to a new subject, but not to a new program. You can do this if the program:</w:t>
      </w:r>
    </w:p>
    <w:p w14:paraId="70F683D8" w14:textId="77777777" w:rsidR="004611C5" w:rsidRPr="004611C5" w:rsidRDefault="004611C5" w:rsidP="00ED2E9D">
      <w:pPr>
        <w:pStyle w:val="ListParagraph"/>
        <w:numPr>
          <w:ilvl w:val="0"/>
          <w:numId w:val="41"/>
        </w:numPr>
        <w:spacing w:after="120" w:line="240" w:lineRule="auto"/>
        <w:ind w:left="284" w:hanging="284"/>
        <w:contextualSpacing w:val="0"/>
        <w:rPr>
          <w:rFonts w:eastAsia="Arial" w:cs="Times New Roman"/>
        </w:rPr>
      </w:pPr>
      <w:r w:rsidRPr="004611C5">
        <w:rPr>
          <w:rFonts w:eastAsia="Arial" w:cs="Times New Roman"/>
        </w:rPr>
        <w:t>hasn’t been superseded, or</w:t>
      </w:r>
    </w:p>
    <w:p w14:paraId="3C2CDC32" w14:textId="77777777" w:rsidR="004611C5" w:rsidRPr="004611C5" w:rsidRDefault="004611C5" w:rsidP="00ED2E9D">
      <w:pPr>
        <w:pStyle w:val="ListParagraph"/>
        <w:numPr>
          <w:ilvl w:val="0"/>
          <w:numId w:val="41"/>
        </w:numPr>
        <w:spacing w:after="120" w:line="240" w:lineRule="auto"/>
        <w:ind w:left="284" w:hanging="284"/>
        <w:contextualSpacing w:val="0"/>
        <w:rPr>
          <w:rFonts w:eastAsia="Arial" w:cs="Times New Roman"/>
        </w:rPr>
      </w:pPr>
      <w:r w:rsidRPr="004611C5">
        <w:rPr>
          <w:rFonts w:eastAsia="Arial" w:cs="Times New Roman"/>
        </w:rPr>
        <w:t>has been superseded, but hasn’t reached its STED.</w:t>
      </w:r>
    </w:p>
    <w:p w14:paraId="20084534" w14:textId="2C6CEC18" w:rsidR="004611C5" w:rsidRPr="004611C5" w:rsidRDefault="004611C5" w:rsidP="004577CF">
      <w:pPr>
        <w:spacing w:after="120" w:line="240" w:lineRule="auto"/>
        <w:rPr>
          <w:sz w:val="22"/>
          <w:szCs w:val="22"/>
          <w:lang w:val="en-AU"/>
        </w:rPr>
      </w:pPr>
      <w:r w:rsidRPr="004611C5">
        <w:rPr>
          <w:sz w:val="22"/>
          <w:szCs w:val="22"/>
          <w:lang w:val="en-AU"/>
        </w:rPr>
        <w:t xml:space="preserve">Read </w:t>
      </w:r>
      <w:hyperlink w:anchor="Table_2" w:history="1">
        <w:r w:rsidRPr="002E1529">
          <w:rPr>
            <w:rStyle w:val="Hyperlink"/>
            <w:color w:val="0070C0"/>
            <w:sz w:val="22"/>
            <w:szCs w:val="22"/>
            <w:lang w:val="en-AU"/>
          </w:rPr>
          <w:t>table 2</w:t>
        </w:r>
      </w:hyperlink>
      <w:r w:rsidRPr="004611C5">
        <w:rPr>
          <w:sz w:val="22"/>
          <w:szCs w:val="22"/>
          <w:lang w:val="en-AU"/>
        </w:rPr>
        <w:t xml:space="preserve"> for instructions on how to report this.</w:t>
      </w:r>
    </w:p>
    <w:p w14:paraId="7853A9F6" w14:textId="12DDE62E" w:rsidR="004611C5" w:rsidRDefault="002E1529" w:rsidP="004577CF">
      <w:pPr>
        <w:pStyle w:val="Heading2"/>
        <w:spacing w:before="0" w:line="240" w:lineRule="auto"/>
        <w:rPr>
          <w:lang w:val="en-AU"/>
        </w:rPr>
      </w:pPr>
      <w:r>
        <w:br w:type="column"/>
      </w:r>
      <w:r w:rsidR="004611C5" w:rsidRPr="00FA21AA">
        <w:t>Transitioning to accredited courses</w:t>
      </w:r>
      <w:r w:rsidR="004611C5">
        <w:rPr>
          <w:lang w:val="en-AU"/>
        </w:rPr>
        <w:t xml:space="preserve"> </w:t>
      </w:r>
    </w:p>
    <w:p w14:paraId="3CAC4CE9" w14:textId="77777777" w:rsidR="004611C5" w:rsidRPr="003F7C64" w:rsidRDefault="004611C5" w:rsidP="004577CF">
      <w:pPr>
        <w:spacing w:after="120" w:line="240" w:lineRule="auto"/>
        <w:rPr>
          <w:sz w:val="22"/>
          <w:szCs w:val="22"/>
          <w:lang w:val="en-AU"/>
        </w:rPr>
      </w:pPr>
      <w:r w:rsidRPr="003F7C64">
        <w:rPr>
          <w:sz w:val="22"/>
          <w:szCs w:val="22"/>
          <w:lang w:val="en-AU"/>
        </w:rPr>
        <w:t>Accredited courses are processed in SVTS in a different way to national training package qualifications.</w:t>
      </w:r>
    </w:p>
    <w:p w14:paraId="390F5AF1" w14:textId="77777777" w:rsidR="004611C5" w:rsidRPr="00D12B9E" w:rsidRDefault="004611C5" w:rsidP="004577CF">
      <w:pPr>
        <w:spacing w:after="120" w:line="240" w:lineRule="auto"/>
        <w:rPr>
          <w:sz w:val="22"/>
          <w:szCs w:val="22"/>
          <w:lang w:val="en-AU"/>
        </w:rPr>
      </w:pPr>
      <w:r w:rsidRPr="00D12B9E">
        <w:rPr>
          <w:sz w:val="22"/>
          <w:szCs w:val="22"/>
          <w:lang w:val="en-AU"/>
        </w:rPr>
        <w:t>This means that when you report a student’s transition to a replacement accredited course, you’ll have to report the new course like any new program enrolment, and you don’t link it to the old course.</w:t>
      </w:r>
    </w:p>
    <w:p w14:paraId="1D20904B" w14:textId="77777777" w:rsidR="004611C5" w:rsidRPr="00D12B9E" w:rsidRDefault="004611C5" w:rsidP="004577CF">
      <w:pPr>
        <w:spacing w:after="120" w:line="240" w:lineRule="auto"/>
        <w:rPr>
          <w:sz w:val="22"/>
          <w:szCs w:val="22"/>
          <w:lang w:val="en-AU"/>
        </w:rPr>
      </w:pPr>
      <w:r w:rsidRPr="00D12B9E">
        <w:rPr>
          <w:sz w:val="22"/>
          <w:szCs w:val="22"/>
          <w:lang w:val="en-AU"/>
        </w:rPr>
        <w:t>When you make this transition, the new course will use a further commencement allocation.</w:t>
      </w:r>
    </w:p>
    <w:p w14:paraId="054C3E54" w14:textId="59E8528D" w:rsidR="004611C5" w:rsidRPr="00D12B9E" w:rsidRDefault="004611C5" w:rsidP="004577CF">
      <w:pPr>
        <w:spacing w:after="120" w:line="240" w:lineRule="auto"/>
        <w:rPr>
          <w:sz w:val="22"/>
          <w:szCs w:val="22"/>
          <w:lang w:val="en-AU"/>
        </w:rPr>
      </w:pPr>
      <w:r w:rsidRPr="00D12B9E">
        <w:rPr>
          <w:sz w:val="22"/>
          <w:szCs w:val="22"/>
          <w:lang w:val="en-AU"/>
        </w:rPr>
        <w:t xml:space="preserve">Lodge an SVTS enquiry if you are running low on commencements as a result of this, and we’ll look into reinstating the places that were counted twice. </w:t>
      </w:r>
    </w:p>
    <w:p w14:paraId="58FFCF04" w14:textId="605936A1" w:rsidR="004611C5" w:rsidRPr="00D12B9E" w:rsidRDefault="00066CF3" w:rsidP="004577CF">
      <w:pPr>
        <w:spacing w:after="120" w:line="240" w:lineRule="auto"/>
        <w:rPr>
          <w:sz w:val="22"/>
          <w:szCs w:val="22"/>
          <w:lang w:val="en-AU"/>
        </w:rPr>
      </w:pPr>
      <w:r>
        <w:rPr>
          <w:noProof/>
        </w:rPr>
        <w:drawing>
          <wp:anchor distT="0" distB="0" distL="114300" distR="114300" simplePos="0" relativeHeight="251658241" behindDoc="1" locked="0" layoutInCell="1" allowOverlap="1" wp14:anchorId="02C8B732" wp14:editId="4B11F0F7">
            <wp:simplePos x="0" y="0"/>
            <wp:positionH relativeFrom="column">
              <wp:align>left</wp:align>
            </wp:positionH>
            <wp:positionV relativeFrom="paragraph">
              <wp:posOffset>353722</wp:posOffset>
            </wp:positionV>
            <wp:extent cx="370840" cy="370840"/>
            <wp:effectExtent l="0" t="0" r="0" b="0"/>
            <wp:wrapThrough wrapText="bothSides">
              <wp:wrapPolygon edited="0">
                <wp:start x="0" y="2219"/>
                <wp:lineTo x="0" y="18863"/>
                <wp:lineTo x="19973" y="18863"/>
                <wp:lineTo x="19973" y="2219"/>
                <wp:lineTo x="0" y="2219"/>
              </wp:wrapPolygon>
            </wp:wrapThrough>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70840" cy="370840"/>
                    </a:xfrm>
                    <a:prstGeom prst="rect">
                      <a:avLst/>
                    </a:prstGeom>
                  </pic:spPr>
                </pic:pic>
              </a:graphicData>
            </a:graphic>
            <wp14:sizeRelH relativeFrom="margin">
              <wp14:pctWidth>0</wp14:pctWidth>
            </wp14:sizeRelH>
            <wp14:sizeRelV relativeFrom="margin">
              <wp14:pctHeight>0</wp14:pctHeight>
            </wp14:sizeRelV>
          </wp:anchor>
        </w:drawing>
      </w:r>
      <w:r w:rsidR="004611C5" w:rsidRPr="00D12B9E">
        <w:rPr>
          <w:sz w:val="22"/>
          <w:szCs w:val="22"/>
          <w:lang w:val="en-AU"/>
        </w:rPr>
        <w:t>Be sure to provide the client ID and the two program identifiers in the enquiry.</w:t>
      </w:r>
    </w:p>
    <w:p w14:paraId="17173112" w14:textId="0E6C006E" w:rsidR="00FC1F82" w:rsidRDefault="00FC1F82" w:rsidP="004577CF">
      <w:pPr>
        <w:pStyle w:val="Heading1"/>
        <w:spacing w:before="0" w:line="240" w:lineRule="auto"/>
      </w:pPr>
      <w:r>
        <w:t>F</w:t>
      </w:r>
      <w:r w:rsidRPr="00805CE4">
        <w:t>urther information</w:t>
      </w:r>
    </w:p>
    <w:p w14:paraId="59215EAB" w14:textId="09E73E37" w:rsidR="00D12B9E" w:rsidRPr="00D12B9E" w:rsidRDefault="00FF1AE4" w:rsidP="004577CF">
      <w:pPr>
        <w:pStyle w:val="ListParagraph"/>
        <w:numPr>
          <w:ilvl w:val="0"/>
          <w:numId w:val="44"/>
        </w:numPr>
        <w:spacing w:after="120" w:line="240" w:lineRule="auto"/>
        <w:ind w:left="284" w:hanging="284"/>
        <w:contextualSpacing w:val="0"/>
      </w:pPr>
      <w:r>
        <w:t>Submit</w:t>
      </w:r>
      <w:r w:rsidR="00D12B9E" w:rsidRPr="00D12B9E">
        <w:t xml:space="preserve"> an </w:t>
      </w:r>
      <w:hyperlink r:id="rId23" w:history="1">
        <w:r w:rsidR="00D12B9E" w:rsidRPr="002E1529">
          <w:rPr>
            <w:rStyle w:val="Hyperlink"/>
            <w:color w:val="0070C0"/>
          </w:rPr>
          <w:t>SVTS</w:t>
        </w:r>
      </w:hyperlink>
      <w:r w:rsidR="00D12B9E" w:rsidRPr="00D12B9E">
        <w:t xml:space="preserve"> </w:t>
      </w:r>
      <w:r w:rsidR="00FC3E56">
        <w:t>enquiry</w:t>
      </w:r>
    </w:p>
    <w:p w14:paraId="3B85E3C1" w14:textId="6A9B12F3" w:rsidR="00867A57" w:rsidRPr="002E1529" w:rsidRDefault="00FC3E56" w:rsidP="00E14173">
      <w:pPr>
        <w:pStyle w:val="ListParagraph"/>
        <w:numPr>
          <w:ilvl w:val="0"/>
          <w:numId w:val="44"/>
        </w:numPr>
        <w:spacing w:after="120" w:line="240" w:lineRule="auto"/>
        <w:ind w:left="284" w:hanging="284"/>
        <w:contextualSpacing w:val="0"/>
        <w:sectPr w:rsidR="00867A57" w:rsidRPr="002E1529" w:rsidSect="000D4AE3">
          <w:headerReference w:type="default" r:id="rId24"/>
          <w:type w:val="continuous"/>
          <w:pgSz w:w="11906" w:h="16838" w:code="9"/>
          <w:pgMar w:top="2268" w:right="1361" w:bottom="1701" w:left="1361" w:header="709" w:footer="340" w:gutter="0"/>
          <w:cols w:num="2" w:space="708"/>
          <w:docGrid w:linePitch="360"/>
        </w:sectPr>
      </w:pPr>
      <w:hyperlink r:id="rId25" w:history="1">
        <w:r w:rsidR="00B64D5C" w:rsidRPr="007B13EC">
          <w:rPr>
            <w:rStyle w:val="Hyperlink"/>
            <w:color w:val="0070C0"/>
          </w:rPr>
          <w:t xml:space="preserve">Victorian VET </w:t>
        </w:r>
        <w:r w:rsidR="005A3E90" w:rsidRPr="007B13EC">
          <w:rPr>
            <w:rStyle w:val="Hyperlink"/>
            <w:color w:val="0070C0"/>
          </w:rPr>
          <w:t>s</w:t>
        </w:r>
        <w:r w:rsidR="00B64D5C" w:rsidRPr="007B13EC">
          <w:rPr>
            <w:rStyle w:val="Hyperlink"/>
            <w:color w:val="0070C0"/>
          </w:rPr>
          <w:t xml:space="preserve">tudent </w:t>
        </w:r>
        <w:r w:rsidR="005A3E90" w:rsidRPr="007B13EC">
          <w:rPr>
            <w:rStyle w:val="Hyperlink"/>
            <w:color w:val="0070C0"/>
          </w:rPr>
          <w:t>s</w:t>
        </w:r>
        <w:r w:rsidR="00B64D5C" w:rsidRPr="007B13EC">
          <w:rPr>
            <w:rStyle w:val="Hyperlink"/>
            <w:color w:val="0070C0"/>
          </w:rPr>
          <w:t xml:space="preserve">tatistical </w:t>
        </w:r>
        <w:r w:rsidR="005A3E90" w:rsidRPr="007B13EC">
          <w:rPr>
            <w:rStyle w:val="Hyperlink"/>
            <w:color w:val="0070C0"/>
          </w:rPr>
          <w:t>c</w:t>
        </w:r>
        <w:r w:rsidR="00B64D5C" w:rsidRPr="007B13EC">
          <w:rPr>
            <w:rStyle w:val="Hyperlink"/>
            <w:color w:val="0070C0"/>
          </w:rPr>
          <w:t xml:space="preserve">ollection </w:t>
        </w:r>
        <w:r w:rsidR="005A3E90" w:rsidRPr="007B13EC">
          <w:rPr>
            <w:rStyle w:val="Hyperlink"/>
            <w:color w:val="0070C0"/>
          </w:rPr>
          <w:t>g</w:t>
        </w:r>
        <w:r w:rsidR="00B64D5C" w:rsidRPr="007B13EC">
          <w:rPr>
            <w:rStyle w:val="Hyperlink"/>
            <w:color w:val="0070C0"/>
          </w:rPr>
          <w:t>uidelines</w:t>
        </w:r>
      </w:hyperlink>
      <w:r w:rsidR="00154EB2" w:rsidRPr="002242F0" w:rsidDel="00F53228">
        <w:fldChar w:fldCharType="begin"/>
      </w:r>
      <w:r w:rsidR="00154EB2" w:rsidRPr="002242F0" w:rsidDel="00F53228">
        <w:fldChar w:fldCharType="separate"/>
      </w:r>
      <w:r w:rsidR="00F53228" w:rsidRPr="002242F0">
        <w:t xml:space="preserve">Victorian VET </w:t>
      </w:r>
      <w:r w:rsidR="00C70A73" w:rsidRPr="002242F0">
        <w:t xml:space="preserve">student statistical collection guidelines </w:t>
      </w:r>
      <w:r w:rsidR="00154EB2" w:rsidRPr="002242F0" w:rsidDel="00F53228">
        <w:fldChar w:fldCharType="end"/>
      </w:r>
      <w:r w:rsidR="00B41195" w:rsidRPr="002242F0">
        <w:t xml:space="preserve"> </w:t>
      </w:r>
      <w:r w:rsidR="00F42639">
        <w:t xml:space="preserve"> </w:t>
      </w:r>
    </w:p>
    <w:p w14:paraId="6E8B5360" w14:textId="393944EB" w:rsidR="004D19A3" w:rsidRDefault="00055908" w:rsidP="00EB2751">
      <w:pPr>
        <w:pStyle w:val="Heading1"/>
      </w:pPr>
      <w:r>
        <w:lastRenderedPageBreak/>
        <w:t>Reporting superseding enrolments</w:t>
      </w:r>
    </w:p>
    <w:p w14:paraId="6515CBF4" w14:textId="3D2F0CD1" w:rsidR="00055908" w:rsidRDefault="00055908" w:rsidP="00AE3034">
      <w:pPr>
        <w:pStyle w:val="Heading2"/>
      </w:pPr>
      <w:bookmarkStart w:id="5" w:name="Table_1"/>
      <w:r>
        <w:t>Table 1</w:t>
      </w:r>
      <w:bookmarkEnd w:id="5"/>
      <w:r>
        <w:t xml:space="preserve"> – Transitioning to a new program</w:t>
      </w:r>
    </w:p>
    <w:p w14:paraId="00D01A89" w14:textId="290A664D" w:rsidR="00885C64" w:rsidRPr="00773015" w:rsidRDefault="00885C64" w:rsidP="00773015">
      <w:pPr>
        <w:pStyle w:val="Heading3"/>
        <w:rPr>
          <w:sz w:val="22"/>
          <w:szCs w:val="22"/>
        </w:rPr>
      </w:pPr>
      <w:r w:rsidRPr="00773015">
        <w:rPr>
          <w:sz w:val="22"/>
          <w:szCs w:val="22"/>
          <w:lang w:val="en-AU"/>
        </w:rPr>
        <w:t>Step 1: Finalise the old program enrolments</w:t>
      </w:r>
    </w:p>
    <w:tbl>
      <w:tblPr>
        <w:tblStyle w:val="TableGrid"/>
        <w:tblW w:w="4860" w:type="pct"/>
        <w:shd w:val="clear" w:color="auto" w:fill="F2F2F2" w:themeFill="background1" w:themeFillShade="F2"/>
        <w:tblLook w:val="04A0" w:firstRow="1" w:lastRow="0" w:firstColumn="1" w:lastColumn="0" w:noHBand="0" w:noVBand="1"/>
      </w:tblPr>
      <w:tblGrid>
        <w:gridCol w:w="1836"/>
        <w:gridCol w:w="13751"/>
      </w:tblGrid>
      <w:tr w:rsidR="000E471C" w:rsidRPr="0026368F" w14:paraId="7048B3A6" w14:textId="77777777" w:rsidTr="00885C64">
        <w:trPr>
          <w:tblHeader/>
        </w:trPr>
        <w:tc>
          <w:tcPr>
            <w:tcW w:w="589" w:type="pct"/>
            <w:shd w:val="clear" w:color="auto" w:fill="004992"/>
            <w:vAlign w:val="center"/>
          </w:tcPr>
          <w:p w14:paraId="2E4E1B14" w14:textId="2ADF0449" w:rsidR="000E471C" w:rsidRPr="0026368F" w:rsidRDefault="00885C64" w:rsidP="00E14C1F">
            <w:pPr>
              <w:rPr>
                <w:b/>
                <w:bCs/>
                <w:color w:val="FFFFFF" w:themeColor="background1"/>
                <w:sz w:val="22"/>
                <w:szCs w:val="22"/>
              </w:rPr>
            </w:pPr>
            <w:r>
              <w:rPr>
                <w:b/>
                <w:bCs/>
                <w:color w:val="FFFFFF" w:themeColor="background1"/>
                <w:sz w:val="22"/>
                <w:szCs w:val="22"/>
              </w:rPr>
              <w:t>If the subject is</w:t>
            </w:r>
            <w:r w:rsidR="000E471C" w:rsidRPr="0026368F">
              <w:rPr>
                <w:b/>
                <w:bCs/>
                <w:color w:val="FFFFFF" w:themeColor="background1"/>
                <w:sz w:val="22"/>
                <w:szCs w:val="22"/>
                <w:lang w:val="en-AU"/>
              </w:rPr>
              <w:t xml:space="preserve"> </w:t>
            </w:r>
          </w:p>
        </w:tc>
        <w:tc>
          <w:tcPr>
            <w:tcW w:w="4411" w:type="pct"/>
            <w:shd w:val="clear" w:color="auto" w:fill="004992"/>
            <w:vAlign w:val="center"/>
          </w:tcPr>
          <w:p w14:paraId="05718D5C" w14:textId="77777777" w:rsidR="000E471C" w:rsidRPr="0026368F" w:rsidRDefault="000E471C" w:rsidP="00E14C1F">
            <w:pPr>
              <w:rPr>
                <w:b/>
                <w:bCs/>
                <w:color w:val="FFFFFF" w:themeColor="background1"/>
                <w:sz w:val="22"/>
                <w:szCs w:val="22"/>
              </w:rPr>
            </w:pPr>
            <w:r w:rsidRPr="0026368F">
              <w:rPr>
                <w:b/>
                <w:bCs/>
                <w:color w:val="FFFFFF" w:themeColor="background1"/>
                <w:sz w:val="22"/>
                <w:szCs w:val="22"/>
                <w:lang w:val="en-AU"/>
              </w:rPr>
              <w:t>How to report the data elements</w:t>
            </w:r>
          </w:p>
        </w:tc>
      </w:tr>
      <w:tr w:rsidR="00025DEF" w:rsidRPr="0026368F" w14:paraId="2E93FAE1" w14:textId="77777777" w:rsidTr="00885C64">
        <w:tc>
          <w:tcPr>
            <w:tcW w:w="589" w:type="pct"/>
            <w:tcBorders>
              <w:left w:val="single" w:sz="4" w:space="0" w:color="auto"/>
            </w:tcBorders>
            <w:shd w:val="clear" w:color="auto" w:fill="FFFFFF" w:themeFill="background1"/>
          </w:tcPr>
          <w:p w14:paraId="758FC3BD" w14:textId="48B431C5" w:rsidR="000E471C" w:rsidRPr="0026368F" w:rsidRDefault="00D24560" w:rsidP="000F59FE">
            <w:pPr>
              <w:spacing w:before="120"/>
              <w:contextualSpacing/>
              <w:rPr>
                <w:sz w:val="22"/>
                <w:szCs w:val="22"/>
              </w:rPr>
            </w:pPr>
            <w:r>
              <w:rPr>
                <w:b/>
                <w:bCs/>
                <w:sz w:val="22"/>
                <w:szCs w:val="22"/>
                <w:lang w:val="en-AU"/>
              </w:rPr>
              <w:t>C</w:t>
            </w:r>
            <w:r w:rsidR="00885C64" w:rsidRPr="0026368F">
              <w:rPr>
                <w:b/>
                <w:bCs/>
                <w:sz w:val="22"/>
                <w:szCs w:val="22"/>
                <w:lang w:val="en-AU"/>
              </w:rPr>
              <w:t>ompleted</w:t>
            </w:r>
            <w:r w:rsidR="008E6903">
              <w:rPr>
                <w:b/>
                <w:bCs/>
                <w:sz w:val="22"/>
                <w:szCs w:val="22"/>
                <w:lang w:val="en-AU"/>
              </w:rPr>
              <w:t>*</w:t>
            </w:r>
            <w:r w:rsidR="000E471C" w:rsidRPr="0026368F">
              <w:rPr>
                <w:b/>
                <w:bCs/>
                <w:sz w:val="22"/>
                <w:szCs w:val="22"/>
                <w:lang w:val="en-AU"/>
              </w:rPr>
              <w:t xml:space="preserve"> </w:t>
            </w:r>
          </w:p>
        </w:tc>
        <w:tc>
          <w:tcPr>
            <w:tcW w:w="4411" w:type="pct"/>
            <w:shd w:val="clear" w:color="auto" w:fill="FFFFFF" w:themeFill="background1"/>
          </w:tcPr>
          <w:p w14:paraId="27551303" w14:textId="77777777" w:rsidR="000E471C" w:rsidRPr="007D6B55" w:rsidRDefault="000E471C" w:rsidP="007D6B55">
            <w:pPr>
              <w:widowControl w:val="0"/>
              <w:spacing w:after="120" w:line="240" w:lineRule="auto"/>
              <w:rPr>
                <w:b/>
                <w:sz w:val="22"/>
                <w:szCs w:val="22"/>
              </w:rPr>
            </w:pPr>
            <w:r w:rsidRPr="007D6B55">
              <w:rPr>
                <w:b/>
                <w:sz w:val="22"/>
                <w:szCs w:val="22"/>
              </w:rPr>
              <w:t>Outcome identifier - national</w:t>
            </w:r>
          </w:p>
          <w:p w14:paraId="05C71C8E" w14:textId="77777777" w:rsidR="000E471C" w:rsidRPr="009D6F9F" w:rsidRDefault="000E471C" w:rsidP="007D6B55">
            <w:pPr>
              <w:widowControl w:val="0"/>
              <w:spacing w:after="120" w:line="240" w:lineRule="auto"/>
              <w:rPr>
                <w:sz w:val="22"/>
                <w:szCs w:val="22"/>
                <w:lang w:val="en-AU"/>
              </w:rPr>
            </w:pPr>
            <w:r w:rsidRPr="009D6F9F">
              <w:rPr>
                <w:sz w:val="22"/>
                <w:szCs w:val="22"/>
                <w:lang w:val="en-AU"/>
              </w:rPr>
              <w:t>Report a valid final value for a completed subject. For example ‘20 - competency achieved/pass’ or ‘30 - competency not achieved/fail’.</w:t>
            </w:r>
          </w:p>
          <w:p w14:paraId="429F2B7C" w14:textId="77777777" w:rsidR="000E471C" w:rsidRPr="007D6B55" w:rsidRDefault="000E471C" w:rsidP="007D6B55">
            <w:pPr>
              <w:widowControl w:val="0"/>
              <w:spacing w:after="120" w:line="240" w:lineRule="auto"/>
              <w:rPr>
                <w:b/>
                <w:sz w:val="22"/>
                <w:szCs w:val="22"/>
              </w:rPr>
            </w:pPr>
            <w:r w:rsidRPr="007D6B55">
              <w:rPr>
                <w:b/>
                <w:sz w:val="22"/>
                <w:szCs w:val="22"/>
              </w:rPr>
              <w:t>Activity end date</w:t>
            </w:r>
          </w:p>
          <w:p w14:paraId="03CB6FFD" w14:textId="77777777" w:rsidR="000E471C" w:rsidRPr="009D6F9F" w:rsidRDefault="000E471C" w:rsidP="007D6B55">
            <w:pPr>
              <w:widowControl w:val="0"/>
              <w:spacing w:after="120" w:line="240" w:lineRule="auto"/>
              <w:rPr>
                <w:sz w:val="22"/>
                <w:szCs w:val="22"/>
              </w:rPr>
            </w:pPr>
            <w:r w:rsidRPr="009D6F9F">
              <w:rPr>
                <w:sz w:val="22"/>
                <w:szCs w:val="22"/>
              </w:rPr>
              <w:t>Report the date the subject was completed.</w:t>
            </w:r>
          </w:p>
        </w:tc>
      </w:tr>
      <w:tr w:rsidR="00025DEF" w:rsidRPr="0026368F" w14:paraId="3E231FFE" w14:textId="77777777" w:rsidTr="00885C64">
        <w:tc>
          <w:tcPr>
            <w:tcW w:w="589" w:type="pct"/>
            <w:tcBorders>
              <w:left w:val="single" w:sz="4" w:space="0" w:color="auto"/>
              <w:bottom w:val="single" w:sz="4" w:space="0" w:color="auto"/>
            </w:tcBorders>
            <w:shd w:val="clear" w:color="auto" w:fill="FFFFFF" w:themeFill="background1"/>
          </w:tcPr>
          <w:p w14:paraId="37D44A4C" w14:textId="71D1F179" w:rsidR="000E471C" w:rsidRPr="0026368F" w:rsidRDefault="00D24560" w:rsidP="000F59FE">
            <w:pPr>
              <w:spacing w:before="120"/>
              <w:contextualSpacing/>
              <w:rPr>
                <w:b/>
                <w:bCs/>
                <w:sz w:val="22"/>
                <w:szCs w:val="22"/>
                <w:lang w:val="en-AU"/>
              </w:rPr>
            </w:pPr>
            <w:r>
              <w:rPr>
                <w:b/>
                <w:bCs/>
                <w:sz w:val="22"/>
                <w:szCs w:val="22"/>
                <w:lang w:val="en-AU"/>
              </w:rPr>
              <w:t>S</w:t>
            </w:r>
            <w:r w:rsidR="00885C64" w:rsidRPr="0026368F">
              <w:rPr>
                <w:b/>
                <w:bCs/>
                <w:sz w:val="22"/>
                <w:szCs w:val="22"/>
                <w:lang w:val="en-AU"/>
              </w:rPr>
              <w:t>till</w:t>
            </w:r>
            <w:r w:rsidR="000E471C" w:rsidRPr="0026368F">
              <w:rPr>
                <w:b/>
                <w:bCs/>
                <w:sz w:val="22"/>
                <w:szCs w:val="22"/>
                <w:lang w:val="en-AU"/>
              </w:rPr>
              <w:t xml:space="preserve"> in progress*</w:t>
            </w:r>
          </w:p>
        </w:tc>
        <w:tc>
          <w:tcPr>
            <w:tcW w:w="4411" w:type="pct"/>
            <w:shd w:val="clear" w:color="auto" w:fill="FFFFFF" w:themeFill="background1"/>
          </w:tcPr>
          <w:p w14:paraId="663321FE" w14:textId="77777777" w:rsidR="000E471C" w:rsidRPr="007D6B55" w:rsidRDefault="000E471C" w:rsidP="007D6B55">
            <w:pPr>
              <w:widowControl w:val="0"/>
              <w:spacing w:after="120" w:line="240" w:lineRule="auto"/>
              <w:ind w:left="40"/>
              <w:rPr>
                <w:b/>
                <w:sz w:val="22"/>
                <w:szCs w:val="22"/>
              </w:rPr>
            </w:pPr>
            <w:r w:rsidRPr="007D6B55">
              <w:rPr>
                <w:b/>
                <w:sz w:val="22"/>
                <w:szCs w:val="22"/>
              </w:rPr>
              <w:t>Outcome identifier - national</w:t>
            </w:r>
          </w:p>
          <w:p w14:paraId="52AC0C0D" w14:textId="1E29B156" w:rsidR="000E471C" w:rsidRPr="0026368F" w:rsidRDefault="000E471C" w:rsidP="007D6B55">
            <w:pPr>
              <w:widowControl w:val="0"/>
              <w:spacing w:after="120" w:line="240" w:lineRule="auto"/>
              <w:ind w:left="40"/>
              <w:rPr>
                <w:sz w:val="22"/>
                <w:szCs w:val="22"/>
              </w:rPr>
            </w:pPr>
            <w:r w:rsidRPr="0026368F">
              <w:rPr>
                <w:sz w:val="22"/>
                <w:szCs w:val="22"/>
              </w:rPr>
              <w:t>Report value ‘40 - Withdrawn/discontinued’ if you’re going to re-enrol the student in the same subject for completion under the new program enrolment.</w:t>
            </w:r>
          </w:p>
          <w:p w14:paraId="2D573573" w14:textId="77777777" w:rsidR="000E471C" w:rsidRPr="0026368F" w:rsidRDefault="000E471C" w:rsidP="007D6B55">
            <w:pPr>
              <w:widowControl w:val="0"/>
              <w:spacing w:after="120" w:line="240" w:lineRule="auto"/>
              <w:ind w:left="40"/>
              <w:rPr>
                <w:b/>
                <w:sz w:val="22"/>
                <w:szCs w:val="22"/>
              </w:rPr>
            </w:pPr>
            <w:r w:rsidRPr="0026368F">
              <w:rPr>
                <w:b/>
                <w:sz w:val="22"/>
                <w:szCs w:val="22"/>
              </w:rPr>
              <w:t>OR</w:t>
            </w:r>
          </w:p>
          <w:p w14:paraId="05AA57BF" w14:textId="4084E5D1" w:rsidR="000E471C" w:rsidRPr="0026368F" w:rsidRDefault="000E471C" w:rsidP="007D6B55">
            <w:pPr>
              <w:widowControl w:val="0"/>
              <w:spacing w:after="120" w:line="240" w:lineRule="auto"/>
              <w:ind w:left="37"/>
              <w:rPr>
                <w:sz w:val="22"/>
                <w:szCs w:val="22"/>
                <w:lang w:val="en-AU"/>
              </w:rPr>
            </w:pPr>
            <w:r w:rsidRPr="0026368F">
              <w:rPr>
                <w:sz w:val="22"/>
                <w:szCs w:val="22"/>
              </w:rPr>
              <w:t xml:space="preserve">Report value </w:t>
            </w:r>
            <w:r w:rsidR="00CF774C">
              <w:rPr>
                <w:sz w:val="22"/>
                <w:szCs w:val="22"/>
              </w:rPr>
              <w:t>‘</w:t>
            </w:r>
            <w:r w:rsidR="00CF774C" w:rsidRPr="0026368F">
              <w:rPr>
                <w:sz w:val="22"/>
                <w:szCs w:val="22"/>
              </w:rPr>
              <w:t xml:space="preserve">61 </w:t>
            </w:r>
            <w:r w:rsidRPr="0026368F">
              <w:rPr>
                <w:sz w:val="22"/>
                <w:szCs w:val="22"/>
              </w:rPr>
              <w:t>– Superseded subject’ if the subject is superseded and you’re going to re-enrol the student in the new (superseding) subject for completion under the new program enrolment.</w:t>
            </w:r>
          </w:p>
          <w:p w14:paraId="72F4DB21" w14:textId="77777777" w:rsidR="000E471C" w:rsidRPr="007D6B55" w:rsidRDefault="000E471C" w:rsidP="007D6B55">
            <w:pPr>
              <w:widowControl w:val="0"/>
              <w:spacing w:after="120" w:line="240" w:lineRule="auto"/>
              <w:ind w:left="40"/>
              <w:rPr>
                <w:b/>
                <w:sz w:val="22"/>
                <w:szCs w:val="22"/>
              </w:rPr>
            </w:pPr>
            <w:r w:rsidRPr="007D6B55">
              <w:rPr>
                <w:b/>
                <w:sz w:val="22"/>
                <w:szCs w:val="22"/>
              </w:rPr>
              <w:t>Hours attended</w:t>
            </w:r>
          </w:p>
          <w:p w14:paraId="4334D3A6" w14:textId="2845C548" w:rsidR="000E471C" w:rsidRPr="009D6F9F" w:rsidRDefault="000E471C" w:rsidP="007D6B55">
            <w:pPr>
              <w:widowControl w:val="0"/>
              <w:spacing w:after="120" w:line="240" w:lineRule="auto"/>
              <w:ind w:left="40"/>
              <w:rPr>
                <w:sz w:val="22"/>
                <w:szCs w:val="22"/>
              </w:rPr>
            </w:pPr>
            <w:r w:rsidRPr="0026368F">
              <w:rPr>
                <w:sz w:val="22"/>
                <w:szCs w:val="22"/>
              </w:rPr>
              <w:t xml:space="preserve">Report the number of hours of supervised training and assessment you provided prior to the transition. </w:t>
            </w:r>
            <w:r w:rsidR="00885C64">
              <w:rPr>
                <w:sz w:val="22"/>
                <w:szCs w:val="22"/>
              </w:rPr>
              <w:t>R</w:t>
            </w:r>
            <w:r w:rsidR="00885C64" w:rsidRPr="007D6B55">
              <w:rPr>
                <w:sz w:val="22"/>
                <w:szCs w:val="22"/>
              </w:rPr>
              <w:t>eport</w:t>
            </w:r>
            <w:r w:rsidRPr="0026368F">
              <w:rPr>
                <w:sz w:val="22"/>
                <w:szCs w:val="22"/>
              </w:rPr>
              <w:t xml:space="preserve"> the balance of the hours when you </w:t>
            </w:r>
            <w:r w:rsidRPr="00A844BD">
              <w:rPr>
                <w:sz w:val="22"/>
                <w:szCs w:val="22"/>
              </w:rPr>
              <w:t xml:space="preserve">report the continuation of </w:t>
            </w:r>
            <w:r w:rsidR="00295F53" w:rsidRPr="00A844BD">
              <w:rPr>
                <w:sz w:val="22"/>
                <w:szCs w:val="22"/>
              </w:rPr>
              <w:t>the</w:t>
            </w:r>
            <w:r w:rsidR="00295F53" w:rsidRPr="0031442C">
              <w:rPr>
                <w:sz w:val="22"/>
                <w:szCs w:val="22"/>
              </w:rPr>
              <w:t xml:space="preserve"> </w:t>
            </w:r>
            <w:r w:rsidRPr="0031442C">
              <w:rPr>
                <w:sz w:val="22"/>
                <w:szCs w:val="22"/>
              </w:rPr>
              <w:t>subject</w:t>
            </w:r>
            <w:r w:rsidRPr="0026368F">
              <w:rPr>
                <w:sz w:val="22"/>
                <w:szCs w:val="22"/>
              </w:rPr>
              <w:t xml:space="preserve"> under the new program enrolment.</w:t>
            </w:r>
          </w:p>
          <w:p w14:paraId="3AE09E60" w14:textId="21008A1F" w:rsidR="000E471C" w:rsidRPr="007D6B55" w:rsidRDefault="000E471C" w:rsidP="007D6B55">
            <w:pPr>
              <w:widowControl w:val="0"/>
              <w:spacing w:after="120" w:line="240" w:lineRule="auto"/>
              <w:ind w:left="40"/>
              <w:rPr>
                <w:b/>
                <w:sz w:val="22"/>
                <w:szCs w:val="22"/>
              </w:rPr>
            </w:pPr>
            <w:r w:rsidRPr="007D6B55">
              <w:rPr>
                <w:b/>
                <w:sz w:val="22"/>
                <w:szCs w:val="22"/>
              </w:rPr>
              <w:t>Activity end date</w:t>
            </w:r>
          </w:p>
          <w:p w14:paraId="6F0C18DF" w14:textId="77777777" w:rsidR="000E471C" w:rsidRPr="0026368F" w:rsidRDefault="000E471C" w:rsidP="007D6B55">
            <w:pPr>
              <w:spacing w:after="120" w:line="240" w:lineRule="auto"/>
              <w:ind w:left="40"/>
              <w:rPr>
                <w:b/>
                <w:bCs/>
                <w:sz w:val="22"/>
                <w:szCs w:val="22"/>
              </w:rPr>
            </w:pPr>
            <w:r w:rsidRPr="009D6F9F">
              <w:rPr>
                <w:sz w:val="22"/>
                <w:szCs w:val="22"/>
              </w:rPr>
              <w:t>Update to the date the subject is transitioned.</w:t>
            </w:r>
          </w:p>
        </w:tc>
      </w:tr>
      <w:tr w:rsidR="00025DEF" w:rsidRPr="0026368F" w14:paraId="3CF4E1FA" w14:textId="77777777" w:rsidTr="00885C64">
        <w:tc>
          <w:tcPr>
            <w:tcW w:w="589" w:type="pct"/>
            <w:tcBorders>
              <w:left w:val="single" w:sz="4" w:space="0" w:color="auto"/>
              <w:bottom w:val="single" w:sz="4" w:space="0" w:color="auto"/>
            </w:tcBorders>
            <w:shd w:val="clear" w:color="auto" w:fill="FFFFFF" w:themeFill="background1"/>
          </w:tcPr>
          <w:p w14:paraId="63A004C2" w14:textId="17AE33E0" w:rsidR="000E471C" w:rsidRPr="0026368F" w:rsidRDefault="00D24560" w:rsidP="000F59FE">
            <w:pPr>
              <w:spacing w:before="120"/>
              <w:contextualSpacing/>
              <w:rPr>
                <w:b/>
                <w:bCs/>
                <w:sz w:val="22"/>
                <w:szCs w:val="22"/>
                <w:lang w:val="en-AU"/>
              </w:rPr>
            </w:pPr>
            <w:r>
              <w:rPr>
                <w:b/>
                <w:bCs/>
                <w:sz w:val="22"/>
                <w:szCs w:val="22"/>
                <w:lang w:val="en-AU"/>
              </w:rPr>
              <w:t>N</w:t>
            </w:r>
            <w:r w:rsidR="00885C64" w:rsidRPr="0026368F">
              <w:rPr>
                <w:b/>
                <w:bCs/>
                <w:sz w:val="22"/>
                <w:szCs w:val="22"/>
                <w:lang w:val="en-AU"/>
              </w:rPr>
              <w:t>ot</w:t>
            </w:r>
            <w:r w:rsidR="000E471C" w:rsidRPr="0026368F">
              <w:rPr>
                <w:b/>
                <w:bCs/>
                <w:sz w:val="22"/>
                <w:szCs w:val="22"/>
                <w:lang w:val="en-AU"/>
              </w:rPr>
              <w:t xml:space="preserve"> yet started</w:t>
            </w:r>
          </w:p>
        </w:tc>
        <w:tc>
          <w:tcPr>
            <w:tcW w:w="4411" w:type="pct"/>
            <w:tcBorders>
              <w:bottom w:val="single" w:sz="4" w:space="0" w:color="auto"/>
            </w:tcBorders>
            <w:shd w:val="clear" w:color="auto" w:fill="FFFFFF" w:themeFill="background1"/>
          </w:tcPr>
          <w:p w14:paraId="0B8B02BD" w14:textId="6014B6DF" w:rsidR="000E471C" w:rsidRPr="007D6B55" w:rsidRDefault="000E471C" w:rsidP="007D6B55">
            <w:pPr>
              <w:widowControl w:val="0"/>
              <w:spacing w:after="120" w:line="240" w:lineRule="auto"/>
              <w:rPr>
                <w:b/>
                <w:sz w:val="22"/>
                <w:szCs w:val="22"/>
              </w:rPr>
            </w:pPr>
            <w:r w:rsidRPr="007D6B55">
              <w:rPr>
                <w:b/>
                <w:sz w:val="22"/>
                <w:szCs w:val="22"/>
              </w:rPr>
              <w:t>All fields</w:t>
            </w:r>
          </w:p>
          <w:p w14:paraId="6EF4B5F1" w14:textId="3AC7EB4E" w:rsidR="000E471C" w:rsidRPr="000E471C" w:rsidRDefault="000E471C" w:rsidP="007D6B55">
            <w:pPr>
              <w:rPr>
                <w:sz w:val="22"/>
                <w:szCs w:val="22"/>
              </w:rPr>
            </w:pPr>
            <w:r w:rsidRPr="009D6F9F">
              <w:rPr>
                <w:sz w:val="22"/>
                <w:szCs w:val="22"/>
              </w:rPr>
              <w:t>Stop reporting these subjects entirely. You’ll report them against the new program enrolment instead.</w:t>
            </w:r>
          </w:p>
        </w:tc>
      </w:tr>
    </w:tbl>
    <w:p w14:paraId="7F468747" w14:textId="5493146E" w:rsidR="00FC0BD7" w:rsidDel="00DD7E8B" w:rsidRDefault="00885C64" w:rsidP="00885C64">
      <w:pPr>
        <w:spacing w:before="240" w:line="240" w:lineRule="auto"/>
        <w:rPr>
          <w:sz w:val="22"/>
          <w:szCs w:val="22"/>
        </w:rPr>
      </w:pPr>
      <w:r w:rsidRPr="005B37F0">
        <w:rPr>
          <w:noProof/>
          <w:sz w:val="22"/>
          <w:szCs w:val="22"/>
        </w:rPr>
        <w:drawing>
          <wp:anchor distT="0" distB="0" distL="114300" distR="114300" simplePos="0" relativeHeight="251658242" behindDoc="0" locked="0" layoutInCell="1" allowOverlap="1" wp14:anchorId="32D3A038" wp14:editId="6AAACDE4">
            <wp:simplePos x="0" y="0"/>
            <wp:positionH relativeFrom="column">
              <wp:posOffset>76200</wp:posOffset>
            </wp:positionH>
            <wp:positionV relativeFrom="paragraph">
              <wp:posOffset>197485</wp:posOffset>
            </wp:positionV>
            <wp:extent cx="241300" cy="241300"/>
            <wp:effectExtent l="0" t="0" r="6350" b="6350"/>
            <wp:wrapSquare wrapText="bothSides"/>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r w:rsidR="0042271B" w:rsidRPr="00B10C44">
        <w:rPr>
          <w:sz w:val="22"/>
          <w:szCs w:val="22"/>
        </w:rPr>
        <w:t xml:space="preserve">You need to keep reporting completed and withdrawn subjects in your monthly uploads until the end of the collection year. If you don’t, </w:t>
      </w:r>
      <w:r w:rsidR="0021687A">
        <w:rPr>
          <w:sz w:val="22"/>
          <w:szCs w:val="22"/>
        </w:rPr>
        <w:t xml:space="preserve">this will trigger </w:t>
      </w:r>
      <w:r w:rsidR="0042271B" w:rsidRPr="00B10C44">
        <w:rPr>
          <w:sz w:val="22"/>
          <w:szCs w:val="22"/>
        </w:rPr>
        <w:t xml:space="preserve">a reject code (20) in SVTS </w:t>
      </w:r>
      <w:r w:rsidR="004C2744">
        <w:rPr>
          <w:sz w:val="22"/>
          <w:szCs w:val="22"/>
        </w:rPr>
        <w:t xml:space="preserve">and </w:t>
      </w:r>
      <w:r w:rsidR="00B10C44">
        <w:rPr>
          <w:sz w:val="22"/>
          <w:szCs w:val="22"/>
        </w:rPr>
        <w:t xml:space="preserve">we will reclaim </w:t>
      </w:r>
      <w:r w:rsidR="0042271B" w:rsidRPr="00B10C44">
        <w:rPr>
          <w:sz w:val="22"/>
          <w:szCs w:val="22"/>
        </w:rPr>
        <w:t>the funds previously paid to you.</w:t>
      </w:r>
    </w:p>
    <w:p w14:paraId="5CB9BC8B" w14:textId="77777777" w:rsidR="00885C64" w:rsidRDefault="00885C64">
      <w:pPr>
        <w:suppressAutoHyphens w:val="0"/>
        <w:autoSpaceDE/>
        <w:autoSpaceDN/>
        <w:adjustRightInd/>
        <w:spacing w:after="0" w:line="240" w:lineRule="auto"/>
        <w:textAlignment w:val="auto"/>
        <w:rPr>
          <w:sz w:val="22"/>
          <w:szCs w:val="22"/>
        </w:rPr>
      </w:pPr>
      <w:r>
        <w:rPr>
          <w:sz w:val="22"/>
          <w:szCs w:val="22"/>
        </w:rPr>
        <w:br w:type="page"/>
      </w:r>
    </w:p>
    <w:p w14:paraId="76D918CB" w14:textId="243C3EA6" w:rsidR="00885C64" w:rsidRDefault="00885C64" w:rsidP="00D16F07">
      <w:pPr>
        <w:spacing w:after="120" w:line="240" w:lineRule="auto"/>
      </w:pPr>
      <w:r w:rsidRPr="0026368F">
        <w:rPr>
          <w:b/>
          <w:bCs/>
          <w:sz w:val="22"/>
          <w:szCs w:val="22"/>
          <w:lang w:val="en-AU"/>
        </w:rPr>
        <w:lastRenderedPageBreak/>
        <w:t>Step 2: Start reporting the new program enrolment</w:t>
      </w:r>
    </w:p>
    <w:tbl>
      <w:tblPr>
        <w:tblStyle w:val="TableGrid"/>
        <w:tblW w:w="4860" w:type="pct"/>
        <w:shd w:val="clear" w:color="auto" w:fill="F2F2F2" w:themeFill="background1" w:themeFillShade="F2"/>
        <w:tblLook w:val="04A0" w:firstRow="1" w:lastRow="0" w:firstColumn="1" w:lastColumn="0" w:noHBand="0" w:noVBand="1"/>
      </w:tblPr>
      <w:tblGrid>
        <w:gridCol w:w="2001"/>
        <w:gridCol w:w="13586"/>
      </w:tblGrid>
      <w:tr w:rsidR="00D22A86" w:rsidRPr="0026368F" w14:paraId="76AD26C7" w14:textId="1B41A355" w:rsidTr="00D16F07">
        <w:trPr>
          <w:tblHeader/>
        </w:trPr>
        <w:tc>
          <w:tcPr>
            <w:tcW w:w="642" w:type="pct"/>
            <w:shd w:val="clear" w:color="auto" w:fill="004992"/>
            <w:vAlign w:val="center"/>
          </w:tcPr>
          <w:p w14:paraId="50D33535" w14:textId="12DFD0D6" w:rsidR="006A02BF" w:rsidRPr="0026368F" w:rsidRDefault="00885C64" w:rsidP="000F59FE">
            <w:pPr>
              <w:contextualSpacing/>
              <w:rPr>
                <w:b/>
                <w:bCs/>
                <w:color w:val="FFFFFF" w:themeColor="background1"/>
                <w:sz w:val="22"/>
                <w:szCs w:val="22"/>
              </w:rPr>
            </w:pPr>
            <w:r>
              <w:rPr>
                <w:b/>
                <w:bCs/>
                <w:color w:val="FFFFFF" w:themeColor="background1"/>
                <w:sz w:val="22"/>
                <w:szCs w:val="22"/>
              </w:rPr>
              <w:t>If the subject is</w:t>
            </w:r>
            <w:r w:rsidR="006A02BF" w:rsidRPr="0026368F">
              <w:rPr>
                <w:b/>
                <w:bCs/>
                <w:color w:val="FFFFFF" w:themeColor="background1"/>
                <w:sz w:val="22"/>
                <w:szCs w:val="22"/>
                <w:lang w:val="en-AU"/>
              </w:rPr>
              <w:t xml:space="preserve"> </w:t>
            </w:r>
          </w:p>
        </w:tc>
        <w:tc>
          <w:tcPr>
            <w:tcW w:w="4358" w:type="pct"/>
            <w:shd w:val="clear" w:color="auto" w:fill="004992"/>
            <w:vAlign w:val="center"/>
          </w:tcPr>
          <w:p w14:paraId="51AD0BDE" w14:textId="7FC348B3" w:rsidR="006A02BF" w:rsidRPr="0026368F" w:rsidRDefault="006A02BF" w:rsidP="000F59FE">
            <w:pPr>
              <w:contextualSpacing/>
              <w:rPr>
                <w:b/>
                <w:bCs/>
                <w:color w:val="FFFFFF" w:themeColor="background1"/>
                <w:sz w:val="22"/>
                <w:szCs w:val="22"/>
              </w:rPr>
            </w:pPr>
            <w:r w:rsidRPr="0026368F">
              <w:rPr>
                <w:b/>
                <w:bCs/>
                <w:color w:val="FFFFFF" w:themeColor="background1"/>
                <w:sz w:val="22"/>
                <w:szCs w:val="22"/>
                <w:lang w:val="en-AU"/>
              </w:rPr>
              <w:t>How to report the data elements</w:t>
            </w:r>
          </w:p>
        </w:tc>
      </w:tr>
      <w:tr w:rsidR="00D22A86" w:rsidRPr="0026368F" w14:paraId="4E599CBF" w14:textId="77777777" w:rsidTr="00D16F07">
        <w:tc>
          <w:tcPr>
            <w:tcW w:w="642" w:type="pct"/>
            <w:tcBorders>
              <w:left w:val="single" w:sz="4" w:space="0" w:color="auto"/>
            </w:tcBorders>
            <w:shd w:val="clear" w:color="auto" w:fill="FFFFFF" w:themeFill="background1"/>
          </w:tcPr>
          <w:p w14:paraId="3E009108" w14:textId="4E578CA8" w:rsidR="006A02BF" w:rsidRPr="009942BF" w:rsidRDefault="00D24560" w:rsidP="000F59FE">
            <w:pPr>
              <w:spacing w:before="120"/>
              <w:contextualSpacing/>
              <w:rPr>
                <w:b/>
                <w:bCs/>
                <w:sz w:val="22"/>
                <w:szCs w:val="22"/>
                <w:lang w:val="en-AU"/>
              </w:rPr>
            </w:pPr>
            <w:r>
              <w:rPr>
                <w:b/>
                <w:bCs/>
                <w:sz w:val="22"/>
                <w:szCs w:val="22"/>
                <w:lang w:val="en-AU"/>
              </w:rPr>
              <w:t>U</w:t>
            </w:r>
            <w:r w:rsidR="00885C64" w:rsidRPr="009942BF">
              <w:rPr>
                <w:b/>
                <w:bCs/>
                <w:sz w:val="22"/>
                <w:szCs w:val="22"/>
                <w:lang w:val="en-AU"/>
              </w:rPr>
              <w:t>nder</w:t>
            </w:r>
            <w:r w:rsidR="006A02BF" w:rsidRPr="009942BF">
              <w:rPr>
                <w:b/>
                <w:bCs/>
                <w:sz w:val="22"/>
                <w:szCs w:val="22"/>
                <w:lang w:val="en-AU"/>
              </w:rPr>
              <w:t xml:space="preserve"> the new program enrolment</w:t>
            </w:r>
          </w:p>
        </w:tc>
        <w:tc>
          <w:tcPr>
            <w:tcW w:w="4358" w:type="pct"/>
            <w:shd w:val="clear" w:color="auto" w:fill="FFFFFF" w:themeFill="background1"/>
          </w:tcPr>
          <w:p w14:paraId="1E3D7976" w14:textId="77777777" w:rsidR="006A02BF" w:rsidRPr="007D6B55" w:rsidRDefault="006A02BF" w:rsidP="007D6B55">
            <w:pPr>
              <w:widowControl w:val="0"/>
              <w:spacing w:after="120" w:line="240" w:lineRule="auto"/>
              <w:rPr>
                <w:b/>
                <w:sz w:val="22"/>
                <w:szCs w:val="22"/>
              </w:rPr>
            </w:pPr>
            <w:r w:rsidRPr="007D6B55">
              <w:rPr>
                <w:b/>
                <w:sz w:val="22"/>
                <w:szCs w:val="22"/>
              </w:rPr>
              <w:t xml:space="preserve">Program Identifier </w:t>
            </w:r>
          </w:p>
          <w:p w14:paraId="37697876" w14:textId="77777777" w:rsidR="006A02BF" w:rsidRPr="007D6B55" w:rsidRDefault="006A02BF" w:rsidP="007D6B55">
            <w:pPr>
              <w:widowControl w:val="0"/>
              <w:spacing w:after="120" w:line="240" w:lineRule="auto"/>
              <w:rPr>
                <w:sz w:val="22"/>
                <w:szCs w:val="22"/>
              </w:rPr>
            </w:pPr>
            <w:r w:rsidRPr="007D6B55">
              <w:rPr>
                <w:sz w:val="22"/>
                <w:szCs w:val="22"/>
              </w:rPr>
              <w:t>Report the ‘program identifier’ for the new program.</w:t>
            </w:r>
          </w:p>
          <w:p w14:paraId="643F237A" w14:textId="77777777" w:rsidR="006A02BF" w:rsidRPr="007D6B55" w:rsidRDefault="006A02BF" w:rsidP="007D6B55">
            <w:pPr>
              <w:widowControl w:val="0"/>
              <w:spacing w:after="120" w:line="240" w:lineRule="auto"/>
              <w:rPr>
                <w:b/>
                <w:sz w:val="22"/>
                <w:szCs w:val="22"/>
              </w:rPr>
            </w:pPr>
            <w:r w:rsidRPr="007D6B55">
              <w:rPr>
                <w:b/>
                <w:sz w:val="22"/>
                <w:szCs w:val="22"/>
              </w:rPr>
              <w:t xml:space="preserve">Enrolment date </w:t>
            </w:r>
          </w:p>
          <w:p w14:paraId="6540ECA4" w14:textId="3EE12841" w:rsidR="006A02BF" w:rsidRPr="007D6B55" w:rsidRDefault="006A02BF" w:rsidP="007D6B55">
            <w:pPr>
              <w:widowControl w:val="0"/>
              <w:spacing w:after="120" w:line="240" w:lineRule="auto"/>
              <w:rPr>
                <w:sz w:val="22"/>
                <w:szCs w:val="22"/>
              </w:rPr>
            </w:pPr>
            <w:r w:rsidRPr="007D6B55">
              <w:rPr>
                <w:sz w:val="22"/>
                <w:szCs w:val="22"/>
              </w:rPr>
              <w:t xml:space="preserve">Report the same ‘enrolment date’ you used for the old program. This is </w:t>
            </w:r>
            <w:r w:rsidR="00885C64" w:rsidRPr="007D6B55">
              <w:rPr>
                <w:sz w:val="22"/>
                <w:szCs w:val="22"/>
              </w:rPr>
              <w:t>the first</w:t>
            </w:r>
            <w:r w:rsidRPr="007D6B55">
              <w:rPr>
                <w:sz w:val="22"/>
                <w:szCs w:val="22"/>
              </w:rPr>
              <w:t xml:space="preserve"> of </w:t>
            </w:r>
            <w:r w:rsidR="00885C64" w:rsidRPr="007D6B55">
              <w:rPr>
                <w:sz w:val="22"/>
                <w:szCs w:val="22"/>
              </w:rPr>
              <w:t>3</w:t>
            </w:r>
            <w:r w:rsidRPr="007D6B55">
              <w:rPr>
                <w:sz w:val="22"/>
                <w:szCs w:val="22"/>
              </w:rPr>
              <w:t xml:space="preserve"> data elements that help us link your old and new program enrolments.</w:t>
            </w:r>
          </w:p>
          <w:p w14:paraId="06C329F2" w14:textId="77777777" w:rsidR="006A02BF" w:rsidRPr="007D6B55" w:rsidRDefault="006A02BF" w:rsidP="007D6B55">
            <w:pPr>
              <w:widowControl w:val="0"/>
              <w:spacing w:after="120" w:line="240" w:lineRule="auto"/>
              <w:rPr>
                <w:b/>
                <w:sz w:val="22"/>
                <w:szCs w:val="22"/>
              </w:rPr>
            </w:pPr>
            <w:r w:rsidRPr="007D6B55">
              <w:rPr>
                <w:b/>
                <w:sz w:val="22"/>
                <w:szCs w:val="22"/>
              </w:rPr>
              <w:t xml:space="preserve">Program commencement date </w:t>
            </w:r>
          </w:p>
          <w:p w14:paraId="082CDEA4" w14:textId="77777777" w:rsidR="006A02BF" w:rsidRPr="009942BF" w:rsidRDefault="006A02BF" w:rsidP="007D6B55">
            <w:pPr>
              <w:widowControl w:val="0"/>
              <w:spacing w:after="120" w:line="240" w:lineRule="auto"/>
              <w:rPr>
                <w:sz w:val="22"/>
                <w:szCs w:val="22"/>
              </w:rPr>
            </w:pPr>
            <w:r w:rsidRPr="009942BF">
              <w:rPr>
                <w:sz w:val="22"/>
                <w:szCs w:val="22"/>
              </w:rPr>
              <w:t xml:space="preserve">Report the new ‘program commencement date. This is typically one day </w:t>
            </w:r>
            <w:r w:rsidRPr="009942BF">
              <w:rPr>
                <w:b/>
                <w:bCs/>
                <w:sz w:val="22"/>
                <w:szCs w:val="22"/>
              </w:rPr>
              <w:t>after</w:t>
            </w:r>
            <w:r w:rsidRPr="009942BF">
              <w:rPr>
                <w:sz w:val="22"/>
                <w:szCs w:val="22"/>
              </w:rPr>
              <w:t xml:space="preserve"> the date you’ve chosen as the transition date - but it can be later</w:t>
            </w:r>
            <w:r w:rsidRPr="009942BF" w:rsidDel="005E1996">
              <w:rPr>
                <w:sz w:val="22"/>
                <w:szCs w:val="22"/>
              </w:rPr>
              <w:t>.</w:t>
            </w:r>
          </w:p>
          <w:p w14:paraId="3C65F61F" w14:textId="77777777" w:rsidR="006A02BF" w:rsidRPr="007D6B55" w:rsidRDefault="006A02BF" w:rsidP="007D6B55">
            <w:pPr>
              <w:widowControl w:val="0"/>
              <w:spacing w:after="120" w:line="240" w:lineRule="auto"/>
              <w:rPr>
                <w:b/>
                <w:sz w:val="22"/>
                <w:szCs w:val="22"/>
              </w:rPr>
            </w:pPr>
            <w:r w:rsidRPr="007D6B55">
              <w:rPr>
                <w:b/>
                <w:sz w:val="22"/>
                <w:szCs w:val="22"/>
              </w:rPr>
              <w:t>Purchasing contract identifier</w:t>
            </w:r>
          </w:p>
          <w:p w14:paraId="2E9FD41C" w14:textId="77777777" w:rsidR="006A02BF" w:rsidRPr="009942BF" w:rsidRDefault="006A02BF" w:rsidP="007D6B55">
            <w:pPr>
              <w:widowControl w:val="0"/>
              <w:spacing w:after="120" w:line="240" w:lineRule="auto"/>
              <w:rPr>
                <w:sz w:val="22"/>
                <w:szCs w:val="22"/>
                <w:lang w:val="en-AU"/>
              </w:rPr>
            </w:pPr>
            <w:r w:rsidRPr="009942BF">
              <w:rPr>
                <w:sz w:val="22"/>
                <w:szCs w:val="22"/>
              </w:rPr>
              <w:t xml:space="preserve">Report the same ‘purchasing contact identifier’ you used for the old program - even if it’s a different collection year. </w:t>
            </w:r>
            <w:r w:rsidRPr="009942BF">
              <w:rPr>
                <w:sz w:val="22"/>
                <w:szCs w:val="22"/>
                <w:lang w:val="en-AU"/>
              </w:rPr>
              <w:t>This is the second data element that helps us link the old and new program enrolments.</w:t>
            </w:r>
          </w:p>
          <w:p w14:paraId="44990FA3" w14:textId="77777777" w:rsidR="006A02BF" w:rsidRPr="007D6B55" w:rsidRDefault="006A02BF" w:rsidP="007D6B55">
            <w:pPr>
              <w:widowControl w:val="0"/>
              <w:spacing w:after="120" w:line="240" w:lineRule="auto"/>
              <w:rPr>
                <w:b/>
                <w:sz w:val="22"/>
                <w:szCs w:val="22"/>
              </w:rPr>
            </w:pPr>
            <w:r w:rsidRPr="007D6B55">
              <w:rPr>
                <w:b/>
                <w:sz w:val="22"/>
                <w:szCs w:val="22"/>
              </w:rPr>
              <w:t xml:space="preserve">Associated program identifier </w:t>
            </w:r>
          </w:p>
          <w:p w14:paraId="1E0E457E" w14:textId="0FBBF6BB" w:rsidR="006A02BF" w:rsidRPr="009942BF" w:rsidRDefault="006A02BF" w:rsidP="007D6B55">
            <w:pPr>
              <w:widowControl w:val="0"/>
              <w:spacing w:after="120" w:line="240" w:lineRule="auto"/>
              <w:rPr>
                <w:sz w:val="22"/>
                <w:szCs w:val="22"/>
                <w:lang w:val="en-AU"/>
              </w:rPr>
            </w:pPr>
            <w:r w:rsidRPr="009942BF">
              <w:rPr>
                <w:sz w:val="22"/>
                <w:szCs w:val="22"/>
              </w:rPr>
              <w:t xml:space="preserve">Report the ‘program identifier’ you used for the </w:t>
            </w:r>
            <w:r w:rsidRPr="009942BF">
              <w:rPr>
                <w:b/>
                <w:bCs/>
                <w:sz w:val="22"/>
                <w:szCs w:val="22"/>
              </w:rPr>
              <w:t>old</w:t>
            </w:r>
            <w:r w:rsidRPr="009942BF">
              <w:rPr>
                <w:sz w:val="22"/>
                <w:szCs w:val="22"/>
              </w:rPr>
              <w:t xml:space="preserve"> program. This is the </w:t>
            </w:r>
            <w:r w:rsidR="00E85B58">
              <w:rPr>
                <w:sz w:val="22"/>
                <w:szCs w:val="22"/>
              </w:rPr>
              <w:t>third</w:t>
            </w:r>
            <w:r w:rsidR="00E85B58" w:rsidRPr="009942BF">
              <w:rPr>
                <w:sz w:val="22"/>
                <w:szCs w:val="22"/>
              </w:rPr>
              <w:t xml:space="preserve"> </w:t>
            </w:r>
            <w:r w:rsidRPr="009942BF">
              <w:rPr>
                <w:sz w:val="22"/>
                <w:szCs w:val="22"/>
              </w:rPr>
              <w:t xml:space="preserve">data element that helps </w:t>
            </w:r>
            <w:r w:rsidRPr="009942BF">
              <w:rPr>
                <w:sz w:val="22"/>
                <w:szCs w:val="22"/>
                <w:lang w:val="en-AU"/>
              </w:rPr>
              <w:t>us link your old program enrolment to the new one.</w:t>
            </w:r>
          </w:p>
          <w:p w14:paraId="0CB144C8" w14:textId="77777777" w:rsidR="006A02BF" w:rsidRPr="007D6B55" w:rsidRDefault="006A02BF" w:rsidP="007D6B55">
            <w:pPr>
              <w:widowControl w:val="0"/>
              <w:spacing w:after="120" w:line="240" w:lineRule="auto"/>
              <w:rPr>
                <w:b/>
                <w:sz w:val="22"/>
                <w:szCs w:val="22"/>
              </w:rPr>
            </w:pPr>
            <w:r w:rsidRPr="007D6B55">
              <w:rPr>
                <w:b/>
                <w:sz w:val="22"/>
                <w:szCs w:val="22"/>
              </w:rPr>
              <w:t xml:space="preserve">Program enrolment identifier </w:t>
            </w:r>
          </w:p>
          <w:p w14:paraId="36C8BF24" w14:textId="49ED7407" w:rsidR="006A02BF" w:rsidRPr="007D6B55" w:rsidRDefault="006A02BF" w:rsidP="007D6B55">
            <w:pPr>
              <w:widowControl w:val="0"/>
              <w:spacing w:after="120" w:line="240" w:lineRule="auto"/>
            </w:pPr>
            <w:r w:rsidRPr="009942BF">
              <w:rPr>
                <w:sz w:val="22"/>
                <w:szCs w:val="22"/>
              </w:rPr>
              <w:t>Generate a new ‘program enrolment identifier’ that reflects the new ‘program identifier’ and ‘program commencement date’.</w:t>
            </w:r>
          </w:p>
        </w:tc>
      </w:tr>
      <w:tr w:rsidR="00D22A86" w:rsidRPr="0026368F" w14:paraId="2077B804" w14:textId="77777777" w:rsidTr="00D16F07">
        <w:tc>
          <w:tcPr>
            <w:tcW w:w="642" w:type="pct"/>
            <w:tcBorders>
              <w:left w:val="single" w:sz="4" w:space="0" w:color="auto"/>
            </w:tcBorders>
            <w:shd w:val="clear" w:color="auto" w:fill="FFFFFF" w:themeFill="background1"/>
          </w:tcPr>
          <w:p w14:paraId="5EF07398" w14:textId="2D1CEDFE" w:rsidR="006A02BF" w:rsidRPr="0026368F" w:rsidRDefault="00885C64" w:rsidP="000F59FE">
            <w:pPr>
              <w:spacing w:before="120"/>
              <w:contextualSpacing/>
              <w:rPr>
                <w:b/>
                <w:bCs/>
                <w:sz w:val="22"/>
                <w:szCs w:val="22"/>
                <w:lang w:val="en-AU"/>
              </w:rPr>
            </w:pPr>
            <w:r>
              <w:rPr>
                <w:b/>
                <w:bCs/>
                <w:sz w:val="22"/>
                <w:szCs w:val="22"/>
                <w:lang w:val="en-AU"/>
              </w:rPr>
              <w:t xml:space="preserve">A </w:t>
            </w:r>
            <w:r w:rsidR="006A02BF" w:rsidRPr="0026368F">
              <w:rPr>
                <w:b/>
                <w:bCs/>
                <w:sz w:val="22"/>
                <w:szCs w:val="22"/>
                <w:lang w:val="en-AU"/>
              </w:rPr>
              <w:t xml:space="preserve">withdrawn </w:t>
            </w:r>
            <w:r w:rsidRPr="0026368F">
              <w:rPr>
                <w:b/>
                <w:bCs/>
                <w:sz w:val="22"/>
                <w:szCs w:val="22"/>
                <w:lang w:val="en-AU"/>
              </w:rPr>
              <w:t>subject</w:t>
            </w:r>
            <w:r>
              <w:rPr>
                <w:b/>
                <w:bCs/>
                <w:sz w:val="22"/>
                <w:szCs w:val="22"/>
                <w:lang w:val="en-AU"/>
              </w:rPr>
              <w:t xml:space="preserve"> that is restarting</w:t>
            </w:r>
          </w:p>
        </w:tc>
        <w:tc>
          <w:tcPr>
            <w:tcW w:w="4358" w:type="pct"/>
            <w:shd w:val="clear" w:color="auto" w:fill="FFFFFF" w:themeFill="background1"/>
          </w:tcPr>
          <w:p w14:paraId="73760A39" w14:textId="77777777" w:rsidR="006A02BF" w:rsidRPr="006C28E6" w:rsidRDefault="006A02BF" w:rsidP="007D6B55">
            <w:pPr>
              <w:widowControl w:val="0"/>
              <w:spacing w:after="120" w:line="240" w:lineRule="auto"/>
              <w:rPr>
                <w:b/>
                <w:sz w:val="22"/>
                <w:szCs w:val="22"/>
              </w:rPr>
            </w:pPr>
            <w:r w:rsidRPr="006C28E6">
              <w:rPr>
                <w:b/>
                <w:sz w:val="22"/>
                <w:szCs w:val="22"/>
              </w:rPr>
              <w:t xml:space="preserve">Subject identifier </w:t>
            </w:r>
          </w:p>
          <w:p w14:paraId="12731E00" w14:textId="60C27ABD" w:rsidR="006A02BF" w:rsidRPr="006C28E6" w:rsidRDefault="006A02BF" w:rsidP="007D6B55">
            <w:pPr>
              <w:widowControl w:val="0"/>
              <w:spacing w:after="120" w:line="240" w:lineRule="auto"/>
              <w:rPr>
                <w:sz w:val="22"/>
                <w:szCs w:val="22"/>
              </w:rPr>
            </w:pPr>
            <w:r w:rsidRPr="006C28E6">
              <w:rPr>
                <w:sz w:val="22"/>
                <w:szCs w:val="22"/>
              </w:rPr>
              <w:t xml:space="preserve">For subjects </w:t>
            </w:r>
            <w:r w:rsidR="00885C64" w:rsidRPr="006C28E6">
              <w:rPr>
                <w:sz w:val="22"/>
                <w:szCs w:val="22"/>
              </w:rPr>
              <w:t xml:space="preserve">from the old program enrolment that </w:t>
            </w:r>
            <w:r w:rsidRPr="006C28E6">
              <w:rPr>
                <w:sz w:val="22"/>
                <w:szCs w:val="22"/>
              </w:rPr>
              <w:t xml:space="preserve">you </w:t>
            </w:r>
            <w:r w:rsidR="00885C64" w:rsidRPr="006C28E6">
              <w:rPr>
                <w:sz w:val="22"/>
                <w:szCs w:val="22"/>
              </w:rPr>
              <w:t>reported as</w:t>
            </w:r>
            <w:r w:rsidRPr="006C28E6">
              <w:rPr>
                <w:sz w:val="22"/>
                <w:szCs w:val="22"/>
              </w:rPr>
              <w:t xml:space="preserve"> withdrawn or superseded (outcome identifier 40 or 61) </w:t>
            </w:r>
            <w:r w:rsidR="00885C64" w:rsidRPr="006C28E6">
              <w:rPr>
                <w:sz w:val="22"/>
                <w:szCs w:val="22"/>
              </w:rPr>
              <w:t>and are now going to restart</w:t>
            </w:r>
            <w:r w:rsidRPr="006C28E6">
              <w:rPr>
                <w:sz w:val="22"/>
                <w:szCs w:val="22"/>
              </w:rPr>
              <w:t>:</w:t>
            </w:r>
          </w:p>
          <w:p w14:paraId="6552B20D" w14:textId="77777777" w:rsidR="006A02BF" w:rsidRPr="0026368F" w:rsidRDefault="006A02BF" w:rsidP="004C3AB8">
            <w:pPr>
              <w:pStyle w:val="ListParagraph"/>
              <w:widowControl w:val="0"/>
              <w:numPr>
                <w:ilvl w:val="0"/>
                <w:numId w:val="54"/>
              </w:numPr>
              <w:spacing w:after="120" w:line="240" w:lineRule="auto"/>
            </w:pPr>
            <w:r w:rsidRPr="0026368F">
              <w:t>report the same (</w:t>
            </w:r>
            <w:r w:rsidRPr="0026368F">
              <w:rPr>
                <w:b/>
              </w:rPr>
              <w:t>old</w:t>
            </w:r>
            <w:r w:rsidRPr="0026368F">
              <w:t>) subject identifier if the subject:</w:t>
            </w:r>
          </w:p>
          <w:p w14:paraId="30858493" w14:textId="77777777" w:rsidR="006A02BF" w:rsidRPr="0026368F" w:rsidRDefault="006A02BF" w:rsidP="004C3AB8">
            <w:pPr>
              <w:pStyle w:val="ListParagraph"/>
              <w:widowControl w:val="0"/>
              <w:numPr>
                <w:ilvl w:val="1"/>
                <w:numId w:val="54"/>
              </w:numPr>
              <w:spacing w:after="120" w:line="240" w:lineRule="auto"/>
            </w:pPr>
            <w:r w:rsidRPr="0026368F">
              <w:t xml:space="preserve">is not superseded, or </w:t>
            </w:r>
          </w:p>
          <w:p w14:paraId="0D3BCBCE" w14:textId="658D2EFA" w:rsidR="006A02BF" w:rsidRPr="0026368F" w:rsidRDefault="006A02BF" w:rsidP="004C3AB8">
            <w:pPr>
              <w:pStyle w:val="ListParagraph"/>
              <w:widowControl w:val="0"/>
              <w:numPr>
                <w:ilvl w:val="1"/>
                <w:numId w:val="54"/>
              </w:numPr>
              <w:spacing w:after="120" w:line="240" w:lineRule="auto"/>
            </w:pPr>
            <w:r w:rsidRPr="0026368F">
              <w:t>is superseded, but you are not transitioning to the new subject at this time.</w:t>
            </w:r>
          </w:p>
          <w:p w14:paraId="4A064D7D" w14:textId="77777777" w:rsidR="006A02BF" w:rsidRDefault="006A02BF" w:rsidP="004C3AB8">
            <w:pPr>
              <w:pStyle w:val="ListParagraph"/>
              <w:widowControl w:val="0"/>
              <w:numPr>
                <w:ilvl w:val="0"/>
                <w:numId w:val="54"/>
              </w:numPr>
              <w:spacing w:after="120" w:line="240" w:lineRule="auto"/>
            </w:pPr>
            <w:r w:rsidRPr="0026368F">
              <w:t xml:space="preserve">report the </w:t>
            </w:r>
            <w:r w:rsidRPr="0026368F">
              <w:rPr>
                <w:b/>
                <w:bCs/>
              </w:rPr>
              <w:t>new</w:t>
            </w:r>
            <w:r w:rsidRPr="0026368F">
              <w:t xml:space="preserve"> subject identifier if you are transitioning to a superseding subject. </w:t>
            </w:r>
          </w:p>
          <w:p w14:paraId="6ED7A254" w14:textId="77777777" w:rsidR="006A02BF" w:rsidRPr="006C28E6" w:rsidRDefault="006A02BF" w:rsidP="007D6B55">
            <w:pPr>
              <w:widowControl w:val="0"/>
              <w:spacing w:after="120" w:line="240" w:lineRule="auto"/>
              <w:rPr>
                <w:b/>
                <w:sz w:val="22"/>
                <w:szCs w:val="22"/>
              </w:rPr>
            </w:pPr>
            <w:r w:rsidRPr="006C28E6">
              <w:rPr>
                <w:b/>
                <w:sz w:val="22"/>
                <w:szCs w:val="22"/>
              </w:rPr>
              <w:t xml:space="preserve">Outcome identifier - national </w:t>
            </w:r>
          </w:p>
          <w:p w14:paraId="585A9632" w14:textId="683F1EAF" w:rsidR="006A02BF" w:rsidRPr="006C28E6" w:rsidRDefault="006A02BF" w:rsidP="007D6B55">
            <w:pPr>
              <w:widowControl w:val="0"/>
              <w:spacing w:after="120" w:line="240" w:lineRule="auto"/>
              <w:rPr>
                <w:sz w:val="22"/>
                <w:szCs w:val="22"/>
              </w:rPr>
            </w:pPr>
            <w:r w:rsidRPr="006C28E6">
              <w:rPr>
                <w:sz w:val="22"/>
                <w:szCs w:val="22"/>
              </w:rPr>
              <w:t>Report value ‘70 - continuing enrolment’.</w:t>
            </w:r>
          </w:p>
          <w:p w14:paraId="548F57F8" w14:textId="01F1B79C" w:rsidR="006A02BF" w:rsidRPr="006C28E6" w:rsidRDefault="006A02BF" w:rsidP="006C28E6">
            <w:pPr>
              <w:widowControl w:val="0"/>
              <w:spacing w:after="120" w:line="240" w:lineRule="auto"/>
              <w:rPr>
                <w:b/>
                <w:sz w:val="22"/>
                <w:szCs w:val="22"/>
              </w:rPr>
            </w:pPr>
            <w:r w:rsidRPr="006C28E6">
              <w:rPr>
                <w:b/>
                <w:sz w:val="22"/>
                <w:szCs w:val="22"/>
              </w:rPr>
              <w:t xml:space="preserve">Subject enrolment identifier </w:t>
            </w:r>
          </w:p>
          <w:p w14:paraId="5A7DB83A" w14:textId="506F211A" w:rsidR="006A02BF" w:rsidRPr="006C28E6" w:rsidRDefault="006A02BF" w:rsidP="006C28E6">
            <w:pPr>
              <w:widowControl w:val="0"/>
              <w:spacing w:after="120" w:line="240" w:lineRule="auto"/>
              <w:rPr>
                <w:sz w:val="22"/>
                <w:szCs w:val="22"/>
              </w:rPr>
            </w:pPr>
            <w:r w:rsidRPr="006C28E6">
              <w:rPr>
                <w:sz w:val="22"/>
                <w:szCs w:val="22"/>
              </w:rPr>
              <w:lastRenderedPageBreak/>
              <w:t>Generate a new ‘subject enrolment identifier’ reflecting the new ‘program enrolment identifier’, ‘program identifier’, ‘program commencement date’, ‘associated program identifier’ and ‘activity start date’ combination.</w:t>
            </w:r>
          </w:p>
          <w:p w14:paraId="0D797BA0" w14:textId="77777777" w:rsidR="006A02BF" w:rsidRPr="006C28E6" w:rsidRDefault="006A02BF" w:rsidP="006C28E6">
            <w:pPr>
              <w:widowControl w:val="0"/>
              <w:spacing w:after="120" w:line="240" w:lineRule="auto"/>
              <w:rPr>
                <w:b/>
                <w:sz w:val="22"/>
                <w:szCs w:val="22"/>
              </w:rPr>
            </w:pPr>
            <w:r w:rsidRPr="006C28E6">
              <w:rPr>
                <w:b/>
                <w:sz w:val="22"/>
                <w:szCs w:val="22"/>
              </w:rPr>
              <w:t>Activity start date</w:t>
            </w:r>
          </w:p>
          <w:p w14:paraId="08885197" w14:textId="77777777" w:rsidR="006A02BF" w:rsidRPr="006C28E6" w:rsidRDefault="006A02BF" w:rsidP="00D16F07">
            <w:pPr>
              <w:widowControl w:val="0"/>
              <w:spacing w:after="120" w:line="240" w:lineRule="auto"/>
              <w:rPr>
                <w:sz w:val="22"/>
                <w:szCs w:val="22"/>
              </w:rPr>
            </w:pPr>
            <w:r w:rsidRPr="006C28E6">
              <w:rPr>
                <w:sz w:val="22"/>
                <w:szCs w:val="22"/>
              </w:rPr>
              <w:t xml:space="preserve">Report the new ‘activity start date’. </w:t>
            </w:r>
          </w:p>
          <w:p w14:paraId="70AEC4A0" w14:textId="77777777" w:rsidR="006A02BF" w:rsidRPr="006C28E6" w:rsidRDefault="006A02BF" w:rsidP="00D16F07">
            <w:pPr>
              <w:widowControl w:val="0"/>
              <w:spacing w:after="120" w:line="240" w:lineRule="auto"/>
              <w:rPr>
                <w:sz w:val="22"/>
                <w:szCs w:val="22"/>
              </w:rPr>
            </w:pPr>
            <w:r w:rsidRPr="006C28E6">
              <w:rPr>
                <w:sz w:val="22"/>
                <w:szCs w:val="22"/>
              </w:rPr>
              <w:t>You’re reporting the continuation of the previously commenced unit, so this would typically be the day after the ‘activity end date’ for the withdrawn subject</w:t>
            </w:r>
            <w:r w:rsidRPr="0026368F">
              <w:rPr>
                <w:sz w:val="22"/>
                <w:szCs w:val="22"/>
              </w:rPr>
              <w:t xml:space="preserve"> – but it can be later. It must be on or after the new program commencement date.</w:t>
            </w:r>
          </w:p>
          <w:p w14:paraId="7BBA25DB" w14:textId="77777777" w:rsidR="006A02BF" w:rsidRPr="006C28E6" w:rsidRDefault="006A02BF" w:rsidP="006C28E6">
            <w:pPr>
              <w:widowControl w:val="0"/>
              <w:spacing w:after="120" w:line="240" w:lineRule="auto"/>
              <w:rPr>
                <w:b/>
                <w:sz w:val="22"/>
                <w:szCs w:val="22"/>
              </w:rPr>
            </w:pPr>
            <w:r w:rsidRPr="006C28E6">
              <w:rPr>
                <w:b/>
                <w:sz w:val="22"/>
                <w:szCs w:val="22"/>
              </w:rPr>
              <w:t>Scheduled hours</w:t>
            </w:r>
          </w:p>
          <w:p w14:paraId="2F4B4CF4" w14:textId="77777777" w:rsidR="006A02BF" w:rsidRPr="006C28E6" w:rsidRDefault="006A02BF" w:rsidP="00D16F07">
            <w:pPr>
              <w:widowControl w:val="0"/>
              <w:spacing w:after="120" w:line="240" w:lineRule="auto"/>
              <w:rPr>
                <w:sz w:val="22"/>
                <w:szCs w:val="22"/>
              </w:rPr>
            </w:pPr>
            <w:r w:rsidRPr="006C28E6">
              <w:rPr>
                <w:sz w:val="22"/>
                <w:szCs w:val="22"/>
              </w:rPr>
              <w:t xml:space="preserve">You’ve already received payment for some of the hours under the old subject enrolment, so report the </w:t>
            </w:r>
            <w:r w:rsidRPr="006C28E6">
              <w:rPr>
                <w:b/>
                <w:sz w:val="22"/>
                <w:szCs w:val="22"/>
              </w:rPr>
              <w:t>balance</w:t>
            </w:r>
            <w:r w:rsidRPr="006C28E6">
              <w:rPr>
                <w:sz w:val="22"/>
                <w:szCs w:val="22"/>
              </w:rPr>
              <w:t xml:space="preserve"> of the ‘scheduled hours’ for the new subject enrolment.</w:t>
            </w:r>
          </w:p>
          <w:p w14:paraId="76D3F2FF" w14:textId="77777777" w:rsidR="006A02BF" w:rsidRPr="006C28E6" w:rsidRDefault="006A02BF" w:rsidP="00D16F07">
            <w:pPr>
              <w:widowControl w:val="0"/>
              <w:spacing w:after="120" w:line="240" w:lineRule="auto"/>
              <w:rPr>
                <w:sz w:val="22"/>
                <w:szCs w:val="22"/>
              </w:rPr>
            </w:pPr>
            <w:r w:rsidRPr="006C28E6">
              <w:rPr>
                <w:sz w:val="22"/>
                <w:szCs w:val="22"/>
              </w:rPr>
              <w:t xml:space="preserve">Calculate the balance by subtracting the old subject’s ‘hours attended’ from the old subject’s ‘scheduled hours’. This ensures you will be paid for the remainder of the subject, and won’t be overpaid. </w:t>
            </w:r>
          </w:p>
          <w:p w14:paraId="498F7B3D" w14:textId="3C1E0FFB" w:rsidR="006A02BF" w:rsidRPr="0026368F" w:rsidRDefault="006A02BF" w:rsidP="006C28E6">
            <w:pPr>
              <w:widowControl w:val="0"/>
              <w:spacing w:after="120" w:line="240" w:lineRule="auto"/>
              <w:rPr>
                <w:b/>
                <w:bCs/>
              </w:rPr>
            </w:pPr>
            <w:r w:rsidRPr="006C28E6">
              <w:rPr>
                <w:sz w:val="22"/>
                <w:szCs w:val="22"/>
              </w:rPr>
              <w:t>If you schedule more hours for the rest of the subject, for example if the new subject is longer than the old, you can increase the scheduled hours. Payments will still be limited to the maximum payable hours for the program.</w:t>
            </w:r>
          </w:p>
        </w:tc>
      </w:tr>
      <w:tr w:rsidR="00D22A86" w:rsidRPr="0026368F" w14:paraId="18481A2A" w14:textId="77777777" w:rsidTr="00D16F07">
        <w:tc>
          <w:tcPr>
            <w:tcW w:w="642" w:type="pct"/>
            <w:tcBorders>
              <w:left w:val="single" w:sz="4" w:space="0" w:color="auto"/>
            </w:tcBorders>
            <w:shd w:val="clear" w:color="auto" w:fill="FFFFFF" w:themeFill="background1"/>
          </w:tcPr>
          <w:p w14:paraId="7F54F5EA" w14:textId="49E2E7B0" w:rsidR="006A02BF" w:rsidRPr="0026368F" w:rsidRDefault="006A02BF" w:rsidP="000F59FE">
            <w:pPr>
              <w:spacing w:before="120"/>
              <w:contextualSpacing/>
              <w:rPr>
                <w:b/>
                <w:bCs/>
                <w:sz w:val="22"/>
                <w:szCs w:val="22"/>
                <w:lang w:val="en-AU"/>
              </w:rPr>
            </w:pPr>
            <w:r w:rsidRPr="0026368F">
              <w:rPr>
                <w:b/>
                <w:bCs/>
                <w:sz w:val="22"/>
                <w:szCs w:val="22"/>
              </w:rPr>
              <w:lastRenderedPageBreak/>
              <w:t xml:space="preserve">New </w:t>
            </w:r>
          </w:p>
        </w:tc>
        <w:tc>
          <w:tcPr>
            <w:tcW w:w="4358" w:type="pct"/>
            <w:shd w:val="clear" w:color="auto" w:fill="FFFFFF" w:themeFill="background1"/>
          </w:tcPr>
          <w:p w14:paraId="3639BE34" w14:textId="7AFB4C6E" w:rsidR="006A02BF" w:rsidRPr="004C3AB8" w:rsidRDefault="006A02BF" w:rsidP="004C3AB8">
            <w:pPr>
              <w:widowControl w:val="0"/>
              <w:spacing w:after="120" w:line="240" w:lineRule="auto"/>
              <w:rPr>
                <w:b/>
                <w:sz w:val="22"/>
                <w:szCs w:val="22"/>
              </w:rPr>
            </w:pPr>
            <w:r w:rsidRPr="004C3AB8">
              <w:rPr>
                <w:b/>
                <w:sz w:val="22"/>
                <w:szCs w:val="22"/>
              </w:rPr>
              <w:t xml:space="preserve">All </w:t>
            </w:r>
          </w:p>
          <w:p w14:paraId="796AFBBA" w14:textId="1E7CD666" w:rsidR="006A02BF" w:rsidRPr="0026368F" w:rsidRDefault="006A02BF" w:rsidP="004C3AB8">
            <w:pPr>
              <w:widowControl w:val="0"/>
              <w:spacing w:after="120" w:line="240" w:lineRule="auto"/>
              <w:rPr>
                <w:b/>
                <w:bCs/>
              </w:rPr>
            </w:pPr>
            <w:r w:rsidRPr="004C3AB8">
              <w:rPr>
                <w:sz w:val="22"/>
                <w:szCs w:val="22"/>
              </w:rPr>
              <w:t>Report subjects that didn’t commence under the old program enrolment under the new enrolment in the same way you would for any other subject.</w:t>
            </w:r>
          </w:p>
        </w:tc>
      </w:tr>
    </w:tbl>
    <w:p w14:paraId="41E24E63" w14:textId="43944400" w:rsidR="00C448F3" w:rsidRPr="008B405B" w:rsidRDefault="00C448F3" w:rsidP="008B405B">
      <w:pPr>
        <w:pStyle w:val="Heading2"/>
      </w:pPr>
      <w:r w:rsidRPr="008B405B">
        <w:t>Exceptions where you complete the old subject after transitioning to the new program</w:t>
      </w:r>
    </w:p>
    <w:p w14:paraId="21E6128B" w14:textId="77777777" w:rsidR="00C448F3" w:rsidRPr="008B405B" w:rsidRDefault="00C448F3" w:rsidP="009942BF">
      <w:pPr>
        <w:spacing w:after="120" w:line="240" w:lineRule="auto"/>
        <w:rPr>
          <w:strike/>
          <w:sz w:val="22"/>
          <w:szCs w:val="22"/>
          <w:lang w:val="en-AU"/>
        </w:rPr>
      </w:pPr>
      <w:bookmarkStart w:id="6" w:name="_Hlk119502030"/>
      <w:r w:rsidRPr="008B405B">
        <w:rPr>
          <w:sz w:val="22"/>
          <w:szCs w:val="22"/>
          <w:lang w:val="en-AU"/>
        </w:rPr>
        <w:t>Sometimes you might transition the student to the new program, but decide to continue reporting some subjects under the old program enrolment until their completion rather than restarting them under the new program enrolment.</w:t>
      </w:r>
    </w:p>
    <w:p w14:paraId="12622B87" w14:textId="77777777" w:rsidR="00C448F3" w:rsidRPr="008B405B" w:rsidRDefault="00C448F3" w:rsidP="009942BF">
      <w:pPr>
        <w:spacing w:after="120" w:line="240" w:lineRule="auto"/>
        <w:rPr>
          <w:sz w:val="22"/>
          <w:szCs w:val="22"/>
          <w:lang w:val="en-AU"/>
        </w:rPr>
      </w:pPr>
      <w:r w:rsidRPr="008B405B">
        <w:rPr>
          <w:sz w:val="22"/>
          <w:szCs w:val="22"/>
          <w:lang w:val="en-AU"/>
        </w:rPr>
        <w:t>You can only do this if the subjects are completed before:</w:t>
      </w:r>
    </w:p>
    <w:p w14:paraId="5B2C8307" w14:textId="77777777" w:rsidR="00C448F3" w:rsidRPr="008B405B" w:rsidRDefault="00C448F3" w:rsidP="009942BF">
      <w:pPr>
        <w:pStyle w:val="ListParagraph"/>
        <w:numPr>
          <w:ilvl w:val="0"/>
          <w:numId w:val="45"/>
        </w:numPr>
        <w:spacing w:after="120" w:line="240" w:lineRule="auto"/>
        <w:ind w:left="426" w:hanging="357"/>
        <w:contextualSpacing w:val="0"/>
      </w:pPr>
      <w:r w:rsidRPr="008B405B">
        <w:t>the STED for the old program</w:t>
      </w:r>
    </w:p>
    <w:p w14:paraId="55AB8B18" w14:textId="77777777" w:rsidR="00C448F3" w:rsidRPr="008B405B" w:rsidRDefault="00C448F3" w:rsidP="009942BF">
      <w:pPr>
        <w:pStyle w:val="ListParagraph"/>
        <w:numPr>
          <w:ilvl w:val="0"/>
          <w:numId w:val="45"/>
        </w:numPr>
        <w:spacing w:after="120" w:line="240" w:lineRule="auto"/>
        <w:ind w:left="426" w:hanging="357"/>
        <w:contextualSpacing w:val="0"/>
      </w:pPr>
      <w:r w:rsidRPr="008B405B">
        <w:t xml:space="preserve">the end of the transition period for the subject if it is also superseded. </w:t>
      </w:r>
    </w:p>
    <w:p w14:paraId="4E5DFC2A" w14:textId="7BFD73A9" w:rsidR="00FC0BD7" w:rsidRDefault="00C448F3" w:rsidP="009942BF">
      <w:pPr>
        <w:pStyle w:val="Copyrighttext"/>
        <w:spacing w:after="120"/>
        <w:rPr>
          <w:sz w:val="22"/>
          <w:szCs w:val="22"/>
          <w:lang w:val="en-AU"/>
        </w:rPr>
      </w:pPr>
      <w:r w:rsidRPr="008B405B">
        <w:rPr>
          <w:sz w:val="22"/>
          <w:szCs w:val="22"/>
          <w:lang w:val="en-AU"/>
        </w:rPr>
        <w:t xml:space="preserve">You might do this for administrative simplicity where the subject is almost finished, or if it’s in the student’s best interest to complete because the new one might require more hours. When this happens, you can have </w:t>
      </w:r>
      <w:r w:rsidR="002F0B55" w:rsidRPr="002F0B55">
        <w:rPr>
          <w:sz w:val="22"/>
          <w:szCs w:val="22"/>
          <w:lang w:val="en-AU"/>
        </w:rPr>
        <w:t xml:space="preserve">an activity end date for these subjects that's after the new </w:t>
      </w:r>
      <w:r w:rsidR="00002068">
        <w:rPr>
          <w:sz w:val="22"/>
          <w:szCs w:val="22"/>
          <w:lang w:val="en-AU"/>
        </w:rPr>
        <w:t>‘</w:t>
      </w:r>
      <w:r w:rsidR="002F0B55" w:rsidRPr="002F0B55">
        <w:rPr>
          <w:sz w:val="22"/>
          <w:szCs w:val="22"/>
          <w:lang w:val="en-AU"/>
        </w:rPr>
        <w:t>program commencement date</w:t>
      </w:r>
      <w:r w:rsidR="00002068">
        <w:rPr>
          <w:sz w:val="22"/>
          <w:szCs w:val="22"/>
          <w:lang w:val="en-AU"/>
        </w:rPr>
        <w:t>’</w:t>
      </w:r>
      <w:r w:rsidRPr="008B405B">
        <w:rPr>
          <w:sz w:val="22"/>
          <w:szCs w:val="22"/>
          <w:lang w:val="en-AU"/>
        </w:rPr>
        <w:t>.</w:t>
      </w:r>
      <w:bookmarkEnd w:id="6"/>
    </w:p>
    <w:p w14:paraId="7D92CFB3" w14:textId="77777777" w:rsidR="00885C64" w:rsidRDefault="00885C64">
      <w:pPr>
        <w:suppressAutoHyphens w:val="0"/>
        <w:autoSpaceDE/>
        <w:autoSpaceDN/>
        <w:adjustRightInd/>
        <w:spacing w:after="0" w:line="240" w:lineRule="auto"/>
        <w:textAlignment w:val="auto"/>
        <w:rPr>
          <w:rFonts w:asciiTheme="minorHAnsi" w:hAnsiTheme="minorHAnsi" w:cstheme="minorBidi"/>
          <w:color w:val="auto"/>
          <w:sz w:val="22"/>
          <w:szCs w:val="22"/>
          <w:lang w:val="en-AU"/>
        </w:rPr>
      </w:pPr>
      <w:r>
        <w:rPr>
          <w:sz w:val="22"/>
          <w:szCs w:val="22"/>
          <w:lang w:val="en-AU"/>
        </w:rPr>
        <w:br w:type="page"/>
      </w:r>
    </w:p>
    <w:p w14:paraId="38092E27" w14:textId="07C56F69" w:rsidR="00527EF7" w:rsidRPr="00055908" w:rsidRDefault="00527EF7" w:rsidP="00527EF7">
      <w:pPr>
        <w:pStyle w:val="Heading2"/>
      </w:pPr>
      <w:bookmarkStart w:id="7" w:name="Table_2"/>
      <w:r>
        <w:lastRenderedPageBreak/>
        <w:t>Table 2</w:t>
      </w:r>
      <w:bookmarkEnd w:id="7"/>
      <w:r>
        <w:t xml:space="preserve"> – Transitioning to a superseding subject without transitioning to a new program</w:t>
      </w:r>
    </w:p>
    <w:p w14:paraId="0D1CB89A" w14:textId="58668F43" w:rsidR="00885C64" w:rsidRPr="00885C64" w:rsidRDefault="00885C64" w:rsidP="00D16F07">
      <w:r w:rsidRPr="005E0651">
        <w:rPr>
          <w:b/>
          <w:sz w:val="22"/>
          <w:szCs w:val="22"/>
        </w:rPr>
        <w:t>Withdrawing from the old subject and reporting the new subject</w:t>
      </w:r>
    </w:p>
    <w:tbl>
      <w:tblPr>
        <w:tblStyle w:val="TableGrid"/>
        <w:tblW w:w="4949" w:type="pct"/>
        <w:shd w:val="clear" w:color="auto" w:fill="F2F2F2" w:themeFill="background1" w:themeFillShade="F2"/>
        <w:tblLook w:val="04A0" w:firstRow="1" w:lastRow="0" w:firstColumn="1" w:lastColumn="0" w:noHBand="0" w:noVBand="1"/>
      </w:tblPr>
      <w:tblGrid>
        <w:gridCol w:w="1981"/>
        <w:gridCol w:w="13891"/>
      </w:tblGrid>
      <w:tr w:rsidR="00D906AB" w:rsidRPr="004C4ACE" w14:paraId="618C6A4F" w14:textId="77777777" w:rsidTr="00D16F07">
        <w:trPr>
          <w:tblHeader/>
        </w:trPr>
        <w:tc>
          <w:tcPr>
            <w:tcW w:w="624" w:type="pct"/>
            <w:shd w:val="clear" w:color="auto" w:fill="004992"/>
            <w:vAlign w:val="center"/>
          </w:tcPr>
          <w:p w14:paraId="4EEAAC59" w14:textId="22D725BA" w:rsidR="00D906AB" w:rsidRPr="004C4ACE" w:rsidRDefault="00885C64" w:rsidP="0026368F">
            <w:pPr>
              <w:contextualSpacing/>
              <w:rPr>
                <w:b/>
                <w:bCs/>
                <w:color w:val="FFFFFF" w:themeColor="background1"/>
                <w:sz w:val="22"/>
                <w:szCs w:val="22"/>
              </w:rPr>
            </w:pPr>
            <w:r>
              <w:rPr>
                <w:b/>
                <w:bCs/>
                <w:color w:val="FFFFFF" w:themeColor="background1"/>
                <w:sz w:val="22"/>
                <w:szCs w:val="22"/>
              </w:rPr>
              <w:t>If the subject is:</w:t>
            </w:r>
            <w:r w:rsidR="00D906AB" w:rsidRPr="004C4ACE">
              <w:rPr>
                <w:b/>
                <w:bCs/>
                <w:color w:val="FFFFFF" w:themeColor="background1"/>
                <w:sz w:val="22"/>
                <w:szCs w:val="22"/>
                <w:lang w:val="en-AU"/>
              </w:rPr>
              <w:t xml:space="preserve"> </w:t>
            </w:r>
          </w:p>
        </w:tc>
        <w:tc>
          <w:tcPr>
            <w:tcW w:w="4376" w:type="pct"/>
            <w:shd w:val="clear" w:color="auto" w:fill="004992"/>
            <w:vAlign w:val="center"/>
          </w:tcPr>
          <w:p w14:paraId="1BE2A97A" w14:textId="77777777" w:rsidR="00D906AB" w:rsidRPr="004C4ACE" w:rsidRDefault="00D906AB" w:rsidP="0026368F">
            <w:pPr>
              <w:contextualSpacing/>
              <w:rPr>
                <w:b/>
                <w:bCs/>
                <w:color w:val="FFFFFF" w:themeColor="background1"/>
                <w:sz w:val="22"/>
                <w:szCs w:val="22"/>
              </w:rPr>
            </w:pPr>
            <w:r w:rsidRPr="004C4ACE">
              <w:rPr>
                <w:b/>
                <w:bCs/>
                <w:color w:val="FFFFFF" w:themeColor="background1"/>
                <w:sz w:val="22"/>
                <w:szCs w:val="22"/>
                <w:lang w:val="en-AU"/>
              </w:rPr>
              <w:t>How to report the data elements</w:t>
            </w:r>
          </w:p>
        </w:tc>
      </w:tr>
      <w:tr w:rsidR="00D906AB" w:rsidRPr="004C4ACE" w14:paraId="30A29C6A" w14:textId="77777777" w:rsidTr="00D16F07">
        <w:tc>
          <w:tcPr>
            <w:tcW w:w="624" w:type="pct"/>
            <w:tcBorders>
              <w:left w:val="single" w:sz="4" w:space="0" w:color="auto"/>
            </w:tcBorders>
            <w:shd w:val="clear" w:color="auto" w:fill="FFFFFF" w:themeFill="background1"/>
          </w:tcPr>
          <w:p w14:paraId="79A5B128" w14:textId="5058B2CA" w:rsidR="00D906AB" w:rsidRPr="005E0651" w:rsidRDefault="00D24560" w:rsidP="0026368F">
            <w:pPr>
              <w:spacing w:before="120"/>
              <w:contextualSpacing/>
              <w:rPr>
                <w:sz w:val="22"/>
                <w:szCs w:val="22"/>
              </w:rPr>
            </w:pPr>
            <w:r>
              <w:rPr>
                <w:b/>
                <w:bCs/>
                <w:sz w:val="22"/>
                <w:szCs w:val="22"/>
                <w:lang w:val="en-AU"/>
              </w:rPr>
              <w:t>O</w:t>
            </w:r>
            <w:r w:rsidR="00885C64" w:rsidRPr="005E0651">
              <w:rPr>
                <w:b/>
                <w:bCs/>
                <w:sz w:val="22"/>
                <w:szCs w:val="22"/>
                <w:lang w:val="en-AU"/>
              </w:rPr>
              <w:t>ld</w:t>
            </w:r>
            <w:r w:rsidR="00D906AB" w:rsidRPr="005E0651">
              <w:rPr>
                <w:b/>
                <w:bCs/>
                <w:sz w:val="22"/>
                <w:szCs w:val="22"/>
                <w:lang w:val="en-AU"/>
              </w:rPr>
              <w:t xml:space="preserve"> </w:t>
            </w:r>
          </w:p>
        </w:tc>
        <w:tc>
          <w:tcPr>
            <w:tcW w:w="4376" w:type="pct"/>
            <w:shd w:val="clear" w:color="auto" w:fill="FFFFFF" w:themeFill="background1"/>
          </w:tcPr>
          <w:p w14:paraId="09D8FBED" w14:textId="77777777" w:rsidR="00D906AB" w:rsidRPr="004C3AB8" w:rsidRDefault="00D906AB" w:rsidP="004C3AB8">
            <w:pPr>
              <w:widowControl w:val="0"/>
              <w:spacing w:after="120" w:line="240" w:lineRule="auto"/>
              <w:rPr>
                <w:b/>
                <w:sz w:val="22"/>
                <w:szCs w:val="22"/>
              </w:rPr>
            </w:pPr>
            <w:r w:rsidRPr="004C3AB8">
              <w:rPr>
                <w:b/>
                <w:sz w:val="22"/>
                <w:szCs w:val="22"/>
              </w:rPr>
              <w:t xml:space="preserve">Outcome Identifier - National </w:t>
            </w:r>
          </w:p>
          <w:p w14:paraId="6445697E" w14:textId="77777777" w:rsidR="00D906AB" w:rsidRPr="004C3AB8" w:rsidRDefault="00D906AB" w:rsidP="004C3AB8">
            <w:pPr>
              <w:widowControl w:val="0"/>
              <w:spacing w:after="120" w:line="240" w:lineRule="auto"/>
              <w:rPr>
                <w:rFonts w:asciiTheme="minorHAnsi" w:hAnsiTheme="minorHAnsi" w:cstheme="minorBidi"/>
                <w:color w:val="auto"/>
                <w:sz w:val="22"/>
                <w:szCs w:val="22"/>
              </w:rPr>
            </w:pPr>
            <w:r w:rsidRPr="005E0651">
              <w:rPr>
                <w:sz w:val="22"/>
                <w:szCs w:val="22"/>
              </w:rPr>
              <w:t xml:space="preserve">Report value ‘61 - Superseded subject’. This </w:t>
            </w:r>
            <w:r w:rsidRPr="004C3AB8">
              <w:rPr>
                <w:sz w:val="22"/>
                <w:szCs w:val="22"/>
              </w:rPr>
              <w:t xml:space="preserve">indicates the student is withdrawing from the subject and re-enrolling in the new </w:t>
            </w:r>
            <w:r w:rsidRPr="004C3AB8">
              <w:rPr>
                <w:rFonts w:asciiTheme="minorHAnsi" w:hAnsiTheme="minorHAnsi" w:cstheme="minorBidi"/>
                <w:color w:val="auto"/>
                <w:sz w:val="22"/>
                <w:szCs w:val="22"/>
              </w:rPr>
              <w:t>subject under the same program enrolment.</w:t>
            </w:r>
          </w:p>
          <w:p w14:paraId="55ED0208" w14:textId="77777777" w:rsidR="00D906AB" w:rsidRPr="004C3AB8" w:rsidRDefault="00D906AB" w:rsidP="004C3AB8">
            <w:pPr>
              <w:widowControl w:val="0"/>
              <w:spacing w:after="120" w:line="240" w:lineRule="auto"/>
              <w:rPr>
                <w:b/>
                <w:sz w:val="22"/>
                <w:szCs w:val="22"/>
              </w:rPr>
            </w:pPr>
            <w:r w:rsidRPr="004C3AB8">
              <w:rPr>
                <w:b/>
                <w:sz w:val="22"/>
                <w:szCs w:val="22"/>
              </w:rPr>
              <w:t xml:space="preserve">Hours Attended </w:t>
            </w:r>
          </w:p>
          <w:p w14:paraId="545F1147" w14:textId="5BEBB58B" w:rsidR="00D906AB" w:rsidRPr="004C3AB8" w:rsidRDefault="00D906AB" w:rsidP="004C3AB8">
            <w:pPr>
              <w:widowControl w:val="0"/>
              <w:spacing w:after="120" w:line="240" w:lineRule="auto"/>
              <w:rPr>
                <w:sz w:val="22"/>
                <w:szCs w:val="22"/>
              </w:rPr>
            </w:pPr>
            <w:r w:rsidRPr="004C3AB8">
              <w:rPr>
                <w:sz w:val="22"/>
                <w:szCs w:val="22"/>
              </w:rPr>
              <w:t>Report the number of hours of supervised training and assessment you provided before transitioning to the new subject. You’ll report the balance of the hours against the new subject enrolment.</w:t>
            </w:r>
          </w:p>
          <w:p w14:paraId="6B5F5AE4" w14:textId="2F3529C5" w:rsidR="00D906AB" w:rsidRPr="004C3AB8" w:rsidRDefault="00D906AB" w:rsidP="004C3AB8">
            <w:pPr>
              <w:widowControl w:val="0"/>
              <w:spacing w:after="120" w:line="240" w:lineRule="auto"/>
              <w:rPr>
                <w:b/>
                <w:sz w:val="22"/>
                <w:szCs w:val="22"/>
              </w:rPr>
            </w:pPr>
            <w:r w:rsidRPr="004C3AB8">
              <w:rPr>
                <w:b/>
                <w:sz w:val="22"/>
                <w:szCs w:val="22"/>
              </w:rPr>
              <w:t>Activity End Date</w:t>
            </w:r>
          </w:p>
          <w:p w14:paraId="7E662B93" w14:textId="63DC532D" w:rsidR="00D906AB" w:rsidRPr="009942BF" w:rsidRDefault="00D906AB" w:rsidP="004C3AB8">
            <w:pPr>
              <w:widowControl w:val="0"/>
              <w:spacing w:after="120" w:line="240" w:lineRule="auto"/>
              <w:rPr>
                <w:sz w:val="22"/>
                <w:szCs w:val="22"/>
              </w:rPr>
            </w:pPr>
            <w:r w:rsidRPr="009942BF">
              <w:rPr>
                <w:sz w:val="22"/>
                <w:szCs w:val="22"/>
              </w:rPr>
              <w:t>Update to the transition date.</w:t>
            </w:r>
          </w:p>
        </w:tc>
      </w:tr>
      <w:tr w:rsidR="00D906AB" w:rsidRPr="004C4ACE" w14:paraId="7CC7F03B" w14:textId="77777777" w:rsidTr="00D16F07">
        <w:tc>
          <w:tcPr>
            <w:tcW w:w="624" w:type="pct"/>
            <w:tcBorders>
              <w:left w:val="single" w:sz="4" w:space="0" w:color="auto"/>
            </w:tcBorders>
            <w:shd w:val="clear" w:color="auto" w:fill="FFFFFF" w:themeFill="background1"/>
          </w:tcPr>
          <w:p w14:paraId="59C96A50" w14:textId="420AE2FD" w:rsidR="00D906AB" w:rsidRPr="00FC0BD7" w:rsidRDefault="00D24560" w:rsidP="0026368F">
            <w:pPr>
              <w:spacing w:before="120"/>
              <w:contextualSpacing/>
              <w:rPr>
                <w:b/>
                <w:bCs/>
                <w:sz w:val="22"/>
                <w:szCs w:val="22"/>
                <w:lang w:val="en-AU"/>
              </w:rPr>
            </w:pPr>
            <w:r>
              <w:rPr>
                <w:b/>
                <w:bCs/>
                <w:sz w:val="22"/>
                <w:szCs w:val="22"/>
                <w:lang w:val="en-AU"/>
              </w:rPr>
              <w:t>N</w:t>
            </w:r>
            <w:r w:rsidR="00885C64" w:rsidRPr="00FC0BD7">
              <w:rPr>
                <w:b/>
                <w:bCs/>
                <w:sz w:val="22"/>
                <w:szCs w:val="22"/>
                <w:lang w:val="en-AU"/>
              </w:rPr>
              <w:t>ew</w:t>
            </w:r>
            <w:r w:rsidR="00D906AB" w:rsidRPr="00FC0BD7">
              <w:rPr>
                <w:b/>
                <w:bCs/>
                <w:sz w:val="22"/>
                <w:szCs w:val="22"/>
                <w:lang w:val="en-AU"/>
              </w:rPr>
              <w:t xml:space="preserve"> </w:t>
            </w:r>
          </w:p>
        </w:tc>
        <w:tc>
          <w:tcPr>
            <w:tcW w:w="4376" w:type="pct"/>
            <w:shd w:val="clear" w:color="auto" w:fill="FFFFFF" w:themeFill="background1"/>
          </w:tcPr>
          <w:p w14:paraId="2AE511C2" w14:textId="77777777" w:rsidR="00D906AB" w:rsidRPr="00DE523F" w:rsidRDefault="00D906AB" w:rsidP="00DE523F">
            <w:pPr>
              <w:widowControl w:val="0"/>
              <w:spacing w:after="120" w:line="240" w:lineRule="auto"/>
              <w:rPr>
                <w:b/>
                <w:sz w:val="22"/>
                <w:szCs w:val="22"/>
              </w:rPr>
            </w:pPr>
            <w:r w:rsidRPr="00DE523F">
              <w:rPr>
                <w:b/>
                <w:sz w:val="22"/>
                <w:szCs w:val="22"/>
              </w:rPr>
              <w:t xml:space="preserve">Subject identifier </w:t>
            </w:r>
          </w:p>
          <w:p w14:paraId="30E71652" w14:textId="77777777" w:rsidR="00D906AB" w:rsidRPr="00FC0BD7" w:rsidRDefault="00D906AB" w:rsidP="00DE523F">
            <w:pPr>
              <w:widowControl w:val="0"/>
              <w:spacing w:after="120" w:line="240" w:lineRule="auto"/>
              <w:rPr>
                <w:sz w:val="22"/>
                <w:szCs w:val="22"/>
                <w:lang w:val="en-AU"/>
              </w:rPr>
            </w:pPr>
            <w:r w:rsidRPr="00FC0BD7">
              <w:rPr>
                <w:sz w:val="22"/>
                <w:szCs w:val="22"/>
              </w:rPr>
              <w:t>Report the new subject identifier. This code must be mapped to the superseded subject identifier in training.gov.au listing for the subject.</w:t>
            </w:r>
          </w:p>
          <w:p w14:paraId="2C500F46" w14:textId="77777777" w:rsidR="00D906AB" w:rsidRPr="00DE523F" w:rsidRDefault="00D906AB" w:rsidP="00DE523F">
            <w:pPr>
              <w:widowControl w:val="0"/>
              <w:spacing w:after="120" w:line="240" w:lineRule="auto"/>
              <w:rPr>
                <w:sz w:val="22"/>
                <w:szCs w:val="22"/>
              </w:rPr>
            </w:pPr>
            <w:r w:rsidRPr="00DE523F">
              <w:rPr>
                <w:b/>
                <w:sz w:val="22"/>
                <w:szCs w:val="22"/>
              </w:rPr>
              <w:t>Outcome Identifier - National</w:t>
            </w:r>
            <w:r w:rsidRPr="00DE523F">
              <w:rPr>
                <w:sz w:val="22"/>
                <w:szCs w:val="22"/>
              </w:rPr>
              <w:t xml:space="preserve"> </w:t>
            </w:r>
          </w:p>
          <w:p w14:paraId="1666AED9" w14:textId="77777777" w:rsidR="00D906AB" w:rsidRPr="00FC0BD7" w:rsidRDefault="00D906AB" w:rsidP="00DE523F">
            <w:pPr>
              <w:widowControl w:val="0"/>
              <w:spacing w:after="120" w:line="240" w:lineRule="auto"/>
              <w:rPr>
                <w:sz w:val="22"/>
                <w:szCs w:val="22"/>
                <w:lang w:val="en-AU"/>
              </w:rPr>
            </w:pPr>
            <w:r w:rsidRPr="00FC0BD7">
              <w:rPr>
                <w:sz w:val="22"/>
                <w:szCs w:val="22"/>
              </w:rPr>
              <w:t>Report value ‘70 – continuing enrolment.</w:t>
            </w:r>
          </w:p>
          <w:p w14:paraId="7C4E7A11" w14:textId="77777777" w:rsidR="00D906AB" w:rsidRPr="00DE523F" w:rsidRDefault="00D906AB" w:rsidP="00DE523F">
            <w:pPr>
              <w:widowControl w:val="0"/>
              <w:spacing w:after="120" w:line="240" w:lineRule="auto"/>
              <w:rPr>
                <w:b/>
                <w:sz w:val="22"/>
                <w:szCs w:val="22"/>
              </w:rPr>
            </w:pPr>
            <w:r w:rsidRPr="00DE523F">
              <w:rPr>
                <w:b/>
                <w:sz w:val="22"/>
                <w:szCs w:val="22"/>
              </w:rPr>
              <w:t xml:space="preserve">Scheduled Hours </w:t>
            </w:r>
          </w:p>
          <w:p w14:paraId="69ADEA11" w14:textId="77777777" w:rsidR="00D906AB" w:rsidRPr="00DE523F" w:rsidRDefault="00D906AB" w:rsidP="00DE523F">
            <w:pPr>
              <w:widowControl w:val="0"/>
              <w:spacing w:after="120" w:line="240" w:lineRule="auto"/>
              <w:rPr>
                <w:sz w:val="22"/>
                <w:szCs w:val="22"/>
              </w:rPr>
            </w:pPr>
            <w:r w:rsidRPr="00DE523F">
              <w:rPr>
                <w:sz w:val="22"/>
                <w:szCs w:val="22"/>
              </w:rPr>
              <w:t xml:space="preserve">You’ve already received payment for some of the hours under the old subject enrolment, so report the </w:t>
            </w:r>
            <w:r w:rsidRPr="00DE523F">
              <w:rPr>
                <w:b/>
                <w:sz w:val="22"/>
                <w:szCs w:val="22"/>
              </w:rPr>
              <w:t>balance</w:t>
            </w:r>
            <w:r w:rsidRPr="00DE523F">
              <w:rPr>
                <w:sz w:val="22"/>
                <w:szCs w:val="22"/>
              </w:rPr>
              <w:t xml:space="preserve"> of the ‘scheduled hours’ for the new subject enrolment.</w:t>
            </w:r>
          </w:p>
          <w:p w14:paraId="4FF96CCF" w14:textId="77777777" w:rsidR="00D906AB" w:rsidRPr="00DE523F" w:rsidRDefault="00D906AB" w:rsidP="00DE523F">
            <w:pPr>
              <w:widowControl w:val="0"/>
              <w:spacing w:after="120" w:line="240" w:lineRule="auto"/>
              <w:rPr>
                <w:sz w:val="22"/>
                <w:szCs w:val="22"/>
              </w:rPr>
            </w:pPr>
            <w:r w:rsidRPr="00DE523F">
              <w:rPr>
                <w:sz w:val="22"/>
                <w:szCs w:val="22"/>
              </w:rPr>
              <w:t>Calculate the balance by subtracting the old subject’s ‘hours attended’ from its ‘scheduled hours’.</w:t>
            </w:r>
          </w:p>
          <w:p w14:paraId="2ED02AD9" w14:textId="77777777" w:rsidR="00D906AB" w:rsidRPr="00DE523F" w:rsidRDefault="00D906AB" w:rsidP="00DE523F">
            <w:pPr>
              <w:widowControl w:val="0"/>
              <w:spacing w:after="120" w:line="240" w:lineRule="auto"/>
              <w:rPr>
                <w:b/>
                <w:sz w:val="22"/>
                <w:szCs w:val="22"/>
              </w:rPr>
            </w:pPr>
            <w:r w:rsidRPr="00DE523F">
              <w:rPr>
                <w:sz w:val="22"/>
                <w:szCs w:val="22"/>
              </w:rPr>
              <w:t>If you schedule more hours for the rest of the subject, for example if the new subject is longer than the old, you can increase the scheduled hours. Payments will still be limited to the maximum payable hours for the program.</w:t>
            </w:r>
          </w:p>
          <w:p w14:paraId="0308A505" w14:textId="77777777" w:rsidR="00D906AB" w:rsidRPr="00DE523F" w:rsidRDefault="00D906AB" w:rsidP="00DE523F">
            <w:pPr>
              <w:widowControl w:val="0"/>
              <w:spacing w:after="120" w:line="240" w:lineRule="auto"/>
              <w:rPr>
                <w:b/>
                <w:sz w:val="22"/>
                <w:szCs w:val="22"/>
              </w:rPr>
            </w:pPr>
            <w:r w:rsidRPr="00DE523F">
              <w:rPr>
                <w:b/>
                <w:sz w:val="22"/>
                <w:szCs w:val="22"/>
              </w:rPr>
              <w:t xml:space="preserve">Activity Start Date </w:t>
            </w:r>
          </w:p>
          <w:p w14:paraId="7DAF70A7" w14:textId="77777777" w:rsidR="00D906AB" w:rsidRPr="00DE523F" w:rsidRDefault="00D906AB" w:rsidP="00DE523F">
            <w:pPr>
              <w:widowControl w:val="0"/>
              <w:spacing w:after="120" w:line="240" w:lineRule="auto"/>
              <w:rPr>
                <w:sz w:val="22"/>
                <w:szCs w:val="22"/>
              </w:rPr>
            </w:pPr>
            <w:r w:rsidRPr="00DE523F">
              <w:rPr>
                <w:sz w:val="22"/>
                <w:szCs w:val="22"/>
              </w:rPr>
              <w:t xml:space="preserve">Report the new ‘activity start date’. </w:t>
            </w:r>
          </w:p>
          <w:p w14:paraId="293BF8E3" w14:textId="4E81AD95" w:rsidR="00D906AB" w:rsidRPr="00FC0BD7" w:rsidRDefault="00D906AB" w:rsidP="00DE523F">
            <w:pPr>
              <w:widowControl w:val="0"/>
              <w:spacing w:after="120" w:line="240" w:lineRule="auto"/>
              <w:rPr>
                <w:b/>
                <w:bCs/>
              </w:rPr>
            </w:pPr>
            <w:r w:rsidRPr="00DE523F">
              <w:rPr>
                <w:sz w:val="22"/>
                <w:szCs w:val="22"/>
              </w:rPr>
              <w:t>You’re reporting the continuation of the previously commenced unit, so this would typically be the day after the ‘activity end date’ for the withdrawn subject – but it can be later.</w:t>
            </w:r>
          </w:p>
        </w:tc>
      </w:tr>
    </w:tbl>
    <w:p w14:paraId="0C49EA62" w14:textId="29F40B77" w:rsidR="00E445DA" w:rsidRPr="00DF71FE" w:rsidRDefault="00ED1595" w:rsidP="00843E20">
      <w:pPr>
        <w:pStyle w:val="Copyrighttext"/>
        <w:spacing w:before="120" w:after="0"/>
        <w:rPr>
          <w:rFonts w:cstheme="minorHAnsi"/>
          <w:sz w:val="16"/>
          <w:szCs w:val="16"/>
        </w:rPr>
      </w:pPr>
      <w:r w:rsidRPr="00DF71FE">
        <w:rPr>
          <w:rStyle w:val="cf01"/>
          <w:rFonts w:asciiTheme="minorHAnsi" w:hAnsiTheme="minorHAnsi" w:cstheme="minorHAnsi"/>
          <w:sz w:val="16"/>
          <w:szCs w:val="16"/>
        </w:rPr>
        <w:t>© Copyright State of Victoria, Department of Jobs, Skills, Industry and Regions 2023</w:t>
      </w:r>
      <w:r w:rsidRPr="00DF71FE">
        <w:rPr>
          <w:rFonts w:cstheme="minorHAnsi"/>
          <w:sz w:val="16"/>
          <w:szCs w:val="16"/>
        </w:rPr>
        <w:br/>
      </w:r>
      <w:r w:rsidRPr="00DF71FE">
        <w:rPr>
          <w:rStyle w:val="cf01"/>
          <w:rFonts w:asciiTheme="minorHAnsi" w:hAnsiTheme="minorHAnsi" w:cstheme="minorHAnsi"/>
          <w:sz w:val="16"/>
          <w:szCs w:val="16"/>
        </w:rPr>
        <w:t>Except for any logos, emblems, trademarks, artwork and photography this document is made available under the terms of the Creative Commons Attribution 3.0 Australia licence.</w:t>
      </w:r>
    </w:p>
    <w:sectPr w:rsidR="00E445DA" w:rsidRPr="00DF71FE" w:rsidSect="005B2FC4">
      <w:headerReference w:type="default" r:id="rId26"/>
      <w:footerReference w:type="default" r:id="rId27"/>
      <w:pgSz w:w="16840" w:h="11900" w:orient="landscape"/>
      <w:pgMar w:top="205" w:right="397" w:bottom="1134" w:left="39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F99D" w14:textId="77777777" w:rsidR="00E21076" w:rsidRDefault="00E21076" w:rsidP="00123BB4">
      <w:r>
        <w:separator/>
      </w:r>
    </w:p>
  </w:endnote>
  <w:endnote w:type="continuationSeparator" w:id="0">
    <w:p w14:paraId="11229052" w14:textId="77777777" w:rsidR="00E21076" w:rsidRDefault="00E21076" w:rsidP="00123BB4">
      <w:r>
        <w:continuationSeparator/>
      </w:r>
    </w:p>
  </w:endnote>
  <w:endnote w:type="continuationNotice" w:id="1">
    <w:p w14:paraId="1148BA16" w14:textId="77777777" w:rsidR="00E21076" w:rsidRDefault="00E2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rto="http://schemas.microsoft.com/office/word/2006/arto">
          <w:pict>
            <v:shapetype w14:anchorId="7E8F54AF"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20A3" w14:textId="1CCDFEE6" w:rsidR="00066E22" w:rsidRDefault="00066E22" w:rsidP="00066E22">
    <w:pPr>
      <w:pStyle w:val="Footer"/>
      <w:tabs>
        <w:tab w:val="clear" w:pos="4513"/>
        <w:tab w:val="center" w:pos="4578"/>
      </w:tabs>
      <w:spacing w:after="0"/>
      <w:rPr>
        <w:rStyle w:val="PageNumbe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264FE1">
              <w:trPr>
                <w:trHeight w:val="1275"/>
              </w:trPr>
              <w:tc>
                <w:tcPr>
                  <w:tcW w:w="5245" w:type="dxa"/>
                  <w:vAlign w:val="center"/>
                </w:tcPr>
                <w:p w14:paraId="064451FF" w14:textId="734C2A1F" w:rsidR="00690623" w:rsidRPr="00885018" w:rsidRDefault="000E792E" w:rsidP="00690623">
                  <w:pPr>
                    <w:tabs>
                      <w:tab w:val="right" w:pos="9026"/>
                    </w:tabs>
                    <w:ind w:right="426"/>
                    <w:rPr>
                      <w:rFonts w:eastAsia="Arial" w:cs="Times New Roman"/>
                      <w:bCs/>
                      <w:sz w:val="16"/>
                      <w:szCs w:val="16"/>
                    </w:rPr>
                  </w:pPr>
                  <w:r w:rsidRPr="00911B69">
                    <w:rPr>
                      <w:rFonts w:eastAsia="Arial" w:cs="Times New Roman"/>
                      <w:bCs/>
                      <w:sz w:val="16"/>
                      <w:szCs w:val="16"/>
                    </w:rPr>
                    <w:t>Published</w:t>
                  </w:r>
                  <w:r w:rsidR="00F42BD8" w:rsidRPr="00911B69">
                    <w:rPr>
                      <w:rFonts w:eastAsia="Arial" w:cs="Times New Roman"/>
                      <w:bCs/>
                      <w:sz w:val="16"/>
                      <w:szCs w:val="16"/>
                    </w:rPr>
                    <w:t xml:space="preserve"> </w:t>
                  </w:r>
                  <w:r w:rsidR="00154EB2">
                    <w:rPr>
                      <w:rFonts w:eastAsia="Arial" w:cs="Times New Roman"/>
                      <w:bCs/>
                      <w:sz w:val="16"/>
                      <w:szCs w:val="16"/>
                    </w:rPr>
                    <w:t>December</w:t>
                  </w:r>
                  <w:r w:rsidR="00154EB2" w:rsidRPr="00911B69">
                    <w:rPr>
                      <w:rFonts w:eastAsia="Arial" w:cs="Times New Roman"/>
                      <w:bCs/>
                      <w:sz w:val="16"/>
                      <w:szCs w:val="16"/>
                    </w:rPr>
                    <w:t xml:space="preserve"> </w:t>
                  </w:r>
                  <w:r w:rsidRPr="00911B69">
                    <w:rPr>
                      <w:rFonts w:eastAsia="Arial" w:cs="Times New Roman"/>
                      <w:bCs/>
                      <w:sz w:val="16"/>
                      <w:szCs w:val="16"/>
                    </w:rPr>
                    <w:t>202</w:t>
                  </w:r>
                  <w:r w:rsidR="00F42BD8" w:rsidRPr="00911B69">
                    <w:rPr>
                      <w:rFonts w:eastAsia="Arial" w:cs="Times New Roman"/>
                      <w:bCs/>
                      <w:sz w:val="16"/>
                      <w:szCs w:val="16"/>
                    </w:rPr>
                    <w:t>3</w:t>
                  </w:r>
                  <w:r w:rsidRPr="00911B69">
                    <w:rPr>
                      <w:rFonts w:eastAsia="Arial" w:cs="Times New Roman"/>
                      <w:bCs/>
                      <w:sz w:val="16"/>
                      <w:szCs w:val="16"/>
                    </w:rPr>
                    <w:t xml:space="preserve"> (version </w:t>
                  </w:r>
                  <w:r w:rsidR="00911B69">
                    <w:rPr>
                      <w:rFonts w:eastAsia="Arial" w:cs="Times New Roman"/>
                      <w:bCs/>
                      <w:sz w:val="16"/>
                      <w:szCs w:val="16"/>
                    </w:rPr>
                    <w:t>2</w:t>
                  </w:r>
                  <w:r w:rsidRPr="00911B69">
                    <w:rPr>
                      <w:rFonts w:eastAsia="Arial" w:cs="Times New Roman"/>
                      <w:bCs/>
                      <w:sz w:val="16"/>
                      <w:szCs w:val="16"/>
                    </w:rPr>
                    <w:t xml:space="preserve">.0) </w:t>
                  </w:r>
                  <w:r w:rsidRPr="00885018">
                    <w:rPr>
                      <w:rFonts w:eastAsia="Arial" w:cs="Times New Roman"/>
                      <w:bCs/>
                      <w:sz w:val="16"/>
                      <w:szCs w:val="16"/>
                    </w:rPr>
                    <w:t xml:space="preserve">   </w:t>
                  </w:r>
                </w:p>
                <w:p w14:paraId="3756DCE6" w14:textId="287356B1" w:rsidR="000E792E" w:rsidRPr="00885018" w:rsidRDefault="000E792E" w:rsidP="000E792E">
                  <w:pPr>
                    <w:tabs>
                      <w:tab w:val="center" w:pos="2835"/>
                      <w:tab w:val="right" w:pos="9026"/>
                    </w:tabs>
                    <w:ind w:right="565"/>
                    <w:rPr>
                      <w:rFonts w:eastAsia="Arial" w:cs="Times New Roman"/>
                      <w:sz w:val="16"/>
                      <w:szCs w:val="16"/>
                    </w:rPr>
                  </w:pPr>
                  <w:r w:rsidRPr="00885018">
                    <w:rPr>
                      <w:rFonts w:eastAsia="Arial" w:cs="Times New Roman"/>
                      <w:i/>
                      <w:sz w:val="16"/>
                      <w:szCs w:val="16"/>
                    </w:rPr>
                    <w:t>This document is a guide only and subject to change</w:t>
                  </w:r>
                </w:p>
                <w:p w14:paraId="2F55F1FF" w14:textId="2C70DDB2" w:rsidR="00066E22" w:rsidRPr="00885018" w:rsidRDefault="00066E22" w:rsidP="00066E22">
                  <w:pPr>
                    <w:pStyle w:val="Footer"/>
                    <w:spacing w:after="0"/>
                    <w:jc w:val="left"/>
                    <w:rPr>
                      <w:sz w:val="16"/>
                      <w:szCs w:val="16"/>
                    </w:rPr>
                  </w:pPr>
                </w:p>
              </w:tc>
              <w:tc>
                <w:tcPr>
                  <w:tcW w:w="851" w:type="dxa"/>
                  <w:vAlign w:val="center"/>
                </w:tcPr>
                <w:p w14:paraId="0F3182F4" w14:textId="731AF6CE" w:rsidR="00066E22" w:rsidRPr="005723C8" w:rsidRDefault="00AB0087" w:rsidP="00066E22">
                  <w:pPr>
                    <w:pStyle w:val="Footer"/>
                    <w:spacing w:after="0"/>
                    <w:rPr>
                      <w:rStyle w:val="PageNumber"/>
                    </w:rPr>
                  </w:pPr>
                  <w:r w:rsidRPr="00AB0087">
                    <w:rPr>
                      <w:rStyle w:val="PageNumber"/>
                    </w:rPr>
                    <w:fldChar w:fldCharType="begin"/>
                  </w:r>
                  <w:r w:rsidRPr="00AB0087">
                    <w:rPr>
                      <w:rStyle w:val="PageNumber"/>
                    </w:rPr>
                    <w:instrText xml:space="preserve"> PAGE   \* MERGEFORMAT </w:instrText>
                  </w:r>
                  <w:r w:rsidRPr="00AB0087">
                    <w:rPr>
                      <w:rStyle w:val="PageNumber"/>
                    </w:rPr>
                    <w:fldChar w:fldCharType="separate"/>
                  </w:r>
                  <w:r w:rsidRPr="00AB0087">
                    <w:rPr>
                      <w:rStyle w:val="PageNumber"/>
                      <w:noProof/>
                    </w:rPr>
                    <w:t>1</w:t>
                  </w:r>
                  <w:r w:rsidRPr="00AB0087">
                    <w:rPr>
                      <w:rStyle w:val="PageNumber"/>
                      <w:noProof/>
                    </w:rPr>
                    <w:fldChar w:fldCharType="end"/>
                  </w:r>
                  <w:r>
                    <w:rPr>
                      <w:rStyle w:val="PageNumber"/>
                      <w:noProof/>
                    </w:rPr>
                    <w:t xml:space="preserve"> of </w:t>
                  </w:r>
                  <w:r w:rsidR="00512212">
                    <w:rPr>
                      <w:rStyle w:val="PageNumber"/>
                      <w:noProof/>
                    </w:rPr>
                    <w:t>7</w:t>
                  </w:r>
                </w:p>
              </w:tc>
              <w:tc>
                <w:tcPr>
                  <w:tcW w:w="3827" w:type="dxa"/>
                </w:tcPr>
                <w:p w14:paraId="797990C5" w14:textId="1F8375F4" w:rsidR="00066E22" w:rsidRPr="00FB0DEA" w:rsidRDefault="00063F63" w:rsidP="00066E22">
                  <w:pPr>
                    <w:pStyle w:val="Footer"/>
                    <w:spacing w:after="0"/>
                    <w:jc w:val="right"/>
                  </w:pPr>
                  <w:r w:rsidRPr="00EE5398">
                    <w:rPr>
                      <w:noProof/>
                      <w:lang w:val="en-GB" w:eastAsia="en-GB"/>
                    </w:rPr>
                    <w:drawing>
                      <wp:inline distT="0" distB="0" distL="0" distR="0" wp14:anchorId="2810FA29" wp14:editId="542D0CA7">
                        <wp:extent cx="1335600" cy="402043"/>
                        <wp:effectExtent l="0" t="0" r="0" b="0"/>
                        <wp:docPr id="38" name="Picture 38"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3198A2D2"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rto="http://schemas.microsoft.com/office/word/2006/arto">
          <w:pict>
            <v:shapetype w14:anchorId="768586A8" id="_x0000_t202" coordsize="21600,21600" o:spt="202" path="m,l,21600r21600,l21600,xe">
              <v:stroke joinstyle="miter"/>
              <v:path gradientshapeok="t" o:connecttype="rect"/>
            </v:shapetype>
            <v:shape id="Text Box 6"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Ind w:w="1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969"/>
      <w:gridCol w:w="5387"/>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924B16" w:rsidRPr="00FB0DEA" w14:paraId="2525B328" w14:textId="77777777" w:rsidTr="00924B16">
              <w:tc>
                <w:tcPr>
                  <w:tcW w:w="4678" w:type="dxa"/>
                  <w:vAlign w:val="center"/>
                </w:tcPr>
                <w:p w14:paraId="56F26CF2" w14:textId="635C44A5" w:rsidR="00924B16" w:rsidRPr="000C1181" w:rsidRDefault="00924B16" w:rsidP="00924B16">
                  <w:pPr>
                    <w:tabs>
                      <w:tab w:val="right" w:pos="9026"/>
                    </w:tabs>
                    <w:ind w:right="426"/>
                    <w:rPr>
                      <w:rFonts w:eastAsia="Arial" w:cs="Times New Roman"/>
                      <w:bCs/>
                      <w:sz w:val="16"/>
                      <w:szCs w:val="16"/>
                    </w:rPr>
                  </w:pPr>
                  <w:r w:rsidRPr="000C1181">
                    <w:rPr>
                      <w:rFonts w:eastAsia="Arial" w:cs="Times New Roman"/>
                      <w:bCs/>
                      <w:sz w:val="16"/>
                      <w:szCs w:val="16"/>
                    </w:rPr>
                    <w:t xml:space="preserve">Published </w:t>
                  </w:r>
                  <w:r>
                    <w:rPr>
                      <w:rFonts w:eastAsia="Arial" w:cs="Times New Roman"/>
                      <w:bCs/>
                      <w:sz w:val="16"/>
                      <w:szCs w:val="16"/>
                    </w:rPr>
                    <w:t xml:space="preserve">December </w:t>
                  </w:r>
                  <w:r w:rsidRPr="000C1181">
                    <w:rPr>
                      <w:rFonts w:eastAsia="Arial" w:cs="Times New Roman"/>
                      <w:bCs/>
                      <w:sz w:val="16"/>
                      <w:szCs w:val="16"/>
                    </w:rPr>
                    <w:t xml:space="preserve">2023 (version 2.0)    </w:t>
                  </w:r>
                </w:p>
                <w:p w14:paraId="2D4A6DD6" w14:textId="77777777" w:rsidR="00924B16" w:rsidRPr="00885018" w:rsidRDefault="00924B16" w:rsidP="00924B16">
                  <w:pPr>
                    <w:tabs>
                      <w:tab w:val="center" w:pos="2835"/>
                      <w:tab w:val="right" w:pos="9026"/>
                    </w:tabs>
                    <w:ind w:right="565"/>
                    <w:rPr>
                      <w:rFonts w:eastAsia="Arial" w:cs="Times New Roman"/>
                      <w:sz w:val="16"/>
                      <w:szCs w:val="16"/>
                    </w:rPr>
                  </w:pPr>
                  <w:r w:rsidRPr="00885018">
                    <w:rPr>
                      <w:rFonts w:eastAsia="Arial" w:cs="Times New Roman"/>
                      <w:i/>
                      <w:sz w:val="16"/>
                      <w:szCs w:val="16"/>
                    </w:rPr>
                    <w:t>This document is a guide only and subject to change</w:t>
                  </w:r>
                </w:p>
                <w:p w14:paraId="1B647021" w14:textId="77777777" w:rsidR="00924B16" w:rsidRPr="005723C8" w:rsidRDefault="00924B16" w:rsidP="00924B16">
                  <w:pPr>
                    <w:pStyle w:val="Footer"/>
                    <w:spacing w:after="0"/>
                    <w:jc w:val="left"/>
                  </w:pPr>
                </w:p>
              </w:tc>
              <w:tc>
                <w:tcPr>
                  <w:tcW w:w="3969" w:type="dxa"/>
                  <w:vAlign w:val="center"/>
                </w:tcPr>
                <w:p w14:paraId="772E5D1B" w14:textId="251F437E" w:rsidR="00924B16" w:rsidRPr="005723C8" w:rsidRDefault="00924B16" w:rsidP="00924B16">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t>7</w:t>
                  </w:r>
                </w:p>
              </w:tc>
              <w:tc>
                <w:tcPr>
                  <w:tcW w:w="5387" w:type="dxa"/>
                </w:tcPr>
                <w:p w14:paraId="48B6BAB6" w14:textId="05D67F84" w:rsidR="00924B16" w:rsidRPr="00FB0DEA" w:rsidRDefault="00924B16" w:rsidP="00924B16">
                  <w:pPr>
                    <w:pStyle w:val="Footer"/>
                    <w:spacing w:after="0"/>
                    <w:jc w:val="right"/>
                  </w:pPr>
                  <w:r w:rsidRPr="00EE5398">
                    <w:rPr>
                      <w:noProof/>
                      <w:lang w:val="en-GB" w:eastAsia="en-GB"/>
                    </w:rPr>
                    <w:drawing>
                      <wp:inline distT="0" distB="0" distL="0" distR="0" wp14:anchorId="3256D39C" wp14:editId="4800C57D">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683F7AB0" w14:textId="31F18BCF" w:rsidR="00AB0087" w:rsidRDefault="00C96353" w:rsidP="00066E22">
    <w:pPr>
      <w:pStyle w:val="Footer"/>
      <w:tabs>
        <w:tab w:val="clear" w:pos="4513"/>
        <w:tab w:val="center" w:pos="4578"/>
      </w:tabs>
      <w:spacing w:after="0"/>
      <w:rPr>
        <w:rStyle w:val="PageNumber"/>
      </w:rPr>
    </w:pPr>
    <w:r w:rsidRPr="00EE5398">
      <w:rPr>
        <w:noProof/>
        <w:lang w:val="en-GB" w:eastAsia="en-GB"/>
      </w:rPr>
      <w:drawing>
        <wp:anchor distT="0" distB="0" distL="114300" distR="114300" simplePos="0" relativeHeight="251658243" behindDoc="1" locked="0" layoutInCell="1" allowOverlap="1" wp14:anchorId="22FCEA17" wp14:editId="01438750">
          <wp:simplePos x="0" y="0"/>
          <wp:positionH relativeFrom="column">
            <wp:posOffset>6847354</wp:posOffset>
          </wp:positionH>
          <wp:positionV relativeFrom="paragraph">
            <wp:posOffset>277792</wp:posOffset>
          </wp:positionV>
          <wp:extent cx="1335600" cy="402043"/>
          <wp:effectExtent l="0" t="0" r="0" b="0"/>
          <wp:wrapTight wrapText="bothSides">
            <wp:wrapPolygon edited="0">
              <wp:start x="0" y="0"/>
              <wp:lineTo x="0" y="3071"/>
              <wp:lineTo x="1541" y="16379"/>
              <wp:lineTo x="2157" y="20474"/>
              <wp:lineTo x="3698" y="20474"/>
              <wp:lineTo x="21261" y="20474"/>
              <wp:lineTo x="21261" y="7166"/>
              <wp:lineTo x="19412" y="5118"/>
              <wp:lineTo x="6779" y="0"/>
              <wp:lineTo x="0" y="0"/>
            </wp:wrapPolygon>
          </wp:wrapTight>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anchor>
      </w:drawing>
    </w:r>
  </w:p>
  <w:p w14:paraId="0C39DDC1" w14:textId="77777777" w:rsidR="00AB0087" w:rsidRPr="005723C8" w:rsidRDefault="00AB0087" w:rsidP="00066E2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8D55" w14:textId="77777777" w:rsidR="00E21076" w:rsidRDefault="00E21076" w:rsidP="00123BB4">
      <w:r>
        <w:separator/>
      </w:r>
    </w:p>
  </w:footnote>
  <w:footnote w:type="continuationSeparator" w:id="0">
    <w:p w14:paraId="21A27D99" w14:textId="77777777" w:rsidR="00E21076" w:rsidRDefault="00E21076" w:rsidP="00123BB4">
      <w:r>
        <w:continuationSeparator/>
      </w:r>
    </w:p>
  </w:footnote>
  <w:footnote w:type="continuationNotice" w:id="1">
    <w:p w14:paraId="62FA50A9" w14:textId="77777777" w:rsidR="00E21076" w:rsidRDefault="00E21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xmlns:arto="http://schemas.microsoft.com/office/word/2006/arto">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AA01" w14:textId="6BF0D768" w:rsidR="00596E3D" w:rsidRDefault="00467E48"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08AFFB0A" wp14:editId="118497F6">
          <wp:simplePos x="0" y="0"/>
          <wp:positionH relativeFrom="page">
            <wp:align>left</wp:align>
          </wp:positionH>
          <wp:positionV relativeFrom="page">
            <wp:posOffset>-635</wp:posOffset>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622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xmlns:arto="http://schemas.microsoft.com/office/word/2006/arto">
          <w:pict>
            <v:shapetype w14:anchorId="608EC9F1" id="_x0000_t202" coordsize="21600,21600" o:spt="202" path="m,l,21600r21600,l21600,xe">
              <v:stroke joinstyle="miter"/>
              <v:path gradientshapeok="t" o:connecttype="rect"/>
            </v:shapetype>
            <v:shape id="Text Box 3"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8D0A" w14:textId="3F2D99FD" w:rsidR="00AB0087" w:rsidRDefault="00AB0087" w:rsidP="00A51009">
    <w:pPr>
      <w:pStyle w:val="Header"/>
      <w:tabs>
        <w:tab w:val="clear" w:pos="4513"/>
        <w:tab w:val="clear" w:pos="9026"/>
        <w:tab w:val="right" w:pos="9198"/>
      </w:tabs>
    </w:pPr>
    <w:r>
      <w:rPr>
        <w:noProof/>
      </w:rPr>
      <w:drawing>
        <wp:anchor distT="0" distB="0" distL="114300" distR="114300" simplePos="0" relativeHeight="251658242" behindDoc="1" locked="1" layoutInCell="1" allowOverlap="1" wp14:anchorId="039F7A93" wp14:editId="53795FB7">
          <wp:simplePos x="0" y="0"/>
          <wp:positionH relativeFrom="page">
            <wp:posOffset>-1270</wp:posOffset>
          </wp:positionH>
          <wp:positionV relativeFrom="page">
            <wp:posOffset>31115</wp:posOffset>
          </wp:positionV>
          <wp:extent cx="7559675" cy="962279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622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7976" w14:textId="1DDB1A5C" w:rsidR="00B96E29" w:rsidRDefault="00B96E29" w:rsidP="00A51009">
    <w:pPr>
      <w:pStyle w:val="Header"/>
      <w:tabs>
        <w:tab w:val="clear" w:pos="4513"/>
        <w:tab w:val="clear" w:pos="9026"/>
        <w:tab w:val="right" w:pos="9198"/>
      </w:tabs>
    </w:pPr>
    <w:r>
      <w:tab/>
    </w:r>
    <w:r w:rsidR="001C72AD">
      <w:rPr>
        <w:noProof/>
      </w:rPr>
      <w:drawing>
        <wp:anchor distT="0" distB="0" distL="114300" distR="114300" simplePos="0" relativeHeight="251660296" behindDoc="1" locked="1" layoutInCell="1" allowOverlap="1" wp14:anchorId="01EE6ED2" wp14:editId="3551DADF">
          <wp:simplePos x="0" y="0"/>
          <wp:positionH relativeFrom="page">
            <wp:align>center</wp:align>
          </wp:positionH>
          <wp:positionV relativeFrom="page">
            <wp:align>top</wp:align>
          </wp:positionV>
          <wp:extent cx="10688400" cy="6415200"/>
          <wp:effectExtent l="0" t="0" r="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5107"/>
                  <a:stretch/>
                </pic:blipFill>
                <pic:spPr bwMode="auto">
                  <a:xfrm>
                    <a:off x="0" y="0"/>
                    <a:ext cx="10688400" cy="641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2" w15:restartNumberingAfterBreak="0">
    <w:nsid w:val="01781033"/>
    <w:multiLevelType w:val="hybridMultilevel"/>
    <w:tmpl w:val="64DCBD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2A3009"/>
    <w:multiLevelType w:val="hybridMultilevel"/>
    <w:tmpl w:val="27C413C2"/>
    <w:lvl w:ilvl="0" w:tplc="0C09000F">
      <w:start w:val="1"/>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 w15:restartNumberingAfterBreak="0">
    <w:nsid w:val="02DB452C"/>
    <w:multiLevelType w:val="hybridMultilevel"/>
    <w:tmpl w:val="D8FC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65D2E"/>
    <w:multiLevelType w:val="hybridMultilevel"/>
    <w:tmpl w:val="DB7A6D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E76FBD"/>
    <w:multiLevelType w:val="hybridMultilevel"/>
    <w:tmpl w:val="F036E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B642EC"/>
    <w:multiLevelType w:val="hybridMultilevel"/>
    <w:tmpl w:val="34503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F217AC"/>
    <w:multiLevelType w:val="hybridMultilevel"/>
    <w:tmpl w:val="680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C0C62"/>
    <w:multiLevelType w:val="hybridMultilevel"/>
    <w:tmpl w:val="493CE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927267"/>
    <w:multiLevelType w:val="hybridMultilevel"/>
    <w:tmpl w:val="B42A42C8"/>
    <w:lvl w:ilvl="0" w:tplc="FFFFFFFF">
      <w:start w:val="1"/>
      <w:numFmt w:val="bullet"/>
      <w:lvlText w:val=""/>
      <w:lvlJc w:val="left"/>
      <w:pPr>
        <w:ind w:left="723" w:hanging="360"/>
      </w:pPr>
      <w:rPr>
        <w:rFonts w:ascii="Symbol" w:hAnsi="Symbol" w:hint="default"/>
      </w:rPr>
    </w:lvl>
    <w:lvl w:ilvl="1" w:tplc="0C090001">
      <w:start w:val="1"/>
      <w:numFmt w:val="bullet"/>
      <w:lvlText w:val=""/>
      <w:lvlJc w:val="left"/>
      <w:pPr>
        <w:ind w:left="1443" w:hanging="360"/>
      </w:pPr>
      <w:rPr>
        <w:rFonts w:ascii="Symbol" w:hAnsi="Symbol"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11" w15:restartNumberingAfterBreak="0">
    <w:nsid w:val="0CFD693C"/>
    <w:multiLevelType w:val="hybridMultilevel"/>
    <w:tmpl w:val="D020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204A2F"/>
    <w:multiLevelType w:val="hybridMultilevel"/>
    <w:tmpl w:val="A54E0AB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3153A"/>
    <w:multiLevelType w:val="hybridMultilevel"/>
    <w:tmpl w:val="1480DE8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1137E1"/>
    <w:multiLevelType w:val="hybridMultilevel"/>
    <w:tmpl w:val="0D524A5A"/>
    <w:lvl w:ilvl="0" w:tplc="FFFFFFFF">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452BB"/>
    <w:multiLevelType w:val="hybridMultilevel"/>
    <w:tmpl w:val="15B6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133B03"/>
    <w:multiLevelType w:val="hybridMultilevel"/>
    <w:tmpl w:val="7D2A4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743D6"/>
    <w:multiLevelType w:val="hybridMultilevel"/>
    <w:tmpl w:val="77128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022B7F"/>
    <w:multiLevelType w:val="hybridMultilevel"/>
    <w:tmpl w:val="13006CC8"/>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214B69"/>
    <w:multiLevelType w:val="hybridMultilevel"/>
    <w:tmpl w:val="A90235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275E7BDB"/>
    <w:multiLevelType w:val="hybridMultilevel"/>
    <w:tmpl w:val="B858BE6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9E0068"/>
    <w:multiLevelType w:val="hybridMultilevel"/>
    <w:tmpl w:val="6A943554"/>
    <w:lvl w:ilvl="0" w:tplc="0C090001">
      <w:start w:val="1"/>
      <w:numFmt w:val="bullet"/>
      <w:lvlText w:val=""/>
      <w:lvlJc w:val="left"/>
      <w:pPr>
        <w:ind w:left="577" w:hanging="360"/>
      </w:pPr>
      <w:rPr>
        <w:rFonts w:ascii="Symbol" w:hAnsi="Symbol"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23" w15:restartNumberingAfterBreak="0">
    <w:nsid w:val="29E31947"/>
    <w:multiLevelType w:val="hybridMultilevel"/>
    <w:tmpl w:val="BA24A3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7C0E53"/>
    <w:multiLevelType w:val="hybridMultilevel"/>
    <w:tmpl w:val="57667B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AE24840"/>
    <w:multiLevelType w:val="hybridMultilevel"/>
    <w:tmpl w:val="2902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D5443C"/>
    <w:multiLevelType w:val="hybridMultilevel"/>
    <w:tmpl w:val="D100AC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1974AA"/>
    <w:multiLevelType w:val="hybridMultilevel"/>
    <w:tmpl w:val="F678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553AF2"/>
    <w:multiLevelType w:val="hybridMultilevel"/>
    <w:tmpl w:val="9044F024"/>
    <w:lvl w:ilvl="0" w:tplc="0C09000F">
      <w:start w:val="1"/>
      <w:numFmt w:val="decimal"/>
      <w:lvlText w:val="%1."/>
      <w:lvlJc w:val="left"/>
      <w:pPr>
        <w:ind w:left="360" w:hanging="360"/>
      </w:pPr>
      <w:rPr>
        <w:rFonts w:hint="default"/>
      </w:rPr>
    </w:lvl>
    <w:lvl w:ilvl="1" w:tplc="0C090001">
      <w:start w:val="1"/>
      <w:numFmt w:val="bullet"/>
      <w:lvlText w:val=""/>
      <w:lvlJc w:val="left"/>
      <w:pPr>
        <w:ind w:left="363"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E78632A"/>
    <w:multiLevelType w:val="hybridMultilevel"/>
    <w:tmpl w:val="1EA06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EB45AEC"/>
    <w:multiLevelType w:val="hybridMultilevel"/>
    <w:tmpl w:val="978C50F2"/>
    <w:lvl w:ilvl="0" w:tplc="D602A782">
      <w:start w:val="1"/>
      <w:numFmt w:val="decimal"/>
      <w:lvlText w:val="%1."/>
      <w:lvlJc w:val="left"/>
      <w:pPr>
        <w:ind w:left="72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1" w15:restartNumberingAfterBreak="0">
    <w:nsid w:val="35583C25"/>
    <w:multiLevelType w:val="hybridMultilevel"/>
    <w:tmpl w:val="E86E6F70"/>
    <w:lvl w:ilvl="0" w:tplc="0C090001">
      <w:start w:val="1"/>
      <w:numFmt w:val="bullet"/>
      <w:lvlText w:val=""/>
      <w:lvlJc w:val="left"/>
      <w:pPr>
        <w:ind w:left="400" w:hanging="360"/>
      </w:pPr>
      <w:rPr>
        <w:rFonts w:ascii="Symbol" w:hAnsi="Symbol" w:hint="default"/>
      </w:rPr>
    </w:lvl>
    <w:lvl w:ilvl="1" w:tplc="0C090003">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2" w15:restartNumberingAfterBreak="0">
    <w:nsid w:val="376D0EB3"/>
    <w:multiLevelType w:val="hybridMultilevel"/>
    <w:tmpl w:val="55D2E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B22134"/>
    <w:multiLevelType w:val="hybridMultilevel"/>
    <w:tmpl w:val="128863C6"/>
    <w:lvl w:ilvl="0" w:tplc="FFFFFFFF">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1916CE"/>
    <w:multiLevelType w:val="hybridMultilevel"/>
    <w:tmpl w:val="0A7818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0E5451"/>
    <w:multiLevelType w:val="hybridMultilevel"/>
    <w:tmpl w:val="D5EC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38E62F9"/>
    <w:multiLevelType w:val="hybridMultilevel"/>
    <w:tmpl w:val="5FBC269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8"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2C73F8"/>
    <w:multiLevelType w:val="hybridMultilevel"/>
    <w:tmpl w:val="A5F41A5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8926B7"/>
    <w:multiLevelType w:val="hybridMultilevel"/>
    <w:tmpl w:val="CC242D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6F2CCA"/>
    <w:multiLevelType w:val="hybridMultilevel"/>
    <w:tmpl w:val="1D4A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7" w15:restartNumberingAfterBreak="0">
    <w:nsid w:val="69B6433E"/>
    <w:multiLevelType w:val="hybridMultilevel"/>
    <w:tmpl w:val="D6F0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4B4F64"/>
    <w:multiLevelType w:val="hybridMultilevel"/>
    <w:tmpl w:val="044E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373346"/>
    <w:multiLevelType w:val="hybridMultilevel"/>
    <w:tmpl w:val="2948F72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0" w15:restartNumberingAfterBreak="0">
    <w:nsid w:val="726D1862"/>
    <w:multiLevelType w:val="hybridMultilevel"/>
    <w:tmpl w:val="FAD6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B66F1E"/>
    <w:multiLevelType w:val="hybridMultilevel"/>
    <w:tmpl w:val="56F2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6358BA"/>
    <w:multiLevelType w:val="hybridMultilevel"/>
    <w:tmpl w:val="5FD272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BA22A5"/>
    <w:multiLevelType w:val="hybridMultilevel"/>
    <w:tmpl w:val="84A08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E0D1298"/>
    <w:multiLevelType w:val="hybridMultilevel"/>
    <w:tmpl w:val="1F7886E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7FCD3C11"/>
    <w:multiLevelType w:val="hybridMultilevel"/>
    <w:tmpl w:val="2CC0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15"/>
  </w:num>
  <w:num w:numId="2" w16cid:durableId="525294904">
    <w:abstractNumId w:val="39"/>
  </w:num>
  <w:num w:numId="3" w16cid:durableId="961227037">
    <w:abstractNumId w:val="38"/>
  </w:num>
  <w:num w:numId="4" w16cid:durableId="1037318201">
    <w:abstractNumId w:val="45"/>
  </w:num>
  <w:num w:numId="5" w16cid:durableId="145247624">
    <w:abstractNumId w:val="34"/>
  </w:num>
  <w:num w:numId="6" w16cid:durableId="234359558">
    <w:abstractNumId w:val="40"/>
  </w:num>
  <w:num w:numId="7" w16cid:durableId="563688571">
    <w:abstractNumId w:val="50"/>
  </w:num>
  <w:num w:numId="8" w16cid:durableId="921136008">
    <w:abstractNumId w:val="49"/>
  </w:num>
  <w:num w:numId="9" w16cid:durableId="1747145611">
    <w:abstractNumId w:val="46"/>
  </w:num>
  <w:num w:numId="10" w16cid:durableId="963074507">
    <w:abstractNumId w:val="28"/>
  </w:num>
  <w:num w:numId="11" w16cid:durableId="1497696261">
    <w:abstractNumId w:val="36"/>
  </w:num>
  <w:num w:numId="12" w16cid:durableId="1290746394">
    <w:abstractNumId w:val="3"/>
  </w:num>
  <w:num w:numId="13" w16cid:durableId="1150168858">
    <w:abstractNumId w:val="10"/>
  </w:num>
  <w:num w:numId="14" w16cid:durableId="1055659718">
    <w:abstractNumId w:val="12"/>
  </w:num>
  <w:num w:numId="15" w16cid:durableId="1571496568">
    <w:abstractNumId w:val="22"/>
  </w:num>
  <w:num w:numId="16" w16cid:durableId="198863221">
    <w:abstractNumId w:val="30"/>
  </w:num>
  <w:num w:numId="17" w16cid:durableId="1813326152">
    <w:abstractNumId w:val="29"/>
  </w:num>
  <w:num w:numId="18" w16cid:durableId="938374497">
    <w:abstractNumId w:val="43"/>
  </w:num>
  <w:num w:numId="19" w16cid:durableId="936599118">
    <w:abstractNumId w:val="18"/>
  </w:num>
  <w:num w:numId="20" w16cid:durableId="779028268">
    <w:abstractNumId w:val="52"/>
  </w:num>
  <w:num w:numId="21" w16cid:durableId="1679379725">
    <w:abstractNumId w:val="9"/>
  </w:num>
  <w:num w:numId="22" w16cid:durableId="756170500">
    <w:abstractNumId w:val="23"/>
  </w:num>
  <w:num w:numId="23" w16cid:durableId="1347248504">
    <w:abstractNumId w:val="24"/>
  </w:num>
  <w:num w:numId="24" w16cid:durableId="1334995362">
    <w:abstractNumId w:val="8"/>
  </w:num>
  <w:num w:numId="25" w16cid:durableId="1133327340">
    <w:abstractNumId w:val="44"/>
  </w:num>
  <w:num w:numId="26" w16cid:durableId="1081567548">
    <w:abstractNumId w:val="0"/>
  </w:num>
  <w:num w:numId="27" w16cid:durableId="447238388">
    <w:abstractNumId w:val="47"/>
  </w:num>
  <w:num w:numId="28" w16cid:durableId="2137601110">
    <w:abstractNumId w:val="19"/>
  </w:num>
  <w:num w:numId="29" w16cid:durableId="1864978577">
    <w:abstractNumId w:val="54"/>
  </w:num>
  <w:num w:numId="30" w16cid:durableId="1016928654">
    <w:abstractNumId w:val="37"/>
  </w:num>
  <w:num w:numId="31" w16cid:durableId="1070887202">
    <w:abstractNumId w:val="17"/>
  </w:num>
  <w:num w:numId="32" w16cid:durableId="1984265288">
    <w:abstractNumId w:val="4"/>
  </w:num>
  <w:num w:numId="33" w16cid:durableId="974985215">
    <w:abstractNumId w:val="11"/>
  </w:num>
  <w:num w:numId="34" w16cid:durableId="1108936031">
    <w:abstractNumId w:val="16"/>
  </w:num>
  <w:num w:numId="35" w16cid:durableId="1819682767">
    <w:abstractNumId w:val="51"/>
  </w:num>
  <w:num w:numId="36" w16cid:durableId="1889143897">
    <w:abstractNumId w:val="13"/>
  </w:num>
  <w:num w:numId="37" w16cid:durableId="1954902372">
    <w:abstractNumId w:val="53"/>
  </w:num>
  <w:num w:numId="38" w16cid:durableId="898323438">
    <w:abstractNumId w:val="1"/>
  </w:num>
  <w:num w:numId="39" w16cid:durableId="606038330">
    <w:abstractNumId w:val="20"/>
  </w:num>
  <w:num w:numId="40" w16cid:durableId="353919836">
    <w:abstractNumId w:val="6"/>
  </w:num>
  <w:num w:numId="41" w16cid:durableId="818308549">
    <w:abstractNumId w:val="55"/>
  </w:num>
  <w:num w:numId="42" w16cid:durableId="927233973">
    <w:abstractNumId w:val="7"/>
  </w:num>
  <w:num w:numId="43" w16cid:durableId="502400710">
    <w:abstractNumId w:val="48"/>
  </w:num>
  <w:num w:numId="44" w16cid:durableId="2078088054">
    <w:abstractNumId w:val="32"/>
  </w:num>
  <w:num w:numId="45" w16cid:durableId="1772317227">
    <w:abstractNumId w:val="31"/>
  </w:num>
  <w:num w:numId="46" w16cid:durableId="1037126290">
    <w:abstractNumId w:val="26"/>
  </w:num>
  <w:num w:numId="47" w16cid:durableId="501628704">
    <w:abstractNumId w:val="14"/>
  </w:num>
  <w:num w:numId="48" w16cid:durableId="2019231612">
    <w:abstractNumId w:val="33"/>
  </w:num>
  <w:num w:numId="49" w16cid:durableId="1391997927">
    <w:abstractNumId w:val="35"/>
  </w:num>
  <w:num w:numId="50" w16cid:durableId="1653412439">
    <w:abstractNumId w:val="41"/>
  </w:num>
  <w:num w:numId="51" w16cid:durableId="1377241056">
    <w:abstractNumId w:val="21"/>
  </w:num>
  <w:num w:numId="52" w16cid:durableId="1527449863">
    <w:abstractNumId w:val="5"/>
  </w:num>
  <w:num w:numId="53" w16cid:durableId="1933781385">
    <w:abstractNumId w:val="42"/>
  </w:num>
  <w:num w:numId="54" w16cid:durableId="831259587">
    <w:abstractNumId w:val="2"/>
  </w:num>
  <w:num w:numId="55" w16cid:durableId="1827283609">
    <w:abstractNumId w:val="25"/>
  </w:num>
  <w:num w:numId="56" w16cid:durableId="2081781245">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2068"/>
    <w:rsid w:val="0000440C"/>
    <w:rsid w:val="00006EC2"/>
    <w:rsid w:val="00010407"/>
    <w:rsid w:val="000108FA"/>
    <w:rsid w:val="00012A0E"/>
    <w:rsid w:val="00025DEF"/>
    <w:rsid w:val="000265EE"/>
    <w:rsid w:val="00036118"/>
    <w:rsid w:val="00042E72"/>
    <w:rsid w:val="00043624"/>
    <w:rsid w:val="000457EF"/>
    <w:rsid w:val="000458D8"/>
    <w:rsid w:val="00055908"/>
    <w:rsid w:val="00057935"/>
    <w:rsid w:val="00063F63"/>
    <w:rsid w:val="00066CF3"/>
    <w:rsid w:val="00066E22"/>
    <w:rsid w:val="00071F2A"/>
    <w:rsid w:val="00080525"/>
    <w:rsid w:val="0008195B"/>
    <w:rsid w:val="00082869"/>
    <w:rsid w:val="00084AF3"/>
    <w:rsid w:val="000865C3"/>
    <w:rsid w:val="0009282F"/>
    <w:rsid w:val="000A1A2E"/>
    <w:rsid w:val="000B12FC"/>
    <w:rsid w:val="000C0CEE"/>
    <w:rsid w:val="000C1181"/>
    <w:rsid w:val="000D2EA2"/>
    <w:rsid w:val="000D4AE3"/>
    <w:rsid w:val="000D4F22"/>
    <w:rsid w:val="000E471C"/>
    <w:rsid w:val="000E4F2F"/>
    <w:rsid w:val="000E69F2"/>
    <w:rsid w:val="000E792E"/>
    <w:rsid w:val="000F0639"/>
    <w:rsid w:val="000F371C"/>
    <w:rsid w:val="000F59FE"/>
    <w:rsid w:val="00116DA7"/>
    <w:rsid w:val="00123BB4"/>
    <w:rsid w:val="001254FA"/>
    <w:rsid w:val="0013576E"/>
    <w:rsid w:val="0014151D"/>
    <w:rsid w:val="001463B7"/>
    <w:rsid w:val="0014702E"/>
    <w:rsid w:val="001470FA"/>
    <w:rsid w:val="00154EB2"/>
    <w:rsid w:val="00163D79"/>
    <w:rsid w:val="001650CD"/>
    <w:rsid w:val="0019724C"/>
    <w:rsid w:val="001A1E35"/>
    <w:rsid w:val="001B4D2E"/>
    <w:rsid w:val="001B69FF"/>
    <w:rsid w:val="001C2123"/>
    <w:rsid w:val="001C46D4"/>
    <w:rsid w:val="001C72AD"/>
    <w:rsid w:val="001D24E9"/>
    <w:rsid w:val="001D3389"/>
    <w:rsid w:val="001D3BC6"/>
    <w:rsid w:val="001D7191"/>
    <w:rsid w:val="001E2099"/>
    <w:rsid w:val="001F6389"/>
    <w:rsid w:val="0020122A"/>
    <w:rsid w:val="00207FFC"/>
    <w:rsid w:val="002155E5"/>
    <w:rsid w:val="0021687A"/>
    <w:rsid w:val="002208EF"/>
    <w:rsid w:val="002242F0"/>
    <w:rsid w:val="0023130D"/>
    <w:rsid w:val="00233D98"/>
    <w:rsid w:val="0026368F"/>
    <w:rsid w:val="00264FE1"/>
    <w:rsid w:val="002669A6"/>
    <w:rsid w:val="002733C5"/>
    <w:rsid w:val="00285636"/>
    <w:rsid w:val="00287C57"/>
    <w:rsid w:val="00295F53"/>
    <w:rsid w:val="002A0B3D"/>
    <w:rsid w:val="002B41CF"/>
    <w:rsid w:val="002C5388"/>
    <w:rsid w:val="002E110A"/>
    <w:rsid w:val="002E1529"/>
    <w:rsid w:val="002E2737"/>
    <w:rsid w:val="002E5AB6"/>
    <w:rsid w:val="002F0B55"/>
    <w:rsid w:val="002F4853"/>
    <w:rsid w:val="002F7A1D"/>
    <w:rsid w:val="003047A7"/>
    <w:rsid w:val="00305CDF"/>
    <w:rsid w:val="00305F9A"/>
    <w:rsid w:val="003078F8"/>
    <w:rsid w:val="003116C4"/>
    <w:rsid w:val="0031442C"/>
    <w:rsid w:val="0031502E"/>
    <w:rsid w:val="00315823"/>
    <w:rsid w:val="00317365"/>
    <w:rsid w:val="00317644"/>
    <w:rsid w:val="0032763F"/>
    <w:rsid w:val="0033047D"/>
    <w:rsid w:val="003367A8"/>
    <w:rsid w:val="0033764E"/>
    <w:rsid w:val="00346513"/>
    <w:rsid w:val="00353E62"/>
    <w:rsid w:val="003553E5"/>
    <w:rsid w:val="003558A4"/>
    <w:rsid w:val="0035692A"/>
    <w:rsid w:val="00357525"/>
    <w:rsid w:val="003A1725"/>
    <w:rsid w:val="003A578B"/>
    <w:rsid w:val="003B27AC"/>
    <w:rsid w:val="003B7172"/>
    <w:rsid w:val="003C6451"/>
    <w:rsid w:val="003C72CD"/>
    <w:rsid w:val="003D181A"/>
    <w:rsid w:val="003D4BBC"/>
    <w:rsid w:val="003D5EA0"/>
    <w:rsid w:val="003E0B89"/>
    <w:rsid w:val="003E3101"/>
    <w:rsid w:val="003E4AB1"/>
    <w:rsid w:val="003F152E"/>
    <w:rsid w:val="003F7C64"/>
    <w:rsid w:val="004114F9"/>
    <w:rsid w:val="00416A06"/>
    <w:rsid w:val="00421379"/>
    <w:rsid w:val="0042271B"/>
    <w:rsid w:val="004243C9"/>
    <w:rsid w:val="00430A80"/>
    <w:rsid w:val="00442DE9"/>
    <w:rsid w:val="00443CCC"/>
    <w:rsid w:val="004577CF"/>
    <w:rsid w:val="004579BC"/>
    <w:rsid w:val="004611C5"/>
    <w:rsid w:val="00467D90"/>
    <w:rsid w:val="00467E48"/>
    <w:rsid w:val="00470A18"/>
    <w:rsid w:val="00474DCD"/>
    <w:rsid w:val="00476BF6"/>
    <w:rsid w:val="004800B7"/>
    <w:rsid w:val="00483B02"/>
    <w:rsid w:val="00484ADA"/>
    <w:rsid w:val="00490736"/>
    <w:rsid w:val="00495DAC"/>
    <w:rsid w:val="004A05A1"/>
    <w:rsid w:val="004B6953"/>
    <w:rsid w:val="004C2744"/>
    <w:rsid w:val="004C2E17"/>
    <w:rsid w:val="004C3AB8"/>
    <w:rsid w:val="004C4ACE"/>
    <w:rsid w:val="004D00F3"/>
    <w:rsid w:val="004D19A3"/>
    <w:rsid w:val="004E3007"/>
    <w:rsid w:val="004F6383"/>
    <w:rsid w:val="00507BD2"/>
    <w:rsid w:val="00512212"/>
    <w:rsid w:val="005223B3"/>
    <w:rsid w:val="00526FB0"/>
    <w:rsid w:val="005279BD"/>
    <w:rsid w:val="00527EF7"/>
    <w:rsid w:val="0053232B"/>
    <w:rsid w:val="00534C8C"/>
    <w:rsid w:val="00542B96"/>
    <w:rsid w:val="0054386D"/>
    <w:rsid w:val="00546749"/>
    <w:rsid w:val="00551C92"/>
    <w:rsid w:val="00566E01"/>
    <w:rsid w:val="00571675"/>
    <w:rsid w:val="005736B7"/>
    <w:rsid w:val="00573724"/>
    <w:rsid w:val="00575A70"/>
    <w:rsid w:val="00576440"/>
    <w:rsid w:val="00576574"/>
    <w:rsid w:val="00587C60"/>
    <w:rsid w:val="00592B30"/>
    <w:rsid w:val="00595FAB"/>
    <w:rsid w:val="00596E3D"/>
    <w:rsid w:val="005A155C"/>
    <w:rsid w:val="005A3E90"/>
    <w:rsid w:val="005B1B6A"/>
    <w:rsid w:val="005B2FC4"/>
    <w:rsid w:val="005B4566"/>
    <w:rsid w:val="005B7414"/>
    <w:rsid w:val="005B7468"/>
    <w:rsid w:val="005C057F"/>
    <w:rsid w:val="005C4490"/>
    <w:rsid w:val="005C682A"/>
    <w:rsid w:val="005D610A"/>
    <w:rsid w:val="005E0651"/>
    <w:rsid w:val="005F06A5"/>
    <w:rsid w:val="005F2F6A"/>
    <w:rsid w:val="006052F9"/>
    <w:rsid w:val="00607A30"/>
    <w:rsid w:val="00611093"/>
    <w:rsid w:val="006122CC"/>
    <w:rsid w:val="00613184"/>
    <w:rsid w:val="00630684"/>
    <w:rsid w:val="006464F8"/>
    <w:rsid w:val="00647E9F"/>
    <w:rsid w:val="00652DD0"/>
    <w:rsid w:val="00660335"/>
    <w:rsid w:val="00662D6E"/>
    <w:rsid w:val="006655B6"/>
    <w:rsid w:val="0066696A"/>
    <w:rsid w:val="00670A7F"/>
    <w:rsid w:val="006713CE"/>
    <w:rsid w:val="00674A91"/>
    <w:rsid w:val="00683A0B"/>
    <w:rsid w:val="006849CE"/>
    <w:rsid w:val="006879F8"/>
    <w:rsid w:val="00690623"/>
    <w:rsid w:val="00694E26"/>
    <w:rsid w:val="00696369"/>
    <w:rsid w:val="006A02BF"/>
    <w:rsid w:val="006A5153"/>
    <w:rsid w:val="006B1F1B"/>
    <w:rsid w:val="006B24A5"/>
    <w:rsid w:val="006B36A7"/>
    <w:rsid w:val="006B53E6"/>
    <w:rsid w:val="006C1F10"/>
    <w:rsid w:val="006C26CB"/>
    <w:rsid w:val="006C28E6"/>
    <w:rsid w:val="006C4284"/>
    <w:rsid w:val="006C61FF"/>
    <w:rsid w:val="006D265D"/>
    <w:rsid w:val="006E3D04"/>
    <w:rsid w:val="006F3ECF"/>
    <w:rsid w:val="0072378D"/>
    <w:rsid w:val="00733CF3"/>
    <w:rsid w:val="00736C3D"/>
    <w:rsid w:val="007627BA"/>
    <w:rsid w:val="00764D81"/>
    <w:rsid w:val="00772F29"/>
    <w:rsid w:val="00773015"/>
    <w:rsid w:val="0079240B"/>
    <w:rsid w:val="007A3F71"/>
    <w:rsid w:val="007A5682"/>
    <w:rsid w:val="007B0F05"/>
    <w:rsid w:val="007B13EC"/>
    <w:rsid w:val="007B17B5"/>
    <w:rsid w:val="007B7F07"/>
    <w:rsid w:val="007C08EA"/>
    <w:rsid w:val="007C125D"/>
    <w:rsid w:val="007D029D"/>
    <w:rsid w:val="007D2298"/>
    <w:rsid w:val="007D6B55"/>
    <w:rsid w:val="007E3E62"/>
    <w:rsid w:val="007F0115"/>
    <w:rsid w:val="007F1097"/>
    <w:rsid w:val="007F465F"/>
    <w:rsid w:val="008028EA"/>
    <w:rsid w:val="00807EE8"/>
    <w:rsid w:val="00817BD4"/>
    <w:rsid w:val="00817DA8"/>
    <w:rsid w:val="00822532"/>
    <w:rsid w:val="00830678"/>
    <w:rsid w:val="00830E25"/>
    <w:rsid w:val="00843E20"/>
    <w:rsid w:val="008501C6"/>
    <w:rsid w:val="00853C29"/>
    <w:rsid w:val="00865031"/>
    <w:rsid w:val="00867A57"/>
    <w:rsid w:val="0088167E"/>
    <w:rsid w:val="008818C5"/>
    <w:rsid w:val="00885018"/>
    <w:rsid w:val="00885C64"/>
    <w:rsid w:val="008A3802"/>
    <w:rsid w:val="008B083A"/>
    <w:rsid w:val="008B405B"/>
    <w:rsid w:val="008C14B5"/>
    <w:rsid w:val="008C269B"/>
    <w:rsid w:val="008C561F"/>
    <w:rsid w:val="008D7C45"/>
    <w:rsid w:val="008E6903"/>
    <w:rsid w:val="008F1B20"/>
    <w:rsid w:val="008F2231"/>
    <w:rsid w:val="008F4D9C"/>
    <w:rsid w:val="008F6AEB"/>
    <w:rsid w:val="00900461"/>
    <w:rsid w:val="00902D81"/>
    <w:rsid w:val="0090358E"/>
    <w:rsid w:val="0091038B"/>
    <w:rsid w:val="00911B69"/>
    <w:rsid w:val="00916D2F"/>
    <w:rsid w:val="00924B16"/>
    <w:rsid w:val="0093131B"/>
    <w:rsid w:val="00932513"/>
    <w:rsid w:val="00933D74"/>
    <w:rsid w:val="009435B3"/>
    <w:rsid w:val="00950EF4"/>
    <w:rsid w:val="00955D25"/>
    <w:rsid w:val="00956119"/>
    <w:rsid w:val="00956EA5"/>
    <w:rsid w:val="0098289D"/>
    <w:rsid w:val="009942BF"/>
    <w:rsid w:val="00994FBE"/>
    <w:rsid w:val="00996622"/>
    <w:rsid w:val="009B3D80"/>
    <w:rsid w:val="009C0299"/>
    <w:rsid w:val="009D4A61"/>
    <w:rsid w:val="009D6F9F"/>
    <w:rsid w:val="009D728A"/>
    <w:rsid w:val="009D7819"/>
    <w:rsid w:val="009F16FE"/>
    <w:rsid w:val="009F58EE"/>
    <w:rsid w:val="009F6116"/>
    <w:rsid w:val="009F703B"/>
    <w:rsid w:val="00A0073F"/>
    <w:rsid w:val="00A049A2"/>
    <w:rsid w:val="00A0664E"/>
    <w:rsid w:val="00A17046"/>
    <w:rsid w:val="00A214C9"/>
    <w:rsid w:val="00A27E6D"/>
    <w:rsid w:val="00A27E70"/>
    <w:rsid w:val="00A51009"/>
    <w:rsid w:val="00A53861"/>
    <w:rsid w:val="00A5750D"/>
    <w:rsid w:val="00A62C9C"/>
    <w:rsid w:val="00A6306A"/>
    <w:rsid w:val="00A70C44"/>
    <w:rsid w:val="00A71A26"/>
    <w:rsid w:val="00A72282"/>
    <w:rsid w:val="00A756DF"/>
    <w:rsid w:val="00A83898"/>
    <w:rsid w:val="00A844BD"/>
    <w:rsid w:val="00A8516F"/>
    <w:rsid w:val="00AA069D"/>
    <w:rsid w:val="00AA78AE"/>
    <w:rsid w:val="00AB0087"/>
    <w:rsid w:val="00AD1095"/>
    <w:rsid w:val="00AD61F9"/>
    <w:rsid w:val="00AE1FA0"/>
    <w:rsid w:val="00AE3034"/>
    <w:rsid w:val="00AE5A2D"/>
    <w:rsid w:val="00AF0483"/>
    <w:rsid w:val="00AF5B3D"/>
    <w:rsid w:val="00B010BC"/>
    <w:rsid w:val="00B10C44"/>
    <w:rsid w:val="00B17A6D"/>
    <w:rsid w:val="00B24F19"/>
    <w:rsid w:val="00B2512F"/>
    <w:rsid w:val="00B32601"/>
    <w:rsid w:val="00B35EE9"/>
    <w:rsid w:val="00B410F5"/>
    <w:rsid w:val="00B41195"/>
    <w:rsid w:val="00B46176"/>
    <w:rsid w:val="00B466EC"/>
    <w:rsid w:val="00B564CC"/>
    <w:rsid w:val="00B64D5C"/>
    <w:rsid w:val="00B7625B"/>
    <w:rsid w:val="00B77386"/>
    <w:rsid w:val="00B811FC"/>
    <w:rsid w:val="00B85A8F"/>
    <w:rsid w:val="00B92E04"/>
    <w:rsid w:val="00B96E29"/>
    <w:rsid w:val="00BB2916"/>
    <w:rsid w:val="00BB2B14"/>
    <w:rsid w:val="00BB5957"/>
    <w:rsid w:val="00BE2C4F"/>
    <w:rsid w:val="00BE51CF"/>
    <w:rsid w:val="00BF0CE6"/>
    <w:rsid w:val="00C018D2"/>
    <w:rsid w:val="00C01F93"/>
    <w:rsid w:val="00C0265C"/>
    <w:rsid w:val="00C02B81"/>
    <w:rsid w:val="00C05838"/>
    <w:rsid w:val="00C30D36"/>
    <w:rsid w:val="00C448F3"/>
    <w:rsid w:val="00C44CAD"/>
    <w:rsid w:val="00C45341"/>
    <w:rsid w:val="00C620FA"/>
    <w:rsid w:val="00C63F86"/>
    <w:rsid w:val="00C6660F"/>
    <w:rsid w:val="00C66E75"/>
    <w:rsid w:val="00C70A73"/>
    <w:rsid w:val="00C71388"/>
    <w:rsid w:val="00C73704"/>
    <w:rsid w:val="00C74F05"/>
    <w:rsid w:val="00C76BE5"/>
    <w:rsid w:val="00C8059B"/>
    <w:rsid w:val="00C87BBD"/>
    <w:rsid w:val="00C90A06"/>
    <w:rsid w:val="00C916F6"/>
    <w:rsid w:val="00C96353"/>
    <w:rsid w:val="00CA1A38"/>
    <w:rsid w:val="00CA49DB"/>
    <w:rsid w:val="00CB5C32"/>
    <w:rsid w:val="00CC4B07"/>
    <w:rsid w:val="00CD140F"/>
    <w:rsid w:val="00CD46C1"/>
    <w:rsid w:val="00CE7E00"/>
    <w:rsid w:val="00CF007E"/>
    <w:rsid w:val="00CF3F5B"/>
    <w:rsid w:val="00CF4985"/>
    <w:rsid w:val="00CF774C"/>
    <w:rsid w:val="00D0342D"/>
    <w:rsid w:val="00D1064A"/>
    <w:rsid w:val="00D10661"/>
    <w:rsid w:val="00D12B9E"/>
    <w:rsid w:val="00D16F07"/>
    <w:rsid w:val="00D17D2A"/>
    <w:rsid w:val="00D22A86"/>
    <w:rsid w:val="00D24560"/>
    <w:rsid w:val="00D2568A"/>
    <w:rsid w:val="00D2635D"/>
    <w:rsid w:val="00D2775F"/>
    <w:rsid w:val="00D41B65"/>
    <w:rsid w:val="00D47494"/>
    <w:rsid w:val="00D52442"/>
    <w:rsid w:val="00D71032"/>
    <w:rsid w:val="00D73AE6"/>
    <w:rsid w:val="00D7692D"/>
    <w:rsid w:val="00D80E3F"/>
    <w:rsid w:val="00D82E62"/>
    <w:rsid w:val="00D86519"/>
    <w:rsid w:val="00D86974"/>
    <w:rsid w:val="00D906AB"/>
    <w:rsid w:val="00D9382A"/>
    <w:rsid w:val="00DB2321"/>
    <w:rsid w:val="00DB3819"/>
    <w:rsid w:val="00DB7B3C"/>
    <w:rsid w:val="00DB7F03"/>
    <w:rsid w:val="00DD4AF4"/>
    <w:rsid w:val="00DD636A"/>
    <w:rsid w:val="00DD7E8B"/>
    <w:rsid w:val="00DE523F"/>
    <w:rsid w:val="00DF2F14"/>
    <w:rsid w:val="00DF71FE"/>
    <w:rsid w:val="00DF7D8B"/>
    <w:rsid w:val="00E06006"/>
    <w:rsid w:val="00E12913"/>
    <w:rsid w:val="00E14173"/>
    <w:rsid w:val="00E14C1F"/>
    <w:rsid w:val="00E15C2E"/>
    <w:rsid w:val="00E21076"/>
    <w:rsid w:val="00E2522C"/>
    <w:rsid w:val="00E34E2B"/>
    <w:rsid w:val="00E40A42"/>
    <w:rsid w:val="00E419C9"/>
    <w:rsid w:val="00E4260A"/>
    <w:rsid w:val="00E445DA"/>
    <w:rsid w:val="00E45143"/>
    <w:rsid w:val="00E613D9"/>
    <w:rsid w:val="00E62D34"/>
    <w:rsid w:val="00E6749C"/>
    <w:rsid w:val="00E7239B"/>
    <w:rsid w:val="00E81DEE"/>
    <w:rsid w:val="00E85B58"/>
    <w:rsid w:val="00E92FF9"/>
    <w:rsid w:val="00E96AA5"/>
    <w:rsid w:val="00EB148F"/>
    <w:rsid w:val="00EB2751"/>
    <w:rsid w:val="00EB4E8A"/>
    <w:rsid w:val="00EB7270"/>
    <w:rsid w:val="00EC1990"/>
    <w:rsid w:val="00EC616C"/>
    <w:rsid w:val="00ED1595"/>
    <w:rsid w:val="00ED2E9D"/>
    <w:rsid w:val="00EF2FD5"/>
    <w:rsid w:val="00EF767C"/>
    <w:rsid w:val="00F0009E"/>
    <w:rsid w:val="00F039D8"/>
    <w:rsid w:val="00F1398A"/>
    <w:rsid w:val="00F16089"/>
    <w:rsid w:val="00F162A7"/>
    <w:rsid w:val="00F25D3D"/>
    <w:rsid w:val="00F27F82"/>
    <w:rsid w:val="00F328E3"/>
    <w:rsid w:val="00F32C7A"/>
    <w:rsid w:val="00F42639"/>
    <w:rsid w:val="00F42BD8"/>
    <w:rsid w:val="00F456E8"/>
    <w:rsid w:val="00F45D81"/>
    <w:rsid w:val="00F46710"/>
    <w:rsid w:val="00F4708C"/>
    <w:rsid w:val="00F52186"/>
    <w:rsid w:val="00F53228"/>
    <w:rsid w:val="00F55E9D"/>
    <w:rsid w:val="00F56074"/>
    <w:rsid w:val="00F60818"/>
    <w:rsid w:val="00F61B13"/>
    <w:rsid w:val="00F644D9"/>
    <w:rsid w:val="00F66795"/>
    <w:rsid w:val="00F66817"/>
    <w:rsid w:val="00F843EE"/>
    <w:rsid w:val="00F87B20"/>
    <w:rsid w:val="00FA7416"/>
    <w:rsid w:val="00FB2517"/>
    <w:rsid w:val="00FB68BD"/>
    <w:rsid w:val="00FC0BD7"/>
    <w:rsid w:val="00FC1F82"/>
    <w:rsid w:val="00FC3E56"/>
    <w:rsid w:val="00FC4A87"/>
    <w:rsid w:val="00FD404E"/>
    <w:rsid w:val="00FD7735"/>
    <w:rsid w:val="00FE6535"/>
    <w:rsid w:val="00FF1AE4"/>
    <w:rsid w:val="00FF30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25"/>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styleId="Revision">
    <w:name w:val="Revision"/>
    <w:hidden/>
    <w:uiPriority w:val="99"/>
    <w:semiHidden/>
    <w:rsid w:val="009D728A"/>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305CDF"/>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rqa.vic.gov.au/apprenticeships/Pages/approved-training-schemes.aspx" TargetMode="External"/><Relationship Id="rId25" Type="http://schemas.openxmlformats.org/officeDocument/2006/relationships/hyperlink" Target="https://www.vic.gov.au/training-data-collec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rqa.vic.gov.au/apprenticeships/Pages/forms.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ducation.vic.gov.au/sv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svg"/><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267944"/>
    <w:rsid w:val="00281B12"/>
    <w:rsid w:val="00383F57"/>
    <w:rsid w:val="00802AA1"/>
    <w:rsid w:val="00845F3C"/>
    <w:rsid w:val="008A713D"/>
    <w:rsid w:val="00EE400E"/>
    <w:rsid w:val="00FF2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 xsi:nil="true"/>
    <TMQ_x0020_Document_x0020_Sate xmlns="7c7884fa-4400-4ac1-95a1-4203bb422cb9">2023-01-31T13:00:00+00:00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documentManagement>
</p:properties>
</file>

<file path=customXml/item3.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3" ma:contentTypeDescription="Create a new document" ma:contentTypeScope="" ma:versionID="6d784543423cc36db9668d3dba20c8e5">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084c0f52e017b0260ce4fbcee0a7b24"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06E9-E5D1-4E72-B2A1-95A072CEADAA}">
  <ds:schemaRefs>
    <ds:schemaRef ds:uri="http://schemas.microsoft.com/sharepoint/v3/contenttype/forms"/>
  </ds:schemaRefs>
</ds:datastoreItem>
</file>

<file path=customXml/itemProps2.xml><?xml version="1.0" encoding="utf-8"?>
<ds:datastoreItem xmlns:ds="http://schemas.openxmlformats.org/officeDocument/2006/customXml" ds:itemID="{8F21A1B1-C68C-42F2-A8D0-E0A88793EF7A}">
  <ds:schemaRefs>
    <ds:schemaRef ds:uri="http://schemas.microsoft.com/office/2006/metadata/properties"/>
    <ds:schemaRef ds:uri="http://schemas.microsoft.com/office/infopath/2007/PartnerControls"/>
    <ds:schemaRef ds:uri="7c7884fa-4400-4ac1-95a1-4203bb422cb9"/>
    <ds:schemaRef ds:uri="http://schemas.microsoft.com/sharepoint/v3"/>
    <ds:schemaRef ds:uri="d6c8e900-d93b-4cec-b475-3d249ba041fc"/>
  </ds:schemaRefs>
</ds:datastoreItem>
</file>

<file path=customXml/itemProps3.xml><?xml version="1.0" encoding="utf-8"?>
<ds:datastoreItem xmlns:ds="http://schemas.openxmlformats.org/officeDocument/2006/customXml" ds:itemID="{DE8D13DF-B1B0-4728-81FF-64BC57EC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Links>
    <vt:vector size="36" baseType="variant">
      <vt:variant>
        <vt:i4>7471147</vt:i4>
      </vt:variant>
      <vt:variant>
        <vt:i4>15</vt:i4>
      </vt:variant>
      <vt:variant>
        <vt:i4>0</vt:i4>
      </vt:variant>
      <vt:variant>
        <vt:i4>5</vt:i4>
      </vt:variant>
      <vt:variant>
        <vt:lpwstr>https://www.vic.gov.au/training-data-collection</vt:lpwstr>
      </vt:variant>
      <vt:variant>
        <vt:lpwstr/>
      </vt:variant>
      <vt:variant>
        <vt:i4>2162809</vt:i4>
      </vt:variant>
      <vt:variant>
        <vt:i4>12</vt:i4>
      </vt:variant>
      <vt:variant>
        <vt:i4>0</vt:i4>
      </vt:variant>
      <vt:variant>
        <vt:i4>5</vt:i4>
      </vt:variant>
      <vt:variant>
        <vt:lpwstr>https://www.education.vic.gov.au/svts/</vt:lpwstr>
      </vt:variant>
      <vt:variant>
        <vt:lpwstr/>
      </vt:variant>
      <vt:variant>
        <vt:i4>5374067</vt:i4>
      </vt:variant>
      <vt:variant>
        <vt:i4>9</vt:i4>
      </vt:variant>
      <vt:variant>
        <vt:i4>0</vt:i4>
      </vt:variant>
      <vt:variant>
        <vt:i4>5</vt:i4>
      </vt:variant>
      <vt:variant>
        <vt:lpwstr/>
      </vt:variant>
      <vt:variant>
        <vt:lpwstr>Table_2</vt:lpwstr>
      </vt:variant>
      <vt:variant>
        <vt:i4>5374067</vt:i4>
      </vt:variant>
      <vt:variant>
        <vt:i4>6</vt:i4>
      </vt:variant>
      <vt:variant>
        <vt:i4>0</vt:i4>
      </vt:variant>
      <vt:variant>
        <vt:i4>5</vt:i4>
      </vt:variant>
      <vt:variant>
        <vt:lpwstr/>
      </vt:variant>
      <vt:variant>
        <vt:lpwstr>Table_1</vt:lpwstr>
      </vt:variant>
      <vt:variant>
        <vt:i4>4849666</vt:i4>
      </vt:variant>
      <vt:variant>
        <vt:i4>3</vt:i4>
      </vt:variant>
      <vt:variant>
        <vt:i4>0</vt:i4>
      </vt:variant>
      <vt:variant>
        <vt:i4>5</vt:i4>
      </vt:variant>
      <vt:variant>
        <vt:lpwstr>https://www.vrqa.vic.gov.au/apprenticeships/Pages/forms.aspx</vt:lpwstr>
      </vt:variant>
      <vt:variant>
        <vt:lpwstr/>
      </vt:variant>
      <vt:variant>
        <vt:i4>196675</vt:i4>
      </vt:variant>
      <vt:variant>
        <vt:i4>0</vt:i4>
      </vt:variant>
      <vt:variant>
        <vt:i4>0</vt:i4>
      </vt:variant>
      <vt:variant>
        <vt:i4>5</vt:i4>
      </vt:variant>
      <vt:variant>
        <vt:lpwstr>https://www.vrqa.vic.gov.au/apprenticeships/Pages/approved-training-schemes.aspx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2023-12-05T00:26:00Z</dcterms:created>
  <dcterms:modified xsi:type="dcterms:W3CDTF">2023-12-05T03:37:00Z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2023-12-05T00:39:47Z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15c8f848-c5a6-4032-8355-564950199a4d</vt:lpwstr>
  </property>
  <property fmtid="{D5CDD505-2E9C-101B-9397-08002B2CF9AE}" pid="8" name="MSIP_Label_d00a4df9-c942-4b09-b23a-6c1023f6de27_ContentBits">
    <vt:lpwstr>3</vt:lpwstr>
  </property>
  <property fmtid="{D5CDD505-2E9C-101B-9397-08002B2CF9AE}" pid="9" name="ClassificationContentMarkingFooterText">
    <vt:lpwstr>OFFICIAL</vt:lpwstr>
  </property>
  <property fmtid="{D5CDD505-2E9C-101B-9397-08002B2CF9AE}" pid="10" name="RecordPoint_SubmissionDate">
    <vt:lpwstr/>
  </property>
  <property fmtid="{D5CDD505-2E9C-101B-9397-08002B2CF9AE}" pid="11" name="Document Library Name">
    <vt:lpwstr/>
  </property>
  <property fmtid="{D5CDD505-2E9C-101B-9397-08002B2CF9AE}" pid="12" name="ClassificationContentMarkingHeaderText">
    <vt:lpwstr>OFFICIAL</vt:lpwstr>
  </property>
  <property fmtid="{D5CDD505-2E9C-101B-9397-08002B2CF9AE}" pid="13" name="RecordPoint_RecordNumberSubmitted">
    <vt:lpwstr>R20230102910</vt:lpwstr>
  </property>
  <property fmtid="{D5CDD505-2E9C-101B-9397-08002B2CF9AE}" pid="14" name="DocumentSetDescription">
    <vt:lpwstr/>
  </property>
  <property fmtid="{D5CDD505-2E9C-101B-9397-08002B2CF9AE}" pid="15" name="MediaServiceImageTags">
    <vt:lpwstr/>
  </property>
  <property fmtid="{D5CDD505-2E9C-101B-9397-08002B2CF9AE}" pid="16" name="ContentTypeId">
    <vt:lpwstr>0x010100F7900B299DB37740AAAFD0578A2D388F040022E47DCDB4152E4A80086E7D8D158498</vt:lpwstr>
  </property>
  <property fmtid="{D5CDD505-2E9C-101B-9397-08002B2CF9AE}" pid="17" name="ma09474bef6b487d93431ac28330710e">
    <vt:lpwstr/>
  </property>
  <property fmtid="{D5CDD505-2E9C-101B-9397-08002B2CF9AE}" pid="18" name="ClassificationContentMarkingHeaderFontProps">
    <vt:lpwstr>#000000,12,Arial</vt:lpwstr>
  </property>
  <property fmtid="{D5CDD505-2E9C-101B-9397-08002B2CF9AE}" pid="19" name="RecordPoint_WorkflowType">
    <vt:lpwstr>ActiveSubmitStub</vt:lpwstr>
  </property>
  <property fmtid="{D5CDD505-2E9C-101B-9397-08002B2CF9AE}" pid="20" name="RecordPoint_ActiveItemSiteId">
    <vt:lpwstr>{b3cca25b-f07d-4239-8a3c-b7d682f9d566}</vt:lpwstr>
  </property>
  <property fmtid="{D5CDD505-2E9C-101B-9397-08002B2CF9AE}" pid="21" name="RecordPoint_ActiveItemListId">
    <vt:lpwstr>{099e913b-59b7-463a-b199-018130ffc057}</vt:lpwstr>
  </property>
  <property fmtid="{D5CDD505-2E9C-101B-9397-08002B2CF9AE}" pid="22" name="Document Library Link">
    <vt:lpwstr/>
  </property>
  <property fmtid="{D5CDD505-2E9C-101B-9397-08002B2CF9AE}" pid="23" name="RecordPoint_ActiveItemMoved">
    <vt:lpwstr/>
  </property>
  <property fmtid="{D5CDD505-2E9C-101B-9397-08002B2CF9AE}" pid="24" name="RecordPoint_RecordFormat">
    <vt:lpwstr/>
  </property>
  <property fmtid="{D5CDD505-2E9C-101B-9397-08002B2CF9AE}" pid="25" name="RecordPoint_SubmissionCompleted">
    <vt:lpwstr>2023-08-03T09:22:18.2543146+10:00</vt:lpwstr>
  </property>
  <property fmtid="{D5CDD505-2E9C-101B-9397-08002B2CF9AE}" pid="26" name="RecordPoint_ActiveItemUniqueId">
    <vt:lpwstr>{2cf30126-a72c-4669-84e9-4b3f9693377c}</vt:lpwstr>
  </property>
  <property fmtid="{D5CDD505-2E9C-101B-9397-08002B2CF9AE}" pid="27" name="DET_EDRMS_RCSTaxHTField0">
    <vt:lpwstr/>
  </property>
  <property fmtid="{D5CDD505-2E9C-101B-9397-08002B2CF9AE}" pid="28" name="URL">
    <vt:lpwstr/>
  </property>
  <property fmtid="{D5CDD505-2E9C-101B-9397-08002B2CF9AE}" pid="29" name="ClassificationContentMarkingFooterShapeIds">
    <vt:lpwstr>6,7,8</vt:lpwstr>
  </property>
  <property fmtid="{D5CDD505-2E9C-101B-9397-08002B2CF9AE}" pid="30" name="ClassificationContentMarkingHeaderShapeIds">
    <vt:lpwstr>3,4,5</vt:lpwstr>
  </property>
  <property fmtid="{D5CDD505-2E9C-101B-9397-08002B2CF9AE}" pid="31" name="ClassificationContentMarkingFooterFontProps">
    <vt:lpwstr>#000000,12,Arial</vt:lpwstr>
  </property>
  <property fmtid="{D5CDD505-2E9C-101B-9397-08002B2CF9AE}" pid="32" name="Document Set Description1">
    <vt:lpwstr/>
  </property>
  <property fmtid="{D5CDD505-2E9C-101B-9397-08002B2CF9AE}" pid="33" name="RecordPoint_ActiveItemWebId">
    <vt:lpwstr>{6e2460a2-3e09-40bc-a665-6e5b313d5e13}</vt:lpwstr>
  </property>
  <property fmtid="{D5CDD505-2E9C-101B-9397-08002B2CF9AE}" pid="34" name="lf325da747e242898db023622dd7f876">
    <vt:lpwstr/>
  </property>
</Properties>
</file>