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535659" w:themeColor="text2"/>
        </w:rPr>
        <w:id w:val="1618409018"/>
        <w:placeholder>
          <w:docPart w:val="E8BFE1E389534946B67E1DA939FB2808"/>
        </w:placeholder>
        <w:text/>
      </w:sdtPr>
      <w:sdtContent>
        <w:p w14:paraId="23FA3747" w14:textId="08BC70B0" w:rsidR="00FB68BD" w:rsidRPr="00163B35" w:rsidRDefault="00B72D4E" w:rsidP="00123BB4">
          <w:pPr>
            <w:pStyle w:val="Title"/>
            <w:rPr>
              <w:color w:val="535659" w:themeColor="text2"/>
            </w:rPr>
          </w:pPr>
          <w:r w:rsidRPr="00163B35">
            <w:rPr>
              <w:color w:val="535659" w:themeColor="text2"/>
            </w:rPr>
            <w:t>Free TAFE</w:t>
          </w:r>
        </w:p>
      </w:sdtContent>
    </w:sdt>
    <w:p w14:paraId="7093E44F" w14:textId="19393338" w:rsidR="00596E3D" w:rsidRDefault="009D419A" w:rsidP="005F5651">
      <w:pPr>
        <w:pStyle w:val="IntroParagraph"/>
        <w:spacing w:after="120" w:line="240" w:lineRule="auto"/>
      </w:pPr>
      <w:r>
        <w:t xml:space="preserve">This fact sheet explains </w:t>
      </w:r>
      <w:r w:rsidR="00B20D48">
        <w:t xml:space="preserve">student entitlement </w:t>
      </w:r>
      <w:r w:rsidR="009E3330">
        <w:t xml:space="preserve">to Skills First </w:t>
      </w:r>
      <w:r w:rsidR="00675CB3">
        <w:t>Free TAFE</w:t>
      </w:r>
      <w:r w:rsidR="00CA3D83">
        <w:t xml:space="preserve"> </w:t>
      </w:r>
      <w:r w:rsidR="006A3121">
        <w:t>programs</w:t>
      </w:r>
      <w:r w:rsidR="00B20D48">
        <w:t>.</w:t>
      </w:r>
      <w:r w:rsidR="00675CB3">
        <w:t xml:space="preserve"> </w:t>
      </w:r>
    </w:p>
    <w:p w14:paraId="08E8DB1E" w14:textId="77777777" w:rsidR="00AD3FF8" w:rsidRDefault="00AD3FF8" w:rsidP="006F3ECF">
      <w:pPr>
        <w:pStyle w:val="Heading1"/>
        <w:sectPr w:rsidR="00AD3FF8" w:rsidSect="00C27B5A">
          <w:headerReference w:type="even" r:id="rId11"/>
          <w:headerReference w:type="default" r:id="rId12"/>
          <w:footerReference w:type="even" r:id="rId13"/>
          <w:footerReference w:type="default" r:id="rId14"/>
          <w:headerReference w:type="first" r:id="rId15"/>
          <w:footerReference w:type="first" r:id="rId16"/>
          <w:pgSz w:w="11906" w:h="16838" w:code="9"/>
          <w:pgMar w:top="1560" w:right="1274" w:bottom="1276" w:left="993" w:header="284" w:footer="170" w:gutter="0"/>
          <w:cols w:space="708"/>
          <w:docGrid w:linePitch="360"/>
        </w:sectPr>
      </w:pPr>
    </w:p>
    <w:p w14:paraId="067D9D23" w14:textId="77777777" w:rsidR="00D460C3" w:rsidRDefault="00831B33" w:rsidP="006F3ECF">
      <w:pPr>
        <w:pStyle w:val="Heading1"/>
      </w:pPr>
      <w:r>
        <w:t xml:space="preserve">Student </w:t>
      </w:r>
      <w:r w:rsidR="00850242">
        <w:t>e</w:t>
      </w:r>
      <w:r>
        <w:t>ntitlement</w:t>
      </w:r>
    </w:p>
    <w:p w14:paraId="571561A1" w14:textId="13846E72" w:rsidR="0048119C" w:rsidRDefault="00C44B79" w:rsidP="00571C33">
      <w:pPr>
        <w:rPr>
          <w:sz w:val="22"/>
          <w:szCs w:val="22"/>
        </w:rPr>
      </w:pPr>
      <w:r>
        <w:rPr>
          <w:sz w:val="22"/>
          <w:szCs w:val="22"/>
        </w:rPr>
        <w:t xml:space="preserve">Any student </w:t>
      </w:r>
      <w:r w:rsidR="005A447C">
        <w:rPr>
          <w:sz w:val="22"/>
          <w:szCs w:val="22"/>
        </w:rPr>
        <w:t xml:space="preserve">eligible for </w:t>
      </w:r>
      <w:r w:rsidR="00BC2E8C">
        <w:rPr>
          <w:sz w:val="22"/>
          <w:szCs w:val="22"/>
        </w:rPr>
        <w:t xml:space="preserve">Skills First </w:t>
      </w:r>
      <w:r w:rsidR="00DC1A41">
        <w:rPr>
          <w:sz w:val="22"/>
          <w:szCs w:val="22"/>
        </w:rPr>
        <w:t>can get</w:t>
      </w:r>
      <w:r w:rsidR="00451D08">
        <w:rPr>
          <w:sz w:val="22"/>
          <w:szCs w:val="22"/>
        </w:rPr>
        <w:t xml:space="preserve"> </w:t>
      </w:r>
      <w:r w:rsidR="00BC1CF3">
        <w:rPr>
          <w:sz w:val="22"/>
          <w:szCs w:val="22"/>
        </w:rPr>
        <w:t>a tuition fee waiver</w:t>
      </w:r>
      <w:r w:rsidR="003F7A7C">
        <w:rPr>
          <w:sz w:val="22"/>
          <w:szCs w:val="22"/>
        </w:rPr>
        <w:t xml:space="preserve"> for a</w:t>
      </w:r>
      <w:r w:rsidR="001250AD">
        <w:rPr>
          <w:sz w:val="22"/>
          <w:szCs w:val="22"/>
        </w:rPr>
        <w:t xml:space="preserve"> Free TAFE</w:t>
      </w:r>
      <w:r w:rsidR="000061BE">
        <w:rPr>
          <w:sz w:val="22"/>
          <w:szCs w:val="22"/>
        </w:rPr>
        <w:t xml:space="preserve"> program</w:t>
      </w:r>
      <w:r w:rsidR="00BC1CF3">
        <w:rPr>
          <w:sz w:val="22"/>
          <w:szCs w:val="22"/>
        </w:rPr>
        <w:t xml:space="preserve"> at a TAFE or </w:t>
      </w:r>
      <w:r w:rsidR="00ED227A">
        <w:rPr>
          <w:sz w:val="22"/>
          <w:szCs w:val="22"/>
        </w:rPr>
        <w:t>d</w:t>
      </w:r>
      <w:r w:rsidR="00BC1CF3">
        <w:rPr>
          <w:sz w:val="22"/>
          <w:szCs w:val="22"/>
        </w:rPr>
        <w:t xml:space="preserve">ual </w:t>
      </w:r>
      <w:r w:rsidR="00ED227A">
        <w:rPr>
          <w:sz w:val="22"/>
          <w:szCs w:val="22"/>
        </w:rPr>
        <w:t>s</w:t>
      </w:r>
      <w:r w:rsidR="00BC1CF3">
        <w:rPr>
          <w:sz w:val="22"/>
          <w:szCs w:val="22"/>
        </w:rPr>
        <w:t xml:space="preserve">ector </w:t>
      </w:r>
      <w:r w:rsidR="009A02A2">
        <w:rPr>
          <w:sz w:val="22"/>
          <w:szCs w:val="22"/>
        </w:rPr>
        <w:t>university</w:t>
      </w:r>
      <w:r w:rsidR="003F7A7C">
        <w:rPr>
          <w:sz w:val="22"/>
          <w:szCs w:val="22"/>
        </w:rPr>
        <w:t>.</w:t>
      </w:r>
    </w:p>
    <w:p w14:paraId="7890C48D" w14:textId="77777777" w:rsidR="0053490F" w:rsidRDefault="0053490F" w:rsidP="0053490F">
      <w:pPr>
        <w:pStyle w:val="Heading1"/>
        <w:spacing w:before="120" w:line="240" w:lineRule="auto"/>
        <w:rPr>
          <w:color w:val="000000"/>
          <w:sz w:val="22"/>
          <w:szCs w:val="22"/>
        </w:rPr>
      </w:pPr>
      <w:r>
        <w:rPr>
          <w:color w:val="000000"/>
          <w:sz w:val="22"/>
          <w:szCs w:val="22"/>
        </w:rPr>
        <w:t>Attachment 1 shows examples of student eligibility for Free TAFE</w:t>
      </w:r>
      <w:r w:rsidRPr="00C27B5A">
        <w:rPr>
          <w:color w:val="000000"/>
          <w:sz w:val="22"/>
          <w:szCs w:val="22"/>
        </w:rPr>
        <w:t>.</w:t>
      </w:r>
    </w:p>
    <w:p w14:paraId="0A29ABE6" w14:textId="5EB9C2C5" w:rsidR="001C200E" w:rsidRDefault="001C200E" w:rsidP="00D726BC">
      <w:pPr>
        <w:pStyle w:val="Heading1"/>
      </w:pPr>
      <w:r>
        <w:t>2 types of Free TAFE fee waivers</w:t>
      </w:r>
    </w:p>
    <w:p w14:paraId="7149E21C" w14:textId="7DC859CB" w:rsidR="00E76421" w:rsidRDefault="00E76421" w:rsidP="00571C33">
      <w:pPr>
        <w:rPr>
          <w:sz w:val="22"/>
          <w:szCs w:val="22"/>
        </w:rPr>
      </w:pPr>
      <w:r>
        <w:rPr>
          <w:sz w:val="22"/>
          <w:szCs w:val="22"/>
        </w:rPr>
        <w:t>Students can get fee waivers for Free TAFE priority courses and Free TAFE short courses.</w:t>
      </w:r>
    </w:p>
    <w:p w14:paraId="1D78E01C" w14:textId="55A0FEB5" w:rsidR="00E76421" w:rsidRPr="00C27B5A" w:rsidRDefault="00E76421" w:rsidP="00D726BC">
      <w:pPr>
        <w:pStyle w:val="Heading2"/>
      </w:pPr>
      <w:r w:rsidRPr="00C27B5A">
        <w:t>Free TAFE priority courses</w:t>
      </w:r>
    </w:p>
    <w:p w14:paraId="413A602C" w14:textId="62F854A3" w:rsidR="00E76421" w:rsidRPr="009946A3" w:rsidRDefault="00E76421" w:rsidP="00C27B5A">
      <w:r w:rsidRPr="00C27B5A">
        <w:rPr>
          <w:sz w:val="22"/>
          <w:szCs w:val="22"/>
        </w:rPr>
        <w:t>Free TAFE priority course</w:t>
      </w:r>
      <w:r w:rsidR="00B67EAF">
        <w:rPr>
          <w:sz w:val="22"/>
          <w:szCs w:val="22"/>
        </w:rPr>
        <w:t>s</w:t>
      </w:r>
      <w:r w:rsidRPr="00C27B5A">
        <w:rPr>
          <w:sz w:val="22"/>
          <w:szCs w:val="22"/>
        </w:rPr>
        <w:t xml:space="preserve"> are AQF qualifications on the Free TAFE for Priority Courses </w:t>
      </w:r>
      <w:r w:rsidRPr="00E76421">
        <w:rPr>
          <w:sz w:val="22"/>
          <w:szCs w:val="22"/>
        </w:rPr>
        <w:t>list.</w:t>
      </w:r>
    </w:p>
    <w:p w14:paraId="44393781" w14:textId="6CDF0218" w:rsidR="00E76421" w:rsidRPr="00571C33" w:rsidRDefault="00E76421" w:rsidP="00E76421">
      <w:pPr>
        <w:rPr>
          <w:sz w:val="22"/>
          <w:szCs w:val="22"/>
        </w:rPr>
      </w:pPr>
      <w:r>
        <w:rPr>
          <w:sz w:val="22"/>
          <w:szCs w:val="22"/>
        </w:rPr>
        <w:t xml:space="preserve">There </w:t>
      </w:r>
      <w:r w:rsidR="00D726BC">
        <w:rPr>
          <w:sz w:val="22"/>
          <w:szCs w:val="22"/>
        </w:rPr>
        <w:t xml:space="preserve">is a </w:t>
      </w:r>
      <w:r w:rsidR="00D726BC" w:rsidRPr="00AD289E">
        <w:rPr>
          <w:b/>
          <w:bCs/>
          <w:sz w:val="22"/>
          <w:szCs w:val="22"/>
        </w:rPr>
        <w:t>one in a lifetime limit</w:t>
      </w:r>
      <w:r>
        <w:rPr>
          <w:sz w:val="22"/>
          <w:szCs w:val="22"/>
        </w:rPr>
        <w:t xml:space="preserve"> for Free TAFE priority courses.</w:t>
      </w:r>
      <w:r w:rsidR="00D726BC">
        <w:rPr>
          <w:sz w:val="22"/>
          <w:szCs w:val="22"/>
        </w:rPr>
        <w:t xml:space="preserve"> But there are exceptions.</w:t>
      </w:r>
    </w:p>
    <w:p w14:paraId="53C9EE36" w14:textId="77777777" w:rsidR="00E76421" w:rsidRDefault="00E76421" w:rsidP="00D726BC">
      <w:pPr>
        <w:pStyle w:val="Heading2"/>
      </w:pPr>
      <w:r>
        <w:t>Free TAFE short courses</w:t>
      </w:r>
    </w:p>
    <w:p w14:paraId="54992BB2" w14:textId="099DF91E" w:rsidR="006173CA" w:rsidRPr="00381E2D" w:rsidRDefault="00E76421" w:rsidP="00E76421">
      <w:pPr>
        <w:rPr>
          <w:sz w:val="22"/>
          <w:szCs w:val="22"/>
        </w:rPr>
      </w:pPr>
      <w:r w:rsidRPr="00814AF8">
        <w:rPr>
          <w:sz w:val="22"/>
          <w:szCs w:val="22"/>
        </w:rPr>
        <w:t>Free TAFE short courses are high priority skill sets</w:t>
      </w:r>
      <w:r w:rsidRPr="00381E2D">
        <w:rPr>
          <w:sz w:val="22"/>
          <w:szCs w:val="22"/>
        </w:rPr>
        <w:t xml:space="preserve">. </w:t>
      </w:r>
    </w:p>
    <w:p w14:paraId="7DA22698" w14:textId="44E46B2C" w:rsidR="00E76421" w:rsidRPr="00540D04" w:rsidRDefault="00E76421" w:rsidP="00C85AD1">
      <w:pPr>
        <w:rPr>
          <w:sz w:val="22"/>
          <w:szCs w:val="22"/>
        </w:rPr>
      </w:pPr>
      <w:r>
        <w:rPr>
          <w:sz w:val="22"/>
          <w:szCs w:val="22"/>
        </w:rPr>
        <w:t xml:space="preserve">They don’t count towards the </w:t>
      </w:r>
      <w:r w:rsidRPr="00C1284A">
        <w:rPr>
          <w:sz w:val="22"/>
          <w:szCs w:val="22"/>
        </w:rPr>
        <w:t>one in a lifetime limit</w:t>
      </w:r>
      <w:r w:rsidR="00A22398">
        <w:rPr>
          <w:sz w:val="22"/>
          <w:szCs w:val="22"/>
        </w:rPr>
        <w:t xml:space="preserve"> on </w:t>
      </w:r>
      <w:r w:rsidR="00796382">
        <w:rPr>
          <w:sz w:val="22"/>
          <w:szCs w:val="22"/>
        </w:rPr>
        <w:t>fee waivers for Free TAFE priority courses</w:t>
      </w:r>
      <w:r w:rsidRPr="00540D04">
        <w:rPr>
          <w:sz w:val="22"/>
          <w:szCs w:val="22"/>
        </w:rPr>
        <w:t>.</w:t>
      </w:r>
      <w:r w:rsidR="00761127">
        <w:rPr>
          <w:sz w:val="22"/>
          <w:szCs w:val="22"/>
        </w:rPr>
        <w:t xml:space="preserve"> </w:t>
      </w:r>
      <w:r w:rsidR="00555B0E">
        <w:rPr>
          <w:sz w:val="22"/>
          <w:szCs w:val="22"/>
        </w:rPr>
        <w:t>Students can do multiple Free TAFE short courses and receive fee waivers.</w:t>
      </w:r>
    </w:p>
    <w:p w14:paraId="50AF9BF0" w14:textId="751CBB9D" w:rsidR="00E76421" w:rsidRPr="00A57389" w:rsidRDefault="000803B3" w:rsidP="00C85AD1">
      <w:pPr>
        <w:rPr>
          <w:sz w:val="22"/>
          <w:szCs w:val="22"/>
        </w:rPr>
      </w:pPr>
      <w:r>
        <w:rPr>
          <w:sz w:val="22"/>
          <w:szCs w:val="22"/>
        </w:rPr>
        <w:t>But</w:t>
      </w:r>
      <w:r w:rsidR="00C1220B">
        <w:rPr>
          <w:sz w:val="22"/>
          <w:szCs w:val="22"/>
        </w:rPr>
        <w:t xml:space="preserve"> </w:t>
      </w:r>
      <w:r w:rsidR="00C87D9F">
        <w:rPr>
          <w:sz w:val="22"/>
          <w:szCs w:val="22"/>
        </w:rPr>
        <w:t>the</w:t>
      </w:r>
      <w:r w:rsidR="0057647C">
        <w:rPr>
          <w:sz w:val="22"/>
          <w:szCs w:val="22"/>
        </w:rPr>
        <w:t>y are treated as skill sets for the</w:t>
      </w:r>
      <w:r w:rsidR="005062DD" w:rsidRPr="001C0F7B">
        <w:rPr>
          <w:sz w:val="22"/>
          <w:szCs w:val="22"/>
        </w:rPr>
        <w:t xml:space="preserve"> </w:t>
      </w:r>
      <w:r w:rsidR="005062DD" w:rsidRPr="00F203F4">
        <w:rPr>
          <w:sz w:val="22"/>
          <w:szCs w:val="22"/>
        </w:rPr>
        <w:t xml:space="preserve">‘2 at a time’ and ‘2 in a year’ </w:t>
      </w:r>
      <w:r w:rsidR="005062DD" w:rsidRPr="009508E3">
        <w:rPr>
          <w:sz w:val="22"/>
          <w:szCs w:val="22"/>
        </w:rPr>
        <w:t xml:space="preserve">volume limits </w:t>
      </w:r>
      <w:r w:rsidR="0057647C">
        <w:rPr>
          <w:sz w:val="22"/>
          <w:szCs w:val="22"/>
        </w:rPr>
        <w:t>on Skills Firs</w:t>
      </w:r>
      <w:r w:rsidR="004A5E5D">
        <w:rPr>
          <w:sz w:val="22"/>
          <w:szCs w:val="22"/>
        </w:rPr>
        <w:t>t</w:t>
      </w:r>
      <w:r w:rsidR="0057647C">
        <w:rPr>
          <w:sz w:val="22"/>
          <w:szCs w:val="22"/>
        </w:rPr>
        <w:t xml:space="preserve"> training</w:t>
      </w:r>
      <w:r w:rsidR="005062DD">
        <w:rPr>
          <w:sz w:val="22"/>
          <w:szCs w:val="22"/>
        </w:rPr>
        <w:t>.</w:t>
      </w:r>
      <w:r w:rsidR="006173CA">
        <w:rPr>
          <w:sz w:val="22"/>
          <w:szCs w:val="22"/>
        </w:rPr>
        <w:t xml:space="preserve"> </w:t>
      </w:r>
      <w:r w:rsidR="00C87D9F">
        <w:rPr>
          <w:sz w:val="22"/>
          <w:szCs w:val="22"/>
        </w:rPr>
        <w:t xml:space="preserve">The only exception </w:t>
      </w:r>
      <w:r w:rsidR="001A6247">
        <w:rPr>
          <w:sz w:val="22"/>
          <w:szCs w:val="22"/>
        </w:rPr>
        <w:t>is the limits don’t apply to these 2 courses</w:t>
      </w:r>
      <w:r w:rsidR="00E76421" w:rsidRPr="00A57389">
        <w:rPr>
          <w:sz w:val="22"/>
          <w:szCs w:val="22"/>
        </w:rPr>
        <w:t>:</w:t>
      </w:r>
    </w:p>
    <w:p w14:paraId="7BFE36CD" w14:textId="77777777" w:rsidR="00E76421" w:rsidRPr="00A57389" w:rsidRDefault="00E76421" w:rsidP="00E76421">
      <w:pPr>
        <w:pStyle w:val="ListParagraph"/>
        <w:numPr>
          <w:ilvl w:val="0"/>
          <w:numId w:val="45"/>
        </w:numPr>
        <w:spacing w:after="120" w:line="240" w:lineRule="auto"/>
        <w:ind w:left="284" w:right="-142" w:hanging="284"/>
        <w:contextualSpacing w:val="0"/>
      </w:pPr>
      <w:r>
        <w:t>C</w:t>
      </w:r>
      <w:r w:rsidRPr="00A57389">
        <w:t>ourse in Identifying and Responding to Family Violence Risk</w:t>
      </w:r>
      <w:r>
        <w:t xml:space="preserve"> </w:t>
      </w:r>
    </w:p>
    <w:p w14:paraId="404E9AF7" w14:textId="6CCED2B8" w:rsidR="00A11ACD" w:rsidRPr="00A22398" w:rsidRDefault="00E76421" w:rsidP="001A6247">
      <w:pPr>
        <w:pStyle w:val="ListParagraph"/>
        <w:numPr>
          <w:ilvl w:val="0"/>
          <w:numId w:val="45"/>
        </w:numPr>
        <w:spacing w:after="120" w:line="240" w:lineRule="auto"/>
        <w:ind w:left="284" w:right="-142" w:hanging="284"/>
        <w:contextualSpacing w:val="0"/>
        <w:rPr>
          <w:rFonts w:ascii="Arial" w:hAnsi="Arial" w:cs="Arial"/>
          <w:color w:val="000000"/>
          <w:lang w:val="en-US"/>
        </w:rPr>
      </w:pPr>
      <w:r>
        <w:t xml:space="preserve">the </w:t>
      </w:r>
      <w:r w:rsidRPr="00A57389">
        <w:t>Literacy and Numeracy Support</w:t>
      </w:r>
      <w:r>
        <w:t xml:space="preserve"> </w:t>
      </w:r>
      <w:r w:rsidR="009307CA">
        <w:t>program</w:t>
      </w:r>
      <w:r>
        <w:t>.</w:t>
      </w:r>
    </w:p>
    <w:p w14:paraId="74AA94CB" w14:textId="3637672B" w:rsidR="0000440C" w:rsidRPr="006F3ECF" w:rsidRDefault="002D126D" w:rsidP="006F3ECF">
      <w:pPr>
        <w:pStyle w:val="Heading1"/>
      </w:pPr>
      <w:r>
        <w:t>One in a lifetime limit</w:t>
      </w:r>
    </w:p>
    <w:p w14:paraId="0E83DB4E" w14:textId="47E60DDF" w:rsidR="0053490F" w:rsidRDefault="00B16738" w:rsidP="00C27B5A">
      <w:pPr>
        <w:pStyle w:val="Heading1"/>
        <w:spacing w:before="120" w:line="240" w:lineRule="auto"/>
        <w:rPr>
          <w:color w:val="000000"/>
          <w:sz w:val="22"/>
          <w:szCs w:val="22"/>
        </w:rPr>
      </w:pPr>
      <w:r w:rsidRPr="00C27B5A">
        <w:rPr>
          <w:color w:val="000000"/>
          <w:sz w:val="22"/>
          <w:szCs w:val="22"/>
        </w:rPr>
        <w:t>The general rule is that a</w:t>
      </w:r>
      <w:r w:rsidR="0077221C" w:rsidRPr="00C27B5A">
        <w:rPr>
          <w:color w:val="000000"/>
          <w:sz w:val="22"/>
          <w:szCs w:val="22"/>
        </w:rPr>
        <w:t xml:space="preserve"> student can </w:t>
      </w:r>
      <w:r w:rsidRPr="00C27B5A">
        <w:rPr>
          <w:color w:val="000000"/>
          <w:sz w:val="22"/>
          <w:szCs w:val="22"/>
        </w:rPr>
        <w:t xml:space="preserve">only get </w:t>
      </w:r>
      <w:r w:rsidR="00630B0D" w:rsidRPr="00C27B5A">
        <w:rPr>
          <w:color w:val="000000"/>
          <w:sz w:val="22"/>
          <w:szCs w:val="22"/>
        </w:rPr>
        <w:t xml:space="preserve">a fee waiver for </w:t>
      </w:r>
      <w:r w:rsidRPr="00C27B5A">
        <w:rPr>
          <w:color w:val="000000"/>
          <w:sz w:val="22"/>
          <w:szCs w:val="22"/>
        </w:rPr>
        <w:t xml:space="preserve">one </w:t>
      </w:r>
      <w:r w:rsidR="00156DB9" w:rsidRPr="00C27B5A">
        <w:rPr>
          <w:color w:val="000000"/>
          <w:sz w:val="22"/>
          <w:szCs w:val="22"/>
        </w:rPr>
        <w:t>Free TAFE priority course in their lifetime.</w:t>
      </w:r>
      <w:r w:rsidR="0070548F" w:rsidRPr="00C27B5A">
        <w:rPr>
          <w:color w:val="000000"/>
          <w:sz w:val="22"/>
          <w:szCs w:val="22"/>
        </w:rPr>
        <w:t xml:space="preserve"> But there are exceptions</w:t>
      </w:r>
      <w:r w:rsidR="0053490F">
        <w:rPr>
          <w:color w:val="000000"/>
          <w:sz w:val="22"/>
          <w:szCs w:val="22"/>
        </w:rPr>
        <w:t xml:space="preserve">. </w:t>
      </w:r>
    </w:p>
    <w:p w14:paraId="40EFCB4B" w14:textId="795712FD" w:rsidR="00C6356A" w:rsidRDefault="00957B4C" w:rsidP="00331D6B">
      <w:pPr>
        <w:pStyle w:val="Heading1"/>
        <w:spacing w:line="240" w:lineRule="auto"/>
      </w:pPr>
      <w:r>
        <w:br w:type="column"/>
      </w:r>
      <w:r w:rsidR="00C6356A">
        <w:t xml:space="preserve">Exceptions to </w:t>
      </w:r>
      <w:r w:rsidR="004A7AE7">
        <w:t xml:space="preserve">the </w:t>
      </w:r>
      <w:r w:rsidR="00C6356A">
        <w:t>one in a lifetime limit</w:t>
      </w:r>
    </w:p>
    <w:p w14:paraId="780046FC" w14:textId="0AE3311D" w:rsidR="00374C67" w:rsidRDefault="00374C67" w:rsidP="00331D6B">
      <w:pPr>
        <w:pStyle w:val="Heading2"/>
        <w:spacing w:before="120"/>
      </w:pPr>
      <w:r>
        <w:t>Job</w:t>
      </w:r>
      <w:r w:rsidR="001C4FB0">
        <w:t>T</w:t>
      </w:r>
      <w:r>
        <w:t xml:space="preserve">rainer </w:t>
      </w:r>
    </w:p>
    <w:p w14:paraId="05760293" w14:textId="1999E08F" w:rsidR="00CA14F8" w:rsidRDefault="003E5268" w:rsidP="00CA14F8">
      <w:pPr>
        <w:spacing w:after="120" w:line="240" w:lineRule="auto"/>
        <w:rPr>
          <w:sz w:val="22"/>
          <w:szCs w:val="22"/>
        </w:rPr>
      </w:pPr>
      <w:r>
        <w:rPr>
          <w:sz w:val="22"/>
          <w:szCs w:val="22"/>
        </w:rPr>
        <w:t>A</w:t>
      </w:r>
      <w:r w:rsidR="00F51296" w:rsidDel="003E5268">
        <w:rPr>
          <w:sz w:val="22"/>
          <w:szCs w:val="22"/>
        </w:rPr>
        <w:t xml:space="preserve"> student’s</w:t>
      </w:r>
      <w:r w:rsidR="00CA14F8" w:rsidDel="003E5268">
        <w:rPr>
          <w:sz w:val="22"/>
          <w:szCs w:val="22"/>
        </w:rPr>
        <w:t xml:space="preserve"> </w:t>
      </w:r>
      <w:r w:rsidR="00CA14F8">
        <w:rPr>
          <w:sz w:val="22"/>
          <w:szCs w:val="22"/>
        </w:rPr>
        <w:t>fee waiver for a Free TAFE priority course under the JobTrainer initiative</w:t>
      </w:r>
      <w:r>
        <w:rPr>
          <w:sz w:val="22"/>
          <w:szCs w:val="22"/>
        </w:rPr>
        <w:t xml:space="preserve"> </w:t>
      </w:r>
      <w:r w:rsidR="00CA14F8" w:rsidRPr="004C161A">
        <w:rPr>
          <w:sz w:val="22"/>
          <w:szCs w:val="22"/>
        </w:rPr>
        <w:t>do</w:t>
      </w:r>
      <w:r w:rsidR="00CA14F8">
        <w:rPr>
          <w:sz w:val="22"/>
          <w:szCs w:val="22"/>
        </w:rPr>
        <w:t>es</w:t>
      </w:r>
      <w:r w:rsidR="00CA14F8" w:rsidRPr="004C161A">
        <w:rPr>
          <w:sz w:val="22"/>
          <w:szCs w:val="22"/>
        </w:rPr>
        <w:t>n’t</w:t>
      </w:r>
      <w:r w:rsidR="00CA14F8">
        <w:rPr>
          <w:sz w:val="22"/>
          <w:szCs w:val="22"/>
        </w:rPr>
        <w:t xml:space="preserve"> count toward th</w:t>
      </w:r>
      <w:r w:rsidR="00403A25">
        <w:rPr>
          <w:sz w:val="22"/>
          <w:szCs w:val="22"/>
        </w:rPr>
        <w:t>e</w:t>
      </w:r>
      <w:r w:rsidR="00F51296">
        <w:rPr>
          <w:sz w:val="22"/>
          <w:szCs w:val="22"/>
        </w:rPr>
        <w:t>ir</w:t>
      </w:r>
      <w:r w:rsidR="00403A25">
        <w:rPr>
          <w:sz w:val="22"/>
          <w:szCs w:val="22"/>
        </w:rPr>
        <w:t xml:space="preserve"> one in a lifetime</w:t>
      </w:r>
      <w:r w:rsidR="00CA14F8">
        <w:rPr>
          <w:sz w:val="22"/>
          <w:szCs w:val="22"/>
        </w:rPr>
        <w:t xml:space="preserve"> limit.</w:t>
      </w:r>
    </w:p>
    <w:p w14:paraId="0B33694A" w14:textId="14A86A1D" w:rsidR="005D0DC1" w:rsidRDefault="008D4BCD" w:rsidP="00AC5446">
      <w:pPr>
        <w:pStyle w:val="Heading2"/>
      </w:pPr>
      <w:r w:rsidRPr="00C1284A">
        <w:t xml:space="preserve">Certificate IV </w:t>
      </w:r>
      <w:r w:rsidR="00210D08">
        <w:t>in Training and Assessment</w:t>
      </w:r>
    </w:p>
    <w:p w14:paraId="53C76F43" w14:textId="0374FA7F" w:rsidR="00E304C5" w:rsidRDefault="00E304C5" w:rsidP="005D0DC1">
      <w:pPr>
        <w:rPr>
          <w:sz w:val="22"/>
          <w:szCs w:val="22"/>
        </w:rPr>
      </w:pPr>
      <w:r>
        <w:rPr>
          <w:sz w:val="22"/>
          <w:szCs w:val="22"/>
        </w:rPr>
        <w:t>S</w:t>
      </w:r>
      <w:r w:rsidRPr="00E304C5">
        <w:rPr>
          <w:sz w:val="22"/>
          <w:szCs w:val="22"/>
        </w:rPr>
        <w:t>tudents</w:t>
      </w:r>
      <w:r w:rsidR="005D0DC1" w:rsidRPr="00E304C5">
        <w:rPr>
          <w:sz w:val="22"/>
          <w:szCs w:val="22"/>
        </w:rPr>
        <w:t xml:space="preserve"> who have completed any Free TAFE program can get an additional Free TAFE fee waiver to do the Certificate IV in Training and Assessment (TAE).</w:t>
      </w:r>
    </w:p>
    <w:p w14:paraId="4E5AE551" w14:textId="2896015D" w:rsidR="005D0DC1" w:rsidRPr="003B7438" w:rsidRDefault="005D0DC1" w:rsidP="005D0DC1">
      <w:r w:rsidRPr="003B7438">
        <w:rPr>
          <w:sz w:val="22"/>
          <w:szCs w:val="22"/>
        </w:rPr>
        <w:t>T</w:t>
      </w:r>
      <w:r w:rsidR="00E304C5">
        <w:rPr>
          <w:sz w:val="22"/>
          <w:szCs w:val="22"/>
        </w:rPr>
        <w:t>his is t</w:t>
      </w:r>
      <w:r w:rsidRPr="003B7438">
        <w:rPr>
          <w:sz w:val="22"/>
          <w:szCs w:val="22"/>
        </w:rPr>
        <w:t>o encourage industry-qualified people to consider a career in VET training</w:t>
      </w:r>
      <w:r w:rsidR="00E304C5">
        <w:rPr>
          <w:sz w:val="22"/>
          <w:szCs w:val="22"/>
        </w:rPr>
        <w:t>.</w:t>
      </w:r>
      <w:r w:rsidRPr="003B7438">
        <w:rPr>
          <w:sz w:val="22"/>
          <w:szCs w:val="22"/>
        </w:rPr>
        <w:t xml:space="preserve"> </w:t>
      </w:r>
    </w:p>
    <w:p w14:paraId="101C3F6D" w14:textId="48074DB4" w:rsidR="005D0DC1" w:rsidRDefault="00816CE0" w:rsidP="005D0DC1">
      <w:pPr>
        <w:spacing w:after="120" w:line="240" w:lineRule="auto"/>
        <w:ind w:right="-142"/>
        <w:rPr>
          <w:sz w:val="22"/>
          <w:szCs w:val="22"/>
        </w:rPr>
      </w:pPr>
      <w:r>
        <w:rPr>
          <w:sz w:val="22"/>
          <w:szCs w:val="22"/>
        </w:rPr>
        <w:t>It doesn’t matter if they</w:t>
      </w:r>
      <w:r w:rsidR="005D0DC1">
        <w:rPr>
          <w:sz w:val="22"/>
          <w:szCs w:val="22"/>
        </w:rPr>
        <w:t>:</w:t>
      </w:r>
    </w:p>
    <w:p w14:paraId="26B9FAC3" w14:textId="77777777" w:rsidR="005D0DC1" w:rsidRPr="008D526D" w:rsidRDefault="005D0DC1" w:rsidP="005D0DC1">
      <w:pPr>
        <w:pStyle w:val="ListParagraph"/>
        <w:numPr>
          <w:ilvl w:val="0"/>
          <w:numId w:val="50"/>
        </w:numPr>
        <w:spacing w:after="120" w:line="240" w:lineRule="auto"/>
        <w:ind w:left="357" w:right="-142" w:hanging="357"/>
        <w:contextualSpacing w:val="0"/>
      </w:pPr>
      <w:r w:rsidRPr="008D526D">
        <w:t xml:space="preserve">completed the </w:t>
      </w:r>
      <w:r>
        <w:t xml:space="preserve">earlier </w:t>
      </w:r>
      <w:r w:rsidRPr="008D526D">
        <w:t>program as Free TAFE, Skills First or fee-for-service.</w:t>
      </w:r>
    </w:p>
    <w:p w14:paraId="47D5CD3A" w14:textId="77777777" w:rsidR="005D0DC1" w:rsidRDefault="005D0DC1" w:rsidP="005D0DC1">
      <w:pPr>
        <w:pStyle w:val="ListParagraph"/>
        <w:numPr>
          <w:ilvl w:val="0"/>
          <w:numId w:val="50"/>
        </w:numPr>
        <w:spacing w:after="120" w:line="240" w:lineRule="auto"/>
        <w:ind w:right="-142"/>
      </w:pPr>
      <w:r>
        <w:t xml:space="preserve">already </w:t>
      </w:r>
      <w:r w:rsidRPr="008D526D">
        <w:t>received fee waivers under Free TAFE, JobTrainer or Free TAFE pathways.</w:t>
      </w:r>
    </w:p>
    <w:p w14:paraId="5022DA7A" w14:textId="5C19B3EC" w:rsidR="00E77690" w:rsidRDefault="00576E00" w:rsidP="00AC5446">
      <w:pPr>
        <w:pStyle w:val="Heading2"/>
      </w:pPr>
      <w:r>
        <w:t xml:space="preserve">Free TAFE </w:t>
      </w:r>
      <w:r w:rsidR="00850242">
        <w:t>priority p</w:t>
      </w:r>
      <w:r>
        <w:t>athways</w:t>
      </w:r>
      <w:r w:rsidR="005D35AF">
        <w:t xml:space="preserve"> </w:t>
      </w:r>
    </w:p>
    <w:p w14:paraId="4BA8F237" w14:textId="080A1A0B" w:rsidR="000632B0" w:rsidRDefault="001114C7" w:rsidP="00972717">
      <w:pPr>
        <w:rPr>
          <w:sz w:val="22"/>
          <w:szCs w:val="22"/>
        </w:rPr>
      </w:pPr>
      <w:r>
        <w:rPr>
          <w:sz w:val="22"/>
          <w:szCs w:val="22"/>
        </w:rPr>
        <w:t>S</w:t>
      </w:r>
      <w:r w:rsidR="0019779E" w:rsidRPr="00972717">
        <w:rPr>
          <w:sz w:val="22"/>
          <w:szCs w:val="22"/>
        </w:rPr>
        <w:t>tudent</w:t>
      </w:r>
      <w:r>
        <w:rPr>
          <w:sz w:val="22"/>
          <w:szCs w:val="22"/>
        </w:rPr>
        <w:t>s</w:t>
      </w:r>
      <w:r w:rsidR="0019779E" w:rsidRPr="00972717">
        <w:rPr>
          <w:sz w:val="22"/>
          <w:szCs w:val="22"/>
        </w:rPr>
        <w:t xml:space="preserve"> can </w:t>
      </w:r>
      <w:r>
        <w:rPr>
          <w:sz w:val="22"/>
          <w:szCs w:val="22"/>
        </w:rPr>
        <w:t>get</w:t>
      </w:r>
      <w:r w:rsidR="006A3121">
        <w:rPr>
          <w:sz w:val="22"/>
          <w:szCs w:val="22"/>
        </w:rPr>
        <w:t xml:space="preserve"> additional fee waivers to </w:t>
      </w:r>
      <w:r w:rsidR="0019779E" w:rsidRPr="00972717">
        <w:rPr>
          <w:sz w:val="22"/>
          <w:szCs w:val="22"/>
        </w:rPr>
        <w:t xml:space="preserve">do more than one Free TAFE </w:t>
      </w:r>
      <w:r w:rsidR="00D726BC">
        <w:rPr>
          <w:sz w:val="22"/>
          <w:szCs w:val="22"/>
        </w:rPr>
        <w:t xml:space="preserve">priority </w:t>
      </w:r>
      <w:r w:rsidR="0019779E" w:rsidRPr="00972717">
        <w:rPr>
          <w:sz w:val="22"/>
          <w:szCs w:val="22"/>
        </w:rPr>
        <w:t xml:space="preserve">course within </w:t>
      </w:r>
      <w:r w:rsidR="00EC4FE4">
        <w:rPr>
          <w:sz w:val="22"/>
          <w:szCs w:val="22"/>
        </w:rPr>
        <w:t>specified</w:t>
      </w:r>
      <w:r w:rsidR="0019779E" w:rsidRPr="00972717" w:rsidDel="00EC4FE4">
        <w:rPr>
          <w:sz w:val="22"/>
          <w:szCs w:val="22"/>
        </w:rPr>
        <w:t xml:space="preserve"> </w:t>
      </w:r>
      <w:r w:rsidR="0019779E" w:rsidRPr="00972717">
        <w:rPr>
          <w:sz w:val="22"/>
          <w:szCs w:val="22"/>
        </w:rPr>
        <w:t>occupational pathway</w:t>
      </w:r>
      <w:r w:rsidR="00EC4FE4">
        <w:rPr>
          <w:sz w:val="22"/>
          <w:szCs w:val="22"/>
        </w:rPr>
        <w:t>s</w:t>
      </w:r>
      <w:r w:rsidR="0019779E" w:rsidRPr="00972717">
        <w:rPr>
          <w:sz w:val="22"/>
          <w:szCs w:val="22"/>
        </w:rPr>
        <w:t xml:space="preserve">. </w:t>
      </w:r>
      <w:r w:rsidR="00610225" w:rsidRPr="00972717">
        <w:rPr>
          <w:sz w:val="22"/>
          <w:szCs w:val="22"/>
        </w:rPr>
        <w:t>T</w:t>
      </w:r>
      <w:r>
        <w:rPr>
          <w:sz w:val="22"/>
          <w:szCs w:val="22"/>
        </w:rPr>
        <w:t>his</w:t>
      </w:r>
      <w:r w:rsidR="00610225" w:rsidRPr="00972717">
        <w:rPr>
          <w:sz w:val="22"/>
          <w:szCs w:val="22"/>
        </w:rPr>
        <w:t xml:space="preserve"> </w:t>
      </w:r>
      <w:r w:rsidR="00610225">
        <w:rPr>
          <w:sz w:val="22"/>
          <w:szCs w:val="22"/>
        </w:rPr>
        <w:t>support</w:t>
      </w:r>
      <w:r>
        <w:rPr>
          <w:sz w:val="22"/>
          <w:szCs w:val="22"/>
        </w:rPr>
        <w:t>s</w:t>
      </w:r>
      <w:r w:rsidR="00610225">
        <w:rPr>
          <w:sz w:val="22"/>
          <w:szCs w:val="22"/>
        </w:rPr>
        <w:t xml:space="preserve"> students to get the skills they need and to </w:t>
      </w:r>
      <w:r w:rsidR="00610225" w:rsidRPr="00972717">
        <w:rPr>
          <w:sz w:val="22"/>
          <w:szCs w:val="22"/>
        </w:rPr>
        <w:t>address key workforce shortages</w:t>
      </w:r>
      <w:r>
        <w:rPr>
          <w:sz w:val="22"/>
          <w:szCs w:val="22"/>
        </w:rPr>
        <w:t>.</w:t>
      </w:r>
    </w:p>
    <w:p w14:paraId="01E2DA6B" w14:textId="5570E856" w:rsidR="005D0DC1" w:rsidRDefault="00EC4FE4" w:rsidP="00972717">
      <w:pPr>
        <w:rPr>
          <w:sz w:val="22"/>
          <w:szCs w:val="22"/>
        </w:rPr>
      </w:pPr>
      <w:r>
        <w:rPr>
          <w:sz w:val="22"/>
          <w:szCs w:val="22"/>
        </w:rPr>
        <w:t xml:space="preserve">You can find </w:t>
      </w:r>
      <w:r w:rsidR="0053490F">
        <w:rPr>
          <w:sz w:val="22"/>
          <w:szCs w:val="22"/>
        </w:rPr>
        <w:t>out what Free TAFE priority courses are in</w:t>
      </w:r>
      <w:r>
        <w:rPr>
          <w:sz w:val="22"/>
          <w:szCs w:val="22"/>
        </w:rPr>
        <w:t xml:space="preserve"> p</w:t>
      </w:r>
      <w:r w:rsidR="00C9139B">
        <w:rPr>
          <w:sz w:val="22"/>
          <w:szCs w:val="22"/>
        </w:rPr>
        <w:t xml:space="preserve">athway programs on the funded programs report or at </w:t>
      </w:r>
      <w:hyperlink r:id="rId17" w:history="1">
        <w:r w:rsidR="0053490F" w:rsidRPr="00551CC2">
          <w:rPr>
            <w:rStyle w:val="Hyperlink"/>
            <w:color w:val="0070C0"/>
            <w:sz w:val="22"/>
            <w:szCs w:val="22"/>
          </w:rPr>
          <w:t>www.vic.gov.au/free-tafe</w:t>
        </w:r>
      </w:hyperlink>
      <w:r w:rsidR="00DD5E10" w:rsidRPr="00DD5E10">
        <w:rPr>
          <w:rStyle w:val="Hyperlink"/>
          <w:color w:val="auto"/>
          <w:sz w:val="22"/>
          <w:szCs w:val="22"/>
        </w:rPr>
        <w:t>.</w:t>
      </w:r>
    </w:p>
    <w:p w14:paraId="4EDC7688" w14:textId="77777777" w:rsidR="005D0DC1" w:rsidRDefault="005D0DC1">
      <w:pPr>
        <w:suppressAutoHyphens w:val="0"/>
        <w:autoSpaceDE/>
        <w:autoSpaceDN/>
        <w:adjustRightInd/>
        <w:spacing w:after="0" w:line="240" w:lineRule="auto"/>
        <w:textAlignment w:val="auto"/>
        <w:rPr>
          <w:sz w:val="22"/>
          <w:szCs w:val="22"/>
        </w:rPr>
      </w:pPr>
      <w:r>
        <w:rPr>
          <w:sz w:val="22"/>
          <w:szCs w:val="22"/>
        </w:rPr>
        <w:br w:type="page"/>
      </w:r>
    </w:p>
    <w:p w14:paraId="7E249C11" w14:textId="77777777" w:rsidR="00D0018F" w:rsidRDefault="00D0018F" w:rsidP="00AC5446">
      <w:pPr>
        <w:pStyle w:val="Heading3"/>
      </w:pPr>
      <w:r>
        <w:lastRenderedPageBreak/>
        <w:t>Pre-training review for pathways</w:t>
      </w:r>
    </w:p>
    <w:p w14:paraId="0DC9D481" w14:textId="15B756E1" w:rsidR="00957B4C" w:rsidRPr="00D0018F" w:rsidRDefault="00D0018F" w:rsidP="00C27B5A">
      <w:pPr>
        <w:suppressAutoHyphens w:val="0"/>
        <w:autoSpaceDE/>
        <w:autoSpaceDN/>
        <w:adjustRightInd/>
        <w:spacing w:after="120" w:line="240" w:lineRule="auto"/>
        <w:textAlignment w:val="auto"/>
        <w:rPr>
          <w:sz w:val="22"/>
          <w:szCs w:val="22"/>
        </w:rPr>
      </w:pPr>
      <w:r w:rsidRPr="00C27B5A">
        <w:rPr>
          <w:sz w:val="22"/>
          <w:szCs w:val="22"/>
        </w:rPr>
        <w:t xml:space="preserve">Even though a student may be entitled to do multiple programs in a pathway, you must determine that each program is suitable and appropriate as part of a pre-training review. </w:t>
      </w:r>
    </w:p>
    <w:p w14:paraId="087CE555" w14:textId="2D77E825" w:rsidR="002E6190" w:rsidRPr="00AC5446" w:rsidRDefault="002E6190" w:rsidP="00AC5446">
      <w:pPr>
        <w:pStyle w:val="Heading3"/>
      </w:pPr>
      <w:r w:rsidRPr="00AC5446">
        <w:rPr>
          <w:rStyle w:val="Heading2Char"/>
          <w:color w:val="000000"/>
        </w:rPr>
        <w:t>The rules for</w:t>
      </w:r>
      <w:r w:rsidR="00133334" w:rsidRPr="00AC5446">
        <w:rPr>
          <w:rStyle w:val="Heading2Char"/>
          <w:color w:val="000000"/>
        </w:rPr>
        <w:t xml:space="preserve"> pathways</w:t>
      </w:r>
      <w:r w:rsidR="00133334" w:rsidRPr="00AC5446">
        <w:t xml:space="preserve"> </w:t>
      </w:r>
    </w:p>
    <w:p w14:paraId="6844ABEB" w14:textId="6E53AF64" w:rsidR="006A3121" w:rsidRDefault="006E67FB" w:rsidP="002E5F26">
      <w:pPr>
        <w:pStyle w:val="ListParagraph"/>
        <w:numPr>
          <w:ilvl w:val="0"/>
          <w:numId w:val="45"/>
        </w:numPr>
        <w:spacing w:after="120" w:line="240" w:lineRule="auto"/>
        <w:ind w:left="284" w:right="-142" w:hanging="284"/>
        <w:contextualSpacing w:val="0"/>
      </w:pPr>
      <w:r>
        <w:t>A student</w:t>
      </w:r>
      <w:r w:rsidRPr="00BA0730">
        <w:t xml:space="preserve"> must </w:t>
      </w:r>
      <w:r w:rsidRPr="002B3CA8">
        <w:t>complete</w:t>
      </w:r>
      <w:r w:rsidRPr="00540D04">
        <w:t xml:space="preserve"> </w:t>
      </w:r>
      <w:r w:rsidR="00D541C4">
        <w:t>each</w:t>
      </w:r>
      <w:r w:rsidRPr="00BA0730">
        <w:t xml:space="preserve"> pathway program before they can get a</w:t>
      </w:r>
      <w:r w:rsidR="00D541C4">
        <w:t>nother</w:t>
      </w:r>
      <w:r w:rsidRPr="00BA0730">
        <w:t xml:space="preserve"> fee waiver.</w:t>
      </w:r>
      <w:r w:rsidR="00CF17EF">
        <w:rPr>
          <w:rStyle w:val="FootnoteReference"/>
        </w:rPr>
        <w:footnoteReference w:id="2"/>
      </w:r>
      <w:r w:rsidR="009D2EBF">
        <w:t xml:space="preserve"> </w:t>
      </w:r>
    </w:p>
    <w:p w14:paraId="765C7C5C" w14:textId="77777777" w:rsidR="00882175" w:rsidRPr="00882175" w:rsidRDefault="00882175" w:rsidP="00C27B5A">
      <w:pPr>
        <w:pStyle w:val="ListParagraph"/>
        <w:numPr>
          <w:ilvl w:val="0"/>
          <w:numId w:val="45"/>
        </w:numPr>
        <w:spacing w:after="120" w:line="240" w:lineRule="auto"/>
        <w:ind w:left="284" w:right="-142" w:hanging="284"/>
        <w:contextualSpacing w:val="0"/>
      </w:pPr>
      <w:r w:rsidRPr="00882175">
        <w:t>You can rely on the information in the pre-training review and evidence of eligibility and student declaration form as evidence that a student has completed a program.</w:t>
      </w:r>
    </w:p>
    <w:p w14:paraId="6027D311" w14:textId="77777777" w:rsidR="00630B0D" w:rsidRDefault="00630B0D" w:rsidP="00630B0D">
      <w:pPr>
        <w:pStyle w:val="ListParagraph"/>
        <w:numPr>
          <w:ilvl w:val="0"/>
          <w:numId w:val="45"/>
        </w:numPr>
        <w:spacing w:after="120" w:line="240" w:lineRule="auto"/>
        <w:ind w:left="284" w:right="-142" w:hanging="284"/>
        <w:contextualSpacing w:val="0"/>
      </w:pPr>
      <w:r>
        <w:t>A s</w:t>
      </w:r>
      <w:r w:rsidRPr="00BA0730">
        <w:t xml:space="preserve">tudent can’t get more than </w:t>
      </w:r>
      <w:r>
        <w:t>one</w:t>
      </w:r>
      <w:r w:rsidRPr="00BA0730">
        <w:t xml:space="preserve"> fee waiver </w:t>
      </w:r>
      <w:r>
        <w:t xml:space="preserve">for a pathway program </w:t>
      </w:r>
      <w:r w:rsidRPr="00BA0730">
        <w:t>at a time</w:t>
      </w:r>
      <w:r>
        <w:t>,</w:t>
      </w:r>
      <w:r w:rsidRPr="00BA0730">
        <w:t xml:space="preserve"> even if </w:t>
      </w:r>
      <w:r>
        <w:t>they’re</w:t>
      </w:r>
      <w:r w:rsidRPr="00BA0730">
        <w:t xml:space="preserve"> within the ‘2 at a time’ volume limit. </w:t>
      </w:r>
    </w:p>
    <w:p w14:paraId="3ABA1084" w14:textId="18934D07" w:rsidR="004B4412" w:rsidRDefault="00F67FE2" w:rsidP="2375473C">
      <w:pPr>
        <w:pStyle w:val="ListParagraph"/>
        <w:numPr>
          <w:ilvl w:val="0"/>
          <w:numId w:val="45"/>
        </w:numPr>
        <w:spacing w:after="120" w:line="240" w:lineRule="auto"/>
        <w:ind w:left="284" w:right="-142" w:hanging="284"/>
        <w:contextualSpacing w:val="0"/>
      </w:pPr>
      <w:r>
        <w:t>A s</w:t>
      </w:r>
      <w:r w:rsidR="00754E88">
        <w:t>tudent who hold</w:t>
      </w:r>
      <w:r>
        <w:t>s</w:t>
      </w:r>
      <w:r w:rsidR="00754E88">
        <w:t xml:space="preserve"> a completed pathway program can </w:t>
      </w:r>
      <w:r w:rsidR="00A95E36">
        <w:t xml:space="preserve">get another fee waiver if they </w:t>
      </w:r>
      <w:r w:rsidR="00D87AF9">
        <w:t xml:space="preserve">do </w:t>
      </w:r>
      <w:r w:rsidR="00754E88">
        <w:t xml:space="preserve">additional </w:t>
      </w:r>
      <w:r w:rsidR="00DA2440">
        <w:t xml:space="preserve">subjects that make up a </w:t>
      </w:r>
      <w:r w:rsidR="00754E88">
        <w:t>stream</w:t>
      </w:r>
      <w:r w:rsidR="00DA2440">
        <w:t>.</w:t>
      </w:r>
      <w:r w:rsidR="00754E88">
        <w:t xml:space="preserve"> </w:t>
      </w:r>
      <w:r w:rsidR="0008222F">
        <w:t>For example, a student complete</w:t>
      </w:r>
      <w:r w:rsidR="005A082A">
        <w:t>s</w:t>
      </w:r>
      <w:r w:rsidR="0008222F">
        <w:t xml:space="preserve"> the Certificate III in Individual Support (Ageing)</w:t>
      </w:r>
      <w:r w:rsidR="00F41562">
        <w:t>, then re-enrols in it to do t</w:t>
      </w:r>
      <w:r w:rsidR="005A082A">
        <w:t>he</w:t>
      </w:r>
      <w:r w:rsidR="0008222F">
        <w:t xml:space="preserve"> disability specialisation</w:t>
      </w:r>
      <w:r w:rsidR="0008222F" w:rsidDel="00A95E36">
        <w:t>.</w:t>
      </w:r>
    </w:p>
    <w:p w14:paraId="7BE8399A" w14:textId="338CC88A" w:rsidR="00D87AF9" w:rsidRDefault="006A3121" w:rsidP="00332470">
      <w:pPr>
        <w:pStyle w:val="ListParagraph"/>
        <w:numPr>
          <w:ilvl w:val="0"/>
          <w:numId w:val="45"/>
        </w:numPr>
        <w:spacing w:after="120" w:line="240" w:lineRule="auto"/>
        <w:ind w:left="284" w:right="-142" w:hanging="284"/>
        <w:contextualSpacing w:val="0"/>
      </w:pPr>
      <w:r>
        <w:t xml:space="preserve">A student doesn’t have to complete </w:t>
      </w:r>
      <w:r w:rsidRPr="005271FC">
        <w:t>pathway</w:t>
      </w:r>
      <w:r w:rsidR="00C5651D" w:rsidRPr="005271FC">
        <w:t xml:space="preserve"> program</w:t>
      </w:r>
      <w:r w:rsidR="007A0358">
        <w:t>s</w:t>
      </w:r>
      <w:r w:rsidR="00497C09" w:rsidRPr="005271FC" w:rsidDel="006A3121">
        <w:t xml:space="preserve"> </w:t>
      </w:r>
      <w:r w:rsidR="00C5651D" w:rsidRPr="005271FC">
        <w:t>in a</w:t>
      </w:r>
      <w:r w:rsidR="001A558F" w:rsidRPr="005271FC">
        <w:t xml:space="preserve"> set</w:t>
      </w:r>
      <w:r w:rsidR="00C5651D" w:rsidRPr="005271FC">
        <w:t xml:space="preserve"> order</w:t>
      </w:r>
      <w:r w:rsidR="00C92EA0" w:rsidRPr="005271FC">
        <w:t xml:space="preserve"> (subject to</w:t>
      </w:r>
      <w:r w:rsidR="00120E61" w:rsidRPr="005271FC">
        <w:t xml:space="preserve"> </w:t>
      </w:r>
      <w:r w:rsidR="007B602C" w:rsidRPr="005271FC">
        <w:t>training package</w:t>
      </w:r>
      <w:r w:rsidR="00781460" w:rsidRPr="005271FC">
        <w:t xml:space="preserve"> rules</w:t>
      </w:r>
      <w:r>
        <w:t>,</w:t>
      </w:r>
      <w:r w:rsidR="00781460" w:rsidRPr="005271FC">
        <w:t xml:space="preserve"> </w:t>
      </w:r>
      <w:r w:rsidR="00C77EC6" w:rsidRPr="005271FC">
        <w:t>including</w:t>
      </w:r>
      <w:r w:rsidR="00120E61" w:rsidRPr="005271FC">
        <w:t xml:space="preserve"> prerequisites</w:t>
      </w:r>
      <w:r w:rsidR="00C92EA0" w:rsidRPr="005271FC">
        <w:t>)</w:t>
      </w:r>
      <w:r w:rsidR="00C5651D" w:rsidRPr="005271FC">
        <w:t>.</w:t>
      </w:r>
      <w:r w:rsidR="00F90DC0" w:rsidRPr="005271FC">
        <w:t xml:space="preserve"> </w:t>
      </w:r>
      <w:r w:rsidR="00C326AE" w:rsidRPr="005271FC">
        <w:t xml:space="preserve">For example, </w:t>
      </w:r>
      <w:r w:rsidR="00A95E36">
        <w:t>they</w:t>
      </w:r>
      <w:r w:rsidR="00CF7127" w:rsidRPr="005271FC">
        <w:t xml:space="preserve"> </w:t>
      </w:r>
      <w:r w:rsidR="00C326AE" w:rsidRPr="005271FC">
        <w:t xml:space="preserve">could </w:t>
      </w:r>
      <w:r w:rsidR="007A0358">
        <w:t>do</w:t>
      </w:r>
      <w:r w:rsidR="00C326AE" w:rsidRPr="005271FC">
        <w:t xml:space="preserve"> a </w:t>
      </w:r>
      <w:r w:rsidR="00034433" w:rsidRPr="005271FC">
        <w:t>d</w:t>
      </w:r>
      <w:r w:rsidR="00C326AE" w:rsidRPr="005271FC">
        <w:t>iploma</w:t>
      </w:r>
      <w:r w:rsidR="00F41562">
        <w:t>,</w:t>
      </w:r>
      <w:r w:rsidR="00C326AE" w:rsidRPr="005271FC">
        <w:t xml:space="preserve"> then a </w:t>
      </w:r>
      <w:r w:rsidR="00034433" w:rsidRPr="005271FC">
        <w:t>c</w:t>
      </w:r>
      <w:r w:rsidR="00C326AE" w:rsidRPr="005271FC">
        <w:t>ert</w:t>
      </w:r>
      <w:r w:rsidR="00781591" w:rsidRPr="005271FC">
        <w:t>ificate</w:t>
      </w:r>
      <w:r w:rsidR="00C326AE" w:rsidRPr="005271FC">
        <w:t xml:space="preserve"> I</w:t>
      </w:r>
      <w:r w:rsidR="00781460" w:rsidRPr="005271FC">
        <w:t>V</w:t>
      </w:r>
      <w:r w:rsidR="00C326AE" w:rsidRPr="005271FC">
        <w:t>.</w:t>
      </w:r>
    </w:p>
    <w:p w14:paraId="75D4EF0A" w14:textId="77777777" w:rsidR="00630B0D" w:rsidRDefault="00630B0D" w:rsidP="00630B0D">
      <w:pPr>
        <w:pStyle w:val="ListParagraph"/>
        <w:numPr>
          <w:ilvl w:val="0"/>
          <w:numId w:val="45"/>
        </w:numPr>
        <w:spacing w:after="120" w:line="240" w:lineRule="auto"/>
        <w:ind w:left="284" w:right="-142" w:hanging="284"/>
        <w:contextualSpacing w:val="0"/>
      </w:pPr>
      <w:r>
        <w:t>It doesn’t matter how a student completes a pathway program – whether its Free TAFE, Skills First or fee-for-service – they can get a fee waiver for another pathway program.</w:t>
      </w:r>
    </w:p>
    <w:p w14:paraId="333F407E" w14:textId="77777777" w:rsidR="00D0018F" w:rsidRDefault="00630B0D" w:rsidP="00D0018F">
      <w:pPr>
        <w:pStyle w:val="ListParagraph"/>
        <w:numPr>
          <w:ilvl w:val="0"/>
          <w:numId w:val="45"/>
        </w:numPr>
        <w:spacing w:after="120" w:line="240" w:lineRule="auto"/>
        <w:ind w:left="284" w:right="-142" w:hanging="284"/>
        <w:contextualSpacing w:val="0"/>
      </w:pPr>
      <w:r>
        <w:t>A</w:t>
      </w:r>
      <w:r w:rsidRPr="002E5F26">
        <w:t xml:space="preserve"> student </w:t>
      </w:r>
      <w:r>
        <w:t xml:space="preserve">who has </w:t>
      </w:r>
      <w:r w:rsidRPr="002E5F26">
        <w:t xml:space="preserve">used their Free TAFE entitlement for a non-pathway program </w:t>
      </w:r>
      <w:r>
        <w:t>could still get a fee waiver for a pathway program. To do this, they need to first complete a pathway program – either as Ski</w:t>
      </w:r>
      <w:r w:rsidRPr="002E5F26">
        <w:t>lls First or fee-for-service</w:t>
      </w:r>
      <w:r w:rsidR="00EC4FE4">
        <w:t>. T</w:t>
      </w:r>
      <w:r>
        <w:t>hen they can get a fee waiver for another pathway program.</w:t>
      </w:r>
      <w:r w:rsidRPr="002E5F26">
        <w:t xml:space="preserve"> </w:t>
      </w:r>
      <w:r w:rsidRPr="00540D04">
        <w:t xml:space="preserve"> </w:t>
      </w:r>
    </w:p>
    <w:p w14:paraId="5E3D96E2" w14:textId="7B0B7368" w:rsidR="00872F12" w:rsidRPr="005271FC" w:rsidRDefault="00872F12" w:rsidP="00D0018F">
      <w:pPr>
        <w:pStyle w:val="ListParagraph"/>
        <w:numPr>
          <w:ilvl w:val="0"/>
          <w:numId w:val="45"/>
        </w:numPr>
        <w:spacing w:after="120" w:line="240" w:lineRule="auto"/>
        <w:ind w:left="284" w:right="-142" w:hanging="284"/>
        <w:contextualSpacing w:val="0"/>
      </w:pPr>
      <w:r w:rsidRPr="009757ED">
        <w:t xml:space="preserve">It doesn’t matter how old a student’s completed pathway </w:t>
      </w:r>
      <w:r>
        <w:t>program</w:t>
      </w:r>
      <w:r w:rsidRPr="009757ED">
        <w:t xml:space="preserve"> is, as long as </w:t>
      </w:r>
      <w:r w:rsidR="00EC4FE4">
        <w:t>a</w:t>
      </w:r>
      <w:r w:rsidRPr="009757ED">
        <w:t xml:space="preserve"> current or previous version </w:t>
      </w:r>
      <w:r w:rsidR="00622696">
        <w:t>of it is on</w:t>
      </w:r>
      <w:r w:rsidRPr="009757ED">
        <w:t xml:space="preserve"> </w:t>
      </w:r>
      <w:hyperlink r:id="rId18" w:history="1">
        <w:r w:rsidRPr="00D0018F">
          <w:rPr>
            <w:rStyle w:val="Hyperlink"/>
            <w:color w:val="0070C0"/>
          </w:rPr>
          <w:t>training.gov.au</w:t>
        </w:r>
      </w:hyperlink>
      <w:r w:rsidRPr="009757ED">
        <w:t>.</w:t>
      </w:r>
      <w:r>
        <w:t xml:space="preserve"> </w:t>
      </w:r>
    </w:p>
    <w:p w14:paraId="48F52EA2" w14:textId="1DABFD77" w:rsidR="005D0DC1" w:rsidRPr="009946A3" w:rsidRDefault="00E25E44" w:rsidP="00C27B5A">
      <w:pPr>
        <w:pStyle w:val="ListParagraph"/>
        <w:numPr>
          <w:ilvl w:val="0"/>
          <w:numId w:val="45"/>
        </w:numPr>
        <w:spacing w:after="120" w:line="240" w:lineRule="auto"/>
        <w:ind w:left="284" w:right="-142" w:hanging="284"/>
        <w:contextualSpacing w:val="0"/>
      </w:pPr>
      <w:r w:rsidRPr="00C27B5A">
        <w:t>The</w:t>
      </w:r>
      <w:r w:rsidR="00D87AF9" w:rsidRPr="00C27B5A" w:rsidDel="00E25E44">
        <w:t xml:space="preserve"> </w:t>
      </w:r>
      <w:r w:rsidR="00D87AF9" w:rsidRPr="00C27B5A">
        <w:t xml:space="preserve">Auslan pathway </w:t>
      </w:r>
      <w:r w:rsidRPr="00C27B5A">
        <w:t>is open to any student,</w:t>
      </w:r>
      <w:r w:rsidR="00D87AF9" w:rsidRPr="00C27B5A" w:rsidDel="00E25E44">
        <w:t xml:space="preserve"> </w:t>
      </w:r>
      <w:r w:rsidR="0053490F">
        <w:t>even if</w:t>
      </w:r>
      <w:r w:rsidR="00D87AF9" w:rsidRPr="00C27B5A">
        <w:t xml:space="preserve"> they’ve already accessed Free TAFE for a non-pathway program.</w:t>
      </w:r>
    </w:p>
    <w:p w14:paraId="4ABF1135" w14:textId="77777777" w:rsidR="00C9264D" w:rsidRPr="00C47D1F" w:rsidRDefault="00C9264D" w:rsidP="005D0DC1">
      <w:pPr>
        <w:pStyle w:val="Heading1"/>
      </w:pPr>
      <w:r>
        <w:t>Students restarting Free TAFE</w:t>
      </w:r>
    </w:p>
    <w:p w14:paraId="4D54A73A" w14:textId="6943FF21" w:rsidR="00C9264D" w:rsidRPr="00C27B5A" w:rsidRDefault="00C9264D" w:rsidP="00C27B5A">
      <w:pPr>
        <w:spacing w:after="120" w:line="240" w:lineRule="auto"/>
        <w:rPr>
          <w:sz w:val="22"/>
          <w:szCs w:val="22"/>
        </w:rPr>
      </w:pPr>
      <w:r>
        <w:rPr>
          <w:sz w:val="22"/>
          <w:szCs w:val="22"/>
        </w:rPr>
        <w:t>If a student doesn’t complete their Free TAFE priority course, they can restart it (or the superseding version of it) and continue to receive their fee waiver. This applies even if they continue at a different TAFE or dual sector university.</w:t>
      </w:r>
    </w:p>
    <w:p w14:paraId="4AA160FA" w14:textId="5F2BB427" w:rsidR="003F152E" w:rsidRDefault="00C67DB7" w:rsidP="00243462">
      <w:pPr>
        <w:pStyle w:val="Heading1"/>
        <w:spacing w:line="240" w:lineRule="auto"/>
      </w:pPr>
      <w:r>
        <w:rPr>
          <w:noProof/>
        </w:rPr>
        <w:drawing>
          <wp:anchor distT="0" distB="0" distL="114300" distR="114300" simplePos="0" relativeHeight="251658240" behindDoc="1" locked="0" layoutInCell="1" allowOverlap="1" wp14:anchorId="771142F8" wp14:editId="766AD3E7">
            <wp:simplePos x="0" y="0"/>
            <wp:positionH relativeFrom="column">
              <wp:posOffset>0</wp:posOffset>
            </wp:positionH>
            <wp:positionV relativeFrom="paragraph">
              <wp:posOffset>7976</wp:posOffset>
            </wp:positionV>
            <wp:extent cx="342900" cy="383540"/>
            <wp:effectExtent l="0" t="0" r="0" b="0"/>
            <wp:wrapThrough wrapText="bothSides">
              <wp:wrapPolygon edited="0">
                <wp:start x="0" y="2146"/>
                <wp:lineTo x="0" y="18238"/>
                <wp:lineTo x="20400" y="18238"/>
                <wp:lineTo x="20400" y="2146"/>
                <wp:lineTo x="0" y="2146"/>
              </wp:wrapPolygon>
            </wp:wrapThrough>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42900" cy="383540"/>
                    </a:xfrm>
                    <a:prstGeom prst="rect">
                      <a:avLst/>
                    </a:prstGeom>
                  </pic:spPr>
                </pic:pic>
              </a:graphicData>
            </a:graphic>
            <wp14:sizeRelH relativeFrom="margin">
              <wp14:pctWidth>0</wp14:pctWidth>
            </wp14:sizeRelH>
            <wp14:sizeRelV relativeFrom="margin">
              <wp14:pctHeight>0</wp14:pctHeight>
            </wp14:sizeRelV>
          </wp:anchor>
        </w:drawing>
      </w:r>
      <w:r w:rsidR="00EA5229" w:rsidRPr="0095489D">
        <w:rPr>
          <w:lang w:val="en-AU"/>
        </w:rPr>
        <w:t>Further information</w:t>
      </w:r>
    </w:p>
    <w:p w14:paraId="12344B6B" w14:textId="744DC30E" w:rsidR="003E14C7" w:rsidRPr="003E14C7" w:rsidRDefault="00FC0BC5" w:rsidP="003522E4">
      <w:pPr>
        <w:pStyle w:val="ListParagraph"/>
        <w:numPr>
          <w:ilvl w:val="0"/>
          <w:numId w:val="52"/>
        </w:numPr>
        <w:ind w:left="284" w:hanging="284"/>
        <w:contextualSpacing w:val="0"/>
        <w:rPr>
          <w:rStyle w:val="Hyperlink"/>
          <w:color w:val="0070C0"/>
        </w:rPr>
      </w:pPr>
      <w:r w:rsidRPr="003E14C7">
        <w:t xml:space="preserve">Submit an enquiry via </w:t>
      </w:r>
      <w:hyperlink r:id="rId21" w:history="1">
        <w:r w:rsidRPr="003E14C7">
          <w:rPr>
            <w:rStyle w:val="Hyperlink"/>
            <w:color w:val="0070C0"/>
          </w:rPr>
          <w:t>SVTS</w:t>
        </w:r>
      </w:hyperlink>
    </w:p>
    <w:p w14:paraId="66A55501" w14:textId="57758C4D" w:rsidR="004F6EC8" w:rsidRPr="00394954" w:rsidRDefault="00000000" w:rsidP="003522E4">
      <w:pPr>
        <w:pStyle w:val="ListParagraph"/>
        <w:numPr>
          <w:ilvl w:val="0"/>
          <w:numId w:val="52"/>
        </w:numPr>
        <w:ind w:left="284" w:hanging="284"/>
        <w:contextualSpacing w:val="0"/>
        <w:rPr>
          <w:rStyle w:val="Hyperlink"/>
          <w:color w:val="0070C0"/>
        </w:rPr>
      </w:pPr>
      <w:hyperlink r:id="rId22" w:history="1">
        <w:r w:rsidR="003E14C7" w:rsidRPr="00394954">
          <w:rPr>
            <w:rStyle w:val="Hyperlink"/>
            <w:color w:val="0070C0"/>
          </w:rPr>
          <w:t>www.vic.gov.au/free-tafe</w:t>
        </w:r>
      </w:hyperlink>
    </w:p>
    <w:p w14:paraId="682AB562" w14:textId="77777777" w:rsidR="00AD3FF8" w:rsidRDefault="00AD3FF8" w:rsidP="00123BB4">
      <w:pPr>
        <w:sectPr w:rsidR="00AD3FF8" w:rsidSect="001E24D9">
          <w:type w:val="continuous"/>
          <w:pgSz w:w="11906" w:h="16838" w:code="9"/>
          <w:pgMar w:top="1560" w:right="849" w:bottom="1276" w:left="993" w:header="284" w:footer="249" w:gutter="0"/>
          <w:cols w:num="2" w:space="424"/>
          <w:docGrid w:linePitch="360"/>
          <w15:footnoteColumns w:val="1"/>
        </w:sectPr>
      </w:pPr>
    </w:p>
    <w:p w14:paraId="31064723" w14:textId="5C2C5E83" w:rsidR="00FC0BC5" w:rsidRPr="0031157D" w:rsidRDefault="0053490F" w:rsidP="00A62756">
      <w:pPr>
        <w:pStyle w:val="Heading1"/>
        <w:ind w:right="112"/>
        <w:rPr>
          <w:lang w:val="en-AU"/>
        </w:rPr>
      </w:pPr>
      <w:r>
        <w:rPr>
          <w:lang w:val="en-AU"/>
        </w:rPr>
        <w:lastRenderedPageBreak/>
        <w:t>Attachment 1 - e</w:t>
      </w:r>
      <w:r w:rsidR="00FC0BC5" w:rsidRPr="0031157D">
        <w:rPr>
          <w:lang w:val="en-AU"/>
        </w:rPr>
        <w:t>xample scenarios</w:t>
      </w:r>
    </w:p>
    <w:p w14:paraId="7A4998B2" w14:textId="2760EB2E" w:rsidR="00CD58A0" w:rsidRPr="00793B07" w:rsidRDefault="00CD58A0" w:rsidP="00CD58A0">
      <w:pPr>
        <w:pStyle w:val="Heading3"/>
        <w:spacing w:before="120" w:line="120" w:lineRule="atLeast"/>
        <w:rPr>
          <w:rStyle w:val="Heading2Char"/>
          <w:b w:val="0"/>
          <w:bCs w:val="0"/>
          <w:color w:val="00747C" w:themeColor="accent2" w:themeShade="BF"/>
          <w:sz w:val="22"/>
          <w:szCs w:val="22"/>
        </w:rPr>
      </w:pPr>
      <w:r w:rsidRPr="00793B07">
        <w:rPr>
          <w:rStyle w:val="Heading2Char"/>
          <w:b w:val="0"/>
          <w:bCs w:val="0"/>
          <w:color w:val="00747C" w:themeColor="accent2" w:themeShade="BF"/>
          <w:sz w:val="22"/>
          <w:szCs w:val="22"/>
        </w:rPr>
        <w:t xml:space="preserve">Example </w:t>
      </w:r>
      <w:r w:rsidR="00254E9B">
        <w:rPr>
          <w:rStyle w:val="Heading2Char"/>
          <w:b w:val="0"/>
          <w:bCs w:val="0"/>
          <w:color w:val="00747C" w:themeColor="accent2" w:themeShade="BF"/>
          <w:sz w:val="22"/>
          <w:szCs w:val="22"/>
        </w:rPr>
        <w:t>1</w:t>
      </w:r>
      <w:r w:rsidRPr="00793B07">
        <w:rPr>
          <w:rStyle w:val="Heading2Char"/>
          <w:b w:val="0"/>
          <w:bCs w:val="0"/>
          <w:color w:val="00747C" w:themeColor="accent2" w:themeShade="BF"/>
          <w:sz w:val="22"/>
          <w:szCs w:val="22"/>
        </w:rPr>
        <w:t xml:space="preserve"> – Nigel wants to do the Certificate IV in Mental Health Peer Work</w:t>
      </w:r>
    </w:p>
    <w:tbl>
      <w:tblPr>
        <w:tblStyle w:val="TableGridLight"/>
        <w:tblW w:w="5177" w:type="pct"/>
        <w:tblInd w:w="-147" w:type="dxa"/>
        <w:tblLook w:val="04A0" w:firstRow="1" w:lastRow="0" w:firstColumn="1" w:lastColumn="0" w:noHBand="0" w:noVBand="1"/>
      </w:tblPr>
      <w:tblGrid>
        <w:gridCol w:w="3691"/>
        <w:gridCol w:w="6843"/>
      </w:tblGrid>
      <w:tr w:rsidR="00CD58A0" w:rsidRPr="0069343F" w14:paraId="61079E8D" w14:textId="77777777" w:rsidTr="00AC5446">
        <w:tc>
          <w:tcPr>
            <w:tcW w:w="1752" w:type="pct"/>
            <w:tcBorders>
              <w:top w:val="single" w:sz="12" w:space="0" w:color="009CA6" w:themeColor="accent2"/>
              <w:left w:val="single" w:sz="12" w:space="0" w:color="009CA6" w:themeColor="accent2"/>
              <w:bottom w:val="single" w:sz="12" w:space="0" w:color="009CA6" w:themeColor="accent2"/>
              <w:right w:val="single" w:sz="12" w:space="0" w:color="009CA6" w:themeColor="accent2"/>
            </w:tcBorders>
            <w:hideMark/>
          </w:tcPr>
          <w:p w14:paraId="7473E8D6" w14:textId="77777777" w:rsidR="00CD58A0" w:rsidRPr="00781460" w:rsidRDefault="00CD58A0" w:rsidP="00AC5446">
            <w:pPr>
              <w:pStyle w:val="ESBulletsinTable"/>
              <w:numPr>
                <w:ilvl w:val="0"/>
                <w:numId w:val="0"/>
              </w:numPr>
              <w:spacing w:before="80" w:after="120"/>
              <w:contextualSpacing w:val="0"/>
              <w:rPr>
                <w:bCs/>
                <w:sz w:val="21"/>
                <w:szCs w:val="21"/>
              </w:rPr>
            </w:pPr>
            <w:r w:rsidRPr="00781460">
              <w:rPr>
                <w:sz w:val="21"/>
                <w:szCs w:val="21"/>
              </w:rPr>
              <w:t xml:space="preserve">Nigel completed the Certificate </w:t>
            </w:r>
            <w:r>
              <w:rPr>
                <w:sz w:val="21"/>
                <w:szCs w:val="21"/>
              </w:rPr>
              <w:t>IV in Community Services</w:t>
            </w:r>
            <w:r w:rsidRPr="00781460">
              <w:rPr>
                <w:sz w:val="21"/>
                <w:szCs w:val="21"/>
              </w:rPr>
              <w:t xml:space="preserve"> in 2022 under Free TAFE and wants to do the Certificate IV in Mental Health Peer Work.</w:t>
            </w:r>
          </w:p>
        </w:tc>
        <w:tc>
          <w:tcPr>
            <w:tcW w:w="3248" w:type="pct"/>
            <w:tcBorders>
              <w:top w:val="single" w:sz="12" w:space="0" w:color="009CA6" w:themeColor="accent2"/>
              <w:left w:val="single" w:sz="12" w:space="0" w:color="009CA6" w:themeColor="accent2"/>
              <w:bottom w:val="single" w:sz="12" w:space="0" w:color="009CA6" w:themeColor="accent2"/>
              <w:right w:val="single" w:sz="12" w:space="0" w:color="009CA6" w:themeColor="accent2"/>
            </w:tcBorders>
            <w:hideMark/>
          </w:tcPr>
          <w:p w14:paraId="1DB84378" w14:textId="51766862" w:rsidR="00CD58A0" w:rsidRDefault="00CD58A0" w:rsidP="00AC5446">
            <w:pPr>
              <w:pStyle w:val="ESBulletsinTable"/>
              <w:numPr>
                <w:ilvl w:val="0"/>
                <w:numId w:val="0"/>
              </w:numPr>
              <w:spacing w:before="80" w:after="120"/>
              <w:contextualSpacing w:val="0"/>
              <w:rPr>
                <w:sz w:val="21"/>
                <w:szCs w:val="21"/>
              </w:rPr>
            </w:pPr>
            <w:r w:rsidRPr="00781460">
              <w:rPr>
                <w:sz w:val="21"/>
                <w:szCs w:val="21"/>
              </w:rPr>
              <w:t xml:space="preserve">Nigel can commence the Certificate IV in Mental Health Peer Work with a Free TAFE fee waiver as it is a program in the </w:t>
            </w:r>
            <w:r w:rsidR="00254E9B">
              <w:rPr>
                <w:sz w:val="21"/>
                <w:szCs w:val="21"/>
              </w:rPr>
              <w:t>c</w:t>
            </w:r>
            <w:r w:rsidRPr="00781460">
              <w:rPr>
                <w:sz w:val="21"/>
                <w:szCs w:val="21"/>
              </w:rPr>
              <w:t xml:space="preserve">ommunity </w:t>
            </w:r>
            <w:r w:rsidR="00254E9B">
              <w:rPr>
                <w:sz w:val="21"/>
                <w:szCs w:val="21"/>
              </w:rPr>
              <w:t>s</w:t>
            </w:r>
            <w:r w:rsidRPr="00781460">
              <w:rPr>
                <w:sz w:val="21"/>
                <w:szCs w:val="21"/>
              </w:rPr>
              <w:t xml:space="preserve">ervices pathway, and he has completed a program in this pathway. </w:t>
            </w:r>
          </w:p>
          <w:p w14:paraId="41011175" w14:textId="6610DCA8" w:rsidR="00CD58A0" w:rsidRPr="00781460" w:rsidRDefault="00CD58A0" w:rsidP="00AC5446">
            <w:pPr>
              <w:pStyle w:val="ESBulletsinTable"/>
              <w:numPr>
                <w:ilvl w:val="0"/>
                <w:numId w:val="0"/>
              </w:numPr>
              <w:spacing w:before="80" w:after="120"/>
              <w:contextualSpacing w:val="0"/>
              <w:rPr>
                <w:sz w:val="21"/>
                <w:szCs w:val="21"/>
              </w:rPr>
            </w:pPr>
            <w:r w:rsidRPr="00781460">
              <w:rPr>
                <w:sz w:val="21"/>
                <w:szCs w:val="21"/>
              </w:rPr>
              <w:t>Nigel can continue to do further programs in the pathway</w:t>
            </w:r>
            <w:r>
              <w:rPr>
                <w:sz w:val="21"/>
                <w:szCs w:val="21"/>
              </w:rPr>
              <w:t xml:space="preserve"> and get a fee waiver</w:t>
            </w:r>
            <w:r w:rsidRPr="00781460">
              <w:rPr>
                <w:sz w:val="21"/>
                <w:szCs w:val="21"/>
              </w:rPr>
              <w:t xml:space="preserve">, provided </w:t>
            </w:r>
            <w:r w:rsidR="00254E9B">
              <w:rPr>
                <w:sz w:val="21"/>
                <w:szCs w:val="21"/>
              </w:rPr>
              <w:t>he</w:t>
            </w:r>
            <w:r w:rsidRPr="00781460">
              <w:rPr>
                <w:sz w:val="21"/>
                <w:szCs w:val="21"/>
              </w:rPr>
              <w:t xml:space="preserve"> complete</w:t>
            </w:r>
            <w:r w:rsidR="00254E9B">
              <w:rPr>
                <w:sz w:val="21"/>
                <w:szCs w:val="21"/>
              </w:rPr>
              <w:t>s each one</w:t>
            </w:r>
            <w:r w:rsidRPr="00781460">
              <w:rPr>
                <w:sz w:val="21"/>
                <w:szCs w:val="21"/>
              </w:rPr>
              <w:t>.</w:t>
            </w:r>
          </w:p>
        </w:tc>
      </w:tr>
    </w:tbl>
    <w:p w14:paraId="242CBC54" w14:textId="11971528" w:rsidR="00FC0BC5" w:rsidRPr="00793B07" w:rsidRDefault="00FC0BC5" w:rsidP="0026379A">
      <w:pPr>
        <w:pStyle w:val="ESBulletsinTable"/>
        <w:numPr>
          <w:ilvl w:val="0"/>
          <w:numId w:val="0"/>
        </w:numPr>
        <w:spacing w:before="80" w:after="120"/>
        <w:contextualSpacing w:val="0"/>
        <w:rPr>
          <w:rStyle w:val="Heading2Char"/>
          <w:b/>
          <w:bCs/>
          <w:color w:val="00747C" w:themeColor="accent2" w:themeShade="BF"/>
          <w:sz w:val="22"/>
        </w:rPr>
      </w:pPr>
      <w:r w:rsidRPr="00793B07">
        <w:rPr>
          <w:rStyle w:val="Heading2Char"/>
          <w:color w:val="00747C" w:themeColor="accent2" w:themeShade="BF"/>
          <w:sz w:val="22"/>
        </w:rPr>
        <w:t xml:space="preserve">Example </w:t>
      </w:r>
      <w:r w:rsidR="00254E9B">
        <w:rPr>
          <w:rStyle w:val="Heading2Char"/>
          <w:color w:val="00747C" w:themeColor="accent2" w:themeShade="BF"/>
          <w:sz w:val="22"/>
        </w:rPr>
        <w:t>2</w:t>
      </w:r>
      <w:r w:rsidRPr="00793B07">
        <w:rPr>
          <w:rStyle w:val="Heading2Char"/>
          <w:color w:val="00747C" w:themeColor="accent2" w:themeShade="BF"/>
          <w:sz w:val="22"/>
        </w:rPr>
        <w:t xml:space="preserve"> – </w:t>
      </w:r>
      <w:r w:rsidR="0069343F" w:rsidRPr="00793B07">
        <w:rPr>
          <w:rStyle w:val="Heading2Char"/>
          <w:color w:val="00747C" w:themeColor="accent2" w:themeShade="BF"/>
          <w:sz w:val="22"/>
        </w:rPr>
        <w:t xml:space="preserve">Oliver wants to pursue a career in </w:t>
      </w:r>
      <w:r w:rsidR="0069343F" w:rsidRPr="0060053E">
        <w:rPr>
          <w:rStyle w:val="Heading2Char"/>
          <w:color w:val="00747C" w:themeColor="accent2" w:themeShade="BF"/>
          <w:sz w:val="22"/>
        </w:rPr>
        <w:t>agriculture</w:t>
      </w:r>
    </w:p>
    <w:tbl>
      <w:tblPr>
        <w:tblStyle w:val="TableGridLight"/>
        <w:tblW w:w="5177" w:type="pct"/>
        <w:tblInd w:w="-147" w:type="dxa"/>
        <w:tblLook w:val="04A0" w:firstRow="1" w:lastRow="0" w:firstColumn="1" w:lastColumn="0" w:noHBand="0" w:noVBand="1"/>
      </w:tblPr>
      <w:tblGrid>
        <w:gridCol w:w="3691"/>
        <w:gridCol w:w="6843"/>
      </w:tblGrid>
      <w:tr w:rsidR="00FC0BC5" w:rsidRPr="002F47C6" w14:paraId="6F3DD8A5" w14:textId="77777777" w:rsidTr="005A55B0">
        <w:trPr>
          <w:trHeight w:val="1910"/>
        </w:trPr>
        <w:tc>
          <w:tcPr>
            <w:tcW w:w="1752" w:type="pct"/>
            <w:tcBorders>
              <w:top w:val="single" w:sz="12" w:space="0" w:color="009CA6" w:themeColor="accent2"/>
              <w:left w:val="single" w:sz="12" w:space="0" w:color="009CA6" w:themeColor="accent2"/>
              <w:bottom w:val="single" w:sz="12" w:space="0" w:color="009CA6" w:themeColor="accent2"/>
              <w:right w:val="single" w:sz="12" w:space="0" w:color="009CA6" w:themeColor="accent2"/>
            </w:tcBorders>
            <w:hideMark/>
          </w:tcPr>
          <w:p w14:paraId="0AAE1266" w14:textId="5ABC1D8B" w:rsidR="00A93638" w:rsidRDefault="0069343F" w:rsidP="00A93638">
            <w:pPr>
              <w:pStyle w:val="ESBulletsinTable"/>
              <w:numPr>
                <w:ilvl w:val="0"/>
                <w:numId w:val="0"/>
              </w:numPr>
              <w:spacing w:before="80" w:after="120"/>
              <w:contextualSpacing w:val="0"/>
              <w:rPr>
                <w:sz w:val="21"/>
                <w:szCs w:val="21"/>
              </w:rPr>
            </w:pPr>
            <w:r w:rsidRPr="001A558F">
              <w:rPr>
                <w:sz w:val="21"/>
                <w:szCs w:val="21"/>
              </w:rPr>
              <w:t xml:space="preserve">Oliver completed </w:t>
            </w:r>
            <w:r w:rsidR="00A93638" w:rsidRPr="001A558F">
              <w:rPr>
                <w:sz w:val="21"/>
                <w:szCs w:val="21"/>
              </w:rPr>
              <w:t>the Certificate II in Agriculture fee-for-service in 2017.</w:t>
            </w:r>
            <w:r w:rsidR="00A93638">
              <w:rPr>
                <w:sz w:val="21"/>
                <w:szCs w:val="21"/>
              </w:rPr>
              <w:t xml:space="preserve"> </w:t>
            </w:r>
          </w:p>
          <w:p w14:paraId="3A6015F9" w14:textId="0D1ACD7D" w:rsidR="00E67213" w:rsidRPr="001A558F" w:rsidRDefault="00A94AE4" w:rsidP="00943993">
            <w:pPr>
              <w:pStyle w:val="ESBulletsinTable"/>
              <w:numPr>
                <w:ilvl w:val="0"/>
                <w:numId w:val="0"/>
              </w:numPr>
              <w:spacing w:before="80" w:after="120"/>
              <w:contextualSpacing w:val="0"/>
              <w:rPr>
                <w:sz w:val="21"/>
                <w:szCs w:val="21"/>
              </w:rPr>
            </w:pPr>
            <w:r>
              <w:rPr>
                <w:sz w:val="21"/>
                <w:szCs w:val="21"/>
              </w:rPr>
              <w:t>He</w:t>
            </w:r>
            <w:r w:rsidR="0069343F" w:rsidRPr="001A558F">
              <w:rPr>
                <w:sz w:val="21"/>
                <w:szCs w:val="21"/>
              </w:rPr>
              <w:t xml:space="preserve"> </w:t>
            </w:r>
            <w:r w:rsidR="00A93638">
              <w:rPr>
                <w:sz w:val="21"/>
                <w:szCs w:val="21"/>
              </w:rPr>
              <w:t xml:space="preserve">then </w:t>
            </w:r>
            <w:r w:rsidR="0069343F" w:rsidRPr="001A558F">
              <w:rPr>
                <w:sz w:val="21"/>
                <w:szCs w:val="21"/>
              </w:rPr>
              <w:t xml:space="preserve">completed Certificates II and III in Horticulture </w:t>
            </w:r>
            <w:r w:rsidR="00120E87" w:rsidRPr="001A558F">
              <w:rPr>
                <w:sz w:val="21"/>
                <w:szCs w:val="21"/>
              </w:rPr>
              <w:t>in 2022</w:t>
            </w:r>
            <w:r w:rsidR="00120E87">
              <w:rPr>
                <w:sz w:val="21"/>
                <w:szCs w:val="21"/>
              </w:rPr>
              <w:t xml:space="preserve"> </w:t>
            </w:r>
            <w:r w:rsidR="0069343F" w:rsidRPr="001A558F">
              <w:rPr>
                <w:sz w:val="21"/>
                <w:szCs w:val="21"/>
              </w:rPr>
              <w:t>under Free TAFE and JobTrainer</w:t>
            </w:r>
            <w:r>
              <w:rPr>
                <w:sz w:val="21"/>
                <w:szCs w:val="21"/>
              </w:rPr>
              <w:t>.</w:t>
            </w:r>
          </w:p>
          <w:p w14:paraId="2388CA3A" w14:textId="45583F41" w:rsidR="00FC0BC5" w:rsidRPr="00781460" w:rsidRDefault="00120E87" w:rsidP="00943993">
            <w:pPr>
              <w:pStyle w:val="ESBulletsinTable"/>
              <w:numPr>
                <w:ilvl w:val="0"/>
                <w:numId w:val="0"/>
              </w:numPr>
              <w:spacing w:before="80" w:after="120"/>
              <w:contextualSpacing w:val="0"/>
              <w:rPr>
                <w:bCs/>
                <w:sz w:val="21"/>
                <w:szCs w:val="21"/>
              </w:rPr>
            </w:pPr>
            <w:r>
              <w:rPr>
                <w:sz w:val="21"/>
                <w:szCs w:val="21"/>
              </w:rPr>
              <w:t>O</w:t>
            </w:r>
            <w:r w:rsidR="0069343F" w:rsidRPr="001A558F">
              <w:rPr>
                <w:sz w:val="21"/>
                <w:szCs w:val="21"/>
              </w:rPr>
              <w:t xml:space="preserve">liver wants to </w:t>
            </w:r>
            <w:r w:rsidR="00AB77C6">
              <w:rPr>
                <w:sz w:val="21"/>
                <w:szCs w:val="21"/>
              </w:rPr>
              <w:t xml:space="preserve">return to </w:t>
            </w:r>
            <w:r w:rsidR="0006337C" w:rsidRPr="001A558F">
              <w:rPr>
                <w:sz w:val="21"/>
                <w:szCs w:val="21"/>
              </w:rPr>
              <w:t xml:space="preserve">study </w:t>
            </w:r>
            <w:r w:rsidR="00AB77C6">
              <w:rPr>
                <w:sz w:val="21"/>
                <w:szCs w:val="21"/>
              </w:rPr>
              <w:t xml:space="preserve">in </w:t>
            </w:r>
            <w:r w:rsidR="00E67213" w:rsidRPr="001A558F">
              <w:rPr>
                <w:sz w:val="21"/>
                <w:szCs w:val="21"/>
              </w:rPr>
              <w:t>a</w:t>
            </w:r>
            <w:r w:rsidR="0069343F" w:rsidRPr="001A558F">
              <w:rPr>
                <w:sz w:val="21"/>
                <w:szCs w:val="21"/>
              </w:rPr>
              <w:t>griculture</w:t>
            </w:r>
            <w:r w:rsidR="00EA28E6">
              <w:rPr>
                <w:sz w:val="21"/>
                <w:szCs w:val="21"/>
              </w:rPr>
              <w:t xml:space="preserve"> and do</w:t>
            </w:r>
            <w:r w:rsidR="0069343F" w:rsidRPr="001A558F">
              <w:rPr>
                <w:sz w:val="21"/>
                <w:szCs w:val="21"/>
              </w:rPr>
              <w:t xml:space="preserve"> the Certificate </w:t>
            </w:r>
            <w:r w:rsidR="001C441D">
              <w:rPr>
                <w:sz w:val="21"/>
                <w:szCs w:val="21"/>
              </w:rPr>
              <w:t>IV</w:t>
            </w:r>
            <w:r w:rsidR="0069343F" w:rsidRPr="001A558F">
              <w:rPr>
                <w:sz w:val="21"/>
                <w:szCs w:val="21"/>
              </w:rPr>
              <w:t xml:space="preserve"> in Agriculture.</w:t>
            </w:r>
          </w:p>
        </w:tc>
        <w:tc>
          <w:tcPr>
            <w:tcW w:w="3248" w:type="pct"/>
            <w:tcBorders>
              <w:top w:val="single" w:sz="12" w:space="0" w:color="009CA6" w:themeColor="accent2"/>
              <w:left w:val="single" w:sz="12" w:space="0" w:color="009CA6" w:themeColor="accent2"/>
              <w:bottom w:val="single" w:sz="12" w:space="0" w:color="009CA6" w:themeColor="accent2"/>
              <w:right w:val="single" w:sz="12" w:space="0" w:color="009CA6" w:themeColor="accent2"/>
            </w:tcBorders>
            <w:hideMark/>
          </w:tcPr>
          <w:p w14:paraId="474CFAC9" w14:textId="49BE4CA9" w:rsidR="00FC0BC5" w:rsidRPr="00781460" w:rsidRDefault="00C86DB6" w:rsidP="00A94AE4">
            <w:pPr>
              <w:pStyle w:val="pf0"/>
              <w:rPr>
                <w:bCs/>
                <w:sz w:val="21"/>
                <w:szCs w:val="21"/>
              </w:rPr>
            </w:pPr>
            <w:r w:rsidRPr="00A94AE4">
              <w:rPr>
                <w:rFonts w:asciiTheme="minorHAnsi" w:hAnsiTheme="minorHAnsi" w:cstheme="minorHAnsi"/>
                <w:sz w:val="21"/>
                <w:szCs w:val="21"/>
              </w:rPr>
              <w:t xml:space="preserve">Even though </w:t>
            </w:r>
            <w:r w:rsidRPr="00A94AE4">
              <w:rPr>
                <w:rStyle w:val="cf01"/>
                <w:rFonts w:asciiTheme="minorHAnsi" w:hAnsiTheme="minorHAnsi" w:cstheme="minorHAnsi"/>
                <w:sz w:val="21"/>
                <w:szCs w:val="21"/>
              </w:rPr>
              <w:t xml:space="preserve">Oliver already </w:t>
            </w:r>
            <w:r w:rsidR="0081544A" w:rsidRPr="00A94AE4">
              <w:rPr>
                <w:rStyle w:val="cf01"/>
                <w:rFonts w:asciiTheme="minorHAnsi" w:hAnsiTheme="minorHAnsi" w:cstheme="minorHAnsi"/>
                <w:sz w:val="21"/>
                <w:szCs w:val="21"/>
              </w:rPr>
              <w:t xml:space="preserve">received </w:t>
            </w:r>
            <w:r w:rsidR="004F2475" w:rsidRPr="00A94AE4">
              <w:rPr>
                <w:rStyle w:val="cf01"/>
                <w:rFonts w:asciiTheme="minorHAnsi" w:hAnsiTheme="minorHAnsi" w:cstheme="minorHAnsi"/>
                <w:sz w:val="21"/>
                <w:szCs w:val="21"/>
              </w:rPr>
              <w:t>fee waiver</w:t>
            </w:r>
            <w:r w:rsidR="0081544A" w:rsidRPr="00A94AE4">
              <w:rPr>
                <w:rStyle w:val="cf01"/>
                <w:rFonts w:asciiTheme="minorHAnsi" w:hAnsiTheme="minorHAnsi" w:cstheme="minorHAnsi"/>
                <w:sz w:val="21"/>
                <w:szCs w:val="21"/>
              </w:rPr>
              <w:t>s</w:t>
            </w:r>
            <w:r w:rsidR="004F2475" w:rsidRPr="00A94AE4">
              <w:rPr>
                <w:rStyle w:val="cf01"/>
                <w:rFonts w:asciiTheme="minorHAnsi" w:hAnsiTheme="minorHAnsi" w:cstheme="minorHAnsi"/>
                <w:sz w:val="21"/>
                <w:szCs w:val="21"/>
              </w:rPr>
              <w:t xml:space="preserve"> for 2 </w:t>
            </w:r>
            <w:r w:rsidR="0060053E" w:rsidRPr="00964B5C">
              <w:rPr>
                <w:rStyle w:val="cf01"/>
                <w:rFonts w:asciiTheme="majorHAnsi" w:hAnsiTheme="majorHAnsi" w:cstheme="majorHAnsi"/>
                <w:sz w:val="21"/>
                <w:szCs w:val="21"/>
              </w:rPr>
              <w:t>Free TAFE</w:t>
            </w:r>
            <w:r w:rsidR="0060053E">
              <w:rPr>
                <w:rStyle w:val="cf01"/>
                <w:rFonts w:cstheme="minorHAnsi"/>
                <w:sz w:val="21"/>
                <w:szCs w:val="21"/>
              </w:rPr>
              <w:t xml:space="preserve"> </w:t>
            </w:r>
            <w:r w:rsidR="004F2475" w:rsidRPr="00A94AE4">
              <w:rPr>
                <w:rStyle w:val="cf01"/>
                <w:rFonts w:asciiTheme="minorHAnsi" w:hAnsiTheme="minorHAnsi" w:cstheme="minorHAnsi"/>
                <w:sz w:val="21"/>
                <w:szCs w:val="21"/>
              </w:rPr>
              <w:t>programs,</w:t>
            </w:r>
            <w:r w:rsidR="0081544A" w:rsidRPr="00A94AE4">
              <w:rPr>
                <w:rStyle w:val="cf01"/>
                <w:rFonts w:asciiTheme="minorHAnsi" w:hAnsiTheme="minorHAnsi" w:cstheme="minorHAnsi"/>
                <w:sz w:val="21"/>
                <w:szCs w:val="21"/>
              </w:rPr>
              <w:t xml:space="preserve"> </w:t>
            </w:r>
            <w:r w:rsidR="004F2475" w:rsidRPr="00A94AE4">
              <w:rPr>
                <w:rStyle w:val="cf01"/>
                <w:rFonts w:asciiTheme="minorHAnsi" w:hAnsiTheme="minorHAnsi" w:cstheme="minorHAnsi"/>
                <w:sz w:val="21"/>
                <w:szCs w:val="21"/>
              </w:rPr>
              <w:t>because</w:t>
            </w:r>
            <w:r w:rsidRPr="00A94AE4">
              <w:rPr>
                <w:rStyle w:val="cf01"/>
                <w:rFonts w:asciiTheme="minorHAnsi" w:hAnsiTheme="minorHAnsi" w:cstheme="minorHAnsi"/>
                <w:sz w:val="21"/>
                <w:szCs w:val="21"/>
              </w:rPr>
              <w:t xml:space="preserve"> he completed </w:t>
            </w:r>
            <w:r w:rsidR="004F2475" w:rsidRPr="00A94AE4">
              <w:rPr>
                <w:rStyle w:val="cf01"/>
                <w:rFonts w:asciiTheme="minorHAnsi" w:hAnsiTheme="minorHAnsi" w:cstheme="minorHAnsi"/>
                <w:sz w:val="21"/>
                <w:szCs w:val="21"/>
              </w:rPr>
              <w:t>a program in the</w:t>
            </w:r>
            <w:r w:rsidR="00120E87" w:rsidRPr="00A94AE4">
              <w:rPr>
                <w:rStyle w:val="cf01"/>
                <w:rFonts w:asciiTheme="minorHAnsi" w:hAnsiTheme="minorHAnsi" w:cstheme="minorHAnsi"/>
                <w:sz w:val="21"/>
                <w:szCs w:val="21"/>
              </w:rPr>
              <w:t xml:space="preserve"> </w:t>
            </w:r>
            <w:r w:rsidRPr="00A94AE4">
              <w:rPr>
                <w:rStyle w:val="cf01"/>
                <w:rFonts w:asciiTheme="minorHAnsi" w:hAnsiTheme="minorHAnsi" w:cstheme="minorHAnsi"/>
                <w:sz w:val="21"/>
                <w:szCs w:val="21"/>
              </w:rPr>
              <w:t>agriculture pathway</w:t>
            </w:r>
            <w:r w:rsidR="004F2475" w:rsidRPr="00A94AE4">
              <w:rPr>
                <w:rStyle w:val="cf01"/>
                <w:rFonts w:asciiTheme="minorHAnsi" w:hAnsiTheme="minorHAnsi" w:cstheme="minorHAnsi"/>
                <w:sz w:val="21"/>
                <w:szCs w:val="21"/>
              </w:rPr>
              <w:t>,</w:t>
            </w:r>
            <w:r w:rsidR="00BD7AA0" w:rsidRPr="00A94AE4">
              <w:rPr>
                <w:rStyle w:val="cf01"/>
                <w:rFonts w:asciiTheme="minorHAnsi" w:hAnsiTheme="minorHAnsi" w:cstheme="minorHAnsi"/>
                <w:sz w:val="21"/>
                <w:szCs w:val="21"/>
              </w:rPr>
              <w:t xml:space="preserve"> he can </w:t>
            </w:r>
            <w:r w:rsidR="004F2475" w:rsidRPr="00A94AE4">
              <w:rPr>
                <w:rStyle w:val="cf01"/>
                <w:rFonts w:asciiTheme="minorHAnsi" w:hAnsiTheme="minorHAnsi" w:cstheme="minorHAnsi"/>
                <w:sz w:val="21"/>
                <w:szCs w:val="21"/>
              </w:rPr>
              <w:t xml:space="preserve">now </w:t>
            </w:r>
            <w:r w:rsidR="00BD7AA0" w:rsidRPr="00A94AE4">
              <w:rPr>
                <w:rStyle w:val="cf01"/>
                <w:rFonts w:asciiTheme="minorHAnsi" w:hAnsiTheme="minorHAnsi" w:cstheme="minorHAnsi"/>
                <w:sz w:val="21"/>
                <w:szCs w:val="21"/>
              </w:rPr>
              <w:t xml:space="preserve">start </w:t>
            </w:r>
            <w:r w:rsidR="009D5F6F" w:rsidRPr="00A94AE4">
              <w:rPr>
                <w:rStyle w:val="cf01"/>
                <w:rFonts w:asciiTheme="minorHAnsi" w:hAnsiTheme="minorHAnsi" w:cstheme="minorHAnsi"/>
                <w:sz w:val="21"/>
                <w:szCs w:val="21"/>
              </w:rPr>
              <w:t>an</w:t>
            </w:r>
            <w:r w:rsidR="00BD7AA0" w:rsidRPr="00A94AE4">
              <w:rPr>
                <w:rStyle w:val="cf01"/>
                <w:rFonts w:asciiTheme="minorHAnsi" w:hAnsiTheme="minorHAnsi" w:cstheme="minorHAnsi"/>
                <w:sz w:val="21"/>
                <w:szCs w:val="21"/>
              </w:rPr>
              <w:t>other program in that pathway</w:t>
            </w:r>
            <w:r w:rsidR="00254E9B">
              <w:rPr>
                <w:rStyle w:val="cf01"/>
                <w:rFonts w:asciiTheme="minorHAnsi" w:hAnsiTheme="minorHAnsi" w:cstheme="minorHAnsi"/>
                <w:sz w:val="21"/>
                <w:szCs w:val="21"/>
              </w:rPr>
              <w:t xml:space="preserve"> </w:t>
            </w:r>
            <w:r w:rsidR="00254E9B" w:rsidRPr="00964B5C">
              <w:rPr>
                <w:rStyle w:val="cf01"/>
                <w:rFonts w:asciiTheme="majorHAnsi" w:hAnsiTheme="majorHAnsi" w:cstheme="majorHAnsi"/>
                <w:sz w:val="21"/>
                <w:szCs w:val="21"/>
              </w:rPr>
              <w:t>and get a</w:t>
            </w:r>
            <w:r w:rsidR="00BD20F5" w:rsidRPr="00964B5C">
              <w:rPr>
                <w:rStyle w:val="cf01"/>
                <w:rFonts w:asciiTheme="majorHAnsi" w:hAnsiTheme="majorHAnsi" w:cstheme="majorHAnsi"/>
                <w:sz w:val="21"/>
                <w:szCs w:val="21"/>
              </w:rPr>
              <w:t>n additional</w:t>
            </w:r>
            <w:r w:rsidR="00254E9B" w:rsidRPr="00964B5C">
              <w:rPr>
                <w:rStyle w:val="cf01"/>
                <w:rFonts w:asciiTheme="majorHAnsi" w:hAnsiTheme="majorHAnsi" w:cstheme="majorHAnsi"/>
                <w:sz w:val="21"/>
                <w:szCs w:val="21"/>
              </w:rPr>
              <w:t xml:space="preserve"> fee waiver</w:t>
            </w:r>
            <w:r w:rsidR="004F2475" w:rsidRPr="00964B5C">
              <w:rPr>
                <w:rStyle w:val="cf01"/>
                <w:rFonts w:asciiTheme="majorHAnsi" w:hAnsiTheme="majorHAnsi" w:cstheme="majorHAnsi"/>
                <w:sz w:val="21"/>
                <w:szCs w:val="21"/>
              </w:rPr>
              <w:t>.</w:t>
            </w:r>
          </w:p>
        </w:tc>
      </w:tr>
    </w:tbl>
    <w:p w14:paraId="1D3F6599" w14:textId="65357EAA" w:rsidR="00FD2325" w:rsidRPr="00793B07" w:rsidRDefault="00FD2325" w:rsidP="006D2301">
      <w:pPr>
        <w:pStyle w:val="Heading3"/>
        <w:spacing w:before="120"/>
        <w:rPr>
          <w:rStyle w:val="Heading2Char"/>
          <w:b w:val="0"/>
          <w:bCs w:val="0"/>
          <w:color w:val="00747C" w:themeColor="accent2" w:themeShade="BF"/>
          <w:sz w:val="22"/>
          <w:szCs w:val="22"/>
        </w:rPr>
      </w:pPr>
      <w:r w:rsidRPr="00793B07">
        <w:rPr>
          <w:rStyle w:val="Heading2Char"/>
          <w:b w:val="0"/>
          <w:bCs w:val="0"/>
          <w:color w:val="00747C" w:themeColor="accent2" w:themeShade="BF"/>
          <w:sz w:val="22"/>
          <w:szCs w:val="22"/>
        </w:rPr>
        <w:t xml:space="preserve">Example </w:t>
      </w:r>
      <w:r w:rsidR="00254E9B">
        <w:rPr>
          <w:rStyle w:val="Heading2Char"/>
          <w:b w:val="0"/>
          <w:bCs w:val="0"/>
          <w:color w:val="00747C" w:themeColor="accent2" w:themeShade="BF"/>
          <w:sz w:val="22"/>
          <w:szCs w:val="22"/>
        </w:rPr>
        <w:t>3</w:t>
      </w:r>
      <w:r w:rsidRPr="00793B07">
        <w:rPr>
          <w:rStyle w:val="Heading2Char"/>
          <w:b w:val="0"/>
          <w:bCs w:val="0"/>
          <w:color w:val="00747C" w:themeColor="accent2" w:themeShade="BF"/>
          <w:sz w:val="22"/>
          <w:szCs w:val="22"/>
        </w:rPr>
        <w:t xml:space="preserve"> – Lara wants to teach in the </w:t>
      </w:r>
      <w:r w:rsidR="00BD7522" w:rsidRPr="00793B07">
        <w:rPr>
          <w:rStyle w:val="Heading2Char"/>
          <w:b w:val="0"/>
          <w:bCs w:val="0"/>
          <w:color w:val="00747C" w:themeColor="accent2" w:themeShade="BF"/>
          <w:sz w:val="22"/>
          <w:szCs w:val="22"/>
        </w:rPr>
        <w:t>ageing support</w:t>
      </w:r>
      <w:r w:rsidRPr="00793B07">
        <w:rPr>
          <w:rStyle w:val="Heading2Char"/>
          <w:b w:val="0"/>
          <w:bCs w:val="0"/>
          <w:color w:val="00747C" w:themeColor="accent2" w:themeShade="BF"/>
          <w:sz w:val="22"/>
          <w:szCs w:val="22"/>
        </w:rPr>
        <w:t xml:space="preserve"> sector</w:t>
      </w:r>
      <w:r w:rsidR="00F7307C">
        <w:rPr>
          <w:rStyle w:val="Heading2Char"/>
          <w:b w:val="0"/>
          <w:bCs w:val="0"/>
          <w:color w:val="00747C" w:themeColor="accent2" w:themeShade="BF"/>
          <w:sz w:val="22"/>
          <w:szCs w:val="22"/>
        </w:rPr>
        <w:t xml:space="preserve"> </w:t>
      </w:r>
    </w:p>
    <w:tbl>
      <w:tblPr>
        <w:tblStyle w:val="TableGridLight"/>
        <w:tblW w:w="5177" w:type="pct"/>
        <w:tblInd w:w="-147" w:type="dxa"/>
        <w:tblLook w:val="04A0" w:firstRow="1" w:lastRow="0" w:firstColumn="1" w:lastColumn="0" w:noHBand="0" w:noVBand="1"/>
      </w:tblPr>
      <w:tblGrid>
        <w:gridCol w:w="3691"/>
        <w:gridCol w:w="6843"/>
      </w:tblGrid>
      <w:tr w:rsidR="00FD2325" w:rsidRPr="002F47C6" w14:paraId="2DCD731A" w14:textId="77777777" w:rsidTr="00A94AE4">
        <w:trPr>
          <w:trHeight w:val="540"/>
        </w:trPr>
        <w:tc>
          <w:tcPr>
            <w:tcW w:w="1752" w:type="pct"/>
            <w:tcBorders>
              <w:top w:val="single" w:sz="12" w:space="0" w:color="009CA6" w:themeColor="accent2"/>
              <w:left w:val="single" w:sz="12" w:space="0" w:color="009CA6" w:themeColor="accent2"/>
              <w:bottom w:val="single" w:sz="12" w:space="0" w:color="009CA6" w:themeColor="accent2"/>
              <w:right w:val="single" w:sz="12" w:space="0" w:color="009CA6" w:themeColor="accent2"/>
            </w:tcBorders>
            <w:hideMark/>
          </w:tcPr>
          <w:p w14:paraId="03F6CA2C" w14:textId="4AD1C20F" w:rsidR="0095661A" w:rsidRDefault="00FD2325">
            <w:pPr>
              <w:pStyle w:val="ESBulletsinTable"/>
              <w:numPr>
                <w:ilvl w:val="0"/>
                <w:numId w:val="0"/>
              </w:numPr>
              <w:spacing w:before="80" w:after="120"/>
              <w:contextualSpacing w:val="0"/>
              <w:rPr>
                <w:sz w:val="21"/>
                <w:szCs w:val="21"/>
              </w:rPr>
            </w:pPr>
            <w:r>
              <w:rPr>
                <w:sz w:val="21"/>
                <w:szCs w:val="21"/>
              </w:rPr>
              <w:t>Lara</w:t>
            </w:r>
            <w:r w:rsidRPr="001A558F">
              <w:rPr>
                <w:sz w:val="21"/>
                <w:szCs w:val="21"/>
              </w:rPr>
              <w:t xml:space="preserve"> </w:t>
            </w:r>
            <w:r w:rsidR="0095661A">
              <w:rPr>
                <w:sz w:val="21"/>
                <w:szCs w:val="21"/>
              </w:rPr>
              <w:t>has worked</w:t>
            </w:r>
            <w:r w:rsidR="001F0379">
              <w:rPr>
                <w:sz w:val="21"/>
                <w:szCs w:val="21"/>
              </w:rPr>
              <w:t xml:space="preserve"> in </w:t>
            </w:r>
            <w:r w:rsidR="001860C8">
              <w:rPr>
                <w:sz w:val="21"/>
                <w:szCs w:val="21"/>
              </w:rPr>
              <w:t>this</w:t>
            </w:r>
            <w:r w:rsidR="001F0379">
              <w:rPr>
                <w:sz w:val="21"/>
                <w:szCs w:val="21"/>
              </w:rPr>
              <w:t xml:space="preserve"> sector</w:t>
            </w:r>
            <w:r w:rsidR="0095661A">
              <w:rPr>
                <w:sz w:val="21"/>
                <w:szCs w:val="21"/>
              </w:rPr>
              <w:t xml:space="preserve"> for many years</w:t>
            </w:r>
            <w:r w:rsidR="001F0379">
              <w:rPr>
                <w:sz w:val="21"/>
                <w:szCs w:val="21"/>
              </w:rPr>
              <w:t xml:space="preserve">. </w:t>
            </w:r>
            <w:r w:rsidR="00544C8E">
              <w:rPr>
                <w:sz w:val="21"/>
                <w:szCs w:val="21"/>
              </w:rPr>
              <w:t xml:space="preserve">She completed the </w:t>
            </w:r>
            <w:r w:rsidR="00FE028B" w:rsidRPr="00FE028B">
              <w:rPr>
                <w:sz w:val="21"/>
                <w:szCs w:val="21"/>
              </w:rPr>
              <w:t>Certificate IV in Ageing Support</w:t>
            </w:r>
            <w:r w:rsidR="00FE028B">
              <w:rPr>
                <w:sz w:val="21"/>
                <w:szCs w:val="21"/>
              </w:rPr>
              <w:t xml:space="preserve"> as fee-for-service in 2016.</w:t>
            </w:r>
          </w:p>
          <w:p w14:paraId="3CBE5CA7" w14:textId="4523FBC6" w:rsidR="00B13E3E" w:rsidRDefault="00B13E3E" w:rsidP="00C04B72">
            <w:pPr>
              <w:pStyle w:val="ESBulletsinTable"/>
              <w:numPr>
                <w:ilvl w:val="0"/>
                <w:numId w:val="0"/>
              </w:numPr>
              <w:spacing w:before="80" w:after="120"/>
              <w:contextualSpacing w:val="0"/>
              <w:rPr>
                <w:sz w:val="21"/>
                <w:szCs w:val="21"/>
              </w:rPr>
            </w:pPr>
            <w:r>
              <w:rPr>
                <w:sz w:val="21"/>
                <w:szCs w:val="21"/>
              </w:rPr>
              <w:t xml:space="preserve">She wants to do her Certificate IV in Training and Assessment so that she can teach in the </w:t>
            </w:r>
            <w:r w:rsidR="002D1E31">
              <w:rPr>
                <w:sz w:val="21"/>
                <w:szCs w:val="21"/>
              </w:rPr>
              <w:t>sector</w:t>
            </w:r>
            <w:r w:rsidR="00B47FCA">
              <w:rPr>
                <w:sz w:val="21"/>
                <w:szCs w:val="21"/>
              </w:rPr>
              <w:t>.</w:t>
            </w:r>
          </w:p>
          <w:p w14:paraId="62490395" w14:textId="1755F457" w:rsidR="00FD2325" w:rsidRPr="001F0379" w:rsidRDefault="001F0379">
            <w:pPr>
              <w:pStyle w:val="ESBulletsinTable"/>
              <w:numPr>
                <w:ilvl w:val="0"/>
                <w:numId w:val="0"/>
              </w:numPr>
              <w:spacing w:before="80" w:after="120"/>
              <w:contextualSpacing w:val="0"/>
              <w:rPr>
                <w:sz w:val="21"/>
                <w:szCs w:val="21"/>
              </w:rPr>
            </w:pPr>
            <w:r>
              <w:rPr>
                <w:sz w:val="21"/>
                <w:szCs w:val="21"/>
              </w:rPr>
              <w:t xml:space="preserve">She </w:t>
            </w:r>
            <w:r w:rsidR="00544FBF">
              <w:rPr>
                <w:sz w:val="21"/>
                <w:szCs w:val="21"/>
              </w:rPr>
              <w:t>started</w:t>
            </w:r>
            <w:r w:rsidR="00F7307C">
              <w:rPr>
                <w:sz w:val="21"/>
                <w:szCs w:val="21"/>
              </w:rPr>
              <w:t>,</w:t>
            </w:r>
            <w:r w:rsidR="00544FBF">
              <w:rPr>
                <w:sz w:val="21"/>
                <w:szCs w:val="21"/>
              </w:rPr>
              <w:t xml:space="preserve"> but didn’t </w:t>
            </w:r>
            <w:r w:rsidR="00FD2325" w:rsidRPr="001A558F">
              <w:rPr>
                <w:sz w:val="21"/>
                <w:szCs w:val="21"/>
              </w:rPr>
              <w:t>complete</w:t>
            </w:r>
            <w:r w:rsidR="00F7307C">
              <w:rPr>
                <w:sz w:val="21"/>
                <w:szCs w:val="21"/>
              </w:rPr>
              <w:t>,</w:t>
            </w:r>
            <w:r w:rsidR="00FD2325" w:rsidRPr="001A558F">
              <w:rPr>
                <w:sz w:val="21"/>
                <w:szCs w:val="21"/>
              </w:rPr>
              <w:t xml:space="preserve"> </w:t>
            </w:r>
            <w:r w:rsidR="00FD2325">
              <w:rPr>
                <w:sz w:val="21"/>
                <w:szCs w:val="21"/>
              </w:rPr>
              <w:t xml:space="preserve">the </w:t>
            </w:r>
            <w:r w:rsidR="0095661A" w:rsidRPr="0095661A">
              <w:rPr>
                <w:sz w:val="21"/>
                <w:szCs w:val="21"/>
              </w:rPr>
              <w:t>Certificate IV in Work Health and Safety</w:t>
            </w:r>
            <w:r>
              <w:rPr>
                <w:sz w:val="21"/>
                <w:szCs w:val="21"/>
              </w:rPr>
              <w:t xml:space="preserve"> </w:t>
            </w:r>
            <w:r w:rsidR="00FD2325" w:rsidRPr="001A558F">
              <w:rPr>
                <w:sz w:val="21"/>
                <w:szCs w:val="21"/>
              </w:rPr>
              <w:t>under Free TAFE</w:t>
            </w:r>
            <w:r w:rsidR="0095661A">
              <w:rPr>
                <w:sz w:val="21"/>
                <w:szCs w:val="21"/>
              </w:rPr>
              <w:t xml:space="preserve"> in 2023.</w:t>
            </w:r>
          </w:p>
        </w:tc>
        <w:tc>
          <w:tcPr>
            <w:tcW w:w="3248" w:type="pct"/>
            <w:tcBorders>
              <w:top w:val="single" w:sz="12" w:space="0" w:color="009CA6" w:themeColor="accent2"/>
              <w:left w:val="single" w:sz="12" w:space="0" w:color="009CA6" w:themeColor="accent2"/>
              <w:bottom w:val="single" w:sz="12" w:space="0" w:color="009CA6" w:themeColor="accent2"/>
              <w:right w:val="single" w:sz="12" w:space="0" w:color="009CA6" w:themeColor="accent2"/>
            </w:tcBorders>
            <w:hideMark/>
          </w:tcPr>
          <w:p w14:paraId="261B55C1" w14:textId="36CC8D40" w:rsidR="00FD2325" w:rsidRDefault="00BD7522">
            <w:pPr>
              <w:pStyle w:val="ESBulletsinTable"/>
              <w:numPr>
                <w:ilvl w:val="0"/>
                <w:numId w:val="0"/>
              </w:numPr>
              <w:spacing w:before="80" w:after="120"/>
              <w:contextualSpacing w:val="0"/>
              <w:rPr>
                <w:bCs/>
                <w:sz w:val="21"/>
                <w:szCs w:val="21"/>
              </w:rPr>
            </w:pPr>
            <w:r>
              <w:rPr>
                <w:bCs/>
                <w:sz w:val="21"/>
                <w:szCs w:val="21"/>
              </w:rPr>
              <w:t>Lara</w:t>
            </w:r>
            <w:r w:rsidR="00FD2325" w:rsidRPr="00781460">
              <w:rPr>
                <w:bCs/>
                <w:sz w:val="21"/>
                <w:szCs w:val="21"/>
              </w:rPr>
              <w:t xml:space="preserve"> can </w:t>
            </w:r>
            <w:r w:rsidR="00341711">
              <w:rPr>
                <w:bCs/>
                <w:sz w:val="21"/>
                <w:szCs w:val="21"/>
              </w:rPr>
              <w:t>commence</w:t>
            </w:r>
            <w:r w:rsidR="00FD2325" w:rsidRPr="00781460">
              <w:rPr>
                <w:bCs/>
                <w:sz w:val="21"/>
                <w:szCs w:val="21"/>
              </w:rPr>
              <w:t xml:space="preserve"> </w:t>
            </w:r>
            <w:r>
              <w:rPr>
                <w:bCs/>
                <w:sz w:val="21"/>
                <w:szCs w:val="21"/>
              </w:rPr>
              <w:t>the Certificate IV in Training and Assessment</w:t>
            </w:r>
            <w:r w:rsidR="00FD2325" w:rsidRPr="00781460">
              <w:rPr>
                <w:bCs/>
                <w:sz w:val="21"/>
                <w:szCs w:val="21"/>
              </w:rPr>
              <w:t xml:space="preserve"> </w:t>
            </w:r>
            <w:r w:rsidR="00837DDB">
              <w:rPr>
                <w:bCs/>
                <w:sz w:val="21"/>
                <w:szCs w:val="21"/>
              </w:rPr>
              <w:t xml:space="preserve">(TAE) </w:t>
            </w:r>
            <w:r w:rsidR="00FD2325" w:rsidRPr="00781460">
              <w:rPr>
                <w:bCs/>
                <w:sz w:val="21"/>
                <w:szCs w:val="21"/>
              </w:rPr>
              <w:t>and receive</w:t>
            </w:r>
            <w:r w:rsidR="00FD2325">
              <w:rPr>
                <w:bCs/>
                <w:sz w:val="21"/>
                <w:szCs w:val="21"/>
              </w:rPr>
              <w:t xml:space="preserve"> a</w:t>
            </w:r>
            <w:r w:rsidR="001860C8">
              <w:rPr>
                <w:bCs/>
                <w:sz w:val="21"/>
                <w:szCs w:val="21"/>
              </w:rPr>
              <w:t>nother</w:t>
            </w:r>
            <w:r w:rsidR="00FD2325" w:rsidRPr="00781460">
              <w:rPr>
                <w:bCs/>
                <w:sz w:val="21"/>
                <w:szCs w:val="21"/>
              </w:rPr>
              <w:t xml:space="preserve"> </w:t>
            </w:r>
            <w:r w:rsidR="00544FBF">
              <w:rPr>
                <w:bCs/>
                <w:sz w:val="21"/>
                <w:szCs w:val="21"/>
              </w:rPr>
              <w:t xml:space="preserve">Free TAFE </w:t>
            </w:r>
            <w:r w:rsidR="00FD2325" w:rsidRPr="00781460">
              <w:rPr>
                <w:bCs/>
                <w:sz w:val="21"/>
                <w:szCs w:val="21"/>
              </w:rPr>
              <w:t xml:space="preserve">fee waiver. </w:t>
            </w:r>
          </w:p>
          <w:p w14:paraId="01B592CD" w14:textId="764B520B" w:rsidR="00FD2325" w:rsidRPr="00781460" w:rsidRDefault="00BD1CFE">
            <w:pPr>
              <w:pStyle w:val="ESBulletsinTable"/>
              <w:numPr>
                <w:ilvl w:val="0"/>
                <w:numId w:val="0"/>
              </w:numPr>
              <w:spacing w:before="80" w:after="120"/>
              <w:contextualSpacing w:val="0"/>
              <w:rPr>
                <w:bCs/>
                <w:sz w:val="21"/>
                <w:szCs w:val="21"/>
              </w:rPr>
            </w:pPr>
            <w:r>
              <w:rPr>
                <w:bCs/>
                <w:sz w:val="21"/>
                <w:szCs w:val="21"/>
              </w:rPr>
              <w:t>Because</w:t>
            </w:r>
            <w:r w:rsidR="00FD2325" w:rsidRPr="00781460">
              <w:rPr>
                <w:bCs/>
                <w:sz w:val="21"/>
                <w:szCs w:val="21"/>
              </w:rPr>
              <w:t xml:space="preserve"> </w:t>
            </w:r>
            <w:r w:rsidR="0095661A">
              <w:rPr>
                <w:bCs/>
                <w:sz w:val="21"/>
                <w:szCs w:val="21"/>
              </w:rPr>
              <w:t>Lara</w:t>
            </w:r>
            <w:r w:rsidR="00FD2325" w:rsidRPr="00781460">
              <w:rPr>
                <w:bCs/>
                <w:sz w:val="21"/>
                <w:szCs w:val="21"/>
              </w:rPr>
              <w:t xml:space="preserve"> </w:t>
            </w:r>
            <w:r w:rsidR="009A5431">
              <w:rPr>
                <w:bCs/>
                <w:sz w:val="21"/>
                <w:szCs w:val="21"/>
              </w:rPr>
              <w:t xml:space="preserve">received a </w:t>
            </w:r>
            <w:r w:rsidR="0095661A">
              <w:rPr>
                <w:bCs/>
                <w:sz w:val="21"/>
                <w:szCs w:val="21"/>
              </w:rPr>
              <w:t xml:space="preserve">Free TAFE </w:t>
            </w:r>
            <w:r w:rsidR="00FD2325" w:rsidRPr="00781460">
              <w:rPr>
                <w:bCs/>
                <w:sz w:val="21"/>
                <w:szCs w:val="21"/>
              </w:rPr>
              <w:t xml:space="preserve">fee waiver </w:t>
            </w:r>
            <w:r w:rsidR="0095661A">
              <w:rPr>
                <w:bCs/>
                <w:sz w:val="21"/>
                <w:szCs w:val="21"/>
              </w:rPr>
              <w:t>in 2023</w:t>
            </w:r>
            <w:r>
              <w:rPr>
                <w:bCs/>
                <w:sz w:val="21"/>
                <w:szCs w:val="21"/>
              </w:rPr>
              <w:t xml:space="preserve"> for a program she didn’t complete, she wouldn’t normally be entitled to another fee waiver. But</w:t>
            </w:r>
            <w:r w:rsidR="00341711">
              <w:rPr>
                <w:bCs/>
                <w:sz w:val="21"/>
                <w:szCs w:val="21"/>
              </w:rPr>
              <w:t xml:space="preserve"> </w:t>
            </w:r>
            <w:r w:rsidR="0095661A">
              <w:rPr>
                <w:bCs/>
                <w:sz w:val="21"/>
                <w:szCs w:val="21"/>
              </w:rPr>
              <w:t>she</w:t>
            </w:r>
            <w:r w:rsidR="00FD2325">
              <w:rPr>
                <w:bCs/>
                <w:sz w:val="21"/>
                <w:szCs w:val="21"/>
              </w:rPr>
              <w:t xml:space="preserve"> can </w:t>
            </w:r>
            <w:r>
              <w:rPr>
                <w:bCs/>
                <w:sz w:val="21"/>
                <w:szCs w:val="21"/>
              </w:rPr>
              <w:t>receive a fee waiver for the Certificate IV in Training and Assessment</w:t>
            </w:r>
            <w:r w:rsidR="00544FBF">
              <w:rPr>
                <w:bCs/>
                <w:sz w:val="21"/>
                <w:szCs w:val="21"/>
              </w:rPr>
              <w:t xml:space="preserve"> with an additional fee waiver</w:t>
            </w:r>
            <w:r w:rsidR="00FE028B">
              <w:rPr>
                <w:bCs/>
                <w:sz w:val="21"/>
                <w:szCs w:val="21"/>
              </w:rPr>
              <w:t xml:space="preserve"> as she </w:t>
            </w:r>
            <w:r w:rsidR="00E82F9E">
              <w:rPr>
                <w:bCs/>
                <w:sz w:val="21"/>
                <w:szCs w:val="21"/>
              </w:rPr>
              <w:t xml:space="preserve">previously </w:t>
            </w:r>
            <w:r w:rsidR="00254E9B">
              <w:rPr>
                <w:bCs/>
                <w:sz w:val="21"/>
                <w:szCs w:val="21"/>
              </w:rPr>
              <w:t>completed</w:t>
            </w:r>
            <w:r w:rsidR="00FE028B">
              <w:rPr>
                <w:bCs/>
                <w:sz w:val="21"/>
                <w:szCs w:val="21"/>
              </w:rPr>
              <w:t xml:space="preserve"> </w:t>
            </w:r>
            <w:r w:rsidR="00EF5EC4">
              <w:rPr>
                <w:bCs/>
                <w:sz w:val="21"/>
                <w:szCs w:val="21"/>
              </w:rPr>
              <w:t>the</w:t>
            </w:r>
            <w:r w:rsidR="00544FBF">
              <w:rPr>
                <w:bCs/>
                <w:sz w:val="21"/>
                <w:szCs w:val="21"/>
              </w:rPr>
              <w:t xml:space="preserve"> </w:t>
            </w:r>
            <w:r w:rsidR="006D42A1">
              <w:rPr>
                <w:sz w:val="21"/>
                <w:szCs w:val="21"/>
              </w:rPr>
              <w:t>Certificate IV in</w:t>
            </w:r>
            <w:r w:rsidR="00FE028B">
              <w:rPr>
                <w:bCs/>
                <w:sz w:val="21"/>
                <w:szCs w:val="21"/>
              </w:rPr>
              <w:t xml:space="preserve"> </w:t>
            </w:r>
            <w:r w:rsidR="00EF5EC4">
              <w:rPr>
                <w:bCs/>
                <w:sz w:val="21"/>
                <w:szCs w:val="21"/>
              </w:rPr>
              <w:t>Ageing Support</w:t>
            </w:r>
            <w:r w:rsidR="006D42A1">
              <w:rPr>
                <w:sz w:val="21"/>
                <w:szCs w:val="21"/>
              </w:rPr>
              <w:t>, which is a</w:t>
            </w:r>
            <w:r w:rsidR="00EF5EC4">
              <w:rPr>
                <w:bCs/>
                <w:sz w:val="21"/>
                <w:szCs w:val="21"/>
              </w:rPr>
              <w:t xml:space="preserve"> </w:t>
            </w:r>
            <w:r w:rsidR="00544FBF">
              <w:rPr>
                <w:bCs/>
                <w:sz w:val="21"/>
                <w:szCs w:val="21"/>
              </w:rPr>
              <w:t xml:space="preserve">Free TAFE </w:t>
            </w:r>
            <w:r w:rsidR="00FE028B">
              <w:rPr>
                <w:bCs/>
                <w:sz w:val="21"/>
                <w:szCs w:val="21"/>
              </w:rPr>
              <w:t>program</w:t>
            </w:r>
            <w:r w:rsidR="00FD2325" w:rsidRPr="00781460">
              <w:rPr>
                <w:bCs/>
                <w:sz w:val="21"/>
                <w:szCs w:val="21"/>
              </w:rPr>
              <w:t xml:space="preserve">. </w:t>
            </w:r>
          </w:p>
        </w:tc>
      </w:tr>
    </w:tbl>
    <w:p w14:paraId="521E64A6" w14:textId="21D79831" w:rsidR="00254E9B" w:rsidRPr="00793B07" w:rsidRDefault="00254E9B" w:rsidP="00254E9B">
      <w:pPr>
        <w:pStyle w:val="Heading3"/>
        <w:spacing w:before="120"/>
        <w:rPr>
          <w:b w:val="0"/>
          <w:bCs w:val="0"/>
          <w:color w:val="00747C" w:themeColor="accent2" w:themeShade="BF"/>
          <w:sz w:val="22"/>
          <w:szCs w:val="22"/>
        </w:rPr>
      </w:pPr>
      <w:r w:rsidRPr="00793B07">
        <w:rPr>
          <w:rStyle w:val="Heading2Char"/>
          <w:b w:val="0"/>
          <w:bCs w:val="0"/>
          <w:color w:val="00747C" w:themeColor="accent2" w:themeShade="BF"/>
          <w:sz w:val="22"/>
          <w:szCs w:val="22"/>
        </w:rPr>
        <w:t xml:space="preserve">Example </w:t>
      </w:r>
      <w:r>
        <w:rPr>
          <w:rStyle w:val="Heading2Char"/>
          <w:b w:val="0"/>
          <w:bCs w:val="0"/>
          <w:color w:val="00747C" w:themeColor="accent2" w:themeShade="BF"/>
          <w:sz w:val="22"/>
          <w:szCs w:val="22"/>
        </w:rPr>
        <w:t>4</w:t>
      </w:r>
      <w:r w:rsidRPr="00793B07">
        <w:rPr>
          <w:rStyle w:val="Heading2Char"/>
          <w:b w:val="0"/>
          <w:bCs w:val="0"/>
          <w:color w:val="00747C" w:themeColor="accent2" w:themeShade="BF"/>
          <w:sz w:val="22"/>
          <w:szCs w:val="22"/>
        </w:rPr>
        <w:t xml:space="preserve"> – Karen wants to do the Certificate IV in Accounting and Bookkeeping</w:t>
      </w:r>
      <w:r w:rsidRPr="00793B07">
        <w:rPr>
          <w:b w:val="0"/>
          <w:bCs w:val="0"/>
          <w:color w:val="00747C" w:themeColor="accent2" w:themeShade="BF"/>
          <w:sz w:val="22"/>
          <w:szCs w:val="22"/>
        </w:rPr>
        <w:t xml:space="preserve"> </w:t>
      </w:r>
    </w:p>
    <w:tbl>
      <w:tblPr>
        <w:tblStyle w:val="TableGridLight"/>
        <w:tblW w:w="5177" w:type="pct"/>
        <w:tblInd w:w="-147" w:type="dxa"/>
        <w:tblLook w:val="04A0" w:firstRow="1" w:lastRow="0" w:firstColumn="1" w:lastColumn="0" w:noHBand="0" w:noVBand="1"/>
      </w:tblPr>
      <w:tblGrid>
        <w:gridCol w:w="3691"/>
        <w:gridCol w:w="6843"/>
      </w:tblGrid>
      <w:tr w:rsidR="00254E9B" w:rsidRPr="0069343F" w14:paraId="6CC8AF56" w14:textId="77777777" w:rsidTr="00AC5446">
        <w:tc>
          <w:tcPr>
            <w:tcW w:w="1752" w:type="pct"/>
            <w:tcBorders>
              <w:top w:val="single" w:sz="12" w:space="0" w:color="009CA6" w:themeColor="accent2"/>
              <w:left w:val="single" w:sz="12" w:space="0" w:color="009CA6" w:themeColor="accent2"/>
              <w:bottom w:val="single" w:sz="12" w:space="0" w:color="009CA6" w:themeColor="accent2"/>
              <w:right w:val="single" w:sz="12" w:space="0" w:color="009CA6" w:themeColor="accent2"/>
            </w:tcBorders>
            <w:hideMark/>
          </w:tcPr>
          <w:p w14:paraId="73082538" w14:textId="77777777" w:rsidR="00254E9B" w:rsidRPr="00781460" w:rsidRDefault="00254E9B" w:rsidP="00AC5446">
            <w:pPr>
              <w:pStyle w:val="ESBulletsinTable"/>
              <w:numPr>
                <w:ilvl w:val="0"/>
                <w:numId w:val="0"/>
              </w:numPr>
              <w:spacing w:before="80" w:after="120"/>
              <w:contextualSpacing w:val="0"/>
              <w:rPr>
                <w:sz w:val="21"/>
                <w:szCs w:val="21"/>
              </w:rPr>
            </w:pPr>
            <w:r w:rsidRPr="00781460">
              <w:rPr>
                <w:sz w:val="21"/>
                <w:szCs w:val="21"/>
              </w:rPr>
              <w:t xml:space="preserve">Karen completed the Certificate IV in Veterinary Nursing in 2022 under Free TAFE. </w:t>
            </w:r>
          </w:p>
          <w:p w14:paraId="1A88CB49" w14:textId="77777777" w:rsidR="00254E9B" w:rsidRPr="00781460" w:rsidRDefault="00254E9B" w:rsidP="00AC5446">
            <w:pPr>
              <w:pStyle w:val="ESBulletsinTable"/>
              <w:numPr>
                <w:ilvl w:val="0"/>
                <w:numId w:val="0"/>
              </w:numPr>
              <w:spacing w:before="80" w:after="120"/>
              <w:contextualSpacing w:val="0"/>
              <w:rPr>
                <w:sz w:val="21"/>
                <w:szCs w:val="21"/>
              </w:rPr>
            </w:pPr>
            <w:r w:rsidRPr="00781460">
              <w:rPr>
                <w:sz w:val="21"/>
                <w:szCs w:val="21"/>
              </w:rPr>
              <w:t>Karen has not completed any other study.</w:t>
            </w:r>
          </w:p>
        </w:tc>
        <w:tc>
          <w:tcPr>
            <w:tcW w:w="3248" w:type="pct"/>
            <w:tcBorders>
              <w:top w:val="single" w:sz="12" w:space="0" w:color="009CA6" w:themeColor="accent2"/>
              <w:left w:val="single" w:sz="12" w:space="0" w:color="009CA6" w:themeColor="accent2"/>
              <w:bottom w:val="single" w:sz="12" w:space="0" w:color="009CA6" w:themeColor="accent2"/>
              <w:right w:val="single" w:sz="12" w:space="0" w:color="009CA6" w:themeColor="accent2"/>
            </w:tcBorders>
            <w:hideMark/>
          </w:tcPr>
          <w:p w14:paraId="0CEB5F67" w14:textId="355A3EB6" w:rsidR="00254E9B" w:rsidRDefault="00254E9B" w:rsidP="00AC5446">
            <w:pPr>
              <w:pStyle w:val="ESBulletsinTable"/>
              <w:numPr>
                <w:ilvl w:val="0"/>
                <w:numId w:val="0"/>
              </w:numPr>
              <w:spacing w:before="80" w:after="120"/>
              <w:contextualSpacing w:val="0"/>
              <w:rPr>
                <w:bCs/>
                <w:sz w:val="21"/>
                <w:szCs w:val="21"/>
              </w:rPr>
            </w:pPr>
            <w:r w:rsidRPr="00781460">
              <w:rPr>
                <w:bCs/>
                <w:sz w:val="21"/>
                <w:szCs w:val="21"/>
              </w:rPr>
              <w:t xml:space="preserve">Karen is not eligible </w:t>
            </w:r>
            <w:r>
              <w:rPr>
                <w:bCs/>
                <w:sz w:val="21"/>
                <w:szCs w:val="21"/>
              </w:rPr>
              <w:t>for</w:t>
            </w:r>
            <w:r w:rsidRPr="00781460">
              <w:rPr>
                <w:bCs/>
                <w:sz w:val="21"/>
                <w:szCs w:val="21"/>
              </w:rPr>
              <w:t xml:space="preserve"> a Free TAFE fee waiver because she </w:t>
            </w:r>
            <w:r>
              <w:rPr>
                <w:bCs/>
                <w:sz w:val="21"/>
                <w:szCs w:val="21"/>
              </w:rPr>
              <w:t xml:space="preserve">received a fee waiver for </w:t>
            </w:r>
            <w:r w:rsidRPr="00781460">
              <w:rPr>
                <w:bCs/>
                <w:sz w:val="21"/>
                <w:szCs w:val="21"/>
              </w:rPr>
              <w:t xml:space="preserve">the Certificate IV in Veterinary Nursing, </w:t>
            </w:r>
            <w:r>
              <w:rPr>
                <w:bCs/>
                <w:sz w:val="21"/>
                <w:szCs w:val="21"/>
              </w:rPr>
              <w:t>which isn’t part of the accounting and book</w:t>
            </w:r>
            <w:r w:rsidR="00C131AF">
              <w:rPr>
                <w:bCs/>
                <w:sz w:val="21"/>
                <w:szCs w:val="21"/>
              </w:rPr>
              <w:t>k</w:t>
            </w:r>
            <w:r>
              <w:rPr>
                <w:bCs/>
                <w:sz w:val="21"/>
                <w:szCs w:val="21"/>
              </w:rPr>
              <w:t>eeping</w:t>
            </w:r>
            <w:r w:rsidRPr="00781460">
              <w:rPr>
                <w:bCs/>
                <w:sz w:val="21"/>
                <w:szCs w:val="21"/>
              </w:rPr>
              <w:t xml:space="preserve"> pathway</w:t>
            </w:r>
            <w:r>
              <w:rPr>
                <w:bCs/>
                <w:sz w:val="21"/>
                <w:szCs w:val="21"/>
              </w:rPr>
              <w:t>.</w:t>
            </w:r>
            <w:r w:rsidRPr="00781460">
              <w:rPr>
                <w:bCs/>
                <w:sz w:val="21"/>
                <w:szCs w:val="21"/>
              </w:rPr>
              <w:t xml:space="preserve"> </w:t>
            </w:r>
          </w:p>
          <w:p w14:paraId="3CB7A884" w14:textId="77777777" w:rsidR="00254E9B" w:rsidRPr="00781460" w:rsidRDefault="00254E9B" w:rsidP="00AC5446">
            <w:pPr>
              <w:pStyle w:val="ESBulletsinTable"/>
              <w:numPr>
                <w:ilvl w:val="0"/>
                <w:numId w:val="0"/>
              </w:numPr>
              <w:spacing w:before="80" w:after="120"/>
              <w:contextualSpacing w:val="0"/>
              <w:rPr>
                <w:sz w:val="21"/>
                <w:szCs w:val="21"/>
              </w:rPr>
            </w:pPr>
            <w:r w:rsidRPr="00781460">
              <w:rPr>
                <w:bCs/>
                <w:sz w:val="21"/>
                <w:szCs w:val="21"/>
              </w:rPr>
              <w:t xml:space="preserve">Karen could do the Certificate IV in Accounting and Bookkeeping under Skills First or as fee-for-service. Once completed, </w:t>
            </w:r>
            <w:r>
              <w:rPr>
                <w:bCs/>
                <w:sz w:val="21"/>
                <w:szCs w:val="21"/>
              </w:rPr>
              <w:t>she could then</w:t>
            </w:r>
            <w:r w:rsidRPr="00781460">
              <w:rPr>
                <w:bCs/>
                <w:sz w:val="21"/>
                <w:szCs w:val="21"/>
              </w:rPr>
              <w:t xml:space="preserve"> commence the Diploma of Accounting with a </w:t>
            </w:r>
            <w:r>
              <w:rPr>
                <w:bCs/>
                <w:sz w:val="21"/>
                <w:szCs w:val="21"/>
              </w:rPr>
              <w:t xml:space="preserve">Free TAFE </w:t>
            </w:r>
            <w:r w:rsidRPr="00781460">
              <w:rPr>
                <w:bCs/>
                <w:sz w:val="21"/>
                <w:szCs w:val="21"/>
              </w:rPr>
              <w:t>fee waiver</w:t>
            </w:r>
            <w:r>
              <w:rPr>
                <w:bCs/>
                <w:sz w:val="21"/>
                <w:szCs w:val="21"/>
              </w:rPr>
              <w:t>,</w:t>
            </w:r>
            <w:r w:rsidRPr="00781460">
              <w:rPr>
                <w:bCs/>
                <w:sz w:val="21"/>
                <w:szCs w:val="21"/>
              </w:rPr>
              <w:t xml:space="preserve"> as</w:t>
            </w:r>
            <w:r>
              <w:rPr>
                <w:bCs/>
                <w:sz w:val="21"/>
                <w:szCs w:val="21"/>
              </w:rPr>
              <w:t xml:space="preserve"> it is</w:t>
            </w:r>
            <w:r w:rsidRPr="00781460">
              <w:rPr>
                <w:bCs/>
                <w:sz w:val="21"/>
                <w:szCs w:val="21"/>
              </w:rPr>
              <w:t xml:space="preserve"> part of the accounting pathway.</w:t>
            </w:r>
          </w:p>
        </w:tc>
      </w:tr>
    </w:tbl>
    <w:p w14:paraId="69FB58D8" w14:textId="14653F97" w:rsidR="00254E9B" w:rsidRPr="00793B07" w:rsidRDefault="00254E9B" w:rsidP="00254E9B">
      <w:pPr>
        <w:pStyle w:val="Heading3"/>
        <w:spacing w:before="120" w:line="120" w:lineRule="atLeast"/>
        <w:rPr>
          <w:rStyle w:val="Heading2Char"/>
          <w:b w:val="0"/>
          <w:bCs w:val="0"/>
          <w:color w:val="00747C" w:themeColor="accent2" w:themeShade="BF"/>
          <w:sz w:val="22"/>
          <w:szCs w:val="22"/>
        </w:rPr>
      </w:pPr>
      <w:r w:rsidRPr="00793B07">
        <w:rPr>
          <w:rStyle w:val="Heading2Char"/>
          <w:b w:val="0"/>
          <w:bCs w:val="0"/>
          <w:color w:val="00747C" w:themeColor="accent2" w:themeShade="BF"/>
          <w:sz w:val="22"/>
          <w:szCs w:val="22"/>
        </w:rPr>
        <w:t xml:space="preserve">Example </w:t>
      </w:r>
      <w:r>
        <w:rPr>
          <w:rStyle w:val="Heading2Char"/>
          <w:b w:val="0"/>
          <w:bCs w:val="0"/>
          <w:color w:val="00747C" w:themeColor="accent2" w:themeShade="BF"/>
          <w:sz w:val="22"/>
          <w:szCs w:val="22"/>
        </w:rPr>
        <w:t>5</w:t>
      </w:r>
      <w:r w:rsidRPr="00793B07">
        <w:rPr>
          <w:rStyle w:val="Heading2Char"/>
          <w:b w:val="0"/>
          <w:bCs w:val="0"/>
          <w:color w:val="00747C" w:themeColor="accent2" w:themeShade="BF"/>
          <w:sz w:val="22"/>
          <w:szCs w:val="22"/>
        </w:rPr>
        <w:t xml:space="preserve"> – Soren wants to do the Certificate IV in Ageing Support</w:t>
      </w:r>
    </w:p>
    <w:tbl>
      <w:tblPr>
        <w:tblStyle w:val="TableGridLight"/>
        <w:tblW w:w="5177" w:type="pct"/>
        <w:tblInd w:w="-147" w:type="dxa"/>
        <w:tblLook w:val="04A0" w:firstRow="1" w:lastRow="0" w:firstColumn="1" w:lastColumn="0" w:noHBand="0" w:noVBand="1"/>
      </w:tblPr>
      <w:tblGrid>
        <w:gridCol w:w="3691"/>
        <w:gridCol w:w="6843"/>
      </w:tblGrid>
      <w:tr w:rsidR="00254E9B" w:rsidRPr="002F47C6" w14:paraId="4DD3BC5E" w14:textId="77777777" w:rsidTr="00AC5446">
        <w:trPr>
          <w:trHeight w:val="2249"/>
        </w:trPr>
        <w:tc>
          <w:tcPr>
            <w:tcW w:w="1752" w:type="pct"/>
            <w:tcBorders>
              <w:top w:val="single" w:sz="12" w:space="0" w:color="009CA6" w:themeColor="accent2"/>
              <w:left w:val="single" w:sz="12" w:space="0" w:color="009CA6" w:themeColor="accent2"/>
              <w:bottom w:val="single" w:sz="12" w:space="0" w:color="009CA6" w:themeColor="accent2"/>
              <w:right w:val="single" w:sz="12" w:space="0" w:color="009CA6" w:themeColor="accent2"/>
            </w:tcBorders>
            <w:hideMark/>
          </w:tcPr>
          <w:p w14:paraId="6A8C582B" w14:textId="77777777" w:rsidR="00254E9B" w:rsidRPr="001A558F" w:rsidRDefault="00254E9B" w:rsidP="00AC5446">
            <w:pPr>
              <w:pStyle w:val="ESBulletsinTable"/>
              <w:numPr>
                <w:ilvl w:val="0"/>
                <w:numId w:val="0"/>
              </w:numPr>
              <w:spacing w:before="80" w:after="120"/>
              <w:contextualSpacing w:val="0"/>
              <w:rPr>
                <w:sz w:val="21"/>
                <w:szCs w:val="21"/>
              </w:rPr>
            </w:pPr>
            <w:r w:rsidRPr="001A558F">
              <w:rPr>
                <w:sz w:val="21"/>
                <w:szCs w:val="21"/>
              </w:rPr>
              <w:t xml:space="preserve">Soren wants to do the Certificate IV in Ageing Support and then eventually the Diploma of Nursing. </w:t>
            </w:r>
          </w:p>
          <w:p w14:paraId="251F5392" w14:textId="77777777" w:rsidR="00254E9B" w:rsidRPr="00781460" w:rsidRDefault="00254E9B" w:rsidP="00AC5446">
            <w:pPr>
              <w:pStyle w:val="ESBulletsinTable"/>
              <w:numPr>
                <w:ilvl w:val="0"/>
                <w:numId w:val="0"/>
              </w:numPr>
              <w:spacing w:before="80" w:after="120"/>
              <w:contextualSpacing w:val="0"/>
              <w:rPr>
                <w:bCs/>
                <w:sz w:val="21"/>
                <w:szCs w:val="21"/>
              </w:rPr>
            </w:pPr>
            <w:r w:rsidRPr="001A558F">
              <w:rPr>
                <w:sz w:val="21"/>
                <w:szCs w:val="21"/>
              </w:rPr>
              <w:t>They used their Free TAFE fee waiver entitlement in 2022 for the Certificate III in Individual Support but did not complete it.</w:t>
            </w:r>
          </w:p>
        </w:tc>
        <w:tc>
          <w:tcPr>
            <w:tcW w:w="3248" w:type="pct"/>
            <w:tcBorders>
              <w:top w:val="single" w:sz="12" w:space="0" w:color="009CA6" w:themeColor="accent2"/>
              <w:left w:val="single" w:sz="12" w:space="0" w:color="009CA6" w:themeColor="accent2"/>
              <w:bottom w:val="single" w:sz="12" w:space="0" w:color="009CA6" w:themeColor="accent2"/>
              <w:right w:val="single" w:sz="12" w:space="0" w:color="009CA6" w:themeColor="accent2"/>
            </w:tcBorders>
            <w:hideMark/>
          </w:tcPr>
          <w:p w14:paraId="3DD5DBBC" w14:textId="77777777" w:rsidR="00254E9B" w:rsidRDefault="00254E9B" w:rsidP="00AC5446">
            <w:pPr>
              <w:pStyle w:val="ESBulletsinTable"/>
              <w:numPr>
                <w:ilvl w:val="0"/>
                <w:numId w:val="0"/>
              </w:numPr>
              <w:spacing w:before="80" w:after="120"/>
              <w:contextualSpacing w:val="0"/>
              <w:rPr>
                <w:bCs/>
                <w:sz w:val="21"/>
                <w:szCs w:val="21"/>
              </w:rPr>
            </w:pPr>
            <w:r w:rsidRPr="00781460">
              <w:rPr>
                <w:bCs/>
                <w:sz w:val="21"/>
                <w:szCs w:val="21"/>
              </w:rPr>
              <w:t xml:space="preserve">Soren is not </w:t>
            </w:r>
            <w:r>
              <w:rPr>
                <w:bCs/>
                <w:sz w:val="21"/>
                <w:szCs w:val="21"/>
              </w:rPr>
              <w:t xml:space="preserve">eligible </w:t>
            </w:r>
            <w:r w:rsidRPr="00781460">
              <w:rPr>
                <w:bCs/>
                <w:sz w:val="21"/>
                <w:szCs w:val="21"/>
              </w:rPr>
              <w:t>for a Free TAFE fee waiver because they did</w:t>
            </w:r>
            <w:r>
              <w:rPr>
                <w:bCs/>
                <w:sz w:val="21"/>
                <w:szCs w:val="21"/>
              </w:rPr>
              <w:t>n’</w:t>
            </w:r>
            <w:r w:rsidRPr="00781460">
              <w:rPr>
                <w:bCs/>
                <w:sz w:val="21"/>
                <w:szCs w:val="21"/>
              </w:rPr>
              <w:t xml:space="preserve">t complete the Certificate III in Individual Support. Soren can either: </w:t>
            </w:r>
          </w:p>
          <w:p w14:paraId="505B9104" w14:textId="77777777" w:rsidR="00254E9B" w:rsidRPr="00E110F8" w:rsidRDefault="00254E9B" w:rsidP="00AC5446">
            <w:pPr>
              <w:pStyle w:val="ESBulletsinTable"/>
              <w:numPr>
                <w:ilvl w:val="0"/>
                <w:numId w:val="24"/>
              </w:numPr>
              <w:spacing w:after="120"/>
              <w:ind w:left="312" w:hanging="284"/>
              <w:contextualSpacing w:val="0"/>
              <w:rPr>
                <w:bCs/>
                <w:sz w:val="21"/>
                <w:szCs w:val="21"/>
              </w:rPr>
            </w:pPr>
            <w:r>
              <w:rPr>
                <w:bCs/>
                <w:sz w:val="21"/>
                <w:szCs w:val="21"/>
              </w:rPr>
              <w:t>complete</w:t>
            </w:r>
            <w:r w:rsidRPr="00781460">
              <w:rPr>
                <w:bCs/>
                <w:sz w:val="21"/>
                <w:szCs w:val="21"/>
              </w:rPr>
              <w:t xml:space="preserve"> the Certificate IV in Ageing Support subsidised </w:t>
            </w:r>
            <w:r>
              <w:rPr>
                <w:bCs/>
                <w:sz w:val="21"/>
                <w:szCs w:val="21"/>
              </w:rPr>
              <w:t xml:space="preserve">under Skills First </w:t>
            </w:r>
            <w:r w:rsidRPr="00781460">
              <w:rPr>
                <w:bCs/>
                <w:sz w:val="21"/>
                <w:szCs w:val="21"/>
              </w:rPr>
              <w:t xml:space="preserve">or fee-for-service. </w:t>
            </w:r>
            <w:r>
              <w:rPr>
                <w:bCs/>
                <w:sz w:val="21"/>
                <w:szCs w:val="21"/>
              </w:rPr>
              <w:t>After that, they can</w:t>
            </w:r>
            <w:r w:rsidRPr="00781460">
              <w:rPr>
                <w:bCs/>
                <w:sz w:val="21"/>
                <w:szCs w:val="21"/>
              </w:rPr>
              <w:t xml:space="preserve"> do the Diploma of Nursing</w:t>
            </w:r>
            <w:r>
              <w:rPr>
                <w:bCs/>
                <w:sz w:val="21"/>
                <w:szCs w:val="21"/>
              </w:rPr>
              <w:t xml:space="preserve"> with a fee waiver because it’s in the same pathway.</w:t>
            </w:r>
          </w:p>
          <w:p w14:paraId="63D7187F" w14:textId="77777777" w:rsidR="00254E9B" w:rsidRPr="00781460" w:rsidRDefault="00254E9B" w:rsidP="00AC5446">
            <w:pPr>
              <w:pStyle w:val="ESBulletsinTable"/>
              <w:numPr>
                <w:ilvl w:val="0"/>
                <w:numId w:val="24"/>
              </w:numPr>
              <w:spacing w:after="120"/>
              <w:ind w:left="312" w:hanging="284"/>
              <w:contextualSpacing w:val="0"/>
              <w:rPr>
                <w:bCs/>
                <w:sz w:val="21"/>
                <w:szCs w:val="21"/>
              </w:rPr>
            </w:pPr>
            <w:r w:rsidRPr="00781460">
              <w:rPr>
                <w:bCs/>
                <w:sz w:val="21"/>
                <w:szCs w:val="21"/>
              </w:rPr>
              <w:t xml:space="preserve">complete the Certificate III in Individual Support under their original Free TAFE enrolment, then </w:t>
            </w:r>
            <w:r>
              <w:rPr>
                <w:bCs/>
                <w:sz w:val="21"/>
                <w:szCs w:val="21"/>
              </w:rPr>
              <w:t>get a fee waiver to do the Certificate IV in Ageing support as it is another program</w:t>
            </w:r>
            <w:r w:rsidRPr="00781460">
              <w:rPr>
                <w:bCs/>
                <w:sz w:val="21"/>
                <w:szCs w:val="21"/>
              </w:rPr>
              <w:t xml:space="preserve"> </w:t>
            </w:r>
            <w:r>
              <w:rPr>
                <w:bCs/>
                <w:sz w:val="21"/>
                <w:szCs w:val="21"/>
              </w:rPr>
              <w:t xml:space="preserve">in </w:t>
            </w:r>
            <w:r w:rsidRPr="00781460">
              <w:rPr>
                <w:bCs/>
                <w:sz w:val="21"/>
                <w:szCs w:val="21"/>
              </w:rPr>
              <w:t xml:space="preserve">the </w:t>
            </w:r>
            <w:r>
              <w:rPr>
                <w:bCs/>
                <w:sz w:val="21"/>
                <w:szCs w:val="21"/>
              </w:rPr>
              <w:t>n</w:t>
            </w:r>
            <w:r w:rsidRPr="00781460">
              <w:rPr>
                <w:bCs/>
                <w:sz w:val="21"/>
                <w:szCs w:val="21"/>
              </w:rPr>
              <w:t xml:space="preserve">ursing and </w:t>
            </w:r>
            <w:r>
              <w:rPr>
                <w:bCs/>
                <w:sz w:val="21"/>
                <w:szCs w:val="21"/>
              </w:rPr>
              <w:t>p</w:t>
            </w:r>
            <w:r w:rsidRPr="00781460">
              <w:rPr>
                <w:bCs/>
                <w:sz w:val="21"/>
                <w:szCs w:val="21"/>
              </w:rPr>
              <w:t xml:space="preserve">ersonal </w:t>
            </w:r>
            <w:r>
              <w:rPr>
                <w:bCs/>
                <w:sz w:val="21"/>
                <w:szCs w:val="21"/>
              </w:rPr>
              <w:t>c</w:t>
            </w:r>
            <w:r w:rsidRPr="00781460">
              <w:rPr>
                <w:bCs/>
                <w:sz w:val="21"/>
                <w:szCs w:val="21"/>
              </w:rPr>
              <w:t xml:space="preserve">are </w:t>
            </w:r>
            <w:r>
              <w:rPr>
                <w:bCs/>
                <w:sz w:val="21"/>
                <w:szCs w:val="21"/>
              </w:rPr>
              <w:t>p</w:t>
            </w:r>
            <w:r w:rsidRPr="00781460">
              <w:rPr>
                <w:bCs/>
                <w:sz w:val="21"/>
                <w:szCs w:val="21"/>
              </w:rPr>
              <w:t xml:space="preserve">athway. </w:t>
            </w:r>
          </w:p>
        </w:tc>
      </w:tr>
    </w:tbl>
    <w:p w14:paraId="72129CD6" w14:textId="3B887909" w:rsidR="005A55B0" w:rsidRDefault="005A55B0" w:rsidP="00DD5E10">
      <w:pPr>
        <w:pStyle w:val="Authorisationtext"/>
        <w:spacing w:before="80" w:after="0" w:line="140" w:lineRule="atLeast"/>
      </w:pPr>
    </w:p>
    <w:sectPr w:rsidR="005A55B0" w:rsidSect="00A94AE4">
      <w:pgSz w:w="11906" w:h="16838" w:code="9"/>
      <w:pgMar w:top="851" w:right="851" w:bottom="851" w:left="851"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F9C5F" w14:textId="77777777" w:rsidR="00955F9A" w:rsidRDefault="00955F9A" w:rsidP="00123BB4">
      <w:r>
        <w:separator/>
      </w:r>
    </w:p>
  </w:endnote>
  <w:endnote w:type="continuationSeparator" w:id="0">
    <w:p w14:paraId="35C0E768" w14:textId="77777777" w:rsidR="00955F9A" w:rsidRDefault="00955F9A" w:rsidP="00123BB4">
      <w:r>
        <w:continuationSeparator/>
      </w:r>
    </w:p>
  </w:endnote>
  <w:endnote w:type="continuationNotice" w:id="1">
    <w:p w14:paraId="23A026B2" w14:textId="77777777" w:rsidR="00955F9A" w:rsidRDefault="00955F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8549090"/>
      <w:docPartObj>
        <w:docPartGallery w:val="Page Numbers (Bottom of Page)"/>
        <w:docPartUnique/>
      </w:docPartObj>
    </w:sdtPr>
    <w:sdtContent>
      <w:p w14:paraId="3F5290A6" w14:textId="416B65B9"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7E5C9C">
          <w:rPr>
            <w:rStyle w:val="PageNumber"/>
            <w:noProof/>
          </w:rPr>
          <w:t>1</w:t>
        </w:r>
        <w:r>
          <w:rPr>
            <w:rStyle w:val="PageNumber"/>
          </w:rPr>
          <w:fldChar w:fldCharType="end"/>
        </w:r>
      </w:p>
    </w:sdtContent>
  </w:sdt>
  <w:p w14:paraId="5D83FC35" w14:textId="77777777" w:rsidR="00E6749C" w:rsidRDefault="00E6749C" w:rsidP="00123BB4">
    <w:pPr>
      <w:pStyle w:val="Footer"/>
    </w:pPr>
    <w:r>
      <w:rPr>
        <w:noProof/>
      </w:rPr>
      <mc:AlternateContent>
        <mc:Choice Requires="wps">
          <w:drawing>
            <wp:inline distT="0" distB="0" distL="0" distR="0" wp14:anchorId="44B7C661" wp14:editId="59424BE8">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9F9EFF"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44B7C661" id="_x0000_t202" coordsize="21600,21600" o:spt="202" path="m,l,21600r21600,l21600,xe">
              <v:stroke joinstyle="miter"/>
              <v:path gradientshapeok="t" o:connecttype="rect"/>
            </v:shapetype>
            <v:shape id="Text Box 7"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59F9EFF" w14:textId="77777777" w:rsidR="00E6749C" w:rsidRPr="00E6749C" w:rsidRDefault="00E6749C"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97"/>
      <w:gridCol w:w="859"/>
      <w:gridCol w:w="3865"/>
    </w:tblGrid>
    <w:sdt>
      <w:sdtPr>
        <w:rPr>
          <w:sz w:val="16"/>
          <w:szCs w:val="16"/>
        </w:rPr>
        <w:id w:val="1805198148"/>
        <w:docPartObj>
          <w:docPartGallery w:val="Page Numbers (Bottom of Page)"/>
          <w:docPartUnique/>
        </w:docPartObj>
      </w:sdtPr>
      <w:sdtContent>
        <w:sdt>
          <w:sdtPr>
            <w:rPr>
              <w:sz w:val="16"/>
              <w:szCs w:val="16"/>
            </w:rPr>
            <w:id w:val="903878274"/>
            <w:docPartObj>
              <w:docPartGallery w:val="Page Numbers (Top of Page)"/>
              <w:docPartUnique/>
            </w:docPartObj>
          </w:sdtPr>
          <w:sdtContent>
            <w:tr w:rsidR="00FE59DE" w:rsidRPr="00FB0DEA" w14:paraId="052D9D48" w14:textId="77777777" w:rsidTr="001E24D9">
              <w:trPr>
                <w:trHeight w:val="1110"/>
              </w:trPr>
              <w:tc>
                <w:tcPr>
                  <w:tcW w:w="5297" w:type="dxa"/>
                  <w:vAlign w:val="center"/>
                </w:tcPr>
                <w:p w14:paraId="6B0F7A47" w14:textId="505D9377" w:rsidR="00FE59DE" w:rsidRPr="000E12C1" w:rsidRDefault="00FE59DE" w:rsidP="006F4F01">
                  <w:pPr>
                    <w:tabs>
                      <w:tab w:val="right" w:pos="9026"/>
                    </w:tabs>
                    <w:spacing w:after="120" w:line="240" w:lineRule="auto"/>
                    <w:ind w:right="426"/>
                    <w:rPr>
                      <w:rFonts w:eastAsia="Arial" w:cs="Times New Roman"/>
                      <w:bCs/>
                      <w:sz w:val="16"/>
                      <w:szCs w:val="16"/>
                    </w:rPr>
                  </w:pPr>
                  <w:r w:rsidRPr="007642D3">
                    <w:rPr>
                      <w:rFonts w:eastAsia="Arial" w:cs="Times New Roman"/>
                      <w:bCs/>
                      <w:sz w:val="16"/>
                      <w:szCs w:val="16"/>
                    </w:rPr>
                    <w:t xml:space="preserve">Published </w:t>
                  </w:r>
                  <w:r>
                    <w:rPr>
                      <w:rFonts w:eastAsia="Arial" w:cs="Times New Roman"/>
                      <w:bCs/>
                      <w:sz w:val="16"/>
                      <w:szCs w:val="16"/>
                    </w:rPr>
                    <w:t>December</w:t>
                  </w:r>
                  <w:r w:rsidRPr="007642D3">
                    <w:rPr>
                      <w:rFonts w:eastAsia="Arial" w:cs="Times New Roman"/>
                      <w:bCs/>
                      <w:sz w:val="16"/>
                      <w:szCs w:val="16"/>
                    </w:rPr>
                    <w:t xml:space="preserve"> 2023 (version</w:t>
                  </w:r>
                  <w:r>
                    <w:rPr>
                      <w:rFonts w:eastAsia="Arial" w:cs="Times New Roman"/>
                      <w:bCs/>
                      <w:sz w:val="16"/>
                      <w:szCs w:val="16"/>
                    </w:rPr>
                    <w:t xml:space="preserve"> </w:t>
                  </w:r>
                  <w:r w:rsidR="0044371A">
                    <w:rPr>
                      <w:rFonts w:eastAsia="Arial" w:cs="Times New Roman"/>
                      <w:bCs/>
                      <w:sz w:val="16"/>
                      <w:szCs w:val="16"/>
                    </w:rPr>
                    <w:t>1</w:t>
                  </w:r>
                  <w:r w:rsidRPr="00352F37">
                    <w:rPr>
                      <w:rFonts w:eastAsia="Arial" w:cs="Times New Roman"/>
                      <w:sz w:val="16"/>
                      <w:szCs w:val="16"/>
                    </w:rPr>
                    <w:t>.0)</w:t>
                  </w:r>
                  <w:r w:rsidRPr="000E12C1">
                    <w:rPr>
                      <w:rFonts w:eastAsia="Arial" w:cs="Times New Roman"/>
                      <w:bCs/>
                      <w:sz w:val="16"/>
                      <w:szCs w:val="16"/>
                    </w:rPr>
                    <w:t xml:space="preserve">    </w:t>
                  </w:r>
                </w:p>
                <w:p w14:paraId="779E6485" w14:textId="359D2F64" w:rsidR="00FE59DE" w:rsidRPr="000E12C1" w:rsidRDefault="00FE59DE" w:rsidP="001E24D9">
                  <w:pPr>
                    <w:tabs>
                      <w:tab w:val="center" w:pos="2835"/>
                      <w:tab w:val="right" w:pos="9026"/>
                    </w:tabs>
                    <w:spacing w:after="120" w:line="240" w:lineRule="auto"/>
                    <w:ind w:right="565"/>
                  </w:pPr>
                  <w:r w:rsidRPr="000E12C1">
                    <w:rPr>
                      <w:rFonts w:eastAsia="Arial" w:cs="Times New Roman"/>
                      <w:i/>
                      <w:sz w:val="16"/>
                      <w:szCs w:val="16"/>
                    </w:rPr>
                    <w:t>This document is a guide only and subject to change</w:t>
                  </w:r>
                </w:p>
              </w:tc>
              <w:tc>
                <w:tcPr>
                  <w:tcW w:w="859" w:type="dxa"/>
                  <w:vAlign w:val="center"/>
                </w:tcPr>
                <w:p w14:paraId="1283430C" w14:textId="6E0CD706" w:rsidR="00FE59DE" w:rsidRPr="000E12C1" w:rsidRDefault="00FE59DE" w:rsidP="00FE59DE">
                  <w:pPr>
                    <w:pStyle w:val="Footer"/>
                    <w:spacing w:after="0"/>
                    <w:rPr>
                      <w:rStyle w:val="PageNumber"/>
                      <w:sz w:val="16"/>
                      <w:szCs w:val="16"/>
                    </w:rPr>
                  </w:pPr>
                  <w:r w:rsidRPr="000E12C1">
                    <w:rPr>
                      <w:rStyle w:val="PageNumber"/>
                      <w:sz w:val="16"/>
                      <w:szCs w:val="16"/>
                    </w:rPr>
                    <w:fldChar w:fldCharType="begin"/>
                  </w:r>
                  <w:r w:rsidRPr="000E12C1">
                    <w:rPr>
                      <w:rStyle w:val="PageNumber"/>
                      <w:sz w:val="16"/>
                      <w:szCs w:val="16"/>
                    </w:rPr>
                    <w:instrText xml:space="preserve"> PAGE </w:instrText>
                  </w:r>
                  <w:r w:rsidRPr="000E12C1">
                    <w:rPr>
                      <w:rStyle w:val="PageNumber"/>
                      <w:sz w:val="16"/>
                      <w:szCs w:val="16"/>
                    </w:rPr>
                    <w:fldChar w:fldCharType="separate"/>
                  </w:r>
                  <w:r w:rsidRPr="000E12C1">
                    <w:rPr>
                      <w:rStyle w:val="PageNumber"/>
                      <w:sz w:val="16"/>
                      <w:szCs w:val="16"/>
                    </w:rPr>
                    <w:t>1</w:t>
                  </w:r>
                  <w:r w:rsidRPr="000E12C1">
                    <w:rPr>
                      <w:rStyle w:val="PageNumber"/>
                      <w:sz w:val="16"/>
                      <w:szCs w:val="16"/>
                    </w:rPr>
                    <w:fldChar w:fldCharType="end"/>
                  </w:r>
                  <w:r w:rsidRPr="000E12C1">
                    <w:rPr>
                      <w:rStyle w:val="PageNumber"/>
                      <w:sz w:val="16"/>
                      <w:szCs w:val="16"/>
                    </w:rPr>
                    <w:t xml:space="preserve"> of </w:t>
                  </w:r>
                  <w:r w:rsidR="00551CC2">
                    <w:rPr>
                      <w:rStyle w:val="PageNumber"/>
                      <w:sz w:val="16"/>
                      <w:szCs w:val="16"/>
                    </w:rPr>
                    <w:t>3</w:t>
                  </w:r>
                </w:p>
              </w:tc>
              <w:tc>
                <w:tcPr>
                  <w:tcW w:w="3865" w:type="dxa"/>
                </w:tcPr>
                <w:p w14:paraId="50AFD93B" w14:textId="51E64FE1" w:rsidR="00FE59DE" w:rsidRPr="000E12C1" w:rsidRDefault="00FE59DE" w:rsidP="00FE59DE">
                  <w:pPr>
                    <w:pStyle w:val="Footer"/>
                    <w:spacing w:after="0"/>
                    <w:jc w:val="right"/>
                    <w:rPr>
                      <w:sz w:val="16"/>
                      <w:szCs w:val="16"/>
                    </w:rPr>
                  </w:pPr>
                  <w:r w:rsidRPr="000E12C1">
                    <w:rPr>
                      <w:noProof/>
                      <w:sz w:val="16"/>
                      <w:szCs w:val="16"/>
                      <w:lang w:val="en-GB" w:eastAsia="en-GB"/>
                    </w:rPr>
                    <w:drawing>
                      <wp:inline distT="0" distB="0" distL="0" distR="0" wp14:anchorId="41F77566" wp14:editId="4D5FA445">
                        <wp:extent cx="1335600" cy="402043"/>
                        <wp:effectExtent l="0" t="0" r="0" b="0"/>
                        <wp:docPr id="10" name="Picture 10"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3B02C9BF" w14:textId="77777777" w:rsidR="00066E22" w:rsidRPr="005723C8" w:rsidRDefault="00066E22" w:rsidP="00066E22">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1911732"/>
      <w:docPartObj>
        <w:docPartGallery w:val="Page Numbers (Bottom of Page)"/>
        <w:docPartUnique/>
      </w:docPartObj>
    </w:sdtPr>
    <w:sdtContent>
      <w:p w14:paraId="626D24C2" w14:textId="77777777" w:rsidR="004A05A1" w:rsidRDefault="004A05A1"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282303" w14:textId="77777777" w:rsidR="00E6749C" w:rsidRDefault="00E6749C" w:rsidP="00123BB4">
    <w:pPr>
      <w:pStyle w:val="Footer"/>
    </w:pPr>
    <w:r>
      <w:rPr>
        <w:noProof/>
      </w:rPr>
      <mc:AlternateContent>
        <mc:Choice Requires="wps">
          <w:drawing>
            <wp:inline distT="0" distB="0" distL="0" distR="0" wp14:anchorId="262F443A" wp14:editId="7E591BD7">
              <wp:extent cx="443865" cy="443865"/>
              <wp:effectExtent l="0" t="0" r="18415" b="0"/>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50A365"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262F443A" id="_x0000_t202" coordsize="21600,21600" o:spt="202" path="m,l,21600r21600,l21600,xe">
              <v:stroke joinstyle="miter"/>
              <v:path gradientshapeok="t" o:connecttype="rect"/>
            </v:shapetype>
            <v:shape id="Text Box 6" o:spid="_x0000_s1031"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F50A365" w14:textId="77777777" w:rsidR="00E6749C" w:rsidRPr="00E6749C" w:rsidRDefault="00E6749C" w:rsidP="00123BB4">
                    <w:pPr>
                      <w:rPr>
                        <w:noProof/>
                      </w:rPr>
                    </w:pPr>
                    <w:r w:rsidRPr="00E6749C">
                      <w:rPr>
                        <w:noProof/>
                      </w:rPr>
                      <w:t>OFFICIAL</w:t>
                    </w:r>
                  </w:p>
                </w:txbxContent>
              </v:textbox>
              <w10:anchorlock/>
            </v:shape>
          </w:pict>
        </mc:Fallback>
      </mc:AlternateContent>
    </w:r>
    <w:r w:rsidR="004A05A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A07C8" w14:textId="77777777" w:rsidR="00955F9A" w:rsidRDefault="00955F9A" w:rsidP="00123BB4">
      <w:r>
        <w:separator/>
      </w:r>
    </w:p>
  </w:footnote>
  <w:footnote w:type="continuationSeparator" w:id="0">
    <w:p w14:paraId="00DEC81D" w14:textId="77777777" w:rsidR="00955F9A" w:rsidRDefault="00955F9A" w:rsidP="00123BB4">
      <w:r>
        <w:continuationSeparator/>
      </w:r>
    </w:p>
  </w:footnote>
  <w:footnote w:type="continuationNotice" w:id="1">
    <w:p w14:paraId="5ADB6EC4" w14:textId="77777777" w:rsidR="00955F9A" w:rsidRDefault="00955F9A">
      <w:pPr>
        <w:spacing w:after="0" w:line="240" w:lineRule="auto"/>
      </w:pPr>
    </w:p>
  </w:footnote>
  <w:footnote w:id="2">
    <w:p w14:paraId="1B7C7A8E" w14:textId="2FA4FA60" w:rsidR="00CF17EF" w:rsidRPr="00CF17EF" w:rsidRDefault="00CF17EF">
      <w:pPr>
        <w:pStyle w:val="FootnoteText"/>
        <w:rPr>
          <w:lang w:val="en-AU"/>
        </w:rPr>
      </w:pPr>
      <w:r>
        <w:rPr>
          <w:rStyle w:val="FootnoteReference"/>
        </w:rPr>
        <w:footnoteRef/>
      </w:r>
      <w:r>
        <w:t xml:space="preserve"> </w:t>
      </w:r>
      <w:r>
        <w:rPr>
          <w:sz w:val="17"/>
          <w:szCs w:val="17"/>
        </w:rPr>
        <w:t>You can make an</w:t>
      </w:r>
      <w:r w:rsidRPr="00B15018">
        <w:rPr>
          <w:sz w:val="17"/>
          <w:szCs w:val="17"/>
        </w:rPr>
        <w:t xml:space="preserve"> exception for students who haven’t completed the old Diploma of Early Childhood Education and Care (ECEC) by the transition date and need to complete the prerequisite certificate III before transitioning to the new diploma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9D53" w14:textId="77777777" w:rsidR="00E6749C" w:rsidRDefault="00E6749C" w:rsidP="00123BB4">
    <w:pPr>
      <w:pStyle w:val="Header"/>
    </w:pPr>
    <w:r>
      <w:rPr>
        <w:noProof/>
      </w:rPr>
      <mc:AlternateContent>
        <mc:Choice Requires="wps">
          <w:drawing>
            <wp:inline distT="0" distB="0" distL="0" distR="0" wp14:anchorId="6CFC9310" wp14:editId="30A2ABAC">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8DFED7"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6CFC9310"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B8DFED7"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EC442" w14:textId="6AFCF762" w:rsidR="004F7857" w:rsidRDefault="004F7857">
    <w:pPr>
      <w:pStyle w:val="Header"/>
    </w:pPr>
    <w:r>
      <w:rPr>
        <w:noProof/>
      </w:rPr>
      <w:drawing>
        <wp:anchor distT="0" distB="0" distL="114300" distR="114300" simplePos="0" relativeHeight="251658240" behindDoc="1" locked="1" layoutInCell="1" allowOverlap="1" wp14:anchorId="36E9D507" wp14:editId="05AB4A97">
          <wp:simplePos x="0" y="0"/>
          <wp:positionH relativeFrom="page">
            <wp:posOffset>0</wp:posOffset>
          </wp:positionH>
          <wp:positionV relativeFrom="page">
            <wp:posOffset>0</wp:posOffset>
          </wp:positionV>
          <wp:extent cx="7559040" cy="10015220"/>
          <wp:effectExtent l="0" t="0" r="3810" b="508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931"/>
                  <a:stretch/>
                </pic:blipFill>
                <pic:spPr bwMode="auto">
                  <a:xfrm>
                    <a:off x="0" y="0"/>
                    <a:ext cx="7559040" cy="10015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1B050" w14:textId="77777777" w:rsidR="00E6749C" w:rsidRDefault="004A05A1" w:rsidP="00123BB4">
    <w:pPr>
      <w:pStyle w:val="Header"/>
    </w:pPr>
    <w:r>
      <w:rPr>
        <w:noProof/>
      </w:rPr>
      <w:drawing>
        <wp:inline distT="0" distB="0" distL="0" distR="0" wp14:anchorId="43BAD300" wp14:editId="295510B3">
          <wp:extent cx="7560000" cy="10684800"/>
          <wp:effectExtent l="0" t="0" r="3175" b="254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inline>
      </w:drawing>
    </w:r>
    <w:r w:rsidR="00E6749C">
      <w:rPr>
        <w:noProof/>
      </w:rPr>
      <mc:AlternateContent>
        <mc:Choice Requires="wps">
          <w:drawing>
            <wp:inline distT="0" distB="0" distL="0" distR="0" wp14:anchorId="5F53ABF9" wp14:editId="27F9689E">
              <wp:extent cx="443865" cy="443865"/>
              <wp:effectExtent l="0" t="0" r="18415" b="6350"/>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329EE6"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5F53ABF9" id="_x0000_t202" coordsize="21600,21600" o:spt="202" path="m,l,21600r21600,l21600,xe">
              <v:stroke joinstyle="miter"/>
              <v:path gradientshapeok="t" o:connecttype="rect"/>
            </v:shapetype>
            <v:shape id="Text Box 3" o:spid="_x0000_s1030"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7329EE6"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92pt;height:192pt" o:bullet="t">
        <v:imagedata r:id="rId1" o:title="Verified checkbox symbol free icon 4"/>
      </v:shape>
    </w:pict>
  </w:numPicBullet>
  <w:abstractNum w:abstractNumId="0" w15:restartNumberingAfterBreak="0">
    <w:nsid w:val="01247787"/>
    <w:multiLevelType w:val="hybridMultilevel"/>
    <w:tmpl w:val="6E4CE5F6"/>
    <w:lvl w:ilvl="0" w:tplc="A03CCB96">
      <w:start w:val="1"/>
      <w:numFmt w:val="bullet"/>
      <w:lvlText w:val=""/>
      <w:lvlJc w:val="left"/>
      <w:pPr>
        <w:ind w:left="720" w:hanging="360"/>
      </w:pPr>
      <w:rPr>
        <w:rFonts w:ascii="Symbol" w:hAnsi="Symbol"/>
      </w:rPr>
    </w:lvl>
    <w:lvl w:ilvl="1" w:tplc="BCB038C0">
      <w:start w:val="1"/>
      <w:numFmt w:val="bullet"/>
      <w:lvlText w:val=""/>
      <w:lvlJc w:val="left"/>
      <w:pPr>
        <w:ind w:left="720" w:hanging="360"/>
      </w:pPr>
      <w:rPr>
        <w:rFonts w:ascii="Symbol" w:hAnsi="Symbol"/>
      </w:rPr>
    </w:lvl>
    <w:lvl w:ilvl="2" w:tplc="86E6A01E">
      <w:start w:val="1"/>
      <w:numFmt w:val="bullet"/>
      <w:lvlText w:val=""/>
      <w:lvlJc w:val="left"/>
      <w:pPr>
        <w:ind w:left="720" w:hanging="360"/>
      </w:pPr>
      <w:rPr>
        <w:rFonts w:ascii="Symbol" w:hAnsi="Symbol"/>
      </w:rPr>
    </w:lvl>
    <w:lvl w:ilvl="3" w:tplc="384C16B2">
      <w:start w:val="1"/>
      <w:numFmt w:val="bullet"/>
      <w:lvlText w:val=""/>
      <w:lvlJc w:val="left"/>
      <w:pPr>
        <w:ind w:left="720" w:hanging="360"/>
      </w:pPr>
      <w:rPr>
        <w:rFonts w:ascii="Symbol" w:hAnsi="Symbol"/>
      </w:rPr>
    </w:lvl>
    <w:lvl w:ilvl="4" w:tplc="2DE4F4B0">
      <w:start w:val="1"/>
      <w:numFmt w:val="bullet"/>
      <w:lvlText w:val=""/>
      <w:lvlJc w:val="left"/>
      <w:pPr>
        <w:ind w:left="720" w:hanging="360"/>
      </w:pPr>
      <w:rPr>
        <w:rFonts w:ascii="Symbol" w:hAnsi="Symbol"/>
      </w:rPr>
    </w:lvl>
    <w:lvl w:ilvl="5" w:tplc="B7DE47F2">
      <w:start w:val="1"/>
      <w:numFmt w:val="bullet"/>
      <w:lvlText w:val=""/>
      <w:lvlJc w:val="left"/>
      <w:pPr>
        <w:ind w:left="720" w:hanging="360"/>
      </w:pPr>
      <w:rPr>
        <w:rFonts w:ascii="Symbol" w:hAnsi="Symbol"/>
      </w:rPr>
    </w:lvl>
    <w:lvl w:ilvl="6" w:tplc="926809AE">
      <w:start w:val="1"/>
      <w:numFmt w:val="bullet"/>
      <w:lvlText w:val=""/>
      <w:lvlJc w:val="left"/>
      <w:pPr>
        <w:ind w:left="720" w:hanging="360"/>
      </w:pPr>
      <w:rPr>
        <w:rFonts w:ascii="Symbol" w:hAnsi="Symbol"/>
      </w:rPr>
    </w:lvl>
    <w:lvl w:ilvl="7" w:tplc="AA286112">
      <w:start w:val="1"/>
      <w:numFmt w:val="bullet"/>
      <w:lvlText w:val=""/>
      <w:lvlJc w:val="left"/>
      <w:pPr>
        <w:ind w:left="720" w:hanging="360"/>
      </w:pPr>
      <w:rPr>
        <w:rFonts w:ascii="Symbol" w:hAnsi="Symbol"/>
      </w:rPr>
    </w:lvl>
    <w:lvl w:ilvl="8" w:tplc="7D908D88">
      <w:start w:val="1"/>
      <w:numFmt w:val="bullet"/>
      <w:lvlText w:val=""/>
      <w:lvlJc w:val="left"/>
      <w:pPr>
        <w:ind w:left="720" w:hanging="360"/>
      </w:pPr>
      <w:rPr>
        <w:rFonts w:ascii="Symbol" w:hAnsi="Symbol"/>
      </w:rPr>
    </w:lvl>
  </w:abstractNum>
  <w:abstractNum w:abstractNumId="1" w15:restartNumberingAfterBreak="0">
    <w:nsid w:val="03E9421E"/>
    <w:multiLevelType w:val="hybridMultilevel"/>
    <w:tmpl w:val="55B6A3F4"/>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04085910"/>
    <w:multiLevelType w:val="hybridMultilevel"/>
    <w:tmpl w:val="93F4746E"/>
    <w:lvl w:ilvl="0" w:tplc="18249224">
      <w:start w:val="1"/>
      <w:numFmt w:val="bullet"/>
      <w:lvlText w:val=""/>
      <w:lvlJc w:val="left"/>
      <w:pPr>
        <w:ind w:left="720" w:hanging="360"/>
      </w:pPr>
      <w:rPr>
        <w:rFonts w:ascii="Wingdings" w:hAnsi="Wingdings"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EA0161"/>
    <w:multiLevelType w:val="hybridMultilevel"/>
    <w:tmpl w:val="D902AC68"/>
    <w:lvl w:ilvl="0" w:tplc="0C09000B">
      <w:start w:val="1"/>
      <w:numFmt w:val="bullet"/>
      <w:lvlText w:val=""/>
      <w:lvlJc w:val="left"/>
      <w:pPr>
        <w:ind w:left="2220" w:hanging="360"/>
      </w:pPr>
      <w:rPr>
        <w:rFonts w:ascii="Wingdings" w:hAnsi="Wingdings"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4" w15:restartNumberingAfterBreak="0">
    <w:nsid w:val="09EA169F"/>
    <w:multiLevelType w:val="hybridMultilevel"/>
    <w:tmpl w:val="FEDE546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3827D5"/>
    <w:multiLevelType w:val="hybridMultilevel"/>
    <w:tmpl w:val="F6886DC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BAD6BE7"/>
    <w:multiLevelType w:val="hybridMultilevel"/>
    <w:tmpl w:val="6BC87372"/>
    <w:lvl w:ilvl="0" w:tplc="4D22A6E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CF75F6D"/>
    <w:multiLevelType w:val="hybridMultilevel"/>
    <w:tmpl w:val="52282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C6419D"/>
    <w:multiLevelType w:val="hybridMultilevel"/>
    <w:tmpl w:val="411E6A6A"/>
    <w:lvl w:ilvl="0" w:tplc="4D22A6E0">
      <w:start w:val="1"/>
      <w:numFmt w:val="bullet"/>
      <w:lvlText w:val=""/>
      <w:lvlJc w:val="left"/>
      <w:pPr>
        <w:ind w:left="862" w:hanging="360"/>
      </w:pPr>
      <w:rPr>
        <w:rFonts w:ascii="Symbol" w:hAnsi="Symbol" w:hint="default"/>
        <w:color w:val="auto"/>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9" w15:restartNumberingAfterBreak="0">
    <w:nsid w:val="1FCB62C0"/>
    <w:multiLevelType w:val="hybridMultilevel"/>
    <w:tmpl w:val="18DE4A5A"/>
    <w:lvl w:ilvl="0" w:tplc="AED00E3E">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B25CC"/>
    <w:multiLevelType w:val="hybridMultilevel"/>
    <w:tmpl w:val="9E9EA5FE"/>
    <w:lvl w:ilvl="0" w:tplc="0C09000B">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1" w15:restartNumberingAfterBreak="0">
    <w:nsid w:val="230D6280"/>
    <w:multiLevelType w:val="hybridMultilevel"/>
    <w:tmpl w:val="C74C4664"/>
    <w:lvl w:ilvl="0" w:tplc="FD3EF23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B24AF3"/>
    <w:multiLevelType w:val="hybridMultilevel"/>
    <w:tmpl w:val="8BFA8966"/>
    <w:lvl w:ilvl="0" w:tplc="87A89AEA">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053BB1"/>
    <w:multiLevelType w:val="hybridMultilevel"/>
    <w:tmpl w:val="D26C34A6"/>
    <w:lvl w:ilvl="0" w:tplc="0C090001">
      <w:start w:val="1"/>
      <w:numFmt w:val="bullet"/>
      <w:lvlText w:val=""/>
      <w:lvlJc w:val="left"/>
      <w:pPr>
        <w:ind w:left="720" w:hanging="360"/>
      </w:pPr>
      <w:rPr>
        <w:rFonts w:ascii="Symbol" w:hAnsi="Symbol" w:hint="default"/>
        <w:color w:val="004C97"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6F6500"/>
    <w:multiLevelType w:val="hybridMultilevel"/>
    <w:tmpl w:val="4A10BA8A"/>
    <w:lvl w:ilvl="0" w:tplc="4D22A6E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8D47DEA"/>
    <w:multiLevelType w:val="hybridMultilevel"/>
    <w:tmpl w:val="42B21A26"/>
    <w:lvl w:ilvl="0" w:tplc="F7728CF4">
      <w:start w:val="1"/>
      <w:numFmt w:val="bullet"/>
      <w:lvlText w:val=""/>
      <w:lvlJc w:val="left"/>
      <w:pPr>
        <w:ind w:left="949" w:hanging="360"/>
      </w:pPr>
      <w:rPr>
        <w:rFonts w:ascii="Wingdings" w:hAnsi="Wingdings"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6" w15:restartNumberingAfterBreak="0">
    <w:nsid w:val="2AD02495"/>
    <w:multiLevelType w:val="hybridMultilevel"/>
    <w:tmpl w:val="5826F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870132"/>
    <w:multiLevelType w:val="hybridMultilevel"/>
    <w:tmpl w:val="19F051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F155C0"/>
    <w:multiLevelType w:val="hybridMultilevel"/>
    <w:tmpl w:val="C6B47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60527E"/>
    <w:multiLevelType w:val="hybridMultilevel"/>
    <w:tmpl w:val="BD4A3DC0"/>
    <w:lvl w:ilvl="0" w:tplc="719A8866">
      <w:start w:val="1"/>
      <w:numFmt w:val="bullet"/>
      <w:pStyle w:val="ESBulletsinTable"/>
      <w:lvlText w:val=""/>
      <w:lvlJc w:val="left"/>
      <w:pPr>
        <w:ind w:left="360" w:hanging="360"/>
      </w:pPr>
      <w:rPr>
        <w:rFonts w:ascii="Symbol" w:hAnsi="Symbol" w:hint="default"/>
        <w:color w:val="auto"/>
      </w:rPr>
    </w:lvl>
    <w:lvl w:ilvl="1" w:tplc="2B14FD5E">
      <w:start w:val="1"/>
      <w:numFmt w:val="bullet"/>
      <w:pStyle w:val="ESBulletsinTableLevel2"/>
      <w:lvlText w:val="o"/>
      <w:lvlJc w:val="left"/>
      <w:pPr>
        <w:ind w:left="2202"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E8369D"/>
    <w:multiLevelType w:val="hybridMultilevel"/>
    <w:tmpl w:val="E834C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6B5AE0"/>
    <w:multiLevelType w:val="hybridMultilevel"/>
    <w:tmpl w:val="FBD812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897DFE"/>
    <w:multiLevelType w:val="hybridMultilevel"/>
    <w:tmpl w:val="761C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B83717"/>
    <w:multiLevelType w:val="hybridMultilevel"/>
    <w:tmpl w:val="CEB44C96"/>
    <w:lvl w:ilvl="0" w:tplc="A8A08D64">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CA0FA1"/>
    <w:multiLevelType w:val="hybridMultilevel"/>
    <w:tmpl w:val="AAD890D0"/>
    <w:lvl w:ilvl="0" w:tplc="F7728CF4">
      <w:start w:val="1"/>
      <w:numFmt w:val="bullet"/>
      <w:lvlText w:val=""/>
      <w:lvlJc w:val="left"/>
      <w:pPr>
        <w:ind w:left="809" w:hanging="360"/>
      </w:pPr>
      <w:rPr>
        <w:rFonts w:ascii="Wingdings" w:hAnsi="Wingdings" w:hint="default"/>
      </w:rPr>
    </w:lvl>
    <w:lvl w:ilvl="1" w:tplc="0C090003" w:tentative="1">
      <w:start w:val="1"/>
      <w:numFmt w:val="bullet"/>
      <w:lvlText w:val="o"/>
      <w:lvlJc w:val="left"/>
      <w:pPr>
        <w:ind w:left="1529" w:hanging="360"/>
      </w:pPr>
      <w:rPr>
        <w:rFonts w:ascii="Courier New" w:hAnsi="Courier New" w:cs="Courier New" w:hint="default"/>
      </w:rPr>
    </w:lvl>
    <w:lvl w:ilvl="2" w:tplc="0C090005" w:tentative="1">
      <w:start w:val="1"/>
      <w:numFmt w:val="bullet"/>
      <w:lvlText w:val=""/>
      <w:lvlJc w:val="left"/>
      <w:pPr>
        <w:ind w:left="2249" w:hanging="360"/>
      </w:pPr>
      <w:rPr>
        <w:rFonts w:ascii="Wingdings" w:hAnsi="Wingdings" w:hint="default"/>
      </w:rPr>
    </w:lvl>
    <w:lvl w:ilvl="3" w:tplc="0C090001" w:tentative="1">
      <w:start w:val="1"/>
      <w:numFmt w:val="bullet"/>
      <w:lvlText w:val=""/>
      <w:lvlJc w:val="left"/>
      <w:pPr>
        <w:ind w:left="2969" w:hanging="360"/>
      </w:pPr>
      <w:rPr>
        <w:rFonts w:ascii="Symbol" w:hAnsi="Symbol" w:hint="default"/>
      </w:rPr>
    </w:lvl>
    <w:lvl w:ilvl="4" w:tplc="0C090003" w:tentative="1">
      <w:start w:val="1"/>
      <w:numFmt w:val="bullet"/>
      <w:lvlText w:val="o"/>
      <w:lvlJc w:val="left"/>
      <w:pPr>
        <w:ind w:left="3689" w:hanging="360"/>
      </w:pPr>
      <w:rPr>
        <w:rFonts w:ascii="Courier New" w:hAnsi="Courier New" w:cs="Courier New" w:hint="default"/>
      </w:rPr>
    </w:lvl>
    <w:lvl w:ilvl="5" w:tplc="0C090005" w:tentative="1">
      <w:start w:val="1"/>
      <w:numFmt w:val="bullet"/>
      <w:lvlText w:val=""/>
      <w:lvlJc w:val="left"/>
      <w:pPr>
        <w:ind w:left="4409" w:hanging="360"/>
      </w:pPr>
      <w:rPr>
        <w:rFonts w:ascii="Wingdings" w:hAnsi="Wingdings" w:hint="default"/>
      </w:rPr>
    </w:lvl>
    <w:lvl w:ilvl="6" w:tplc="0C090001" w:tentative="1">
      <w:start w:val="1"/>
      <w:numFmt w:val="bullet"/>
      <w:lvlText w:val=""/>
      <w:lvlJc w:val="left"/>
      <w:pPr>
        <w:ind w:left="5129" w:hanging="360"/>
      </w:pPr>
      <w:rPr>
        <w:rFonts w:ascii="Symbol" w:hAnsi="Symbol" w:hint="default"/>
      </w:rPr>
    </w:lvl>
    <w:lvl w:ilvl="7" w:tplc="0C090003" w:tentative="1">
      <w:start w:val="1"/>
      <w:numFmt w:val="bullet"/>
      <w:lvlText w:val="o"/>
      <w:lvlJc w:val="left"/>
      <w:pPr>
        <w:ind w:left="5849" w:hanging="360"/>
      </w:pPr>
      <w:rPr>
        <w:rFonts w:ascii="Courier New" w:hAnsi="Courier New" w:cs="Courier New" w:hint="default"/>
      </w:rPr>
    </w:lvl>
    <w:lvl w:ilvl="8" w:tplc="0C090005" w:tentative="1">
      <w:start w:val="1"/>
      <w:numFmt w:val="bullet"/>
      <w:lvlText w:val=""/>
      <w:lvlJc w:val="left"/>
      <w:pPr>
        <w:ind w:left="6569" w:hanging="360"/>
      </w:pPr>
      <w:rPr>
        <w:rFonts w:ascii="Wingdings" w:hAnsi="Wingdings" w:hint="default"/>
      </w:rPr>
    </w:lvl>
  </w:abstractNum>
  <w:abstractNum w:abstractNumId="25" w15:restartNumberingAfterBreak="0">
    <w:nsid w:val="473C1B70"/>
    <w:multiLevelType w:val="hybridMultilevel"/>
    <w:tmpl w:val="BBD6B5DC"/>
    <w:lvl w:ilvl="0" w:tplc="4D22A6E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566087"/>
    <w:multiLevelType w:val="hybridMultilevel"/>
    <w:tmpl w:val="6C9C33C4"/>
    <w:lvl w:ilvl="0" w:tplc="50180C28">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EC4ED5"/>
    <w:multiLevelType w:val="hybridMultilevel"/>
    <w:tmpl w:val="A72CC832"/>
    <w:lvl w:ilvl="0" w:tplc="B20E4FD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9B331E"/>
    <w:multiLevelType w:val="hybridMultilevel"/>
    <w:tmpl w:val="A5C2B5FC"/>
    <w:lvl w:ilvl="0" w:tplc="F7728CF4">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0" w15:restartNumberingAfterBreak="0">
    <w:nsid w:val="502975C8"/>
    <w:multiLevelType w:val="hybridMultilevel"/>
    <w:tmpl w:val="7332B1EA"/>
    <w:lvl w:ilvl="0" w:tplc="4D22A6E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962925"/>
    <w:multiLevelType w:val="hybridMultilevel"/>
    <w:tmpl w:val="3B660518"/>
    <w:lvl w:ilvl="0" w:tplc="F7728CF4">
      <w:start w:val="1"/>
      <w:numFmt w:val="bullet"/>
      <w:lvlText w:val=""/>
      <w:lvlJc w:val="left"/>
      <w:pPr>
        <w:ind w:left="952" w:hanging="360"/>
      </w:pPr>
      <w:rPr>
        <w:rFonts w:ascii="Wingdings" w:hAnsi="Wingdings" w:hint="default"/>
      </w:rPr>
    </w:lvl>
    <w:lvl w:ilvl="1" w:tplc="0C090003" w:tentative="1">
      <w:start w:val="1"/>
      <w:numFmt w:val="bullet"/>
      <w:lvlText w:val="o"/>
      <w:lvlJc w:val="left"/>
      <w:pPr>
        <w:ind w:left="1672" w:hanging="360"/>
      </w:pPr>
      <w:rPr>
        <w:rFonts w:ascii="Courier New" w:hAnsi="Courier New" w:cs="Courier New" w:hint="default"/>
      </w:rPr>
    </w:lvl>
    <w:lvl w:ilvl="2" w:tplc="0C090005" w:tentative="1">
      <w:start w:val="1"/>
      <w:numFmt w:val="bullet"/>
      <w:lvlText w:val=""/>
      <w:lvlJc w:val="left"/>
      <w:pPr>
        <w:ind w:left="2392" w:hanging="360"/>
      </w:pPr>
      <w:rPr>
        <w:rFonts w:ascii="Wingdings" w:hAnsi="Wingdings" w:hint="default"/>
      </w:rPr>
    </w:lvl>
    <w:lvl w:ilvl="3" w:tplc="0C090001" w:tentative="1">
      <w:start w:val="1"/>
      <w:numFmt w:val="bullet"/>
      <w:lvlText w:val=""/>
      <w:lvlJc w:val="left"/>
      <w:pPr>
        <w:ind w:left="3112" w:hanging="360"/>
      </w:pPr>
      <w:rPr>
        <w:rFonts w:ascii="Symbol" w:hAnsi="Symbol" w:hint="default"/>
      </w:rPr>
    </w:lvl>
    <w:lvl w:ilvl="4" w:tplc="0C090003" w:tentative="1">
      <w:start w:val="1"/>
      <w:numFmt w:val="bullet"/>
      <w:lvlText w:val="o"/>
      <w:lvlJc w:val="left"/>
      <w:pPr>
        <w:ind w:left="3832" w:hanging="360"/>
      </w:pPr>
      <w:rPr>
        <w:rFonts w:ascii="Courier New" w:hAnsi="Courier New" w:cs="Courier New" w:hint="default"/>
      </w:rPr>
    </w:lvl>
    <w:lvl w:ilvl="5" w:tplc="0C090005" w:tentative="1">
      <w:start w:val="1"/>
      <w:numFmt w:val="bullet"/>
      <w:lvlText w:val=""/>
      <w:lvlJc w:val="left"/>
      <w:pPr>
        <w:ind w:left="4552" w:hanging="360"/>
      </w:pPr>
      <w:rPr>
        <w:rFonts w:ascii="Wingdings" w:hAnsi="Wingdings" w:hint="default"/>
      </w:rPr>
    </w:lvl>
    <w:lvl w:ilvl="6" w:tplc="0C090001" w:tentative="1">
      <w:start w:val="1"/>
      <w:numFmt w:val="bullet"/>
      <w:lvlText w:val=""/>
      <w:lvlJc w:val="left"/>
      <w:pPr>
        <w:ind w:left="5272" w:hanging="360"/>
      </w:pPr>
      <w:rPr>
        <w:rFonts w:ascii="Symbol" w:hAnsi="Symbol" w:hint="default"/>
      </w:rPr>
    </w:lvl>
    <w:lvl w:ilvl="7" w:tplc="0C090003" w:tentative="1">
      <w:start w:val="1"/>
      <w:numFmt w:val="bullet"/>
      <w:lvlText w:val="o"/>
      <w:lvlJc w:val="left"/>
      <w:pPr>
        <w:ind w:left="5992" w:hanging="360"/>
      </w:pPr>
      <w:rPr>
        <w:rFonts w:ascii="Courier New" w:hAnsi="Courier New" w:cs="Courier New" w:hint="default"/>
      </w:rPr>
    </w:lvl>
    <w:lvl w:ilvl="8" w:tplc="0C090005" w:tentative="1">
      <w:start w:val="1"/>
      <w:numFmt w:val="bullet"/>
      <w:lvlText w:val=""/>
      <w:lvlJc w:val="left"/>
      <w:pPr>
        <w:ind w:left="6712" w:hanging="360"/>
      </w:pPr>
      <w:rPr>
        <w:rFonts w:ascii="Wingdings" w:hAnsi="Wingdings" w:hint="default"/>
      </w:rPr>
    </w:lvl>
  </w:abstractNum>
  <w:abstractNum w:abstractNumId="32" w15:restartNumberingAfterBreak="0">
    <w:nsid w:val="540E5EFB"/>
    <w:multiLevelType w:val="hybridMultilevel"/>
    <w:tmpl w:val="032E3E52"/>
    <w:lvl w:ilvl="0" w:tplc="76807C00">
      <w:start w:val="1"/>
      <w:numFmt w:val="decimal"/>
      <w:pStyle w:val="memonumberedtext"/>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4D77720"/>
    <w:multiLevelType w:val="hybridMultilevel"/>
    <w:tmpl w:val="930EF192"/>
    <w:lvl w:ilvl="0" w:tplc="0C09000B">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4" w15:restartNumberingAfterBreak="0">
    <w:nsid w:val="57094858"/>
    <w:multiLevelType w:val="hybridMultilevel"/>
    <w:tmpl w:val="4A307BCE"/>
    <w:lvl w:ilvl="0" w:tplc="4D22A6E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4425AD"/>
    <w:multiLevelType w:val="hybridMultilevel"/>
    <w:tmpl w:val="308A866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9C5538"/>
    <w:multiLevelType w:val="hybridMultilevel"/>
    <w:tmpl w:val="411068B6"/>
    <w:lvl w:ilvl="0" w:tplc="AC44494E">
      <w:start w:val="1"/>
      <w:numFmt w:val="bullet"/>
      <w:lvlText w:val=""/>
      <w:lvlJc w:val="left"/>
      <w:pPr>
        <w:ind w:left="720" w:hanging="360"/>
      </w:pPr>
      <w:rPr>
        <w:rFonts w:ascii="Symbol" w:hAnsi="Symbol" w:hint="default"/>
        <w:color w:val="004C97"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B56E21"/>
    <w:multiLevelType w:val="hybridMultilevel"/>
    <w:tmpl w:val="50809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9D32F9"/>
    <w:multiLevelType w:val="hybridMultilevel"/>
    <w:tmpl w:val="77429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2D20A0"/>
    <w:multiLevelType w:val="hybridMultilevel"/>
    <w:tmpl w:val="C60C5810"/>
    <w:lvl w:ilvl="0" w:tplc="0C09000B">
      <w:start w:val="1"/>
      <w:numFmt w:val="bullet"/>
      <w:lvlText w:val=""/>
      <w:lvlJc w:val="left"/>
      <w:pPr>
        <w:ind w:left="1440" w:hanging="360"/>
      </w:pPr>
      <w:rPr>
        <w:rFonts w:ascii="Wingdings" w:hAnsi="Wingdings"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71BE43A5"/>
    <w:multiLevelType w:val="hybridMultilevel"/>
    <w:tmpl w:val="93D60B88"/>
    <w:lvl w:ilvl="0" w:tplc="A4224044">
      <w:start w:val="1"/>
      <w:numFmt w:val="bullet"/>
      <w:lvlText w:val="•"/>
      <w:lvlJc w:val="left"/>
      <w:pPr>
        <w:tabs>
          <w:tab w:val="num" w:pos="720"/>
        </w:tabs>
        <w:ind w:left="720" w:hanging="360"/>
      </w:pPr>
      <w:rPr>
        <w:rFonts w:ascii="Arial" w:hAnsi="Arial" w:hint="default"/>
      </w:rPr>
    </w:lvl>
    <w:lvl w:ilvl="1" w:tplc="D61A59D2" w:tentative="1">
      <w:start w:val="1"/>
      <w:numFmt w:val="bullet"/>
      <w:lvlText w:val="•"/>
      <w:lvlJc w:val="left"/>
      <w:pPr>
        <w:tabs>
          <w:tab w:val="num" w:pos="1440"/>
        </w:tabs>
        <w:ind w:left="1440" w:hanging="360"/>
      </w:pPr>
      <w:rPr>
        <w:rFonts w:ascii="Arial" w:hAnsi="Arial" w:hint="default"/>
      </w:rPr>
    </w:lvl>
    <w:lvl w:ilvl="2" w:tplc="2DB4E234" w:tentative="1">
      <w:start w:val="1"/>
      <w:numFmt w:val="bullet"/>
      <w:lvlText w:val="•"/>
      <w:lvlJc w:val="left"/>
      <w:pPr>
        <w:tabs>
          <w:tab w:val="num" w:pos="2160"/>
        </w:tabs>
        <w:ind w:left="2160" w:hanging="360"/>
      </w:pPr>
      <w:rPr>
        <w:rFonts w:ascii="Arial" w:hAnsi="Arial" w:hint="default"/>
      </w:rPr>
    </w:lvl>
    <w:lvl w:ilvl="3" w:tplc="6FB04744" w:tentative="1">
      <w:start w:val="1"/>
      <w:numFmt w:val="bullet"/>
      <w:lvlText w:val="•"/>
      <w:lvlJc w:val="left"/>
      <w:pPr>
        <w:tabs>
          <w:tab w:val="num" w:pos="2880"/>
        </w:tabs>
        <w:ind w:left="2880" w:hanging="360"/>
      </w:pPr>
      <w:rPr>
        <w:rFonts w:ascii="Arial" w:hAnsi="Arial" w:hint="default"/>
      </w:rPr>
    </w:lvl>
    <w:lvl w:ilvl="4" w:tplc="9006BA0E" w:tentative="1">
      <w:start w:val="1"/>
      <w:numFmt w:val="bullet"/>
      <w:lvlText w:val="•"/>
      <w:lvlJc w:val="left"/>
      <w:pPr>
        <w:tabs>
          <w:tab w:val="num" w:pos="3600"/>
        </w:tabs>
        <w:ind w:left="3600" w:hanging="360"/>
      </w:pPr>
      <w:rPr>
        <w:rFonts w:ascii="Arial" w:hAnsi="Arial" w:hint="default"/>
      </w:rPr>
    </w:lvl>
    <w:lvl w:ilvl="5" w:tplc="198EBDC0" w:tentative="1">
      <w:start w:val="1"/>
      <w:numFmt w:val="bullet"/>
      <w:lvlText w:val="•"/>
      <w:lvlJc w:val="left"/>
      <w:pPr>
        <w:tabs>
          <w:tab w:val="num" w:pos="4320"/>
        </w:tabs>
        <w:ind w:left="4320" w:hanging="360"/>
      </w:pPr>
      <w:rPr>
        <w:rFonts w:ascii="Arial" w:hAnsi="Arial" w:hint="default"/>
      </w:rPr>
    </w:lvl>
    <w:lvl w:ilvl="6" w:tplc="2842B300" w:tentative="1">
      <w:start w:val="1"/>
      <w:numFmt w:val="bullet"/>
      <w:lvlText w:val="•"/>
      <w:lvlJc w:val="left"/>
      <w:pPr>
        <w:tabs>
          <w:tab w:val="num" w:pos="5040"/>
        </w:tabs>
        <w:ind w:left="5040" w:hanging="360"/>
      </w:pPr>
      <w:rPr>
        <w:rFonts w:ascii="Arial" w:hAnsi="Arial" w:hint="default"/>
      </w:rPr>
    </w:lvl>
    <w:lvl w:ilvl="7" w:tplc="7F88E980" w:tentative="1">
      <w:start w:val="1"/>
      <w:numFmt w:val="bullet"/>
      <w:lvlText w:val="•"/>
      <w:lvlJc w:val="left"/>
      <w:pPr>
        <w:tabs>
          <w:tab w:val="num" w:pos="5760"/>
        </w:tabs>
        <w:ind w:left="5760" w:hanging="360"/>
      </w:pPr>
      <w:rPr>
        <w:rFonts w:ascii="Arial" w:hAnsi="Arial" w:hint="default"/>
      </w:rPr>
    </w:lvl>
    <w:lvl w:ilvl="8" w:tplc="5994EEB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76C350F"/>
    <w:multiLevelType w:val="hybridMultilevel"/>
    <w:tmpl w:val="AB185F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552567"/>
    <w:multiLevelType w:val="hybridMultilevel"/>
    <w:tmpl w:val="677ED058"/>
    <w:lvl w:ilvl="0" w:tplc="4D22A6E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267AD8"/>
    <w:multiLevelType w:val="hybridMultilevel"/>
    <w:tmpl w:val="113A4DA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B437D8"/>
    <w:multiLevelType w:val="hybridMultilevel"/>
    <w:tmpl w:val="4B66F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C628C9"/>
    <w:multiLevelType w:val="hybridMultilevel"/>
    <w:tmpl w:val="C58AC960"/>
    <w:lvl w:ilvl="0" w:tplc="4D22A6E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B95E02"/>
    <w:multiLevelType w:val="hybridMultilevel"/>
    <w:tmpl w:val="1AC08A5C"/>
    <w:lvl w:ilvl="0" w:tplc="F7728CF4">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1303084">
    <w:abstractNumId w:val="9"/>
  </w:num>
  <w:num w:numId="2" w16cid:durableId="1214854042">
    <w:abstractNumId w:val="27"/>
  </w:num>
  <w:num w:numId="3" w16cid:durableId="1534417969">
    <w:abstractNumId w:val="26"/>
  </w:num>
  <w:num w:numId="4" w16cid:durableId="1714422768">
    <w:abstractNumId w:val="36"/>
  </w:num>
  <w:num w:numId="5" w16cid:durableId="718212392">
    <w:abstractNumId w:val="23"/>
  </w:num>
  <w:num w:numId="6" w16cid:durableId="1588223881">
    <w:abstractNumId w:val="28"/>
  </w:num>
  <w:num w:numId="7" w16cid:durableId="182982635">
    <w:abstractNumId w:val="12"/>
  </w:num>
  <w:num w:numId="8" w16cid:durableId="246423862">
    <w:abstractNumId w:val="4"/>
  </w:num>
  <w:num w:numId="9" w16cid:durableId="412818542">
    <w:abstractNumId w:val="47"/>
  </w:num>
  <w:num w:numId="10" w16cid:durableId="1439714356">
    <w:abstractNumId w:val="16"/>
  </w:num>
  <w:num w:numId="11" w16cid:durableId="115371793">
    <w:abstractNumId w:val="32"/>
  </w:num>
  <w:num w:numId="12" w16cid:durableId="976029091">
    <w:abstractNumId w:val="42"/>
  </w:num>
  <w:num w:numId="13" w16cid:durableId="567805699">
    <w:abstractNumId w:val="21"/>
  </w:num>
  <w:num w:numId="14" w16cid:durableId="1497843190">
    <w:abstractNumId w:val="17"/>
  </w:num>
  <w:num w:numId="15" w16cid:durableId="537739875">
    <w:abstractNumId w:val="7"/>
  </w:num>
  <w:num w:numId="16" w16cid:durableId="968976463">
    <w:abstractNumId w:val="37"/>
  </w:num>
  <w:num w:numId="17" w16cid:durableId="1665890046">
    <w:abstractNumId w:val="30"/>
  </w:num>
  <w:num w:numId="18" w16cid:durableId="1263875711">
    <w:abstractNumId w:val="34"/>
  </w:num>
  <w:num w:numId="19" w16cid:durableId="830146643">
    <w:abstractNumId w:val="1"/>
  </w:num>
  <w:num w:numId="20" w16cid:durableId="90439722">
    <w:abstractNumId w:val="3"/>
  </w:num>
  <w:num w:numId="21" w16cid:durableId="195001212">
    <w:abstractNumId w:val="19"/>
  </w:num>
  <w:num w:numId="22" w16cid:durableId="964238427">
    <w:abstractNumId w:val="19"/>
  </w:num>
  <w:num w:numId="23" w16cid:durableId="1618608971">
    <w:abstractNumId w:val="19"/>
  </w:num>
  <w:num w:numId="24" w16cid:durableId="1029644999">
    <w:abstractNumId w:val="38"/>
  </w:num>
  <w:num w:numId="25" w16cid:durableId="1242719156">
    <w:abstractNumId w:val="20"/>
  </w:num>
  <w:num w:numId="26" w16cid:durableId="1826974530">
    <w:abstractNumId w:val="19"/>
  </w:num>
  <w:num w:numId="27" w16cid:durableId="570502490">
    <w:abstractNumId w:val="19"/>
  </w:num>
  <w:num w:numId="28" w16cid:durableId="2095977399">
    <w:abstractNumId w:val="2"/>
  </w:num>
  <w:num w:numId="29" w16cid:durableId="1216240187">
    <w:abstractNumId w:val="29"/>
  </w:num>
  <w:num w:numId="30" w16cid:durableId="810054608">
    <w:abstractNumId w:val="31"/>
  </w:num>
  <w:num w:numId="31" w16cid:durableId="1985574713">
    <w:abstractNumId w:val="15"/>
  </w:num>
  <w:num w:numId="32" w16cid:durableId="665938705">
    <w:abstractNumId w:val="24"/>
  </w:num>
  <w:num w:numId="33" w16cid:durableId="1995331136">
    <w:abstractNumId w:val="10"/>
  </w:num>
  <w:num w:numId="34" w16cid:durableId="1296839483">
    <w:abstractNumId w:val="8"/>
  </w:num>
  <w:num w:numId="35" w16cid:durableId="963149677">
    <w:abstractNumId w:val="33"/>
  </w:num>
  <w:num w:numId="36" w16cid:durableId="1298028732">
    <w:abstractNumId w:val="40"/>
  </w:num>
  <w:num w:numId="37" w16cid:durableId="787546184">
    <w:abstractNumId w:val="44"/>
  </w:num>
  <w:num w:numId="38" w16cid:durableId="25562780">
    <w:abstractNumId w:val="14"/>
  </w:num>
  <w:num w:numId="39" w16cid:durableId="2043171561">
    <w:abstractNumId w:val="41"/>
  </w:num>
  <w:num w:numId="40" w16cid:durableId="1538737256">
    <w:abstractNumId w:val="45"/>
  </w:num>
  <w:num w:numId="41" w16cid:durableId="1160316733">
    <w:abstractNumId w:val="13"/>
  </w:num>
  <w:num w:numId="42" w16cid:durableId="1411198527">
    <w:abstractNumId w:val="35"/>
  </w:num>
  <w:num w:numId="43" w16cid:durableId="1895040997">
    <w:abstractNumId w:val="5"/>
  </w:num>
  <w:num w:numId="44" w16cid:durableId="1049380690">
    <w:abstractNumId w:val="25"/>
  </w:num>
  <w:num w:numId="45" w16cid:durableId="1921480528">
    <w:abstractNumId w:val="43"/>
  </w:num>
  <w:num w:numId="46" w16cid:durableId="1724326666">
    <w:abstractNumId w:val="46"/>
  </w:num>
  <w:num w:numId="47" w16cid:durableId="2049841094">
    <w:abstractNumId w:val="18"/>
  </w:num>
  <w:num w:numId="48" w16cid:durableId="227156504">
    <w:abstractNumId w:val="22"/>
  </w:num>
  <w:num w:numId="49" w16cid:durableId="476344298">
    <w:abstractNumId w:val="0"/>
  </w:num>
  <w:num w:numId="50" w16cid:durableId="1572693225">
    <w:abstractNumId w:val="6"/>
  </w:num>
  <w:num w:numId="51" w16cid:durableId="899512574">
    <w:abstractNumId w:val="39"/>
  </w:num>
  <w:num w:numId="52" w16cid:durableId="1730684734">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FD"/>
    <w:rsid w:val="0000440C"/>
    <w:rsid w:val="000046B3"/>
    <w:rsid w:val="00005942"/>
    <w:rsid w:val="000061BE"/>
    <w:rsid w:val="00007F36"/>
    <w:rsid w:val="00011051"/>
    <w:rsid w:val="00017B2A"/>
    <w:rsid w:val="000201F8"/>
    <w:rsid w:val="000203F0"/>
    <w:rsid w:val="00025E41"/>
    <w:rsid w:val="00034433"/>
    <w:rsid w:val="000458D8"/>
    <w:rsid w:val="000460AD"/>
    <w:rsid w:val="0004617F"/>
    <w:rsid w:val="0005144D"/>
    <w:rsid w:val="000530BF"/>
    <w:rsid w:val="00053D02"/>
    <w:rsid w:val="00054094"/>
    <w:rsid w:val="000632B0"/>
    <w:rsid w:val="0006337C"/>
    <w:rsid w:val="00066587"/>
    <w:rsid w:val="00066E22"/>
    <w:rsid w:val="00072078"/>
    <w:rsid w:val="00080396"/>
    <w:rsid w:val="000803B3"/>
    <w:rsid w:val="00080AA3"/>
    <w:rsid w:val="0008222F"/>
    <w:rsid w:val="000865C3"/>
    <w:rsid w:val="00086EA4"/>
    <w:rsid w:val="000902E2"/>
    <w:rsid w:val="000919D1"/>
    <w:rsid w:val="00092FFF"/>
    <w:rsid w:val="00096A1D"/>
    <w:rsid w:val="000A131D"/>
    <w:rsid w:val="000A4133"/>
    <w:rsid w:val="000B250B"/>
    <w:rsid w:val="000B5830"/>
    <w:rsid w:val="000B586B"/>
    <w:rsid w:val="000B7631"/>
    <w:rsid w:val="000C69A0"/>
    <w:rsid w:val="000C728E"/>
    <w:rsid w:val="000D3E43"/>
    <w:rsid w:val="000D44BA"/>
    <w:rsid w:val="000D6D3A"/>
    <w:rsid w:val="000E2059"/>
    <w:rsid w:val="000E263E"/>
    <w:rsid w:val="000E7FE4"/>
    <w:rsid w:val="000F0CBA"/>
    <w:rsid w:val="000F1FC0"/>
    <w:rsid w:val="000F60DE"/>
    <w:rsid w:val="000F6F8E"/>
    <w:rsid w:val="001000A4"/>
    <w:rsid w:val="00100237"/>
    <w:rsid w:val="00102324"/>
    <w:rsid w:val="00104816"/>
    <w:rsid w:val="0010723E"/>
    <w:rsid w:val="00107B5B"/>
    <w:rsid w:val="0011110F"/>
    <w:rsid w:val="001112D0"/>
    <w:rsid w:val="001114C7"/>
    <w:rsid w:val="00112612"/>
    <w:rsid w:val="00114BFA"/>
    <w:rsid w:val="00115385"/>
    <w:rsid w:val="00120E61"/>
    <w:rsid w:val="00120E87"/>
    <w:rsid w:val="00123BB4"/>
    <w:rsid w:val="00124422"/>
    <w:rsid w:val="00124E03"/>
    <w:rsid w:val="00124FFA"/>
    <w:rsid w:val="001250AD"/>
    <w:rsid w:val="001302EF"/>
    <w:rsid w:val="00130AA5"/>
    <w:rsid w:val="00131620"/>
    <w:rsid w:val="00131828"/>
    <w:rsid w:val="001325A9"/>
    <w:rsid w:val="00133334"/>
    <w:rsid w:val="00136EE8"/>
    <w:rsid w:val="00137CF2"/>
    <w:rsid w:val="001407FE"/>
    <w:rsid w:val="00145491"/>
    <w:rsid w:val="00145895"/>
    <w:rsid w:val="00153752"/>
    <w:rsid w:val="00156DB9"/>
    <w:rsid w:val="00162EA2"/>
    <w:rsid w:val="00163B35"/>
    <w:rsid w:val="00165B21"/>
    <w:rsid w:val="00173CED"/>
    <w:rsid w:val="001773A0"/>
    <w:rsid w:val="0017770C"/>
    <w:rsid w:val="00181185"/>
    <w:rsid w:val="001860C8"/>
    <w:rsid w:val="001868E1"/>
    <w:rsid w:val="00192262"/>
    <w:rsid w:val="0019273D"/>
    <w:rsid w:val="00194234"/>
    <w:rsid w:val="0019779E"/>
    <w:rsid w:val="001A0E15"/>
    <w:rsid w:val="001A29EB"/>
    <w:rsid w:val="001A3874"/>
    <w:rsid w:val="001A558F"/>
    <w:rsid w:val="001A6247"/>
    <w:rsid w:val="001A722C"/>
    <w:rsid w:val="001A7CB1"/>
    <w:rsid w:val="001A7E46"/>
    <w:rsid w:val="001B002B"/>
    <w:rsid w:val="001B18C5"/>
    <w:rsid w:val="001B343B"/>
    <w:rsid w:val="001B4EFD"/>
    <w:rsid w:val="001C200E"/>
    <w:rsid w:val="001C441D"/>
    <w:rsid w:val="001C48F7"/>
    <w:rsid w:val="001C4FB0"/>
    <w:rsid w:val="001C55DA"/>
    <w:rsid w:val="001C660C"/>
    <w:rsid w:val="001D09E1"/>
    <w:rsid w:val="001D55CF"/>
    <w:rsid w:val="001D684E"/>
    <w:rsid w:val="001E0BA9"/>
    <w:rsid w:val="001E11D7"/>
    <w:rsid w:val="001E24D9"/>
    <w:rsid w:val="001E367A"/>
    <w:rsid w:val="001E5750"/>
    <w:rsid w:val="001F0379"/>
    <w:rsid w:val="001F0FF3"/>
    <w:rsid w:val="001F4085"/>
    <w:rsid w:val="001F413E"/>
    <w:rsid w:val="001F64BE"/>
    <w:rsid w:val="001F7171"/>
    <w:rsid w:val="002008FE"/>
    <w:rsid w:val="00201F78"/>
    <w:rsid w:val="00202585"/>
    <w:rsid w:val="0020358D"/>
    <w:rsid w:val="00204D8F"/>
    <w:rsid w:val="002077B5"/>
    <w:rsid w:val="00210D08"/>
    <w:rsid w:val="002126F7"/>
    <w:rsid w:val="002147D0"/>
    <w:rsid w:val="00215643"/>
    <w:rsid w:val="00216905"/>
    <w:rsid w:val="00220118"/>
    <w:rsid w:val="002243ED"/>
    <w:rsid w:val="002277D9"/>
    <w:rsid w:val="00231BE3"/>
    <w:rsid w:val="00243462"/>
    <w:rsid w:val="00244CB2"/>
    <w:rsid w:val="00244F7E"/>
    <w:rsid w:val="0024551C"/>
    <w:rsid w:val="002460C2"/>
    <w:rsid w:val="00253AF2"/>
    <w:rsid w:val="002546F1"/>
    <w:rsid w:val="00254E9B"/>
    <w:rsid w:val="0026379A"/>
    <w:rsid w:val="0026622F"/>
    <w:rsid w:val="0027064C"/>
    <w:rsid w:val="00271AD2"/>
    <w:rsid w:val="002746C4"/>
    <w:rsid w:val="00274BA1"/>
    <w:rsid w:val="0027764B"/>
    <w:rsid w:val="00290470"/>
    <w:rsid w:val="002932F3"/>
    <w:rsid w:val="002A0DC4"/>
    <w:rsid w:val="002A21CC"/>
    <w:rsid w:val="002B083F"/>
    <w:rsid w:val="002B2D72"/>
    <w:rsid w:val="002B3227"/>
    <w:rsid w:val="002B3CA8"/>
    <w:rsid w:val="002B5281"/>
    <w:rsid w:val="002B6848"/>
    <w:rsid w:val="002B700A"/>
    <w:rsid w:val="002C1287"/>
    <w:rsid w:val="002C1A61"/>
    <w:rsid w:val="002C3667"/>
    <w:rsid w:val="002C3B34"/>
    <w:rsid w:val="002C7798"/>
    <w:rsid w:val="002D126D"/>
    <w:rsid w:val="002D1E31"/>
    <w:rsid w:val="002D1F46"/>
    <w:rsid w:val="002E5AB6"/>
    <w:rsid w:val="002E5F26"/>
    <w:rsid w:val="002E6190"/>
    <w:rsid w:val="002E6D77"/>
    <w:rsid w:val="002F6A12"/>
    <w:rsid w:val="002F773F"/>
    <w:rsid w:val="00302A11"/>
    <w:rsid w:val="00307AC5"/>
    <w:rsid w:val="00310038"/>
    <w:rsid w:val="00311F63"/>
    <w:rsid w:val="003127B8"/>
    <w:rsid w:val="00317644"/>
    <w:rsid w:val="00317B0C"/>
    <w:rsid w:val="003206F6"/>
    <w:rsid w:val="003226C9"/>
    <w:rsid w:val="0032342E"/>
    <w:rsid w:val="003251B6"/>
    <w:rsid w:val="003254AE"/>
    <w:rsid w:val="003264B5"/>
    <w:rsid w:val="00331D6B"/>
    <w:rsid w:val="00331D7C"/>
    <w:rsid w:val="00332470"/>
    <w:rsid w:val="00334F76"/>
    <w:rsid w:val="0033764E"/>
    <w:rsid w:val="00341711"/>
    <w:rsid w:val="0034245E"/>
    <w:rsid w:val="0034278E"/>
    <w:rsid w:val="00342F37"/>
    <w:rsid w:val="003451BD"/>
    <w:rsid w:val="00345EBC"/>
    <w:rsid w:val="003470F2"/>
    <w:rsid w:val="0034761F"/>
    <w:rsid w:val="003522E4"/>
    <w:rsid w:val="00353E51"/>
    <w:rsid w:val="00354AD0"/>
    <w:rsid w:val="0035520A"/>
    <w:rsid w:val="00367542"/>
    <w:rsid w:val="00367E9D"/>
    <w:rsid w:val="0037079D"/>
    <w:rsid w:val="00372E72"/>
    <w:rsid w:val="00374C67"/>
    <w:rsid w:val="00377165"/>
    <w:rsid w:val="003778AA"/>
    <w:rsid w:val="00381C11"/>
    <w:rsid w:val="00381E2D"/>
    <w:rsid w:val="00383584"/>
    <w:rsid w:val="00393ED3"/>
    <w:rsid w:val="00394954"/>
    <w:rsid w:val="003A12D5"/>
    <w:rsid w:val="003A1D26"/>
    <w:rsid w:val="003A205A"/>
    <w:rsid w:val="003A5064"/>
    <w:rsid w:val="003A5BCF"/>
    <w:rsid w:val="003B2792"/>
    <w:rsid w:val="003B31E7"/>
    <w:rsid w:val="003B7438"/>
    <w:rsid w:val="003C16A0"/>
    <w:rsid w:val="003C5CED"/>
    <w:rsid w:val="003D1961"/>
    <w:rsid w:val="003D3CF2"/>
    <w:rsid w:val="003D5490"/>
    <w:rsid w:val="003D6005"/>
    <w:rsid w:val="003D72A4"/>
    <w:rsid w:val="003D7D09"/>
    <w:rsid w:val="003E14C7"/>
    <w:rsid w:val="003E1BD1"/>
    <w:rsid w:val="003E2FD7"/>
    <w:rsid w:val="003E4AB1"/>
    <w:rsid w:val="003E4D0A"/>
    <w:rsid w:val="003E5268"/>
    <w:rsid w:val="003F08D7"/>
    <w:rsid w:val="003F1112"/>
    <w:rsid w:val="003F152E"/>
    <w:rsid w:val="003F2405"/>
    <w:rsid w:val="003F25AF"/>
    <w:rsid w:val="003F7A7C"/>
    <w:rsid w:val="004002B5"/>
    <w:rsid w:val="00400EF4"/>
    <w:rsid w:val="0040198B"/>
    <w:rsid w:val="00403A25"/>
    <w:rsid w:val="004111E7"/>
    <w:rsid w:val="004125D4"/>
    <w:rsid w:val="00417303"/>
    <w:rsid w:val="00422C3D"/>
    <w:rsid w:val="00433142"/>
    <w:rsid w:val="004352E0"/>
    <w:rsid w:val="00435834"/>
    <w:rsid w:val="00437D00"/>
    <w:rsid w:val="0044244C"/>
    <w:rsid w:val="0044371A"/>
    <w:rsid w:val="0044374B"/>
    <w:rsid w:val="00443CFB"/>
    <w:rsid w:val="004463E6"/>
    <w:rsid w:val="00450E84"/>
    <w:rsid w:val="00451D08"/>
    <w:rsid w:val="004541C6"/>
    <w:rsid w:val="00455D0B"/>
    <w:rsid w:val="00460941"/>
    <w:rsid w:val="0046218A"/>
    <w:rsid w:val="0047074E"/>
    <w:rsid w:val="00471088"/>
    <w:rsid w:val="00474B6E"/>
    <w:rsid w:val="00474FE0"/>
    <w:rsid w:val="0047557C"/>
    <w:rsid w:val="00476FD8"/>
    <w:rsid w:val="0048119C"/>
    <w:rsid w:val="00484ADA"/>
    <w:rsid w:val="0048505F"/>
    <w:rsid w:val="00486BB4"/>
    <w:rsid w:val="00495425"/>
    <w:rsid w:val="00495574"/>
    <w:rsid w:val="004970BD"/>
    <w:rsid w:val="00497C09"/>
    <w:rsid w:val="004A05A1"/>
    <w:rsid w:val="004A1194"/>
    <w:rsid w:val="004A3C8B"/>
    <w:rsid w:val="004A5052"/>
    <w:rsid w:val="004A5E5D"/>
    <w:rsid w:val="004A7711"/>
    <w:rsid w:val="004A7AE7"/>
    <w:rsid w:val="004A7BAB"/>
    <w:rsid w:val="004B1EEA"/>
    <w:rsid w:val="004B21DA"/>
    <w:rsid w:val="004B2FA8"/>
    <w:rsid w:val="004B3DF0"/>
    <w:rsid w:val="004B4412"/>
    <w:rsid w:val="004B6BCD"/>
    <w:rsid w:val="004C72D8"/>
    <w:rsid w:val="004C7908"/>
    <w:rsid w:val="004D0730"/>
    <w:rsid w:val="004D0821"/>
    <w:rsid w:val="004D0F68"/>
    <w:rsid w:val="004D23D8"/>
    <w:rsid w:val="004D285F"/>
    <w:rsid w:val="004D3B93"/>
    <w:rsid w:val="004E0293"/>
    <w:rsid w:val="004E0C6E"/>
    <w:rsid w:val="004E3DD4"/>
    <w:rsid w:val="004E465A"/>
    <w:rsid w:val="004E6150"/>
    <w:rsid w:val="004F2475"/>
    <w:rsid w:val="004F2C6F"/>
    <w:rsid w:val="004F4C8F"/>
    <w:rsid w:val="004F5B32"/>
    <w:rsid w:val="004F6EC8"/>
    <w:rsid w:val="004F7857"/>
    <w:rsid w:val="005019AF"/>
    <w:rsid w:val="00502642"/>
    <w:rsid w:val="00505134"/>
    <w:rsid w:val="00506037"/>
    <w:rsid w:val="005062DD"/>
    <w:rsid w:val="005208C4"/>
    <w:rsid w:val="0052119F"/>
    <w:rsid w:val="005271FC"/>
    <w:rsid w:val="00527567"/>
    <w:rsid w:val="0053232B"/>
    <w:rsid w:val="0053490F"/>
    <w:rsid w:val="00540D04"/>
    <w:rsid w:val="00541305"/>
    <w:rsid w:val="00541CD8"/>
    <w:rsid w:val="00542B96"/>
    <w:rsid w:val="00544AE8"/>
    <w:rsid w:val="00544C8E"/>
    <w:rsid w:val="00544FBF"/>
    <w:rsid w:val="00551CC2"/>
    <w:rsid w:val="00552E7A"/>
    <w:rsid w:val="00554358"/>
    <w:rsid w:val="00555B0E"/>
    <w:rsid w:val="005570F1"/>
    <w:rsid w:val="005578CC"/>
    <w:rsid w:val="00561157"/>
    <w:rsid w:val="00571C33"/>
    <w:rsid w:val="005736B7"/>
    <w:rsid w:val="00573C6A"/>
    <w:rsid w:val="00575A6A"/>
    <w:rsid w:val="0057647C"/>
    <w:rsid w:val="00576A03"/>
    <w:rsid w:val="00576E00"/>
    <w:rsid w:val="0058007A"/>
    <w:rsid w:val="00580F8B"/>
    <w:rsid w:val="00582569"/>
    <w:rsid w:val="00584229"/>
    <w:rsid w:val="00585721"/>
    <w:rsid w:val="00593197"/>
    <w:rsid w:val="00596E3D"/>
    <w:rsid w:val="00597EAA"/>
    <w:rsid w:val="005A00F6"/>
    <w:rsid w:val="005A082A"/>
    <w:rsid w:val="005A2316"/>
    <w:rsid w:val="005A2DB7"/>
    <w:rsid w:val="005A40E8"/>
    <w:rsid w:val="005A447C"/>
    <w:rsid w:val="005A4620"/>
    <w:rsid w:val="005A4CCE"/>
    <w:rsid w:val="005A55B0"/>
    <w:rsid w:val="005B05B6"/>
    <w:rsid w:val="005B22C4"/>
    <w:rsid w:val="005B3CAB"/>
    <w:rsid w:val="005B3EC1"/>
    <w:rsid w:val="005B5198"/>
    <w:rsid w:val="005C322B"/>
    <w:rsid w:val="005C6E63"/>
    <w:rsid w:val="005D003B"/>
    <w:rsid w:val="005D0DC1"/>
    <w:rsid w:val="005D35AF"/>
    <w:rsid w:val="005D3930"/>
    <w:rsid w:val="005E18DB"/>
    <w:rsid w:val="005E5AA0"/>
    <w:rsid w:val="005F06A5"/>
    <w:rsid w:val="005F1113"/>
    <w:rsid w:val="005F151F"/>
    <w:rsid w:val="005F491F"/>
    <w:rsid w:val="005F5651"/>
    <w:rsid w:val="0060053E"/>
    <w:rsid w:val="006017F8"/>
    <w:rsid w:val="0060335D"/>
    <w:rsid w:val="00603E54"/>
    <w:rsid w:val="00610211"/>
    <w:rsid w:val="00610225"/>
    <w:rsid w:val="00614956"/>
    <w:rsid w:val="006173CA"/>
    <w:rsid w:val="006225A6"/>
    <w:rsid w:val="00622696"/>
    <w:rsid w:val="00622FD7"/>
    <w:rsid w:val="00624D08"/>
    <w:rsid w:val="00626B0C"/>
    <w:rsid w:val="00626C16"/>
    <w:rsid w:val="00630B0D"/>
    <w:rsid w:val="0063648F"/>
    <w:rsid w:val="0064008F"/>
    <w:rsid w:val="00640111"/>
    <w:rsid w:val="006401A1"/>
    <w:rsid w:val="0064416D"/>
    <w:rsid w:val="00645491"/>
    <w:rsid w:val="00653147"/>
    <w:rsid w:val="00661910"/>
    <w:rsid w:val="00665BCC"/>
    <w:rsid w:val="00671461"/>
    <w:rsid w:val="00672586"/>
    <w:rsid w:val="00673258"/>
    <w:rsid w:val="00675CB3"/>
    <w:rsid w:val="00677838"/>
    <w:rsid w:val="006878AC"/>
    <w:rsid w:val="0069256B"/>
    <w:rsid w:val="0069343F"/>
    <w:rsid w:val="006A21C7"/>
    <w:rsid w:val="006A2E5C"/>
    <w:rsid w:val="006A3121"/>
    <w:rsid w:val="006A3429"/>
    <w:rsid w:val="006B118C"/>
    <w:rsid w:val="006B1F1B"/>
    <w:rsid w:val="006B45A7"/>
    <w:rsid w:val="006B4668"/>
    <w:rsid w:val="006B4A94"/>
    <w:rsid w:val="006C247B"/>
    <w:rsid w:val="006C455F"/>
    <w:rsid w:val="006C4B07"/>
    <w:rsid w:val="006C61FF"/>
    <w:rsid w:val="006C7C51"/>
    <w:rsid w:val="006D2301"/>
    <w:rsid w:val="006D26CA"/>
    <w:rsid w:val="006D42A1"/>
    <w:rsid w:val="006E35E3"/>
    <w:rsid w:val="006E628B"/>
    <w:rsid w:val="006E67FB"/>
    <w:rsid w:val="006F3771"/>
    <w:rsid w:val="006F3ECF"/>
    <w:rsid w:val="006F41E0"/>
    <w:rsid w:val="006F4F01"/>
    <w:rsid w:val="006F6548"/>
    <w:rsid w:val="007002A1"/>
    <w:rsid w:val="00700E56"/>
    <w:rsid w:val="0070175A"/>
    <w:rsid w:val="00702585"/>
    <w:rsid w:val="00703DFD"/>
    <w:rsid w:val="0070486C"/>
    <w:rsid w:val="00705404"/>
    <w:rsid w:val="0070548F"/>
    <w:rsid w:val="00714D43"/>
    <w:rsid w:val="007166A0"/>
    <w:rsid w:val="0071756A"/>
    <w:rsid w:val="00717619"/>
    <w:rsid w:val="00717A61"/>
    <w:rsid w:val="0072116D"/>
    <w:rsid w:val="00726D60"/>
    <w:rsid w:val="00732EBC"/>
    <w:rsid w:val="007350CE"/>
    <w:rsid w:val="0073514F"/>
    <w:rsid w:val="00742307"/>
    <w:rsid w:val="00743FA7"/>
    <w:rsid w:val="00754AD6"/>
    <w:rsid w:val="00754E88"/>
    <w:rsid w:val="007556EF"/>
    <w:rsid w:val="00756209"/>
    <w:rsid w:val="007573D0"/>
    <w:rsid w:val="00760CD6"/>
    <w:rsid w:val="00761127"/>
    <w:rsid w:val="0076586E"/>
    <w:rsid w:val="00772156"/>
    <w:rsid w:val="0077221C"/>
    <w:rsid w:val="0077226C"/>
    <w:rsid w:val="00773FAC"/>
    <w:rsid w:val="00780734"/>
    <w:rsid w:val="00781460"/>
    <w:rsid w:val="00781591"/>
    <w:rsid w:val="00790B66"/>
    <w:rsid w:val="00793B07"/>
    <w:rsid w:val="007954A9"/>
    <w:rsid w:val="00796382"/>
    <w:rsid w:val="00797493"/>
    <w:rsid w:val="007A0358"/>
    <w:rsid w:val="007A3F71"/>
    <w:rsid w:val="007A5D30"/>
    <w:rsid w:val="007B06D6"/>
    <w:rsid w:val="007B4D41"/>
    <w:rsid w:val="007B602C"/>
    <w:rsid w:val="007C06CD"/>
    <w:rsid w:val="007C2D26"/>
    <w:rsid w:val="007C5BB4"/>
    <w:rsid w:val="007C6BCF"/>
    <w:rsid w:val="007D3134"/>
    <w:rsid w:val="007D3487"/>
    <w:rsid w:val="007D5A4F"/>
    <w:rsid w:val="007E0AA4"/>
    <w:rsid w:val="007E4404"/>
    <w:rsid w:val="007E5C9C"/>
    <w:rsid w:val="007F2D6D"/>
    <w:rsid w:val="007F3AF1"/>
    <w:rsid w:val="007F3ECE"/>
    <w:rsid w:val="007F4152"/>
    <w:rsid w:val="00801A69"/>
    <w:rsid w:val="00806C83"/>
    <w:rsid w:val="00807D8D"/>
    <w:rsid w:val="008109D8"/>
    <w:rsid w:val="0081276F"/>
    <w:rsid w:val="00813561"/>
    <w:rsid w:val="00814AF8"/>
    <w:rsid w:val="00814C77"/>
    <w:rsid w:val="0081544A"/>
    <w:rsid w:val="00816C45"/>
    <w:rsid w:val="00816CE0"/>
    <w:rsid w:val="00822532"/>
    <w:rsid w:val="00825185"/>
    <w:rsid w:val="00830641"/>
    <w:rsid w:val="00831B33"/>
    <w:rsid w:val="00832759"/>
    <w:rsid w:val="00833227"/>
    <w:rsid w:val="00833278"/>
    <w:rsid w:val="0083776D"/>
    <w:rsid w:val="00837DDB"/>
    <w:rsid w:val="00844612"/>
    <w:rsid w:val="0084771D"/>
    <w:rsid w:val="00850242"/>
    <w:rsid w:val="0085280C"/>
    <w:rsid w:val="008561C8"/>
    <w:rsid w:val="00862351"/>
    <w:rsid w:val="00866DBA"/>
    <w:rsid w:val="00870F3C"/>
    <w:rsid w:val="00872F12"/>
    <w:rsid w:val="00874609"/>
    <w:rsid w:val="008762A4"/>
    <w:rsid w:val="00876FEE"/>
    <w:rsid w:val="00877B8F"/>
    <w:rsid w:val="008818C5"/>
    <w:rsid w:val="00882175"/>
    <w:rsid w:val="008850A1"/>
    <w:rsid w:val="00886D29"/>
    <w:rsid w:val="00890884"/>
    <w:rsid w:val="008A06C6"/>
    <w:rsid w:val="008A55EB"/>
    <w:rsid w:val="008A6C40"/>
    <w:rsid w:val="008A6E86"/>
    <w:rsid w:val="008B0583"/>
    <w:rsid w:val="008B2420"/>
    <w:rsid w:val="008C255A"/>
    <w:rsid w:val="008C3D03"/>
    <w:rsid w:val="008C3D27"/>
    <w:rsid w:val="008C6FB4"/>
    <w:rsid w:val="008D145D"/>
    <w:rsid w:val="008D4BCD"/>
    <w:rsid w:val="008D526D"/>
    <w:rsid w:val="008E02C0"/>
    <w:rsid w:val="008E16A7"/>
    <w:rsid w:val="008E5796"/>
    <w:rsid w:val="008F2231"/>
    <w:rsid w:val="008F4272"/>
    <w:rsid w:val="008F4D67"/>
    <w:rsid w:val="008F5632"/>
    <w:rsid w:val="008F78AA"/>
    <w:rsid w:val="00902131"/>
    <w:rsid w:val="009055B7"/>
    <w:rsid w:val="00905BFF"/>
    <w:rsid w:val="009103C5"/>
    <w:rsid w:val="00910CED"/>
    <w:rsid w:val="0091463D"/>
    <w:rsid w:val="00914C3D"/>
    <w:rsid w:val="00915365"/>
    <w:rsid w:val="009269F7"/>
    <w:rsid w:val="009307CA"/>
    <w:rsid w:val="009321F6"/>
    <w:rsid w:val="009372A8"/>
    <w:rsid w:val="00940020"/>
    <w:rsid w:val="00941CD4"/>
    <w:rsid w:val="0094207F"/>
    <w:rsid w:val="00943993"/>
    <w:rsid w:val="0094446D"/>
    <w:rsid w:val="009508E3"/>
    <w:rsid w:val="0095158F"/>
    <w:rsid w:val="00954A0F"/>
    <w:rsid w:val="00954E0A"/>
    <w:rsid w:val="00955F9A"/>
    <w:rsid w:val="0095661A"/>
    <w:rsid w:val="00956EA5"/>
    <w:rsid w:val="00957B4C"/>
    <w:rsid w:val="00963B30"/>
    <w:rsid w:val="009641A0"/>
    <w:rsid w:val="00964B5C"/>
    <w:rsid w:val="009660C5"/>
    <w:rsid w:val="0096684D"/>
    <w:rsid w:val="00972717"/>
    <w:rsid w:val="009757ED"/>
    <w:rsid w:val="009803B2"/>
    <w:rsid w:val="009845AD"/>
    <w:rsid w:val="00990653"/>
    <w:rsid w:val="009946A3"/>
    <w:rsid w:val="009A02A2"/>
    <w:rsid w:val="009A42FD"/>
    <w:rsid w:val="009A454A"/>
    <w:rsid w:val="009A5431"/>
    <w:rsid w:val="009B0173"/>
    <w:rsid w:val="009B4091"/>
    <w:rsid w:val="009B732F"/>
    <w:rsid w:val="009C2075"/>
    <w:rsid w:val="009C47D9"/>
    <w:rsid w:val="009C712C"/>
    <w:rsid w:val="009C7C04"/>
    <w:rsid w:val="009D2BC6"/>
    <w:rsid w:val="009D2EBF"/>
    <w:rsid w:val="009D419A"/>
    <w:rsid w:val="009D5F6F"/>
    <w:rsid w:val="009D6497"/>
    <w:rsid w:val="009D726D"/>
    <w:rsid w:val="009D7782"/>
    <w:rsid w:val="009D7819"/>
    <w:rsid w:val="009E1FC8"/>
    <w:rsid w:val="009E239D"/>
    <w:rsid w:val="009E3330"/>
    <w:rsid w:val="009E6CCE"/>
    <w:rsid w:val="009F1243"/>
    <w:rsid w:val="009F20ED"/>
    <w:rsid w:val="009F3874"/>
    <w:rsid w:val="009F703B"/>
    <w:rsid w:val="00A01F77"/>
    <w:rsid w:val="00A049A2"/>
    <w:rsid w:val="00A05538"/>
    <w:rsid w:val="00A05C96"/>
    <w:rsid w:val="00A05F13"/>
    <w:rsid w:val="00A111B9"/>
    <w:rsid w:val="00A11ACD"/>
    <w:rsid w:val="00A12C3E"/>
    <w:rsid w:val="00A13BD1"/>
    <w:rsid w:val="00A13CF4"/>
    <w:rsid w:val="00A14AC8"/>
    <w:rsid w:val="00A22398"/>
    <w:rsid w:val="00A22634"/>
    <w:rsid w:val="00A23994"/>
    <w:rsid w:val="00A254B1"/>
    <w:rsid w:val="00A27E6D"/>
    <w:rsid w:val="00A31C37"/>
    <w:rsid w:val="00A35CBB"/>
    <w:rsid w:val="00A36FC2"/>
    <w:rsid w:val="00A37A74"/>
    <w:rsid w:val="00A4031A"/>
    <w:rsid w:val="00A41308"/>
    <w:rsid w:val="00A41599"/>
    <w:rsid w:val="00A4491A"/>
    <w:rsid w:val="00A4549F"/>
    <w:rsid w:val="00A458D0"/>
    <w:rsid w:val="00A4599C"/>
    <w:rsid w:val="00A51E47"/>
    <w:rsid w:val="00A53861"/>
    <w:rsid w:val="00A53CA1"/>
    <w:rsid w:val="00A57239"/>
    <w:rsid w:val="00A57389"/>
    <w:rsid w:val="00A6065B"/>
    <w:rsid w:val="00A62756"/>
    <w:rsid w:val="00A6306A"/>
    <w:rsid w:val="00A67717"/>
    <w:rsid w:val="00A679F7"/>
    <w:rsid w:val="00A744DF"/>
    <w:rsid w:val="00A76764"/>
    <w:rsid w:val="00A774F7"/>
    <w:rsid w:val="00A820C7"/>
    <w:rsid w:val="00A82DC8"/>
    <w:rsid w:val="00A935C6"/>
    <w:rsid w:val="00A93638"/>
    <w:rsid w:val="00A940BA"/>
    <w:rsid w:val="00A94AE4"/>
    <w:rsid w:val="00A95E36"/>
    <w:rsid w:val="00A976C5"/>
    <w:rsid w:val="00AA7BE9"/>
    <w:rsid w:val="00AA7C59"/>
    <w:rsid w:val="00AA7E14"/>
    <w:rsid w:val="00AB1713"/>
    <w:rsid w:val="00AB5FC8"/>
    <w:rsid w:val="00AB6CA5"/>
    <w:rsid w:val="00AB70B5"/>
    <w:rsid w:val="00AB77C6"/>
    <w:rsid w:val="00AC3712"/>
    <w:rsid w:val="00AC5446"/>
    <w:rsid w:val="00AC5F6B"/>
    <w:rsid w:val="00AC746A"/>
    <w:rsid w:val="00AC7CAB"/>
    <w:rsid w:val="00AD289E"/>
    <w:rsid w:val="00AD3FF8"/>
    <w:rsid w:val="00AE035C"/>
    <w:rsid w:val="00AE4642"/>
    <w:rsid w:val="00AF10E1"/>
    <w:rsid w:val="00AF1A21"/>
    <w:rsid w:val="00AF3EFC"/>
    <w:rsid w:val="00AF49C7"/>
    <w:rsid w:val="00AF5FA0"/>
    <w:rsid w:val="00AF7CF2"/>
    <w:rsid w:val="00B00B9C"/>
    <w:rsid w:val="00B01BE8"/>
    <w:rsid w:val="00B032C8"/>
    <w:rsid w:val="00B05202"/>
    <w:rsid w:val="00B10414"/>
    <w:rsid w:val="00B1110A"/>
    <w:rsid w:val="00B12961"/>
    <w:rsid w:val="00B129CB"/>
    <w:rsid w:val="00B13E3E"/>
    <w:rsid w:val="00B15018"/>
    <w:rsid w:val="00B157F4"/>
    <w:rsid w:val="00B16738"/>
    <w:rsid w:val="00B17DBB"/>
    <w:rsid w:val="00B20511"/>
    <w:rsid w:val="00B20D48"/>
    <w:rsid w:val="00B24F19"/>
    <w:rsid w:val="00B27F30"/>
    <w:rsid w:val="00B330E3"/>
    <w:rsid w:val="00B33EF5"/>
    <w:rsid w:val="00B345C2"/>
    <w:rsid w:val="00B34A80"/>
    <w:rsid w:val="00B43DF0"/>
    <w:rsid w:val="00B455BA"/>
    <w:rsid w:val="00B455CB"/>
    <w:rsid w:val="00B47501"/>
    <w:rsid w:val="00B47FCA"/>
    <w:rsid w:val="00B504F2"/>
    <w:rsid w:val="00B52BEA"/>
    <w:rsid w:val="00B53A49"/>
    <w:rsid w:val="00B54B70"/>
    <w:rsid w:val="00B55BBA"/>
    <w:rsid w:val="00B64FCF"/>
    <w:rsid w:val="00B6798B"/>
    <w:rsid w:val="00B67EAF"/>
    <w:rsid w:val="00B712E0"/>
    <w:rsid w:val="00B7253B"/>
    <w:rsid w:val="00B72D4E"/>
    <w:rsid w:val="00B74065"/>
    <w:rsid w:val="00B74AC6"/>
    <w:rsid w:val="00B74C10"/>
    <w:rsid w:val="00B7602F"/>
    <w:rsid w:val="00B823B7"/>
    <w:rsid w:val="00B82519"/>
    <w:rsid w:val="00B8398A"/>
    <w:rsid w:val="00B8488F"/>
    <w:rsid w:val="00B91721"/>
    <w:rsid w:val="00B9243F"/>
    <w:rsid w:val="00B93AEE"/>
    <w:rsid w:val="00B96231"/>
    <w:rsid w:val="00BA0730"/>
    <w:rsid w:val="00BA0774"/>
    <w:rsid w:val="00BA0B98"/>
    <w:rsid w:val="00BA3879"/>
    <w:rsid w:val="00BA46AF"/>
    <w:rsid w:val="00BA5BF7"/>
    <w:rsid w:val="00BB14F6"/>
    <w:rsid w:val="00BB5384"/>
    <w:rsid w:val="00BC1CF3"/>
    <w:rsid w:val="00BC2514"/>
    <w:rsid w:val="00BC2E8C"/>
    <w:rsid w:val="00BC3897"/>
    <w:rsid w:val="00BC534C"/>
    <w:rsid w:val="00BD0E50"/>
    <w:rsid w:val="00BD1AAB"/>
    <w:rsid w:val="00BD1CFE"/>
    <w:rsid w:val="00BD20F5"/>
    <w:rsid w:val="00BD7522"/>
    <w:rsid w:val="00BD7AA0"/>
    <w:rsid w:val="00BD7D8C"/>
    <w:rsid w:val="00BE4246"/>
    <w:rsid w:val="00BE6BFA"/>
    <w:rsid w:val="00BE6F6D"/>
    <w:rsid w:val="00BF4685"/>
    <w:rsid w:val="00BF73F4"/>
    <w:rsid w:val="00BF7511"/>
    <w:rsid w:val="00C00D90"/>
    <w:rsid w:val="00C04B72"/>
    <w:rsid w:val="00C11C22"/>
    <w:rsid w:val="00C1220B"/>
    <w:rsid w:val="00C1284A"/>
    <w:rsid w:val="00C131AF"/>
    <w:rsid w:val="00C23F88"/>
    <w:rsid w:val="00C27B5A"/>
    <w:rsid w:val="00C30479"/>
    <w:rsid w:val="00C30D2B"/>
    <w:rsid w:val="00C312F6"/>
    <w:rsid w:val="00C326AE"/>
    <w:rsid w:val="00C37465"/>
    <w:rsid w:val="00C43F4D"/>
    <w:rsid w:val="00C44B79"/>
    <w:rsid w:val="00C45CD6"/>
    <w:rsid w:val="00C50821"/>
    <w:rsid w:val="00C53687"/>
    <w:rsid w:val="00C5651D"/>
    <w:rsid w:val="00C60A0E"/>
    <w:rsid w:val="00C60D13"/>
    <w:rsid w:val="00C63044"/>
    <w:rsid w:val="00C6356A"/>
    <w:rsid w:val="00C67DB7"/>
    <w:rsid w:val="00C70943"/>
    <w:rsid w:val="00C73704"/>
    <w:rsid w:val="00C74667"/>
    <w:rsid w:val="00C77EC6"/>
    <w:rsid w:val="00C82B37"/>
    <w:rsid w:val="00C8362F"/>
    <w:rsid w:val="00C85AD1"/>
    <w:rsid w:val="00C86CAB"/>
    <w:rsid w:val="00C86DB6"/>
    <w:rsid w:val="00C87D9F"/>
    <w:rsid w:val="00C9139B"/>
    <w:rsid w:val="00C9264D"/>
    <w:rsid w:val="00C92EA0"/>
    <w:rsid w:val="00C93405"/>
    <w:rsid w:val="00C93494"/>
    <w:rsid w:val="00C95985"/>
    <w:rsid w:val="00C9600A"/>
    <w:rsid w:val="00C96718"/>
    <w:rsid w:val="00CA14F8"/>
    <w:rsid w:val="00CA2DD5"/>
    <w:rsid w:val="00CA3D83"/>
    <w:rsid w:val="00CA49DB"/>
    <w:rsid w:val="00CB49F3"/>
    <w:rsid w:val="00CC62AC"/>
    <w:rsid w:val="00CC6C2A"/>
    <w:rsid w:val="00CD36C5"/>
    <w:rsid w:val="00CD559F"/>
    <w:rsid w:val="00CD58A0"/>
    <w:rsid w:val="00CD7B9C"/>
    <w:rsid w:val="00CD7BAF"/>
    <w:rsid w:val="00CE5330"/>
    <w:rsid w:val="00CF17EF"/>
    <w:rsid w:val="00CF5C0A"/>
    <w:rsid w:val="00CF7127"/>
    <w:rsid w:val="00CF74BA"/>
    <w:rsid w:val="00CF7CCF"/>
    <w:rsid w:val="00D0018F"/>
    <w:rsid w:val="00D024D6"/>
    <w:rsid w:val="00D0370E"/>
    <w:rsid w:val="00D05F25"/>
    <w:rsid w:val="00D130B6"/>
    <w:rsid w:val="00D13309"/>
    <w:rsid w:val="00D13E69"/>
    <w:rsid w:val="00D2178A"/>
    <w:rsid w:val="00D32691"/>
    <w:rsid w:val="00D34B11"/>
    <w:rsid w:val="00D460C3"/>
    <w:rsid w:val="00D4643E"/>
    <w:rsid w:val="00D46BA1"/>
    <w:rsid w:val="00D47FF6"/>
    <w:rsid w:val="00D53038"/>
    <w:rsid w:val="00D541C4"/>
    <w:rsid w:val="00D54845"/>
    <w:rsid w:val="00D5589D"/>
    <w:rsid w:val="00D56878"/>
    <w:rsid w:val="00D607C0"/>
    <w:rsid w:val="00D637DA"/>
    <w:rsid w:val="00D706DB"/>
    <w:rsid w:val="00D71DCF"/>
    <w:rsid w:val="00D726BC"/>
    <w:rsid w:val="00D73A4F"/>
    <w:rsid w:val="00D75D88"/>
    <w:rsid w:val="00D761D5"/>
    <w:rsid w:val="00D76BAD"/>
    <w:rsid w:val="00D823F7"/>
    <w:rsid w:val="00D83A01"/>
    <w:rsid w:val="00D8673E"/>
    <w:rsid w:val="00D87AF9"/>
    <w:rsid w:val="00D963D3"/>
    <w:rsid w:val="00D977A1"/>
    <w:rsid w:val="00DA0137"/>
    <w:rsid w:val="00DA0644"/>
    <w:rsid w:val="00DA2440"/>
    <w:rsid w:val="00DA2C92"/>
    <w:rsid w:val="00DA4534"/>
    <w:rsid w:val="00DA7CDA"/>
    <w:rsid w:val="00DB2321"/>
    <w:rsid w:val="00DB2BB7"/>
    <w:rsid w:val="00DB3660"/>
    <w:rsid w:val="00DB660F"/>
    <w:rsid w:val="00DB6C75"/>
    <w:rsid w:val="00DC1A41"/>
    <w:rsid w:val="00DC1E6A"/>
    <w:rsid w:val="00DC21D1"/>
    <w:rsid w:val="00DC42FE"/>
    <w:rsid w:val="00DC56A8"/>
    <w:rsid w:val="00DD5E10"/>
    <w:rsid w:val="00DD79C8"/>
    <w:rsid w:val="00DD7CF9"/>
    <w:rsid w:val="00DE35F5"/>
    <w:rsid w:val="00DE3DD4"/>
    <w:rsid w:val="00DE4741"/>
    <w:rsid w:val="00DF007D"/>
    <w:rsid w:val="00DF5819"/>
    <w:rsid w:val="00DF7E5C"/>
    <w:rsid w:val="00E019F1"/>
    <w:rsid w:val="00E01C4B"/>
    <w:rsid w:val="00E07447"/>
    <w:rsid w:val="00E078ED"/>
    <w:rsid w:val="00E110F8"/>
    <w:rsid w:val="00E113CE"/>
    <w:rsid w:val="00E1556B"/>
    <w:rsid w:val="00E17BA9"/>
    <w:rsid w:val="00E213DC"/>
    <w:rsid w:val="00E22258"/>
    <w:rsid w:val="00E22C0C"/>
    <w:rsid w:val="00E24001"/>
    <w:rsid w:val="00E24B03"/>
    <w:rsid w:val="00E2522C"/>
    <w:rsid w:val="00E25E44"/>
    <w:rsid w:val="00E27E99"/>
    <w:rsid w:val="00E304C5"/>
    <w:rsid w:val="00E3690A"/>
    <w:rsid w:val="00E379DB"/>
    <w:rsid w:val="00E40480"/>
    <w:rsid w:val="00E40CDA"/>
    <w:rsid w:val="00E43A2D"/>
    <w:rsid w:val="00E43AB3"/>
    <w:rsid w:val="00E468AE"/>
    <w:rsid w:val="00E508F9"/>
    <w:rsid w:val="00E51DD1"/>
    <w:rsid w:val="00E53CE7"/>
    <w:rsid w:val="00E57688"/>
    <w:rsid w:val="00E60F8D"/>
    <w:rsid w:val="00E638FF"/>
    <w:rsid w:val="00E63A84"/>
    <w:rsid w:val="00E67213"/>
    <w:rsid w:val="00E6749C"/>
    <w:rsid w:val="00E6764A"/>
    <w:rsid w:val="00E73098"/>
    <w:rsid w:val="00E73904"/>
    <w:rsid w:val="00E7629D"/>
    <w:rsid w:val="00E76421"/>
    <w:rsid w:val="00E77690"/>
    <w:rsid w:val="00E819AF"/>
    <w:rsid w:val="00E82F9E"/>
    <w:rsid w:val="00E94C94"/>
    <w:rsid w:val="00E95714"/>
    <w:rsid w:val="00E96833"/>
    <w:rsid w:val="00EA28E6"/>
    <w:rsid w:val="00EA5229"/>
    <w:rsid w:val="00EA7137"/>
    <w:rsid w:val="00EA7AF1"/>
    <w:rsid w:val="00EA7BDA"/>
    <w:rsid w:val="00EB4090"/>
    <w:rsid w:val="00EB6C04"/>
    <w:rsid w:val="00EC0660"/>
    <w:rsid w:val="00EC3F5D"/>
    <w:rsid w:val="00EC4FE4"/>
    <w:rsid w:val="00EC52BE"/>
    <w:rsid w:val="00EC53D7"/>
    <w:rsid w:val="00ED1337"/>
    <w:rsid w:val="00ED227A"/>
    <w:rsid w:val="00ED2EF3"/>
    <w:rsid w:val="00ED2F19"/>
    <w:rsid w:val="00EE201C"/>
    <w:rsid w:val="00EE2135"/>
    <w:rsid w:val="00EF2D7C"/>
    <w:rsid w:val="00EF35F0"/>
    <w:rsid w:val="00EF3889"/>
    <w:rsid w:val="00EF415C"/>
    <w:rsid w:val="00EF5EC4"/>
    <w:rsid w:val="00EF6587"/>
    <w:rsid w:val="00F12699"/>
    <w:rsid w:val="00F15A06"/>
    <w:rsid w:val="00F16089"/>
    <w:rsid w:val="00F16D74"/>
    <w:rsid w:val="00F16DDC"/>
    <w:rsid w:val="00F17141"/>
    <w:rsid w:val="00F17C8D"/>
    <w:rsid w:val="00F218C8"/>
    <w:rsid w:val="00F253BC"/>
    <w:rsid w:val="00F256F4"/>
    <w:rsid w:val="00F276C7"/>
    <w:rsid w:val="00F27E31"/>
    <w:rsid w:val="00F3398F"/>
    <w:rsid w:val="00F33BFD"/>
    <w:rsid w:val="00F33F6E"/>
    <w:rsid w:val="00F41562"/>
    <w:rsid w:val="00F42068"/>
    <w:rsid w:val="00F44F93"/>
    <w:rsid w:val="00F456E8"/>
    <w:rsid w:val="00F468BA"/>
    <w:rsid w:val="00F473C4"/>
    <w:rsid w:val="00F51296"/>
    <w:rsid w:val="00F51D1E"/>
    <w:rsid w:val="00F52186"/>
    <w:rsid w:val="00F528AB"/>
    <w:rsid w:val="00F55EA5"/>
    <w:rsid w:val="00F61A48"/>
    <w:rsid w:val="00F6205D"/>
    <w:rsid w:val="00F62601"/>
    <w:rsid w:val="00F66C6B"/>
    <w:rsid w:val="00F67C8F"/>
    <w:rsid w:val="00F67FE2"/>
    <w:rsid w:val="00F7138E"/>
    <w:rsid w:val="00F7307C"/>
    <w:rsid w:val="00F7530C"/>
    <w:rsid w:val="00F76609"/>
    <w:rsid w:val="00F77FF1"/>
    <w:rsid w:val="00F80644"/>
    <w:rsid w:val="00F81E05"/>
    <w:rsid w:val="00F84BB3"/>
    <w:rsid w:val="00F87021"/>
    <w:rsid w:val="00F87C63"/>
    <w:rsid w:val="00F90DC0"/>
    <w:rsid w:val="00F91B7F"/>
    <w:rsid w:val="00F92EF9"/>
    <w:rsid w:val="00F954D3"/>
    <w:rsid w:val="00FA4EF7"/>
    <w:rsid w:val="00FA5895"/>
    <w:rsid w:val="00FA5E43"/>
    <w:rsid w:val="00FA70F0"/>
    <w:rsid w:val="00FB0DA5"/>
    <w:rsid w:val="00FB2881"/>
    <w:rsid w:val="00FB68BD"/>
    <w:rsid w:val="00FC0BC5"/>
    <w:rsid w:val="00FC0D3C"/>
    <w:rsid w:val="00FC216A"/>
    <w:rsid w:val="00FD223E"/>
    <w:rsid w:val="00FD2325"/>
    <w:rsid w:val="00FD259F"/>
    <w:rsid w:val="00FD3C04"/>
    <w:rsid w:val="00FD3E8C"/>
    <w:rsid w:val="00FE0018"/>
    <w:rsid w:val="00FE028B"/>
    <w:rsid w:val="00FE1EAB"/>
    <w:rsid w:val="00FE1EB5"/>
    <w:rsid w:val="00FE58BE"/>
    <w:rsid w:val="00FE59DE"/>
    <w:rsid w:val="00FE6DC1"/>
    <w:rsid w:val="00FF050F"/>
    <w:rsid w:val="00FF21C0"/>
    <w:rsid w:val="00FF3020"/>
    <w:rsid w:val="00FF350B"/>
    <w:rsid w:val="00FF518F"/>
    <w:rsid w:val="00FF79C8"/>
    <w:rsid w:val="23754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6BE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6F3ECF"/>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CA49DB"/>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CA49DB"/>
    <w:pPr>
      <w:keepNext/>
      <w:spacing w:before="240" w:after="120" w:line="240" w:lineRule="atLeast"/>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123BB4"/>
    <w:pPr>
      <w:spacing w:after="227" w:line="240" w:lineRule="auto"/>
    </w:pPr>
    <w:rPr>
      <w:sz w:val="48"/>
      <w:szCs w:val="48"/>
      <w:lang w:val="en-GB"/>
    </w:rPr>
  </w:style>
  <w:style w:type="character" w:customStyle="1" w:styleId="TitleChar">
    <w:name w:val="Title Char"/>
    <w:basedOn w:val="DefaultParagraphFont"/>
    <w:link w:val="Title"/>
    <w:uiPriority w:val="10"/>
    <w:rsid w:val="00596E3D"/>
    <w:rPr>
      <w:rFonts w:ascii="Arial" w:hAnsi="Arial" w:cs="Arial"/>
      <w:color w:val="000000"/>
      <w:sz w:val="48"/>
      <w:szCs w:val="48"/>
      <w:lang w:val="en-GB"/>
    </w:rPr>
  </w:style>
  <w:style w:type="paragraph" w:styleId="Subtitle">
    <w:name w:val="Subtitle"/>
    <w:basedOn w:val="Normal"/>
    <w:next w:val="Normal"/>
    <w:link w:val="SubtitleChar"/>
    <w:uiPriority w:val="11"/>
    <w:qFormat/>
    <w:rsid w:val="00123BB4"/>
    <w:pPr>
      <w:spacing w:after="800" w:line="240" w:lineRule="auto"/>
    </w:pPr>
    <w:rPr>
      <w:noProof/>
      <w:lang w:val="en-GB"/>
    </w:rPr>
  </w:style>
  <w:style w:type="character" w:customStyle="1" w:styleId="SubtitleChar">
    <w:name w:val="Subtitle Char"/>
    <w:basedOn w:val="DefaultParagraphFont"/>
    <w:link w:val="Subtitle"/>
    <w:uiPriority w:val="11"/>
    <w:rsid w:val="0000440C"/>
    <w:rPr>
      <w:rFonts w:ascii="Arial" w:hAnsi="Arial" w:cs="Arial"/>
      <w:noProof/>
      <w:color w:val="000000"/>
      <w:lang w:val="en-GB"/>
    </w:rPr>
  </w:style>
  <w:style w:type="character" w:customStyle="1" w:styleId="Heading1Char">
    <w:name w:val="Heading 1 Char"/>
    <w:basedOn w:val="DefaultParagraphFont"/>
    <w:link w:val="Heading1"/>
    <w:uiPriority w:val="9"/>
    <w:rsid w:val="006F3ECF"/>
    <w:rPr>
      <w:rFonts w:ascii="Arial" w:hAnsi="Arial" w:cs="Arial"/>
      <w:color w:val="004C97" w:themeColor="accent1"/>
      <w:sz w:val="28"/>
      <w:szCs w:val="28"/>
      <w:lang w:val="en-US"/>
    </w:rPr>
  </w:style>
  <w:style w:type="paragraph" w:customStyle="1" w:styleId="bullet1">
    <w:name w:val="bullet 1"/>
    <w:basedOn w:val="Normal"/>
    <w:uiPriority w:val="99"/>
    <w:rsid w:val="00317644"/>
    <w:pPr>
      <w:numPr>
        <w:numId w:val="1"/>
      </w:numPr>
      <w:tabs>
        <w:tab w:val="clear" w:pos="284"/>
        <w:tab w:val="left" w:pos="283"/>
      </w:tabs>
      <w:spacing w:line="240" w:lineRule="atLeast"/>
      <w:contextualSpacing/>
    </w:pPr>
  </w:style>
  <w:style w:type="paragraph" w:customStyle="1" w:styleId="bullet2">
    <w:name w:val="bullet 2"/>
    <w:basedOn w:val="Normal"/>
    <w:uiPriority w:val="99"/>
    <w:rsid w:val="00317644"/>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317644"/>
    <w:pPr>
      <w:numPr>
        <w:numId w:val="3"/>
      </w:numPr>
      <w:tabs>
        <w:tab w:val="clear" w:pos="851"/>
        <w:tab w:val="left" w:pos="850"/>
      </w:tabs>
      <w:spacing w:line="240" w:lineRule="atLeast"/>
      <w:contextualSpacing/>
    </w:pPr>
  </w:style>
  <w:style w:type="paragraph" w:customStyle="1" w:styleId="bullet4">
    <w:name w:val="bullet 4"/>
    <w:basedOn w:val="Normal"/>
    <w:uiPriority w:val="99"/>
    <w:rsid w:val="00317644"/>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CA49DB"/>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CA49DB"/>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317644"/>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F456E8"/>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066E2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F456E8"/>
    <w:pPr>
      <w:keepNext/>
    </w:pPr>
    <w:rPr>
      <w:b/>
      <w:color w:val="FFFFFF" w:themeColor="background1"/>
    </w:rPr>
  </w:style>
  <w:style w:type="table" w:styleId="TableGridLight">
    <w:name w:val="Grid Table Light"/>
    <w:basedOn w:val="TableNormal"/>
    <w:uiPriority w:val="40"/>
    <w:rsid w:val="00B24F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C326AE"/>
    <w:pPr>
      <w:suppressAutoHyphens w:val="0"/>
      <w:autoSpaceDE/>
      <w:autoSpaceDN/>
      <w:adjustRightInd/>
      <w:spacing w:line="259" w:lineRule="auto"/>
      <w:ind w:left="720"/>
      <w:contextualSpacing/>
      <w:textAlignment w:val="auto"/>
    </w:pPr>
    <w:rPr>
      <w:rFonts w:asciiTheme="minorHAnsi" w:hAnsiTheme="minorHAnsi" w:cstheme="minorBidi"/>
      <w:color w:val="auto"/>
      <w:sz w:val="22"/>
      <w:szCs w:val="22"/>
      <w:lang w:val="en-AU"/>
    </w:rPr>
  </w:style>
  <w:style w:type="character" w:styleId="CommentReference">
    <w:name w:val="annotation reference"/>
    <w:basedOn w:val="DefaultParagraphFont"/>
    <w:uiPriority w:val="99"/>
    <w:semiHidden/>
    <w:unhideWhenUsed/>
    <w:rsid w:val="00FF79C8"/>
    <w:rPr>
      <w:sz w:val="16"/>
      <w:szCs w:val="16"/>
    </w:rPr>
  </w:style>
  <w:style w:type="paragraph" w:styleId="CommentText">
    <w:name w:val="annotation text"/>
    <w:basedOn w:val="Normal"/>
    <w:link w:val="CommentTextChar"/>
    <w:uiPriority w:val="99"/>
    <w:unhideWhenUsed/>
    <w:rsid w:val="00FF79C8"/>
    <w:pPr>
      <w:spacing w:line="240" w:lineRule="auto"/>
    </w:pPr>
    <w:rPr>
      <w:sz w:val="20"/>
      <w:szCs w:val="20"/>
    </w:rPr>
  </w:style>
  <w:style w:type="character" w:customStyle="1" w:styleId="CommentTextChar">
    <w:name w:val="Comment Text Char"/>
    <w:basedOn w:val="DefaultParagraphFont"/>
    <w:link w:val="CommentText"/>
    <w:uiPriority w:val="99"/>
    <w:rsid w:val="00FF79C8"/>
    <w:rPr>
      <w:rFonts w:ascii="Arial" w:hAnsi="Arial" w:cs="Arial"/>
      <w:color w:val="000000"/>
      <w:sz w:val="20"/>
      <w:szCs w:val="20"/>
      <w:lang w:val="en-US"/>
    </w:rPr>
  </w:style>
  <w:style w:type="paragraph" w:styleId="CommentSubject">
    <w:name w:val="annotation subject"/>
    <w:basedOn w:val="CommentText"/>
    <w:next w:val="CommentText"/>
    <w:link w:val="CommentSubjectChar"/>
    <w:uiPriority w:val="99"/>
    <w:semiHidden/>
    <w:unhideWhenUsed/>
    <w:rsid w:val="00FF79C8"/>
    <w:rPr>
      <w:b/>
      <w:bCs/>
    </w:rPr>
  </w:style>
  <w:style w:type="character" w:customStyle="1" w:styleId="CommentSubjectChar">
    <w:name w:val="Comment Subject Char"/>
    <w:basedOn w:val="CommentTextChar"/>
    <w:link w:val="CommentSubject"/>
    <w:uiPriority w:val="99"/>
    <w:semiHidden/>
    <w:rsid w:val="00FF79C8"/>
    <w:rPr>
      <w:rFonts w:ascii="Arial" w:hAnsi="Arial" w:cs="Arial"/>
      <w:b/>
      <w:bCs/>
      <w:color w:val="000000"/>
      <w:sz w:val="20"/>
      <w:szCs w:val="20"/>
      <w:lang w:val="en-US"/>
    </w:rPr>
  </w:style>
  <w:style w:type="paragraph" w:customStyle="1" w:styleId="memonumberedtext">
    <w:name w:val="# memo numbered text"/>
    <w:basedOn w:val="Normal"/>
    <w:rsid w:val="00FF79C8"/>
    <w:pPr>
      <w:numPr>
        <w:numId w:val="11"/>
      </w:numPr>
      <w:tabs>
        <w:tab w:val="left" w:pos="3440"/>
      </w:tabs>
      <w:suppressAutoHyphens w:val="0"/>
      <w:autoSpaceDE/>
      <w:autoSpaceDN/>
      <w:adjustRightInd/>
      <w:spacing w:after="240" w:line="280" w:lineRule="atLeast"/>
      <w:textAlignment w:val="auto"/>
    </w:pPr>
    <w:rPr>
      <w:rFonts w:eastAsia="Times New Roman"/>
      <w:color w:val="auto"/>
      <w:sz w:val="22"/>
      <w:szCs w:val="22"/>
      <w:lang w:val="en-AU" w:eastAsia="en-AU"/>
    </w:rPr>
  </w:style>
  <w:style w:type="paragraph" w:styleId="Revision">
    <w:name w:val="Revision"/>
    <w:hidden/>
    <w:uiPriority w:val="99"/>
    <w:semiHidden/>
    <w:rsid w:val="00743FA7"/>
    <w:rPr>
      <w:rFonts w:ascii="Arial" w:hAnsi="Arial" w:cs="Arial"/>
      <w:color w:val="000000"/>
      <w:sz w:val="18"/>
      <w:szCs w:val="18"/>
      <w:lang w:val="en-US"/>
    </w:rPr>
  </w:style>
  <w:style w:type="paragraph" w:customStyle="1" w:styleId="TableParagraph">
    <w:name w:val="Table Paragraph"/>
    <w:basedOn w:val="Normal"/>
    <w:uiPriority w:val="1"/>
    <w:qFormat/>
    <w:rsid w:val="00F15A06"/>
    <w:pPr>
      <w:widowControl w:val="0"/>
      <w:suppressAutoHyphens w:val="0"/>
      <w:adjustRightInd/>
      <w:spacing w:before="57" w:after="0" w:line="240" w:lineRule="auto"/>
      <w:ind w:left="109"/>
      <w:textAlignment w:val="auto"/>
    </w:pPr>
    <w:rPr>
      <w:rFonts w:eastAsia="Arial"/>
      <w:color w:val="auto"/>
      <w:sz w:val="22"/>
      <w:szCs w:val="22"/>
      <w:lang w:val="en-AU"/>
    </w:rPr>
  </w:style>
  <w:style w:type="character" w:styleId="Hyperlink">
    <w:name w:val="Hyperlink"/>
    <w:basedOn w:val="DefaultParagraphFont"/>
    <w:uiPriority w:val="99"/>
    <w:unhideWhenUsed/>
    <w:rsid w:val="00FC0BC5"/>
    <w:rPr>
      <w:color w:val="006864" w:themeColor="hyperlink"/>
      <w:u w:val="single"/>
    </w:rPr>
  </w:style>
  <w:style w:type="paragraph" w:customStyle="1" w:styleId="ESBulletsinTable">
    <w:name w:val="ES_Bullets in Table"/>
    <w:basedOn w:val="ListParagraph"/>
    <w:qFormat/>
    <w:rsid w:val="00FC0BC5"/>
    <w:pPr>
      <w:numPr>
        <w:numId w:val="21"/>
      </w:numPr>
      <w:spacing w:after="80" w:line="240" w:lineRule="auto"/>
    </w:pPr>
    <w:rPr>
      <w:rFonts w:ascii="Arial" w:eastAsia="Arial" w:hAnsi="Arial" w:cs="Times New Roman"/>
      <w:sz w:val="18"/>
    </w:rPr>
  </w:style>
  <w:style w:type="paragraph" w:customStyle="1" w:styleId="ESBulletsinTableLevel2">
    <w:name w:val="ES_Bullets in Table Level 2"/>
    <w:basedOn w:val="ListParagraph"/>
    <w:qFormat/>
    <w:rsid w:val="00FC0BC5"/>
    <w:pPr>
      <w:numPr>
        <w:ilvl w:val="1"/>
        <w:numId w:val="21"/>
      </w:numPr>
      <w:tabs>
        <w:tab w:val="num" w:pos="360"/>
      </w:tabs>
      <w:spacing w:after="80" w:line="240" w:lineRule="auto"/>
      <w:ind w:left="720" w:firstLine="0"/>
    </w:pPr>
    <w:rPr>
      <w:rFonts w:ascii="Arial" w:eastAsia="Arial" w:hAnsi="Arial" w:cs="Times New Roman"/>
      <w:sz w:val="18"/>
    </w:rPr>
  </w:style>
  <w:style w:type="character" w:styleId="UnresolvedMention">
    <w:name w:val="Unresolved Mention"/>
    <w:basedOn w:val="DefaultParagraphFont"/>
    <w:uiPriority w:val="99"/>
    <w:semiHidden/>
    <w:unhideWhenUsed/>
    <w:rsid w:val="004F6EC8"/>
    <w:rPr>
      <w:color w:val="605E5C"/>
      <w:shd w:val="clear" w:color="auto" w:fill="E1DFDD"/>
    </w:rPr>
  </w:style>
  <w:style w:type="character" w:styleId="FollowedHyperlink">
    <w:name w:val="FollowedHyperlink"/>
    <w:basedOn w:val="DefaultParagraphFont"/>
    <w:uiPriority w:val="99"/>
    <w:semiHidden/>
    <w:unhideWhenUsed/>
    <w:rsid w:val="001A558F"/>
    <w:rPr>
      <w:color w:val="073041" w:themeColor="followedHyperlink"/>
      <w:u w:val="single"/>
    </w:rPr>
  </w:style>
  <w:style w:type="paragraph" w:styleId="FootnoteText">
    <w:name w:val="footnote text"/>
    <w:basedOn w:val="Normal"/>
    <w:link w:val="FootnoteTextChar"/>
    <w:uiPriority w:val="99"/>
    <w:unhideWhenUsed/>
    <w:rsid w:val="00D53038"/>
    <w:pPr>
      <w:spacing w:after="0" w:line="240" w:lineRule="auto"/>
    </w:pPr>
    <w:rPr>
      <w:sz w:val="20"/>
      <w:szCs w:val="20"/>
    </w:rPr>
  </w:style>
  <w:style w:type="character" w:customStyle="1" w:styleId="FootnoteTextChar">
    <w:name w:val="Footnote Text Char"/>
    <w:basedOn w:val="DefaultParagraphFont"/>
    <w:link w:val="FootnoteText"/>
    <w:uiPriority w:val="99"/>
    <w:rsid w:val="00D53038"/>
    <w:rPr>
      <w:rFonts w:ascii="Arial" w:hAnsi="Arial" w:cs="Arial"/>
      <w:color w:val="000000"/>
      <w:sz w:val="20"/>
      <w:szCs w:val="20"/>
      <w:lang w:val="en-US"/>
    </w:rPr>
  </w:style>
  <w:style w:type="character" w:styleId="FootnoteReference">
    <w:name w:val="footnote reference"/>
    <w:basedOn w:val="DefaultParagraphFont"/>
    <w:uiPriority w:val="99"/>
    <w:semiHidden/>
    <w:unhideWhenUsed/>
    <w:rsid w:val="00D53038"/>
    <w:rPr>
      <w:vertAlign w:val="superscript"/>
    </w:rPr>
  </w:style>
  <w:style w:type="character" w:customStyle="1" w:styleId="cf01">
    <w:name w:val="cf01"/>
    <w:basedOn w:val="DefaultParagraphFont"/>
    <w:rsid w:val="00243462"/>
    <w:rPr>
      <w:rFonts w:ascii="Segoe UI" w:hAnsi="Segoe UI" w:cs="Segoe UI" w:hint="default"/>
      <w:sz w:val="18"/>
      <w:szCs w:val="18"/>
    </w:rPr>
  </w:style>
  <w:style w:type="paragraph" w:styleId="EndnoteText">
    <w:name w:val="endnote text"/>
    <w:basedOn w:val="Normal"/>
    <w:link w:val="EndnoteTextChar"/>
    <w:uiPriority w:val="99"/>
    <w:semiHidden/>
    <w:unhideWhenUsed/>
    <w:rsid w:val="009F20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20ED"/>
    <w:rPr>
      <w:rFonts w:ascii="Arial" w:hAnsi="Arial" w:cs="Arial"/>
      <w:color w:val="000000"/>
      <w:sz w:val="20"/>
      <w:szCs w:val="20"/>
      <w:lang w:val="en-US"/>
    </w:rPr>
  </w:style>
  <w:style w:type="character" w:styleId="EndnoteReference">
    <w:name w:val="endnote reference"/>
    <w:basedOn w:val="DefaultParagraphFont"/>
    <w:uiPriority w:val="99"/>
    <w:semiHidden/>
    <w:unhideWhenUsed/>
    <w:rsid w:val="009F20ED"/>
    <w:rPr>
      <w:vertAlign w:val="superscript"/>
    </w:rPr>
  </w:style>
  <w:style w:type="paragraph" w:customStyle="1" w:styleId="pf0">
    <w:name w:val="pf0"/>
    <w:basedOn w:val="Normal"/>
    <w:rsid w:val="00B823B7"/>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498613">
      <w:bodyDiv w:val="1"/>
      <w:marLeft w:val="0"/>
      <w:marRight w:val="0"/>
      <w:marTop w:val="0"/>
      <w:marBottom w:val="0"/>
      <w:divBdr>
        <w:top w:val="none" w:sz="0" w:space="0" w:color="auto"/>
        <w:left w:val="none" w:sz="0" w:space="0" w:color="auto"/>
        <w:bottom w:val="none" w:sz="0" w:space="0" w:color="auto"/>
        <w:right w:val="none" w:sz="0" w:space="0" w:color="auto"/>
      </w:divBdr>
      <w:divsChild>
        <w:div w:id="111557959">
          <w:marLeft w:val="547"/>
          <w:marRight w:val="0"/>
          <w:marTop w:val="0"/>
          <w:marBottom w:val="120"/>
          <w:divBdr>
            <w:top w:val="none" w:sz="0" w:space="0" w:color="auto"/>
            <w:left w:val="none" w:sz="0" w:space="0" w:color="auto"/>
            <w:bottom w:val="none" w:sz="0" w:space="0" w:color="auto"/>
            <w:right w:val="none" w:sz="0" w:space="0" w:color="auto"/>
          </w:divBdr>
        </w:div>
        <w:div w:id="197359393">
          <w:marLeft w:val="547"/>
          <w:marRight w:val="0"/>
          <w:marTop w:val="0"/>
          <w:marBottom w:val="120"/>
          <w:divBdr>
            <w:top w:val="none" w:sz="0" w:space="0" w:color="auto"/>
            <w:left w:val="none" w:sz="0" w:space="0" w:color="auto"/>
            <w:bottom w:val="none" w:sz="0" w:space="0" w:color="auto"/>
            <w:right w:val="none" w:sz="0" w:space="0" w:color="auto"/>
          </w:divBdr>
        </w:div>
        <w:div w:id="572278524">
          <w:marLeft w:val="547"/>
          <w:marRight w:val="0"/>
          <w:marTop w:val="0"/>
          <w:marBottom w:val="120"/>
          <w:divBdr>
            <w:top w:val="none" w:sz="0" w:space="0" w:color="auto"/>
            <w:left w:val="none" w:sz="0" w:space="0" w:color="auto"/>
            <w:bottom w:val="none" w:sz="0" w:space="0" w:color="auto"/>
            <w:right w:val="none" w:sz="0" w:space="0" w:color="auto"/>
          </w:divBdr>
        </w:div>
        <w:div w:id="612784700">
          <w:marLeft w:val="547"/>
          <w:marRight w:val="0"/>
          <w:marTop w:val="0"/>
          <w:marBottom w:val="120"/>
          <w:divBdr>
            <w:top w:val="none" w:sz="0" w:space="0" w:color="auto"/>
            <w:left w:val="none" w:sz="0" w:space="0" w:color="auto"/>
            <w:bottom w:val="none" w:sz="0" w:space="0" w:color="auto"/>
            <w:right w:val="none" w:sz="0" w:space="0" w:color="auto"/>
          </w:divBdr>
        </w:div>
        <w:div w:id="2063095594">
          <w:marLeft w:val="547"/>
          <w:marRight w:val="0"/>
          <w:marTop w:val="0"/>
          <w:marBottom w:val="120"/>
          <w:divBdr>
            <w:top w:val="none" w:sz="0" w:space="0" w:color="auto"/>
            <w:left w:val="none" w:sz="0" w:space="0" w:color="auto"/>
            <w:bottom w:val="none" w:sz="0" w:space="0" w:color="auto"/>
            <w:right w:val="none" w:sz="0" w:space="0" w:color="auto"/>
          </w:divBdr>
        </w:div>
      </w:divsChild>
    </w:div>
    <w:div w:id="172991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raining.gov.au/" TargetMode="External"/><Relationship Id="rId3" Type="http://schemas.openxmlformats.org/officeDocument/2006/relationships/customXml" Target="../customXml/item3.xml"/><Relationship Id="rId21" Type="http://schemas.openxmlformats.org/officeDocument/2006/relationships/hyperlink" Target="https://www.education.vic.gov.au/svt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vic.gov.au/free-taf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vic.gov.au/free-taf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BFE1E389534946B67E1DA939FB2808"/>
        <w:category>
          <w:name w:val="General"/>
          <w:gallery w:val="placeholder"/>
        </w:category>
        <w:types>
          <w:type w:val="bbPlcHdr"/>
        </w:types>
        <w:behaviors>
          <w:behavior w:val="content"/>
        </w:behaviors>
        <w:guid w:val="{9031E937-7175-4F44-8393-64BF3ACB2973}"/>
      </w:docPartPr>
      <w:docPartBody>
        <w:p w:rsidR="00FE6DC1" w:rsidRDefault="00FE6DC1">
          <w:pPr>
            <w:pStyle w:val="E8BFE1E389534946B67E1DA939FB2808"/>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DC1"/>
    <w:rsid w:val="000A0D48"/>
    <w:rsid w:val="00127060"/>
    <w:rsid w:val="002344D8"/>
    <w:rsid w:val="002D0620"/>
    <w:rsid w:val="00344750"/>
    <w:rsid w:val="00382A60"/>
    <w:rsid w:val="00456D41"/>
    <w:rsid w:val="0049188A"/>
    <w:rsid w:val="004B1172"/>
    <w:rsid w:val="005823FA"/>
    <w:rsid w:val="005861A4"/>
    <w:rsid w:val="00611012"/>
    <w:rsid w:val="00646B9E"/>
    <w:rsid w:val="00671FE7"/>
    <w:rsid w:val="00924C5B"/>
    <w:rsid w:val="009420E2"/>
    <w:rsid w:val="00994739"/>
    <w:rsid w:val="00AB4CC6"/>
    <w:rsid w:val="00AD23AE"/>
    <w:rsid w:val="00BA6D75"/>
    <w:rsid w:val="00C74159"/>
    <w:rsid w:val="00CC4393"/>
    <w:rsid w:val="00D36DC8"/>
    <w:rsid w:val="00DD27B2"/>
    <w:rsid w:val="00E93A51"/>
    <w:rsid w:val="00EA351D"/>
    <w:rsid w:val="00EC2C2F"/>
    <w:rsid w:val="00EC5E6F"/>
    <w:rsid w:val="00FD3C03"/>
    <w:rsid w:val="00FE6D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8BFE1E389534946B67E1DA939FB2808">
    <w:name w:val="E8BFE1E389534946B67E1DA939FB2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MQ_x0020_Document_x0020_Type xmlns="7c7884fa-4400-4ac1-95a1-4203bb422cb9">Factsheets</TMQ_x0020_Document_x0020_Type>
    <DET_EDRMS_SecClassTaxHTField0 xmlns="7c7884fa-4400-4ac1-95a1-4203bb422cb9" xsi:nil="true"/>
    <DET_EDRMS_BusUnitTaxHTField0 xmlns="7c7884fa-4400-4ac1-95a1-4203bb422cb9" xsi:nil="true"/>
    <DET_EDRMS_Description xmlns="7c7884fa-4400-4ac1-95a1-4203bb422cb9" xsi:nil="true"/>
    <TMQ_x0020_Document_x0020_Sate xmlns="7c7884fa-4400-4ac1-95a1-4203bb422cb9">2023-09-28T14:00:00+00:00</TMQ_x0020_Document_x0020_Sate>
    <Year xmlns="7c7884fa-4400-4ac1-95a1-4203bb422cb9">2023</Year>
    <TMQ_x0020_Document_x0020_Status xmlns="7c7884fa-4400-4ac1-95a1-4203bb422cb9">Draft</TMQ_x0020_Document_x0020_Status>
    <lcf76f155ced4ddcb4097134ff3c332f xmlns="d6c8e900-d93b-4cec-b475-3d249ba041fc" xsi:nil="true"/>
    <TaxCatchAll xmlns="7c7884fa-4400-4ac1-95a1-4203bb422cb9" xsi:nil="true"/>
    <TMQ_x0020_Business_x0020_Unit xmlns="7c7884fa-4400-4ac1-95a1-4203bb422cb9">Operations Policy &amp; Standards</TMQ_x0020_Business_x0020_Unit>
    <PublishingContactNam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MQ Document" ma:contentTypeID="0x010100F7900B299DB37740AAAFD0578A2D388F040022E47DCDB4152E4A80086E7D8D158498" ma:contentTypeVersion="33" ma:contentTypeDescription="Create a new document" ma:contentTypeScope="" ma:versionID="6d784543423cc36db9668d3dba20c8e5">
  <xsd:schema xmlns:xsd="http://www.w3.org/2001/XMLSchema" xmlns:xs="http://www.w3.org/2001/XMLSchema" xmlns:p="http://schemas.microsoft.com/office/2006/metadata/properties" xmlns:ns1="http://schemas.microsoft.com/sharepoint/v3" xmlns:ns2="7c7884fa-4400-4ac1-95a1-4203bb422cb9" xmlns:ns3="d6c8e900-d93b-4cec-b475-3d249ba041fc" targetNamespace="http://schemas.microsoft.com/office/2006/metadata/properties" ma:root="true" ma:fieldsID="9084c0f52e017b0260ce4fbcee0a7b24" ns1:_="" ns2:_="" ns3:_="">
    <xsd:import namespace="http://schemas.microsoft.com/sharepoint/v3"/>
    <xsd:import namespace="7c7884fa-4400-4ac1-95a1-4203bb422cb9"/>
    <xsd:import namespace="d6c8e900-d93b-4cec-b475-3d249ba041fc"/>
    <xsd:element name="properties">
      <xsd:complexType>
        <xsd:sequence>
          <xsd:element name="documentManagement">
            <xsd:complexType>
              <xsd:all>
                <xsd:element ref="ns2:DET_EDRMS_Description" minOccurs="0"/>
                <xsd:element ref="ns2:TMQ_x0020_Document_x0020_Sate"/>
                <xsd:element ref="ns2:TMQ_x0020_Document_x0020_Type"/>
                <xsd:element ref="ns2:TMQ_x0020_Business_x0020_Unit"/>
                <xsd:element ref="ns2:TMQ_x0020_Document_x0020_Status"/>
                <xsd:element ref="ns2:Year"/>
                <xsd:element ref="ns2:TaxCatchAll" minOccurs="0"/>
                <xsd:element ref="ns1:PublishingContactName" minOccurs="0"/>
                <xsd:element ref="ns2:TaxCatchAllLabel" minOccurs="0"/>
                <xsd:element ref="ns2:DET_EDRMS_BusUnitTaxHTField0" minOccurs="0"/>
                <xsd:element ref="ns2:DET_EDRMS_SecClassTaxHTField0"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9"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884fa-4400-4ac1-95a1-4203bb422cb9" elementFormDefault="qualified">
    <xsd:import namespace="http://schemas.microsoft.com/office/2006/documentManagement/types"/>
    <xsd:import namespace="http://schemas.microsoft.com/office/infopath/2007/PartnerControls"/>
    <xsd:element name="DET_EDRMS_Description" ma:index="1" nillable="true" ma:displayName="Document Description" ma:internalName="DET_EDRMS_Description" ma:readOnly="false">
      <xsd:simpleType>
        <xsd:restriction base="dms:Note">
          <xsd:maxLength value="255"/>
        </xsd:restriction>
      </xsd:simpleType>
    </xsd:element>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ayments &amp; Monitoring"/>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3" ma:description="The year the document was created" ma:indexed="true" ma:internalName="Year" ma:readOnly="false">
      <xsd:simpleType>
        <xsd:restriction base="dms:Text">
          <xsd:maxLength value="4"/>
        </xsd:restriction>
      </xsd:simpleType>
    </xsd:element>
    <xsd:element name="TaxCatchAll" ma:index="7" nillable="true" ma:displayName="Taxonomy Catch All Column" ma:hidden="true" ma:list="{136b8318-8dab-4783-bd86-40337552e49b}" ma:internalName="TaxCatchAll" ma:readOnly="false" ma:showField="CatchAllData"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136b8318-8dab-4783-bd86-40337552e49b}" ma:internalName="TaxCatchAllLabel" ma:readOnly="true" ma:showField="CatchAllDataLabel" ma:web="7c7884fa-4400-4ac1-95a1-4203bb422cb9">
      <xsd:complexType>
        <xsd:complexContent>
          <xsd:extension base="dms:MultiChoiceLookup">
            <xsd:sequence>
              <xsd:element name="Value" type="dms:Lookup" maxOccurs="unbounded" minOccurs="0" nillable="true"/>
            </xsd:sequence>
          </xsd:extension>
        </xsd:complexContent>
      </xsd:complexType>
    </xsd:element>
    <xsd:element name="DET_EDRMS_BusUnitTaxHTField0" ma:index="17" nillable="true" ma:displayName="Business Unit_0" ma:hidden="true" ma:internalName="DET_EDRMS_BusUnitTaxHTField0" ma:readOnly="false">
      <xsd:simpleType>
        <xsd:restriction base="dms:Note"/>
      </xsd:simpleType>
    </xsd:element>
    <xsd:element name="DET_EDRMS_SecClassTaxHTField0" ma:index="18" nillable="true" ma:displayName="Security Classification_0" ma:hidden="true" ma:internalName="DET_EDRMS_SecClassTaxHTField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c8e900-d93b-4cec-b475-3d249ba041fc"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8E1B9A-4125-45E2-A2F4-ADB3B7C7EA10}">
  <ds:schemaRefs>
    <ds:schemaRef ds:uri="http://schemas.microsoft.com/office/2006/metadata/properties"/>
    <ds:schemaRef ds:uri="http://schemas.microsoft.com/office/infopath/2007/PartnerControls"/>
    <ds:schemaRef ds:uri="7c7884fa-4400-4ac1-95a1-4203bb422cb9"/>
    <ds:schemaRef ds:uri="d6c8e900-d93b-4cec-b475-3d249ba041fc"/>
    <ds:schemaRef ds:uri="http://schemas.microsoft.com/sharepoint/v3"/>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FED48680-5293-46BD-841D-9A51DCB46454}">
  <ds:schemaRefs>
    <ds:schemaRef ds:uri="http://schemas.microsoft.com/sharepoint/v3/contenttype/forms"/>
  </ds:schemaRefs>
</ds:datastoreItem>
</file>

<file path=customXml/itemProps4.xml><?xml version="1.0" encoding="utf-8"?>
<ds:datastoreItem xmlns:ds="http://schemas.openxmlformats.org/officeDocument/2006/customXml" ds:itemID="{E67A0B38-7F7E-4261-A91C-D5B385FCB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7884fa-4400-4ac1-95a1-4203bb422cb9"/>
    <ds:schemaRef ds:uri="d6c8e900-d93b-4cec-b475-3d249ba04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Links>
    <vt:vector size="24" baseType="variant">
      <vt:variant>
        <vt:i4>1114127</vt:i4>
      </vt:variant>
      <vt:variant>
        <vt:i4>9</vt:i4>
      </vt:variant>
      <vt:variant>
        <vt:i4>0</vt:i4>
      </vt:variant>
      <vt:variant>
        <vt:i4>5</vt:i4>
      </vt:variant>
      <vt:variant>
        <vt:lpwstr>https://www.vic.gov.au/free-tafe</vt:lpwstr>
      </vt:variant>
      <vt:variant>
        <vt:lpwstr/>
      </vt:variant>
      <vt:variant>
        <vt:i4>917514</vt:i4>
      </vt:variant>
      <vt:variant>
        <vt:i4>6</vt:i4>
      </vt:variant>
      <vt:variant>
        <vt:i4>0</vt:i4>
      </vt:variant>
      <vt:variant>
        <vt:i4>5</vt:i4>
      </vt:variant>
      <vt:variant>
        <vt:lpwstr>https://www.education.vic.gov.au/svts</vt:lpwstr>
      </vt:variant>
      <vt:variant>
        <vt:lpwstr/>
      </vt:variant>
      <vt:variant>
        <vt:i4>5963855</vt:i4>
      </vt:variant>
      <vt:variant>
        <vt:i4>3</vt:i4>
      </vt:variant>
      <vt:variant>
        <vt:i4>0</vt:i4>
      </vt:variant>
      <vt:variant>
        <vt:i4>5</vt:i4>
      </vt:variant>
      <vt:variant>
        <vt:lpwstr>https://training.gov.au/</vt:lpwstr>
      </vt:variant>
      <vt:variant>
        <vt:lpwstr/>
      </vt:variant>
      <vt:variant>
        <vt:i4>6553708</vt:i4>
      </vt:variant>
      <vt:variant>
        <vt:i4>0</vt:i4>
      </vt:variant>
      <vt:variant>
        <vt:i4>0</vt:i4>
      </vt:variant>
      <vt:variant>
        <vt:i4>5</vt:i4>
      </vt:variant>
      <vt:variant>
        <vt:lpwstr>http://www.vic.gov.au/free-tafe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2023-12-04T23:41:00Z</dcterms:created>
  <dcterms:modified xsi:type="dcterms:W3CDTF">2023-12-05T03:22:00Z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vt:lpwstr>
  </property>
  <property fmtid="{D5CDD505-2E9C-101B-9397-08002B2CF9AE}" pid="3" name="RecordPoint_SubmissionDate">
    <vt:lpwstr/>
  </property>
  <property fmtid="{D5CDD505-2E9C-101B-9397-08002B2CF9AE}" pid="4" name="Document Library Name">
    <vt:lpwstr/>
  </property>
  <property fmtid="{D5CDD505-2E9C-101B-9397-08002B2CF9AE}" pid="5" name="ClassificationContentMarkingHeaderText">
    <vt:lpwstr>OFFICIAL</vt:lpwstr>
  </property>
  <property fmtid="{D5CDD505-2E9C-101B-9397-08002B2CF9AE}" pid="6" name="RecordPoint_RecordNumberSubmitted">
    <vt:lpwstr>R20230410697</vt:lpwstr>
  </property>
  <property fmtid="{D5CDD505-2E9C-101B-9397-08002B2CF9AE}" pid="7" name="DocumentSetDescription">
    <vt:lpwstr/>
  </property>
  <property fmtid="{D5CDD505-2E9C-101B-9397-08002B2CF9AE}" pid="8" name="MediaServiceImageTags">
    <vt:lpwstr/>
  </property>
  <property fmtid="{D5CDD505-2E9C-101B-9397-08002B2CF9AE}" pid="9" name="ContentTypeId">
    <vt:lpwstr>0x010100F7900B299DB37740AAAFD0578A2D388F040022E47DCDB4152E4A80086E7D8D158498</vt:lpwstr>
  </property>
  <property fmtid="{D5CDD505-2E9C-101B-9397-08002B2CF9AE}" pid="10" name="ClassificationContentMarkingHeaderFontProps">
    <vt:lpwstr>#000000,12,Arial</vt:lpwstr>
  </property>
  <property fmtid="{D5CDD505-2E9C-101B-9397-08002B2CF9AE}" pid="11" name="RecordPoint_WorkflowType">
    <vt:lpwstr>ActiveSubmitStub</vt:lpwstr>
  </property>
  <property fmtid="{D5CDD505-2E9C-101B-9397-08002B2CF9AE}" pid="12" name="DET_EDRMS_BusUnit">
    <vt:lpwstr/>
  </property>
  <property fmtid="{D5CDD505-2E9C-101B-9397-08002B2CF9AE}" pid="13" name="DET_EDRMS_SecClass">
    <vt:lpwstr/>
  </property>
  <property fmtid="{D5CDD505-2E9C-101B-9397-08002B2CF9AE}" pid="14" name="RecordPoint_ActiveItemSiteId">
    <vt:lpwstr>{b3cca25b-f07d-4239-8a3c-b7d682f9d566}</vt:lpwstr>
  </property>
  <property fmtid="{D5CDD505-2E9C-101B-9397-08002B2CF9AE}" pid="15" name="RecordPoint_ActiveItemListId">
    <vt:lpwstr>{099e913b-59b7-463a-b199-018130ffc057}</vt:lpwstr>
  </property>
  <property fmtid="{D5CDD505-2E9C-101B-9397-08002B2CF9AE}" pid="16" name="RecordPoint_ActiveItemMoved">
    <vt:lpwstr/>
  </property>
  <property fmtid="{D5CDD505-2E9C-101B-9397-08002B2CF9AE}" pid="17" name="RecordPoint_SubmissionCompleted">
    <vt:lpwstr>2023-08-31T13:06:34.4422616+10:00</vt:lpwstr>
  </property>
  <property fmtid="{D5CDD505-2E9C-101B-9397-08002B2CF9AE}" pid="18" name="DET_EDRMS_RCSTaxHTField0">
    <vt:lpwstr>13.1.2 Internal Policy|ad985a07-89db-41e4-84da-e1a6cef79014</vt:lpwstr>
  </property>
  <property fmtid="{D5CDD505-2E9C-101B-9397-08002B2CF9AE}" pid="19" name="URL">
    <vt:lpwstr/>
  </property>
  <property fmtid="{D5CDD505-2E9C-101B-9397-08002B2CF9AE}" pid="20" name="ClassificationContentMarkingFooterShapeIds">
    <vt:lpwstr>6,7,8</vt:lpwstr>
  </property>
  <property fmtid="{D5CDD505-2E9C-101B-9397-08002B2CF9AE}" pid="21" name="DET_EDRMS_RCS">
    <vt:lpwstr>19;#13.1.2 Internal Policy|ad985a07-89db-41e4-84da-e1a6cef79014</vt:lpwstr>
  </property>
  <property fmtid="{D5CDD505-2E9C-101B-9397-08002B2CF9AE}" pid="22" name="ClassificationContentMarkingHeaderShapeIds">
    <vt:lpwstr>3,4,5</vt:lpwstr>
  </property>
  <property fmtid="{D5CDD505-2E9C-101B-9397-08002B2CF9AE}" pid="23" name="ClassificationContentMarkingFooterFontProps">
    <vt:lpwstr>#000000,12,Arial</vt:lpwstr>
  </property>
  <property fmtid="{D5CDD505-2E9C-101B-9397-08002B2CF9AE}" pid="24" name="Document Set Description1">
    <vt:lpwstr/>
  </property>
  <property fmtid="{D5CDD505-2E9C-101B-9397-08002B2CF9AE}" pid="25" name="RecordPoint_ActiveItemWebId">
    <vt:lpwstr>{6e2460a2-3e09-40bc-a665-6e5b313d5e13}</vt:lpwstr>
  </property>
  <property fmtid="{D5CDD505-2E9C-101B-9397-08002B2CF9AE}" pid="26" name="Document Library Link">
    <vt:lpwstr/>
  </property>
  <property fmtid="{D5CDD505-2E9C-101B-9397-08002B2CF9AE}" pid="27" name="RecordPoint_RecordFormat">
    <vt:lpwstr/>
  </property>
  <property fmtid="{D5CDD505-2E9C-101B-9397-08002B2CF9AE}" pid="28" name="RecordPoint_ActiveItemUniqueId">
    <vt:lpwstr>{3da64809-b6c7-4317-8e4f-6b55e4b5d9b7}</vt:lpwstr>
  </property>
  <property fmtid="{D5CDD505-2E9C-101B-9397-08002B2CF9AE}" pid="29" name="MSIP_Label_d00a4df9-c942-4b09-b23a-6c1023f6de27_Enabled">
    <vt:lpwstr>true</vt:lpwstr>
  </property>
  <property fmtid="{D5CDD505-2E9C-101B-9397-08002B2CF9AE}" pid="30" name="MSIP_Label_d00a4df9-c942-4b09-b23a-6c1023f6de27_SetDate">
    <vt:lpwstr>2023-12-05T03:20:19Z</vt:lpwstr>
  </property>
  <property fmtid="{D5CDD505-2E9C-101B-9397-08002B2CF9AE}" pid="31" name="MSIP_Label_d00a4df9-c942-4b09-b23a-6c1023f6de27_Method">
    <vt:lpwstr>Privileged</vt:lpwstr>
  </property>
  <property fmtid="{D5CDD505-2E9C-101B-9397-08002B2CF9AE}" pid="32" name="MSIP_Label_d00a4df9-c942-4b09-b23a-6c1023f6de27_Name">
    <vt:lpwstr>Official (DJPR)</vt:lpwstr>
  </property>
  <property fmtid="{D5CDD505-2E9C-101B-9397-08002B2CF9AE}" pid="33" name="MSIP_Label_d00a4df9-c942-4b09-b23a-6c1023f6de27_SiteId">
    <vt:lpwstr>722ea0be-3e1c-4b11-ad6f-9401d6856e24</vt:lpwstr>
  </property>
  <property fmtid="{D5CDD505-2E9C-101B-9397-08002B2CF9AE}" pid="34" name="MSIP_Label_d00a4df9-c942-4b09-b23a-6c1023f6de27_ActionId">
    <vt:lpwstr>7d35e49b-ceda-411e-9c42-5571c82a84a6</vt:lpwstr>
  </property>
  <property fmtid="{D5CDD505-2E9C-101B-9397-08002B2CF9AE}" pid="35" name="MSIP_Label_d00a4df9-c942-4b09-b23a-6c1023f6de27_ContentBits">
    <vt:lpwstr>3</vt:lpwstr>
  </property>
</Properties>
</file>