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1F2BB2" w14:textId="08AF0486" w:rsidR="00262E24" w:rsidRPr="00B73FE2" w:rsidRDefault="0003485F" w:rsidP="00DC58AF">
      <w:pPr>
        <w:pStyle w:val="Title"/>
      </w:pPr>
      <w:r>
        <w:t>Agreement</w:t>
      </w:r>
      <w:r w:rsidR="002D46C5">
        <w:t>s</w:t>
      </w:r>
      <w:r>
        <w:t xml:space="preserve"> with Copyright Agency and Screenrights</w:t>
      </w:r>
    </w:p>
    <w:p w14:paraId="234467B9" w14:textId="2042B2B9" w:rsidR="00976AFB" w:rsidRPr="00D821FA" w:rsidRDefault="00B2266B" w:rsidP="000850B7">
      <w:pPr>
        <w:pStyle w:val="Subtitle"/>
        <w:ind w:right="2119"/>
      </w:pPr>
      <w:r>
        <w:t xml:space="preserve">Fact sheet for </w:t>
      </w:r>
      <w:r w:rsidR="00AA7A49">
        <w:t>departments and agencies</w:t>
      </w:r>
    </w:p>
    <w:p w14:paraId="547EDC71" w14:textId="7919B296" w:rsidR="000948B0" w:rsidRDefault="009B2BB0" w:rsidP="006E6CD5">
      <w:pPr>
        <w:pStyle w:val="Date"/>
      </w:pPr>
      <w:r>
        <w:t>D23/</w:t>
      </w:r>
      <w:r w:rsidR="007643B9">
        <w:t>27480</w:t>
      </w:r>
    </w:p>
    <w:p w14:paraId="098EDC1D" w14:textId="1C49B2A5" w:rsidR="009B2BB0" w:rsidRPr="009B2BB0" w:rsidRDefault="009B2BB0" w:rsidP="00926A6C">
      <w:pPr>
        <w:pStyle w:val="Date"/>
      </w:pPr>
      <w:r>
        <w:t xml:space="preserve">Updated </w:t>
      </w:r>
      <w:proofErr w:type="gramStart"/>
      <w:r w:rsidR="00893BEA">
        <w:t>0</w:t>
      </w:r>
      <w:r w:rsidR="004861C4">
        <w:t>5</w:t>
      </w:r>
      <w:r w:rsidR="00926A6C">
        <w:t>/0</w:t>
      </w:r>
      <w:r w:rsidR="00893BEA">
        <w:t>3</w:t>
      </w:r>
      <w:r w:rsidR="00926A6C">
        <w:t>/2</w:t>
      </w:r>
      <w:r w:rsidR="004861C4">
        <w:t>4</w:t>
      </w:r>
      <w:proofErr w:type="gramEnd"/>
    </w:p>
    <w:p w14:paraId="1010987E" w14:textId="623E7DA8" w:rsidR="00EC0832" w:rsidRDefault="00EC0832" w:rsidP="00DC58AF">
      <w:pPr>
        <w:pStyle w:val="Date"/>
        <w:rPr>
          <w:lang w:eastAsia="en-AU"/>
        </w:rPr>
        <w:sectPr w:rsidR="00EC0832" w:rsidSect="00D821F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 w:code="8"/>
          <w:pgMar w:top="1134" w:right="1701" w:bottom="851" w:left="1134" w:header="454" w:footer="624" w:gutter="0"/>
          <w:cols w:space="340"/>
          <w:titlePg/>
          <w:docGrid w:linePitch="360"/>
        </w:sectPr>
      </w:pPr>
    </w:p>
    <w:p w14:paraId="000CA677" w14:textId="7C54D98B" w:rsidR="009B1C2E" w:rsidRDefault="008F2249" w:rsidP="00DD0CB2">
      <w:pPr>
        <w:pStyle w:val="Heading2"/>
      </w:pPr>
      <w:r>
        <w:t>Background</w:t>
      </w:r>
    </w:p>
    <w:p w14:paraId="47BFC015" w14:textId="77777777" w:rsidR="00B71CBC" w:rsidRDefault="00B7270C" w:rsidP="00A938BF">
      <w:r>
        <w:t>T</w:t>
      </w:r>
      <w:r w:rsidR="00BD10DC" w:rsidRPr="00586CAC">
        <w:t>he Copyright Act 1968 (</w:t>
      </w:r>
      <w:proofErr w:type="spellStart"/>
      <w:r w:rsidR="00BD10DC" w:rsidRPr="00586CAC">
        <w:t>Cth</w:t>
      </w:r>
      <w:proofErr w:type="spellEnd"/>
      <w:r w:rsidR="00BD10DC" w:rsidRPr="00586CAC">
        <w:t>)</w:t>
      </w:r>
      <w:r w:rsidR="00D43B02" w:rsidRPr="00586CAC">
        <w:t xml:space="preserve"> (the Act)</w:t>
      </w:r>
      <w:r>
        <w:t xml:space="preserve"> requires</w:t>
      </w:r>
      <w:r w:rsidR="00BD10DC" w:rsidRPr="00586CAC">
        <w:t xml:space="preserve"> the State </w:t>
      </w:r>
      <w:r w:rsidR="00824637">
        <w:t>to</w:t>
      </w:r>
      <w:r w:rsidR="00FE0BF4" w:rsidRPr="00586CAC">
        <w:t xml:space="preserve"> </w:t>
      </w:r>
      <w:r w:rsidR="00BD10DC" w:rsidRPr="00586CAC">
        <w:t>pay</w:t>
      </w:r>
      <w:r w:rsidR="005952DD" w:rsidRPr="00586CAC">
        <w:t xml:space="preserve"> </w:t>
      </w:r>
      <w:r w:rsidR="00BD10DC" w:rsidRPr="00586CAC">
        <w:t>Copyright Agency</w:t>
      </w:r>
      <w:r w:rsidR="00DB2253" w:rsidRPr="00586CAC">
        <w:t xml:space="preserve"> and Screenrights</w:t>
      </w:r>
      <w:r w:rsidR="00BD10DC" w:rsidRPr="00586CAC">
        <w:t xml:space="preserve"> for the use of copyright material. </w:t>
      </w:r>
    </w:p>
    <w:p w14:paraId="25C63913" w14:textId="5B4D83A2" w:rsidR="005D09B0" w:rsidRDefault="00873646" w:rsidP="00A938BF">
      <w:r w:rsidRPr="00586CAC">
        <w:t>T</w:t>
      </w:r>
      <w:r w:rsidR="00E232CC" w:rsidRPr="00586CAC">
        <w:t xml:space="preserve">he Department of Government Services (DGS) manages </w:t>
      </w:r>
      <w:r w:rsidR="00BD10DC" w:rsidRPr="00586CAC">
        <w:t>agreement</w:t>
      </w:r>
      <w:r w:rsidR="009536DA" w:rsidRPr="00586CAC">
        <w:t>s</w:t>
      </w:r>
      <w:r w:rsidR="00BD10DC" w:rsidRPr="00586CAC">
        <w:t xml:space="preserve"> with Copyright Agency</w:t>
      </w:r>
      <w:r w:rsidR="009536DA" w:rsidRPr="00586CAC">
        <w:t xml:space="preserve"> and Screenrights</w:t>
      </w:r>
      <w:r w:rsidR="007B30C4">
        <w:t xml:space="preserve"> on behalf of the State</w:t>
      </w:r>
      <w:r w:rsidR="00BD10DC" w:rsidRPr="00586CAC">
        <w:t xml:space="preserve">. </w:t>
      </w:r>
    </w:p>
    <w:p w14:paraId="206FD42D" w14:textId="23A5EF56" w:rsidR="007B2441" w:rsidRPr="00586CAC" w:rsidRDefault="00EC0DE7" w:rsidP="00A938BF">
      <w:r>
        <w:t>Th</w:t>
      </w:r>
      <w:r w:rsidR="005D09B0">
        <w:t>e agreements</w:t>
      </w:r>
      <w:r>
        <w:t xml:space="preserve"> </w:t>
      </w:r>
      <w:r w:rsidR="00DE1ACA">
        <w:t>require annual</w:t>
      </w:r>
      <w:r w:rsidR="00B71CBC">
        <w:t xml:space="preserve"> </w:t>
      </w:r>
      <w:r w:rsidR="00824637">
        <w:t>pay</w:t>
      </w:r>
      <w:r w:rsidR="00203D1B">
        <w:t xml:space="preserve">ments </w:t>
      </w:r>
      <w:r w:rsidR="00752533">
        <w:t>from departments and participating agencies</w:t>
      </w:r>
      <w:r w:rsidR="00661CD4">
        <w:t>.</w:t>
      </w:r>
      <w:r w:rsidR="00661CD4" w:rsidRPr="00661CD4">
        <w:t xml:space="preserve"> </w:t>
      </w:r>
      <w:r w:rsidR="00661CD4" w:rsidRPr="00586CAC">
        <w:t>Copyright Agency and Screenrights distribute these payments to copyright owners.</w:t>
      </w:r>
    </w:p>
    <w:p w14:paraId="29CB63ED" w14:textId="249F73E5" w:rsidR="007C7AA1" w:rsidRPr="007C7AA1" w:rsidRDefault="007C7AA1" w:rsidP="00A61D23">
      <w:pPr>
        <w:pStyle w:val="Heading2"/>
      </w:pPr>
      <w:r>
        <w:t>Coverage of agreements</w:t>
      </w:r>
    </w:p>
    <w:p w14:paraId="323B64AC" w14:textId="1927C6AF" w:rsidR="00CD25B7" w:rsidRPr="00D43B02" w:rsidRDefault="00F31301" w:rsidP="00D43B02">
      <w:pPr>
        <w:rPr>
          <w:bCs/>
        </w:rPr>
      </w:pPr>
      <w:r w:rsidRPr="00D43B02">
        <w:rPr>
          <w:bCs/>
        </w:rPr>
        <w:t xml:space="preserve">The agreements </w:t>
      </w:r>
      <w:r w:rsidR="00D946DD" w:rsidRPr="00D43B02">
        <w:rPr>
          <w:bCs/>
        </w:rPr>
        <w:t>apply to</w:t>
      </w:r>
      <w:r w:rsidRPr="00D43B02">
        <w:rPr>
          <w:bCs/>
        </w:rPr>
        <w:t xml:space="preserve"> a</w:t>
      </w:r>
      <w:r w:rsidR="00BD10DC" w:rsidRPr="00D43B02">
        <w:rPr>
          <w:bCs/>
        </w:rPr>
        <w:t>ll departments</w:t>
      </w:r>
      <w:r w:rsidR="00C40318" w:rsidRPr="00D43B02">
        <w:rPr>
          <w:bCs/>
        </w:rPr>
        <w:t xml:space="preserve"> </w:t>
      </w:r>
      <w:r w:rsidR="00EE0AC4">
        <w:rPr>
          <w:bCs/>
        </w:rPr>
        <w:t>and</w:t>
      </w:r>
      <w:r w:rsidR="00D43B02" w:rsidRPr="00D43B02">
        <w:rPr>
          <w:bCs/>
        </w:rPr>
        <w:t xml:space="preserve"> a</w:t>
      </w:r>
      <w:r w:rsidR="00D074ED" w:rsidRPr="00D43B02">
        <w:rPr>
          <w:bCs/>
        </w:rPr>
        <w:t>n</w:t>
      </w:r>
      <w:r w:rsidR="00EC0DE7">
        <w:rPr>
          <w:bCs/>
        </w:rPr>
        <w:t>y</w:t>
      </w:r>
      <w:r w:rsidR="00D074ED" w:rsidRPr="00D43B02">
        <w:rPr>
          <w:bCs/>
        </w:rPr>
        <w:t xml:space="preserve"> agency </w:t>
      </w:r>
      <w:r w:rsidR="00EC0DE7">
        <w:rPr>
          <w:bCs/>
        </w:rPr>
        <w:t>that</w:t>
      </w:r>
      <w:r w:rsidR="00D43B02" w:rsidRPr="00D43B02">
        <w:rPr>
          <w:bCs/>
        </w:rPr>
        <w:t xml:space="preserve"> </w:t>
      </w:r>
      <w:r w:rsidR="00D074ED" w:rsidRPr="00D43B02">
        <w:rPr>
          <w:bCs/>
        </w:rPr>
        <w:t>is</w:t>
      </w:r>
      <w:r w:rsidR="00211FED" w:rsidRPr="00D43B02">
        <w:rPr>
          <w:bCs/>
        </w:rPr>
        <w:t xml:space="preserve"> </w:t>
      </w:r>
      <w:bookmarkStart w:id="1" w:name="_Hlk128732507"/>
      <w:r w:rsidR="00CD25B7" w:rsidRPr="00D43B02">
        <w:rPr>
          <w:bCs/>
        </w:rPr>
        <w:t>part of the State for the purpose of s</w:t>
      </w:r>
      <w:r w:rsidR="001365AC">
        <w:rPr>
          <w:rFonts w:ascii="Calibri" w:hAnsi="Calibri" w:cs="Calibri"/>
          <w:bCs/>
        </w:rPr>
        <w:t> </w:t>
      </w:r>
      <w:r w:rsidR="00CD25B7" w:rsidRPr="00D43B02">
        <w:rPr>
          <w:bCs/>
        </w:rPr>
        <w:t>183 of the Act</w:t>
      </w:r>
      <w:r w:rsidR="00D43B02" w:rsidRPr="00D43B02">
        <w:rPr>
          <w:bCs/>
        </w:rPr>
        <w:t>.</w:t>
      </w:r>
      <w:bookmarkEnd w:id="1"/>
    </w:p>
    <w:p w14:paraId="281D8A2C" w14:textId="1C524219" w:rsidR="00D074ED" w:rsidRDefault="69C18738" w:rsidP="00D074ED">
      <w:r>
        <w:t>This means</w:t>
      </w:r>
      <w:r w:rsidR="5CF0EE24">
        <w:t xml:space="preserve"> they </w:t>
      </w:r>
      <w:r w:rsidR="00D2420C">
        <w:t xml:space="preserve">apply to </w:t>
      </w:r>
      <w:r w:rsidR="00D074ED">
        <w:t xml:space="preserve">all statutory corporations, except those whose </w:t>
      </w:r>
      <w:r w:rsidR="00D46F65">
        <w:t>establishing legislation</w:t>
      </w:r>
      <w:r w:rsidR="00D074ED">
        <w:t xml:space="preserve"> provides that it </w:t>
      </w:r>
      <w:bookmarkStart w:id="2" w:name="_Hlk128736194"/>
      <w:r w:rsidR="00D074ED">
        <w:t>does not represent the Crown</w:t>
      </w:r>
      <w:bookmarkEnd w:id="2"/>
      <w:r w:rsidR="00D074ED">
        <w:t>.</w:t>
      </w:r>
    </w:p>
    <w:p w14:paraId="1ABE825D" w14:textId="54B01040" w:rsidR="007643B9" w:rsidRDefault="007643B9" w:rsidP="00D074ED">
      <w:r>
        <w:t>Agenc</w:t>
      </w:r>
      <w:r w:rsidR="00362BF5">
        <w:t>ies</w:t>
      </w:r>
      <w:r>
        <w:t xml:space="preserve"> which </w:t>
      </w:r>
      <w:r w:rsidR="00362BF5" w:rsidRPr="00362BF5">
        <w:t>do not represent the Crown</w:t>
      </w:r>
      <w:r w:rsidRPr="007643B9">
        <w:rPr>
          <w:bCs/>
        </w:rPr>
        <w:t xml:space="preserve"> </w:t>
      </w:r>
      <w:r>
        <w:rPr>
          <w:bCs/>
        </w:rPr>
        <w:t xml:space="preserve">may participate in the Copyright Agency </w:t>
      </w:r>
      <w:r w:rsidR="00B14397">
        <w:rPr>
          <w:bCs/>
        </w:rPr>
        <w:t>agreement</w:t>
      </w:r>
      <w:r w:rsidR="00362BF5">
        <w:rPr>
          <w:bCs/>
        </w:rPr>
        <w:t>. They will be granted</w:t>
      </w:r>
      <w:r>
        <w:rPr>
          <w:bCs/>
        </w:rPr>
        <w:t xml:space="preserve"> limited benefits compared to State entities</w:t>
      </w:r>
      <w:r w:rsidRPr="007643B9">
        <w:rPr>
          <w:bCs/>
        </w:rPr>
        <w:t>.</w:t>
      </w:r>
    </w:p>
    <w:p w14:paraId="6BE19E07" w14:textId="036EA193" w:rsidR="00D43B02" w:rsidRDefault="000147C0" w:rsidP="00D074ED">
      <w:r>
        <w:t>The agreements exclude e</w:t>
      </w:r>
      <w:r w:rsidR="00D43B02">
        <w:t>ducational institutions licensed under s</w:t>
      </w:r>
      <w:r w:rsidR="001365AC">
        <w:rPr>
          <w:rFonts w:ascii="Calibri" w:hAnsi="Calibri" w:cs="Calibri"/>
        </w:rPr>
        <w:t> </w:t>
      </w:r>
      <w:r w:rsidR="00D43B02">
        <w:t>1</w:t>
      </w:r>
      <w:r w:rsidR="00FC7A20">
        <w:t>13</w:t>
      </w:r>
      <w:r w:rsidR="00D43B02">
        <w:t>P of the A</w:t>
      </w:r>
      <w:r w:rsidR="0005286E">
        <w:t>ct.</w:t>
      </w:r>
    </w:p>
    <w:tbl>
      <w:tblPr>
        <w:tblStyle w:val="DGSTable"/>
        <w:tblW w:w="8794" w:type="dxa"/>
        <w:tblLook w:val="06A0" w:firstRow="1" w:lastRow="0" w:firstColumn="1" w:lastColumn="0" w:noHBand="1" w:noVBand="1"/>
      </w:tblPr>
      <w:tblGrid>
        <w:gridCol w:w="2931"/>
        <w:gridCol w:w="2931"/>
        <w:gridCol w:w="2932"/>
      </w:tblGrid>
      <w:tr w:rsidR="0062063E" w:rsidRPr="00045959" w14:paraId="78A0343D" w14:textId="2420E75C" w:rsidTr="006C7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2931" w:type="dxa"/>
          </w:tcPr>
          <w:p w14:paraId="3217E872" w14:textId="5DF64CFB" w:rsidR="0062063E" w:rsidRPr="00045959" w:rsidRDefault="0062063E">
            <w:pPr>
              <w:pStyle w:val="TableofFigures"/>
            </w:pPr>
            <w:bookmarkStart w:id="3" w:name="_Hlk126941344"/>
            <w:r>
              <w:t>Government body</w:t>
            </w:r>
          </w:p>
        </w:tc>
        <w:tc>
          <w:tcPr>
            <w:tcW w:w="2931" w:type="dxa"/>
          </w:tcPr>
          <w:p w14:paraId="5A3D317B" w14:textId="14E04C4C" w:rsidR="0062063E" w:rsidRPr="00045959" w:rsidRDefault="0062063E">
            <w:pPr>
              <w:pStyle w:val="TableofFigures"/>
            </w:pPr>
            <w:r>
              <w:t>C</w:t>
            </w:r>
            <w:r w:rsidR="00812620">
              <w:t>opyright Agency agreement</w:t>
            </w:r>
          </w:p>
        </w:tc>
        <w:tc>
          <w:tcPr>
            <w:tcW w:w="2932" w:type="dxa"/>
          </w:tcPr>
          <w:p w14:paraId="1D586DE5" w14:textId="3808A588" w:rsidR="0062063E" w:rsidRDefault="00812620">
            <w:pPr>
              <w:pStyle w:val="TableofFigures"/>
            </w:pPr>
            <w:r>
              <w:t>Screenrights agreement</w:t>
            </w:r>
          </w:p>
        </w:tc>
      </w:tr>
      <w:tr w:rsidR="0062063E" w:rsidRPr="00045959" w14:paraId="0FC8CA5B" w14:textId="6C7E0350" w:rsidTr="006C756E">
        <w:trPr>
          <w:trHeight w:val="221"/>
        </w:trPr>
        <w:tc>
          <w:tcPr>
            <w:tcW w:w="2931" w:type="dxa"/>
          </w:tcPr>
          <w:p w14:paraId="35011254" w14:textId="52E28781" w:rsidR="0062063E" w:rsidRPr="00045959" w:rsidRDefault="00812620">
            <w:pPr>
              <w:pStyle w:val="TableofFigures"/>
            </w:pPr>
            <w:r>
              <w:t>Department</w:t>
            </w:r>
          </w:p>
        </w:tc>
        <w:tc>
          <w:tcPr>
            <w:tcW w:w="2931" w:type="dxa"/>
          </w:tcPr>
          <w:p w14:paraId="0528F843" w14:textId="55CB70A5" w:rsidR="0062063E" w:rsidRPr="00045959" w:rsidRDefault="007E0913">
            <w:pPr>
              <w:pStyle w:val="TableofFigures"/>
            </w:pPr>
            <w:r>
              <w:t>Must participate</w:t>
            </w:r>
          </w:p>
        </w:tc>
        <w:tc>
          <w:tcPr>
            <w:tcW w:w="2932" w:type="dxa"/>
          </w:tcPr>
          <w:p w14:paraId="3951F8FE" w14:textId="1B23049D" w:rsidR="0062063E" w:rsidRDefault="007E0913">
            <w:pPr>
              <w:pStyle w:val="TableofFigures"/>
            </w:pPr>
            <w:r>
              <w:t>Must participate</w:t>
            </w:r>
          </w:p>
        </w:tc>
      </w:tr>
      <w:tr w:rsidR="0062063E" w:rsidRPr="00045959" w14:paraId="1ACBC1A9" w14:textId="366D2103" w:rsidTr="006C756E">
        <w:trPr>
          <w:trHeight w:val="221"/>
        </w:trPr>
        <w:tc>
          <w:tcPr>
            <w:tcW w:w="2931" w:type="dxa"/>
          </w:tcPr>
          <w:p w14:paraId="2507B863" w14:textId="191D0C71" w:rsidR="0062063E" w:rsidRPr="00045959" w:rsidRDefault="007E0913">
            <w:pPr>
              <w:pStyle w:val="TableofFigures"/>
            </w:pPr>
            <w:r>
              <w:t>Agenc</w:t>
            </w:r>
            <w:r w:rsidR="005D7EB9">
              <w:t>y</w:t>
            </w:r>
            <w:r w:rsidR="0044445D">
              <w:t xml:space="preserve"> which represent</w:t>
            </w:r>
            <w:r w:rsidR="005D7EB9">
              <w:t>s</w:t>
            </w:r>
            <w:r w:rsidR="0044445D">
              <w:t xml:space="preserve"> the </w:t>
            </w:r>
            <w:r w:rsidR="005D7EB9">
              <w:t>Crown</w:t>
            </w:r>
          </w:p>
        </w:tc>
        <w:tc>
          <w:tcPr>
            <w:tcW w:w="2931" w:type="dxa"/>
          </w:tcPr>
          <w:p w14:paraId="343971B3" w14:textId="3CA53339" w:rsidR="0062063E" w:rsidRPr="00045959" w:rsidRDefault="006C756E">
            <w:pPr>
              <w:pStyle w:val="TableofFigures"/>
            </w:pPr>
            <w:r>
              <w:t xml:space="preserve">May opt in </w:t>
            </w:r>
            <w:r w:rsidR="00654997">
              <w:t>or out</w:t>
            </w:r>
          </w:p>
        </w:tc>
        <w:tc>
          <w:tcPr>
            <w:tcW w:w="2932" w:type="dxa"/>
          </w:tcPr>
          <w:p w14:paraId="13984C1B" w14:textId="5BC0F0D1" w:rsidR="0062063E" w:rsidRDefault="00654997">
            <w:pPr>
              <w:pStyle w:val="TableofFigures"/>
            </w:pPr>
            <w:r>
              <w:t>Must participate</w:t>
            </w:r>
          </w:p>
        </w:tc>
      </w:tr>
      <w:tr w:rsidR="0005286E" w14:paraId="06DC8AF7" w14:textId="77777777">
        <w:trPr>
          <w:trHeight w:val="21"/>
        </w:trPr>
        <w:tc>
          <w:tcPr>
            <w:tcW w:w="2931" w:type="dxa"/>
          </w:tcPr>
          <w:p w14:paraId="02F41151" w14:textId="137FBC51" w:rsidR="0005286E" w:rsidRPr="00045959" w:rsidRDefault="0005286E">
            <w:pPr>
              <w:pStyle w:val="TableofFigures"/>
            </w:pPr>
            <w:bookmarkStart w:id="4" w:name="_Hlk128733290"/>
            <w:r>
              <w:t>Agency which does not represent the Crown</w:t>
            </w:r>
            <w:bookmarkEnd w:id="4"/>
          </w:p>
        </w:tc>
        <w:tc>
          <w:tcPr>
            <w:tcW w:w="2931" w:type="dxa"/>
          </w:tcPr>
          <w:p w14:paraId="179B45E6" w14:textId="684666D1" w:rsidR="0005286E" w:rsidRPr="007643B9" w:rsidRDefault="007643B9">
            <w:pPr>
              <w:pStyle w:val="TableofFigures"/>
            </w:pPr>
            <w:r w:rsidRPr="007643B9">
              <w:t xml:space="preserve">May opt in or </w:t>
            </w:r>
            <w:proofErr w:type="gramStart"/>
            <w:r w:rsidRPr="007643B9">
              <w:t>out</w:t>
            </w:r>
            <w:proofErr w:type="gramEnd"/>
          </w:p>
          <w:p w14:paraId="684907B9" w14:textId="7BCE59D0" w:rsidR="007643B9" w:rsidRPr="007643B9" w:rsidRDefault="007643B9" w:rsidP="00E361FE">
            <w:r w:rsidRPr="00E361FE">
              <w:rPr>
                <w:sz w:val="20"/>
                <w:szCs w:val="20"/>
                <w:lang w:eastAsia="en-US"/>
              </w:rPr>
              <w:t>Limited benefit</w:t>
            </w:r>
          </w:p>
        </w:tc>
        <w:tc>
          <w:tcPr>
            <w:tcW w:w="2932" w:type="dxa"/>
          </w:tcPr>
          <w:p w14:paraId="54BA36FE" w14:textId="77777777" w:rsidR="0005286E" w:rsidRDefault="0005286E">
            <w:pPr>
              <w:pStyle w:val="TableofFigures"/>
            </w:pPr>
            <w:r>
              <w:t>Excluded</w:t>
            </w:r>
          </w:p>
        </w:tc>
      </w:tr>
      <w:tr w:rsidR="0062063E" w:rsidRPr="00045959" w14:paraId="7657E205" w14:textId="28B7B321" w:rsidTr="006C756E">
        <w:trPr>
          <w:trHeight w:val="21"/>
        </w:trPr>
        <w:tc>
          <w:tcPr>
            <w:tcW w:w="2931" w:type="dxa"/>
          </w:tcPr>
          <w:p w14:paraId="15D13DE0" w14:textId="19671544" w:rsidR="0062063E" w:rsidRPr="00045959" w:rsidRDefault="0005286E">
            <w:pPr>
              <w:pStyle w:val="TableofFigures"/>
            </w:pPr>
            <w:r>
              <w:t>Educational institution</w:t>
            </w:r>
            <w:r w:rsidR="00E84CD3">
              <w:t xml:space="preserve"> </w:t>
            </w:r>
            <w:r>
              <w:t>licensed under s</w:t>
            </w:r>
            <w:r w:rsidR="001365AC">
              <w:rPr>
                <w:rFonts w:ascii="Calibri" w:hAnsi="Calibri" w:cs="Calibri"/>
              </w:rPr>
              <w:t> </w:t>
            </w:r>
            <w:r>
              <w:t>11</w:t>
            </w:r>
            <w:r w:rsidR="00FC7A20">
              <w:t>3</w:t>
            </w:r>
            <w:r>
              <w:t>P</w:t>
            </w:r>
          </w:p>
        </w:tc>
        <w:tc>
          <w:tcPr>
            <w:tcW w:w="2931" w:type="dxa"/>
          </w:tcPr>
          <w:p w14:paraId="173F66CF" w14:textId="35651031" w:rsidR="0062063E" w:rsidRPr="00045959" w:rsidRDefault="006C756E">
            <w:pPr>
              <w:pStyle w:val="TableofFigures"/>
            </w:pPr>
            <w:r>
              <w:t>Excluded</w:t>
            </w:r>
          </w:p>
        </w:tc>
        <w:tc>
          <w:tcPr>
            <w:tcW w:w="2932" w:type="dxa"/>
          </w:tcPr>
          <w:p w14:paraId="2A5FD1C8" w14:textId="51B082B1" w:rsidR="0062063E" w:rsidRDefault="006C756E">
            <w:pPr>
              <w:pStyle w:val="TableofFigures"/>
            </w:pPr>
            <w:r>
              <w:t>Excluded</w:t>
            </w:r>
          </w:p>
        </w:tc>
      </w:tr>
    </w:tbl>
    <w:bookmarkEnd w:id="3"/>
    <w:p w14:paraId="334A08E0" w14:textId="54C66D56" w:rsidR="00603478" w:rsidRPr="00603478" w:rsidRDefault="00603478" w:rsidP="00CF77ED">
      <w:pPr>
        <w:pStyle w:val="Heading3"/>
      </w:pPr>
      <w:r w:rsidRPr="00603478">
        <w:lastRenderedPageBreak/>
        <w:t xml:space="preserve">Opting </w:t>
      </w:r>
      <w:r w:rsidR="00625FCA">
        <w:t xml:space="preserve">in or </w:t>
      </w:r>
      <w:r w:rsidRPr="00603478">
        <w:t>out</w:t>
      </w:r>
      <w:r w:rsidR="00625FCA">
        <w:t xml:space="preserve"> </w:t>
      </w:r>
    </w:p>
    <w:p w14:paraId="6FE91390" w14:textId="26790377" w:rsidR="00C736C9" w:rsidRDefault="00111DCE" w:rsidP="00603478">
      <w:r>
        <w:t>D</w:t>
      </w:r>
      <w:r w:rsidR="00C736C9">
        <w:t>epartments</w:t>
      </w:r>
      <w:r>
        <w:t xml:space="preserve"> must participate in the agreements</w:t>
      </w:r>
      <w:r w:rsidR="00C736C9">
        <w:t>.</w:t>
      </w:r>
    </w:p>
    <w:p w14:paraId="69936A8F" w14:textId="15C391E2" w:rsidR="006049DC" w:rsidRPr="00E00580" w:rsidRDefault="00C736C9" w:rsidP="5DC8E550">
      <w:r>
        <w:t>Agencies may opt in</w:t>
      </w:r>
      <w:r w:rsidR="003003F6">
        <w:t xml:space="preserve"> </w:t>
      </w:r>
      <w:r w:rsidR="00C07EEA">
        <w:t xml:space="preserve">to </w:t>
      </w:r>
      <w:r>
        <w:t xml:space="preserve">or out </w:t>
      </w:r>
      <w:r w:rsidR="00C23147">
        <w:t xml:space="preserve">of the </w:t>
      </w:r>
      <w:r w:rsidR="0033181A">
        <w:t>Copyright Agency agreement</w:t>
      </w:r>
      <w:r w:rsidR="00EF2F03">
        <w:t xml:space="preserve"> by contacting DGS</w:t>
      </w:r>
      <w:r w:rsidR="0033181A">
        <w:t>.</w:t>
      </w:r>
      <w:r w:rsidR="003003F6">
        <w:t xml:space="preserve"> </w:t>
      </w:r>
      <w:r w:rsidR="004E3ADA">
        <w:t>O</w:t>
      </w:r>
      <w:r w:rsidR="00603478">
        <w:t>pting out of the agreement may reduce the flexibility of an agency’s use of copyright material</w:t>
      </w:r>
      <w:r w:rsidR="00060D91">
        <w:t xml:space="preserve"> and</w:t>
      </w:r>
      <w:r w:rsidR="00603478">
        <w:t xml:space="preserve"> increase the cost</w:t>
      </w:r>
      <w:r w:rsidR="00060D91">
        <w:t xml:space="preserve"> of managing copyright</w:t>
      </w:r>
      <w:r w:rsidR="00603478">
        <w:t>.</w:t>
      </w:r>
      <w:r w:rsidR="4C475273">
        <w:t xml:space="preserve"> </w:t>
      </w:r>
      <w:r w:rsidR="4C475273" w:rsidRPr="00E00580">
        <w:rPr>
          <w:szCs w:val="22"/>
        </w:rPr>
        <w:t xml:space="preserve">The </w:t>
      </w:r>
      <w:r w:rsidR="4C475273" w:rsidRPr="0060140E">
        <w:rPr>
          <w:szCs w:val="22"/>
        </w:rPr>
        <w:t xml:space="preserve">agency </w:t>
      </w:r>
      <w:r w:rsidR="3EE63A71" w:rsidRPr="5DC8E550">
        <w:rPr>
          <w:szCs w:val="22"/>
        </w:rPr>
        <w:t>will also</w:t>
      </w:r>
      <w:r w:rsidR="4C475273" w:rsidRPr="0060140E">
        <w:rPr>
          <w:szCs w:val="22"/>
        </w:rPr>
        <w:t xml:space="preserve"> </w:t>
      </w:r>
      <w:r w:rsidR="0A04B1F2" w:rsidRPr="5DC8E550">
        <w:rPr>
          <w:szCs w:val="22"/>
        </w:rPr>
        <w:t xml:space="preserve">be required to negotiate </w:t>
      </w:r>
      <w:r w:rsidR="4C475273" w:rsidRPr="0060140E">
        <w:rPr>
          <w:szCs w:val="22"/>
        </w:rPr>
        <w:t>its own licences with copyright owners as required under the Copyright Act.</w:t>
      </w:r>
    </w:p>
    <w:p w14:paraId="321BEAAE" w14:textId="4F906653" w:rsidR="00BD10DC" w:rsidRPr="006049DC" w:rsidRDefault="00C40318" w:rsidP="006049DC">
      <w:r w:rsidRPr="006049DC">
        <w:t xml:space="preserve">Agencies </w:t>
      </w:r>
      <w:r w:rsidR="00DD0CB2">
        <w:t>must participate in</w:t>
      </w:r>
      <w:r w:rsidR="008C1DAB" w:rsidRPr="006049DC">
        <w:t xml:space="preserve"> the </w:t>
      </w:r>
      <w:r w:rsidR="00DD0CB2">
        <w:t xml:space="preserve">Screenrights </w:t>
      </w:r>
      <w:proofErr w:type="gramStart"/>
      <w:r w:rsidR="00FF2A5E" w:rsidRPr="006049DC">
        <w:t>agreement</w:t>
      </w:r>
      <w:r w:rsidR="00FF2A5E">
        <w:t>, unless</w:t>
      </w:r>
      <w:proofErr w:type="gramEnd"/>
      <w:r w:rsidR="0005123F">
        <w:t xml:space="preserve"> </w:t>
      </w:r>
      <w:r w:rsidR="00DD0CB2">
        <w:t>they are excluded</w:t>
      </w:r>
      <w:r w:rsidR="00CB53D4" w:rsidRPr="006049DC">
        <w:t>.</w:t>
      </w:r>
    </w:p>
    <w:p w14:paraId="1F3D6F72" w14:textId="6E0A2B30" w:rsidR="00BD10DC" w:rsidRDefault="00BD10DC" w:rsidP="00A61D23">
      <w:pPr>
        <w:pStyle w:val="Heading2"/>
      </w:pPr>
      <w:r>
        <w:t>Cost of agreement</w:t>
      </w:r>
      <w:r w:rsidR="00921723">
        <w:t>s</w:t>
      </w:r>
    </w:p>
    <w:p w14:paraId="4E3021E3" w14:textId="11B7DC20" w:rsidR="00826691" w:rsidRDefault="00F56CE6" w:rsidP="00826691">
      <w:r>
        <w:t xml:space="preserve">The costs of </w:t>
      </w:r>
      <w:r w:rsidR="00D52F6F">
        <w:t>the a</w:t>
      </w:r>
      <w:r w:rsidR="00D71B26">
        <w:t xml:space="preserve">greements are </w:t>
      </w:r>
      <w:r w:rsidR="00D52F6F">
        <w:t>invoiced</w:t>
      </w:r>
      <w:r w:rsidR="00D71B26">
        <w:t xml:space="preserve"> </w:t>
      </w:r>
      <w:r w:rsidR="004A3A5D">
        <w:t xml:space="preserve">after the end of </w:t>
      </w:r>
      <w:r w:rsidR="00D52F6F">
        <w:t xml:space="preserve">each financial year. </w:t>
      </w:r>
      <w:r>
        <w:t>Most costs are c</w:t>
      </w:r>
      <w:r w:rsidR="00D25000">
        <w:t xml:space="preserve">alculated </w:t>
      </w:r>
      <w:r w:rsidR="004224BC">
        <w:t>at a</w:t>
      </w:r>
      <w:r w:rsidR="00D25000">
        <w:t xml:space="preserve"> rate per Full-Time Equivalent </w:t>
      </w:r>
      <w:r w:rsidR="004224BC">
        <w:t xml:space="preserve">employee (FTE). </w:t>
      </w:r>
      <w:r w:rsidR="00D52F6F">
        <w:t xml:space="preserve">The </w:t>
      </w:r>
      <w:r w:rsidR="004B4E23">
        <w:t>costs for the 202</w:t>
      </w:r>
      <w:r w:rsidR="004861C4">
        <w:t>2</w:t>
      </w:r>
      <w:r w:rsidR="00B14397">
        <w:t>/</w:t>
      </w:r>
      <w:r w:rsidR="004B4E23">
        <w:t>2</w:t>
      </w:r>
      <w:r w:rsidR="004861C4">
        <w:t>3</w:t>
      </w:r>
      <w:r w:rsidR="00B14397">
        <w:t xml:space="preserve"> and 2023/24</w:t>
      </w:r>
      <w:r w:rsidR="004B4E23">
        <w:t xml:space="preserve"> period</w:t>
      </w:r>
      <w:r w:rsidR="00B14397">
        <w:t>s</w:t>
      </w:r>
      <w:r w:rsidR="004B4E23">
        <w:t xml:space="preserve"> are:</w:t>
      </w:r>
    </w:p>
    <w:tbl>
      <w:tblPr>
        <w:tblStyle w:val="DGSTable"/>
        <w:tblW w:w="9639" w:type="dxa"/>
        <w:tblLook w:val="06A0" w:firstRow="1" w:lastRow="0" w:firstColumn="1" w:lastColumn="0" w:noHBand="1" w:noVBand="1"/>
      </w:tblPr>
      <w:tblGrid>
        <w:gridCol w:w="4580"/>
        <w:gridCol w:w="5059"/>
      </w:tblGrid>
      <w:tr w:rsidR="00FC7401" w:rsidRPr="00045959" w14:paraId="07DC6B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0" w:type="dxa"/>
          </w:tcPr>
          <w:p w14:paraId="75DD5E5C" w14:textId="3922E288" w:rsidR="00FC7401" w:rsidRPr="00045959" w:rsidRDefault="00FC7401">
            <w:pPr>
              <w:pStyle w:val="TableofFigures"/>
            </w:pPr>
            <w:bookmarkStart w:id="5" w:name="_Hlk126935450"/>
            <w:r>
              <w:t>Agreement</w:t>
            </w:r>
          </w:p>
        </w:tc>
        <w:tc>
          <w:tcPr>
            <w:tcW w:w="5059" w:type="dxa"/>
          </w:tcPr>
          <w:p w14:paraId="4879E895" w14:textId="5AADA900" w:rsidR="00FC7401" w:rsidRPr="00045959" w:rsidRDefault="00373BFA">
            <w:pPr>
              <w:pStyle w:val="TableofFigures"/>
            </w:pPr>
            <w:r>
              <w:t>Cost</w:t>
            </w:r>
          </w:p>
        </w:tc>
      </w:tr>
      <w:tr w:rsidR="00FC7401" w:rsidRPr="00045959" w14:paraId="33878BD7" w14:textId="77777777">
        <w:tc>
          <w:tcPr>
            <w:tcW w:w="4580" w:type="dxa"/>
          </w:tcPr>
          <w:p w14:paraId="2E02CFA6" w14:textId="326B5631" w:rsidR="00FC7401" w:rsidRPr="00045959" w:rsidRDefault="00FC7401">
            <w:pPr>
              <w:pStyle w:val="TableofFigures"/>
            </w:pPr>
            <w:r>
              <w:t>Copyright Agency</w:t>
            </w:r>
          </w:p>
        </w:tc>
        <w:tc>
          <w:tcPr>
            <w:tcW w:w="5059" w:type="dxa"/>
          </w:tcPr>
          <w:p w14:paraId="3CE4E08E" w14:textId="6679C296" w:rsidR="00FC7401" w:rsidRPr="00045959" w:rsidRDefault="00265F19">
            <w:pPr>
              <w:pStyle w:val="TableofFigures"/>
            </w:pPr>
            <w:r>
              <w:t>$7.30 per FTE</w:t>
            </w:r>
          </w:p>
        </w:tc>
      </w:tr>
      <w:tr w:rsidR="00FC7401" w:rsidRPr="00045959" w14:paraId="483676EA" w14:textId="77777777">
        <w:tc>
          <w:tcPr>
            <w:tcW w:w="4580" w:type="dxa"/>
          </w:tcPr>
          <w:p w14:paraId="720C924A" w14:textId="150817AA" w:rsidR="00FC7401" w:rsidRPr="00045959" w:rsidRDefault="00FC7401">
            <w:pPr>
              <w:pStyle w:val="TableofFigures"/>
            </w:pPr>
            <w:r>
              <w:t>Screenrights – incidental copying</w:t>
            </w:r>
          </w:p>
        </w:tc>
        <w:tc>
          <w:tcPr>
            <w:tcW w:w="5059" w:type="dxa"/>
          </w:tcPr>
          <w:p w14:paraId="7E8CC1BD" w14:textId="6C6284F7" w:rsidR="00FC7401" w:rsidRPr="004861C4" w:rsidRDefault="00265F19">
            <w:pPr>
              <w:pStyle w:val="TableofFigures"/>
            </w:pPr>
            <w:r w:rsidRPr="004861C4">
              <w:t>$1.</w:t>
            </w:r>
            <w:r w:rsidR="004861C4" w:rsidRPr="004861C4">
              <w:t>50</w:t>
            </w:r>
            <w:r w:rsidRPr="004861C4">
              <w:t xml:space="preserve"> per FTE ($150 minimum)</w:t>
            </w:r>
            <w:r w:rsidR="004861C4" w:rsidRPr="004861C4">
              <w:t xml:space="preserve"> </w:t>
            </w:r>
            <w:r w:rsidR="004861C4">
              <w:t xml:space="preserve">for </w:t>
            </w:r>
            <w:r w:rsidR="004861C4" w:rsidRPr="004861C4">
              <w:t>2022/23</w:t>
            </w:r>
          </w:p>
          <w:p w14:paraId="67552342" w14:textId="048DDF03" w:rsidR="004861C4" w:rsidRPr="004861C4" w:rsidRDefault="004861C4" w:rsidP="004861C4">
            <w:pPr>
              <w:rPr>
                <w:sz w:val="20"/>
                <w:szCs w:val="20"/>
              </w:rPr>
            </w:pPr>
            <w:r w:rsidRPr="004861C4">
              <w:rPr>
                <w:sz w:val="20"/>
                <w:szCs w:val="20"/>
              </w:rPr>
              <w:t xml:space="preserve">$1.59 per FTE </w:t>
            </w:r>
            <w:r w:rsidRPr="004861C4">
              <w:rPr>
                <w:sz w:val="20"/>
                <w:szCs w:val="20"/>
              </w:rPr>
              <w:t xml:space="preserve">($150 minimum) </w:t>
            </w:r>
            <w:r>
              <w:rPr>
                <w:sz w:val="20"/>
                <w:szCs w:val="20"/>
              </w:rPr>
              <w:t xml:space="preserve">for </w:t>
            </w:r>
            <w:r w:rsidRPr="004861C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4861C4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4</w:t>
            </w:r>
          </w:p>
        </w:tc>
      </w:tr>
      <w:tr w:rsidR="00FC7401" w:rsidRPr="00045959" w14:paraId="3B1C916F" w14:textId="77777777">
        <w:trPr>
          <w:trHeight w:val="34"/>
        </w:trPr>
        <w:tc>
          <w:tcPr>
            <w:tcW w:w="4580" w:type="dxa"/>
          </w:tcPr>
          <w:p w14:paraId="6C7CC3F9" w14:textId="4186406A" w:rsidR="00FC7401" w:rsidRPr="00045959" w:rsidRDefault="00FC7401">
            <w:pPr>
              <w:pStyle w:val="TableofFigures"/>
            </w:pPr>
            <w:r>
              <w:t>Screenright</w:t>
            </w:r>
            <w:r w:rsidR="00265F19">
              <w:t>s</w:t>
            </w:r>
            <w:r>
              <w:t xml:space="preserve"> </w:t>
            </w:r>
            <w:r w:rsidR="00265F19">
              <w:t>–</w:t>
            </w:r>
            <w:r>
              <w:t xml:space="preserve"> </w:t>
            </w:r>
            <w:r w:rsidR="00265F19">
              <w:t>bulk copying</w:t>
            </w:r>
          </w:p>
        </w:tc>
        <w:tc>
          <w:tcPr>
            <w:tcW w:w="5059" w:type="dxa"/>
          </w:tcPr>
          <w:p w14:paraId="097726EA" w14:textId="510C2600" w:rsidR="00FC7401" w:rsidRPr="00045959" w:rsidRDefault="00265F19">
            <w:pPr>
              <w:pStyle w:val="TableofFigures"/>
            </w:pPr>
            <w:r>
              <w:t>Contact DGS for more information</w:t>
            </w:r>
          </w:p>
        </w:tc>
      </w:tr>
      <w:bookmarkEnd w:id="5"/>
    </w:tbl>
    <w:p w14:paraId="2FA9414E" w14:textId="77777777" w:rsidR="00111DCE" w:rsidRDefault="00111DCE" w:rsidP="002D557B"/>
    <w:p w14:paraId="0AD42E03" w14:textId="4C72B2A2" w:rsidR="002D557B" w:rsidRDefault="00571213" w:rsidP="002D557B">
      <w:r>
        <w:t>FTE rates</w:t>
      </w:r>
      <w:r w:rsidR="002D557B" w:rsidRPr="002D557B">
        <w:t xml:space="preserve"> appl</w:t>
      </w:r>
      <w:r>
        <w:t>y</w:t>
      </w:r>
      <w:r w:rsidR="002D557B" w:rsidRPr="002D557B">
        <w:t xml:space="preserve"> to all employees</w:t>
      </w:r>
      <w:r w:rsidR="00003C1E">
        <w:t>,</w:t>
      </w:r>
      <w:r w:rsidR="002D557B" w:rsidRPr="002D557B">
        <w:t xml:space="preserve"> regardless of their role or use of copyright material.</w:t>
      </w:r>
    </w:p>
    <w:p w14:paraId="7172B1E9" w14:textId="2B85830D" w:rsidR="00571213" w:rsidRDefault="00F839A1" w:rsidP="00F839A1">
      <w:r>
        <w:t>If your department</w:t>
      </w:r>
      <w:r w:rsidR="0011328E">
        <w:t xml:space="preserve"> or agency</w:t>
      </w:r>
      <w:r>
        <w:t xml:space="preserve"> may have a unit that routinely copies broadcasts or distributes copies to other agencies, please contact DGS to discuss</w:t>
      </w:r>
      <w:r w:rsidR="006D1D07">
        <w:t>. DGS</w:t>
      </w:r>
      <w:r>
        <w:t xml:space="preserve"> </w:t>
      </w:r>
      <w:r w:rsidR="00316636">
        <w:t xml:space="preserve">and Screenrights </w:t>
      </w:r>
      <w:r w:rsidR="00373BFA">
        <w:t>must</w:t>
      </w:r>
      <w:r>
        <w:t xml:space="preserve"> </w:t>
      </w:r>
      <w:r w:rsidR="006D1D07">
        <w:t xml:space="preserve">be </w:t>
      </w:r>
      <w:r>
        <w:t>notif</w:t>
      </w:r>
      <w:r w:rsidR="006D1D07">
        <w:t>ied</w:t>
      </w:r>
      <w:r>
        <w:t xml:space="preserve"> of any </w:t>
      </w:r>
      <w:r w:rsidR="00215878">
        <w:t>bulk copying</w:t>
      </w:r>
      <w:r w:rsidR="00316636">
        <w:t>.</w:t>
      </w:r>
    </w:p>
    <w:p w14:paraId="628ABCC0" w14:textId="2AC9CBA3" w:rsidR="00422E7D" w:rsidRPr="002D557B" w:rsidRDefault="007F1722" w:rsidP="00F80FDC">
      <w:pPr>
        <w:pStyle w:val="Heading3"/>
      </w:pPr>
      <w:r>
        <w:t>Measuring FTE</w:t>
      </w:r>
    </w:p>
    <w:p w14:paraId="431AB761" w14:textId="0A2FAB95" w:rsidR="00E92507" w:rsidRDefault="003C2E36" w:rsidP="00E92507">
      <w:r>
        <w:t xml:space="preserve">Departments and participating agencies must confirm with DGS their FTE figures </w:t>
      </w:r>
      <w:r w:rsidR="001A392C">
        <w:t xml:space="preserve">as </w:t>
      </w:r>
      <w:proofErr w:type="gramStart"/>
      <w:r w:rsidR="000850B7">
        <w:t>at</w:t>
      </w:r>
      <w:proofErr w:type="gramEnd"/>
      <w:r w:rsidR="001A392C">
        <w:t xml:space="preserve"> </w:t>
      </w:r>
      <w:r>
        <w:t xml:space="preserve">30 June. This allows Copyright Agency and Screenrights to </w:t>
      </w:r>
      <w:r w:rsidR="00003C1E">
        <w:t xml:space="preserve">correctly </w:t>
      </w:r>
      <w:r>
        <w:t>issue invoices to each department and agency. Departments and agencies usually report th</w:t>
      </w:r>
      <w:r w:rsidR="00003C1E">
        <w:t>eir end of year FTE</w:t>
      </w:r>
      <w:r>
        <w:t xml:space="preserve"> in their annual report. At the conclusion of each financial year, DGS will contact departments </w:t>
      </w:r>
      <w:r w:rsidR="00003C1E">
        <w:t xml:space="preserve">and participating agencies to confirm </w:t>
      </w:r>
      <w:r>
        <w:t>FTE</w:t>
      </w:r>
      <w:r w:rsidR="00003C1E">
        <w:t xml:space="preserve"> numbers</w:t>
      </w:r>
      <w:r>
        <w:t>.</w:t>
      </w:r>
    </w:p>
    <w:p w14:paraId="08123EBF" w14:textId="1727D1EB" w:rsidR="00336FF2" w:rsidRPr="00336FF2" w:rsidRDefault="00921723" w:rsidP="00F80FDC">
      <w:pPr>
        <w:pStyle w:val="Heading2"/>
      </w:pPr>
      <w:bookmarkStart w:id="6" w:name="_Hlk126921978"/>
      <w:r>
        <w:t>Benefit of agreements</w:t>
      </w:r>
    </w:p>
    <w:bookmarkEnd w:id="6"/>
    <w:p w14:paraId="473C6083" w14:textId="77777777" w:rsidR="0070689D" w:rsidRDefault="00557A32" w:rsidP="0015181B">
      <w:r>
        <w:t xml:space="preserve">The agreements </w:t>
      </w:r>
      <w:r w:rsidR="001E050B">
        <w:t>provide</w:t>
      </w:r>
      <w:r>
        <w:t xml:space="preserve"> blanket licences </w:t>
      </w:r>
      <w:r w:rsidR="00373C6E">
        <w:t>to use</w:t>
      </w:r>
      <w:r w:rsidR="00C4753D">
        <w:t xml:space="preserve"> </w:t>
      </w:r>
      <w:r w:rsidR="00817639">
        <w:t>certain copyright material</w:t>
      </w:r>
      <w:r w:rsidR="00534971">
        <w:t>. That blanket licence permits departments and participating agencies</w:t>
      </w:r>
      <w:r w:rsidR="00817639">
        <w:t xml:space="preserve"> to make </w:t>
      </w:r>
      <w:r w:rsidR="00C4753D">
        <w:t xml:space="preserve">government copies for </w:t>
      </w:r>
      <w:r w:rsidR="00A06854">
        <w:t>the services of the State</w:t>
      </w:r>
      <w:r w:rsidR="006A7F6D">
        <w:t>.</w:t>
      </w:r>
    </w:p>
    <w:p w14:paraId="0082DE8F" w14:textId="079A54F7" w:rsidR="0070689D" w:rsidRDefault="0070689D" w:rsidP="0015181B"/>
    <w:p w14:paraId="2D041E4D" w14:textId="77777777" w:rsidR="0070689D" w:rsidRDefault="0070689D">
      <w:pPr>
        <w:snapToGrid/>
        <w:spacing w:after="0" w:line="240" w:lineRule="auto"/>
      </w:pPr>
      <w:r>
        <w:br w:type="page"/>
      </w:r>
    </w:p>
    <w:p w14:paraId="7B35515B" w14:textId="37A0C075" w:rsidR="004D55A4" w:rsidRDefault="00373C6E" w:rsidP="0015181B">
      <w:r>
        <w:lastRenderedPageBreak/>
        <w:t xml:space="preserve">The </w:t>
      </w:r>
      <w:r w:rsidR="007D5CD7">
        <w:t xml:space="preserve">covered </w:t>
      </w:r>
      <w:r w:rsidR="00FC6875">
        <w:t>material</w:t>
      </w:r>
      <w:r w:rsidR="007D5CD7">
        <w:t>s</w:t>
      </w:r>
      <w:r w:rsidR="00FC6875">
        <w:t xml:space="preserve"> </w:t>
      </w:r>
      <w:r w:rsidR="007D5CD7">
        <w:t>are</w:t>
      </w:r>
      <w:r w:rsidR="00FC6875">
        <w:t>:</w:t>
      </w:r>
    </w:p>
    <w:tbl>
      <w:tblPr>
        <w:tblStyle w:val="DGSTable"/>
        <w:tblW w:w="8794" w:type="dxa"/>
        <w:tblLook w:val="06A0" w:firstRow="1" w:lastRow="0" w:firstColumn="1" w:lastColumn="0" w:noHBand="1" w:noVBand="1"/>
      </w:tblPr>
      <w:tblGrid>
        <w:gridCol w:w="2931"/>
        <w:gridCol w:w="2931"/>
        <w:gridCol w:w="2932"/>
      </w:tblGrid>
      <w:tr w:rsidR="004D55A4" w:rsidRPr="004D55A4" w14:paraId="5DDED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2931" w:type="dxa"/>
          </w:tcPr>
          <w:p w14:paraId="690552A4" w14:textId="1AD78452" w:rsidR="004D55A4" w:rsidRPr="004D55A4" w:rsidRDefault="004D55A4" w:rsidP="004D55A4">
            <w:pPr>
              <w:spacing w:before="0"/>
              <w:ind w:left="0"/>
              <w:rPr>
                <w:lang w:eastAsia="en-US"/>
              </w:rPr>
            </w:pPr>
          </w:p>
        </w:tc>
        <w:tc>
          <w:tcPr>
            <w:tcW w:w="2931" w:type="dxa"/>
          </w:tcPr>
          <w:p w14:paraId="0C405970" w14:textId="77777777" w:rsidR="004D55A4" w:rsidRPr="004D55A4" w:rsidRDefault="004D55A4" w:rsidP="004D55A4">
            <w:pPr>
              <w:spacing w:before="0"/>
              <w:ind w:left="0"/>
              <w:rPr>
                <w:lang w:eastAsia="en-US"/>
              </w:rPr>
            </w:pPr>
            <w:r w:rsidRPr="004D55A4">
              <w:rPr>
                <w:lang w:eastAsia="en-US"/>
              </w:rPr>
              <w:t>Copyright Agency agreement</w:t>
            </w:r>
          </w:p>
        </w:tc>
        <w:tc>
          <w:tcPr>
            <w:tcW w:w="2932" w:type="dxa"/>
          </w:tcPr>
          <w:p w14:paraId="1BB3DAD5" w14:textId="77777777" w:rsidR="004D55A4" w:rsidRPr="004D55A4" w:rsidRDefault="004D55A4" w:rsidP="004D55A4">
            <w:pPr>
              <w:spacing w:before="0"/>
              <w:ind w:left="0"/>
              <w:rPr>
                <w:lang w:eastAsia="en-US"/>
              </w:rPr>
            </w:pPr>
            <w:r w:rsidRPr="004D55A4">
              <w:rPr>
                <w:lang w:eastAsia="en-US"/>
              </w:rPr>
              <w:t>Screenrights agreement</w:t>
            </w:r>
          </w:p>
        </w:tc>
      </w:tr>
      <w:tr w:rsidR="004D55A4" w:rsidRPr="004D55A4" w14:paraId="608327D1" w14:textId="77777777">
        <w:trPr>
          <w:trHeight w:val="221"/>
        </w:trPr>
        <w:tc>
          <w:tcPr>
            <w:tcW w:w="2931" w:type="dxa"/>
          </w:tcPr>
          <w:p w14:paraId="494124BF" w14:textId="28FD149A" w:rsidR="004D55A4" w:rsidRPr="004D55A4" w:rsidRDefault="007D5CD7" w:rsidP="004D55A4">
            <w:pPr>
              <w:spacing w:before="0"/>
              <w:ind w:left="0"/>
              <w:rPr>
                <w:lang w:eastAsia="en-US"/>
              </w:rPr>
            </w:pPr>
            <w:r>
              <w:rPr>
                <w:lang w:eastAsia="en-US"/>
              </w:rPr>
              <w:t>Covere</w:t>
            </w:r>
            <w:r w:rsidR="00D03F8C">
              <w:rPr>
                <w:lang w:eastAsia="en-US"/>
              </w:rPr>
              <w:t>d material</w:t>
            </w:r>
          </w:p>
        </w:tc>
        <w:tc>
          <w:tcPr>
            <w:tcW w:w="2931" w:type="dxa"/>
          </w:tcPr>
          <w:p w14:paraId="44B22F94" w14:textId="3A9A25F9" w:rsidR="00EA3EAE" w:rsidRDefault="00EA3EAE" w:rsidP="00EA3EAE">
            <w:pPr>
              <w:pStyle w:val="List"/>
              <w:rPr>
                <w:lang w:eastAsia="en-US"/>
              </w:rPr>
            </w:pPr>
            <w:r w:rsidRPr="00EA3EAE">
              <w:rPr>
                <w:lang w:eastAsia="en-US"/>
              </w:rPr>
              <w:t xml:space="preserve">literary </w:t>
            </w:r>
            <w:r>
              <w:rPr>
                <w:lang w:eastAsia="en-US"/>
              </w:rPr>
              <w:t>work</w:t>
            </w:r>
            <w:r w:rsidR="007D5CD7">
              <w:rPr>
                <w:lang w:eastAsia="en-US"/>
              </w:rPr>
              <w:t>s</w:t>
            </w:r>
          </w:p>
          <w:p w14:paraId="016EBB08" w14:textId="46AF87AA" w:rsidR="00EA3EAE" w:rsidRDefault="00EA3EAE" w:rsidP="00EA3EAE">
            <w:pPr>
              <w:pStyle w:val="List"/>
              <w:rPr>
                <w:lang w:eastAsia="en-US"/>
              </w:rPr>
            </w:pPr>
            <w:r w:rsidRPr="00EA3EAE">
              <w:rPr>
                <w:lang w:eastAsia="en-US"/>
              </w:rPr>
              <w:t>dramatic</w:t>
            </w:r>
            <w:r>
              <w:rPr>
                <w:lang w:eastAsia="en-US"/>
              </w:rPr>
              <w:t xml:space="preserve"> work</w:t>
            </w:r>
            <w:r w:rsidR="007D5CD7">
              <w:rPr>
                <w:lang w:eastAsia="en-US"/>
              </w:rPr>
              <w:t>s</w:t>
            </w:r>
          </w:p>
          <w:p w14:paraId="6344B9B7" w14:textId="56F4662A" w:rsidR="00EA3EAE" w:rsidRDefault="00EA3EAE" w:rsidP="00EA3EAE">
            <w:pPr>
              <w:pStyle w:val="List"/>
              <w:rPr>
                <w:lang w:eastAsia="en-US"/>
              </w:rPr>
            </w:pPr>
            <w:r w:rsidRPr="00EA3EAE">
              <w:rPr>
                <w:lang w:eastAsia="en-US"/>
              </w:rPr>
              <w:t xml:space="preserve">musical </w:t>
            </w:r>
            <w:r>
              <w:rPr>
                <w:lang w:eastAsia="en-US"/>
              </w:rPr>
              <w:t>work</w:t>
            </w:r>
            <w:r w:rsidR="007D5CD7">
              <w:rPr>
                <w:lang w:eastAsia="en-US"/>
              </w:rPr>
              <w:t>s</w:t>
            </w:r>
          </w:p>
          <w:p w14:paraId="632B8B93" w14:textId="79003830" w:rsidR="004D55A4" w:rsidRPr="004D55A4" w:rsidRDefault="00EA3EAE" w:rsidP="00EA3EAE">
            <w:pPr>
              <w:pStyle w:val="List"/>
              <w:rPr>
                <w:lang w:eastAsia="en-US"/>
              </w:rPr>
            </w:pPr>
            <w:r w:rsidRPr="00EA3EAE">
              <w:rPr>
                <w:lang w:eastAsia="en-US"/>
              </w:rPr>
              <w:t>artistic work</w:t>
            </w:r>
            <w:r w:rsidR="007D5CD7">
              <w:rPr>
                <w:lang w:eastAsia="en-US"/>
              </w:rPr>
              <w:t>s</w:t>
            </w:r>
          </w:p>
        </w:tc>
        <w:tc>
          <w:tcPr>
            <w:tcW w:w="2932" w:type="dxa"/>
          </w:tcPr>
          <w:p w14:paraId="6CAA44DF" w14:textId="300A280A" w:rsidR="00C97ED5" w:rsidRDefault="00E70D89" w:rsidP="00C97ED5">
            <w:pPr>
              <w:pStyle w:val="List"/>
              <w:rPr>
                <w:lang w:eastAsia="en-US"/>
              </w:rPr>
            </w:pPr>
            <w:r>
              <w:rPr>
                <w:lang w:eastAsia="en-US"/>
              </w:rPr>
              <w:t xml:space="preserve">audio-visual </w:t>
            </w:r>
            <w:r w:rsidR="00D6104D">
              <w:rPr>
                <w:lang w:eastAsia="en-US"/>
              </w:rPr>
              <w:t>items</w:t>
            </w:r>
            <w:r w:rsidR="00AA29CF">
              <w:rPr>
                <w:lang w:eastAsia="en-US"/>
              </w:rPr>
              <w:t xml:space="preserve"> copied from communications to the </w:t>
            </w:r>
            <w:proofErr w:type="gramStart"/>
            <w:r w:rsidR="00AA29CF">
              <w:rPr>
                <w:lang w:eastAsia="en-US"/>
              </w:rPr>
              <w:t>public</w:t>
            </w:r>
            <w:proofErr w:type="gramEnd"/>
          </w:p>
          <w:p w14:paraId="18967E97" w14:textId="19518AC6" w:rsidR="00577297" w:rsidRPr="004D55A4" w:rsidRDefault="009C3379" w:rsidP="00577297">
            <w:pPr>
              <w:pStyle w:val="List"/>
              <w:rPr>
                <w:lang w:eastAsia="en-US"/>
              </w:rPr>
            </w:pPr>
            <w:r>
              <w:rPr>
                <w:lang w:eastAsia="en-US"/>
              </w:rPr>
              <w:t xml:space="preserve">works </w:t>
            </w:r>
            <w:r w:rsidR="00AA29CF">
              <w:rPr>
                <w:lang w:eastAsia="en-US"/>
              </w:rPr>
              <w:t>with</w:t>
            </w:r>
            <w:r>
              <w:rPr>
                <w:lang w:eastAsia="en-US"/>
              </w:rPr>
              <w:t>in</w:t>
            </w:r>
            <w:r w:rsidR="00AA29CF">
              <w:rPr>
                <w:lang w:eastAsia="en-US"/>
              </w:rPr>
              <w:t xml:space="preserve"> those</w:t>
            </w:r>
            <w:r w:rsidR="00C97ED5">
              <w:rPr>
                <w:lang w:eastAsia="en-US"/>
              </w:rPr>
              <w:t xml:space="preserve"> audio-visual items</w:t>
            </w:r>
          </w:p>
        </w:tc>
      </w:tr>
      <w:tr w:rsidR="004D55A4" w:rsidRPr="004D55A4" w14:paraId="412C6F83" w14:textId="77777777">
        <w:trPr>
          <w:trHeight w:val="221"/>
        </w:trPr>
        <w:tc>
          <w:tcPr>
            <w:tcW w:w="2931" w:type="dxa"/>
          </w:tcPr>
          <w:p w14:paraId="229B6946" w14:textId="6924A396" w:rsidR="004D55A4" w:rsidRPr="004D55A4" w:rsidRDefault="00D03F8C" w:rsidP="004D55A4">
            <w:pPr>
              <w:spacing w:before="0"/>
              <w:ind w:left="0"/>
              <w:rPr>
                <w:lang w:eastAsia="en-US"/>
              </w:rPr>
            </w:pPr>
            <w:r>
              <w:rPr>
                <w:lang w:eastAsia="en-US"/>
              </w:rPr>
              <w:t>Excluded material</w:t>
            </w:r>
          </w:p>
        </w:tc>
        <w:tc>
          <w:tcPr>
            <w:tcW w:w="2931" w:type="dxa"/>
          </w:tcPr>
          <w:p w14:paraId="392DA31A" w14:textId="0BC3B5AE" w:rsidR="00491D22" w:rsidRPr="00491D22" w:rsidRDefault="00491D22" w:rsidP="00491D22">
            <w:pPr>
              <w:pStyle w:val="List"/>
            </w:pPr>
            <w:r w:rsidRPr="00491D22">
              <w:t>computer programs</w:t>
            </w:r>
          </w:p>
          <w:p w14:paraId="7A11F65C" w14:textId="77777777" w:rsidR="004D55A4" w:rsidRDefault="00491D22" w:rsidP="00491D22">
            <w:pPr>
              <w:pStyle w:val="List"/>
            </w:pPr>
            <w:r w:rsidRPr="00491D22">
              <w:t>survey plans</w:t>
            </w:r>
          </w:p>
          <w:p w14:paraId="3F226EEF" w14:textId="12EC882D" w:rsidR="00725D05" w:rsidRPr="004D55A4" w:rsidRDefault="00725D05" w:rsidP="00491D22">
            <w:pPr>
              <w:pStyle w:val="List"/>
            </w:pPr>
            <w:r>
              <w:t xml:space="preserve">works contained in </w:t>
            </w:r>
            <w:r w:rsidR="00AB3A4D">
              <w:t>audio-visual items</w:t>
            </w:r>
          </w:p>
        </w:tc>
        <w:tc>
          <w:tcPr>
            <w:tcW w:w="2932" w:type="dxa"/>
          </w:tcPr>
          <w:p w14:paraId="27068BC3" w14:textId="06572696" w:rsidR="004D55A4" w:rsidRPr="004D55A4" w:rsidRDefault="004D55A4" w:rsidP="00CE7486">
            <w:pPr>
              <w:pStyle w:val="List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  <w:tr w:rsidR="00913619" w:rsidRPr="004D55A4" w14:paraId="47FC98AB" w14:textId="77777777">
        <w:trPr>
          <w:trHeight w:val="221"/>
        </w:trPr>
        <w:tc>
          <w:tcPr>
            <w:tcW w:w="2931" w:type="dxa"/>
          </w:tcPr>
          <w:p w14:paraId="189E1CB3" w14:textId="7D40B191" w:rsidR="00913619" w:rsidRDefault="00D03F8C" w:rsidP="00D03F8C">
            <w:pPr>
              <w:ind w:left="0"/>
            </w:pPr>
            <w:r>
              <w:t xml:space="preserve">Example of </w:t>
            </w:r>
            <w:r w:rsidR="007D5CD7">
              <w:t xml:space="preserve">covered </w:t>
            </w:r>
            <w:r>
              <w:t>material</w:t>
            </w:r>
          </w:p>
        </w:tc>
        <w:tc>
          <w:tcPr>
            <w:tcW w:w="2931" w:type="dxa"/>
          </w:tcPr>
          <w:p w14:paraId="6E0580D3" w14:textId="63A4A1C5" w:rsidR="00491D22" w:rsidRPr="0015181B" w:rsidRDefault="00491D22" w:rsidP="00491D22">
            <w:pPr>
              <w:pStyle w:val="List"/>
            </w:pPr>
            <w:r w:rsidRPr="0015181B">
              <w:t>books</w:t>
            </w:r>
          </w:p>
          <w:p w14:paraId="642C000F" w14:textId="3DDEF0B6" w:rsidR="00491D22" w:rsidRPr="0015181B" w:rsidRDefault="00491D22" w:rsidP="00491D22">
            <w:pPr>
              <w:pStyle w:val="List"/>
            </w:pPr>
            <w:r w:rsidRPr="0015181B">
              <w:t>journ</w:t>
            </w:r>
            <w:r>
              <w:t>a</w:t>
            </w:r>
            <w:r w:rsidRPr="0015181B">
              <w:t>l articles</w:t>
            </w:r>
          </w:p>
          <w:p w14:paraId="070B1E63" w14:textId="2CC55068" w:rsidR="00491D22" w:rsidRPr="0015181B" w:rsidRDefault="00491D22" w:rsidP="00491D22">
            <w:pPr>
              <w:pStyle w:val="List"/>
            </w:pPr>
            <w:r w:rsidRPr="0015181B">
              <w:t>reports</w:t>
            </w:r>
          </w:p>
          <w:p w14:paraId="509974C3" w14:textId="6B8CD1D5" w:rsidR="00491D22" w:rsidRPr="0015181B" w:rsidRDefault="00491D22" w:rsidP="00491D22">
            <w:pPr>
              <w:pStyle w:val="List"/>
            </w:pPr>
            <w:r w:rsidRPr="0015181B">
              <w:t xml:space="preserve">letters </w:t>
            </w:r>
            <w:r w:rsidR="00CE7486">
              <w:t>and</w:t>
            </w:r>
            <w:r w:rsidRPr="0015181B">
              <w:t xml:space="preserve"> emails</w:t>
            </w:r>
          </w:p>
          <w:p w14:paraId="04BFC34A" w14:textId="18788EF6" w:rsidR="00913619" w:rsidRPr="004D55A4" w:rsidRDefault="00491D22" w:rsidP="00491D22">
            <w:pPr>
              <w:pStyle w:val="List"/>
            </w:pPr>
            <w:r w:rsidRPr="0015181B">
              <w:t>online material</w:t>
            </w:r>
            <w:r w:rsidR="007D5CD7">
              <w:t>s</w:t>
            </w:r>
            <w:r w:rsidR="00CE7486">
              <w:t xml:space="preserve">, other than </w:t>
            </w:r>
            <w:r w:rsidR="00BD4F79">
              <w:t>audio-visual items</w:t>
            </w:r>
          </w:p>
        </w:tc>
        <w:tc>
          <w:tcPr>
            <w:tcW w:w="2932" w:type="dxa"/>
          </w:tcPr>
          <w:p w14:paraId="3B0A13B1" w14:textId="43B13748" w:rsidR="002B637B" w:rsidRPr="0015181B" w:rsidRDefault="002B637B" w:rsidP="002B637B">
            <w:pPr>
              <w:pStyle w:val="List"/>
            </w:pPr>
            <w:r>
              <w:t>television broadcasts</w:t>
            </w:r>
          </w:p>
          <w:p w14:paraId="18383129" w14:textId="77777777" w:rsidR="00913619" w:rsidRDefault="002B637B" w:rsidP="002B637B">
            <w:pPr>
              <w:pStyle w:val="List"/>
            </w:pPr>
            <w:r>
              <w:t>radio broadcasts</w:t>
            </w:r>
          </w:p>
          <w:p w14:paraId="4BB3B391" w14:textId="51912E70" w:rsidR="002B637B" w:rsidRPr="004D55A4" w:rsidRDefault="002B637B" w:rsidP="00BD4F79">
            <w:pPr>
              <w:pStyle w:val="List"/>
            </w:pPr>
            <w:r>
              <w:t xml:space="preserve">online </w:t>
            </w:r>
            <w:r w:rsidR="00BD4F79">
              <w:t>audio-visual items</w:t>
            </w:r>
          </w:p>
        </w:tc>
      </w:tr>
    </w:tbl>
    <w:p w14:paraId="5DD20531" w14:textId="77777777" w:rsidR="007D5CD7" w:rsidRDefault="007D5CD7" w:rsidP="00864CDD"/>
    <w:p w14:paraId="532137BC" w14:textId="1847DD96" w:rsidR="006E1EC3" w:rsidRDefault="006E1EC3" w:rsidP="00864CDD">
      <w:r>
        <w:t>The agreement</w:t>
      </w:r>
      <w:r w:rsidR="00CA604D">
        <w:t>s</w:t>
      </w:r>
      <w:r>
        <w:t xml:space="preserve"> provide for </w:t>
      </w:r>
      <w:r w:rsidRPr="00A84D7B">
        <w:rPr>
          <w:b/>
          <w:bCs/>
        </w:rPr>
        <w:t>copying and the internal use</w:t>
      </w:r>
      <w:r>
        <w:t xml:space="preserve"> of copyright materials covered by the agreement, provided it is for the services of the State. This includes; photocopying, printing, saving material to a hard drive, internal emails and posting copies to an intranet.</w:t>
      </w:r>
    </w:p>
    <w:p w14:paraId="3C640914" w14:textId="110E45C7" w:rsidR="006E1EC3" w:rsidRDefault="006E1EC3" w:rsidP="00864CDD">
      <w:r>
        <w:t xml:space="preserve">The agreement </w:t>
      </w:r>
      <w:r w:rsidRPr="00A84D7B">
        <w:rPr>
          <w:b/>
          <w:bCs/>
        </w:rPr>
        <w:t>does not cover</w:t>
      </w:r>
      <w:r>
        <w:t xml:space="preserve"> making material available to the public (for example uploading material to the internet or emailing copies to external parties) and some other exclusions apply. </w:t>
      </w:r>
      <w:r w:rsidR="005952DD">
        <w:t>R</w:t>
      </w:r>
      <w:r>
        <w:t>efer to the agreement</w:t>
      </w:r>
      <w:r w:rsidR="0026618F">
        <w:t>s</w:t>
      </w:r>
      <w:r>
        <w:t xml:space="preserve"> for specific details. To request a copy please contact </w:t>
      </w:r>
      <w:r w:rsidR="00442EC5">
        <w:t>DGS</w:t>
      </w:r>
      <w:r>
        <w:t>.</w:t>
      </w:r>
    </w:p>
    <w:p w14:paraId="34F6163A" w14:textId="241637B6" w:rsidR="00CF77ED" w:rsidRPr="002D557B" w:rsidRDefault="00CF77ED" w:rsidP="00CF77ED">
      <w:pPr>
        <w:pStyle w:val="Heading3"/>
      </w:pPr>
      <w:r>
        <w:t xml:space="preserve">Benefit for agencies that are not </w:t>
      </w:r>
      <w:r w:rsidRPr="007643B9">
        <w:rPr>
          <w:bCs/>
        </w:rPr>
        <w:t xml:space="preserve">part of the </w:t>
      </w:r>
      <w:proofErr w:type="gramStart"/>
      <w:r w:rsidRPr="007643B9">
        <w:rPr>
          <w:bCs/>
        </w:rPr>
        <w:t>State</w:t>
      </w:r>
      <w:proofErr w:type="gramEnd"/>
    </w:p>
    <w:p w14:paraId="3DDFB700" w14:textId="2C11B225" w:rsidR="00B14A8A" w:rsidRDefault="00362BF5" w:rsidP="00864CDD">
      <w:r>
        <w:t xml:space="preserve">Agencies which </w:t>
      </w:r>
      <w:r w:rsidRPr="00362BF5">
        <w:t>do not represent the Crown</w:t>
      </w:r>
      <w:r w:rsidRPr="007643B9">
        <w:rPr>
          <w:bCs/>
        </w:rPr>
        <w:t xml:space="preserve"> </w:t>
      </w:r>
      <w:r>
        <w:rPr>
          <w:bCs/>
        </w:rPr>
        <w:t xml:space="preserve">may participate in </w:t>
      </w:r>
      <w:r w:rsidR="00CF77ED" w:rsidRPr="00CF77ED">
        <w:t xml:space="preserve">the Copyright Agency </w:t>
      </w:r>
      <w:r w:rsidR="00B14397">
        <w:t>agreement</w:t>
      </w:r>
      <w:r w:rsidR="00CF77ED">
        <w:t>.</w:t>
      </w:r>
    </w:p>
    <w:p w14:paraId="6B97AD8B" w14:textId="263C348A" w:rsidR="00CF77ED" w:rsidRDefault="00CF77ED" w:rsidP="00864CDD">
      <w:pPr>
        <w:rPr>
          <w:bCs/>
        </w:rPr>
      </w:pPr>
      <w:r>
        <w:t xml:space="preserve">The </w:t>
      </w:r>
      <w:r w:rsidR="00B14397">
        <w:t>agreement</w:t>
      </w:r>
      <w:r>
        <w:t xml:space="preserve"> </w:t>
      </w:r>
      <w:r w:rsidR="00362BF5">
        <w:t>grants</w:t>
      </w:r>
      <w:r>
        <w:t xml:space="preserve"> some </w:t>
      </w:r>
      <w:r w:rsidR="00362BF5">
        <w:t xml:space="preserve">limited </w:t>
      </w:r>
      <w:r>
        <w:t xml:space="preserve">benefit </w:t>
      </w:r>
      <w:r w:rsidR="00362BF5">
        <w:t xml:space="preserve">for an agency that has been authorised by the State under </w:t>
      </w:r>
      <w:r w:rsidR="00362BF5" w:rsidRPr="00D43B02">
        <w:rPr>
          <w:bCs/>
        </w:rPr>
        <w:t>s</w:t>
      </w:r>
      <w:r w:rsidR="00362BF5">
        <w:rPr>
          <w:rFonts w:ascii="Calibri" w:hAnsi="Calibri" w:cs="Calibri"/>
          <w:bCs/>
        </w:rPr>
        <w:t> </w:t>
      </w:r>
      <w:r w:rsidR="00362BF5" w:rsidRPr="00D43B02">
        <w:rPr>
          <w:bCs/>
        </w:rPr>
        <w:t>183 of the Act</w:t>
      </w:r>
      <w:r w:rsidR="00362BF5">
        <w:rPr>
          <w:bCs/>
        </w:rPr>
        <w:t>.</w:t>
      </w:r>
    </w:p>
    <w:p w14:paraId="12563EA0" w14:textId="266599DA" w:rsidR="00362BF5" w:rsidRDefault="00362BF5" w:rsidP="00864CDD">
      <w:r>
        <w:rPr>
          <w:bCs/>
        </w:rPr>
        <w:t xml:space="preserve">The Copyright Agency </w:t>
      </w:r>
      <w:r w:rsidR="00B14397">
        <w:rPr>
          <w:bCs/>
        </w:rPr>
        <w:t>agreement</w:t>
      </w:r>
      <w:r w:rsidR="00B14A8A">
        <w:rPr>
          <w:bCs/>
        </w:rPr>
        <w:t xml:space="preserve"> only </w:t>
      </w:r>
      <w:r>
        <w:rPr>
          <w:bCs/>
        </w:rPr>
        <w:t xml:space="preserve">covers </w:t>
      </w:r>
      <w:bookmarkStart w:id="7" w:name="_Hlk128737741"/>
      <w:r>
        <w:rPr>
          <w:bCs/>
        </w:rPr>
        <w:t>copies made for the services of the State</w:t>
      </w:r>
      <w:bookmarkEnd w:id="7"/>
      <w:r>
        <w:rPr>
          <w:bCs/>
        </w:rPr>
        <w:t xml:space="preserve">. </w:t>
      </w:r>
      <w:r w:rsidR="00B14A8A" w:rsidRPr="00B14A8A">
        <w:rPr>
          <w:bCs/>
        </w:rPr>
        <w:t>Agencies which do not represent the Crown</w:t>
      </w:r>
      <w:r w:rsidR="00B14A8A">
        <w:rPr>
          <w:bCs/>
        </w:rPr>
        <w:t xml:space="preserve"> should consider whether they make </w:t>
      </w:r>
      <w:r w:rsidR="00B14A8A" w:rsidRPr="00B14A8A">
        <w:rPr>
          <w:bCs/>
        </w:rPr>
        <w:t>copies for the services of the State</w:t>
      </w:r>
      <w:r w:rsidR="00B14A8A">
        <w:rPr>
          <w:bCs/>
        </w:rPr>
        <w:t xml:space="preserve"> before relying on the </w:t>
      </w:r>
      <w:r w:rsidR="00B14397">
        <w:rPr>
          <w:bCs/>
        </w:rPr>
        <w:t>agreement</w:t>
      </w:r>
      <w:r w:rsidR="00B14A8A">
        <w:rPr>
          <w:bCs/>
        </w:rPr>
        <w:t>.</w:t>
      </w:r>
    </w:p>
    <w:p w14:paraId="64BD1FAD" w14:textId="77777777" w:rsidR="006E1EC3" w:rsidRDefault="006E1EC3" w:rsidP="00F80FDC">
      <w:pPr>
        <w:pStyle w:val="Heading2"/>
      </w:pPr>
      <w:r>
        <w:t xml:space="preserve">Contact </w:t>
      </w:r>
      <w:proofErr w:type="gramStart"/>
      <w:r>
        <w:t>us</w:t>
      </w:r>
      <w:proofErr w:type="gramEnd"/>
    </w:p>
    <w:p w14:paraId="1D6C38D2" w14:textId="2882D024" w:rsidR="00B9627C" w:rsidRPr="00B9627C" w:rsidRDefault="006E1EC3" w:rsidP="00864CDD">
      <w:r>
        <w:t>To discuss the</w:t>
      </w:r>
      <w:r w:rsidR="00442EC5">
        <w:t>se agreements</w:t>
      </w:r>
      <w:r>
        <w:t xml:space="preserve"> or other copyright matters contact </w:t>
      </w:r>
      <w:r w:rsidR="00442EC5">
        <w:t>DGS</w:t>
      </w:r>
      <w:r>
        <w:t xml:space="preserve">’s IP Policy team at </w:t>
      </w:r>
      <w:hyperlink r:id="rId19" w:history="1">
        <w:r w:rsidR="004861C4" w:rsidRPr="001575D4">
          <w:rPr>
            <w:rStyle w:val="Hyperlink"/>
          </w:rPr>
          <w:t>ippolicy@dgs.vic.gov.au</w:t>
        </w:r>
      </w:hyperlink>
      <w:r w:rsidR="00476497">
        <w:t>.</w:t>
      </w:r>
    </w:p>
    <w:sectPr w:rsidR="00B9627C" w:rsidRPr="00B9627C" w:rsidSect="00594817">
      <w:type w:val="continuous"/>
      <w:pgSz w:w="11900" w:h="16840" w:code="8"/>
      <w:pgMar w:top="1247" w:right="1701" w:bottom="851" w:left="1134" w:header="567" w:footer="68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6613" w14:textId="77777777" w:rsidR="00E44A2F" w:rsidRDefault="00E44A2F" w:rsidP="002F6A6E">
      <w:r>
        <w:separator/>
      </w:r>
    </w:p>
    <w:p w14:paraId="0450A3E6" w14:textId="77777777" w:rsidR="00E44A2F" w:rsidRDefault="00E44A2F"/>
    <w:p w14:paraId="24AC5C7D" w14:textId="77777777" w:rsidR="00E44A2F" w:rsidRDefault="00E44A2F"/>
  </w:endnote>
  <w:endnote w:type="continuationSeparator" w:id="0">
    <w:p w14:paraId="512AD13F" w14:textId="77777777" w:rsidR="00E44A2F" w:rsidRDefault="00E44A2F" w:rsidP="002F6A6E">
      <w:r>
        <w:continuationSeparator/>
      </w:r>
    </w:p>
    <w:p w14:paraId="72AA36C0" w14:textId="77777777" w:rsidR="00E44A2F" w:rsidRDefault="00E44A2F"/>
    <w:p w14:paraId="07034DED" w14:textId="77777777" w:rsidR="00E44A2F" w:rsidRDefault="00E44A2F"/>
  </w:endnote>
  <w:endnote w:type="continuationNotice" w:id="1">
    <w:p w14:paraId="0A7A6F79" w14:textId="77777777" w:rsidR="00E44A2F" w:rsidRDefault="00E44A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IC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 SD Gothic NeoI Regular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7D6A" w14:textId="7ECB9F4A" w:rsidR="00AB60AA" w:rsidRDefault="00320409" w:rsidP="002F6A6E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AAE207" wp14:editId="0DD971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0BE6D" w14:textId="5BE64D6A" w:rsidR="00320409" w:rsidRPr="00320409" w:rsidRDefault="00320409" w:rsidP="002F6A6E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AE2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090BE6D" w14:textId="5BE64D6A" w:rsidR="00320409" w:rsidRPr="00320409" w:rsidRDefault="00320409" w:rsidP="002F6A6E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D926" w14:textId="5C1A3F98" w:rsidR="00AB60AA" w:rsidRPr="00157BA8" w:rsidRDefault="00594817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53E3EAE4" wp14:editId="511CFC82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A5116" w14:textId="77777777" w:rsidR="00594817" w:rsidRPr="00594817" w:rsidRDefault="00594817" w:rsidP="00594817">
                          <w:pPr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594817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3EA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0.45pt;margin-top:26.05pt;width:82.6pt;height:24.4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" stroked="f">
              <v:textbox>
                <w:txbxContent>
                  <w:p w14:paraId="268A5116" w14:textId="77777777" w:rsidR="00594817" w:rsidRPr="00594817" w:rsidRDefault="00594817" w:rsidP="00594817">
                    <w:pPr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594817">
                      <w:rPr>
                        <w:rFonts w:ascii="Arial" w:hAnsi="Arial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F36F7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206C336" wp14:editId="2B55789F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" name="MSIPCMff4247ba85a743e738d407d0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A260D9" w14:textId="2FDF505F" w:rsidR="007F36F7" w:rsidRPr="007F36F7" w:rsidRDefault="007F36F7" w:rsidP="007F36F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F36F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06C336" id="MSIPCMff4247ba85a743e738d407d0" o:spid="_x0000_s1028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2A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xb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Q+T2A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6DA260D9" w14:textId="2FDF505F" w:rsidR="007F36F7" w:rsidRPr="007F36F7" w:rsidRDefault="007F36F7" w:rsidP="007F36F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7F36F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603D1">
      <w:rPr>
        <w:noProof/>
      </w:rPr>
      <w:drawing>
        <wp:anchor distT="0" distB="0" distL="114300" distR="114300" simplePos="0" relativeHeight="251658241" behindDoc="1" locked="0" layoutInCell="1" allowOverlap="1" wp14:anchorId="7C2BE8A3" wp14:editId="771CEBD2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CA3" w:rsidRPr="00157BA8">
      <w:fldChar w:fldCharType="begin"/>
    </w:r>
    <w:r w:rsidR="00193CA3" w:rsidRPr="00157BA8">
      <w:instrText xml:space="preserve"> PAGE   \* MERGEFORMAT </w:instrText>
    </w:r>
    <w:r w:rsidR="00193CA3" w:rsidRPr="00157BA8">
      <w:fldChar w:fldCharType="separate"/>
    </w:r>
    <w:r w:rsidR="00193CA3" w:rsidRPr="00157BA8">
      <w:t>3</w:t>
    </w:r>
    <w:r w:rsidR="00193CA3" w:rsidRPr="00157BA8">
      <w:fldChar w:fldCharType="end"/>
    </w:r>
    <w:bookmarkStart w:id="0" w:name="aliashNonProtectiveMarking2FooterPrimary"/>
    <w:r w:rsidR="004A439A" w:rsidRPr="00157BA8">
      <w:t xml:space="preserve">  </w:t>
    </w:r>
    <w:r w:rsidR="002F6A6E">
      <w:fldChar w:fldCharType="begin"/>
    </w:r>
    <w:r w:rsidR="002F6A6E">
      <w:instrText xml:space="preserve"> TITLE  \* MERGEFORMAT </w:instrText>
    </w:r>
    <w:r w:rsidR="002F6A6E">
      <w:fldChar w:fldCharType="end"/>
    </w:r>
    <w:bookmarkEnd w:id="0"/>
    <w:r w:rsidR="002F6A6E">
      <w:fldChar w:fldCharType="begin"/>
    </w:r>
    <w:r w:rsidR="002F6A6E">
      <w:instrText xml:space="preserve"> TITLE  \* MERGEFORMAT </w:instrText>
    </w:r>
    <w:r w:rsidR="002F6A6E">
      <w:fldChar w:fldCharType="end"/>
    </w:r>
    <w:r w:rsidR="002F6A6E">
      <w:fldChar w:fldCharType="begin"/>
    </w:r>
    <w:r w:rsidR="002F6A6E">
      <w:instrText xml:space="preserve"> TITLE  \* MERGEFORMAT </w:instrText>
    </w:r>
    <w:r w:rsidR="002F6A6E">
      <w:fldChar w:fldCharType="end"/>
    </w:r>
    <w:r w:rsidR="002F6A6E" w:rsidRPr="00157BA8">
      <w:t xml:space="preserve"> </w:t>
    </w:r>
    <w:fldSimple w:instr="TITLE  \* MERGEFORMAT">
      <w:r w:rsidR="00003C1E">
        <w:t>Agreements with Copyright Agency and Screenrights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430F" w14:textId="60EF03D3" w:rsidR="00D821FA" w:rsidRDefault="00594817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1205863B" wp14:editId="1C3DDCA4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66022" w14:textId="4A23EBC9" w:rsidR="00594817" w:rsidRPr="00594817" w:rsidRDefault="00594817">
                          <w:pPr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594817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5863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1.05pt;margin-top:26.95pt;width:82.6pt;height:24.4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jB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" stroked="f">
              <v:textbox>
                <w:txbxContent>
                  <w:p w14:paraId="70766022" w14:textId="4A23EBC9" w:rsidR="00594817" w:rsidRPr="00594817" w:rsidRDefault="00594817">
                    <w:pPr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594817">
                      <w:rPr>
                        <w:rFonts w:ascii="Arial" w:hAnsi="Arial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F36F7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7991E02A" wp14:editId="6D01B72B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2" name="MSIPCMeab2490b8b3eecca4f52cc1d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14B626" w14:textId="7945AA2E" w:rsidR="007F36F7" w:rsidRPr="007F36F7" w:rsidRDefault="007F36F7" w:rsidP="007F36F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F36F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91E02A" id="MSIPCMeab2490b8b3eecca4f52cc1d" o:spid="_x0000_s1030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GC4HA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lnQ577KA64XoOeua95WuFM2yY&#10;D8/MIdU4Nso3POEhNWAvOFuU1OB+/M0f85EBjFLSonRK6r8fmBOU6K8GuZnMpnmEI6QbGi4Zn8bT&#10;KV52g9ccmntAWY7xhViezJgb9GBKB80rynsV22GIGY5NS7obzPvQKxmfBxerVUpCWVkWNmZreSwd&#10;QYvQvnSvzNkz/gGZe4RBXax4Q0Of28O9OgSQKnEUAe7hPOOOkkzUnZ9P1Pyv95R1feTLnwA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eNxguBwCAAAs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5F14B626" w14:textId="7945AA2E" w:rsidR="007F36F7" w:rsidRPr="007F36F7" w:rsidRDefault="007F36F7" w:rsidP="007F36F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7F36F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821FA" w:rsidRPr="00157BA8">
      <w:fldChar w:fldCharType="begin"/>
    </w:r>
    <w:r w:rsidR="00D821FA" w:rsidRPr="00157BA8">
      <w:instrText xml:space="preserve"> PAGE   \* MERGEFORMAT </w:instrText>
    </w:r>
    <w:r w:rsidR="00D821FA" w:rsidRPr="00157BA8">
      <w:fldChar w:fldCharType="separate"/>
    </w:r>
    <w:r w:rsidR="00D821FA">
      <w:t>2</w:t>
    </w:r>
    <w:r w:rsidR="00D821FA" w:rsidRPr="00157BA8">
      <w:fldChar w:fldCharType="end"/>
    </w:r>
    <w:r w:rsidR="00D821FA" w:rsidRPr="00157BA8">
      <w:t xml:space="preserve">  </w:t>
    </w:r>
    <w:r w:rsidR="00D821FA">
      <w:fldChar w:fldCharType="begin"/>
    </w:r>
    <w:r w:rsidR="00D821FA">
      <w:instrText xml:space="preserve"> TITLE  \* MERGEFORMAT </w:instrText>
    </w:r>
    <w:r w:rsidR="00D821FA">
      <w:fldChar w:fldCharType="end"/>
    </w:r>
    <w:r w:rsidR="00D821FA">
      <w:fldChar w:fldCharType="begin"/>
    </w:r>
    <w:r w:rsidR="00D821FA">
      <w:instrText xml:space="preserve"> TITLE  \* MERGEFORMAT </w:instrText>
    </w:r>
    <w:r w:rsidR="00D821FA">
      <w:fldChar w:fldCharType="end"/>
    </w:r>
    <w:r w:rsidR="00D821FA">
      <w:fldChar w:fldCharType="begin"/>
    </w:r>
    <w:r w:rsidR="00D821FA">
      <w:instrText xml:space="preserve"> TITLE  \* MERGEFORMAT </w:instrText>
    </w:r>
    <w:r w:rsidR="00D821FA">
      <w:fldChar w:fldCharType="end"/>
    </w:r>
    <w:r w:rsidR="00D821FA" w:rsidRPr="00157BA8">
      <w:t xml:space="preserve"> </w:t>
    </w:r>
    <w:fldSimple w:instr="TITLE  \* MERGEFORMAT">
      <w:r w:rsidR="00003C1E">
        <w:t>Agreements with Copyright Agency and Screenrights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1D8D" w14:textId="77777777" w:rsidR="00E44A2F" w:rsidRDefault="00E44A2F" w:rsidP="002F6A6E">
      <w:r>
        <w:separator/>
      </w:r>
    </w:p>
    <w:p w14:paraId="1B6F7348" w14:textId="77777777" w:rsidR="00E44A2F" w:rsidRDefault="00E44A2F"/>
    <w:p w14:paraId="1DA64875" w14:textId="77777777" w:rsidR="00E44A2F" w:rsidRDefault="00E44A2F"/>
  </w:footnote>
  <w:footnote w:type="continuationSeparator" w:id="0">
    <w:p w14:paraId="34F1227E" w14:textId="77777777" w:rsidR="00E44A2F" w:rsidRDefault="00E44A2F" w:rsidP="002F6A6E">
      <w:r>
        <w:continuationSeparator/>
      </w:r>
    </w:p>
    <w:p w14:paraId="21C51D1C" w14:textId="77777777" w:rsidR="00E44A2F" w:rsidRDefault="00E44A2F"/>
    <w:p w14:paraId="21FA6CC7" w14:textId="77777777" w:rsidR="00E44A2F" w:rsidRDefault="00E44A2F"/>
  </w:footnote>
  <w:footnote w:type="continuationNotice" w:id="1">
    <w:p w14:paraId="6E1FA3F1" w14:textId="77777777" w:rsidR="00E44A2F" w:rsidRDefault="00E44A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4850" w14:textId="77777777" w:rsidR="00E361FE" w:rsidRDefault="00E36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7ABC" w14:textId="3B8E1F70" w:rsidR="00AB60AA" w:rsidRDefault="005B5273" w:rsidP="002F6A6E">
    <w:r w:rsidRPr="00490CCD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2" behindDoc="1" locked="0" layoutInCell="1" allowOverlap="1" wp14:anchorId="24D7F0ED" wp14:editId="4D6BAED5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70371" cy="360000"/>
          <wp:effectExtent l="0" t="0" r="0" b="0"/>
          <wp:wrapNone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91A0" w14:textId="6C909399" w:rsidR="008142D6" w:rsidRDefault="00D821FA">
    <w:r w:rsidRPr="001C74DF">
      <w:rPr>
        <w:noProof/>
      </w:rPr>
      <w:drawing>
        <wp:anchor distT="0" distB="0" distL="114300" distR="114300" simplePos="0" relativeHeight="251658248" behindDoc="1" locked="0" layoutInCell="1" allowOverlap="1" wp14:anchorId="34D2040A" wp14:editId="218512C3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59675" cy="143573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asvg="http://schemas.microsoft.com/office/drawing/2016/SVG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6CD5">
      <w:rPr>
        <w:noProof/>
      </w:rPr>
      <w:drawing>
        <wp:anchor distT="0" distB="0" distL="114300" distR="114300" simplePos="0" relativeHeight="251658243" behindDoc="0" locked="0" layoutInCell="1" allowOverlap="1" wp14:anchorId="46891968" wp14:editId="3443A105">
          <wp:simplePos x="0" y="0"/>
          <wp:positionH relativeFrom="column">
            <wp:posOffset>-635</wp:posOffset>
          </wp:positionH>
          <wp:positionV relativeFrom="paragraph">
            <wp:posOffset>287757</wp:posOffset>
          </wp:positionV>
          <wp:extent cx="1915894" cy="432000"/>
          <wp:effectExtent l="0" t="0" r="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9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BA00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904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52DB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244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288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A249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C077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0E86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A6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04C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A28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EB638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9CE57B2"/>
    <w:multiLevelType w:val="hybridMultilevel"/>
    <w:tmpl w:val="2CECD570"/>
    <w:lvl w:ilvl="0" w:tplc="C3DA15DC">
      <w:start w:val="1"/>
      <w:numFmt w:val="bullet"/>
      <w:pStyle w:val="Lis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E84B46"/>
    <w:multiLevelType w:val="hybridMultilevel"/>
    <w:tmpl w:val="F208C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D6E1F"/>
    <w:multiLevelType w:val="hybridMultilevel"/>
    <w:tmpl w:val="C1FA0C3E"/>
    <w:lvl w:ilvl="0" w:tplc="16866290">
      <w:start w:val="1"/>
      <w:numFmt w:val="bullet"/>
      <w:lvlText w:val="g"/>
      <w:lvlJc w:val="left"/>
      <w:pPr>
        <w:ind w:left="284" w:hanging="284"/>
      </w:pPr>
      <w:rPr>
        <w:rFonts w:ascii="Wingdings 3" w:hAnsi="Wingdings 3" w:hint="default"/>
        <w:b w:val="0"/>
        <w:i w:val="0"/>
        <w:color w:val="A4AAA4" w:themeColor="background2" w:themeShade="BF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6FFD"/>
    <w:multiLevelType w:val="hybridMultilevel"/>
    <w:tmpl w:val="2398D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B717D"/>
    <w:multiLevelType w:val="hybridMultilevel"/>
    <w:tmpl w:val="E214C7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 w:val="0"/>
        <w:i w:val="0"/>
        <w:color w:val="A4AAA4" w:themeColor="background2" w:themeShade="BF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3A3808"/>
    <w:multiLevelType w:val="hybridMultilevel"/>
    <w:tmpl w:val="DB6E95E0"/>
    <w:lvl w:ilvl="0" w:tplc="A9E8B29E">
      <w:numFmt w:val="bullet"/>
      <w:lvlText w:val="-"/>
      <w:lvlJc w:val="left"/>
      <w:pPr>
        <w:ind w:left="720" w:hanging="360"/>
      </w:pPr>
      <w:rPr>
        <w:rFonts w:ascii="VIC" w:eastAsia="Times" w:hAnsi="V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D03F7"/>
    <w:multiLevelType w:val="multilevel"/>
    <w:tmpl w:val="70E20C1E"/>
    <w:lvl w:ilvl="0">
      <w:numFmt w:val="bullet"/>
      <w:lvlText w:val="4"/>
      <w:lvlJc w:val="left"/>
      <w:pPr>
        <w:ind w:left="340" w:hanging="340"/>
      </w:pPr>
      <w:rPr>
        <w:rFonts w:ascii="Wingdings 3" w:hAnsi="Wingdings 3" w:cs="Arial" w:hint="default"/>
        <w:color w:val="A4AAA4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E27B3"/>
    <w:multiLevelType w:val="multilevel"/>
    <w:tmpl w:val="D840B916"/>
    <w:styleLink w:val="CurrentList3"/>
    <w:lvl w:ilvl="0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A959F9"/>
    <w:multiLevelType w:val="multilevel"/>
    <w:tmpl w:val="5D1C909C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  <w:i w:val="0"/>
        <w:color w:val="C8CBC8" w:themeColor="background2" w:themeShade="E6"/>
        <w:w w:val="15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D35E41"/>
    <w:multiLevelType w:val="hybridMultilevel"/>
    <w:tmpl w:val="3E5E1D6E"/>
    <w:lvl w:ilvl="0" w:tplc="A210C0CA">
      <w:start w:val="1"/>
      <w:numFmt w:val="bullet"/>
      <w:pStyle w:val="List2"/>
      <w:lvlText w:val=""/>
      <w:lvlJc w:val="left"/>
      <w:pPr>
        <w:ind w:left="852" w:hanging="284"/>
      </w:pPr>
      <w:rPr>
        <w:rFonts w:ascii="Wingdings" w:hAnsi="Wingdings" w:cs="Wingdings" w:hint="default"/>
        <w:b w:val="0"/>
        <w:i w:val="0"/>
        <w:color w:val="969A9C" w:themeColor="text2" w:themeTint="99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DAA4AA9"/>
    <w:multiLevelType w:val="hybridMultilevel"/>
    <w:tmpl w:val="ED9AF5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A5F7B"/>
    <w:multiLevelType w:val="hybridMultilevel"/>
    <w:tmpl w:val="48FC74B2"/>
    <w:lvl w:ilvl="0" w:tplc="6AD25712">
      <w:start w:val="1"/>
      <w:numFmt w:val="bullet"/>
      <w:lvlText w:val="g"/>
      <w:lvlJc w:val="left"/>
      <w:pPr>
        <w:ind w:left="284" w:hanging="284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7783B"/>
    <w:multiLevelType w:val="hybridMultilevel"/>
    <w:tmpl w:val="A546FA96"/>
    <w:lvl w:ilvl="0" w:tplc="17A8DE70">
      <w:start w:val="1"/>
      <w:numFmt w:val="bullet"/>
      <w:lvlText w:val="⇢"/>
      <w:lvlJc w:val="left"/>
      <w:pPr>
        <w:tabs>
          <w:tab w:val="num" w:pos="720"/>
        </w:tabs>
        <w:ind w:left="720" w:hanging="360"/>
      </w:pPr>
      <w:rPr>
        <w:rFonts w:ascii=".Apple SD Gothic NeoI Regular" w:hAnsi=".Apple SD Gothic NeoI Regular" w:hint="default"/>
      </w:rPr>
    </w:lvl>
    <w:lvl w:ilvl="1" w:tplc="197AB990">
      <w:start w:val="1"/>
      <w:numFmt w:val="bullet"/>
      <w:lvlText w:val="⇢"/>
      <w:lvlJc w:val="left"/>
      <w:pPr>
        <w:tabs>
          <w:tab w:val="num" w:pos="1440"/>
        </w:tabs>
        <w:ind w:left="1440" w:hanging="360"/>
      </w:pPr>
      <w:rPr>
        <w:rFonts w:ascii=".Apple SD Gothic NeoI Regular" w:hAnsi=".Apple SD Gothic NeoI Regular" w:hint="default"/>
      </w:rPr>
    </w:lvl>
    <w:lvl w:ilvl="2" w:tplc="6BEA684E" w:tentative="1">
      <w:start w:val="1"/>
      <w:numFmt w:val="bullet"/>
      <w:lvlText w:val="⇢"/>
      <w:lvlJc w:val="left"/>
      <w:pPr>
        <w:tabs>
          <w:tab w:val="num" w:pos="2160"/>
        </w:tabs>
        <w:ind w:left="2160" w:hanging="360"/>
      </w:pPr>
      <w:rPr>
        <w:rFonts w:ascii=".Apple SD Gothic NeoI Regular" w:hAnsi=".Apple SD Gothic NeoI Regular" w:hint="default"/>
      </w:rPr>
    </w:lvl>
    <w:lvl w:ilvl="3" w:tplc="04CE8DAA" w:tentative="1">
      <w:start w:val="1"/>
      <w:numFmt w:val="bullet"/>
      <w:lvlText w:val="⇢"/>
      <w:lvlJc w:val="left"/>
      <w:pPr>
        <w:tabs>
          <w:tab w:val="num" w:pos="2880"/>
        </w:tabs>
        <w:ind w:left="2880" w:hanging="360"/>
      </w:pPr>
      <w:rPr>
        <w:rFonts w:ascii=".Apple SD Gothic NeoI Regular" w:hAnsi=".Apple SD Gothic NeoI Regular" w:hint="default"/>
      </w:rPr>
    </w:lvl>
    <w:lvl w:ilvl="4" w:tplc="35D247F2" w:tentative="1">
      <w:start w:val="1"/>
      <w:numFmt w:val="bullet"/>
      <w:lvlText w:val="⇢"/>
      <w:lvlJc w:val="left"/>
      <w:pPr>
        <w:tabs>
          <w:tab w:val="num" w:pos="3600"/>
        </w:tabs>
        <w:ind w:left="3600" w:hanging="360"/>
      </w:pPr>
      <w:rPr>
        <w:rFonts w:ascii=".Apple SD Gothic NeoI Regular" w:hAnsi=".Apple SD Gothic NeoI Regular" w:hint="default"/>
      </w:rPr>
    </w:lvl>
    <w:lvl w:ilvl="5" w:tplc="960027E0" w:tentative="1">
      <w:start w:val="1"/>
      <w:numFmt w:val="bullet"/>
      <w:lvlText w:val="⇢"/>
      <w:lvlJc w:val="left"/>
      <w:pPr>
        <w:tabs>
          <w:tab w:val="num" w:pos="4320"/>
        </w:tabs>
        <w:ind w:left="4320" w:hanging="360"/>
      </w:pPr>
      <w:rPr>
        <w:rFonts w:ascii=".Apple SD Gothic NeoI Regular" w:hAnsi=".Apple SD Gothic NeoI Regular" w:hint="default"/>
      </w:rPr>
    </w:lvl>
    <w:lvl w:ilvl="6" w:tplc="0CA42F3E" w:tentative="1">
      <w:start w:val="1"/>
      <w:numFmt w:val="bullet"/>
      <w:lvlText w:val="⇢"/>
      <w:lvlJc w:val="left"/>
      <w:pPr>
        <w:tabs>
          <w:tab w:val="num" w:pos="5040"/>
        </w:tabs>
        <w:ind w:left="5040" w:hanging="360"/>
      </w:pPr>
      <w:rPr>
        <w:rFonts w:ascii=".Apple SD Gothic NeoI Regular" w:hAnsi=".Apple SD Gothic NeoI Regular" w:hint="default"/>
      </w:rPr>
    </w:lvl>
    <w:lvl w:ilvl="7" w:tplc="D02EF816" w:tentative="1">
      <w:start w:val="1"/>
      <w:numFmt w:val="bullet"/>
      <w:lvlText w:val="⇢"/>
      <w:lvlJc w:val="left"/>
      <w:pPr>
        <w:tabs>
          <w:tab w:val="num" w:pos="5760"/>
        </w:tabs>
        <w:ind w:left="5760" w:hanging="360"/>
      </w:pPr>
      <w:rPr>
        <w:rFonts w:ascii=".Apple SD Gothic NeoI Regular" w:hAnsi=".Apple SD Gothic NeoI Regular" w:hint="default"/>
      </w:rPr>
    </w:lvl>
    <w:lvl w:ilvl="8" w:tplc="F4FAE0A8" w:tentative="1">
      <w:start w:val="1"/>
      <w:numFmt w:val="bullet"/>
      <w:lvlText w:val="⇢"/>
      <w:lvlJc w:val="left"/>
      <w:pPr>
        <w:tabs>
          <w:tab w:val="num" w:pos="6480"/>
        </w:tabs>
        <w:ind w:left="6480" w:hanging="360"/>
      </w:pPr>
      <w:rPr>
        <w:rFonts w:ascii=".Apple SD Gothic NeoI Regular" w:hAnsi=".Apple SD Gothic NeoI Regular" w:hint="default"/>
      </w:rPr>
    </w:lvl>
  </w:abstractNum>
  <w:abstractNum w:abstractNumId="25" w15:restartNumberingAfterBreak="0">
    <w:nsid w:val="592067BC"/>
    <w:multiLevelType w:val="hybridMultilevel"/>
    <w:tmpl w:val="0F301822"/>
    <w:lvl w:ilvl="0" w:tplc="DFB6E80E">
      <w:start w:val="1"/>
      <w:numFmt w:val="bullet"/>
      <w:lvlText w:val=""/>
      <w:lvlJc w:val="left"/>
      <w:pPr>
        <w:ind w:left="454" w:hanging="454"/>
      </w:pPr>
      <w:rPr>
        <w:rFonts w:ascii="Symbol" w:hAnsi="Symbol" w:hint="default"/>
        <w:b w:val="0"/>
        <w:i w:val="0"/>
        <w:color w:val="C8CBC8" w:themeColor="background2" w:themeShade="E6"/>
        <w:w w:val="150"/>
        <w:sz w:val="18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78D4E10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C43070F"/>
    <w:multiLevelType w:val="hybridMultilevel"/>
    <w:tmpl w:val="6A12A7C4"/>
    <w:lvl w:ilvl="0" w:tplc="A5FEB47C">
      <w:start w:val="1"/>
      <w:numFmt w:val="bullet"/>
      <w:lvlText w:val="g"/>
      <w:lvlJc w:val="left"/>
      <w:pPr>
        <w:ind w:left="284" w:hanging="284"/>
      </w:pPr>
      <w:rPr>
        <w:rFonts w:ascii="Wingdings 3" w:hAnsi="Wingdings 3" w:hint="default"/>
        <w:b w:val="0"/>
        <w:i w:val="0"/>
        <w:color w:val="A4AAA4" w:themeColor="background2" w:themeShade="BF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D165C4"/>
    <w:multiLevelType w:val="multilevel"/>
    <w:tmpl w:val="2CECD570"/>
    <w:styleLink w:val="CurrentList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7D35E8"/>
    <w:multiLevelType w:val="hybridMultilevel"/>
    <w:tmpl w:val="4254E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D4E0C"/>
    <w:multiLevelType w:val="hybridMultilevel"/>
    <w:tmpl w:val="E85E0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77350"/>
    <w:multiLevelType w:val="multilevel"/>
    <w:tmpl w:val="F3C448D4"/>
    <w:styleLink w:val="CurrentList5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D09BE1" w:themeColor="accent6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342490"/>
    <w:multiLevelType w:val="hybridMultilevel"/>
    <w:tmpl w:val="BAE6BD88"/>
    <w:lvl w:ilvl="0" w:tplc="099AC378">
      <w:numFmt w:val="bullet"/>
      <w:lvlText w:val="•"/>
      <w:lvlJc w:val="left"/>
      <w:pPr>
        <w:ind w:left="720" w:hanging="720"/>
      </w:pPr>
      <w:rPr>
        <w:rFonts w:ascii="VIC" w:eastAsia="Times" w:hAnsi="VIC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694CE9"/>
    <w:multiLevelType w:val="hybridMultilevel"/>
    <w:tmpl w:val="B1908A34"/>
    <w:lvl w:ilvl="0" w:tplc="E3AAB124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8010E"/>
    <w:multiLevelType w:val="hybridMultilevel"/>
    <w:tmpl w:val="47CCF43A"/>
    <w:lvl w:ilvl="0" w:tplc="099AC378">
      <w:numFmt w:val="bullet"/>
      <w:lvlText w:val="•"/>
      <w:lvlJc w:val="left"/>
      <w:pPr>
        <w:ind w:left="1080" w:hanging="720"/>
      </w:pPr>
      <w:rPr>
        <w:rFonts w:ascii="VIC" w:eastAsia="Times" w:hAnsi="V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14306">
    <w:abstractNumId w:val="9"/>
  </w:num>
  <w:num w:numId="2" w16cid:durableId="1073818014">
    <w:abstractNumId w:val="9"/>
  </w:num>
  <w:num w:numId="3" w16cid:durableId="316080515">
    <w:abstractNumId w:val="25"/>
  </w:num>
  <w:num w:numId="4" w16cid:durableId="1712075240">
    <w:abstractNumId w:val="27"/>
  </w:num>
  <w:num w:numId="5" w16cid:durableId="860633682">
    <w:abstractNumId w:val="30"/>
  </w:num>
  <w:num w:numId="6" w16cid:durableId="2027705756">
    <w:abstractNumId w:val="34"/>
  </w:num>
  <w:num w:numId="7" w16cid:durableId="1432776387">
    <w:abstractNumId w:val="32"/>
  </w:num>
  <w:num w:numId="8" w16cid:durableId="751197205">
    <w:abstractNumId w:val="33"/>
  </w:num>
  <w:num w:numId="9" w16cid:durableId="1612933128">
    <w:abstractNumId w:val="33"/>
  </w:num>
  <w:num w:numId="10" w16cid:durableId="201021">
    <w:abstractNumId w:val="33"/>
  </w:num>
  <w:num w:numId="11" w16cid:durableId="1501654571">
    <w:abstractNumId w:val="20"/>
  </w:num>
  <w:num w:numId="12" w16cid:durableId="873545147">
    <w:abstractNumId w:val="18"/>
  </w:num>
  <w:num w:numId="13" w16cid:durableId="1603224989">
    <w:abstractNumId w:val="23"/>
  </w:num>
  <w:num w:numId="14" w16cid:durableId="883099022">
    <w:abstractNumId w:val="14"/>
  </w:num>
  <w:num w:numId="15" w16cid:durableId="1700546938">
    <w:abstractNumId w:val="19"/>
  </w:num>
  <w:num w:numId="16" w16cid:durableId="978076196">
    <w:abstractNumId w:val="24"/>
  </w:num>
  <w:num w:numId="17" w16cid:durableId="783961428">
    <w:abstractNumId w:val="26"/>
  </w:num>
  <w:num w:numId="18" w16cid:durableId="1418985511">
    <w:abstractNumId w:val="0"/>
  </w:num>
  <w:num w:numId="19" w16cid:durableId="1245870531">
    <w:abstractNumId w:val="1"/>
  </w:num>
  <w:num w:numId="20" w16cid:durableId="117571705">
    <w:abstractNumId w:val="2"/>
  </w:num>
  <w:num w:numId="21" w16cid:durableId="858465520">
    <w:abstractNumId w:val="3"/>
  </w:num>
  <w:num w:numId="22" w16cid:durableId="1841851724">
    <w:abstractNumId w:val="8"/>
  </w:num>
  <w:num w:numId="23" w16cid:durableId="216597871">
    <w:abstractNumId w:val="4"/>
  </w:num>
  <w:num w:numId="24" w16cid:durableId="1694576261">
    <w:abstractNumId w:val="5"/>
  </w:num>
  <w:num w:numId="25" w16cid:durableId="1353611917">
    <w:abstractNumId w:val="6"/>
  </w:num>
  <w:num w:numId="26" w16cid:durableId="1345747757">
    <w:abstractNumId w:val="7"/>
  </w:num>
  <w:num w:numId="27" w16cid:durableId="686373305">
    <w:abstractNumId w:val="10"/>
  </w:num>
  <w:num w:numId="28" w16cid:durableId="164639685">
    <w:abstractNumId w:val="11"/>
  </w:num>
  <w:num w:numId="29" w16cid:durableId="140274240">
    <w:abstractNumId w:val="16"/>
  </w:num>
  <w:num w:numId="30" w16cid:durableId="421952371">
    <w:abstractNumId w:val="12"/>
  </w:num>
  <w:num w:numId="31" w16cid:durableId="1314143035">
    <w:abstractNumId w:val="31"/>
  </w:num>
  <w:num w:numId="32" w16cid:durableId="1683780631">
    <w:abstractNumId w:val="28"/>
  </w:num>
  <w:num w:numId="33" w16cid:durableId="1927111882">
    <w:abstractNumId w:val="21"/>
  </w:num>
  <w:num w:numId="34" w16cid:durableId="1291547410">
    <w:abstractNumId w:val="17"/>
  </w:num>
  <w:num w:numId="35" w16cid:durableId="1076711455">
    <w:abstractNumId w:val="22"/>
  </w:num>
  <w:num w:numId="36" w16cid:durableId="717627740">
    <w:abstractNumId w:val="13"/>
  </w:num>
  <w:num w:numId="37" w16cid:durableId="289170344">
    <w:abstractNumId w:val="15"/>
  </w:num>
  <w:num w:numId="38" w16cid:durableId="179386566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DGS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3"/>
    <w:rsid w:val="00003C1E"/>
    <w:rsid w:val="00005D70"/>
    <w:rsid w:val="00011F1D"/>
    <w:rsid w:val="0001232A"/>
    <w:rsid w:val="000147C0"/>
    <w:rsid w:val="0001667E"/>
    <w:rsid w:val="000213B4"/>
    <w:rsid w:val="000218D1"/>
    <w:rsid w:val="000312ED"/>
    <w:rsid w:val="0003485F"/>
    <w:rsid w:val="000439B3"/>
    <w:rsid w:val="00045959"/>
    <w:rsid w:val="0005123F"/>
    <w:rsid w:val="0005286E"/>
    <w:rsid w:val="00060D91"/>
    <w:rsid w:val="00062C0C"/>
    <w:rsid w:val="000850B7"/>
    <w:rsid w:val="000948B0"/>
    <w:rsid w:val="000A23FF"/>
    <w:rsid w:val="000A3862"/>
    <w:rsid w:val="000C4311"/>
    <w:rsid w:val="000C6C11"/>
    <w:rsid w:val="000D301B"/>
    <w:rsid w:val="000D409F"/>
    <w:rsid w:val="000E72F8"/>
    <w:rsid w:val="000F4B6D"/>
    <w:rsid w:val="001001B7"/>
    <w:rsid w:val="00100224"/>
    <w:rsid w:val="001002FF"/>
    <w:rsid w:val="00111DCE"/>
    <w:rsid w:val="00112C52"/>
    <w:rsid w:val="0011328E"/>
    <w:rsid w:val="00117F2E"/>
    <w:rsid w:val="00131C37"/>
    <w:rsid w:val="001365AC"/>
    <w:rsid w:val="00146A94"/>
    <w:rsid w:val="0015181B"/>
    <w:rsid w:val="00157BA8"/>
    <w:rsid w:val="001603D1"/>
    <w:rsid w:val="001624DD"/>
    <w:rsid w:val="001662A7"/>
    <w:rsid w:val="00172F09"/>
    <w:rsid w:val="00183031"/>
    <w:rsid w:val="00190324"/>
    <w:rsid w:val="00190CD8"/>
    <w:rsid w:val="00193CA3"/>
    <w:rsid w:val="001A00AE"/>
    <w:rsid w:val="001A392C"/>
    <w:rsid w:val="001B24DF"/>
    <w:rsid w:val="001C67EF"/>
    <w:rsid w:val="001C74DF"/>
    <w:rsid w:val="001C7B61"/>
    <w:rsid w:val="001D49D2"/>
    <w:rsid w:val="001E050B"/>
    <w:rsid w:val="001E2545"/>
    <w:rsid w:val="001E4055"/>
    <w:rsid w:val="001E7462"/>
    <w:rsid w:val="001E7717"/>
    <w:rsid w:val="001F546C"/>
    <w:rsid w:val="00202E0C"/>
    <w:rsid w:val="00203D1B"/>
    <w:rsid w:val="00211FED"/>
    <w:rsid w:val="0021481D"/>
    <w:rsid w:val="00215878"/>
    <w:rsid w:val="00225DE1"/>
    <w:rsid w:val="002315D5"/>
    <w:rsid w:val="0024131D"/>
    <w:rsid w:val="00243F43"/>
    <w:rsid w:val="00244064"/>
    <w:rsid w:val="002570F2"/>
    <w:rsid w:val="00262E24"/>
    <w:rsid w:val="00265F19"/>
    <w:rsid w:val="0026618F"/>
    <w:rsid w:val="002703B8"/>
    <w:rsid w:val="00284148"/>
    <w:rsid w:val="00285B40"/>
    <w:rsid w:val="00292552"/>
    <w:rsid w:val="002A190B"/>
    <w:rsid w:val="002A6DE5"/>
    <w:rsid w:val="002B637B"/>
    <w:rsid w:val="002C5030"/>
    <w:rsid w:val="002D46C5"/>
    <w:rsid w:val="002D557B"/>
    <w:rsid w:val="002D7AAA"/>
    <w:rsid w:val="002E25FF"/>
    <w:rsid w:val="002F120D"/>
    <w:rsid w:val="002F195F"/>
    <w:rsid w:val="002F6A6E"/>
    <w:rsid w:val="002F7453"/>
    <w:rsid w:val="003003F6"/>
    <w:rsid w:val="003040A0"/>
    <w:rsid w:val="00313947"/>
    <w:rsid w:val="00314F59"/>
    <w:rsid w:val="00315CAF"/>
    <w:rsid w:val="00315F69"/>
    <w:rsid w:val="00316636"/>
    <w:rsid w:val="00320409"/>
    <w:rsid w:val="00330B2B"/>
    <w:rsid w:val="0033181A"/>
    <w:rsid w:val="00335A05"/>
    <w:rsid w:val="00336FF2"/>
    <w:rsid w:val="00347F97"/>
    <w:rsid w:val="00354953"/>
    <w:rsid w:val="00357C09"/>
    <w:rsid w:val="00362BF5"/>
    <w:rsid w:val="003647A3"/>
    <w:rsid w:val="00365FC8"/>
    <w:rsid w:val="00373BFA"/>
    <w:rsid w:val="00373C6E"/>
    <w:rsid w:val="003A5399"/>
    <w:rsid w:val="003B4445"/>
    <w:rsid w:val="003C2E36"/>
    <w:rsid w:val="003D13B9"/>
    <w:rsid w:val="003D2AA7"/>
    <w:rsid w:val="003E2490"/>
    <w:rsid w:val="003E5411"/>
    <w:rsid w:val="00412BDB"/>
    <w:rsid w:val="00412CB6"/>
    <w:rsid w:val="0041710F"/>
    <w:rsid w:val="004200F4"/>
    <w:rsid w:val="004224BC"/>
    <w:rsid w:val="00422E7D"/>
    <w:rsid w:val="00431C60"/>
    <w:rsid w:val="00431F60"/>
    <w:rsid w:val="00434019"/>
    <w:rsid w:val="00434248"/>
    <w:rsid w:val="00437D07"/>
    <w:rsid w:val="00442EC5"/>
    <w:rsid w:val="0044445D"/>
    <w:rsid w:val="00447B18"/>
    <w:rsid w:val="004574E6"/>
    <w:rsid w:val="00474562"/>
    <w:rsid w:val="00476497"/>
    <w:rsid w:val="004766BD"/>
    <w:rsid w:val="00477BB8"/>
    <w:rsid w:val="004801F8"/>
    <w:rsid w:val="004805CA"/>
    <w:rsid w:val="00481149"/>
    <w:rsid w:val="004861C4"/>
    <w:rsid w:val="00491D22"/>
    <w:rsid w:val="004936AE"/>
    <w:rsid w:val="004A3A5D"/>
    <w:rsid w:val="004A439A"/>
    <w:rsid w:val="004B0EAC"/>
    <w:rsid w:val="004B140A"/>
    <w:rsid w:val="004B4E23"/>
    <w:rsid w:val="004B6279"/>
    <w:rsid w:val="004B678F"/>
    <w:rsid w:val="004C1120"/>
    <w:rsid w:val="004D55A4"/>
    <w:rsid w:val="004D6EF2"/>
    <w:rsid w:val="004E3ADA"/>
    <w:rsid w:val="004F0943"/>
    <w:rsid w:val="00503BBB"/>
    <w:rsid w:val="005321F3"/>
    <w:rsid w:val="00534971"/>
    <w:rsid w:val="005355F1"/>
    <w:rsid w:val="00536047"/>
    <w:rsid w:val="005421C8"/>
    <w:rsid w:val="005454B2"/>
    <w:rsid w:val="00557A32"/>
    <w:rsid w:val="00566E72"/>
    <w:rsid w:val="00571213"/>
    <w:rsid w:val="0057453D"/>
    <w:rsid w:val="00574ABF"/>
    <w:rsid w:val="00577297"/>
    <w:rsid w:val="005774BB"/>
    <w:rsid w:val="00582B0F"/>
    <w:rsid w:val="00586CAC"/>
    <w:rsid w:val="00591779"/>
    <w:rsid w:val="00594817"/>
    <w:rsid w:val="005952DD"/>
    <w:rsid w:val="00595A29"/>
    <w:rsid w:val="005A7958"/>
    <w:rsid w:val="005B28E3"/>
    <w:rsid w:val="005B5273"/>
    <w:rsid w:val="005B7AA4"/>
    <w:rsid w:val="005D09B0"/>
    <w:rsid w:val="005D7115"/>
    <w:rsid w:val="005D7EB9"/>
    <w:rsid w:val="005F0311"/>
    <w:rsid w:val="005F5285"/>
    <w:rsid w:val="0060140E"/>
    <w:rsid w:val="00603478"/>
    <w:rsid w:val="0060376A"/>
    <w:rsid w:val="006049DC"/>
    <w:rsid w:val="00611CED"/>
    <w:rsid w:val="00614034"/>
    <w:rsid w:val="0062063E"/>
    <w:rsid w:val="00621521"/>
    <w:rsid w:val="00625FCA"/>
    <w:rsid w:val="006260B0"/>
    <w:rsid w:val="00634417"/>
    <w:rsid w:val="00636335"/>
    <w:rsid w:val="0063745A"/>
    <w:rsid w:val="0065233C"/>
    <w:rsid w:val="00654997"/>
    <w:rsid w:val="00656D3E"/>
    <w:rsid w:val="00661CD4"/>
    <w:rsid w:val="00665065"/>
    <w:rsid w:val="0067464E"/>
    <w:rsid w:val="00687BA9"/>
    <w:rsid w:val="006A4A05"/>
    <w:rsid w:val="006A7F6D"/>
    <w:rsid w:val="006B3EEA"/>
    <w:rsid w:val="006C756E"/>
    <w:rsid w:val="006D195C"/>
    <w:rsid w:val="006D1D07"/>
    <w:rsid w:val="006E1EC3"/>
    <w:rsid w:val="006E2DD9"/>
    <w:rsid w:val="006E4259"/>
    <w:rsid w:val="006E6B6B"/>
    <w:rsid w:val="006E6CD5"/>
    <w:rsid w:val="006F56E0"/>
    <w:rsid w:val="007064F2"/>
    <w:rsid w:val="0070689D"/>
    <w:rsid w:val="00711D7C"/>
    <w:rsid w:val="00720905"/>
    <w:rsid w:val="00725D05"/>
    <w:rsid w:val="007264EE"/>
    <w:rsid w:val="00735AD5"/>
    <w:rsid w:val="007446B4"/>
    <w:rsid w:val="007514D3"/>
    <w:rsid w:val="00752533"/>
    <w:rsid w:val="00753087"/>
    <w:rsid w:val="00755D56"/>
    <w:rsid w:val="00755EC9"/>
    <w:rsid w:val="00763903"/>
    <w:rsid w:val="007643B9"/>
    <w:rsid w:val="007739B2"/>
    <w:rsid w:val="00773DD6"/>
    <w:rsid w:val="007740C0"/>
    <w:rsid w:val="0077681B"/>
    <w:rsid w:val="00784CC7"/>
    <w:rsid w:val="007952EB"/>
    <w:rsid w:val="007A5FF8"/>
    <w:rsid w:val="007B2441"/>
    <w:rsid w:val="007B30C4"/>
    <w:rsid w:val="007B32A4"/>
    <w:rsid w:val="007B52A9"/>
    <w:rsid w:val="007C7AA1"/>
    <w:rsid w:val="007D5CD7"/>
    <w:rsid w:val="007E0913"/>
    <w:rsid w:val="007E187B"/>
    <w:rsid w:val="007E3DCF"/>
    <w:rsid w:val="007F1722"/>
    <w:rsid w:val="007F17C3"/>
    <w:rsid w:val="007F36F7"/>
    <w:rsid w:val="007F5842"/>
    <w:rsid w:val="00801B34"/>
    <w:rsid w:val="00805E98"/>
    <w:rsid w:val="00812620"/>
    <w:rsid w:val="008142D6"/>
    <w:rsid w:val="00817639"/>
    <w:rsid w:val="00824637"/>
    <w:rsid w:val="00826691"/>
    <w:rsid w:val="00831F71"/>
    <w:rsid w:val="00834306"/>
    <w:rsid w:val="00840833"/>
    <w:rsid w:val="00853603"/>
    <w:rsid w:val="00864CDD"/>
    <w:rsid w:val="0086613F"/>
    <w:rsid w:val="00871EE1"/>
    <w:rsid w:val="00873646"/>
    <w:rsid w:val="00885B27"/>
    <w:rsid w:val="00893BEA"/>
    <w:rsid w:val="0089608E"/>
    <w:rsid w:val="008B4860"/>
    <w:rsid w:val="008C1A12"/>
    <w:rsid w:val="008C1DAB"/>
    <w:rsid w:val="008C7282"/>
    <w:rsid w:val="008E75D1"/>
    <w:rsid w:val="008F16A0"/>
    <w:rsid w:val="008F2249"/>
    <w:rsid w:val="009055AE"/>
    <w:rsid w:val="009117F1"/>
    <w:rsid w:val="00911CEB"/>
    <w:rsid w:val="00913619"/>
    <w:rsid w:val="00921723"/>
    <w:rsid w:val="00926A6C"/>
    <w:rsid w:val="00933430"/>
    <w:rsid w:val="009369F9"/>
    <w:rsid w:val="0094725B"/>
    <w:rsid w:val="009536DA"/>
    <w:rsid w:val="00954092"/>
    <w:rsid w:val="00954274"/>
    <w:rsid w:val="00976AFB"/>
    <w:rsid w:val="009809FD"/>
    <w:rsid w:val="009B1C2E"/>
    <w:rsid w:val="009B28D4"/>
    <w:rsid w:val="009B2BB0"/>
    <w:rsid w:val="009C3379"/>
    <w:rsid w:val="009C4065"/>
    <w:rsid w:val="009C682A"/>
    <w:rsid w:val="009C68C3"/>
    <w:rsid w:val="009D0360"/>
    <w:rsid w:val="009D384F"/>
    <w:rsid w:val="009D6B08"/>
    <w:rsid w:val="009D7131"/>
    <w:rsid w:val="009F4D2D"/>
    <w:rsid w:val="00A00536"/>
    <w:rsid w:val="00A0581E"/>
    <w:rsid w:val="00A06854"/>
    <w:rsid w:val="00A144CF"/>
    <w:rsid w:val="00A2189F"/>
    <w:rsid w:val="00A32B63"/>
    <w:rsid w:val="00A36012"/>
    <w:rsid w:val="00A52600"/>
    <w:rsid w:val="00A61D23"/>
    <w:rsid w:val="00A66E6B"/>
    <w:rsid w:val="00A8093B"/>
    <w:rsid w:val="00A84823"/>
    <w:rsid w:val="00A84D7B"/>
    <w:rsid w:val="00A85CE0"/>
    <w:rsid w:val="00A86515"/>
    <w:rsid w:val="00A92F35"/>
    <w:rsid w:val="00A938BF"/>
    <w:rsid w:val="00A955D6"/>
    <w:rsid w:val="00AA29CF"/>
    <w:rsid w:val="00AA4AAC"/>
    <w:rsid w:val="00AA4E41"/>
    <w:rsid w:val="00AA7A49"/>
    <w:rsid w:val="00AB3A4D"/>
    <w:rsid w:val="00AB4569"/>
    <w:rsid w:val="00AB60AA"/>
    <w:rsid w:val="00AC2E28"/>
    <w:rsid w:val="00AC3CA3"/>
    <w:rsid w:val="00AD3F8F"/>
    <w:rsid w:val="00AE0C6D"/>
    <w:rsid w:val="00AE0E72"/>
    <w:rsid w:val="00AE324E"/>
    <w:rsid w:val="00AE5037"/>
    <w:rsid w:val="00AF4471"/>
    <w:rsid w:val="00B14397"/>
    <w:rsid w:val="00B14A8A"/>
    <w:rsid w:val="00B2266B"/>
    <w:rsid w:val="00B24A3A"/>
    <w:rsid w:val="00B50203"/>
    <w:rsid w:val="00B57A5A"/>
    <w:rsid w:val="00B71CBC"/>
    <w:rsid w:val="00B7270C"/>
    <w:rsid w:val="00B73FE2"/>
    <w:rsid w:val="00B80566"/>
    <w:rsid w:val="00B82EF2"/>
    <w:rsid w:val="00B94E58"/>
    <w:rsid w:val="00B9627C"/>
    <w:rsid w:val="00B96906"/>
    <w:rsid w:val="00BA722A"/>
    <w:rsid w:val="00BB1616"/>
    <w:rsid w:val="00BB1A8C"/>
    <w:rsid w:val="00BB1BCF"/>
    <w:rsid w:val="00BB2A9C"/>
    <w:rsid w:val="00BC7E86"/>
    <w:rsid w:val="00BD10DC"/>
    <w:rsid w:val="00BD4F79"/>
    <w:rsid w:val="00BE10C4"/>
    <w:rsid w:val="00BE16CF"/>
    <w:rsid w:val="00BE7978"/>
    <w:rsid w:val="00C06ACC"/>
    <w:rsid w:val="00C07EEA"/>
    <w:rsid w:val="00C11BA5"/>
    <w:rsid w:val="00C15F1A"/>
    <w:rsid w:val="00C23147"/>
    <w:rsid w:val="00C2334D"/>
    <w:rsid w:val="00C2419A"/>
    <w:rsid w:val="00C26538"/>
    <w:rsid w:val="00C32AF3"/>
    <w:rsid w:val="00C34FB0"/>
    <w:rsid w:val="00C40318"/>
    <w:rsid w:val="00C429BD"/>
    <w:rsid w:val="00C46187"/>
    <w:rsid w:val="00C46EA7"/>
    <w:rsid w:val="00C4753D"/>
    <w:rsid w:val="00C736C9"/>
    <w:rsid w:val="00C77593"/>
    <w:rsid w:val="00C8322C"/>
    <w:rsid w:val="00C833D6"/>
    <w:rsid w:val="00C83B2D"/>
    <w:rsid w:val="00C85A6C"/>
    <w:rsid w:val="00C9269E"/>
    <w:rsid w:val="00C97ED5"/>
    <w:rsid w:val="00CA3ED4"/>
    <w:rsid w:val="00CA604D"/>
    <w:rsid w:val="00CB53D4"/>
    <w:rsid w:val="00CC24D5"/>
    <w:rsid w:val="00CD25B7"/>
    <w:rsid w:val="00CD4C5E"/>
    <w:rsid w:val="00CE1F62"/>
    <w:rsid w:val="00CE7486"/>
    <w:rsid w:val="00CF77ED"/>
    <w:rsid w:val="00D03F8C"/>
    <w:rsid w:val="00D04500"/>
    <w:rsid w:val="00D074ED"/>
    <w:rsid w:val="00D11DC5"/>
    <w:rsid w:val="00D16BB0"/>
    <w:rsid w:val="00D2420C"/>
    <w:rsid w:val="00D25000"/>
    <w:rsid w:val="00D34F2F"/>
    <w:rsid w:val="00D43B02"/>
    <w:rsid w:val="00D457FA"/>
    <w:rsid w:val="00D45C84"/>
    <w:rsid w:val="00D46F65"/>
    <w:rsid w:val="00D52F6F"/>
    <w:rsid w:val="00D6104D"/>
    <w:rsid w:val="00D61AC5"/>
    <w:rsid w:val="00D63C13"/>
    <w:rsid w:val="00D71B26"/>
    <w:rsid w:val="00D72569"/>
    <w:rsid w:val="00D81474"/>
    <w:rsid w:val="00D814ED"/>
    <w:rsid w:val="00D81745"/>
    <w:rsid w:val="00D821FA"/>
    <w:rsid w:val="00D946DD"/>
    <w:rsid w:val="00DA1941"/>
    <w:rsid w:val="00DB2253"/>
    <w:rsid w:val="00DC3D43"/>
    <w:rsid w:val="00DC58AF"/>
    <w:rsid w:val="00DD0CB2"/>
    <w:rsid w:val="00DE1ACA"/>
    <w:rsid w:val="00DE2F84"/>
    <w:rsid w:val="00DF1025"/>
    <w:rsid w:val="00DF457E"/>
    <w:rsid w:val="00E00580"/>
    <w:rsid w:val="00E0112C"/>
    <w:rsid w:val="00E07873"/>
    <w:rsid w:val="00E12E81"/>
    <w:rsid w:val="00E232CC"/>
    <w:rsid w:val="00E361FE"/>
    <w:rsid w:val="00E40EEA"/>
    <w:rsid w:val="00E44A2F"/>
    <w:rsid w:val="00E55EC9"/>
    <w:rsid w:val="00E63A51"/>
    <w:rsid w:val="00E70D89"/>
    <w:rsid w:val="00E81483"/>
    <w:rsid w:val="00E82DB0"/>
    <w:rsid w:val="00E84B71"/>
    <w:rsid w:val="00E84CD3"/>
    <w:rsid w:val="00E92507"/>
    <w:rsid w:val="00E95A85"/>
    <w:rsid w:val="00EA10DE"/>
    <w:rsid w:val="00EA2180"/>
    <w:rsid w:val="00EA3EAE"/>
    <w:rsid w:val="00EB7864"/>
    <w:rsid w:val="00EC0832"/>
    <w:rsid w:val="00EC0DE7"/>
    <w:rsid w:val="00EC2E51"/>
    <w:rsid w:val="00EE0AC4"/>
    <w:rsid w:val="00EF2F03"/>
    <w:rsid w:val="00F06899"/>
    <w:rsid w:val="00F07295"/>
    <w:rsid w:val="00F1572C"/>
    <w:rsid w:val="00F25A07"/>
    <w:rsid w:val="00F31301"/>
    <w:rsid w:val="00F55B97"/>
    <w:rsid w:val="00F56CE6"/>
    <w:rsid w:val="00F62EEE"/>
    <w:rsid w:val="00F65BB2"/>
    <w:rsid w:val="00F67D36"/>
    <w:rsid w:val="00F76707"/>
    <w:rsid w:val="00F80FDC"/>
    <w:rsid w:val="00F839A1"/>
    <w:rsid w:val="00F86064"/>
    <w:rsid w:val="00F97EB8"/>
    <w:rsid w:val="00FA1907"/>
    <w:rsid w:val="00FA5321"/>
    <w:rsid w:val="00FC29FE"/>
    <w:rsid w:val="00FC6875"/>
    <w:rsid w:val="00FC7401"/>
    <w:rsid w:val="00FC7A20"/>
    <w:rsid w:val="00FE0BF4"/>
    <w:rsid w:val="00FF2A5E"/>
    <w:rsid w:val="00FF308F"/>
    <w:rsid w:val="00FF48FF"/>
    <w:rsid w:val="00FF7E55"/>
    <w:rsid w:val="0121871D"/>
    <w:rsid w:val="0A04B1F2"/>
    <w:rsid w:val="0A932E8A"/>
    <w:rsid w:val="0BA49790"/>
    <w:rsid w:val="27672952"/>
    <w:rsid w:val="2A2478A9"/>
    <w:rsid w:val="3EE63A71"/>
    <w:rsid w:val="3F15565F"/>
    <w:rsid w:val="4C475273"/>
    <w:rsid w:val="4CB554BC"/>
    <w:rsid w:val="4D76816B"/>
    <w:rsid w:val="4FDAEDD9"/>
    <w:rsid w:val="502FED5E"/>
    <w:rsid w:val="5074B4FE"/>
    <w:rsid w:val="5CF0EE24"/>
    <w:rsid w:val="5D9CA67C"/>
    <w:rsid w:val="5DC8E550"/>
    <w:rsid w:val="60D70E3B"/>
    <w:rsid w:val="69C18738"/>
    <w:rsid w:val="71B370C0"/>
    <w:rsid w:val="71BD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20FD"/>
  <w15:chartTrackingRefBased/>
  <w15:docId w15:val="{1DE5B1C8-DD8B-4B31-8525-609219ED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73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4D55A4"/>
    <w:pPr>
      <w:snapToGrid w:val="0"/>
      <w:spacing w:after="160" w:line="280" w:lineRule="exact"/>
    </w:pPr>
    <w:rPr>
      <w:rFonts w:asciiTheme="minorHAnsi" w:eastAsia="Times" w:hAnsiTheme="minorHAnsi" w:cs="Arial"/>
      <w:color w:val="000000" w:themeColor="text1"/>
      <w:sz w:val="22"/>
      <w:szCs w:val="21"/>
    </w:rPr>
  </w:style>
  <w:style w:type="paragraph" w:styleId="Heading1">
    <w:name w:val="heading 1"/>
    <w:basedOn w:val="Normal"/>
    <w:next w:val="Normal"/>
    <w:link w:val="Heading1Char"/>
    <w:uiPriority w:val="1"/>
    <w:qFormat/>
    <w:rsid w:val="00D821FA"/>
    <w:pPr>
      <w:spacing w:before="560" w:after="240" w:line="480" w:lineRule="exact"/>
      <w:ind w:right="1134"/>
      <w:outlineLvl w:val="0"/>
    </w:pPr>
    <w:rPr>
      <w:rFonts w:asciiTheme="majorHAnsi" w:hAnsiTheme="majorHAnsi"/>
      <w:b/>
      <w:bCs/>
      <w:color w:val="545759" w:themeColor="text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D821FA"/>
    <w:pPr>
      <w:spacing w:before="360" w:after="240" w:line="400" w:lineRule="exact"/>
      <w:ind w:right="1134"/>
      <w:outlineLvl w:val="1"/>
    </w:pPr>
    <w:rPr>
      <w:rFonts w:asciiTheme="majorHAnsi" w:hAnsiTheme="majorHAnsi"/>
      <w:color w:val="005F9E" w:themeColor="accent1"/>
      <w:spacing w:val="-1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801B34"/>
    <w:pPr>
      <w:spacing w:before="360" w:after="240" w:line="300" w:lineRule="exact"/>
      <w:ind w:right="1134"/>
      <w:outlineLvl w:val="2"/>
    </w:pPr>
    <w:rPr>
      <w:rFonts w:asciiTheme="majorHAnsi" w:hAnsiTheme="majorHAnsi"/>
      <w:b/>
      <w:color w:val="003A5E" w:themeColor="accent2" w:themeShade="80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801B34"/>
    <w:pPr>
      <w:spacing w:before="280" w:after="240" w:line="300" w:lineRule="exact"/>
      <w:outlineLvl w:val="3"/>
    </w:pPr>
    <w:rPr>
      <w:rFonts w:asciiTheme="majorHAnsi" w:hAnsiTheme="majorHAnsi"/>
      <w:color w:val="00578D" w:themeColor="accent2" w:themeShade="BF"/>
      <w:spacing w:val="-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1B34"/>
    <w:pPr>
      <w:tabs>
        <w:tab w:val="center" w:pos="4464"/>
      </w:tabs>
      <w:spacing w:before="280" w:after="240" w:line="260" w:lineRule="exact"/>
      <w:outlineLvl w:val="4"/>
    </w:pPr>
    <w:rPr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5842"/>
    <w:pPr>
      <w:spacing w:before="280" w:after="120" w:line="260" w:lineRule="exact"/>
      <w:outlineLvl w:val="5"/>
    </w:pPr>
    <w:rPr>
      <w:rFonts w:asciiTheme="majorHAnsi" w:hAnsiTheme="majorHAnsi"/>
      <w:color w:val="00578D" w:themeColor="accent2" w:themeShade="BF"/>
      <w:szCs w:val="20"/>
    </w:rPr>
  </w:style>
  <w:style w:type="paragraph" w:styleId="Heading7">
    <w:name w:val="heading 7"/>
    <w:next w:val="Normal"/>
    <w:link w:val="Heading7Char"/>
    <w:uiPriority w:val="9"/>
    <w:unhideWhenUsed/>
    <w:rsid w:val="004200F4"/>
    <w:pPr>
      <w:spacing w:before="120" w:after="120" w:line="200" w:lineRule="exact"/>
      <w:outlineLvl w:val="6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8">
    <w:name w:val="heading 8"/>
    <w:next w:val="Normal"/>
    <w:link w:val="Heading8Char"/>
    <w:uiPriority w:val="9"/>
    <w:unhideWhenUsed/>
    <w:rsid w:val="004200F4"/>
    <w:pPr>
      <w:spacing w:before="120" w:after="120" w:line="200" w:lineRule="exact"/>
      <w:outlineLvl w:val="7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9">
    <w:name w:val="heading 9"/>
    <w:next w:val="Normal"/>
    <w:link w:val="Heading9Char"/>
    <w:uiPriority w:val="9"/>
    <w:unhideWhenUsed/>
    <w:rsid w:val="004200F4"/>
    <w:pPr>
      <w:spacing w:before="120" w:after="120" w:line="200" w:lineRule="exact"/>
      <w:outlineLvl w:val="8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GSTable">
    <w:name w:val="DGS Table"/>
    <w:basedOn w:val="TableNormal"/>
    <w:uiPriority w:val="99"/>
    <w:rsid w:val="00157BA8"/>
    <w:pPr>
      <w:spacing w:before="40" w:after="80"/>
      <w:ind w:left="113"/>
    </w:pPr>
    <w:rPr>
      <w:rFonts w:asciiTheme="minorHAnsi" w:hAnsiTheme="minorHAnsi"/>
      <w:color w:val="000000" w:themeColor="text1"/>
      <w:lang w:eastAsia="en-AU"/>
    </w:rPr>
    <w:tblPr>
      <w:tblBorders>
        <w:top w:val="single" w:sz="4" w:space="0" w:color="BCC0BC" w:themeColor="background2" w:themeShade="D9"/>
        <w:bottom w:val="single" w:sz="4" w:space="0" w:color="BCC0BC" w:themeColor="background2" w:themeShade="D9"/>
        <w:insideH w:val="single" w:sz="4" w:space="0" w:color="BCC0BC" w:themeColor="background2" w:themeShade="D9"/>
      </w:tblBorders>
      <w:tblCellMar>
        <w:top w:w="57" w:type="dxa"/>
        <w:left w:w="0" w:type="dxa"/>
        <w:bottom w:w="40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1Char">
    <w:name w:val="Heading 1 Char"/>
    <w:link w:val="Heading1"/>
    <w:uiPriority w:val="1"/>
    <w:rsid w:val="00D821FA"/>
    <w:rPr>
      <w:rFonts w:asciiTheme="majorHAnsi" w:eastAsia="Times" w:hAnsiTheme="majorHAnsi" w:cs="Arial"/>
      <w:b/>
      <w:bCs/>
      <w:color w:val="545759" w:themeColor="text2"/>
      <w:sz w:val="44"/>
      <w:szCs w:val="44"/>
    </w:rPr>
  </w:style>
  <w:style w:type="character" w:customStyle="1" w:styleId="Heading2Char">
    <w:name w:val="Heading 2 Char"/>
    <w:link w:val="Heading2"/>
    <w:uiPriority w:val="1"/>
    <w:rsid w:val="00D821FA"/>
    <w:rPr>
      <w:rFonts w:asciiTheme="majorHAnsi" w:eastAsia="Times" w:hAnsiTheme="majorHAnsi" w:cs="Arial"/>
      <w:color w:val="005F9E" w:themeColor="accent1"/>
      <w:spacing w:val="-1"/>
      <w:sz w:val="36"/>
      <w:szCs w:val="28"/>
    </w:rPr>
  </w:style>
  <w:style w:type="character" w:customStyle="1" w:styleId="Heading3Char">
    <w:name w:val="Heading 3 Char"/>
    <w:link w:val="Heading3"/>
    <w:uiPriority w:val="1"/>
    <w:rsid w:val="00801B34"/>
    <w:rPr>
      <w:rFonts w:asciiTheme="majorHAnsi" w:eastAsia="Times" w:hAnsiTheme="majorHAnsi" w:cs="Arial"/>
      <w:b/>
      <w:color w:val="003A5E" w:themeColor="accent2" w:themeShade="80"/>
      <w:sz w:val="26"/>
      <w:szCs w:val="24"/>
    </w:rPr>
  </w:style>
  <w:style w:type="character" w:customStyle="1" w:styleId="Heading4Char">
    <w:name w:val="Heading 4 Char"/>
    <w:link w:val="Heading4"/>
    <w:uiPriority w:val="1"/>
    <w:rsid w:val="00801B34"/>
    <w:rPr>
      <w:rFonts w:asciiTheme="majorHAnsi" w:eastAsia="Times" w:hAnsiTheme="majorHAnsi" w:cs="Arial"/>
      <w:color w:val="00578D" w:themeColor="accent2" w:themeShade="BF"/>
      <w:spacing w:val="-1"/>
      <w:sz w:val="26"/>
      <w:szCs w:val="24"/>
    </w:rPr>
  </w:style>
  <w:style w:type="character" w:customStyle="1" w:styleId="Heading5Char">
    <w:name w:val="Heading 5 Char"/>
    <w:link w:val="Heading5"/>
    <w:uiPriority w:val="9"/>
    <w:rsid w:val="00801B34"/>
    <w:rPr>
      <w:rFonts w:asciiTheme="minorHAnsi" w:eastAsia="Times" w:hAnsiTheme="minorHAnsi" w:cs="Arial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5842"/>
    <w:rPr>
      <w:rFonts w:asciiTheme="majorHAnsi" w:eastAsia="Times" w:hAnsiTheme="majorHAnsi" w:cs="Arial"/>
      <w:color w:val="00578D" w:themeColor="accent2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Title">
    <w:name w:val="Title"/>
    <w:basedOn w:val="Normal"/>
    <w:next w:val="Normal"/>
    <w:link w:val="TitleChar"/>
    <w:uiPriority w:val="10"/>
    <w:rsid w:val="00D821FA"/>
    <w:pPr>
      <w:spacing w:before="1600" w:after="200" w:line="560" w:lineRule="exact"/>
      <w:ind w:right="567"/>
    </w:pPr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821FA"/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1603D1"/>
    <w:pPr>
      <w:spacing w:after="80" w:line="200" w:lineRule="exact"/>
    </w:pPr>
    <w:rPr>
      <w:sz w:val="15"/>
      <w:szCs w:val="20"/>
    </w:rPr>
  </w:style>
  <w:style w:type="paragraph" w:styleId="Quote">
    <w:name w:val="Quote"/>
    <w:basedOn w:val="Normal"/>
    <w:next w:val="Normal"/>
    <w:link w:val="QuoteChar"/>
    <w:autoRedefine/>
    <w:uiPriority w:val="73"/>
    <w:qFormat/>
    <w:rsid w:val="00D821FA"/>
    <w:pPr>
      <w:pBdr>
        <w:left w:val="single" w:sz="6" w:space="12" w:color="F99D2A" w:themeColor="accent3"/>
      </w:pBdr>
      <w:spacing w:before="280" w:after="180" w:line="360" w:lineRule="exact"/>
      <w:ind w:left="284" w:right="1134"/>
    </w:pPr>
    <w:rPr>
      <w:sz w:val="30"/>
      <w:szCs w:val="30"/>
    </w:rPr>
  </w:style>
  <w:style w:type="numbering" w:customStyle="1" w:styleId="CurrentList3">
    <w:name w:val="Current List3"/>
    <w:uiPriority w:val="99"/>
    <w:rsid w:val="00B50203"/>
    <w:pPr>
      <w:numPr>
        <w:numId w:val="15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C67EF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next w:val="Normal"/>
    <w:link w:val="FooterChar"/>
    <w:uiPriority w:val="99"/>
    <w:unhideWhenUsed/>
    <w:rsid w:val="00801B34"/>
    <w:pPr>
      <w:tabs>
        <w:tab w:val="center" w:pos="4513"/>
        <w:tab w:val="right" w:pos="9026"/>
      </w:tabs>
      <w:spacing w:after="120" w:line="170" w:lineRule="exact"/>
      <w:ind w:right="1701"/>
    </w:pPr>
    <w:rPr>
      <w:sz w:val="15"/>
    </w:rPr>
  </w:style>
  <w:style w:type="numbering" w:styleId="1ai">
    <w:name w:val="Outline List 1"/>
    <w:basedOn w:val="NoList"/>
    <w:uiPriority w:val="99"/>
    <w:semiHidden/>
    <w:unhideWhenUsed/>
    <w:rsid w:val="001C67EF"/>
    <w:pPr>
      <w:numPr>
        <w:numId w:val="27"/>
      </w:numPr>
    </w:pPr>
  </w:style>
  <w:style w:type="character" w:customStyle="1" w:styleId="QuoteChar">
    <w:name w:val="Quote Char"/>
    <w:basedOn w:val="DefaultParagraphFont"/>
    <w:link w:val="Quote"/>
    <w:uiPriority w:val="73"/>
    <w:rsid w:val="00D821FA"/>
    <w:rPr>
      <w:rFonts w:asciiTheme="minorHAnsi" w:eastAsia="Times" w:hAnsiTheme="minorHAnsi" w:cs="Arial"/>
      <w:color w:val="000000" w:themeColor="text1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1B34"/>
    <w:rPr>
      <w:rFonts w:asciiTheme="minorHAnsi" w:eastAsia="Times" w:hAnsiTheme="minorHAnsi" w:cs="Arial"/>
      <w:color w:val="000000" w:themeColor="text1"/>
      <w:sz w:val="15"/>
      <w:szCs w:val="21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C11BA5"/>
    <w:pPr>
      <w:spacing w:before="40" w:after="80" w:line="240" w:lineRule="exact"/>
      <w:ind w:left="113"/>
    </w:pPr>
    <w:rPr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04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7C3"/>
    <w:rPr>
      <w:rFonts w:ascii="VIC" w:eastAsia="Times" w:hAnsi="VIC" w:cs="Arial"/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rsid w:val="001603D1"/>
    <w:pPr>
      <w:spacing w:after="560"/>
      <w:outlineLvl w:val="9"/>
    </w:pPr>
    <w:rPr>
      <w:sz w:val="4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200F4"/>
    <w:pPr>
      <w:pBdr>
        <w:bottom w:val="single" w:sz="4" w:space="4" w:color="FFFFFF" w:themeColor="background1"/>
      </w:pBdr>
      <w:tabs>
        <w:tab w:val="right" w:pos="9065"/>
      </w:tabs>
      <w:spacing w:after="80" w:line="240" w:lineRule="exact"/>
      <w:ind w:right="567"/>
    </w:pPr>
    <w:rPr>
      <w:noProof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11DC5"/>
    <w:pPr>
      <w:pBdr>
        <w:top w:val="single" w:sz="4" w:space="7" w:color="BCC0BC" w:themeColor="background2" w:themeShade="D9"/>
      </w:pBdr>
      <w:tabs>
        <w:tab w:val="right" w:pos="9072"/>
      </w:tabs>
      <w:spacing w:before="120" w:after="80"/>
    </w:pPr>
    <w:rPr>
      <w:rFonts w:asciiTheme="majorHAnsi" w:hAnsiTheme="majorHAnsi"/>
      <w:bCs/>
      <w:noProof/>
      <w:color w:val="0075BD" w:themeColor="accent2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B96906"/>
    <w:rPr>
      <w:rFonts w:asciiTheme="minorHAnsi" w:hAnsiTheme="minorHAnsi"/>
      <w:color w:val="000000" w:themeColor="text1"/>
      <w:u w:val="single"/>
    </w:rPr>
  </w:style>
  <w:style w:type="paragraph" w:styleId="BlockText">
    <w:name w:val="Block Text"/>
    <w:basedOn w:val="Normal"/>
    <w:uiPriority w:val="99"/>
    <w:unhideWhenUsed/>
    <w:qFormat/>
    <w:rsid w:val="00D821FA"/>
    <w:pPr>
      <w:pBdr>
        <w:left w:val="single" w:sz="6" w:space="12" w:color="F99D2A" w:themeColor="accent3"/>
      </w:pBdr>
      <w:spacing w:before="200" w:after="180"/>
      <w:ind w:left="284" w:right="1134"/>
    </w:pPr>
    <w:rPr>
      <w:sz w:val="24"/>
    </w:rPr>
  </w:style>
  <w:style w:type="numbering" w:customStyle="1" w:styleId="CurrentList4">
    <w:name w:val="Current List4"/>
    <w:uiPriority w:val="99"/>
    <w:rsid w:val="00C26538"/>
    <w:pPr>
      <w:numPr>
        <w:numId w:val="17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6012"/>
    <w:rPr>
      <w:rFonts w:asciiTheme="minorHAnsi" w:hAnsiTheme="minorHAnsi"/>
      <w:color w:val="782B9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D821FA"/>
    <w:pPr>
      <w:spacing w:before="120" w:after="120" w:line="400" w:lineRule="exact"/>
      <w:ind w:right="2268"/>
    </w:pPr>
    <w:rPr>
      <w:color w:val="545759" w:themeColor="text2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D821FA"/>
    <w:rPr>
      <w:rFonts w:asciiTheme="minorHAnsi" w:eastAsia="Times" w:hAnsiTheme="minorHAnsi" w:cs="Arial"/>
      <w:color w:val="545759" w:themeColor="text2"/>
      <w:sz w:val="34"/>
      <w:szCs w:val="34"/>
    </w:rPr>
  </w:style>
  <w:style w:type="numbering" w:customStyle="1" w:styleId="CurrentList6">
    <w:name w:val="Current List6"/>
    <w:uiPriority w:val="99"/>
    <w:rsid w:val="002F6A6E"/>
    <w:pPr>
      <w:numPr>
        <w:numId w:val="32"/>
      </w:numPr>
    </w:p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1603D1"/>
    <w:rPr>
      <w:rFonts w:asciiTheme="minorHAnsi" w:eastAsia="Times" w:hAnsiTheme="minorHAnsi" w:cs="Arial"/>
      <w:color w:val="000000" w:themeColor="text1"/>
      <w:sz w:val="15"/>
    </w:rPr>
  </w:style>
  <w:style w:type="character" w:styleId="FootnoteReference">
    <w:name w:val="footnote reference"/>
    <w:basedOn w:val="DefaultParagraphFont"/>
    <w:uiPriority w:val="99"/>
    <w:unhideWhenUsed/>
    <w:rsid w:val="00C11BA5"/>
    <w:rPr>
      <w:rFonts w:asciiTheme="minorHAnsi" w:hAnsiTheme="minorHAnsi"/>
      <w:szCs w:val="20"/>
      <w:bdr w:val="none" w:sz="0" w:space="0" w:color="auto"/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1C67EF"/>
    <w:pPr>
      <w:numPr>
        <w:numId w:val="28"/>
      </w:numPr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7EF"/>
    <w:rPr>
      <w:rFonts w:asciiTheme="minorHAnsi" w:eastAsia="Times" w:hAnsiTheme="minorHAnsi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1C67EF"/>
    <w:rPr>
      <w:rFonts w:asciiTheme="minorHAnsi" w:hAnsiTheme="minorHAnsi"/>
      <w:vertAlign w:val="superscript"/>
    </w:rPr>
  </w:style>
  <w:style w:type="character" w:customStyle="1" w:styleId="TOC2Char">
    <w:name w:val="TOC 2 Char"/>
    <w:basedOn w:val="DefaultParagraphFont"/>
    <w:link w:val="TOC2"/>
    <w:uiPriority w:val="39"/>
    <w:rsid w:val="004200F4"/>
    <w:rPr>
      <w:rFonts w:asciiTheme="minorHAnsi" w:eastAsia="Times" w:hAnsiTheme="minorHAnsi" w:cs="Arial"/>
      <w:noProof/>
      <w:color w:val="000000" w:themeColor="text1"/>
      <w:sz w:val="18"/>
    </w:rPr>
  </w:style>
  <w:style w:type="numbering" w:customStyle="1" w:styleId="CurrentList5">
    <w:name w:val="Current List5"/>
    <w:uiPriority w:val="99"/>
    <w:rsid w:val="0057453D"/>
    <w:pPr>
      <w:numPr>
        <w:numId w:val="31"/>
      </w:numPr>
    </w:pPr>
  </w:style>
  <w:style w:type="paragraph" w:styleId="List">
    <w:name w:val="List"/>
    <w:basedOn w:val="Normal"/>
    <w:uiPriority w:val="99"/>
    <w:unhideWhenUsed/>
    <w:qFormat/>
    <w:rsid w:val="002F6A6E"/>
    <w:pPr>
      <w:numPr>
        <w:numId w:val="30"/>
      </w:numPr>
      <w:contextualSpacing/>
    </w:pPr>
    <w:rPr>
      <w:color w:val="auto"/>
    </w:rPr>
  </w:style>
  <w:style w:type="paragraph" w:styleId="List2">
    <w:name w:val="List 2"/>
    <w:basedOn w:val="Normal"/>
    <w:uiPriority w:val="99"/>
    <w:unhideWhenUsed/>
    <w:qFormat/>
    <w:rsid w:val="002F6A6E"/>
    <w:pPr>
      <w:numPr>
        <w:numId w:val="33"/>
      </w:numPr>
      <w:ind w:left="568"/>
      <w:contextualSpacing/>
    </w:pPr>
    <w:rPr>
      <w:color w:val="auto"/>
    </w:rPr>
  </w:style>
  <w:style w:type="paragraph" w:styleId="Date">
    <w:name w:val="Date"/>
    <w:basedOn w:val="Heading7"/>
    <w:next w:val="Normal"/>
    <w:link w:val="DateChar"/>
    <w:uiPriority w:val="99"/>
    <w:unhideWhenUsed/>
    <w:qFormat/>
    <w:rsid w:val="00D821FA"/>
    <w:pPr>
      <w:spacing w:line="220" w:lineRule="exact"/>
      <w:ind w:right="4536"/>
    </w:pPr>
    <w:rPr>
      <w:rFonts w:asciiTheme="minorHAnsi" w:hAnsiTheme="minorHAnsi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D821FA"/>
    <w:rPr>
      <w:rFonts w:asciiTheme="minorHAnsi" w:eastAsia="Times" w:hAnsiTheme="minorHAnsi" w:cs="Arial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F7"/>
    <w:rPr>
      <w:rFonts w:asciiTheme="minorHAnsi" w:eastAsia="Times" w:hAnsiTheme="minorHAnsi" w:cs="Arial"/>
      <w:color w:val="000000" w:themeColor="text1"/>
      <w:sz w:val="22"/>
      <w:szCs w:val="21"/>
    </w:rPr>
  </w:style>
  <w:style w:type="paragraph" w:styleId="ListParagraph">
    <w:name w:val="List Paragraph"/>
    <w:basedOn w:val="Normal"/>
    <w:uiPriority w:val="34"/>
    <w:rsid w:val="00AA4A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649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D46C5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eastAsia="Times" w:hAnsiTheme="minorHAnsi" w:cs="Arial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91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mailto:ippolicy@dgs.vic.gov.a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ov Services">
      <a:dk1>
        <a:srgbClr val="000000"/>
      </a:dk1>
      <a:lt1>
        <a:srgbClr val="FFFFFF"/>
      </a:lt1>
      <a:dk2>
        <a:srgbClr val="545759"/>
      </a:dk2>
      <a:lt2>
        <a:srgbClr val="DFE1DF"/>
      </a:lt2>
      <a:accent1>
        <a:srgbClr val="005F9E"/>
      </a:accent1>
      <a:accent2>
        <a:srgbClr val="0075BD"/>
      </a:accent2>
      <a:accent3>
        <a:srgbClr val="F99D2A"/>
      </a:accent3>
      <a:accent4>
        <a:srgbClr val="00B5AF"/>
      </a:accent4>
      <a:accent5>
        <a:srgbClr val="00B156"/>
      </a:accent5>
      <a:accent6>
        <a:srgbClr val="782B90"/>
      </a:accent6>
      <a:hlink>
        <a:srgbClr val="5E5E5E"/>
      </a:hlink>
      <a:folHlink>
        <a:srgbClr val="782B90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3127818-ac1c-49cc-bbf0-d07c6aa78e24">D7TZXCSMP7H3-2063396267-31</_dlc_DocId>
    <_dlc_DocIdUrl xmlns="93127818-ac1c-49cc-bbf0-d07c6aa78e24">
      <Url>https://vicgov.sharepoint.com/sites/VG002352/_layouts/15/DocIdRedir.aspx?ID=D7TZXCSMP7H3-2063396267-31</Url>
      <Description>D7TZXCSMP7H3-2063396267-31</Description>
    </_dlc_DocIdUrl>
    <SharedWithUsers xmlns="93127818-ac1c-49cc-bbf0-d07c6aa78e24">
      <UserInfo>
        <DisplayName>Carlyn Wong (DJCS)</DisplayName>
        <AccountId>17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AF0E78FFD2547B93531676D4A23D2" ma:contentTypeVersion="4" ma:contentTypeDescription="Create a new document." ma:contentTypeScope="" ma:versionID="00f00d439b5d1c773235bdb188cee60c">
  <xsd:schema xmlns:xsd="http://www.w3.org/2001/XMLSchema" xmlns:xs="http://www.w3.org/2001/XMLSchema" xmlns:p="http://schemas.microsoft.com/office/2006/metadata/properties" xmlns:ns2="9b468c4b-c0b4-4915-9869-bfab5e36b819" xmlns:ns3="93127818-ac1c-49cc-bbf0-d07c6aa78e24" targetNamespace="http://schemas.microsoft.com/office/2006/metadata/properties" ma:root="true" ma:fieldsID="244351f65b5de2dbbd352b56ea60b48f" ns2:_="" ns3:_="">
    <xsd:import namespace="9b468c4b-c0b4-4915-9869-bfab5e36b819"/>
    <xsd:import namespace="93127818-ac1c-49cc-bbf0-d07c6aa78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8c4b-c0b4-4915-9869-bfab5e36b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27818-ac1c-49cc-bbf0-d07c6aa78e2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4BB1DF-1DAF-4872-8288-3BE87044B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AA976-99C7-B640-8F92-26C4449C6E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881DDA-5B6B-4233-9E45-0079B7D1C54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202AB152-BBB2-462F-BF0F-B12D470FBA52}">
  <ds:schemaRefs>
    <ds:schemaRef ds:uri="http://schemas.microsoft.com/office/2006/metadata/properties"/>
    <ds:schemaRef ds:uri="http://schemas.microsoft.com/office/infopath/2007/PartnerControls"/>
    <ds:schemaRef ds:uri="93127818-ac1c-49cc-bbf0-d07c6aa78e24"/>
  </ds:schemaRefs>
</ds:datastoreItem>
</file>

<file path=customXml/itemProps5.xml><?xml version="1.0" encoding="utf-8"?>
<ds:datastoreItem xmlns:ds="http://schemas.openxmlformats.org/officeDocument/2006/customXml" ds:itemID="{A5F197C4-8183-411C-8B59-76D27AE18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68c4b-c0b4-4915-9869-bfab5e36b819"/>
    <ds:schemaRef ds:uri="93127818-ac1c-49cc-bbf0-d07c6aa78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E5DDFDA-7A10-45EA-9035-4B26ADD2CB2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Agreements with Copyright Agency and Screenrights</vt:lpstr>
    </vt:vector>
  </TitlesOfParts>
  <Manager/>
  <Company/>
  <LinksUpToDate>false</LinksUpToDate>
  <CharactersWithSpaces>5046</CharactersWithSpaces>
  <SharedDoc>false</SharedDoc>
  <HyperlinkBase/>
  <HLinks>
    <vt:vector size="6" baseType="variant">
      <vt:variant>
        <vt:i4>1900578</vt:i4>
      </vt:variant>
      <vt:variant>
        <vt:i4>0</vt:i4>
      </vt:variant>
      <vt:variant>
        <vt:i4>0</vt:i4>
      </vt:variant>
      <vt:variant>
        <vt:i4>5</vt:i4>
      </vt:variant>
      <vt:variant>
        <vt:lpwstr>mailto:ippolicy@dtf.vic.gov.au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Agreements with Copyright Agency and Screenrights</dc:title>
  <dc:subject/>
  <dc:creator>peter.gray@dtf.vic.gov.au</dc:creator>
  <cp:keywords/>
  <dc:description/>
  <cp:lastModifiedBy>Peter Gray (DGS)</cp:lastModifiedBy>
  <cp:revision>3</cp:revision>
  <dcterms:created xsi:type="dcterms:W3CDTF">2023-03-03T02:34:00Z</dcterms:created>
  <dcterms:modified xsi:type="dcterms:W3CDTF">2024-03-05T01:57:00Z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5,13,6,7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ContentTypeId">
    <vt:lpwstr>0x0101006C6AF0E78FFD2547B93531676D4A23D2</vt:lpwstr>
  </property>
  <property fmtid="{D5CDD505-2E9C-101B-9397-08002B2CF9AE}" pid="6" name="_dlc_DocIdItemGuid">
    <vt:lpwstr>6c3819ff-8dc1-4cf4-a134-ccc96e347188</vt:lpwstr>
  </property>
  <property fmtid="{D5CDD505-2E9C-101B-9397-08002B2CF9AE}" pid="7" name="MSIP_Label_7158ebbd-6c5e-441f-bfc9-4eb8c11e3978_Enabled">
    <vt:lpwstr>true</vt:lpwstr>
  </property>
  <property fmtid="{D5CDD505-2E9C-101B-9397-08002B2CF9AE}" pid="8" name="MSIP_Label_7158ebbd-6c5e-441f-bfc9-4eb8c11e3978_SetDate">
    <vt:lpwstr>2023-03-03T02:34:33Z</vt:lpwstr>
  </property>
  <property fmtid="{D5CDD505-2E9C-101B-9397-08002B2CF9AE}" pid="9" name="MSIP_Label_7158ebbd-6c5e-441f-bfc9-4eb8c11e3978_Method">
    <vt:lpwstr>Privileged</vt:lpwstr>
  </property>
  <property fmtid="{D5CDD505-2E9C-101B-9397-08002B2CF9AE}" pid="10" name="MSIP_Label_7158ebbd-6c5e-441f-bfc9-4eb8c11e3978_Name">
    <vt:lpwstr>7158ebbd-6c5e-441f-bfc9-4eb8c11e3978</vt:lpwstr>
  </property>
  <property fmtid="{D5CDD505-2E9C-101B-9397-08002B2CF9AE}" pid="11" name="MSIP_Label_7158ebbd-6c5e-441f-bfc9-4eb8c11e3978_SiteId">
    <vt:lpwstr>722ea0be-3e1c-4b11-ad6f-9401d6856e24</vt:lpwstr>
  </property>
  <property fmtid="{D5CDD505-2E9C-101B-9397-08002B2CF9AE}" pid="12" name="MSIP_Label_7158ebbd-6c5e-441f-bfc9-4eb8c11e3978_ActionId">
    <vt:lpwstr>4faf1e17-afa1-4064-8366-b5446e328613</vt:lpwstr>
  </property>
  <property fmtid="{D5CDD505-2E9C-101B-9397-08002B2CF9AE}" pid="13" name="MSIP_Label_7158ebbd-6c5e-441f-bfc9-4eb8c11e3978_ContentBits">
    <vt:lpwstr>2</vt:lpwstr>
  </property>
</Properties>
</file>