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BD3AAD" w:rsidR="00DA77A1" w:rsidRDefault="00D74C2C" w:rsidP="007868CF">
      <w:pPr>
        <w:pStyle w:val="Reference"/>
      </w:pPr>
      <w:r>
        <w:t>2</w:t>
      </w:r>
      <w:r w:rsidR="00C76D96">
        <w:t>8</w:t>
      </w:r>
      <w:r>
        <w:t xml:space="preserve"> March</w:t>
      </w:r>
      <w:r w:rsidR="00FA4C93">
        <w:t xml:space="preserve"> </w:t>
      </w:r>
      <w:r w:rsidR="000A1957">
        <w:t>202</w:t>
      </w:r>
      <w:r w:rsidR="00FA4C93">
        <w:t>4</w:t>
      </w:r>
    </w:p>
    <w:p w14:paraId="0B7AC0BD" w14:textId="6EB716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D677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00E914EC" w:rsidR="00F6752C" w:rsidRDefault="00027A72"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CARLY COOK</w:t>
      </w:r>
    </w:p>
    <w:p w14:paraId="706A3341" w14:textId="4FC6BBE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027A72">
        <w:rPr>
          <w:rFonts w:ascii="Calibri" w:eastAsia="Calibri" w:hAnsi="Calibri" w:cs="Times New Roman"/>
          <w:bCs/>
          <w:sz w:val="24"/>
          <w:szCs w:val="24"/>
          <w:lang w:eastAsia="en-US"/>
        </w:rPr>
        <w:t xml:space="preserve">12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15627C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74C2C">
        <w:rPr>
          <w:rFonts w:ascii="Calibri" w:eastAsia="Calibri" w:hAnsi="Calibri" w:cs="Times New Roman"/>
          <w:sz w:val="24"/>
          <w:szCs w:val="24"/>
          <w:lang w:eastAsia="en-US"/>
        </w:rPr>
        <w:t xml:space="preserve">Ms </w:t>
      </w:r>
      <w:r w:rsidR="00027A72">
        <w:rPr>
          <w:rFonts w:ascii="Calibri" w:eastAsia="Calibri" w:hAnsi="Calibri" w:cs="Times New Roman"/>
          <w:sz w:val="24"/>
          <w:szCs w:val="24"/>
          <w:lang w:eastAsia="en-US"/>
        </w:rPr>
        <w:t>Maree Payne</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9419E6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027A72">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688DBC9" w14:textId="1CADF1AF"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1D3144">
        <w:rPr>
          <w:rFonts w:ascii="Calibri" w:eastAsia="Calibri" w:hAnsi="Calibri" w:cs="Times New Roman"/>
          <w:sz w:val="24"/>
          <w:szCs w:val="24"/>
          <w:lang w:eastAsia="en-US"/>
        </w:rPr>
        <w:t>s</w:t>
      </w:r>
      <w:r w:rsidR="00541175">
        <w:rPr>
          <w:rFonts w:ascii="Calibri" w:eastAsia="Calibri" w:hAnsi="Calibri" w:cs="Times New Roman"/>
          <w:sz w:val="24"/>
          <w:szCs w:val="24"/>
          <w:lang w:eastAsia="en-US"/>
        </w:rPr>
        <w:t xml:space="preserve"> </w:t>
      </w:r>
      <w:r w:rsidR="00027A72">
        <w:rPr>
          <w:rFonts w:ascii="Calibri" w:eastAsia="Calibri" w:hAnsi="Calibri" w:cs="Times New Roman"/>
          <w:sz w:val="24"/>
          <w:szCs w:val="24"/>
          <w:lang w:eastAsia="en-US"/>
        </w:rPr>
        <w:t xml:space="preserve">Carly Cook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h</w:t>
      </w:r>
      <w:r w:rsidR="00EE7324">
        <w:rPr>
          <w:rFonts w:ascii="Calibri" w:eastAsia="Calibri" w:hAnsi="Calibri" w:cs="Times New Roman"/>
          <w:sz w:val="24"/>
          <w:szCs w:val="24"/>
          <w:lang w:eastAsia="en-US"/>
        </w:rPr>
        <w:t>er</w:t>
      </w:r>
      <w:r w:rsidR="00D74C2C">
        <w:rPr>
          <w:rFonts w:ascii="Calibri" w:eastAsia="Calibri" w:hAnsi="Calibri" w:cs="Times New Roman"/>
          <w:sz w:val="24"/>
          <w:szCs w:val="24"/>
          <w:lang w:eastAsia="en-US"/>
        </w:rPr>
        <w:t xml:space="preserve">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16763FD"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EC5DD3" w:rsidRPr="00EC5DD3">
        <w:rPr>
          <w:rFonts w:ascii="Calibri" w:eastAsia="Calibri" w:hAnsi="Calibri" w:cs="Times New Roman"/>
          <w:bCs/>
          <w:sz w:val="24"/>
          <w:szCs w:val="24"/>
          <w:lang w:eastAsia="en-US"/>
        </w:rPr>
        <w:t xml:space="preserve">Australian Rule of Racing (“AR”) </w:t>
      </w:r>
      <w:r w:rsidR="00EC5DD3">
        <w:rPr>
          <w:rFonts w:ascii="Calibri" w:eastAsia="Calibri" w:hAnsi="Calibri" w:cs="Times New Roman"/>
          <w:bCs/>
          <w:sz w:val="24"/>
          <w:szCs w:val="24"/>
          <w:lang w:eastAsia="en-US"/>
        </w:rPr>
        <w:t>97</w:t>
      </w:r>
      <w:r w:rsidR="00EC5DD3" w:rsidRPr="00EC5DD3">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67C28783" w14:textId="77777777" w:rsidR="00EC5DD3" w:rsidRPr="00EC5DD3" w:rsidRDefault="00EC5DD3" w:rsidP="00EC5DD3">
      <w:pPr>
        <w:spacing w:line="259" w:lineRule="auto"/>
        <w:ind w:left="2835" w:firstLine="45"/>
        <w:jc w:val="both"/>
        <w:rPr>
          <w:rFonts w:ascii="Calibri" w:eastAsia="Calibri" w:hAnsi="Calibri" w:cs="Times New Roman"/>
          <w:b/>
          <w:bCs/>
          <w:sz w:val="24"/>
          <w:szCs w:val="24"/>
          <w:lang w:val="en-US" w:eastAsia="en-US"/>
        </w:rPr>
      </w:pPr>
      <w:r w:rsidRPr="00EC5DD3">
        <w:rPr>
          <w:rFonts w:ascii="Calibri" w:eastAsia="Calibri" w:hAnsi="Calibri" w:cs="Times New Roman"/>
          <w:b/>
          <w:bCs/>
          <w:sz w:val="24"/>
          <w:szCs w:val="24"/>
          <w:lang w:val="en-US" w:eastAsia="en-US"/>
        </w:rPr>
        <w:t>AR 97 Only licensed trainers to train horses.</w:t>
      </w:r>
    </w:p>
    <w:p w14:paraId="2CD5A53A" w14:textId="77777777" w:rsidR="00EC5DD3" w:rsidRPr="00EC5DD3" w:rsidRDefault="00EC5DD3" w:rsidP="00EC5DD3">
      <w:pPr>
        <w:spacing w:line="259" w:lineRule="auto"/>
        <w:ind w:left="2835" w:firstLine="45"/>
        <w:jc w:val="both"/>
        <w:rPr>
          <w:rFonts w:ascii="Calibri" w:eastAsia="Calibri" w:hAnsi="Calibri" w:cs="Times New Roman"/>
          <w:b/>
          <w:bCs/>
          <w:sz w:val="24"/>
          <w:szCs w:val="24"/>
          <w:lang w:val="en-US" w:eastAsia="en-US"/>
        </w:rPr>
      </w:pPr>
    </w:p>
    <w:p w14:paraId="1B30667B" w14:textId="77777777" w:rsidR="00EC5DD3" w:rsidRPr="00EC5DD3" w:rsidRDefault="00EC5DD3" w:rsidP="00EC5DD3">
      <w:pPr>
        <w:numPr>
          <w:ilvl w:val="0"/>
          <w:numId w:val="1"/>
        </w:numPr>
        <w:spacing w:line="259" w:lineRule="auto"/>
        <w:jc w:val="both"/>
        <w:rPr>
          <w:rFonts w:ascii="Calibri" w:eastAsia="Calibri" w:hAnsi="Calibri" w:cs="Times New Roman"/>
          <w:bCs/>
          <w:sz w:val="24"/>
          <w:szCs w:val="24"/>
          <w:lang w:val="en-US" w:eastAsia="en-US"/>
        </w:rPr>
      </w:pPr>
      <w:r w:rsidRPr="00EC5DD3">
        <w:rPr>
          <w:rFonts w:ascii="Calibri" w:eastAsia="Calibri" w:hAnsi="Calibri" w:cs="Times New Roman"/>
          <w:bCs/>
          <w:sz w:val="24"/>
          <w:szCs w:val="24"/>
          <w:lang w:val="en-US" w:eastAsia="en-US"/>
        </w:rPr>
        <w:t xml:space="preserve"> </w:t>
      </w:r>
      <w:r w:rsidRPr="00EC5DD3">
        <w:rPr>
          <w:rFonts w:ascii="Calibri" w:eastAsia="Calibri" w:hAnsi="Calibri" w:cs="Times New Roman"/>
          <w:bCs/>
          <w:sz w:val="24"/>
          <w:szCs w:val="24"/>
          <w:lang w:eastAsia="en-US"/>
        </w:rPr>
        <w:t>A person can only train a horse at a registered racecourse, training track or training facility if the person has been issued with a licence or permit to train from the PRA where the horse is being trained.</w:t>
      </w:r>
    </w:p>
    <w:p w14:paraId="66F5B419" w14:textId="77777777" w:rsidR="00EC5DD3" w:rsidRPr="00EC5DD3" w:rsidRDefault="00EC5DD3" w:rsidP="00EC5DD3">
      <w:pPr>
        <w:spacing w:line="259" w:lineRule="auto"/>
        <w:ind w:left="3195"/>
        <w:jc w:val="both"/>
        <w:rPr>
          <w:rFonts w:ascii="Calibri" w:eastAsia="Calibri" w:hAnsi="Calibri" w:cs="Times New Roman"/>
          <w:bCs/>
          <w:sz w:val="24"/>
          <w:szCs w:val="24"/>
          <w:lang w:val="en-US" w:eastAsia="en-US"/>
        </w:rPr>
      </w:pPr>
    </w:p>
    <w:p w14:paraId="2AD8504E" w14:textId="77777777" w:rsidR="00EC5DD3" w:rsidRPr="00EC5DD3" w:rsidRDefault="00EC5DD3" w:rsidP="00EC5DD3">
      <w:pPr>
        <w:numPr>
          <w:ilvl w:val="0"/>
          <w:numId w:val="1"/>
        </w:numPr>
        <w:spacing w:line="259" w:lineRule="auto"/>
        <w:jc w:val="both"/>
        <w:rPr>
          <w:rFonts w:ascii="Calibri" w:eastAsia="Calibri" w:hAnsi="Calibri" w:cs="Times New Roman"/>
          <w:bCs/>
          <w:sz w:val="24"/>
          <w:szCs w:val="24"/>
          <w:lang w:val="en-US" w:eastAsia="en-US"/>
        </w:rPr>
      </w:pPr>
      <w:bookmarkStart w:id="1" w:name="_Hlk152312820"/>
      <w:r w:rsidRPr="00EC5DD3">
        <w:rPr>
          <w:rFonts w:ascii="Calibri" w:eastAsia="Calibri" w:hAnsi="Calibri" w:cs="Times New Roman"/>
          <w:bCs/>
          <w:sz w:val="24"/>
          <w:szCs w:val="24"/>
          <w:lang w:eastAsia="en-US"/>
        </w:rPr>
        <w:t>Any person who is party to a breach of subrule (1) may also be penalised.</w:t>
      </w:r>
    </w:p>
    <w:bookmarkEnd w:id="1"/>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D05EF52" w14:textId="364B2B40" w:rsidR="00EC5DD3" w:rsidRPr="00EC5DD3" w:rsidRDefault="000C4ED8" w:rsidP="00EC5DD3">
      <w:pPr>
        <w:spacing w:line="259" w:lineRule="auto"/>
        <w:ind w:left="2835" w:hanging="2835"/>
        <w:jc w:val="both"/>
        <w:rPr>
          <w:rFonts w:ascii="Calibri" w:eastAsia="Calibri" w:hAnsi="Calibri" w:cs="Times New Roman"/>
          <w:bCs/>
          <w:sz w:val="24"/>
          <w:szCs w:val="24"/>
          <w:lang w:val="en-US"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C5DD3" w:rsidRPr="00EC5DD3">
        <w:rPr>
          <w:rFonts w:ascii="Calibri" w:eastAsia="Calibri" w:hAnsi="Calibri" w:cs="Times New Roman"/>
          <w:bCs/>
          <w:sz w:val="24"/>
          <w:szCs w:val="24"/>
          <w:lang w:val="en-US" w:eastAsia="en-US"/>
        </w:rPr>
        <w:t xml:space="preserve">1. You are, and were at all relevant times, a licensed trainer with Racing Victoria. </w:t>
      </w:r>
    </w:p>
    <w:p w14:paraId="57BAF940" w14:textId="77777777" w:rsidR="00EC5DD3" w:rsidRPr="00EC5DD3" w:rsidRDefault="00EC5DD3" w:rsidP="00EC5DD3">
      <w:pPr>
        <w:spacing w:line="259" w:lineRule="auto"/>
        <w:ind w:left="2835"/>
        <w:jc w:val="both"/>
        <w:rPr>
          <w:rFonts w:ascii="Calibri" w:eastAsia="Calibri" w:hAnsi="Calibri" w:cs="Times New Roman"/>
          <w:bCs/>
          <w:sz w:val="24"/>
          <w:szCs w:val="24"/>
          <w:lang w:val="en-US" w:eastAsia="en-US"/>
        </w:rPr>
      </w:pPr>
    </w:p>
    <w:p w14:paraId="3AF8EBA2" w14:textId="77777777" w:rsidR="00EC5DD3" w:rsidRPr="00EC5DD3" w:rsidRDefault="00EC5DD3" w:rsidP="00EC5DD3">
      <w:pPr>
        <w:spacing w:line="259" w:lineRule="auto"/>
        <w:ind w:left="2835"/>
        <w:jc w:val="both"/>
        <w:rPr>
          <w:rFonts w:ascii="Calibri" w:eastAsia="Calibri" w:hAnsi="Calibri" w:cs="Times New Roman"/>
          <w:bCs/>
          <w:sz w:val="24"/>
          <w:szCs w:val="24"/>
          <w:lang w:val="en-US" w:eastAsia="en-US"/>
        </w:rPr>
      </w:pPr>
      <w:r w:rsidRPr="00EC5DD3">
        <w:rPr>
          <w:rFonts w:ascii="Calibri" w:eastAsia="Calibri" w:hAnsi="Calibri" w:cs="Times New Roman"/>
          <w:bCs/>
          <w:sz w:val="24"/>
          <w:szCs w:val="24"/>
          <w:lang w:val="en-US" w:eastAsia="en-US"/>
        </w:rPr>
        <w:t xml:space="preserve">2. Commencing on or about 31 January 2023 and through to on or about 8 September 2023, you allowed licensed jockey, Josh Cartwright, to train the horses, </w:t>
      </w:r>
      <w:proofErr w:type="spellStart"/>
      <w:r w:rsidRPr="00EC5DD3">
        <w:rPr>
          <w:rFonts w:ascii="Calibri" w:eastAsia="Calibri" w:hAnsi="Calibri" w:cs="Times New Roman"/>
          <w:bCs/>
          <w:i/>
          <w:iCs/>
          <w:sz w:val="24"/>
          <w:szCs w:val="24"/>
          <w:lang w:val="en-US" w:eastAsia="en-US"/>
        </w:rPr>
        <w:t>Pintoff</w:t>
      </w:r>
      <w:proofErr w:type="spellEnd"/>
      <w:r w:rsidRPr="00EC5DD3">
        <w:rPr>
          <w:rFonts w:ascii="Calibri" w:eastAsia="Calibri" w:hAnsi="Calibri" w:cs="Times New Roman"/>
          <w:bCs/>
          <w:sz w:val="24"/>
          <w:szCs w:val="24"/>
          <w:lang w:val="en-US" w:eastAsia="en-US"/>
        </w:rPr>
        <w:t xml:space="preserve"> and </w:t>
      </w:r>
      <w:r w:rsidRPr="00EC5DD3">
        <w:rPr>
          <w:rFonts w:ascii="Calibri" w:eastAsia="Calibri" w:hAnsi="Calibri" w:cs="Times New Roman"/>
          <w:bCs/>
          <w:i/>
          <w:iCs/>
          <w:sz w:val="24"/>
          <w:szCs w:val="24"/>
          <w:lang w:val="en-US" w:eastAsia="en-US"/>
        </w:rPr>
        <w:t>Glass Harmonium x Aurora’s Hot</w:t>
      </w:r>
      <w:r w:rsidRPr="00EC5DD3">
        <w:rPr>
          <w:rFonts w:ascii="Calibri" w:eastAsia="Calibri" w:hAnsi="Calibri" w:cs="Times New Roman"/>
          <w:bCs/>
          <w:sz w:val="24"/>
          <w:szCs w:val="24"/>
          <w:lang w:val="en-US" w:eastAsia="en-US"/>
        </w:rPr>
        <w:t xml:space="preserve">, at your licensed premises at 110 Whitcombe Road, Drysdale. </w:t>
      </w:r>
    </w:p>
    <w:p w14:paraId="7A748874" w14:textId="77777777" w:rsidR="00EC5DD3" w:rsidRPr="00EC5DD3" w:rsidRDefault="00EC5DD3" w:rsidP="00EC5DD3">
      <w:pPr>
        <w:spacing w:line="259" w:lineRule="auto"/>
        <w:ind w:left="2835"/>
        <w:jc w:val="both"/>
        <w:rPr>
          <w:rFonts w:ascii="Calibri" w:eastAsia="Calibri" w:hAnsi="Calibri" w:cs="Times New Roman"/>
          <w:bCs/>
          <w:i/>
          <w:iCs/>
          <w:sz w:val="24"/>
          <w:szCs w:val="24"/>
          <w:lang w:val="en-US" w:eastAsia="en-US"/>
        </w:rPr>
      </w:pPr>
    </w:p>
    <w:p w14:paraId="63A3CBD7" w14:textId="77777777" w:rsidR="00EC5DD3" w:rsidRPr="00EC5DD3" w:rsidRDefault="00EC5DD3" w:rsidP="00EC5DD3">
      <w:pPr>
        <w:spacing w:line="259" w:lineRule="auto"/>
        <w:ind w:left="2835"/>
        <w:jc w:val="both"/>
        <w:rPr>
          <w:rFonts w:ascii="Calibri" w:eastAsia="Calibri" w:hAnsi="Calibri" w:cs="Times New Roman"/>
          <w:bCs/>
          <w:sz w:val="24"/>
          <w:szCs w:val="24"/>
          <w:lang w:eastAsia="en-US"/>
        </w:rPr>
      </w:pPr>
      <w:r w:rsidRPr="00EC5DD3">
        <w:rPr>
          <w:rFonts w:ascii="Calibri" w:eastAsia="Calibri" w:hAnsi="Calibri" w:cs="Times New Roman"/>
          <w:bCs/>
          <w:sz w:val="24"/>
          <w:szCs w:val="24"/>
          <w:lang w:val="en-US" w:eastAsia="en-US"/>
        </w:rPr>
        <w:t xml:space="preserve">3. Mr. Cartwright was not, at all relevant times, licensed to train horses in Victoria (or elsewhere). </w:t>
      </w:r>
    </w:p>
    <w:p w14:paraId="1DCFE122" w14:textId="77777777" w:rsidR="00EC5DD3" w:rsidRPr="00EC5DD3" w:rsidRDefault="00EC5DD3" w:rsidP="00EC5DD3">
      <w:pPr>
        <w:spacing w:line="259" w:lineRule="auto"/>
        <w:ind w:left="2835"/>
        <w:jc w:val="both"/>
        <w:rPr>
          <w:rFonts w:ascii="Calibri" w:eastAsia="Calibri" w:hAnsi="Calibri" w:cs="Times New Roman"/>
          <w:bCs/>
          <w:sz w:val="24"/>
          <w:szCs w:val="24"/>
          <w:lang w:eastAsia="en-US"/>
        </w:rPr>
      </w:pPr>
    </w:p>
    <w:p w14:paraId="4AFC89A7" w14:textId="77777777" w:rsidR="00EC5DD3" w:rsidRPr="00EC5DD3" w:rsidRDefault="00EC5DD3" w:rsidP="00EC5DD3">
      <w:pPr>
        <w:spacing w:line="259" w:lineRule="auto"/>
        <w:ind w:left="2835"/>
        <w:jc w:val="both"/>
        <w:rPr>
          <w:rFonts w:ascii="Calibri" w:eastAsia="Calibri" w:hAnsi="Calibri" w:cs="Times New Roman"/>
          <w:bCs/>
          <w:sz w:val="24"/>
          <w:szCs w:val="24"/>
          <w:lang w:val="en-US" w:eastAsia="en-US"/>
        </w:rPr>
      </w:pPr>
      <w:r w:rsidRPr="00EC5DD3">
        <w:rPr>
          <w:rFonts w:ascii="Calibri" w:eastAsia="Calibri" w:hAnsi="Calibri" w:cs="Times New Roman"/>
          <w:bCs/>
          <w:sz w:val="24"/>
          <w:szCs w:val="24"/>
          <w:lang w:eastAsia="en-US"/>
        </w:rPr>
        <w:t>4. Your conduct, as outlined in particular 2, was in breach of AR 97(2).</w:t>
      </w:r>
      <w:r w:rsidRPr="00EC5DD3">
        <w:rPr>
          <w:rFonts w:ascii="Calibri" w:eastAsia="Calibri" w:hAnsi="Calibri" w:cs="Times New Roman"/>
          <w:bCs/>
          <w:sz w:val="24"/>
          <w:szCs w:val="24"/>
          <w:lang w:val="en-US" w:eastAsia="en-US"/>
        </w:rPr>
        <w:t xml:space="preserve"> </w:t>
      </w:r>
    </w:p>
    <w:p w14:paraId="3BA10939"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07E56721" w14:textId="7CC704D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47EBAB91" w14:textId="38B42BE4" w:rsidR="002E55FA" w:rsidRDefault="00047A9A"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027A72">
        <w:rPr>
          <w:rFonts w:ascii="Calibri" w:eastAsia="Calibri" w:hAnsi="Calibri" w:cs="Times New Roman"/>
          <w:bCs/>
          <w:sz w:val="24"/>
          <w:szCs w:val="24"/>
          <w:lang w:eastAsia="en-US"/>
        </w:rPr>
        <w:t>s Carly Cook, you have pleaded guilty to a breach of Rule 97</w:t>
      </w:r>
      <w:r w:rsidR="002F29EE">
        <w:rPr>
          <w:rFonts w:ascii="Calibri" w:eastAsia="Calibri" w:hAnsi="Calibri" w:cs="Times New Roman"/>
          <w:bCs/>
          <w:sz w:val="24"/>
          <w:szCs w:val="24"/>
          <w:lang w:eastAsia="en-US"/>
        </w:rPr>
        <w:t>(2)</w:t>
      </w:r>
      <w:r w:rsidR="00027A72">
        <w:rPr>
          <w:rFonts w:ascii="Calibri" w:eastAsia="Calibri" w:hAnsi="Calibri" w:cs="Times New Roman"/>
          <w:bCs/>
          <w:sz w:val="24"/>
          <w:szCs w:val="24"/>
          <w:lang w:eastAsia="en-US"/>
        </w:rPr>
        <w:t xml:space="preserve">. Essentially this involved your permitting Mr Josh Cartwright, a person not a licensed trainer, effectively to train two horses, </w:t>
      </w:r>
      <w:proofErr w:type="spellStart"/>
      <w:r w:rsidR="00027A72">
        <w:rPr>
          <w:rFonts w:ascii="Calibri" w:eastAsia="Calibri" w:hAnsi="Calibri" w:cs="Times New Roman"/>
          <w:bCs/>
          <w:sz w:val="24"/>
          <w:szCs w:val="24"/>
          <w:lang w:eastAsia="en-US"/>
        </w:rPr>
        <w:t>Pintoff</w:t>
      </w:r>
      <w:proofErr w:type="spellEnd"/>
      <w:r w:rsidR="00027A72">
        <w:rPr>
          <w:rFonts w:ascii="Calibri" w:eastAsia="Calibri" w:hAnsi="Calibri" w:cs="Times New Roman"/>
          <w:bCs/>
          <w:sz w:val="24"/>
          <w:szCs w:val="24"/>
          <w:lang w:eastAsia="en-US"/>
        </w:rPr>
        <w:t xml:space="preserve"> and See Through</w:t>
      </w:r>
      <w:r w:rsidR="00C76D96">
        <w:rPr>
          <w:rFonts w:ascii="Calibri" w:eastAsia="Calibri" w:hAnsi="Calibri" w:cs="Times New Roman"/>
          <w:bCs/>
          <w:sz w:val="24"/>
          <w:szCs w:val="24"/>
          <w:lang w:eastAsia="en-US"/>
        </w:rPr>
        <w:t>,</w:t>
      </w:r>
      <w:r w:rsidR="00027A72">
        <w:rPr>
          <w:rFonts w:ascii="Calibri" w:eastAsia="Calibri" w:hAnsi="Calibri" w:cs="Times New Roman"/>
          <w:bCs/>
          <w:sz w:val="24"/>
          <w:szCs w:val="24"/>
          <w:lang w:eastAsia="en-US"/>
        </w:rPr>
        <w:t xml:space="preserve"> under your n</w:t>
      </w:r>
      <w:r w:rsidR="00D60E42">
        <w:rPr>
          <w:rFonts w:ascii="Calibri" w:eastAsia="Calibri" w:hAnsi="Calibri" w:cs="Times New Roman"/>
          <w:bCs/>
          <w:sz w:val="24"/>
          <w:szCs w:val="24"/>
          <w:lang w:eastAsia="en-US"/>
        </w:rPr>
        <w:t>ame</w:t>
      </w:r>
      <w:r w:rsidR="00027A72">
        <w:rPr>
          <w:rFonts w:ascii="Calibri" w:eastAsia="Calibri" w:hAnsi="Calibri" w:cs="Times New Roman"/>
          <w:bCs/>
          <w:sz w:val="24"/>
          <w:szCs w:val="24"/>
          <w:lang w:eastAsia="en-US"/>
        </w:rPr>
        <w:t xml:space="preserve"> when he was, for all intents and purposes, the real trainer. In addition to designing programmes for the horse</w:t>
      </w:r>
      <w:r w:rsidR="00C76D96">
        <w:rPr>
          <w:rFonts w:ascii="Calibri" w:eastAsia="Calibri" w:hAnsi="Calibri" w:cs="Times New Roman"/>
          <w:bCs/>
          <w:sz w:val="24"/>
          <w:szCs w:val="24"/>
          <w:lang w:eastAsia="en-US"/>
        </w:rPr>
        <w:t>s</w:t>
      </w:r>
      <w:r w:rsidR="00027A72">
        <w:rPr>
          <w:rFonts w:ascii="Calibri" w:eastAsia="Calibri" w:hAnsi="Calibri" w:cs="Times New Roman"/>
          <w:bCs/>
          <w:sz w:val="24"/>
          <w:szCs w:val="24"/>
          <w:lang w:eastAsia="en-US"/>
        </w:rPr>
        <w:t xml:space="preserve"> he did virtually all the things which a licensed trainer would do and, at least for a period, was the de facto trainer.</w:t>
      </w:r>
    </w:p>
    <w:p w14:paraId="05EE3C46" w14:textId="77777777" w:rsidR="00027A72" w:rsidRDefault="00027A72" w:rsidP="007F0E94">
      <w:pPr>
        <w:spacing w:line="259" w:lineRule="auto"/>
        <w:jc w:val="both"/>
        <w:rPr>
          <w:rFonts w:ascii="Calibri" w:eastAsia="Calibri" w:hAnsi="Calibri" w:cs="Times New Roman"/>
          <w:bCs/>
          <w:sz w:val="24"/>
          <w:szCs w:val="24"/>
          <w:lang w:eastAsia="en-US"/>
        </w:rPr>
      </w:pPr>
    </w:p>
    <w:p w14:paraId="3262BE76" w14:textId="7FEE605E" w:rsidR="00027A72" w:rsidRDefault="00027A7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you have pleaded guilty. You have some misgivings about this, but the fact of the matter is that you</w:t>
      </w:r>
      <w:r w:rsidR="00D60E42">
        <w:rPr>
          <w:rFonts w:ascii="Calibri" w:eastAsia="Calibri" w:hAnsi="Calibri" w:cs="Times New Roman"/>
          <w:bCs/>
          <w:sz w:val="24"/>
          <w:szCs w:val="24"/>
          <w:lang w:eastAsia="en-US"/>
        </w:rPr>
        <w:t xml:space="preserve"> have pleaded guilty and the parties have agreed upon a penalty.</w:t>
      </w:r>
    </w:p>
    <w:p w14:paraId="0689C01A" w14:textId="77777777" w:rsidR="00D60E42" w:rsidRDefault="00D60E42" w:rsidP="007F0E94">
      <w:pPr>
        <w:spacing w:line="259" w:lineRule="auto"/>
        <w:jc w:val="both"/>
        <w:rPr>
          <w:rFonts w:ascii="Calibri" w:eastAsia="Calibri" w:hAnsi="Calibri" w:cs="Times New Roman"/>
          <w:bCs/>
          <w:sz w:val="24"/>
          <w:szCs w:val="24"/>
          <w:lang w:eastAsia="en-US"/>
        </w:rPr>
      </w:pPr>
    </w:p>
    <w:p w14:paraId="7E8F064C" w14:textId="13C44A6B" w:rsidR="00D60E42"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Of course, the final decision is always one for the Tribunal, but we do bear in mind an agreement such as this and the wishes of the parties.</w:t>
      </w:r>
    </w:p>
    <w:p w14:paraId="61C1DC02" w14:textId="77777777" w:rsidR="00D60E42" w:rsidRDefault="00D60E42" w:rsidP="007F0E94">
      <w:pPr>
        <w:spacing w:line="259" w:lineRule="auto"/>
        <w:jc w:val="both"/>
        <w:rPr>
          <w:rFonts w:ascii="Calibri" w:eastAsia="Calibri" w:hAnsi="Calibri" w:cs="Times New Roman"/>
          <w:bCs/>
          <w:sz w:val="24"/>
          <w:szCs w:val="24"/>
          <w:lang w:eastAsia="en-US"/>
        </w:rPr>
      </w:pPr>
    </w:p>
    <w:p w14:paraId="6B39E7CA" w14:textId="47341A71" w:rsidR="00D60E42"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an up-and-coming trainer with an excellent record. You have put very supportive references before us. </w:t>
      </w:r>
    </w:p>
    <w:p w14:paraId="246C5E48" w14:textId="77777777" w:rsidR="00D60E42" w:rsidRDefault="00D60E42" w:rsidP="007F0E94">
      <w:pPr>
        <w:spacing w:line="259" w:lineRule="auto"/>
        <w:jc w:val="both"/>
        <w:rPr>
          <w:rFonts w:ascii="Calibri" w:eastAsia="Calibri" w:hAnsi="Calibri" w:cs="Times New Roman"/>
          <w:bCs/>
          <w:sz w:val="24"/>
          <w:szCs w:val="24"/>
          <w:lang w:eastAsia="en-US"/>
        </w:rPr>
      </w:pPr>
    </w:p>
    <w:p w14:paraId="2C414951" w14:textId="141A6716" w:rsidR="00D60E42"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bear all of this in mind. We also bear in mind the importance of this particular rule and the fact that the general public </w:t>
      </w:r>
      <w:r w:rsidR="00C76D96">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entitled to know who it is that a performing the duties of a trainer and accepting the responsibilities. </w:t>
      </w:r>
    </w:p>
    <w:p w14:paraId="70B0A233" w14:textId="77777777" w:rsidR="00C76D96" w:rsidRDefault="00C76D96" w:rsidP="007F0E94">
      <w:pPr>
        <w:spacing w:line="259" w:lineRule="auto"/>
        <w:jc w:val="both"/>
        <w:rPr>
          <w:rFonts w:ascii="Calibri" w:eastAsia="Calibri" w:hAnsi="Calibri" w:cs="Times New Roman"/>
          <w:bCs/>
          <w:sz w:val="24"/>
          <w:szCs w:val="24"/>
          <w:lang w:eastAsia="en-US"/>
        </w:rPr>
      </w:pPr>
    </w:p>
    <w:p w14:paraId="40337183" w14:textId="4B78ED5D" w:rsidR="00D60E42"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parties have agreed that the appropriate penalty is a fine of $10,000, with $5,000 of that in turn suspended for a period of 24 months.</w:t>
      </w:r>
    </w:p>
    <w:p w14:paraId="4C166979" w14:textId="77777777" w:rsidR="00D60E42" w:rsidRDefault="00D60E42" w:rsidP="007F0E94">
      <w:pPr>
        <w:spacing w:line="259" w:lineRule="auto"/>
        <w:jc w:val="both"/>
        <w:rPr>
          <w:rFonts w:ascii="Calibri" w:eastAsia="Calibri" w:hAnsi="Calibri" w:cs="Times New Roman"/>
          <w:bCs/>
          <w:sz w:val="24"/>
          <w:szCs w:val="24"/>
          <w:lang w:eastAsia="en-US"/>
        </w:rPr>
      </w:pPr>
    </w:p>
    <w:p w14:paraId="31782501" w14:textId="00D3617E" w:rsidR="00D60E42"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$5,000 would be activated if you commit another relevant offence during the period of the next 24 months. Particularly bearing in mind your admirable record and the references you have put before us, we are confident that no such breach will occur.</w:t>
      </w:r>
    </w:p>
    <w:p w14:paraId="386CFC7E" w14:textId="77777777" w:rsidR="00D60E42" w:rsidRDefault="00D60E42" w:rsidP="007F0E94">
      <w:pPr>
        <w:spacing w:line="259" w:lineRule="auto"/>
        <w:jc w:val="both"/>
        <w:rPr>
          <w:rFonts w:ascii="Calibri" w:eastAsia="Calibri" w:hAnsi="Calibri" w:cs="Times New Roman"/>
          <w:bCs/>
          <w:sz w:val="24"/>
          <w:szCs w:val="24"/>
          <w:lang w:eastAsia="en-US"/>
        </w:rPr>
      </w:pPr>
    </w:p>
    <w:p w14:paraId="7466F40E" w14:textId="211E0CBE" w:rsidR="00D60E42"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we accept that the agreed penalty is fair and reasonable. As stated, you are fined the sum of $10,000, with $5,000 of that amount suspended for 24 months.</w:t>
      </w:r>
    </w:p>
    <w:p w14:paraId="3B830BFB" w14:textId="77777777" w:rsidR="00D60E42" w:rsidRDefault="00D60E42" w:rsidP="007F0E94">
      <w:pPr>
        <w:spacing w:line="259" w:lineRule="auto"/>
        <w:jc w:val="both"/>
        <w:rPr>
          <w:rFonts w:ascii="Calibri" w:eastAsia="Calibri" w:hAnsi="Calibri" w:cs="Times New Roman"/>
          <w:bCs/>
          <w:sz w:val="24"/>
          <w:szCs w:val="24"/>
          <w:lang w:eastAsia="en-US"/>
        </w:rPr>
      </w:pPr>
    </w:p>
    <w:p w14:paraId="4D715295" w14:textId="434B840D" w:rsidR="00DC3FB9" w:rsidRDefault="00D60E42"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confident no such breach will occur.</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8B7"/>
    <w:multiLevelType w:val="hybridMultilevel"/>
    <w:tmpl w:val="7BA88238"/>
    <w:lvl w:ilvl="0" w:tplc="D02A8D6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20036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7A72"/>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0F52"/>
    <w:rsid w:val="00105417"/>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3144"/>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F29EE"/>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57EE"/>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0E94"/>
    <w:rsid w:val="00800FE9"/>
    <w:rsid w:val="00801CCD"/>
    <w:rsid w:val="00812905"/>
    <w:rsid w:val="008142E6"/>
    <w:rsid w:val="00815185"/>
    <w:rsid w:val="008155BE"/>
    <w:rsid w:val="00825CBB"/>
    <w:rsid w:val="00837CC1"/>
    <w:rsid w:val="00842094"/>
    <w:rsid w:val="00845D53"/>
    <w:rsid w:val="0084654B"/>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43C"/>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578"/>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157C0"/>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76D96"/>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0E42"/>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C3FB9"/>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C5DD3"/>
    <w:rsid w:val="00ED10B6"/>
    <w:rsid w:val="00ED73A9"/>
    <w:rsid w:val="00EE16A7"/>
    <w:rsid w:val="00EE4B93"/>
    <w:rsid w:val="00EE7324"/>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1211962b-e7f0-4e86-a0d1-2328247b4c11"/>
    <ds:schemaRef ds:uri="http://schemas.microsoft.com/office/infopath/2007/PartnerControls"/>
    <ds:schemaRef ds:uri="ae0cd296-55d0-417d-93e3-30a04cec7f29"/>
    <ds:schemaRef ds:uri="72567383-1e26-4692-bdad-5f5be69e159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27</cp:revision>
  <cp:lastPrinted>2024-03-28T02:28:00Z</cp:lastPrinted>
  <dcterms:created xsi:type="dcterms:W3CDTF">2024-01-25T01:32:00Z</dcterms:created>
  <dcterms:modified xsi:type="dcterms:W3CDTF">2024-03-28T03:40:00Z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