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4FF69" w14:textId="638F3630" w:rsidR="00BB7883" w:rsidRPr="00536FA2" w:rsidRDefault="00BB7883" w:rsidP="00BD5EE7">
      <w:pPr>
        <w:spacing w:before="60" w:after="60"/>
        <w:jc w:val="center"/>
        <w:rPr>
          <w:rFonts w:ascii="Arial" w:hAnsi="Arial" w:cs="Arial"/>
          <w:b/>
          <w:bCs/>
          <w:sz w:val="40"/>
          <w:szCs w:val="40"/>
        </w:rPr>
      </w:pPr>
      <w:r w:rsidRPr="00536FA2">
        <w:rPr>
          <w:rFonts w:ascii="Arial" w:hAnsi="Arial" w:cs="Arial"/>
          <w:b/>
          <w:bCs/>
          <w:sz w:val="40"/>
          <w:szCs w:val="40"/>
        </w:rPr>
        <w:t>22515VIC</w:t>
      </w:r>
    </w:p>
    <w:p w14:paraId="2E034140" w14:textId="3BE1E6B9" w:rsidR="00BB7883" w:rsidRDefault="00BB7883" w:rsidP="00536FA2">
      <w:pPr>
        <w:autoSpaceDE w:val="0"/>
        <w:autoSpaceDN w:val="0"/>
        <w:adjustRightInd w:val="0"/>
        <w:spacing w:before="60" w:after="600"/>
        <w:jc w:val="center"/>
        <w:rPr>
          <w:rFonts w:ascii="Arial" w:hAnsi="Arial" w:cs="Arial"/>
          <w:b/>
          <w:bCs/>
          <w:sz w:val="40"/>
          <w:szCs w:val="40"/>
        </w:rPr>
      </w:pPr>
      <w:r w:rsidRPr="009103CD">
        <w:rPr>
          <w:rFonts w:ascii="Arial" w:hAnsi="Arial" w:cs="Arial"/>
          <w:b/>
          <w:bCs/>
          <w:sz w:val="40"/>
          <w:szCs w:val="40"/>
        </w:rPr>
        <w:t>Course in</w:t>
      </w:r>
      <w:r w:rsidR="00536FA2">
        <w:rPr>
          <w:rFonts w:ascii="Arial" w:hAnsi="Arial" w:cs="Arial"/>
          <w:b/>
          <w:bCs/>
          <w:sz w:val="40"/>
          <w:szCs w:val="40"/>
        </w:rPr>
        <w:t xml:space="preserve"> </w:t>
      </w:r>
      <w:r w:rsidRPr="009103CD">
        <w:rPr>
          <w:rFonts w:ascii="Arial" w:hAnsi="Arial" w:cs="Arial"/>
          <w:b/>
          <w:bCs/>
          <w:sz w:val="40"/>
          <w:szCs w:val="40"/>
        </w:rPr>
        <w:t>Working Safely in the Solar Industry</w:t>
      </w:r>
    </w:p>
    <w:p w14:paraId="4A74BD76" w14:textId="08920CCD" w:rsidR="00BB7883" w:rsidRPr="00A62D0C" w:rsidRDefault="00D6296C" w:rsidP="00A62D0C">
      <w:pPr>
        <w:pBdr>
          <w:top w:val="double" w:sz="4" w:space="1" w:color="auto"/>
          <w:left w:val="double" w:sz="4" w:space="0" w:color="auto"/>
          <w:bottom w:val="double" w:sz="4" w:space="1" w:color="auto"/>
          <w:right w:val="double" w:sz="4" w:space="8" w:color="auto"/>
        </w:pBdr>
        <w:spacing w:before="60" w:after="60"/>
        <w:ind w:left="1985" w:right="2081"/>
        <w:jc w:val="center"/>
        <w:rPr>
          <w:b/>
          <w:bCs/>
          <w:color w:val="C00000"/>
          <w:sz w:val="28"/>
          <w:szCs w:val="28"/>
        </w:rPr>
      </w:pPr>
      <w:r>
        <w:rPr>
          <w:rFonts w:ascii="Arial" w:hAnsi="Arial" w:cs="Arial"/>
          <w:b/>
          <w:bCs/>
          <w:color w:val="C00000"/>
          <w:sz w:val="28"/>
          <w:szCs w:val="28"/>
        </w:rPr>
        <w:t xml:space="preserve">Version </w:t>
      </w:r>
      <w:r w:rsidR="006912DA">
        <w:rPr>
          <w:rFonts w:ascii="Arial" w:hAnsi="Arial" w:cs="Arial"/>
          <w:b/>
          <w:bCs/>
          <w:color w:val="C00000"/>
          <w:sz w:val="28"/>
          <w:szCs w:val="28"/>
        </w:rPr>
        <w:t>3</w:t>
      </w:r>
      <w:r>
        <w:rPr>
          <w:rFonts w:ascii="Arial" w:hAnsi="Arial" w:cs="Arial"/>
          <w:b/>
          <w:bCs/>
          <w:color w:val="C00000"/>
          <w:sz w:val="28"/>
          <w:szCs w:val="28"/>
        </w:rPr>
        <w:t xml:space="preserve"> –</w:t>
      </w:r>
      <w:r w:rsidR="006912DA">
        <w:rPr>
          <w:rFonts w:ascii="Arial" w:hAnsi="Arial" w:cs="Arial"/>
          <w:b/>
          <w:bCs/>
          <w:color w:val="C00000"/>
          <w:sz w:val="28"/>
          <w:szCs w:val="28"/>
        </w:rPr>
        <w:t xml:space="preserve"> </w:t>
      </w:r>
      <w:r w:rsidR="00881333">
        <w:rPr>
          <w:rFonts w:ascii="Arial" w:hAnsi="Arial" w:cs="Arial"/>
          <w:b/>
          <w:bCs/>
          <w:color w:val="C00000"/>
          <w:sz w:val="28"/>
          <w:szCs w:val="28"/>
        </w:rPr>
        <w:t>September</w:t>
      </w:r>
      <w:r w:rsidR="006912DA">
        <w:rPr>
          <w:rFonts w:ascii="Arial" w:hAnsi="Arial" w:cs="Arial"/>
          <w:b/>
          <w:bCs/>
          <w:color w:val="C00000"/>
          <w:sz w:val="28"/>
          <w:szCs w:val="28"/>
        </w:rPr>
        <w:t xml:space="preserve"> </w:t>
      </w:r>
      <w:r w:rsidR="005678C3" w:rsidRPr="00A62D0C">
        <w:rPr>
          <w:rFonts w:ascii="Arial" w:hAnsi="Arial" w:cs="Arial"/>
          <w:b/>
          <w:bCs/>
          <w:color w:val="C00000"/>
          <w:sz w:val="28"/>
          <w:szCs w:val="28"/>
        </w:rPr>
        <w:t>202</w:t>
      </w:r>
      <w:r w:rsidR="006912DA">
        <w:rPr>
          <w:rFonts w:ascii="Arial" w:hAnsi="Arial" w:cs="Arial"/>
          <w:b/>
          <w:bCs/>
          <w:color w:val="C00000"/>
          <w:sz w:val="28"/>
          <w:szCs w:val="28"/>
        </w:rPr>
        <w:t>2</w:t>
      </w:r>
    </w:p>
    <w:p w14:paraId="6B94C305" w14:textId="74E4BFA6" w:rsidR="00BB7883" w:rsidRPr="009103CD" w:rsidRDefault="00BB7883" w:rsidP="00227D35">
      <w:pPr>
        <w:spacing w:before="600" w:after="60"/>
        <w:ind w:right="-142" w:hanging="618"/>
        <w:jc w:val="center"/>
        <w:rPr>
          <w:rFonts w:ascii="Arial" w:hAnsi="Arial" w:cs="Arial"/>
          <w:lang w:eastAsia="en-US"/>
        </w:rPr>
      </w:pPr>
      <w:r w:rsidRPr="009103CD">
        <w:rPr>
          <w:rFonts w:ascii="Arial" w:hAnsi="Arial" w:cs="Arial"/>
          <w:lang w:eastAsia="en-US"/>
        </w:rPr>
        <w:t>This course has been accredited under Part 4.4 of the Education and Training Reform Act 2006</w:t>
      </w:r>
    </w:p>
    <w:p w14:paraId="2A9BB255" w14:textId="77777777" w:rsidR="00BB7883" w:rsidRPr="009103CD" w:rsidRDefault="00BB7883" w:rsidP="00227D35">
      <w:pPr>
        <w:spacing w:before="600"/>
        <w:jc w:val="center"/>
        <w:rPr>
          <w:rFonts w:ascii="Arial" w:hAnsi="Arial" w:cs="Arial"/>
          <w:b/>
        </w:rPr>
      </w:pPr>
      <w:r w:rsidRPr="009103CD">
        <w:rPr>
          <w:rFonts w:ascii="Arial" w:hAnsi="Arial" w:cs="Arial"/>
          <w:b/>
        </w:rPr>
        <w:t xml:space="preserve">Accredited for the period: </w:t>
      </w:r>
      <w:r>
        <w:rPr>
          <w:rFonts w:ascii="Arial" w:hAnsi="Arial" w:cs="Arial"/>
          <w:b/>
        </w:rPr>
        <w:t>1 July</w:t>
      </w:r>
      <w:r w:rsidRPr="009103CD">
        <w:rPr>
          <w:rFonts w:ascii="Arial" w:hAnsi="Arial" w:cs="Arial"/>
          <w:b/>
        </w:rPr>
        <w:t xml:space="preserve"> 2019 to </w:t>
      </w:r>
      <w:r>
        <w:rPr>
          <w:rFonts w:ascii="Arial" w:hAnsi="Arial" w:cs="Arial"/>
          <w:b/>
        </w:rPr>
        <w:t>30 June</w:t>
      </w:r>
      <w:r w:rsidRPr="009103CD">
        <w:rPr>
          <w:rFonts w:ascii="Arial" w:hAnsi="Arial" w:cs="Arial"/>
          <w:b/>
        </w:rPr>
        <w:t xml:space="preserve"> 2024</w:t>
      </w:r>
    </w:p>
    <w:p w14:paraId="321535C8" w14:textId="77777777" w:rsidR="00BB7883" w:rsidRDefault="00BB7883">
      <w:pPr>
        <w:rPr>
          <w:rFonts w:ascii="Arial" w:hAnsi="Arial"/>
          <w:sz w:val="22"/>
          <w:szCs w:val="19"/>
        </w:rPr>
      </w:pPr>
    </w:p>
    <w:p w14:paraId="703502F9" w14:textId="77777777" w:rsidR="00BB7883" w:rsidRDefault="00BB7883">
      <w:pPr>
        <w:rPr>
          <w:rFonts w:ascii="Arial" w:hAnsi="Arial"/>
          <w:sz w:val="22"/>
          <w:szCs w:val="19"/>
        </w:rPr>
        <w:sectPr w:rsidR="00BB7883" w:rsidSect="00BD5EE7">
          <w:footerReference w:type="even" r:id="rId12"/>
          <w:footerReference w:type="default" r:id="rId13"/>
          <w:footerReference w:type="first" r:id="rId14"/>
          <w:pgSz w:w="11907" w:h="16840" w:code="9"/>
          <w:pgMar w:top="1440" w:right="1440" w:bottom="1440" w:left="1440" w:header="709" w:footer="709" w:gutter="0"/>
          <w:cols w:space="708"/>
          <w:vAlign w:val="center"/>
          <w:titlePg/>
          <w:docGrid w:linePitch="360"/>
        </w:sectPr>
      </w:pPr>
    </w:p>
    <w:p w14:paraId="3CC002B8" w14:textId="77777777" w:rsidR="00106464" w:rsidRPr="002F03DC" w:rsidRDefault="005678C3" w:rsidP="002F03DC">
      <w:pPr>
        <w:pStyle w:val="Headingfrontpages"/>
        <w:rPr>
          <w:b/>
          <w:bCs/>
        </w:rPr>
      </w:pPr>
      <w:bookmarkStart w:id="0" w:name="_Toc479776866"/>
      <w:bookmarkStart w:id="1" w:name="_Toc479777333"/>
      <w:r w:rsidRPr="002F03DC">
        <w:rPr>
          <w:b/>
          <w:bCs/>
        </w:rPr>
        <w:lastRenderedPageBreak/>
        <w:t>Course modification history:</w:t>
      </w:r>
    </w:p>
    <w:tbl>
      <w:tblPr>
        <w:tblStyle w:val="TableGrid"/>
        <w:tblW w:w="9776" w:type="dxa"/>
        <w:tblLook w:val="04A0" w:firstRow="1" w:lastRow="0" w:firstColumn="1" w:lastColumn="0" w:noHBand="0" w:noVBand="1"/>
      </w:tblPr>
      <w:tblGrid>
        <w:gridCol w:w="1980"/>
        <w:gridCol w:w="7796"/>
      </w:tblGrid>
      <w:tr w:rsidR="00881333" w:rsidRPr="00BF3BA4" w14:paraId="5018E3A2" w14:textId="77777777" w:rsidTr="00C65346">
        <w:tc>
          <w:tcPr>
            <w:tcW w:w="1980" w:type="dxa"/>
          </w:tcPr>
          <w:p w14:paraId="2B42E017" w14:textId="05741119" w:rsidR="00881333" w:rsidRPr="00BF3BA4" w:rsidRDefault="00881333" w:rsidP="00881333">
            <w:pPr>
              <w:pStyle w:val="Headingfrontpages"/>
            </w:pPr>
            <w:r>
              <w:t>Version 3</w:t>
            </w:r>
            <w:r>
              <w:br/>
            </w:r>
            <w:r w:rsidR="00A5059F">
              <w:t>September</w:t>
            </w:r>
            <w:r>
              <w:t xml:space="preserve"> 2022</w:t>
            </w:r>
          </w:p>
        </w:tc>
        <w:tc>
          <w:tcPr>
            <w:tcW w:w="7796" w:type="dxa"/>
          </w:tcPr>
          <w:p w14:paraId="50AA68D5" w14:textId="40B9B26B" w:rsidR="0077789E" w:rsidRDefault="0077789E" w:rsidP="001241BC">
            <w:pPr>
              <w:pStyle w:val="bullet"/>
              <w:rPr>
                <w:noProof/>
              </w:rPr>
            </w:pPr>
            <w:r>
              <w:t xml:space="preserve">Course structure updated to reflect current first aid unit </w:t>
            </w:r>
            <w:r w:rsidRPr="001D04BB">
              <w:rPr>
                <w:i/>
                <w:iCs/>
              </w:rPr>
              <w:t>HLTAID0</w:t>
            </w:r>
            <w:r w:rsidR="00EF40BB">
              <w:rPr>
                <w:i/>
                <w:iCs/>
              </w:rPr>
              <w:t>11</w:t>
            </w:r>
            <w:r w:rsidRPr="001D04BB">
              <w:rPr>
                <w:i/>
                <w:iCs/>
              </w:rPr>
              <w:t xml:space="preserve"> Provide</w:t>
            </w:r>
            <w:r w:rsidR="00F94E37">
              <w:rPr>
                <w:i/>
                <w:iCs/>
              </w:rPr>
              <w:t xml:space="preserve"> first aid</w:t>
            </w:r>
            <w:r>
              <w:t xml:space="preserve">, which replaces the non-equivalent unit </w:t>
            </w:r>
            <w:r w:rsidRPr="001D04BB">
              <w:rPr>
                <w:i/>
                <w:iCs/>
              </w:rPr>
              <w:t>HLTAID00</w:t>
            </w:r>
            <w:r w:rsidR="00D8692F">
              <w:rPr>
                <w:i/>
                <w:iCs/>
              </w:rPr>
              <w:t>3</w:t>
            </w:r>
            <w:r w:rsidRPr="001D04BB">
              <w:rPr>
                <w:i/>
                <w:iCs/>
              </w:rPr>
              <w:t xml:space="preserve"> Provide </w:t>
            </w:r>
            <w:r w:rsidR="00D8692F">
              <w:rPr>
                <w:i/>
                <w:iCs/>
              </w:rPr>
              <w:t>first aid</w:t>
            </w:r>
            <w:r>
              <w:t xml:space="preserve">. This supports the decision of national and state VET Regulators to ensure delivery of current first aid units within Victorian Crown Copyright courses.  Please refer to the </w:t>
            </w:r>
            <w:hyperlink r:id="rId15" w:history="1">
              <w:r>
                <w:rPr>
                  <w:rStyle w:val="Hyperlink"/>
                </w:rPr>
                <w:t>ASQA website</w:t>
              </w:r>
            </w:hyperlink>
            <w:r>
              <w:t>.</w:t>
            </w:r>
          </w:p>
          <w:p w14:paraId="35B1E79D" w14:textId="2EDBA86C" w:rsidR="00881333" w:rsidRDefault="00881333" w:rsidP="001241BC">
            <w:pPr>
              <w:pStyle w:val="bullet"/>
            </w:pPr>
            <w:r w:rsidRPr="002F03DC">
              <w:t xml:space="preserve">Unit </w:t>
            </w:r>
            <w:r w:rsidRPr="0077789E">
              <w:rPr>
                <w:i/>
                <w:iCs/>
              </w:rPr>
              <w:t>CPCCOHS2001A Apply OHS requirements, policies and procedures in the construction industry</w:t>
            </w:r>
            <w:r w:rsidRPr="002F03DC">
              <w:t xml:space="preserve"> replaced with </w:t>
            </w:r>
            <w:r w:rsidRPr="0077789E">
              <w:rPr>
                <w:i/>
                <w:iCs/>
              </w:rPr>
              <w:t xml:space="preserve">CPCCWHS2001 Apply WHS requirements, </w:t>
            </w:r>
            <w:proofErr w:type="gramStart"/>
            <w:r w:rsidRPr="0077789E">
              <w:rPr>
                <w:i/>
                <w:iCs/>
              </w:rPr>
              <w:t>policies</w:t>
            </w:r>
            <w:proofErr w:type="gramEnd"/>
            <w:r w:rsidRPr="0077789E">
              <w:rPr>
                <w:i/>
                <w:iCs/>
              </w:rPr>
              <w:t xml:space="preserve"> and procedures in the construction industry </w:t>
            </w:r>
            <w:r w:rsidRPr="002F03DC">
              <w:t>to reflect VRQA accreditation and align with listing on the National Register of VET.</w:t>
            </w:r>
          </w:p>
          <w:p w14:paraId="3F9B9E68" w14:textId="781A70F9" w:rsidR="00881333" w:rsidRPr="00BF3BA4" w:rsidRDefault="00881333" w:rsidP="001241BC">
            <w:pPr>
              <w:pStyle w:val="bullet"/>
            </w:pPr>
            <w:r>
              <w:t>Copyright</w:t>
            </w:r>
            <w:r w:rsidR="00A5059F">
              <w:t xml:space="preserve"> arrangements and </w:t>
            </w:r>
            <w:r>
              <w:t>representative and day to day contact details updated</w:t>
            </w:r>
          </w:p>
        </w:tc>
      </w:tr>
      <w:tr w:rsidR="00881333" w:rsidRPr="00BF3BA4" w14:paraId="5DCBCEC0" w14:textId="77777777" w:rsidTr="00C65346">
        <w:tc>
          <w:tcPr>
            <w:tcW w:w="1980" w:type="dxa"/>
          </w:tcPr>
          <w:p w14:paraId="3749F8B1" w14:textId="640E4BDC" w:rsidR="00881333" w:rsidRPr="00BF3BA4" w:rsidRDefault="00881333" w:rsidP="00881333">
            <w:pPr>
              <w:pStyle w:val="Headingfrontpages"/>
            </w:pPr>
            <w:r w:rsidRPr="00BF3BA4">
              <w:t>Version 2</w:t>
            </w:r>
            <w:r>
              <w:br/>
              <w:t>August 2020</w:t>
            </w:r>
          </w:p>
        </w:tc>
        <w:tc>
          <w:tcPr>
            <w:tcW w:w="7796" w:type="dxa"/>
          </w:tcPr>
          <w:p w14:paraId="13811E2E" w14:textId="77777777" w:rsidR="00881333" w:rsidRPr="00BF3BA4" w:rsidRDefault="00881333" w:rsidP="001241BC">
            <w:pPr>
              <w:pStyle w:val="bullet"/>
              <w:rPr>
                <w:b/>
              </w:rPr>
            </w:pPr>
            <w:r w:rsidRPr="00BF3BA4">
              <w:t>Purpose of the course (Item 2.1) amended</w:t>
            </w:r>
          </w:p>
          <w:p w14:paraId="5B6F7A5D" w14:textId="77777777" w:rsidR="00881333" w:rsidRPr="00BF3BA4" w:rsidRDefault="00881333" w:rsidP="001241BC">
            <w:pPr>
              <w:pStyle w:val="bullet"/>
              <w:rPr>
                <w:b/>
              </w:rPr>
            </w:pPr>
            <w:r w:rsidRPr="00BF3BA4">
              <w:t>Course entry requirements (Item 5.2) amended</w:t>
            </w:r>
          </w:p>
          <w:p w14:paraId="2BD67824" w14:textId="5EB62FB4" w:rsidR="00881333" w:rsidRPr="00BF3BA4" w:rsidRDefault="00881333" w:rsidP="001241BC">
            <w:pPr>
              <w:pStyle w:val="bullet"/>
            </w:pPr>
            <w:r>
              <w:t>Minor amendments to text in</w:t>
            </w:r>
            <w:r w:rsidRPr="00BF3BA4">
              <w:t xml:space="preserve"> unit VU22744</w:t>
            </w:r>
          </w:p>
        </w:tc>
      </w:tr>
      <w:tr w:rsidR="00881333" w:rsidRPr="00BF3BA4" w14:paraId="5439AD4C" w14:textId="77777777" w:rsidTr="00C65346">
        <w:tc>
          <w:tcPr>
            <w:tcW w:w="1980" w:type="dxa"/>
          </w:tcPr>
          <w:p w14:paraId="2D3514DA" w14:textId="77777777" w:rsidR="00881333" w:rsidRPr="00BF3BA4" w:rsidRDefault="00881333" w:rsidP="00881333">
            <w:pPr>
              <w:pStyle w:val="Headingfrontpages"/>
            </w:pPr>
            <w:r w:rsidRPr="00BF3BA4">
              <w:t>Version 1</w:t>
            </w:r>
          </w:p>
        </w:tc>
        <w:tc>
          <w:tcPr>
            <w:tcW w:w="7796" w:type="dxa"/>
          </w:tcPr>
          <w:p w14:paraId="686DB806" w14:textId="1BF7FD08" w:rsidR="00881333" w:rsidRPr="00BF3BA4" w:rsidRDefault="00881333" w:rsidP="00881333">
            <w:pPr>
              <w:pStyle w:val="Headingfrontpages"/>
              <w:rPr>
                <w:b/>
              </w:rPr>
            </w:pPr>
            <w:r w:rsidRPr="00BF3BA4">
              <w:t>Initial accreditation</w:t>
            </w:r>
            <w:r w:rsidR="00F85E9A">
              <w:t xml:space="preserve"> by VRQA</w:t>
            </w:r>
          </w:p>
        </w:tc>
      </w:tr>
    </w:tbl>
    <w:p w14:paraId="7B058E0F" w14:textId="77777777" w:rsidR="003A6181" w:rsidRDefault="003A6181">
      <w:pPr>
        <w:rPr>
          <w:rFonts w:ascii="Arial" w:hAnsi="Arial" w:cs="Arial"/>
          <w:sz w:val="22"/>
          <w:szCs w:val="22"/>
        </w:rPr>
      </w:pPr>
      <w:r>
        <w:br w:type="page"/>
      </w:r>
    </w:p>
    <w:p w14:paraId="3CE8B3DD" w14:textId="77777777" w:rsidR="00E143E8" w:rsidRDefault="00E143E8" w:rsidP="002F03DC">
      <w:pPr>
        <w:pStyle w:val="Headingfrontpages"/>
      </w:pPr>
    </w:p>
    <w:p w14:paraId="0B788A3A" w14:textId="77777777" w:rsidR="00106464" w:rsidRDefault="00106464" w:rsidP="002F03DC">
      <w:pPr>
        <w:pStyle w:val="Headingfrontpages"/>
      </w:pPr>
      <w:r w:rsidRPr="009103CD">
        <w:rPr>
          <w:noProof/>
          <w:lang w:val="en-AU" w:eastAsia="en-AU"/>
        </w:rPr>
        <w:drawing>
          <wp:inline distT="0" distB="0" distL="0" distR="0" wp14:anchorId="6EB8EFCC" wp14:editId="47D45234">
            <wp:extent cx="1271270" cy="457200"/>
            <wp:effectExtent l="0" t="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1270" cy="457200"/>
                    </a:xfrm>
                    <a:prstGeom prst="rect">
                      <a:avLst/>
                    </a:prstGeom>
                    <a:noFill/>
                  </pic:spPr>
                </pic:pic>
              </a:graphicData>
            </a:graphic>
          </wp:inline>
        </w:drawing>
      </w:r>
    </w:p>
    <w:p w14:paraId="2A5B8067" w14:textId="77777777" w:rsidR="00106464" w:rsidRPr="00106464" w:rsidRDefault="00106464" w:rsidP="00106464">
      <w:pPr>
        <w:spacing w:before="60" w:after="60"/>
        <w:contextualSpacing/>
        <w:rPr>
          <w:rFonts w:ascii="Arial" w:hAnsi="Arial" w:cs="Arial"/>
          <w:sz w:val="22"/>
          <w:szCs w:val="22"/>
        </w:rPr>
      </w:pPr>
      <w:r w:rsidRPr="00106464">
        <w:rPr>
          <w:rFonts w:ascii="Arial" w:hAnsi="Arial" w:cs="Arial"/>
          <w:sz w:val="22"/>
          <w:szCs w:val="22"/>
        </w:rPr>
        <w:t>© State of Victoria (Department of Education and Training) 2019</w:t>
      </w:r>
    </w:p>
    <w:p w14:paraId="0E7E548B" w14:textId="4CFC194D" w:rsidR="00317F80" w:rsidRPr="00317F80" w:rsidRDefault="00DC3D09" w:rsidP="0064575D">
      <w:pPr>
        <w:spacing w:before="240" w:after="120"/>
        <w:rPr>
          <w:rFonts w:ascii="Arial" w:hAnsi="Arial" w:cs="Arial"/>
          <w:sz w:val="22"/>
          <w:szCs w:val="22"/>
        </w:rPr>
      </w:pPr>
      <w:r>
        <w:rPr>
          <w:rFonts w:ascii="Arial" w:hAnsi="Arial" w:cs="Arial"/>
          <w:sz w:val="22"/>
          <w:szCs w:val="22"/>
        </w:rPr>
        <w:t>Copyright of this material is</w:t>
      </w:r>
      <w:r w:rsidR="00317F80" w:rsidRPr="00317F80">
        <w:rPr>
          <w:rFonts w:ascii="Arial" w:hAnsi="Arial" w:cs="Arial"/>
          <w:sz w:val="22"/>
          <w:szCs w:val="22"/>
        </w:rPr>
        <w:t xml:space="preserve"> provided under a Creative Commons Attribution-No Derivatives 4.0 International licence. You are free to re-use the work under that licence, on the condition that you credit the State of Victoria (Department of Education and Training), provide a link to the licence, indicate if changes were made, and comply with all other licence terms. You must not distribute modified material. See: </w:t>
      </w:r>
      <w:hyperlink r:id="rId17" w:history="1">
        <w:r w:rsidR="00317F80" w:rsidRPr="00BA0F73">
          <w:rPr>
            <w:rStyle w:val="Hyperlink"/>
            <w:rFonts w:ascii="Arial" w:hAnsi="Arial" w:cs="Arial"/>
            <w:sz w:val="22"/>
            <w:szCs w:val="22"/>
          </w:rPr>
          <w:t xml:space="preserve">Creative Commons Attribution </w:t>
        </w:r>
        <w:proofErr w:type="spellStart"/>
        <w:r w:rsidR="00317F80" w:rsidRPr="00BA0F73">
          <w:rPr>
            <w:rStyle w:val="Hyperlink"/>
            <w:rFonts w:ascii="Arial" w:hAnsi="Arial" w:cs="Arial"/>
            <w:sz w:val="22"/>
            <w:szCs w:val="22"/>
          </w:rPr>
          <w:t>NoDerivatives</w:t>
        </w:r>
        <w:proofErr w:type="spellEnd"/>
        <w:r w:rsidR="00317F80" w:rsidRPr="00BA0F73">
          <w:rPr>
            <w:rStyle w:val="Hyperlink"/>
            <w:rFonts w:ascii="Arial" w:hAnsi="Arial" w:cs="Arial"/>
            <w:sz w:val="22"/>
            <w:szCs w:val="22"/>
          </w:rPr>
          <w:t xml:space="preserve"> 4.0 International</w:t>
        </w:r>
      </w:hyperlink>
      <w:r w:rsidR="00317F80" w:rsidRPr="00317F80">
        <w:rPr>
          <w:rFonts w:ascii="Arial" w:hAnsi="Arial" w:cs="Arial"/>
          <w:sz w:val="22"/>
          <w:szCs w:val="22"/>
        </w:rPr>
        <w:t xml:space="preserve"> </w:t>
      </w:r>
    </w:p>
    <w:p w14:paraId="1F7E127E" w14:textId="77777777" w:rsidR="00317F80" w:rsidRPr="00317F80" w:rsidRDefault="00317F80" w:rsidP="00317F80">
      <w:pPr>
        <w:spacing w:after="120"/>
        <w:rPr>
          <w:rFonts w:ascii="Arial" w:hAnsi="Arial" w:cs="Arial"/>
          <w:sz w:val="22"/>
          <w:szCs w:val="22"/>
        </w:rPr>
      </w:pPr>
      <w:r w:rsidRPr="00317F80">
        <w:rPr>
          <w:rFonts w:ascii="Arial" w:hAnsi="Arial" w:cs="Arial"/>
          <w:sz w:val="22"/>
          <w:szCs w:val="22"/>
        </w:rPr>
        <w:t>The licence does not apply to:</w:t>
      </w:r>
    </w:p>
    <w:p w14:paraId="429835E1" w14:textId="6DBE0346" w:rsidR="00317F80" w:rsidRPr="00317F80" w:rsidRDefault="00317F80" w:rsidP="00C37EAE">
      <w:pPr>
        <w:pStyle w:val="bullet"/>
      </w:pPr>
      <w:r w:rsidRPr="00317F80">
        <w:t xml:space="preserve">any images, photographs, </w:t>
      </w:r>
      <w:proofErr w:type="gramStart"/>
      <w:r w:rsidRPr="00317F80">
        <w:t>trademarks</w:t>
      </w:r>
      <w:proofErr w:type="gramEnd"/>
      <w:r w:rsidRPr="00317F80">
        <w:t xml:space="preserve"> or branding, including the Victorian Government logo and the DET logo; and </w:t>
      </w:r>
    </w:p>
    <w:p w14:paraId="6457C4DD" w14:textId="02007B98" w:rsidR="00317F80" w:rsidRPr="00317F80" w:rsidRDefault="00317F80" w:rsidP="00317F80">
      <w:pPr>
        <w:pStyle w:val="bullet"/>
      </w:pPr>
      <w:r w:rsidRPr="00317F80">
        <w:t>content supplied by third parties.</w:t>
      </w:r>
    </w:p>
    <w:p w14:paraId="1628411B" w14:textId="77777777" w:rsidR="00317F80" w:rsidRPr="00317F80" w:rsidRDefault="00317F80" w:rsidP="00317F80">
      <w:pPr>
        <w:spacing w:after="120"/>
        <w:rPr>
          <w:rFonts w:ascii="Arial" w:hAnsi="Arial" w:cs="Arial"/>
          <w:sz w:val="22"/>
          <w:szCs w:val="22"/>
        </w:rPr>
      </w:pPr>
      <w:r w:rsidRPr="00317F80">
        <w:rPr>
          <w:rFonts w:ascii="Arial" w:hAnsi="Arial" w:cs="Arial"/>
          <w:sz w:val="22"/>
          <w:szCs w:val="22"/>
        </w:rPr>
        <w:t>Copyright queries may be directed to copyright@education.vic.gov.au</w:t>
      </w:r>
    </w:p>
    <w:p w14:paraId="21567516" w14:textId="77777777" w:rsidR="00317F80" w:rsidRPr="00317F80" w:rsidRDefault="00317F80" w:rsidP="00317F80">
      <w:pPr>
        <w:spacing w:after="120"/>
        <w:rPr>
          <w:rFonts w:ascii="Arial" w:hAnsi="Arial" w:cs="Arial"/>
          <w:sz w:val="22"/>
          <w:szCs w:val="22"/>
        </w:rPr>
      </w:pPr>
      <w:r w:rsidRPr="00317F80">
        <w:rPr>
          <w:rFonts w:ascii="Arial" w:hAnsi="Arial" w:cs="Arial"/>
          <w:sz w:val="22"/>
          <w:szCs w:val="22"/>
        </w:rPr>
        <w:t>Disclaimer</w:t>
      </w:r>
    </w:p>
    <w:p w14:paraId="0CD6A363" w14:textId="77777777" w:rsidR="00317F80" w:rsidRPr="00317F80" w:rsidRDefault="00317F80" w:rsidP="00317F80">
      <w:pPr>
        <w:spacing w:after="120"/>
        <w:rPr>
          <w:rFonts w:ascii="Arial" w:hAnsi="Arial" w:cs="Arial"/>
          <w:sz w:val="22"/>
          <w:szCs w:val="22"/>
        </w:rPr>
      </w:pPr>
      <w:r w:rsidRPr="00317F80">
        <w:rPr>
          <w:rFonts w:ascii="Arial" w:hAnsi="Arial" w:cs="Arial"/>
          <w:sz w:val="22"/>
          <w:szCs w:val="22"/>
        </w:rPr>
        <w:t>In compiling the information contained in and accessed through this resource, the Department of Education and Training has used its best endeavours to ensure that the information is correct and current at the time of publication but takes no responsibility for any error, omission, or defect therein.</w:t>
      </w:r>
    </w:p>
    <w:p w14:paraId="2146D100" w14:textId="77777777" w:rsidR="00317F80" w:rsidRPr="00317F80" w:rsidRDefault="00317F80" w:rsidP="00317F80">
      <w:pPr>
        <w:spacing w:after="120"/>
        <w:rPr>
          <w:rFonts w:ascii="Arial" w:hAnsi="Arial" w:cs="Arial"/>
          <w:sz w:val="22"/>
          <w:szCs w:val="22"/>
        </w:rPr>
      </w:pPr>
      <w:r w:rsidRPr="00317F80">
        <w:rPr>
          <w:rFonts w:ascii="Arial" w:hAnsi="Arial" w:cs="Arial"/>
          <w:sz w:val="22"/>
          <w:szCs w:val="22"/>
        </w:rPr>
        <w:t xml:space="preserve">To the extent permitted by law, DET, its employees, agents and consultants exclude all liability for any loss or damage (including indirect, </w:t>
      </w:r>
      <w:proofErr w:type="gramStart"/>
      <w:r w:rsidRPr="00317F80">
        <w:rPr>
          <w:rFonts w:ascii="Arial" w:hAnsi="Arial" w:cs="Arial"/>
          <w:sz w:val="22"/>
          <w:szCs w:val="22"/>
        </w:rPr>
        <w:t>special</w:t>
      </w:r>
      <w:proofErr w:type="gramEnd"/>
      <w:r w:rsidRPr="00317F80">
        <w:rPr>
          <w:rFonts w:ascii="Arial" w:hAnsi="Arial" w:cs="Arial"/>
          <w:sz w:val="22"/>
          <w:szCs w:val="22"/>
        </w:rPr>
        <w:t xml:space="preserve">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34CCC425" w14:textId="77777777" w:rsidR="00317F80" w:rsidRPr="00317F80" w:rsidRDefault="00317F80" w:rsidP="00317F80">
      <w:pPr>
        <w:spacing w:after="120"/>
        <w:rPr>
          <w:rFonts w:ascii="Arial" w:hAnsi="Arial" w:cs="Arial"/>
          <w:sz w:val="22"/>
          <w:szCs w:val="22"/>
        </w:rPr>
      </w:pPr>
      <w:r w:rsidRPr="00317F80">
        <w:rPr>
          <w:rFonts w:ascii="Arial" w:hAnsi="Arial" w:cs="Arial"/>
          <w:sz w:val="22"/>
          <w:szCs w:val="22"/>
        </w:rPr>
        <w:t>Third party sites</w:t>
      </w:r>
    </w:p>
    <w:p w14:paraId="2E8D7C6F" w14:textId="77777777" w:rsidR="00317F80" w:rsidRPr="00317F80" w:rsidRDefault="00317F80" w:rsidP="00317F80">
      <w:pPr>
        <w:spacing w:after="120"/>
        <w:rPr>
          <w:rFonts w:ascii="Arial" w:hAnsi="Arial" w:cs="Arial"/>
          <w:sz w:val="22"/>
          <w:szCs w:val="22"/>
        </w:rPr>
      </w:pPr>
      <w:r w:rsidRPr="00317F80">
        <w:rPr>
          <w:rFonts w:ascii="Arial" w:hAnsi="Arial" w:cs="Arial"/>
          <w:sz w:val="22"/>
          <w:szCs w:val="22"/>
        </w:rPr>
        <w:t>This resource may contain links to third party websites and resources. DET is not responsible for the condition or content of these sites or resources as they are not under its control.</w:t>
      </w:r>
    </w:p>
    <w:p w14:paraId="076BB7F9" w14:textId="1F27CF96" w:rsidR="00106464" w:rsidRPr="00106464" w:rsidRDefault="00317F80" w:rsidP="00317F80">
      <w:pPr>
        <w:spacing w:after="120"/>
        <w:rPr>
          <w:rFonts w:ascii="Arial" w:hAnsi="Arial" w:cs="Arial"/>
          <w:sz w:val="22"/>
          <w:szCs w:val="22"/>
          <w:lang w:val="en-AU" w:eastAsia="en-US"/>
        </w:rPr>
      </w:pPr>
      <w:r w:rsidRPr="00317F80">
        <w:rPr>
          <w:rFonts w:ascii="Arial" w:hAnsi="Arial" w:cs="Arial"/>
          <w:sz w:val="22"/>
          <w:szCs w:val="22"/>
        </w:rPr>
        <w:t>Third party material linked from this resource is subject to the copyright conditions of the third party. Users will need to consult the copyright notice of the third-party sites for conditions of usage.</w:t>
      </w:r>
    </w:p>
    <w:p w14:paraId="4A7D8AEC" w14:textId="77777777" w:rsidR="00106464" w:rsidRDefault="00106464" w:rsidP="002F03DC">
      <w:pPr>
        <w:pStyle w:val="Headingfrontpages"/>
        <w:sectPr w:rsidR="00106464" w:rsidSect="00AC69A2">
          <w:footerReference w:type="first" r:id="rId18"/>
          <w:pgSz w:w="11907" w:h="16840" w:code="9"/>
          <w:pgMar w:top="993" w:right="1440" w:bottom="1440" w:left="993" w:header="709" w:footer="709" w:gutter="0"/>
          <w:cols w:space="708"/>
          <w:titlePg/>
          <w:docGrid w:linePitch="360"/>
        </w:sectPr>
      </w:pPr>
    </w:p>
    <w:p w14:paraId="4D4753CE" w14:textId="77777777" w:rsidR="00346CEA" w:rsidRDefault="00D6649A" w:rsidP="002F03DC">
      <w:pPr>
        <w:pStyle w:val="Headingfrontpages"/>
        <w:rPr>
          <w:noProof/>
        </w:rPr>
      </w:pPr>
      <w:r w:rsidRPr="00420FEC">
        <w:lastRenderedPageBreak/>
        <w:t>Table of contents</w:t>
      </w:r>
      <w:bookmarkEnd w:id="0"/>
      <w:bookmarkEnd w:id="1"/>
      <w:r w:rsidR="00874BC8" w:rsidRPr="00583B67">
        <w:fldChar w:fldCharType="begin"/>
      </w:r>
      <w:r w:rsidR="00874BC8" w:rsidRPr="00583B67">
        <w:instrText xml:space="preserve"> TOC \t "Heading 1,1,SectionA_subsection,2,SectionB_Subsection,2,SectionB_Subsection2,3" </w:instrText>
      </w:r>
      <w:r w:rsidR="00874BC8" w:rsidRPr="00583B67">
        <w:fldChar w:fldCharType="separate"/>
      </w:r>
    </w:p>
    <w:p w14:paraId="4466D808" w14:textId="732868DB" w:rsidR="00346CEA" w:rsidRDefault="00346CEA">
      <w:pPr>
        <w:pStyle w:val="TOC2"/>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Copyright owner of the course</w:t>
      </w:r>
      <w:r>
        <w:rPr>
          <w:noProof/>
        </w:rPr>
        <w:tab/>
      </w:r>
      <w:r>
        <w:rPr>
          <w:noProof/>
        </w:rPr>
        <w:fldChar w:fldCharType="begin"/>
      </w:r>
      <w:r>
        <w:rPr>
          <w:noProof/>
        </w:rPr>
        <w:instrText xml:space="preserve"> PAGEREF _Toc22205481 \h </w:instrText>
      </w:r>
      <w:r>
        <w:rPr>
          <w:noProof/>
        </w:rPr>
      </w:r>
      <w:r>
        <w:rPr>
          <w:noProof/>
        </w:rPr>
        <w:fldChar w:fldCharType="separate"/>
      </w:r>
      <w:r w:rsidR="008955DC">
        <w:rPr>
          <w:noProof/>
        </w:rPr>
        <w:t>1</w:t>
      </w:r>
      <w:r>
        <w:rPr>
          <w:noProof/>
        </w:rPr>
        <w:fldChar w:fldCharType="end"/>
      </w:r>
    </w:p>
    <w:p w14:paraId="387A8EB6" w14:textId="1F6ABEC2" w:rsidR="00346CEA" w:rsidRDefault="00346CEA">
      <w:pPr>
        <w:pStyle w:val="TOC2"/>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Address</w:t>
      </w:r>
      <w:r>
        <w:rPr>
          <w:noProof/>
        </w:rPr>
        <w:tab/>
      </w:r>
      <w:r>
        <w:rPr>
          <w:noProof/>
        </w:rPr>
        <w:fldChar w:fldCharType="begin"/>
      </w:r>
      <w:r>
        <w:rPr>
          <w:noProof/>
        </w:rPr>
        <w:instrText xml:space="preserve"> PAGEREF _Toc22205482 \h </w:instrText>
      </w:r>
      <w:r>
        <w:rPr>
          <w:noProof/>
        </w:rPr>
      </w:r>
      <w:r>
        <w:rPr>
          <w:noProof/>
        </w:rPr>
        <w:fldChar w:fldCharType="separate"/>
      </w:r>
      <w:r w:rsidR="008955DC">
        <w:rPr>
          <w:noProof/>
        </w:rPr>
        <w:t>1</w:t>
      </w:r>
      <w:r>
        <w:rPr>
          <w:noProof/>
        </w:rPr>
        <w:fldChar w:fldCharType="end"/>
      </w:r>
    </w:p>
    <w:p w14:paraId="50C1B3DC" w14:textId="6B26797A" w:rsidR="00346CEA" w:rsidRDefault="00346CEA">
      <w:pPr>
        <w:pStyle w:val="TOC2"/>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Type of submission</w:t>
      </w:r>
      <w:r>
        <w:rPr>
          <w:noProof/>
        </w:rPr>
        <w:tab/>
      </w:r>
      <w:r>
        <w:rPr>
          <w:noProof/>
        </w:rPr>
        <w:fldChar w:fldCharType="begin"/>
      </w:r>
      <w:r>
        <w:rPr>
          <w:noProof/>
        </w:rPr>
        <w:instrText xml:space="preserve"> PAGEREF _Toc22205483 \h </w:instrText>
      </w:r>
      <w:r>
        <w:rPr>
          <w:noProof/>
        </w:rPr>
      </w:r>
      <w:r>
        <w:rPr>
          <w:noProof/>
        </w:rPr>
        <w:fldChar w:fldCharType="separate"/>
      </w:r>
      <w:r w:rsidR="008955DC">
        <w:rPr>
          <w:noProof/>
        </w:rPr>
        <w:t>1</w:t>
      </w:r>
      <w:r>
        <w:rPr>
          <w:noProof/>
        </w:rPr>
        <w:fldChar w:fldCharType="end"/>
      </w:r>
    </w:p>
    <w:p w14:paraId="321DCD4C" w14:textId="692855E4" w:rsidR="00346CEA" w:rsidRDefault="00346CEA">
      <w:pPr>
        <w:pStyle w:val="TOC2"/>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Copyright acknowledgement</w:t>
      </w:r>
      <w:r>
        <w:rPr>
          <w:noProof/>
        </w:rPr>
        <w:tab/>
      </w:r>
      <w:r>
        <w:rPr>
          <w:noProof/>
        </w:rPr>
        <w:fldChar w:fldCharType="begin"/>
      </w:r>
      <w:r>
        <w:rPr>
          <w:noProof/>
        </w:rPr>
        <w:instrText xml:space="preserve"> PAGEREF _Toc22205484 \h </w:instrText>
      </w:r>
      <w:r>
        <w:rPr>
          <w:noProof/>
        </w:rPr>
      </w:r>
      <w:r>
        <w:rPr>
          <w:noProof/>
        </w:rPr>
        <w:fldChar w:fldCharType="separate"/>
      </w:r>
      <w:r w:rsidR="008955DC">
        <w:rPr>
          <w:noProof/>
        </w:rPr>
        <w:t>1</w:t>
      </w:r>
      <w:r>
        <w:rPr>
          <w:noProof/>
        </w:rPr>
        <w:fldChar w:fldCharType="end"/>
      </w:r>
    </w:p>
    <w:p w14:paraId="3C59B64D" w14:textId="3B5ADEF8" w:rsidR="00346CEA" w:rsidRDefault="00346CEA">
      <w:pPr>
        <w:pStyle w:val="TOC2"/>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Licensing and franchise</w:t>
      </w:r>
      <w:r>
        <w:rPr>
          <w:noProof/>
        </w:rPr>
        <w:tab/>
      </w:r>
      <w:r>
        <w:rPr>
          <w:noProof/>
        </w:rPr>
        <w:fldChar w:fldCharType="begin"/>
      </w:r>
      <w:r>
        <w:rPr>
          <w:noProof/>
        </w:rPr>
        <w:instrText xml:space="preserve"> PAGEREF _Toc22205485 \h </w:instrText>
      </w:r>
      <w:r>
        <w:rPr>
          <w:noProof/>
        </w:rPr>
      </w:r>
      <w:r>
        <w:rPr>
          <w:noProof/>
        </w:rPr>
        <w:fldChar w:fldCharType="separate"/>
      </w:r>
      <w:r w:rsidR="008955DC">
        <w:rPr>
          <w:noProof/>
        </w:rPr>
        <w:t>2</w:t>
      </w:r>
      <w:r>
        <w:rPr>
          <w:noProof/>
        </w:rPr>
        <w:fldChar w:fldCharType="end"/>
      </w:r>
    </w:p>
    <w:p w14:paraId="58B36BB5" w14:textId="3C62181B" w:rsidR="00346CEA" w:rsidRDefault="00346CEA">
      <w:pPr>
        <w:pStyle w:val="TOC2"/>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Course accrediting body</w:t>
      </w:r>
      <w:r>
        <w:rPr>
          <w:noProof/>
        </w:rPr>
        <w:tab/>
      </w:r>
      <w:r>
        <w:rPr>
          <w:noProof/>
        </w:rPr>
        <w:fldChar w:fldCharType="begin"/>
      </w:r>
      <w:r>
        <w:rPr>
          <w:noProof/>
        </w:rPr>
        <w:instrText xml:space="preserve"> PAGEREF _Toc22205486 \h </w:instrText>
      </w:r>
      <w:r>
        <w:rPr>
          <w:noProof/>
        </w:rPr>
      </w:r>
      <w:r>
        <w:rPr>
          <w:noProof/>
        </w:rPr>
        <w:fldChar w:fldCharType="separate"/>
      </w:r>
      <w:r w:rsidR="008955DC">
        <w:rPr>
          <w:noProof/>
        </w:rPr>
        <w:t>2</w:t>
      </w:r>
      <w:r>
        <w:rPr>
          <w:noProof/>
        </w:rPr>
        <w:fldChar w:fldCharType="end"/>
      </w:r>
    </w:p>
    <w:p w14:paraId="7637E062" w14:textId="30318D66" w:rsidR="00346CEA" w:rsidRDefault="00346CEA">
      <w:pPr>
        <w:pStyle w:val="TOC2"/>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AVETMISS information</w:t>
      </w:r>
      <w:r>
        <w:rPr>
          <w:noProof/>
        </w:rPr>
        <w:tab/>
      </w:r>
      <w:r>
        <w:rPr>
          <w:noProof/>
        </w:rPr>
        <w:fldChar w:fldCharType="begin"/>
      </w:r>
      <w:r>
        <w:rPr>
          <w:noProof/>
        </w:rPr>
        <w:instrText xml:space="preserve"> PAGEREF _Toc22205487 \h </w:instrText>
      </w:r>
      <w:r>
        <w:rPr>
          <w:noProof/>
        </w:rPr>
      </w:r>
      <w:r>
        <w:rPr>
          <w:noProof/>
        </w:rPr>
        <w:fldChar w:fldCharType="separate"/>
      </w:r>
      <w:r w:rsidR="008955DC">
        <w:rPr>
          <w:noProof/>
        </w:rPr>
        <w:t>2</w:t>
      </w:r>
      <w:r>
        <w:rPr>
          <w:noProof/>
        </w:rPr>
        <w:fldChar w:fldCharType="end"/>
      </w:r>
    </w:p>
    <w:p w14:paraId="58A80371" w14:textId="3EC7E522" w:rsidR="00346CEA" w:rsidRDefault="00346CEA">
      <w:pPr>
        <w:pStyle w:val="TOC2"/>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Period of accreditation</w:t>
      </w:r>
      <w:r>
        <w:rPr>
          <w:noProof/>
        </w:rPr>
        <w:tab/>
      </w:r>
      <w:r>
        <w:rPr>
          <w:noProof/>
        </w:rPr>
        <w:fldChar w:fldCharType="begin"/>
      </w:r>
      <w:r>
        <w:rPr>
          <w:noProof/>
        </w:rPr>
        <w:instrText xml:space="preserve"> PAGEREF _Toc22205488 \h </w:instrText>
      </w:r>
      <w:r>
        <w:rPr>
          <w:noProof/>
        </w:rPr>
      </w:r>
      <w:r>
        <w:rPr>
          <w:noProof/>
        </w:rPr>
        <w:fldChar w:fldCharType="separate"/>
      </w:r>
      <w:r w:rsidR="008955DC">
        <w:rPr>
          <w:noProof/>
        </w:rPr>
        <w:t>2</w:t>
      </w:r>
      <w:r>
        <w:rPr>
          <w:noProof/>
        </w:rPr>
        <w:fldChar w:fldCharType="end"/>
      </w:r>
    </w:p>
    <w:p w14:paraId="4098D8FF" w14:textId="548320BB" w:rsidR="00346CEA" w:rsidRDefault="00346CEA" w:rsidP="00346CEA">
      <w:pPr>
        <w:pStyle w:val="TOC1"/>
        <w:rPr>
          <w:rFonts w:asciiTheme="minorHAnsi" w:eastAsiaTheme="minorEastAsia" w:hAnsiTheme="minorHAnsi" w:cstheme="minorBidi"/>
          <w:noProof/>
          <w:szCs w:val="22"/>
          <w:lang w:val="en-AU" w:eastAsia="en-AU"/>
        </w:rPr>
      </w:pPr>
      <w:r w:rsidRPr="00A52B77">
        <w:rPr>
          <w:noProof/>
        </w:rPr>
        <w:t>Section B: Course information</w:t>
      </w:r>
      <w:r>
        <w:rPr>
          <w:noProof/>
        </w:rPr>
        <w:tab/>
      </w:r>
      <w:r>
        <w:rPr>
          <w:noProof/>
        </w:rPr>
        <w:fldChar w:fldCharType="begin"/>
      </w:r>
      <w:r>
        <w:rPr>
          <w:noProof/>
        </w:rPr>
        <w:instrText xml:space="preserve"> PAGEREF _Toc22205489 \h </w:instrText>
      </w:r>
      <w:r>
        <w:rPr>
          <w:noProof/>
        </w:rPr>
      </w:r>
      <w:r>
        <w:rPr>
          <w:noProof/>
        </w:rPr>
        <w:fldChar w:fldCharType="separate"/>
      </w:r>
      <w:r w:rsidR="008955DC">
        <w:rPr>
          <w:noProof/>
        </w:rPr>
        <w:t>3</w:t>
      </w:r>
      <w:r>
        <w:rPr>
          <w:noProof/>
        </w:rPr>
        <w:fldChar w:fldCharType="end"/>
      </w:r>
    </w:p>
    <w:p w14:paraId="42C98B66" w14:textId="14DC9328" w:rsidR="00346CEA" w:rsidRDefault="00346CEA">
      <w:pPr>
        <w:pStyle w:val="TOC2"/>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Nomenclature</w:t>
      </w:r>
      <w:r>
        <w:rPr>
          <w:noProof/>
        </w:rPr>
        <w:tab/>
      </w:r>
      <w:r>
        <w:rPr>
          <w:noProof/>
        </w:rPr>
        <w:fldChar w:fldCharType="begin"/>
      </w:r>
      <w:r>
        <w:rPr>
          <w:noProof/>
        </w:rPr>
        <w:instrText xml:space="preserve"> PAGEREF _Toc22205490 \h </w:instrText>
      </w:r>
      <w:r>
        <w:rPr>
          <w:noProof/>
        </w:rPr>
      </w:r>
      <w:r>
        <w:rPr>
          <w:noProof/>
        </w:rPr>
        <w:fldChar w:fldCharType="separate"/>
      </w:r>
      <w:r w:rsidR="008955DC">
        <w:rPr>
          <w:noProof/>
        </w:rPr>
        <w:t>3</w:t>
      </w:r>
      <w:r>
        <w:rPr>
          <w:noProof/>
        </w:rPr>
        <w:fldChar w:fldCharType="end"/>
      </w:r>
    </w:p>
    <w:p w14:paraId="48F59CF3" w14:textId="1CEBFF8F" w:rsidR="00346CEA" w:rsidRDefault="00346CEA" w:rsidP="00346CEA">
      <w:pPr>
        <w:pStyle w:val="TOC3"/>
        <w:rPr>
          <w:rFonts w:asciiTheme="minorHAnsi" w:eastAsiaTheme="minorEastAsia" w:hAnsiTheme="minorHAnsi" w:cstheme="minorBidi"/>
          <w:noProof/>
          <w:szCs w:val="22"/>
          <w:lang w:val="en-AU" w:eastAsia="en-AU"/>
        </w:rPr>
      </w:pPr>
      <w:r>
        <w:rPr>
          <w:noProof/>
        </w:rPr>
        <w:t>1.1</w:t>
      </w:r>
      <w:r>
        <w:rPr>
          <w:rFonts w:asciiTheme="minorHAnsi" w:eastAsiaTheme="minorEastAsia" w:hAnsiTheme="minorHAnsi" w:cstheme="minorBidi"/>
          <w:noProof/>
          <w:szCs w:val="22"/>
          <w:lang w:val="en-AU" w:eastAsia="en-AU"/>
        </w:rPr>
        <w:tab/>
      </w:r>
      <w:r>
        <w:rPr>
          <w:noProof/>
        </w:rPr>
        <w:t>Name of the qualification</w:t>
      </w:r>
      <w:r>
        <w:rPr>
          <w:noProof/>
        </w:rPr>
        <w:tab/>
      </w:r>
      <w:r>
        <w:rPr>
          <w:noProof/>
        </w:rPr>
        <w:fldChar w:fldCharType="begin"/>
      </w:r>
      <w:r>
        <w:rPr>
          <w:noProof/>
        </w:rPr>
        <w:instrText xml:space="preserve"> PAGEREF _Toc22205491 \h </w:instrText>
      </w:r>
      <w:r>
        <w:rPr>
          <w:noProof/>
        </w:rPr>
      </w:r>
      <w:r>
        <w:rPr>
          <w:noProof/>
        </w:rPr>
        <w:fldChar w:fldCharType="separate"/>
      </w:r>
      <w:r w:rsidR="008955DC">
        <w:rPr>
          <w:noProof/>
        </w:rPr>
        <w:t>3</w:t>
      </w:r>
      <w:r>
        <w:rPr>
          <w:noProof/>
        </w:rPr>
        <w:fldChar w:fldCharType="end"/>
      </w:r>
    </w:p>
    <w:p w14:paraId="1192E867" w14:textId="3975D594" w:rsidR="00346CEA" w:rsidRDefault="00346CEA" w:rsidP="00346CEA">
      <w:pPr>
        <w:pStyle w:val="TOC3"/>
        <w:rPr>
          <w:rFonts w:asciiTheme="minorHAnsi" w:eastAsiaTheme="minorEastAsia" w:hAnsiTheme="minorHAnsi" w:cstheme="minorBidi"/>
          <w:noProof/>
          <w:szCs w:val="22"/>
          <w:lang w:val="en-AU" w:eastAsia="en-AU"/>
        </w:rPr>
      </w:pPr>
      <w:r>
        <w:rPr>
          <w:noProof/>
        </w:rPr>
        <w:t>1.2</w:t>
      </w:r>
      <w:r>
        <w:rPr>
          <w:rFonts w:asciiTheme="minorHAnsi" w:eastAsiaTheme="minorEastAsia" w:hAnsiTheme="minorHAnsi" w:cstheme="minorBidi"/>
          <w:noProof/>
          <w:szCs w:val="22"/>
          <w:lang w:val="en-AU" w:eastAsia="en-AU"/>
        </w:rPr>
        <w:tab/>
      </w:r>
      <w:r>
        <w:rPr>
          <w:noProof/>
        </w:rPr>
        <w:t>Nominal duration of the course</w:t>
      </w:r>
      <w:r>
        <w:rPr>
          <w:noProof/>
        </w:rPr>
        <w:tab/>
      </w:r>
      <w:r>
        <w:rPr>
          <w:noProof/>
        </w:rPr>
        <w:fldChar w:fldCharType="begin"/>
      </w:r>
      <w:r>
        <w:rPr>
          <w:noProof/>
        </w:rPr>
        <w:instrText xml:space="preserve"> PAGEREF _Toc22205492 \h </w:instrText>
      </w:r>
      <w:r>
        <w:rPr>
          <w:noProof/>
        </w:rPr>
      </w:r>
      <w:r>
        <w:rPr>
          <w:noProof/>
        </w:rPr>
        <w:fldChar w:fldCharType="separate"/>
      </w:r>
      <w:r w:rsidR="008955DC">
        <w:rPr>
          <w:noProof/>
        </w:rPr>
        <w:t>3</w:t>
      </w:r>
      <w:r>
        <w:rPr>
          <w:noProof/>
        </w:rPr>
        <w:fldChar w:fldCharType="end"/>
      </w:r>
    </w:p>
    <w:p w14:paraId="4BEA6DE4" w14:textId="322E02A7" w:rsidR="00346CEA" w:rsidRDefault="00346CEA">
      <w:pPr>
        <w:pStyle w:val="TOC2"/>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Vocational or educational outcomes</w:t>
      </w:r>
      <w:r>
        <w:rPr>
          <w:noProof/>
        </w:rPr>
        <w:tab/>
      </w:r>
      <w:r>
        <w:rPr>
          <w:noProof/>
        </w:rPr>
        <w:fldChar w:fldCharType="begin"/>
      </w:r>
      <w:r>
        <w:rPr>
          <w:noProof/>
        </w:rPr>
        <w:instrText xml:space="preserve"> PAGEREF _Toc22205493 \h </w:instrText>
      </w:r>
      <w:r>
        <w:rPr>
          <w:noProof/>
        </w:rPr>
      </w:r>
      <w:r>
        <w:rPr>
          <w:noProof/>
        </w:rPr>
        <w:fldChar w:fldCharType="separate"/>
      </w:r>
      <w:r w:rsidR="008955DC">
        <w:rPr>
          <w:noProof/>
        </w:rPr>
        <w:t>3</w:t>
      </w:r>
      <w:r>
        <w:rPr>
          <w:noProof/>
        </w:rPr>
        <w:fldChar w:fldCharType="end"/>
      </w:r>
    </w:p>
    <w:p w14:paraId="7B869FB0" w14:textId="706659CC" w:rsidR="00346CEA" w:rsidRDefault="00346CEA" w:rsidP="00346CEA">
      <w:pPr>
        <w:pStyle w:val="TOC3"/>
        <w:rPr>
          <w:rFonts w:asciiTheme="minorHAnsi" w:eastAsiaTheme="minorEastAsia" w:hAnsiTheme="minorHAnsi" w:cstheme="minorBidi"/>
          <w:noProof/>
          <w:szCs w:val="22"/>
          <w:lang w:val="en-AU" w:eastAsia="en-AU"/>
        </w:rPr>
      </w:pPr>
      <w:r>
        <w:rPr>
          <w:noProof/>
        </w:rPr>
        <w:t>2.1</w:t>
      </w:r>
      <w:r>
        <w:rPr>
          <w:rFonts w:asciiTheme="minorHAnsi" w:eastAsiaTheme="minorEastAsia" w:hAnsiTheme="minorHAnsi" w:cstheme="minorBidi"/>
          <w:noProof/>
          <w:szCs w:val="22"/>
          <w:lang w:val="en-AU" w:eastAsia="en-AU"/>
        </w:rPr>
        <w:tab/>
      </w:r>
      <w:r>
        <w:rPr>
          <w:noProof/>
        </w:rPr>
        <w:t>Purpose of the course</w:t>
      </w:r>
      <w:r>
        <w:rPr>
          <w:noProof/>
        </w:rPr>
        <w:tab/>
      </w:r>
      <w:r>
        <w:rPr>
          <w:noProof/>
        </w:rPr>
        <w:fldChar w:fldCharType="begin"/>
      </w:r>
      <w:r>
        <w:rPr>
          <w:noProof/>
        </w:rPr>
        <w:instrText xml:space="preserve"> PAGEREF _Toc22205494 \h </w:instrText>
      </w:r>
      <w:r>
        <w:rPr>
          <w:noProof/>
        </w:rPr>
      </w:r>
      <w:r>
        <w:rPr>
          <w:noProof/>
        </w:rPr>
        <w:fldChar w:fldCharType="separate"/>
      </w:r>
      <w:r w:rsidR="008955DC">
        <w:rPr>
          <w:noProof/>
        </w:rPr>
        <w:t>3</w:t>
      </w:r>
      <w:r>
        <w:rPr>
          <w:noProof/>
        </w:rPr>
        <w:fldChar w:fldCharType="end"/>
      </w:r>
    </w:p>
    <w:p w14:paraId="76A9174C" w14:textId="24D2A60A" w:rsidR="00346CEA" w:rsidRDefault="00346CEA">
      <w:pPr>
        <w:pStyle w:val="TOC2"/>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Development of the course</w:t>
      </w:r>
      <w:r>
        <w:rPr>
          <w:noProof/>
        </w:rPr>
        <w:tab/>
      </w:r>
      <w:r>
        <w:rPr>
          <w:noProof/>
        </w:rPr>
        <w:fldChar w:fldCharType="begin"/>
      </w:r>
      <w:r>
        <w:rPr>
          <w:noProof/>
        </w:rPr>
        <w:instrText xml:space="preserve"> PAGEREF _Toc22205495 \h </w:instrText>
      </w:r>
      <w:r>
        <w:rPr>
          <w:noProof/>
        </w:rPr>
      </w:r>
      <w:r>
        <w:rPr>
          <w:noProof/>
        </w:rPr>
        <w:fldChar w:fldCharType="separate"/>
      </w:r>
      <w:r w:rsidR="008955DC">
        <w:rPr>
          <w:noProof/>
        </w:rPr>
        <w:t>3</w:t>
      </w:r>
      <w:r>
        <w:rPr>
          <w:noProof/>
        </w:rPr>
        <w:fldChar w:fldCharType="end"/>
      </w:r>
    </w:p>
    <w:p w14:paraId="4FEFC242" w14:textId="57F684B5" w:rsidR="00346CEA" w:rsidRDefault="00346CEA" w:rsidP="00346CEA">
      <w:pPr>
        <w:pStyle w:val="TOC3"/>
        <w:rPr>
          <w:rFonts w:asciiTheme="minorHAnsi" w:eastAsiaTheme="minorEastAsia" w:hAnsiTheme="minorHAnsi" w:cstheme="minorBidi"/>
          <w:noProof/>
          <w:szCs w:val="22"/>
          <w:lang w:val="en-AU" w:eastAsia="en-AU"/>
        </w:rPr>
      </w:pPr>
      <w:r>
        <w:rPr>
          <w:noProof/>
        </w:rPr>
        <w:t>3.1</w:t>
      </w:r>
      <w:r>
        <w:rPr>
          <w:rFonts w:asciiTheme="minorHAnsi" w:eastAsiaTheme="minorEastAsia" w:hAnsiTheme="minorHAnsi" w:cstheme="minorBidi"/>
          <w:noProof/>
          <w:szCs w:val="22"/>
          <w:lang w:val="en-AU" w:eastAsia="en-AU"/>
        </w:rPr>
        <w:tab/>
      </w:r>
      <w:r>
        <w:rPr>
          <w:noProof/>
        </w:rPr>
        <w:t>Industry/enterprise/ community/education needs</w:t>
      </w:r>
      <w:r>
        <w:rPr>
          <w:noProof/>
        </w:rPr>
        <w:tab/>
      </w:r>
      <w:r>
        <w:rPr>
          <w:noProof/>
        </w:rPr>
        <w:fldChar w:fldCharType="begin"/>
      </w:r>
      <w:r>
        <w:rPr>
          <w:noProof/>
        </w:rPr>
        <w:instrText xml:space="preserve"> PAGEREF _Toc22205496 \h </w:instrText>
      </w:r>
      <w:r>
        <w:rPr>
          <w:noProof/>
        </w:rPr>
      </w:r>
      <w:r>
        <w:rPr>
          <w:noProof/>
        </w:rPr>
        <w:fldChar w:fldCharType="separate"/>
      </w:r>
      <w:r w:rsidR="008955DC">
        <w:rPr>
          <w:noProof/>
        </w:rPr>
        <w:t>3</w:t>
      </w:r>
      <w:r>
        <w:rPr>
          <w:noProof/>
        </w:rPr>
        <w:fldChar w:fldCharType="end"/>
      </w:r>
    </w:p>
    <w:p w14:paraId="3BFC3D5C" w14:textId="73D74F6E" w:rsidR="00346CEA" w:rsidRDefault="00346CEA" w:rsidP="00346CEA">
      <w:pPr>
        <w:pStyle w:val="TOC3"/>
        <w:rPr>
          <w:rFonts w:asciiTheme="minorHAnsi" w:eastAsiaTheme="minorEastAsia" w:hAnsiTheme="minorHAnsi" w:cstheme="minorBidi"/>
          <w:noProof/>
          <w:szCs w:val="22"/>
          <w:lang w:val="en-AU" w:eastAsia="en-AU"/>
        </w:rPr>
      </w:pPr>
      <w:r>
        <w:rPr>
          <w:noProof/>
        </w:rPr>
        <w:t>3.2</w:t>
      </w:r>
      <w:r>
        <w:rPr>
          <w:rFonts w:asciiTheme="minorHAnsi" w:eastAsiaTheme="minorEastAsia" w:hAnsiTheme="minorHAnsi" w:cstheme="minorBidi"/>
          <w:noProof/>
          <w:szCs w:val="22"/>
          <w:lang w:val="en-AU" w:eastAsia="en-AU"/>
        </w:rPr>
        <w:tab/>
      </w:r>
      <w:r>
        <w:rPr>
          <w:noProof/>
        </w:rPr>
        <w:t>Review for re-accreditation</w:t>
      </w:r>
      <w:r>
        <w:rPr>
          <w:noProof/>
        </w:rPr>
        <w:tab/>
      </w:r>
      <w:r>
        <w:rPr>
          <w:noProof/>
        </w:rPr>
        <w:fldChar w:fldCharType="begin"/>
      </w:r>
      <w:r>
        <w:rPr>
          <w:noProof/>
        </w:rPr>
        <w:instrText xml:space="preserve"> PAGEREF _Toc22205497 \h </w:instrText>
      </w:r>
      <w:r>
        <w:rPr>
          <w:noProof/>
        </w:rPr>
      </w:r>
      <w:r>
        <w:rPr>
          <w:noProof/>
        </w:rPr>
        <w:fldChar w:fldCharType="separate"/>
      </w:r>
      <w:r w:rsidR="008955DC">
        <w:rPr>
          <w:noProof/>
        </w:rPr>
        <w:t>5</w:t>
      </w:r>
      <w:r>
        <w:rPr>
          <w:noProof/>
        </w:rPr>
        <w:fldChar w:fldCharType="end"/>
      </w:r>
    </w:p>
    <w:p w14:paraId="56CAD507" w14:textId="2F43936C" w:rsidR="00346CEA" w:rsidRDefault="00346CEA">
      <w:pPr>
        <w:pStyle w:val="TOC2"/>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Course outcomes</w:t>
      </w:r>
      <w:r>
        <w:rPr>
          <w:noProof/>
        </w:rPr>
        <w:tab/>
      </w:r>
      <w:r>
        <w:rPr>
          <w:noProof/>
        </w:rPr>
        <w:fldChar w:fldCharType="begin"/>
      </w:r>
      <w:r>
        <w:rPr>
          <w:noProof/>
        </w:rPr>
        <w:instrText xml:space="preserve"> PAGEREF _Toc22205498 \h </w:instrText>
      </w:r>
      <w:r>
        <w:rPr>
          <w:noProof/>
        </w:rPr>
      </w:r>
      <w:r>
        <w:rPr>
          <w:noProof/>
        </w:rPr>
        <w:fldChar w:fldCharType="separate"/>
      </w:r>
      <w:r w:rsidR="008955DC">
        <w:rPr>
          <w:noProof/>
        </w:rPr>
        <w:t>5</w:t>
      </w:r>
      <w:r>
        <w:rPr>
          <w:noProof/>
        </w:rPr>
        <w:fldChar w:fldCharType="end"/>
      </w:r>
    </w:p>
    <w:p w14:paraId="3E5B48E2" w14:textId="6FE381F1" w:rsidR="00346CEA" w:rsidRDefault="00346CEA" w:rsidP="00346CEA">
      <w:pPr>
        <w:pStyle w:val="TOC3"/>
        <w:rPr>
          <w:rFonts w:asciiTheme="minorHAnsi" w:eastAsiaTheme="minorEastAsia" w:hAnsiTheme="minorHAnsi" w:cstheme="minorBidi"/>
          <w:noProof/>
          <w:szCs w:val="22"/>
          <w:lang w:val="en-AU" w:eastAsia="en-AU"/>
        </w:rPr>
      </w:pPr>
      <w:r>
        <w:rPr>
          <w:noProof/>
        </w:rPr>
        <w:t>4.1</w:t>
      </w:r>
      <w:r>
        <w:rPr>
          <w:rFonts w:asciiTheme="minorHAnsi" w:eastAsiaTheme="minorEastAsia" w:hAnsiTheme="minorHAnsi" w:cstheme="minorBidi"/>
          <w:noProof/>
          <w:szCs w:val="22"/>
          <w:lang w:val="en-AU" w:eastAsia="en-AU"/>
        </w:rPr>
        <w:tab/>
      </w:r>
      <w:r>
        <w:rPr>
          <w:noProof/>
        </w:rPr>
        <w:t>Qualification level</w:t>
      </w:r>
      <w:r>
        <w:rPr>
          <w:noProof/>
        </w:rPr>
        <w:tab/>
      </w:r>
      <w:r>
        <w:rPr>
          <w:noProof/>
        </w:rPr>
        <w:fldChar w:fldCharType="begin"/>
      </w:r>
      <w:r>
        <w:rPr>
          <w:noProof/>
        </w:rPr>
        <w:instrText xml:space="preserve"> PAGEREF _Toc22205499 \h </w:instrText>
      </w:r>
      <w:r>
        <w:rPr>
          <w:noProof/>
        </w:rPr>
      </w:r>
      <w:r>
        <w:rPr>
          <w:noProof/>
        </w:rPr>
        <w:fldChar w:fldCharType="separate"/>
      </w:r>
      <w:r w:rsidR="008955DC">
        <w:rPr>
          <w:noProof/>
        </w:rPr>
        <w:t>5</w:t>
      </w:r>
      <w:r>
        <w:rPr>
          <w:noProof/>
        </w:rPr>
        <w:fldChar w:fldCharType="end"/>
      </w:r>
    </w:p>
    <w:p w14:paraId="4F07C9B0" w14:textId="55D0686A" w:rsidR="00346CEA" w:rsidRDefault="00346CEA" w:rsidP="00346CEA">
      <w:pPr>
        <w:pStyle w:val="TOC3"/>
        <w:rPr>
          <w:rFonts w:asciiTheme="minorHAnsi" w:eastAsiaTheme="minorEastAsia" w:hAnsiTheme="minorHAnsi" w:cstheme="minorBidi"/>
          <w:noProof/>
          <w:szCs w:val="22"/>
          <w:lang w:val="en-AU" w:eastAsia="en-AU"/>
        </w:rPr>
      </w:pPr>
      <w:r>
        <w:rPr>
          <w:noProof/>
        </w:rPr>
        <w:t>4.2</w:t>
      </w:r>
      <w:r>
        <w:rPr>
          <w:rFonts w:asciiTheme="minorHAnsi" w:eastAsiaTheme="minorEastAsia" w:hAnsiTheme="minorHAnsi" w:cstheme="minorBidi"/>
          <w:noProof/>
          <w:szCs w:val="22"/>
          <w:lang w:val="en-AU" w:eastAsia="en-AU"/>
        </w:rPr>
        <w:tab/>
      </w:r>
      <w:r>
        <w:rPr>
          <w:noProof/>
        </w:rPr>
        <w:t>Employability skills</w:t>
      </w:r>
      <w:r>
        <w:rPr>
          <w:noProof/>
        </w:rPr>
        <w:tab/>
      </w:r>
      <w:r>
        <w:rPr>
          <w:noProof/>
        </w:rPr>
        <w:fldChar w:fldCharType="begin"/>
      </w:r>
      <w:r>
        <w:rPr>
          <w:noProof/>
        </w:rPr>
        <w:instrText xml:space="preserve"> PAGEREF _Toc22205500 \h </w:instrText>
      </w:r>
      <w:r>
        <w:rPr>
          <w:noProof/>
        </w:rPr>
      </w:r>
      <w:r>
        <w:rPr>
          <w:noProof/>
        </w:rPr>
        <w:fldChar w:fldCharType="separate"/>
      </w:r>
      <w:r w:rsidR="008955DC">
        <w:rPr>
          <w:noProof/>
        </w:rPr>
        <w:t>5</w:t>
      </w:r>
      <w:r>
        <w:rPr>
          <w:noProof/>
        </w:rPr>
        <w:fldChar w:fldCharType="end"/>
      </w:r>
    </w:p>
    <w:p w14:paraId="78D138A1" w14:textId="0D15C4EE" w:rsidR="00346CEA" w:rsidRDefault="00346CEA" w:rsidP="00346CEA">
      <w:pPr>
        <w:pStyle w:val="TOC3"/>
        <w:rPr>
          <w:rFonts w:asciiTheme="minorHAnsi" w:eastAsiaTheme="minorEastAsia" w:hAnsiTheme="minorHAnsi" w:cstheme="minorBidi"/>
          <w:noProof/>
          <w:szCs w:val="22"/>
          <w:lang w:val="en-AU" w:eastAsia="en-AU"/>
        </w:rPr>
      </w:pPr>
      <w:r>
        <w:rPr>
          <w:noProof/>
        </w:rPr>
        <w:t>4.3</w:t>
      </w:r>
      <w:r>
        <w:rPr>
          <w:rFonts w:asciiTheme="minorHAnsi" w:eastAsiaTheme="minorEastAsia" w:hAnsiTheme="minorHAnsi" w:cstheme="minorBidi"/>
          <w:noProof/>
          <w:szCs w:val="22"/>
          <w:lang w:val="en-AU" w:eastAsia="en-AU"/>
        </w:rPr>
        <w:tab/>
      </w:r>
      <w:r>
        <w:rPr>
          <w:noProof/>
        </w:rPr>
        <w:t>Recognition given to the course</w:t>
      </w:r>
      <w:r>
        <w:rPr>
          <w:noProof/>
        </w:rPr>
        <w:tab/>
      </w:r>
      <w:r>
        <w:rPr>
          <w:noProof/>
        </w:rPr>
        <w:fldChar w:fldCharType="begin"/>
      </w:r>
      <w:r>
        <w:rPr>
          <w:noProof/>
        </w:rPr>
        <w:instrText xml:space="preserve"> PAGEREF _Toc22205501 \h </w:instrText>
      </w:r>
      <w:r>
        <w:rPr>
          <w:noProof/>
        </w:rPr>
      </w:r>
      <w:r>
        <w:rPr>
          <w:noProof/>
        </w:rPr>
        <w:fldChar w:fldCharType="separate"/>
      </w:r>
      <w:r w:rsidR="008955DC">
        <w:rPr>
          <w:noProof/>
        </w:rPr>
        <w:t>5</w:t>
      </w:r>
      <w:r>
        <w:rPr>
          <w:noProof/>
        </w:rPr>
        <w:fldChar w:fldCharType="end"/>
      </w:r>
    </w:p>
    <w:p w14:paraId="0D767493" w14:textId="3FA8BB59" w:rsidR="00346CEA" w:rsidRDefault="00346CEA" w:rsidP="00346CEA">
      <w:pPr>
        <w:pStyle w:val="TOC3"/>
        <w:rPr>
          <w:rFonts w:asciiTheme="minorHAnsi" w:eastAsiaTheme="minorEastAsia" w:hAnsiTheme="minorHAnsi" w:cstheme="minorBidi"/>
          <w:noProof/>
          <w:szCs w:val="22"/>
          <w:lang w:val="en-AU" w:eastAsia="en-AU"/>
        </w:rPr>
      </w:pPr>
      <w:r>
        <w:rPr>
          <w:noProof/>
        </w:rPr>
        <w:t>4.4</w:t>
      </w:r>
      <w:r>
        <w:rPr>
          <w:rFonts w:asciiTheme="minorHAnsi" w:eastAsiaTheme="minorEastAsia" w:hAnsiTheme="minorHAnsi" w:cstheme="minorBidi"/>
          <w:noProof/>
          <w:szCs w:val="22"/>
          <w:lang w:val="en-AU" w:eastAsia="en-AU"/>
        </w:rPr>
        <w:tab/>
      </w:r>
      <w:r>
        <w:rPr>
          <w:noProof/>
        </w:rPr>
        <w:t>Licensing/ regulatory requirements</w:t>
      </w:r>
      <w:r>
        <w:rPr>
          <w:noProof/>
        </w:rPr>
        <w:tab/>
      </w:r>
      <w:r>
        <w:rPr>
          <w:noProof/>
        </w:rPr>
        <w:fldChar w:fldCharType="begin"/>
      </w:r>
      <w:r>
        <w:rPr>
          <w:noProof/>
        </w:rPr>
        <w:instrText xml:space="preserve"> PAGEREF _Toc22205502 \h </w:instrText>
      </w:r>
      <w:r>
        <w:rPr>
          <w:noProof/>
        </w:rPr>
      </w:r>
      <w:r>
        <w:rPr>
          <w:noProof/>
        </w:rPr>
        <w:fldChar w:fldCharType="separate"/>
      </w:r>
      <w:r w:rsidR="008955DC">
        <w:rPr>
          <w:noProof/>
        </w:rPr>
        <w:t>5</w:t>
      </w:r>
      <w:r>
        <w:rPr>
          <w:noProof/>
        </w:rPr>
        <w:fldChar w:fldCharType="end"/>
      </w:r>
    </w:p>
    <w:p w14:paraId="1462D717" w14:textId="690FCEDA" w:rsidR="00346CEA" w:rsidRDefault="00346CEA">
      <w:pPr>
        <w:pStyle w:val="TOC2"/>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Course rules</w:t>
      </w:r>
      <w:r>
        <w:rPr>
          <w:noProof/>
        </w:rPr>
        <w:tab/>
      </w:r>
      <w:r>
        <w:rPr>
          <w:noProof/>
        </w:rPr>
        <w:fldChar w:fldCharType="begin"/>
      </w:r>
      <w:r>
        <w:rPr>
          <w:noProof/>
        </w:rPr>
        <w:instrText xml:space="preserve"> PAGEREF _Toc22205503 \h </w:instrText>
      </w:r>
      <w:r>
        <w:rPr>
          <w:noProof/>
        </w:rPr>
      </w:r>
      <w:r>
        <w:rPr>
          <w:noProof/>
        </w:rPr>
        <w:fldChar w:fldCharType="separate"/>
      </w:r>
      <w:r w:rsidR="008955DC">
        <w:rPr>
          <w:noProof/>
        </w:rPr>
        <w:t>5</w:t>
      </w:r>
      <w:r>
        <w:rPr>
          <w:noProof/>
        </w:rPr>
        <w:fldChar w:fldCharType="end"/>
      </w:r>
    </w:p>
    <w:p w14:paraId="2EE23CDD" w14:textId="1B82E404" w:rsidR="00346CEA" w:rsidRDefault="00346CEA" w:rsidP="00346CEA">
      <w:pPr>
        <w:pStyle w:val="TOC3"/>
        <w:rPr>
          <w:rFonts w:asciiTheme="minorHAnsi" w:eastAsiaTheme="minorEastAsia" w:hAnsiTheme="minorHAnsi" w:cstheme="minorBidi"/>
          <w:noProof/>
          <w:szCs w:val="22"/>
          <w:lang w:val="en-AU" w:eastAsia="en-AU"/>
        </w:rPr>
      </w:pPr>
      <w:r>
        <w:rPr>
          <w:noProof/>
        </w:rPr>
        <w:t>5.1</w:t>
      </w:r>
      <w:r>
        <w:rPr>
          <w:rFonts w:asciiTheme="minorHAnsi" w:eastAsiaTheme="minorEastAsia" w:hAnsiTheme="minorHAnsi" w:cstheme="minorBidi"/>
          <w:noProof/>
          <w:szCs w:val="22"/>
          <w:lang w:val="en-AU" w:eastAsia="en-AU"/>
        </w:rPr>
        <w:tab/>
      </w:r>
      <w:r>
        <w:rPr>
          <w:noProof/>
        </w:rPr>
        <w:t>Course structure</w:t>
      </w:r>
      <w:r>
        <w:rPr>
          <w:noProof/>
        </w:rPr>
        <w:tab/>
      </w:r>
      <w:r>
        <w:rPr>
          <w:noProof/>
        </w:rPr>
        <w:fldChar w:fldCharType="begin"/>
      </w:r>
      <w:r>
        <w:rPr>
          <w:noProof/>
        </w:rPr>
        <w:instrText xml:space="preserve"> PAGEREF _Toc22205504 \h </w:instrText>
      </w:r>
      <w:r>
        <w:rPr>
          <w:noProof/>
        </w:rPr>
      </w:r>
      <w:r>
        <w:rPr>
          <w:noProof/>
        </w:rPr>
        <w:fldChar w:fldCharType="separate"/>
      </w:r>
      <w:r w:rsidR="008955DC">
        <w:rPr>
          <w:noProof/>
        </w:rPr>
        <w:t>5</w:t>
      </w:r>
      <w:r>
        <w:rPr>
          <w:noProof/>
        </w:rPr>
        <w:fldChar w:fldCharType="end"/>
      </w:r>
    </w:p>
    <w:p w14:paraId="3845A3E8" w14:textId="4182AF54" w:rsidR="00346CEA" w:rsidRDefault="00346CEA" w:rsidP="00346CEA">
      <w:pPr>
        <w:pStyle w:val="TOC3"/>
        <w:rPr>
          <w:rFonts w:asciiTheme="minorHAnsi" w:eastAsiaTheme="minorEastAsia" w:hAnsiTheme="minorHAnsi" w:cstheme="minorBidi"/>
          <w:noProof/>
          <w:szCs w:val="22"/>
          <w:lang w:val="en-AU" w:eastAsia="en-AU"/>
        </w:rPr>
      </w:pPr>
      <w:r>
        <w:rPr>
          <w:noProof/>
        </w:rPr>
        <w:t>5.2</w:t>
      </w:r>
      <w:r>
        <w:rPr>
          <w:rFonts w:asciiTheme="minorHAnsi" w:eastAsiaTheme="minorEastAsia" w:hAnsiTheme="minorHAnsi" w:cstheme="minorBidi"/>
          <w:noProof/>
          <w:szCs w:val="22"/>
          <w:lang w:val="en-AU" w:eastAsia="en-AU"/>
        </w:rPr>
        <w:tab/>
      </w:r>
      <w:r>
        <w:rPr>
          <w:noProof/>
        </w:rPr>
        <w:t>Entry requirements</w:t>
      </w:r>
      <w:r>
        <w:rPr>
          <w:noProof/>
        </w:rPr>
        <w:tab/>
      </w:r>
      <w:r>
        <w:rPr>
          <w:noProof/>
        </w:rPr>
        <w:fldChar w:fldCharType="begin"/>
      </w:r>
      <w:r>
        <w:rPr>
          <w:noProof/>
        </w:rPr>
        <w:instrText xml:space="preserve"> PAGEREF _Toc22205505 \h </w:instrText>
      </w:r>
      <w:r>
        <w:rPr>
          <w:noProof/>
        </w:rPr>
      </w:r>
      <w:r>
        <w:rPr>
          <w:noProof/>
        </w:rPr>
        <w:fldChar w:fldCharType="separate"/>
      </w:r>
      <w:r w:rsidR="008955DC">
        <w:rPr>
          <w:noProof/>
        </w:rPr>
        <w:t>6</w:t>
      </w:r>
      <w:r>
        <w:rPr>
          <w:noProof/>
        </w:rPr>
        <w:fldChar w:fldCharType="end"/>
      </w:r>
    </w:p>
    <w:p w14:paraId="62ADC8E8" w14:textId="37CED453" w:rsidR="00346CEA" w:rsidRDefault="00346CEA">
      <w:pPr>
        <w:pStyle w:val="TOC2"/>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Assessment</w:t>
      </w:r>
      <w:r>
        <w:rPr>
          <w:noProof/>
        </w:rPr>
        <w:tab/>
      </w:r>
      <w:r>
        <w:rPr>
          <w:noProof/>
        </w:rPr>
        <w:fldChar w:fldCharType="begin"/>
      </w:r>
      <w:r>
        <w:rPr>
          <w:noProof/>
        </w:rPr>
        <w:instrText xml:space="preserve"> PAGEREF _Toc22205506 \h </w:instrText>
      </w:r>
      <w:r>
        <w:rPr>
          <w:noProof/>
        </w:rPr>
      </w:r>
      <w:r>
        <w:rPr>
          <w:noProof/>
        </w:rPr>
        <w:fldChar w:fldCharType="separate"/>
      </w:r>
      <w:r w:rsidR="008955DC">
        <w:rPr>
          <w:noProof/>
        </w:rPr>
        <w:t>6</w:t>
      </w:r>
      <w:r>
        <w:rPr>
          <w:noProof/>
        </w:rPr>
        <w:fldChar w:fldCharType="end"/>
      </w:r>
    </w:p>
    <w:p w14:paraId="40014D04" w14:textId="61831914" w:rsidR="00346CEA" w:rsidRDefault="00346CEA" w:rsidP="00346CEA">
      <w:pPr>
        <w:pStyle w:val="TOC3"/>
        <w:rPr>
          <w:rFonts w:asciiTheme="minorHAnsi" w:eastAsiaTheme="minorEastAsia" w:hAnsiTheme="minorHAnsi" w:cstheme="minorBidi"/>
          <w:noProof/>
          <w:szCs w:val="22"/>
          <w:lang w:val="en-AU" w:eastAsia="en-AU"/>
        </w:rPr>
      </w:pPr>
      <w:r>
        <w:rPr>
          <w:noProof/>
        </w:rPr>
        <w:t>6.1</w:t>
      </w:r>
      <w:r>
        <w:rPr>
          <w:rFonts w:asciiTheme="minorHAnsi" w:eastAsiaTheme="minorEastAsia" w:hAnsiTheme="minorHAnsi" w:cstheme="minorBidi"/>
          <w:noProof/>
          <w:szCs w:val="22"/>
          <w:lang w:val="en-AU" w:eastAsia="en-AU"/>
        </w:rPr>
        <w:tab/>
      </w:r>
      <w:r>
        <w:rPr>
          <w:noProof/>
        </w:rPr>
        <w:t>Assessment strategy</w:t>
      </w:r>
      <w:r>
        <w:rPr>
          <w:noProof/>
        </w:rPr>
        <w:tab/>
      </w:r>
      <w:r>
        <w:rPr>
          <w:noProof/>
        </w:rPr>
        <w:fldChar w:fldCharType="begin"/>
      </w:r>
      <w:r>
        <w:rPr>
          <w:noProof/>
        </w:rPr>
        <w:instrText xml:space="preserve"> PAGEREF _Toc22205507 \h </w:instrText>
      </w:r>
      <w:r>
        <w:rPr>
          <w:noProof/>
        </w:rPr>
      </w:r>
      <w:r>
        <w:rPr>
          <w:noProof/>
        </w:rPr>
        <w:fldChar w:fldCharType="separate"/>
      </w:r>
      <w:r w:rsidR="008955DC">
        <w:rPr>
          <w:noProof/>
        </w:rPr>
        <w:t>6</w:t>
      </w:r>
      <w:r>
        <w:rPr>
          <w:noProof/>
        </w:rPr>
        <w:fldChar w:fldCharType="end"/>
      </w:r>
    </w:p>
    <w:p w14:paraId="0CF4590A" w14:textId="4A863251" w:rsidR="00346CEA" w:rsidRDefault="00346CEA" w:rsidP="00346CEA">
      <w:pPr>
        <w:pStyle w:val="TOC3"/>
        <w:rPr>
          <w:rFonts w:asciiTheme="minorHAnsi" w:eastAsiaTheme="minorEastAsia" w:hAnsiTheme="minorHAnsi" w:cstheme="minorBidi"/>
          <w:noProof/>
          <w:szCs w:val="22"/>
          <w:lang w:val="en-AU" w:eastAsia="en-AU"/>
        </w:rPr>
      </w:pPr>
      <w:r>
        <w:rPr>
          <w:noProof/>
        </w:rPr>
        <w:t>6.2</w:t>
      </w:r>
      <w:r>
        <w:rPr>
          <w:rFonts w:asciiTheme="minorHAnsi" w:eastAsiaTheme="minorEastAsia" w:hAnsiTheme="minorHAnsi" w:cstheme="minorBidi"/>
          <w:noProof/>
          <w:szCs w:val="22"/>
          <w:lang w:val="en-AU" w:eastAsia="en-AU"/>
        </w:rPr>
        <w:tab/>
      </w:r>
      <w:r>
        <w:rPr>
          <w:noProof/>
        </w:rPr>
        <w:t>Assessor competencies</w:t>
      </w:r>
      <w:r>
        <w:rPr>
          <w:noProof/>
        </w:rPr>
        <w:tab/>
      </w:r>
      <w:r>
        <w:rPr>
          <w:noProof/>
        </w:rPr>
        <w:fldChar w:fldCharType="begin"/>
      </w:r>
      <w:r>
        <w:rPr>
          <w:noProof/>
        </w:rPr>
        <w:instrText xml:space="preserve"> PAGEREF _Toc22205508 \h </w:instrText>
      </w:r>
      <w:r>
        <w:rPr>
          <w:noProof/>
        </w:rPr>
      </w:r>
      <w:r>
        <w:rPr>
          <w:noProof/>
        </w:rPr>
        <w:fldChar w:fldCharType="separate"/>
      </w:r>
      <w:r w:rsidR="008955DC">
        <w:rPr>
          <w:noProof/>
        </w:rPr>
        <w:t>7</w:t>
      </w:r>
      <w:r>
        <w:rPr>
          <w:noProof/>
        </w:rPr>
        <w:fldChar w:fldCharType="end"/>
      </w:r>
    </w:p>
    <w:p w14:paraId="15088C28" w14:textId="0D22ABD4" w:rsidR="00346CEA" w:rsidRDefault="00346CEA">
      <w:pPr>
        <w:pStyle w:val="TOC2"/>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Delivery</w:t>
      </w:r>
      <w:r>
        <w:rPr>
          <w:noProof/>
        </w:rPr>
        <w:tab/>
      </w:r>
      <w:r>
        <w:rPr>
          <w:noProof/>
        </w:rPr>
        <w:fldChar w:fldCharType="begin"/>
      </w:r>
      <w:r>
        <w:rPr>
          <w:noProof/>
        </w:rPr>
        <w:instrText xml:space="preserve"> PAGEREF _Toc22205509 \h </w:instrText>
      </w:r>
      <w:r>
        <w:rPr>
          <w:noProof/>
        </w:rPr>
      </w:r>
      <w:r>
        <w:rPr>
          <w:noProof/>
        </w:rPr>
        <w:fldChar w:fldCharType="separate"/>
      </w:r>
      <w:r w:rsidR="008955DC">
        <w:rPr>
          <w:noProof/>
        </w:rPr>
        <w:t>7</w:t>
      </w:r>
      <w:r>
        <w:rPr>
          <w:noProof/>
        </w:rPr>
        <w:fldChar w:fldCharType="end"/>
      </w:r>
    </w:p>
    <w:p w14:paraId="03F5A4DD" w14:textId="0FD3E25D" w:rsidR="00346CEA" w:rsidRDefault="00346CEA" w:rsidP="00346CEA">
      <w:pPr>
        <w:pStyle w:val="TOC3"/>
        <w:rPr>
          <w:rFonts w:asciiTheme="minorHAnsi" w:eastAsiaTheme="minorEastAsia" w:hAnsiTheme="minorHAnsi" w:cstheme="minorBidi"/>
          <w:noProof/>
          <w:szCs w:val="22"/>
          <w:lang w:val="en-AU" w:eastAsia="en-AU"/>
        </w:rPr>
      </w:pPr>
      <w:r>
        <w:rPr>
          <w:noProof/>
        </w:rPr>
        <w:t>7.1</w:t>
      </w:r>
      <w:r>
        <w:rPr>
          <w:rFonts w:asciiTheme="minorHAnsi" w:eastAsiaTheme="minorEastAsia" w:hAnsiTheme="minorHAnsi" w:cstheme="minorBidi"/>
          <w:noProof/>
          <w:szCs w:val="22"/>
          <w:lang w:val="en-AU" w:eastAsia="en-AU"/>
        </w:rPr>
        <w:tab/>
      </w:r>
      <w:r>
        <w:rPr>
          <w:noProof/>
        </w:rPr>
        <w:t>Delivery modes</w:t>
      </w:r>
      <w:r>
        <w:rPr>
          <w:noProof/>
        </w:rPr>
        <w:tab/>
      </w:r>
      <w:r>
        <w:rPr>
          <w:noProof/>
        </w:rPr>
        <w:fldChar w:fldCharType="begin"/>
      </w:r>
      <w:r>
        <w:rPr>
          <w:noProof/>
        </w:rPr>
        <w:instrText xml:space="preserve"> PAGEREF _Toc22205510 \h </w:instrText>
      </w:r>
      <w:r>
        <w:rPr>
          <w:noProof/>
        </w:rPr>
      </w:r>
      <w:r>
        <w:rPr>
          <w:noProof/>
        </w:rPr>
        <w:fldChar w:fldCharType="separate"/>
      </w:r>
      <w:r w:rsidR="008955DC">
        <w:rPr>
          <w:noProof/>
        </w:rPr>
        <w:t>7</w:t>
      </w:r>
      <w:r>
        <w:rPr>
          <w:noProof/>
        </w:rPr>
        <w:fldChar w:fldCharType="end"/>
      </w:r>
    </w:p>
    <w:p w14:paraId="01C26CF5" w14:textId="643A61D5" w:rsidR="00346CEA" w:rsidRDefault="00346CEA" w:rsidP="00346CEA">
      <w:pPr>
        <w:pStyle w:val="TOC3"/>
        <w:rPr>
          <w:rFonts w:asciiTheme="minorHAnsi" w:eastAsiaTheme="minorEastAsia" w:hAnsiTheme="minorHAnsi" w:cstheme="minorBidi"/>
          <w:noProof/>
          <w:szCs w:val="22"/>
          <w:lang w:val="en-AU" w:eastAsia="en-AU"/>
        </w:rPr>
      </w:pPr>
      <w:r>
        <w:rPr>
          <w:noProof/>
        </w:rPr>
        <w:t>7.2</w:t>
      </w:r>
      <w:r>
        <w:rPr>
          <w:rFonts w:asciiTheme="minorHAnsi" w:eastAsiaTheme="minorEastAsia" w:hAnsiTheme="minorHAnsi" w:cstheme="minorBidi"/>
          <w:noProof/>
          <w:szCs w:val="22"/>
          <w:lang w:val="en-AU" w:eastAsia="en-AU"/>
        </w:rPr>
        <w:tab/>
      </w:r>
      <w:r>
        <w:rPr>
          <w:noProof/>
        </w:rPr>
        <w:t>Resources</w:t>
      </w:r>
      <w:r>
        <w:rPr>
          <w:noProof/>
        </w:rPr>
        <w:tab/>
      </w:r>
      <w:r>
        <w:rPr>
          <w:noProof/>
        </w:rPr>
        <w:fldChar w:fldCharType="begin"/>
      </w:r>
      <w:r>
        <w:rPr>
          <w:noProof/>
        </w:rPr>
        <w:instrText xml:space="preserve"> PAGEREF _Toc22205511 \h </w:instrText>
      </w:r>
      <w:r>
        <w:rPr>
          <w:noProof/>
        </w:rPr>
      </w:r>
      <w:r>
        <w:rPr>
          <w:noProof/>
        </w:rPr>
        <w:fldChar w:fldCharType="separate"/>
      </w:r>
      <w:r w:rsidR="008955DC">
        <w:rPr>
          <w:noProof/>
        </w:rPr>
        <w:t>8</w:t>
      </w:r>
      <w:r>
        <w:rPr>
          <w:noProof/>
        </w:rPr>
        <w:fldChar w:fldCharType="end"/>
      </w:r>
    </w:p>
    <w:p w14:paraId="1ADAAF19" w14:textId="4E767D10" w:rsidR="00346CEA" w:rsidRDefault="00346CEA">
      <w:pPr>
        <w:pStyle w:val="TOC2"/>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Pathways and articulation</w:t>
      </w:r>
      <w:r>
        <w:rPr>
          <w:noProof/>
        </w:rPr>
        <w:tab/>
      </w:r>
      <w:r>
        <w:rPr>
          <w:noProof/>
        </w:rPr>
        <w:fldChar w:fldCharType="begin"/>
      </w:r>
      <w:r>
        <w:rPr>
          <w:noProof/>
        </w:rPr>
        <w:instrText xml:space="preserve"> PAGEREF _Toc22205512 \h </w:instrText>
      </w:r>
      <w:r>
        <w:rPr>
          <w:noProof/>
        </w:rPr>
      </w:r>
      <w:r>
        <w:rPr>
          <w:noProof/>
        </w:rPr>
        <w:fldChar w:fldCharType="separate"/>
      </w:r>
      <w:r w:rsidR="008955DC">
        <w:rPr>
          <w:noProof/>
        </w:rPr>
        <w:t>8</w:t>
      </w:r>
      <w:r>
        <w:rPr>
          <w:noProof/>
        </w:rPr>
        <w:fldChar w:fldCharType="end"/>
      </w:r>
    </w:p>
    <w:p w14:paraId="527C1F7C" w14:textId="096C7696" w:rsidR="00346CEA" w:rsidRDefault="00346CEA">
      <w:pPr>
        <w:pStyle w:val="TOC2"/>
        <w:rPr>
          <w:rFonts w:asciiTheme="minorHAnsi" w:eastAsiaTheme="minorEastAsia" w:hAnsiTheme="minorHAnsi" w:cstheme="minorBidi"/>
          <w:noProof/>
          <w:szCs w:val="22"/>
          <w:lang w:val="en-AU" w:eastAsia="en-AU"/>
        </w:rPr>
      </w:pPr>
      <w:r>
        <w:rPr>
          <w:noProof/>
        </w:rPr>
        <w:t>9.</w:t>
      </w:r>
      <w:r>
        <w:rPr>
          <w:rFonts w:asciiTheme="minorHAnsi" w:eastAsiaTheme="minorEastAsia" w:hAnsiTheme="minorHAnsi" w:cstheme="minorBidi"/>
          <w:noProof/>
          <w:szCs w:val="22"/>
          <w:lang w:val="en-AU" w:eastAsia="en-AU"/>
        </w:rPr>
        <w:tab/>
      </w:r>
      <w:r>
        <w:rPr>
          <w:noProof/>
        </w:rPr>
        <w:t>Ongoing monitoring and evaluation</w:t>
      </w:r>
      <w:r>
        <w:rPr>
          <w:noProof/>
        </w:rPr>
        <w:tab/>
      </w:r>
      <w:r>
        <w:rPr>
          <w:noProof/>
        </w:rPr>
        <w:fldChar w:fldCharType="begin"/>
      </w:r>
      <w:r>
        <w:rPr>
          <w:noProof/>
        </w:rPr>
        <w:instrText xml:space="preserve"> PAGEREF _Toc22205513 \h </w:instrText>
      </w:r>
      <w:r>
        <w:rPr>
          <w:noProof/>
        </w:rPr>
      </w:r>
      <w:r>
        <w:rPr>
          <w:noProof/>
        </w:rPr>
        <w:fldChar w:fldCharType="separate"/>
      </w:r>
      <w:r w:rsidR="008955DC">
        <w:rPr>
          <w:noProof/>
        </w:rPr>
        <w:t>9</w:t>
      </w:r>
      <w:r>
        <w:rPr>
          <w:noProof/>
        </w:rPr>
        <w:fldChar w:fldCharType="end"/>
      </w:r>
    </w:p>
    <w:p w14:paraId="7ED0BAE0" w14:textId="359A1BFD" w:rsidR="00346CEA" w:rsidRDefault="00346CEA" w:rsidP="00346CEA">
      <w:pPr>
        <w:pStyle w:val="TOC1"/>
        <w:rPr>
          <w:rFonts w:asciiTheme="minorHAnsi" w:eastAsiaTheme="minorEastAsia" w:hAnsiTheme="minorHAnsi" w:cstheme="minorBidi"/>
          <w:noProof/>
          <w:szCs w:val="22"/>
          <w:lang w:val="en-AU" w:eastAsia="en-AU"/>
        </w:rPr>
      </w:pPr>
      <w:r w:rsidRPr="00A52B77">
        <w:rPr>
          <w:noProof/>
        </w:rPr>
        <w:t>Section C—Units of competency</w:t>
      </w:r>
      <w:r>
        <w:rPr>
          <w:noProof/>
        </w:rPr>
        <w:tab/>
      </w:r>
      <w:r>
        <w:rPr>
          <w:noProof/>
        </w:rPr>
        <w:fldChar w:fldCharType="begin"/>
      </w:r>
      <w:r>
        <w:rPr>
          <w:noProof/>
        </w:rPr>
        <w:instrText xml:space="preserve"> PAGEREF _Toc22205514 \h </w:instrText>
      </w:r>
      <w:r>
        <w:rPr>
          <w:noProof/>
        </w:rPr>
      </w:r>
      <w:r>
        <w:rPr>
          <w:noProof/>
        </w:rPr>
        <w:fldChar w:fldCharType="separate"/>
      </w:r>
      <w:r w:rsidR="008955DC">
        <w:rPr>
          <w:noProof/>
        </w:rPr>
        <w:t>10</w:t>
      </w:r>
      <w:r>
        <w:rPr>
          <w:noProof/>
        </w:rPr>
        <w:fldChar w:fldCharType="end"/>
      </w:r>
    </w:p>
    <w:p w14:paraId="09055557" w14:textId="0327C7B5" w:rsidR="00346CEA" w:rsidRDefault="00346CEA" w:rsidP="00346CEA">
      <w:pPr>
        <w:pStyle w:val="TOC1"/>
        <w:rPr>
          <w:rFonts w:asciiTheme="minorHAnsi" w:eastAsiaTheme="minorEastAsia" w:hAnsiTheme="minorHAnsi" w:cstheme="minorBidi"/>
          <w:noProof/>
          <w:szCs w:val="22"/>
          <w:lang w:val="en-AU" w:eastAsia="en-AU"/>
        </w:rPr>
      </w:pPr>
      <w:r>
        <w:rPr>
          <w:noProof/>
        </w:rPr>
        <w:t xml:space="preserve">VU22744 </w:t>
      </w:r>
      <w:r w:rsidRPr="00A52B77">
        <w:rPr>
          <w:noProof/>
        </w:rPr>
        <w:t>Work safely in the solar industry</w:t>
      </w:r>
      <w:r>
        <w:rPr>
          <w:noProof/>
        </w:rPr>
        <w:tab/>
      </w:r>
      <w:r>
        <w:rPr>
          <w:noProof/>
        </w:rPr>
        <w:fldChar w:fldCharType="begin"/>
      </w:r>
      <w:r>
        <w:rPr>
          <w:noProof/>
        </w:rPr>
        <w:instrText xml:space="preserve"> PAGEREF _Toc22205523 \h </w:instrText>
      </w:r>
      <w:r>
        <w:rPr>
          <w:noProof/>
        </w:rPr>
      </w:r>
      <w:r>
        <w:rPr>
          <w:noProof/>
        </w:rPr>
        <w:fldChar w:fldCharType="separate"/>
      </w:r>
      <w:r w:rsidR="008955DC">
        <w:rPr>
          <w:noProof/>
        </w:rPr>
        <w:t>11</w:t>
      </w:r>
      <w:r>
        <w:rPr>
          <w:noProof/>
        </w:rPr>
        <w:fldChar w:fldCharType="end"/>
      </w:r>
    </w:p>
    <w:p w14:paraId="2CA798B0" w14:textId="77777777" w:rsidR="00AB5072" w:rsidRDefault="00874BC8" w:rsidP="002F03DC">
      <w:pPr>
        <w:pStyle w:val="Headingfrontpages"/>
        <w:sectPr w:rsidR="00AB5072" w:rsidSect="000E7CA3">
          <w:pgSz w:w="11907" w:h="16840" w:code="9"/>
          <w:pgMar w:top="993" w:right="1134" w:bottom="1440" w:left="993" w:header="709" w:footer="709" w:gutter="0"/>
          <w:cols w:space="708"/>
          <w:titlePg/>
          <w:docGrid w:linePitch="360"/>
        </w:sectPr>
      </w:pPr>
      <w:r w:rsidRPr="00583B67">
        <w:fldChar w:fldCharType="end"/>
      </w:r>
      <w:r w:rsidR="00BB7883">
        <w:tab/>
      </w:r>
    </w:p>
    <w:p w14:paraId="3499669D" w14:textId="77777777" w:rsidR="00982853" w:rsidRPr="00583B67" w:rsidRDefault="00982853" w:rsidP="002F03DC">
      <w:pPr>
        <w:pStyle w:val="Headingfrontpages"/>
      </w:pPr>
      <w:r w:rsidRPr="00583B67">
        <w:lastRenderedPageBreak/>
        <w:t xml:space="preserve">Section A: Copyright and course classification information </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052"/>
      </w:tblGrid>
      <w:tr w:rsidR="00583B67" w:rsidRPr="00583B67" w14:paraId="3723E92F" w14:textId="77777777" w:rsidTr="007E1101">
        <w:trPr>
          <w:jc w:val="center"/>
        </w:trPr>
        <w:tc>
          <w:tcPr>
            <w:tcW w:w="2979" w:type="dxa"/>
          </w:tcPr>
          <w:p w14:paraId="7C02643B" w14:textId="77777777" w:rsidR="00982853" w:rsidRPr="00583B67" w:rsidRDefault="00982853" w:rsidP="00543CA4">
            <w:pPr>
              <w:pStyle w:val="SectionAsubsection"/>
            </w:pPr>
            <w:bookmarkStart w:id="2" w:name="_Toc22205481"/>
            <w:r w:rsidRPr="00583B67">
              <w:t>Copyright owner of the course</w:t>
            </w:r>
            <w:bookmarkEnd w:id="2"/>
            <w:r w:rsidRPr="00583B67">
              <w:t xml:space="preserve"> </w:t>
            </w:r>
          </w:p>
        </w:tc>
        <w:tc>
          <w:tcPr>
            <w:tcW w:w="6052" w:type="dxa"/>
          </w:tcPr>
          <w:p w14:paraId="23DB217C" w14:textId="77777777" w:rsidR="00D03F32" w:rsidRPr="0094738C" w:rsidRDefault="00D03F32" w:rsidP="00D03F32">
            <w:pPr>
              <w:pStyle w:val="Bodycopy"/>
              <w:rPr>
                <w:rFonts w:eastAsia="Arial"/>
              </w:rPr>
            </w:pPr>
            <w:r w:rsidRPr="0094738C">
              <w:rPr>
                <w:rFonts w:eastAsia="Arial"/>
              </w:rPr>
              <w:t>Copyright of this course is held by the Department of Education and Training, Victoria.</w:t>
            </w:r>
          </w:p>
          <w:p w14:paraId="6DAA3E46" w14:textId="77777777" w:rsidR="00C57259" w:rsidRPr="00695CEE" w:rsidRDefault="00323FE1" w:rsidP="00695CEE">
            <w:pPr>
              <w:pStyle w:val="Guidingtext"/>
            </w:pPr>
            <w:r w:rsidRPr="00695CEE">
              <w:t>© State of Victoria (Department of Education and Training) 2019</w:t>
            </w:r>
          </w:p>
        </w:tc>
      </w:tr>
      <w:tr w:rsidR="00583B67" w:rsidRPr="00583B67" w14:paraId="562B11F7" w14:textId="77777777" w:rsidTr="007E1101">
        <w:trPr>
          <w:jc w:val="center"/>
        </w:trPr>
        <w:tc>
          <w:tcPr>
            <w:tcW w:w="2979" w:type="dxa"/>
          </w:tcPr>
          <w:p w14:paraId="77B59440" w14:textId="77777777" w:rsidR="00982853" w:rsidRPr="00583B67" w:rsidRDefault="00982853" w:rsidP="00543CA4">
            <w:pPr>
              <w:pStyle w:val="SectionAsubsection"/>
            </w:pPr>
            <w:bookmarkStart w:id="3" w:name="_Toc22205482"/>
            <w:r w:rsidRPr="00583B67">
              <w:t>Address</w:t>
            </w:r>
            <w:bookmarkEnd w:id="3"/>
          </w:p>
        </w:tc>
        <w:tc>
          <w:tcPr>
            <w:tcW w:w="6052" w:type="dxa"/>
          </w:tcPr>
          <w:p w14:paraId="22E0137E" w14:textId="77777777" w:rsidR="0060384E" w:rsidRPr="00695CEE" w:rsidRDefault="0060384E" w:rsidP="0060384E">
            <w:pPr>
              <w:pStyle w:val="Bodycopy"/>
              <w:rPr>
                <w:b/>
                <w:bCs/>
              </w:rPr>
            </w:pPr>
            <w:r w:rsidRPr="00695CEE">
              <w:rPr>
                <w:b/>
                <w:bCs/>
              </w:rPr>
              <w:t>Executive Director</w:t>
            </w:r>
          </w:p>
          <w:p w14:paraId="09588A31" w14:textId="77777777" w:rsidR="0060384E" w:rsidRPr="00D45F90" w:rsidRDefault="0060384E" w:rsidP="0060384E">
            <w:pPr>
              <w:pStyle w:val="Bodycopy"/>
            </w:pPr>
            <w:r w:rsidRPr="00D45F90">
              <w:t xml:space="preserve">Higher Education and Workforce </w:t>
            </w:r>
            <w:r>
              <w:t>Division</w:t>
            </w:r>
          </w:p>
          <w:p w14:paraId="24BA1CDF" w14:textId="77777777" w:rsidR="0060384E" w:rsidRPr="00D45F90" w:rsidRDefault="0060384E" w:rsidP="0060384E">
            <w:pPr>
              <w:pStyle w:val="Bodycopy"/>
            </w:pPr>
            <w:r w:rsidRPr="00D45F90">
              <w:t>Higher Education and Skills</w:t>
            </w:r>
          </w:p>
          <w:p w14:paraId="12F24ACA" w14:textId="77777777" w:rsidR="0060384E" w:rsidRPr="00D45F90" w:rsidRDefault="0060384E" w:rsidP="0060384E">
            <w:pPr>
              <w:pStyle w:val="Bodycopy"/>
            </w:pPr>
            <w:r w:rsidRPr="00D45F90">
              <w:t>Department of Education and Training (DET)</w:t>
            </w:r>
          </w:p>
          <w:p w14:paraId="742BEE90" w14:textId="77777777" w:rsidR="0060384E" w:rsidRPr="00D45F90" w:rsidRDefault="0060384E" w:rsidP="0060384E">
            <w:pPr>
              <w:pStyle w:val="Bodycopy"/>
            </w:pPr>
            <w:r w:rsidRPr="00D45F90">
              <w:t>GPO Box 4367</w:t>
            </w:r>
          </w:p>
          <w:p w14:paraId="546BF995" w14:textId="77777777" w:rsidR="0060384E" w:rsidRPr="00D45F90" w:rsidRDefault="0060384E" w:rsidP="0060384E">
            <w:pPr>
              <w:pStyle w:val="Bodycopy"/>
            </w:pPr>
            <w:r w:rsidRPr="00D45F90">
              <w:t>MELBOURNE Vic 3001</w:t>
            </w:r>
          </w:p>
          <w:p w14:paraId="4D5298ED" w14:textId="77777777" w:rsidR="0060384E" w:rsidRPr="00695CEE" w:rsidRDefault="0060384E" w:rsidP="0060384E">
            <w:pPr>
              <w:pStyle w:val="Bodycopy"/>
              <w:rPr>
                <w:b/>
                <w:bCs/>
              </w:rPr>
            </w:pPr>
          </w:p>
          <w:p w14:paraId="74C1A718" w14:textId="77777777" w:rsidR="0060384E" w:rsidRPr="00695CEE" w:rsidRDefault="0060384E" w:rsidP="0060384E">
            <w:pPr>
              <w:pStyle w:val="Bodycopy"/>
              <w:rPr>
                <w:b/>
                <w:bCs/>
              </w:rPr>
            </w:pPr>
            <w:r w:rsidRPr="00695CEE">
              <w:rPr>
                <w:b/>
                <w:bCs/>
              </w:rPr>
              <w:t xml:space="preserve">Organisational Contact: </w:t>
            </w:r>
          </w:p>
          <w:p w14:paraId="44342C3E" w14:textId="7FC1BBD9" w:rsidR="0060384E" w:rsidRDefault="0060384E" w:rsidP="0060384E">
            <w:pPr>
              <w:pStyle w:val="Bodycopy"/>
            </w:pPr>
            <w:r>
              <w:t>Manager,</w:t>
            </w:r>
            <w:r w:rsidR="00695CEE">
              <w:t xml:space="preserve"> </w:t>
            </w:r>
            <w:r w:rsidRPr="00D45F90">
              <w:t>Training and Learning Products Unit</w:t>
            </w:r>
          </w:p>
          <w:p w14:paraId="20922F5A" w14:textId="77777777" w:rsidR="0060384E" w:rsidRPr="00D07D9C" w:rsidRDefault="0060384E" w:rsidP="0060384E">
            <w:pPr>
              <w:pStyle w:val="Bodycopy"/>
              <w:rPr>
                <w:szCs w:val="22"/>
              </w:rPr>
            </w:pPr>
            <w:r w:rsidRPr="00D07D9C">
              <w:rPr>
                <w:szCs w:val="22"/>
              </w:rPr>
              <w:t>Portfolio Alignment Branch</w:t>
            </w:r>
          </w:p>
          <w:p w14:paraId="232F4798" w14:textId="77777777" w:rsidR="0060384E" w:rsidRPr="00D07D9C" w:rsidRDefault="0060384E" w:rsidP="0060384E">
            <w:pPr>
              <w:pStyle w:val="Bodycopy"/>
              <w:rPr>
                <w:szCs w:val="22"/>
              </w:rPr>
            </w:pPr>
            <w:r w:rsidRPr="00D07D9C">
              <w:rPr>
                <w:szCs w:val="22"/>
              </w:rPr>
              <w:t>Higher Education and Workforc</w:t>
            </w:r>
            <w:r>
              <w:rPr>
                <w:szCs w:val="22"/>
              </w:rPr>
              <w:t>e</w:t>
            </w:r>
            <w:r w:rsidRPr="00D07D9C">
              <w:rPr>
                <w:szCs w:val="22"/>
              </w:rPr>
              <w:t xml:space="preserve"> Division</w:t>
            </w:r>
          </w:p>
          <w:p w14:paraId="67DA5906" w14:textId="77777777" w:rsidR="0060384E" w:rsidRPr="00D07D9C" w:rsidRDefault="0060384E" w:rsidP="0060384E">
            <w:pPr>
              <w:pStyle w:val="Bodycopy"/>
              <w:rPr>
                <w:szCs w:val="22"/>
              </w:rPr>
            </w:pPr>
            <w:r w:rsidRPr="00D07D9C">
              <w:rPr>
                <w:szCs w:val="22"/>
              </w:rPr>
              <w:t>Higher Education and Skills</w:t>
            </w:r>
          </w:p>
          <w:p w14:paraId="3E962DF8" w14:textId="77777777" w:rsidR="0060384E" w:rsidRPr="00D45F90" w:rsidRDefault="0060384E" w:rsidP="0060384E">
            <w:pPr>
              <w:pStyle w:val="Bodycopy"/>
              <w:rPr>
                <w:szCs w:val="22"/>
              </w:rPr>
            </w:pPr>
            <w:r w:rsidRPr="00D07D9C">
              <w:rPr>
                <w:szCs w:val="22"/>
              </w:rPr>
              <w:t>Department of Education and Training (DET)</w:t>
            </w:r>
          </w:p>
          <w:p w14:paraId="00827C65" w14:textId="77777777" w:rsidR="0060384E" w:rsidRPr="00D45F90" w:rsidRDefault="0060384E" w:rsidP="0060384E">
            <w:pPr>
              <w:pStyle w:val="Bodycopy"/>
            </w:pPr>
            <w:r w:rsidRPr="00D45F90">
              <w:t>Telephone: 131823</w:t>
            </w:r>
          </w:p>
          <w:p w14:paraId="28EAE039" w14:textId="77777777" w:rsidR="0060384E" w:rsidRPr="00D45F90" w:rsidRDefault="0060384E" w:rsidP="0060384E">
            <w:pPr>
              <w:pStyle w:val="Bodycopy"/>
            </w:pPr>
            <w:r w:rsidRPr="00D45F90">
              <w:t xml:space="preserve">Email: </w:t>
            </w:r>
            <w:hyperlink r:id="rId19" w:history="1">
              <w:r w:rsidRPr="00D45F90">
                <w:rPr>
                  <w:rStyle w:val="Hyperlink"/>
                  <w:rFonts w:cs="Arial"/>
                  <w:i w:val="0"/>
                </w:rPr>
                <w:t>course.enquiry@education.vic.gov.au</w:t>
              </w:r>
            </w:hyperlink>
          </w:p>
          <w:p w14:paraId="3121813F" w14:textId="77777777" w:rsidR="00323FE1" w:rsidRPr="00323FE1" w:rsidRDefault="00323FE1" w:rsidP="00695CEE">
            <w:pPr>
              <w:pStyle w:val="Guidingtext"/>
            </w:pPr>
          </w:p>
          <w:p w14:paraId="6D6815E4" w14:textId="77777777" w:rsidR="00323FE1" w:rsidRPr="00695CEE" w:rsidRDefault="00323FE1" w:rsidP="00695CEE">
            <w:pPr>
              <w:pStyle w:val="Bodycopy"/>
              <w:rPr>
                <w:b/>
                <w:bCs/>
              </w:rPr>
            </w:pPr>
            <w:r w:rsidRPr="00695CEE">
              <w:rPr>
                <w:b/>
                <w:bCs/>
              </w:rPr>
              <w:t>Day to day contact:</w:t>
            </w:r>
          </w:p>
          <w:p w14:paraId="7FE512AE" w14:textId="77777777" w:rsidR="009D7981" w:rsidRPr="00587B01" w:rsidRDefault="009D7981" w:rsidP="009D7981">
            <w:pPr>
              <w:pStyle w:val="Bodycopy"/>
              <w:rPr>
                <w:rFonts w:cs="Arial"/>
              </w:rPr>
            </w:pPr>
            <w:r w:rsidRPr="00587B01">
              <w:rPr>
                <w:rFonts w:cs="Arial"/>
              </w:rPr>
              <w:t>Curriculum Maintenance Manager – Building Industries</w:t>
            </w:r>
          </w:p>
          <w:p w14:paraId="120AA6EF" w14:textId="77777777" w:rsidR="009D7981" w:rsidRPr="00587B01" w:rsidRDefault="009D7981" w:rsidP="009D7981">
            <w:pPr>
              <w:pStyle w:val="Bodycopy"/>
              <w:rPr>
                <w:rFonts w:cs="Arial"/>
              </w:rPr>
            </w:pPr>
            <w:proofErr w:type="spellStart"/>
            <w:r w:rsidRPr="00587B01">
              <w:rPr>
                <w:rFonts w:cs="Arial"/>
              </w:rPr>
              <w:t>Holmesglen</w:t>
            </w:r>
            <w:proofErr w:type="spellEnd"/>
            <w:r w:rsidRPr="00587B01">
              <w:rPr>
                <w:rFonts w:cs="Arial"/>
              </w:rPr>
              <w:t xml:space="preserve"> Institute </w:t>
            </w:r>
          </w:p>
          <w:p w14:paraId="3DB2CCE8" w14:textId="77777777" w:rsidR="009D7981" w:rsidRPr="00587B01" w:rsidRDefault="009D7981" w:rsidP="009D7981">
            <w:pPr>
              <w:pStyle w:val="Bodycopy"/>
              <w:rPr>
                <w:rFonts w:cs="Arial"/>
              </w:rPr>
            </w:pPr>
            <w:r w:rsidRPr="00587B01">
              <w:rPr>
                <w:rFonts w:cs="Arial"/>
              </w:rPr>
              <w:t>PO Box 42 HOLMESGLEN VIC 3148</w:t>
            </w:r>
          </w:p>
          <w:p w14:paraId="0F6BAEF6" w14:textId="77777777" w:rsidR="009D7981" w:rsidRPr="00587B01" w:rsidRDefault="009D7981" w:rsidP="009D7981">
            <w:pPr>
              <w:pStyle w:val="Bodycopy"/>
              <w:rPr>
                <w:rFonts w:cs="Arial"/>
              </w:rPr>
            </w:pPr>
            <w:r w:rsidRPr="00587B01">
              <w:rPr>
                <w:rFonts w:cs="Arial"/>
              </w:rPr>
              <w:t>Telephone: (03) 9564 1987</w:t>
            </w:r>
          </w:p>
          <w:p w14:paraId="699D64A6" w14:textId="3123BC34" w:rsidR="005C1425" w:rsidRPr="00323FE1" w:rsidRDefault="009D7981" w:rsidP="00695CEE">
            <w:pPr>
              <w:pStyle w:val="Guidingtext"/>
            </w:pPr>
            <w:r w:rsidRPr="00587B01">
              <w:t xml:space="preserve">Email: </w:t>
            </w:r>
            <w:hyperlink r:id="rId20" w:history="1">
              <w:r w:rsidRPr="003A2B39">
                <w:rPr>
                  <w:rStyle w:val="Hyperlink"/>
                </w:rPr>
                <w:t>teresa.signorello@holmesglen.edu.au</w:t>
              </w:r>
            </w:hyperlink>
          </w:p>
        </w:tc>
      </w:tr>
      <w:tr w:rsidR="00583B67" w:rsidRPr="00583B67" w14:paraId="34C464AA" w14:textId="77777777" w:rsidTr="007E1101">
        <w:trPr>
          <w:jc w:val="center"/>
        </w:trPr>
        <w:tc>
          <w:tcPr>
            <w:tcW w:w="2979" w:type="dxa"/>
          </w:tcPr>
          <w:p w14:paraId="4D5D0C84" w14:textId="77777777" w:rsidR="00982853" w:rsidRPr="00583B67" w:rsidRDefault="00982853" w:rsidP="00543CA4">
            <w:pPr>
              <w:pStyle w:val="SectionAsubsection"/>
            </w:pPr>
            <w:bookmarkStart w:id="4" w:name="_Toc22205483"/>
            <w:r w:rsidRPr="00583B67">
              <w:t>Type of submission</w:t>
            </w:r>
            <w:bookmarkEnd w:id="4"/>
          </w:p>
        </w:tc>
        <w:tc>
          <w:tcPr>
            <w:tcW w:w="6052" w:type="dxa"/>
          </w:tcPr>
          <w:p w14:paraId="05B6115A" w14:textId="77777777" w:rsidR="00982853" w:rsidRPr="00583B67" w:rsidRDefault="00323FE1" w:rsidP="00695CEE">
            <w:pPr>
              <w:pStyle w:val="Guidingtext"/>
            </w:pPr>
            <w:r w:rsidRPr="00323FE1">
              <w:t>Initial Accreditation.</w:t>
            </w:r>
          </w:p>
        </w:tc>
      </w:tr>
      <w:tr w:rsidR="00583B67" w:rsidRPr="00583B67" w14:paraId="35232150" w14:textId="77777777" w:rsidTr="007E1101">
        <w:trPr>
          <w:jc w:val="center"/>
        </w:trPr>
        <w:tc>
          <w:tcPr>
            <w:tcW w:w="2979" w:type="dxa"/>
          </w:tcPr>
          <w:p w14:paraId="6D56A5B9" w14:textId="77777777" w:rsidR="00982853" w:rsidRPr="00583B67" w:rsidRDefault="00982853" w:rsidP="00543CA4">
            <w:pPr>
              <w:pStyle w:val="SectionAsubsection"/>
            </w:pPr>
            <w:bookmarkStart w:id="5" w:name="_Toc22205484"/>
            <w:r w:rsidRPr="00583B67">
              <w:t>Copyright acknowledgement</w:t>
            </w:r>
            <w:bookmarkEnd w:id="5"/>
          </w:p>
        </w:tc>
        <w:tc>
          <w:tcPr>
            <w:tcW w:w="6052" w:type="dxa"/>
          </w:tcPr>
          <w:p w14:paraId="30208D7D" w14:textId="77777777" w:rsidR="00323FE1" w:rsidRPr="00323FE1" w:rsidRDefault="00323FE1" w:rsidP="00695CEE">
            <w:pPr>
              <w:pStyle w:val="Guidingtext"/>
            </w:pPr>
            <w:r w:rsidRPr="00323FE1">
              <w:t xml:space="preserve">Copyright of the following units of competency from nationally endorsed training packages is administered by the Commonwealth of Australia and can be accessed from Training.gov (see website here). </w:t>
            </w:r>
          </w:p>
          <w:p w14:paraId="6BE0C1CF" w14:textId="77777777" w:rsidR="00323FE1" w:rsidRPr="00323FE1" w:rsidRDefault="00323FE1" w:rsidP="00695CEE">
            <w:pPr>
              <w:pStyle w:val="Guidingtext"/>
            </w:pPr>
            <w:r w:rsidRPr="00323FE1">
              <w:t>© Commonwealth of Australia</w:t>
            </w:r>
          </w:p>
          <w:p w14:paraId="28781464" w14:textId="77777777" w:rsidR="00323FE1" w:rsidRPr="00543CA4" w:rsidRDefault="00323FE1" w:rsidP="00695CEE">
            <w:pPr>
              <w:pStyle w:val="Guidingtext"/>
            </w:pPr>
            <w:r w:rsidRPr="00543CA4">
              <w:t>CPP Property Services Training Package</w:t>
            </w:r>
          </w:p>
          <w:p w14:paraId="3B102D2C" w14:textId="77777777" w:rsidR="005B68F4" w:rsidRPr="005B68F4" w:rsidRDefault="005B68F4" w:rsidP="005B68F4">
            <w:pPr>
              <w:numPr>
                <w:ilvl w:val="0"/>
                <w:numId w:val="32"/>
              </w:numPr>
              <w:tabs>
                <w:tab w:val="left" w:pos="312"/>
                <w:tab w:val="left" w:pos="1647"/>
              </w:tabs>
              <w:autoSpaceDE w:val="0"/>
              <w:autoSpaceDN w:val="0"/>
              <w:adjustRightInd w:val="0"/>
              <w:spacing w:before="80" w:after="80"/>
              <w:ind w:left="312" w:hanging="312"/>
              <w:rPr>
                <w:rFonts w:ascii="Arial" w:hAnsi="Arial" w:cs="Arial"/>
                <w:sz w:val="22"/>
                <w:szCs w:val="22"/>
              </w:rPr>
            </w:pPr>
            <w:bookmarkStart w:id="6" w:name="_Hlk108515899"/>
            <w:r w:rsidRPr="005B68F4">
              <w:rPr>
                <w:rFonts w:ascii="Arial" w:hAnsi="Arial" w:cs="Arial"/>
                <w:sz w:val="22"/>
                <w:szCs w:val="22"/>
              </w:rPr>
              <w:lastRenderedPageBreak/>
              <w:t xml:space="preserve">CPCCWHS2001 Apply WHS requirements, </w:t>
            </w:r>
            <w:proofErr w:type="gramStart"/>
            <w:r w:rsidRPr="005B68F4">
              <w:rPr>
                <w:rFonts w:ascii="Arial" w:hAnsi="Arial" w:cs="Arial"/>
                <w:sz w:val="22"/>
                <w:szCs w:val="22"/>
              </w:rPr>
              <w:t>policies</w:t>
            </w:r>
            <w:proofErr w:type="gramEnd"/>
            <w:r w:rsidRPr="005B68F4">
              <w:rPr>
                <w:rFonts w:ascii="Arial" w:hAnsi="Arial" w:cs="Arial"/>
                <w:sz w:val="22"/>
                <w:szCs w:val="22"/>
              </w:rPr>
              <w:t xml:space="preserve"> and procedures in the construction industry</w:t>
            </w:r>
          </w:p>
          <w:bookmarkEnd w:id="6"/>
          <w:p w14:paraId="6DF74130" w14:textId="77777777" w:rsidR="00323FE1" w:rsidRPr="005B68F4" w:rsidRDefault="00323FE1" w:rsidP="005B68F4">
            <w:pPr>
              <w:numPr>
                <w:ilvl w:val="0"/>
                <w:numId w:val="32"/>
              </w:numPr>
              <w:tabs>
                <w:tab w:val="left" w:pos="312"/>
                <w:tab w:val="left" w:pos="1647"/>
              </w:tabs>
              <w:autoSpaceDE w:val="0"/>
              <w:autoSpaceDN w:val="0"/>
              <w:adjustRightInd w:val="0"/>
              <w:spacing w:before="80" w:after="80"/>
              <w:ind w:left="312" w:hanging="312"/>
              <w:rPr>
                <w:rFonts w:ascii="Arial" w:hAnsi="Arial" w:cs="Arial"/>
                <w:sz w:val="22"/>
                <w:szCs w:val="22"/>
              </w:rPr>
            </w:pPr>
            <w:r w:rsidRPr="005B68F4">
              <w:rPr>
                <w:rFonts w:ascii="Arial" w:hAnsi="Arial" w:cs="Arial"/>
                <w:sz w:val="22"/>
                <w:szCs w:val="22"/>
              </w:rPr>
              <w:t>CPCCCM2010B Work safely at heights</w:t>
            </w:r>
          </w:p>
          <w:p w14:paraId="418CC9B2" w14:textId="77777777" w:rsidR="00323FE1" w:rsidRPr="005B68F4" w:rsidRDefault="00323FE1" w:rsidP="005B68F4">
            <w:pPr>
              <w:numPr>
                <w:ilvl w:val="0"/>
                <w:numId w:val="32"/>
              </w:numPr>
              <w:tabs>
                <w:tab w:val="left" w:pos="312"/>
                <w:tab w:val="left" w:pos="1647"/>
              </w:tabs>
              <w:autoSpaceDE w:val="0"/>
              <w:autoSpaceDN w:val="0"/>
              <w:adjustRightInd w:val="0"/>
              <w:spacing w:before="80" w:after="80"/>
              <w:ind w:left="312" w:hanging="312"/>
              <w:rPr>
                <w:rFonts w:ascii="Arial" w:hAnsi="Arial" w:cs="Arial"/>
                <w:sz w:val="22"/>
                <w:szCs w:val="22"/>
              </w:rPr>
            </w:pPr>
            <w:r w:rsidRPr="005B68F4">
              <w:rPr>
                <w:rFonts w:ascii="Arial" w:hAnsi="Arial" w:cs="Arial"/>
                <w:sz w:val="22"/>
                <w:szCs w:val="22"/>
              </w:rPr>
              <w:t>CPCCWHS1001 Prepare to work safely in the construction industry</w:t>
            </w:r>
          </w:p>
          <w:p w14:paraId="512283DC" w14:textId="77777777" w:rsidR="00323FE1" w:rsidRPr="00543CA4" w:rsidRDefault="00323FE1" w:rsidP="00695CEE">
            <w:pPr>
              <w:pStyle w:val="Guidingtext"/>
            </w:pPr>
            <w:r w:rsidRPr="00543CA4">
              <w:t>HLT Health Training Package</w:t>
            </w:r>
          </w:p>
          <w:p w14:paraId="342972BA" w14:textId="4B1628E2" w:rsidR="00982853" w:rsidRPr="005B68F4" w:rsidRDefault="00323FE1" w:rsidP="005B68F4">
            <w:pPr>
              <w:numPr>
                <w:ilvl w:val="0"/>
                <w:numId w:val="32"/>
              </w:numPr>
              <w:tabs>
                <w:tab w:val="left" w:pos="312"/>
                <w:tab w:val="left" w:pos="1647"/>
              </w:tabs>
              <w:autoSpaceDE w:val="0"/>
              <w:autoSpaceDN w:val="0"/>
              <w:adjustRightInd w:val="0"/>
              <w:spacing w:before="80" w:after="80"/>
              <w:ind w:left="312" w:hanging="312"/>
              <w:rPr>
                <w:rFonts w:ascii="Arial" w:hAnsi="Arial" w:cs="Arial"/>
                <w:sz w:val="22"/>
                <w:szCs w:val="22"/>
              </w:rPr>
            </w:pPr>
            <w:r w:rsidRPr="005B68F4">
              <w:rPr>
                <w:rFonts w:ascii="Arial" w:hAnsi="Arial" w:cs="Arial"/>
                <w:sz w:val="22"/>
                <w:szCs w:val="22"/>
              </w:rPr>
              <w:t>HLTAID0</w:t>
            </w:r>
            <w:r w:rsidR="009418C3">
              <w:rPr>
                <w:rFonts w:ascii="Arial" w:hAnsi="Arial" w:cs="Arial"/>
                <w:sz w:val="22"/>
                <w:szCs w:val="22"/>
              </w:rPr>
              <w:t>11</w:t>
            </w:r>
            <w:r w:rsidRPr="005B68F4">
              <w:rPr>
                <w:rFonts w:ascii="Arial" w:hAnsi="Arial" w:cs="Arial"/>
                <w:sz w:val="22"/>
                <w:szCs w:val="22"/>
              </w:rPr>
              <w:t xml:space="preserve"> Provide first aid</w:t>
            </w:r>
          </w:p>
        </w:tc>
      </w:tr>
      <w:tr w:rsidR="00583B67" w:rsidRPr="00583B67" w14:paraId="7DEE2B54" w14:textId="77777777" w:rsidTr="007E1101">
        <w:trPr>
          <w:jc w:val="center"/>
        </w:trPr>
        <w:tc>
          <w:tcPr>
            <w:tcW w:w="2979" w:type="dxa"/>
          </w:tcPr>
          <w:p w14:paraId="1FC1C871" w14:textId="77777777" w:rsidR="00982853" w:rsidRPr="00583B67" w:rsidRDefault="00982853" w:rsidP="003B6FAB">
            <w:pPr>
              <w:pStyle w:val="SectionAsubsection"/>
            </w:pPr>
            <w:bookmarkStart w:id="7" w:name="_Toc22205485"/>
            <w:r w:rsidRPr="00583B67">
              <w:lastRenderedPageBreak/>
              <w:t>Licensing and franchise</w:t>
            </w:r>
            <w:bookmarkEnd w:id="7"/>
          </w:p>
        </w:tc>
        <w:tc>
          <w:tcPr>
            <w:tcW w:w="6052" w:type="dxa"/>
          </w:tcPr>
          <w:p w14:paraId="0FD624FC" w14:textId="269FE5AF" w:rsidR="00C210B3" w:rsidRDefault="00C210B3" w:rsidP="00C210B3">
            <w:pPr>
              <w:pStyle w:val="Bodycopy"/>
              <w:rPr>
                <w:rFonts w:cs="Arial"/>
                <w:sz w:val="20"/>
                <w:szCs w:val="20"/>
                <w:lang w:eastAsia="en-AU"/>
              </w:rPr>
            </w:pPr>
            <w:r>
              <w:rPr>
                <w:rFonts w:cs="Arial"/>
              </w:rPr>
              <w:t>Copyright of this material is reserved to the Crown in the right of the State of Victoria. © State of Victoria (Department of Education and Training) 20</w:t>
            </w:r>
            <w:r>
              <w:rPr>
                <w:rFonts w:cs="Arial"/>
              </w:rPr>
              <w:t>19</w:t>
            </w:r>
            <w:r>
              <w:rPr>
                <w:rFonts w:cs="Arial"/>
              </w:rPr>
              <w:t>.</w:t>
            </w:r>
          </w:p>
          <w:p w14:paraId="25558F00" w14:textId="77777777" w:rsidR="00C210B3" w:rsidRDefault="00C210B3" w:rsidP="00C210B3">
            <w:pPr>
              <w:pStyle w:val="Bodycopy"/>
              <w:rPr>
                <w:rFonts w:cs="Arial"/>
              </w:rPr>
            </w:pPr>
            <w:r>
              <w:rPr>
                <w:rFonts w:cs="Arial"/>
              </w:rPr>
              <w:t xml:space="preserve">This work is licensed under a </w:t>
            </w:r>
            <w:r>
              <w:rPr>
                <w:rFonts w:cs="Arial"/>
                <w:lang w:val="en-US"/>
              </w:rPr>
              <w:t xml:space="preserve">under a Creative Commons Attribution 4.0 International licence </w:t>
            </w:r>
            <w:r>
              <w:rPr>
                <w:rFonts w:cs="Arial"/>
              </w:rPr>
              <w:t>(see</w:t>
            </w:r>
            <w:r>
              <w:rPr>
                <w:rFonts w:cs="Arial"/>
                <w:i/>
              </w:rPr>
              <w:t xml:space="preserve"> </w:t>
            </w:r>
            <w:hyperlink r:id="rId21" w:history="1">
              <w:r>
                <w:rPr>
                  <w:rStyle w:val="Hyperlink"/>
                  <w:rFonts w:cs="Arial"/>
                </w:rPr>
                <w:t>Creative Commons</w:t>
              </w:r>
            </w:hyperlink>
            <w:r>
              <w:rPr>
                <w:rFonts w:cs="Arial"/>
              </w:rPr>
              <w:t xml:space="preserve"> for more information).</w:t>
            </w:r>
          </w:p>
          <w:p w14:paraId="5E5BA700" w14:textId="77777777" w:rsidR="00C210B3" w:rsidRDefault="00C210B3" w:rsidP="00C210B3">
            <w:pPr>
              <w:pStyle w:val="Bodycopy"/>
              <w:rPr>
                <w:rFonts w:cs="Arial"/>
                <w:lang w:val="en-US"/>
              </w:rPr>
            </w:pPr>
            <w:r>
              <w:rPr>
                <w:rFonts w:cs="Arial"/>
                <w:lang w:val="en-US"/>
              </w:rPr>
              <w:t>You are free to re-use the work under that licence, on the condition that you credit the State of Victoria (Department of Education and Training), provide a link to the licence, indicate if changes were made, and comply with all other licence terms. You must not distribute modified material. </w:t>
            </w:r>
          </w:p>
          <w:p w14:paraId="7D228715" w14:textId="77777777" w:rsidR="00C210B3" w:rsidRDefault="00C210B3" w:rsidP="00C210B3">
            <w:pPr>
              <w:pStyle w:val="Bodycopy"/>
              <w:rPr>
                <w:rFonts w:cs="Arial"/>
              </w:rPr>
            </w:pPr>
            <w:r>
              <w:rPr>
                <w:rFonts w:cs="Arial"/>
              </w:rPr>
              <w:t>Request for other use should be addressed to:</w:t>
            </w:r>
          </w:p>
          <w:p w14:paraId="30A539E6" w14:textId="77777777" w:rsidR="00C210B3" w:rsidRDefault="00C210B3" w:rsidP="00C210B3">
            <w:pPr>
              <w:pStyle w:val="Bodycopy"/>
              <w:spacing w:before="0" w:after="0"/>
              <w:contextualSpacing/>
              <w:rPr>
                <w:rFonts w:cs="Arial"/>
              </w:rPr>
            </w:pPr>
            <w:r>
              <w:rPr>
                <w:rFonts w:cs="Arial"/>
              </w:rPr>
              <w:t>Executive Director</w:t>
            </w:r>
          </w:p>
          <w:p w14:paraId="4DAAFD67" w14:textId="77777777" w:rsidR="00C210B3" w:rsidRDefault="00C210B3" w:rsidP="00C210B3">
            <w:pPr>
              <w:pStyle w:val="Bodycopy"/>
              <w:spacing w:before="0" w:after="0"/>
              <w:contextualSpacing/>
              <w:rPr>
                <w:rFonts w:cs="Arial"/>
              </w:rPr>
            </w:pPr>
            <w:r>
              <w:rPr>
                <w:rFonts w:cs="Arial"/>
              </w:rPr>
              <w:t>Higher Education and Workforce Division</w:t>
            </w:r>
          </w:p>
          <w:p w14:paraId="33C831E2" w14:textId="77777777" w:rsidR="00C210B3" w:rsidRDefault="00C210B3" w:rsidP="00C210B3">
            <w:pPr>
              <w:pStyle w:val="Bodycopy"/>
              <w:spacing w:before="0" w:after="0"/>
              <w:contextualSpacing/>
              <w:rPr>
                <w:rFonts w:cs="Arial"/>
              </w:rPr>
            </w:pPr>
            <w:r>
              <w:rPr>
                <w:rFonts w:cs="Arial"/>
              </w:rPr>
              <w:t xml:space="preserve">Higher Education and Skills </w:t>
            </w:r>
          </w:p>
          <w:p w14:paraId="222E804C" w14:textId="77777777" w:rsidR="00C210B3" w:rsidRDefault="00C210B3" w:rsidP="00C210B3">
            <w:pPr>
              <w:pStyle w:val="Bodycopy"/>
              <w:spacing w:before="0" w:after="0"/>
              <w:contextualSpacing/>
              <w:rPr>
                <w:rFonts w:cs="Arial"/>
              </w:rPr>
            </w:pPr>
            <w:r>
              <w:rPr>
                <w:rFonts w:cs="Arial"/>
              </w:rPr>
              <w:t>Department of Education and Training (DET)</w:t>
            </w:r>
          </w:p>
          <w:p w14:paraId="6CFCAB3D" w14:textId="77777777" w:rsidR="00C210B3" w:rsidRDefault="00C210B3" w:rsidP="00C210B3">
            <w:pPr>
              <w:pStyle w:val="Bodycopy"/>
              <w:spacing w:before="0" w:after="0"/>
              <w:contextualSpacing/>
              <w:rPr>
                <w:rFonts w:cs="Arial"/>
              </w:rPr>
            </w:pPr>
            <w:r>
              <w:rPr>
                <w:rFonts w:cs="Arial"/>
              </w:rPr>
              <w:t>GPO Box 4367</w:t>
            </w:r>
          </w:p>
          <w:p w14:paraId="344235E0" w14:textId="77777777" w:rsidR="00C210B3" w:rsidRDefault="00C210B3" w:rsidP="00C210B3">
            <w:pPr>
              <w:pStyle w:val="Bodycopy"/>
              <w:spacing w:before="0" w:after="0"/>
              <w:contextualSpacing/>
              <w:rPr>
                <w:rFonts w:cs="Arial"/>
              </w:rPr>
            </w:pPr>
            <w:r>
              <w:rPr>
                <w:rFonts w:cs="Arial"/>
              </w:rPr>
              <w:t>Melbourne 3001</w:t>
            </w:r>
          </w:p>
          <w:p w14:paraId="6B19AFCF" w14:textId="77777777" w:rsidR="00C210B3" w:rsidRDefault="00C210B3" w:rsidP="00C210B3">
            <w:pPr>
              <w:pStyle w:val="Bodycopy"/>
              <w:rPr>
                <w:rFonts w:cs="Arial"/>
              </w:rPr>
            </w:pPr>
            <w:r>
              <w:rPr>
                <w:rFonts w:cs="Arial"/>
              </w:rPr>
              <w:t xml:space="preserve">Email: </w:t>
            </w:r>
            <w:hyperlink r:id="rId22" w:history="1">
              <w:r>
                <w:rPr>
                  <w:rStyle w:val="Hyperlink"/>
                  <w:rFonts w:cs="Arial"/>
                </w:rPr>
                <w:t>course.enquiry@education.vic.gov.au</w:t>
              </w:r>
            </w:hyperlink>
          </w:p>
          <w:p w14:paraId="5CA696A5" w14:textId="6AFE0C27" w:rsidR="00982853" w:rsidRPr="00583B67" w:rsidRDefault="00C210B3" w:rsidP="00695CEE">
            <w:pPr>
              <w:pStyle w:val="Guidingtext"/>
            </w:pPr>
            <w:r>
              <w:rPr>
                <w:rFonts w:cs="Arial"/>
              </w:rPr>
              <w:t>Copies of this publication can be downloaded free of charge from the</w:t>
            </w:r>
            <w:r>
              <w:rPr>
                <w:rFonts w:cs="Arial"/>
                <w:i/>
              </w:rPr>
              <w:t xml:space="preserve"> </w:t>
            </w:r>
            <w:hyperlink r:id="rId23" w:history="1">
              <w:r>
                <w:rPr>
                  <w:rStyle w:val="Hyperlink"/>
                  <w:rFonts w:cs="Arial"/>
                </w:rPr>
                <w:t>DET website</w:t>
              </w:r>
            </w:hyperlink>
            <w:r>
              <w:rPr>
                <w:rFonts w:cs="Arial"/>
                <w:i/>
              </w:rPr>
              <w:t>.</w:t>
            </w:r>
          </w:p>
        </w:tc>
      </w:tr>
      <w:tr w:rsidR="00583B67" w:rsidRPr="00583B67" w14:paraId="36398985" w14:textId="77777777" w:rsidTr="007E1101">
        <w:trPr>
          <w:trHeight w:val="708"/>
          <w:jc w:val="center"/>
        </w:trPr>
        <w:tc>
          <w:tcPr>
            <w:tcW w:w="2979" w:type="dxa"/>
          </w:tcPr>
          <w:p w14:paraId="35012B3B" w14:textId="77777777" w:rsidR="00982853" w:rsidRPr="00583B67" w:rsidRDefault="00982853" w:rsidP="003B6FAB">
            <w:pPr>
              <w:pStyle w:val="SectionAsubsection"/>
            </w:pPr>
            <w:bookmarkStart w:id="8" w:name="_Toc22205486"/>
            <w:r w:rsidRPr="00583B67">
              <w:t>Course accrediting body</w:t>
            </w:r>
            <w:bookmarkEnd w:id="8"/>
          </w:p>
        </w:tc>
        <w:tc>
          <w:tcPr>
            <w:tcW w:w="6052" w:type="dxa"/>
          </w:tcPr>
          <w:p w14:paraId="08E437B3" w14:textId="77777777" w:rsidR="00982853" w:rsidRPr="00583B67" w:rsidRDefault="00982853" w:rsidP="007F6C7D">
            <w:pPr>
              <w:pStyle w:val="Bodycopy"/>
            </w:pPr>
            <w:r w:rsidRPr="00583B67">
              <w:t xml:space="preserve">Victorian Registration and Qualifications Authority </w:t>
            </w:r>
          </w:p>
        </w:tc>
      </w:tr>
      <w:tr w:rsidR="00583B67" w:rsidRPr="00583B67" w14:paraId="3AC64B41" w14:textId="77777777" w:rsidTr="007E1101">
        <w:trPr>
          <w:jc w:val="center"/>
        </w:trPr>
        <w:tc>
          <w:tcPr>
            <w:tcW w:w="2979" w:type="dxa"/>
          </w:tcPr>
          <w:p w14:paraId="585D95B2" w14:textId="77777777" w:rsidR="00982853" w:rsidRPr="00583B67" w:rsidRDefault="00982853" w:rsidP="003B6FAB">
            <w:pPr>
              <w:pStyle w:val="SectionAsubsection"/>
            </w:pPr>
            <w:bookmarkStart w:id="9" w:name="_Toc22205487"/>
            <w:r w:rsidRPr="00583B67">
              <w:t>AVETMISS information</w:t>
            </w:r>
            <w:bookmarkEnd w:id="9"/>
          </w:p>
        </w:tc>
        <w:tc>
          <w:tcPr>
            <w:tcW w:w="6052" w:type="dxa"/>
          </w:tcPr>
          <w:p w14:paraId="7CB210D0" w14:textId="525EBDF1" w:rsidR="00F1404E" w:rsidRPr="00543CA4" w:rsidRDefault="00F1404E" w:rsidP="00695CEE">
            <w:pPr>
              <w:pStyle w:val="Guidingtext"/>
            </w:pPr>
            <w:r w:rsidRPr="00543CA4">
              <w:t xml:space="preserve">ANZSCO code </w:t>
            </w:r>
          </w:p>
          <w:p w14:paraId="563BF47F" w14:textId="77777777" w:rsidR="00F1404E" w:rsidRDefault="00F1404E" w:rsidP="00695CEE">
            <w:pPr>
              <w:pStyle w:val="Guidingtext"/>
            </w:pPr>
            <w:r>
              <w:t xml:space="preserve">312999 – Building and Engineering Technicians </w:t>
            </w:r>
            <w:proofErr w:type="spellStart"/>
            <w:r>
              <w:t>nec</w:t>
            </w:r>
            <w:proofErr w:type="spellEnd"/>
            <w:r>
              <w:t xml:space="preserve"> </w:t>
            </w:r>
          </w:p>
          <w:p w14:paraId="36608E1D" w14:textId="03E8583C" w:rsidR="00F1404E" w:rsidRPr="00543CA4" w:rsidRDefault="00F1404E" w:rsidP="00695CEE">
            <w:pPr>
              <w:pStyle w:val="Guidingtext"/>
            </w:pPr>
            <w:r w:rsidRPr="00543CA4">
              <w:t xml:space="preserve">ASCED Code </w:t>
            </w:r>
          </w:p>
          <w:p w14:paraId="3138B68B" w14:textId="77777777" w:rsidR="00F1404E" w:rsidRDefault="00F1404E" w:rsidP="00695CEE">
            <w:pPr>
              <w:pStyle w:val="Guidingtext"/>
            </w:pPr>
            <w:r>
              <w:t xml:space="preserve">0403 – Building </w:t>
            </w:r>
          </w:p>
          <w:p w14:paraId="41824E45" w14:textId="77777777" w:rsidR="00F1404E" w:rsidRPr="00543CA4" w:rsidRDefault="00F1404E" w:rsidP="00695CEE">
            <w:pPr>
              <w:pStyle w:val="Guidingtext"/>
            </w:pPr>
            <w:r w:rsidRPr="00543CA4">
              <w:t>National course code</w:t>
            </w:r>
          </w:p>
          <w:p w14:paraId="3F019538" w14:textId="77777777" w:rsidR="00982853" w:rsidRPr="00583B67" w:rsidRDefault="00F1404E" w:rsidP="00695CEE">
            <w:pPr>
              <w:pStyle w:val="Guidingtext"/>
            </w:pPr>
            <w:r>
              <w:t>22515VIC</w:t>
            </w:r>
          </w:p>
        </w:tc>
      </w:tr>
      <w:tr w:rsidR="00583B67" w:rsidRPr="00583B67" w14:paraId="30DB7995" w14:textId="77777777" w:rsidTr="007E1101">
        <w:trPr>
          <w:jc w:val="center"/>
        </w:trPr>
        <w:tc>
          <w:tcPr>
            <w:tcW w:w="2979" w:type="dxa"/>
          </w:tcPr>
          <w:p w14:paraId="6441C225" w14:textId="77777777" w:rsidR="00982853" w:rsidRPr="00583B67" w:rsidRDefault="00982853" w:rsidP="003B6FAB">
            <w:pPr>
              <w:pStyle w:val="SectionAsubsection"/>
            </w:pPr>
            <w:bookmarkStart w:id="10" w:name="_Toc22205488"/>
            <w:r w:rsidRPr="00583B67">
              <w:t>Period of accreditation</w:t>
            </w:r>
            <w:bookmarkEnd w:id="10"/>
            <w:r w:rsidRPr="00583B67">
              <w:t xml:space="preserve"> </w:t>
            </w:r>
          </w:p>
        </w:tc>
        <w:tc>
          <w:tcPr>
            <w:tcW w:w="6052" w:type="dxa"/>
          </w:tcPr>
          <w:p w14:paraId="49C1F4DC" w14:textId="77777777" w:rsidR="00982853" w:rsidRPr="00583B67" w:rsidRDefault="008D55A8" w:rsidP="00695CEE">
            <w:pPr>
              <w:pStyle w:val="Guidingtext"/>
            </w:pPr>
            <w:r w:rsidRPr="008D55A8">
              <w:t>1 July 2019 to 30 June 2024</w:t>
            </w:r>
          </w:p>
        </w:tc>
      </w:tr>
    </w:tbl>
    <w:p w14:paraId="6ED424EA" w14:textId="77777777" w:rsidR="00982853" w:rsidRPr="00583B67" w:rsidRDefault="00982853" w:rsidP="00982853">
      <w:pPr>
        <w:sectPr w:rsidR="00982853" w:rsidRPr="00583B67" w:rsidSect="00732792">
          <w:footerReference w:type="default" r:id="rId24"/>
          <w:footerReference w:type="first" r:id="rId25"/>
          <w:pgSz w:w="11907" w:h="16840" w:code="9"/>
          <w:pgMar w:top="993" w:right="1440" w:bottom="1440" w:left="993" w:header="709" w:footer="709" w:gutter="0"/>
          <w:pgNumType w:start="1"/>
          <w:cols w:space="708"/>
          <w:titlePg/>
          <w:docGrid w:linePitch="360"/>
        </w:sectPr>
      </w:pPr>
    </w:p>
    <w:p w14:paraId="5B991267" w14:textId="77777777" w:rsidR="00982853" w:rsidRPr="00583B67" w:rsidRDefault="005E458D" w:rsidP="005E458D">
      <w:pPr>
        <w:pStyle w:val="Heading1"/>
        <w:rPr>
          <w:color w:val="auto"/>
        </w:rPr>
      </w:pPr>
      <w:bookmarkStart w:id="11" w:name="_Toc22205489"/>
      <w:r w:rsidRPr="00583B67">
        <w:rPr>
          <w:color w:val="auto"/>
        </w:rPr>
        <w:lastRenderedPageBreak/>
        <w:t>Section B: Course information</w:t>
      </w:r>
      <w:bookmarkEnd w:id="11"/>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124"/>
      </w:tblGrid>
      <w:tr w:rsidR="00583B67" w:rsidRPr="00583B67" w14:paraId="3CEC82C3" w14:textId="77777777" w:rsidTr="005115E8">
        <w:tc>
          <w:tcPr>
            <w:tcW w:w="3261" w:type="dxa"/>
            <w:tcBorders>
              <w:right w:val="nil"/>
            </w:tcBorders>
            <w:shd w:val="clear" w:color="auto" w:fill="DBE5F1"/>
            <w:vAlign w:val="center"/>
          </w:tcPr>
          <w:p w14:paraId="1A63DAC1" w14:textId="77777777" w:rsidR="005E458D" w:rsidRPr="00583B67" w:rsidRDefault="005E458D" w:rsidP="003B6FAB">
            <w:pPr>
              <w:pStyle w:val="SectionBSubsection"/>
            </w:pPr>
            <w:bookmarkStart w:id="12" w:name="_Toc22205490"/>
            <w:r w:rsidRPr="00583B67">
              <w:t>Nomenclature</w:t>
            </w:r>
            <w:bookmarkEnd w:id="12"/>
          </w:p>
        </w:tc>
        <w:tc>
          <w:tcPr>
            <w:tcW w:w="6124" w:type="dxa"/>
            <w:tcBorders>
              <w:left w:val="nil"/>
            </w:tcBorders>
            <w:shd w:val="clear" w:color="auto" w:fill="DBE5F1"/>
            <w:vAlign w:val="center"/>
          </w:tcPr>
          <w:p w14:paraId="03CBCFB8" w14:textId="77777777" w:rsidR="005E458D" w:rsidRPr="00583B67" w:rsidRDefault="005E458D" w:rsidP="00051F1D">
            <w:pPr>
              <w:pStyle w:val="Standard"/>
            </w:pPr>
            <w:r w:rsidRPr="00583B67">
              <w:t>Standard 1 AQTF Standards for Accredited Courses</w:t>
            </w:r>
          </w:p>
        </w:tc>
      </w:tr>
      <w:tr w:rsidR="00583B67" w:rsidRPr="00583B67" w14:paraId="3BB923C0" w14:textId="77777777" w:rsidTr="005115E8">
        <w:tc>
          <w:tcPr>
            <w:tcW w:w="3261" w:type="dxa"/>
          </w:tcPr>
          <w:p w14:paraId="5861402A" w14:textId="3082F56D" w:rsidR="00982853" w:rsidRPr="00583B67" w:rsidDel="00E859AB" w:rsidRDefault="00982853" w:rsidP="00695CEE">
            <w:pPr>
              <w:pStyle w:val="SectionBSubsection2"/>
            </w:pPr>
            <w:bookmarkStart w:id="13" w:name="_Toc22205491"/>
            <w:r w:rsidRPr="00583B67">
              <w:t>Name of the qualification</w:t>
            </w:r>
            <w:bookmarkEnd w:id="13"/>
          </w:p>
        </w:tc>
        <w:tc>
          <w:tcPr>
            <w:tcW w:w="6124" w:type="dxa"/>
            <w:vAlign w:val="center"/>
          </w:tcPr>
          <w:p w14:paraId="25E7767B" w14:textId="77777777" w:rsidR="0014084C" w:rsidRPr="00583B67" w:rsidDel="00E859AB" w:rsidRDefault="000C1A55" w:rsidP="000C1A55">
            <w:r w:rsidRPr="000C1A55">
              <w:rPr>
                <w:rFonts w:ascii="Arial" w:hAnsi="Arial"/>
                <w:sz w:val="22"/>
                <w:szCs w:val="19"/>
                <w:lang w:val="en-AU" w:eastAsia="en-US"/>
              </w:rPr>
              <w:t>Course in Working Safely in the Solar Industry</w:t>
            </w:r>
          </w:p>
        </w:tc>
      </w:tr>
      <w:tr w:rsidR="00583B67" w:rsidRPr="00583B67" w14:paraId="354E14B7" w14:textId="77777777" w:rsidTr="005115E8">
        <w:trPr>
          <w:trHeight w:val="817"/>
        </w:trPr>
        <w:tc>
          <w:tcPr>
            <w:tcW w:w="3261" w:type="dxa"/>
          </w:tcPr>
          <w:p w14:paraId="489D5923" w14:textId="1D7E4A0C" w:rsidR="00982853" w:rsidRPr="00583B67" w:rsidRDefault="00982853" w:rsidP="00695CEE">
            <w:pPr>
              <w:pStyle w:val="SectionBSubsection2"/>
            </w:pPr>
            <w:bookmarkStart w:id="14" w:name="_Toc22205492"/>
            <w:r w:rsidRPr="00583B67">
              <w:t>Nominal duration of the course</w:t>
            </w:r>
            <w:bookmarkEnd w:id="14"/>
            <w:r w:rsidRPr="00583B67">
              <w:t xml:space="preserve"> </w:t>
            </w:r>
          </w:p>
        </w:tc>
        <w:tc>
          <w:tcPr>
            <w:tcW w:w="6124" w:type="dxa"/>
            <w:tcBorders>
              <w:bottom w:val="single" w:sz="4" w:space="0" w:color="auto"/>
            </w:tcBorders>
          </w:tcPr>
          <w:p w14:paraId="57716C21" w14:textId="77777777" w:rsidR="00982853" w:rsidRPr="00583B67" w:rsidRDefault="000C1A55" w:rsidP="00695CEE">
            <w:pPr>
              <w:pStyle w:val="Guidingtext"/>
            </w:pPr>
            <w:r>
              <w:t>64 hours</w:t>
            </w:r>
          </w:p>
        </w:tc>
      </w:tr>
      <w:tr w:rsidR="00583B67" w:rsidRPr="00583B67" w14:paraId="71D2E59D" w14:textId="77777777" w:rsidTr="005115E8">
        <w:tc>
          <w:tcPr>
            <w:tcW w:w="3261" w:type="dxa"/>
            <w:tcBorders>
              <w:right w:val="nil"/>
            </w:tcBorders>
            <w:shd w:val="clear" w:color="auto" w:fill="DBE5F1"/>
          </w:tcPr>
          <w:p w14:paraId="0F7D8B72" w14:textId="52C2BD5A" w:rsidR="007C30FD" w:rsidRPr="00583B67" w:rsidRDefault="007C30FD" w:rsidP="003B6FAB">
            <w:pPr>
              <w:pStyle w:val="SectionBSubsection"/>
            </w:pPr>
            <w:bookmarkStart w:id="15" w:name="_Toc22205493"/>
            <w:r w:rsidRPr="00583B67">
              <w:t>Vocational or educational outcomes</w:t>
            </w:r>
            <w:bookmarkEnd w:id="15"/>
          </w:p>
        </w:tc>
        <w:tc>
          <w:tcPr>
            <w:tcW w:w="6124" w:type="dxa"/>
            <w:tcBorders>
              <w:left w:val="nil"/>
            </w:tcBorders>
            <w:shd w:val="clear" w:color="auto" w:fill="DBE5F1"/>
          </w:tcPr>
          <w:p w14:paraId="5E5B5B85" w14:textId="77777777" w:rsidR="007C30FD" w:rsidRPr="00583B67" w:rsidRDefault="007C30FD" w:rsidP="00051F1D">
            <w:pPr>
              <w:pStyle w:val="Standard"/>
            </w:pPr>
            <w:r w:rsidRPr="00583B67">
              <w:t>Standard 1 AQTF Standards for Accredited Courses</w:t>
            </w:r>
          </w:p>
        </w:tc>
      </w:tr>
      <w:tr w:rsidR="00583B67" w:rsidRPr="00583B67" w14:paraId="0A1F36A6" w14:textId="77777777" w:rsidTr="005115E8">
        <w:tc>
          <w:tcPr>
            <w:tcW w:w="3261" w:type="dxa"/>
          </w:tcPr>
          <w:p w14:paraId="42BFB23E" w14:textId="5F85B381" w:rsidR="00982853" w:rsidRPr="00583B67" w:rsidRDefault="00982853" w:rsidP="00695CEE">
            <w:pPr>
              <w:pStyle w:val="SectionBSubsection2"/>
            </w:pPr>
            <w:bookmarkStart w:id="16" w:name="_Toc22205494"/>
            <w:r w:rsidRPr="00583B67">
              <w:t>Purpose of the course</w:t>
            </w:r>
            <w:bookmarkEnd w:id="16"/>
          </w:p>
        </w:tc>
        <w:tc>
          <w:tcPr>
            <w:tcW w:w="6124" w:type="dxa"/>
            <w:tcBorders>
              <w:bottom w:val="single" w:sz="4" w:space="0" w:color="auto"/>
            </w:tcBorders>
          </w:tcPr>
          <w:p w14:paraId="4F25D841" w14:textId="77777777" w:rsidR="000C1A55" w:rsidRPr="009F29CD" w:rsidRDefault="000C1A55" w:rsidP="00695CEE">
            <w:pPr>
              <w:pStyle w:val="Guidingtext"/>
            </w:pPr>
            <w:r>
              <w:t xml:space="preserve">The </w:t>
            </w:r>
            <w:r w:rsidRPr="009F29CD">
              <w:rPr>
                <w:i/>
              </w:rPr>
              <w:t>Course in Working Safely in the Solar Industry</w:t>
            </w:r>
            <w:r>
              <w:t xml:space="preserve"> provides an accredited training program and vocational outcomes for persons wishing to gain th</w:t>
            </w:r>
            <w:r w:rsidR="00D307AA">
              <w:t xml:space="preserve">e skills and knowledge </w:t>
            </w:r>
            <w:r w:rsidR="00D307AA" w:rsidRPr="009F29CD">
              <w:t>required</w:t>
            </w:r>
            <w:r w:rsidR="009F29CD" w:rsidRPr="009F29CD">
              <w:t xml:space="preserve"> </w:t>
            </w:r>
            <w:r w:rsidR="008341E9" w:rsidRPr="009F29CD">
              <w:t>to work safely in the solar industry.</w:t>
            </w:r>
          </w:p>
          <w:p w14:paraId="79E60662" w14:textId="77777777" w:rsidR="000C1A55" w:rsidRDefault="000C1A55" w:rsidP="00695CEE">
            <w:pPr>
              <w:pStyle w:val="Guidingtext"/>
            </w:pPr>
            <w:r w:rsidRPr="009F29CD">
              <w:t xml:space="preserve">On completion participants </w:t>
            </w:r>
            <w:r w:rsidR="00D307AA" w:rsidRPr="009F29CD">
              <w:t>working with p</w:t>
            </w:r>
            <w:r w:rsidR="008341E9" w:rsidRPr="009F29CD">
              <w:t xml:space="preserve">hotovoltaic (PV) systems and solar water systems </w:t>
            </w:r>
            <w:r w:rsidRPr="009F29CD">
              <w:t xml:space="preserve">will have the skills </w:t>
            </w:r>
            <w:r w:rsidRPr="008341E9">
              <w:t>and knowledge to:</w:t>
            </w:r>
          </w:p>
          <w:p w14:paraId="088FD677" w14:textId="77777777" w:rsidR="000C1A55" w:rsidRDefault="000C1A55" w:rsidP="00695CEE">
            <w:pPr>
              <w:pStyle w:val="Guidingtext"/>
              <w:numPr>
                <w:ilvl w:val="0"/>
                <w:numId w:val="10"/>
              </w:numPr>
            </w:pPr>
            <w:r>
              <w:t>Work safely on roofs</w:t>
            </w:r>
          </w:p>
          <w:p w14:paraId="11234643" w14:textId="77777777" w:rsidR="000C1A55" w:rsidRDefault="000C1A55" w:rsidP="00695CEE">
            <w:pPr>
              <w:pStyle w:val="Guidingtext"/>
              <w:numPr>
                <w:ilvl w:val="0"/>
                <w:numId w:val="10"/>
              </w:numPr>
            </w:pPr>
            <w:r>
              <w:t>Work safely at heights</w:t>
            </w:r>
          </w:p>
          <w:p w14:paraId="114B2034" w14:textId="77777777" w:rsidR="00982853" w:rsidRPr="00583B67" w:rsidRDefault="000C1A55" w:rsidP="00695CEE">
            <w:pPr>
              <w:pStyle w:val="Guidingtext"/>
              <w:numPr>
                <w:ilvl w:val="0"/>
                <w:numId w:val="10"/>
              </w:numPr>
            </w:pPr>
            <w:r>
              <w:t>Identify and report asbestos</w:t>
            </w:r>
          </w:p>
        </w:tc>
      </w:tr>
      <w:tr w:rsidR="00583B67" w:rsidRPr="00583B67" w14:paraId="7491C521" w14:textId="77777777" w:rsidTr="005115E8">
        <w:tc>
          <w:tcPr>
            <w:tcW w:w="3261" w:type="dxa"/>
            <w:tcBorders>
              <w:right w:val="nil"/>
            </w:tcBorders>
            <w:shd w:val="clear" w:color="auto" w:fill="DBE5F1"/>
          </w:tcPr>
          <w:p w14:paraId="6A8023EB" w14:textId="33EAD8CD" w:rsidR="000D7FDC" w:rsidRPr="00583B67" w:rsidRDefault="000D7FDC" w:rsidP="003B6FAB">
            <w:pPr>
              <w:pStyle w:val="SectionBSubsection"/>
            </w:pPr>
            <w:bookmarkStart w:id="17" w:name="_Toc22205495"/>
            <w:r w:rsidRPr="00583B67">
              <w:t>Development of the course</w:t>
            </w:r>
            <w:bookmarkEnd w:id="17"/>
          </w:p>
        </w:tc>
        <w:tc>
          <w:tcPr>
            <w:tcW w:w="6124" w:type="dxa"/>
            <w:tcBorders>
              <w:left w:val="nil"/>
            </w:tcBorders>
            <w:shd w:val="clear" w:color="auto" w:fill="DBE5F1"/>
          </w:tcPr>
          <w:p w14:paraId="50EECF41" w14:textId="77777777" w:rsidR="000D7FDC" w:rsidRPr="00583B67" w:rsidRDefault="000D7FDC" w:rsidP="00051F1D">
            <w:pPr>
              <w:pStyle w:val="Standard"/>
            </w:pPr>
            <w:r w:rsidRPr="00583B67">
              <w:t xml:space="preserve">Standards 1 and </w:t>
            </w:r>
            <w:r w:rsidR="000A3B0B" w:rsidRPr="00583B67">
              <w:t>2 AQTF</w:t>
            </w:r>
            <w:r w:rsidRPr="00583B67">
              <w:t xml:space="preserve"> Standards for Accredited Courses  </w:t>
            </w:r>
          </w:p>
        </w:tc>
      </w:tr>
      <w:tr w:rsidR="000C1A55" w:rsidRPr="00583B67" w14:paraId="475FAD17" w14:textId="77777777" w:rsidTr="005115E8">
        <w:trPr>
          <w:trHeight w:val="699"/>
        </w:trPr>
        <w:tc>
          <w:tcPr>
            <w:tcW w:w="3261" w:type="dxa"/>
          </w:tcPr>
          <w:p w14:paraId="17447EFF" w14:textId="07887D0A" w:rsidR="000C1A55" w:rsidRPr="00583B67" w:rsidRDefault="000C1A55" w:rsidP="00695CEE">
            <w:pPr>
              <w:pStyle w:val="SectionBSubsection2"/>
            </w:pPr>
            <w:bookmarkStart w:id="18" w:name="_Toc22205496"/>
            <w:r w:rsidRPr="00583B67">
              <w:t>Industry/enterprise/ community/education needs</w:t>
            </w:r>
            <w:bookmarkEnd w:id="18"/>
          </w:p>
        </w:tc>
        <w:tc>
          <w:tcPr>
            <w:tcW w:w="6124" w:type="dxa"/>
          </w:tcPr>
          <w:p w14:paraId="39C8C7CA" w14:textId="77777777" w:rsidR="000C1A55" w:rsidRPr="009103CD" w:rsidRDefault="000C1A55" w:rsidP="00107EA2">
            <w:pPr>
              <w:pStyle w:val="Bodycopy"/>
              <w:spacing w:before="60" w:after="60"/>
              <w:rPr>
                <w:noProof/>
              </w:rPr>
            </w:pPr>
            <w:r w:rsidRPr="009103CD">
              <w:rPr>
                <w:noProof/>
              </w:rPr>
              <w:t>Data confirms that Australia is experiencing a rooftop solar panel installation boom. Solar Victoria is an organisation that has been established by the Victoria Government to  manage the installation of solar panels and facilitate the rebate to house holders who participate in the government Solar Rebate Program.</w:t>
            </w:r>
          </w:p>
          <w:p w14:paraId="66A57157" w14:textId="77777777" w:rsidR="000C1A55" w:rsidRPr="009103CD" w:rsidRDefault="000C1A55" w:rsidP="00107EA2">
            <w:pPr>
              <w:pStyle w:val="Bodycopy"/>
              <w:spacing w:before="60" w:after="60"/>
              <w:rPr>
                <w:noProof/>
              </w:rPr>
            </w:pPr>
            <w:r w:rsidRPr="009103CD">
              <w:rPr>
                <w:noProof/>
              </w:rPr>
              <w:t>The Australian and State/Territory governments are also working to phase-out greenhouse-intensive water heaters. As a result of the phase-out and the availability of government incentives, the number of solar water heaters being installed has increased. This change to the water heating mar</w:t>
            </w:r>
            <w:r w:rsidR="00BC4C11">
              <w:rPr>
                <w:noProof/>
              </w:rPr>
              <w:t>ket has increased industr</w:t>
            </w:r>
            <w:r w:rsidRPr="009103CD">
              <w:rPr>
                <w:noProof/>
              </w:rPr>
              <w:t xml:space="preserve">y and public awareness of what constitutes compliant installations. </w:t>
            </w:r>
          </w:p>
          <w:p w14:paraId="73F9F217" w14:textId="77777777" w:rsidR="000C1A55" w:rsidRPr="009103CD" w:rsidRDefault="000C1A55" w:rsidP="00107EA2">
            <w:pPr>
              <w:pStyle w:val="Bodycopy"/>
              <w:spacing w:before="60" w:after="60"/>
              <w:rPr>
                <w:noProof/>
              </w:rPr>
            </w:pPr>
            <w:r w:rsidRPr="009103CD">
              <w:rPr>
                <w:noProof/>
              </w:rPr>
              <w:t>Given the anticipated growth of the programs, the Victorian Government, through the Victorian Skills Commissioner, has identified the need to develop and accredit a safety training course to ensure the safety of solar panel/water collectors  installers working in solar and plumbing industry.</w:t>
            </w:r>
          </w:p>
          <w:p w14:paraId="56C9543D" w14:textId="77777777" w:rsidR="000C1A55" w:rsidRPr="000C1A55" w:rsidRDefault="000C1A55" w:rsidP="00107EA2">
            <w:pPr>
              <w:pStyle w:val="Bodycopy"/>
              <w:spacing w:before="60" w:after="60"/>
              <w:rPr>
                <w:noProof/>
              </w:rPr>
            </w:pPr>
            <w:r w:rsidRPr="000C1A55">
              <w:rPr>
                <w:noProof/>
              </w:rPr>
              <w:t xml:space="preserve">Currently installers are required to complete working at heights certification to be eligible for industry accreditation i.e. Clean Energy Council, however there is no industry </w:t>
            </w:r>
            <w:r w:rsidRPr="000C1A55">
              <w:rPr>
                <w:noProof/>
              </w:rPr>
              <w:lastRenderedPageBreak/>
              <w:t>specific safety training available for solar panel/solar collector installers.</w:t>
            </w:r>
          </w:p>
          <w:p w14:paraId="04B199FB" w14:textId="77777777" w:rsidR="000C1A55" w:rsidRPr="00D634E7" w:rsidRDefault="000C1A55" w:rsidP="007F6C7D">
            <w:pPr>
              <w:pStyle w:val="Bodycopy"/>
              <w:rPr>
                <w:noProof/>
              </w:rPr>
            </w:pPr>
            <w:r w:rsidRPr="000C1A55">
              <w:rPr>
                <w:noProof/>
              </w:rPr>
              <w:t>The proposed course is designed to address the</w:t>
            </w:r>
            <w:r w:rsidR="00BC4C11">
              <w:rPr>
                <w:noProof/>
              </w:rPr>
              <w:t xml:space="preserve"> work, health and safety knowled</w:t>
            </w:r>
            <w:r w:rsidRPr="000C1A55">
              <w:rPr>
                <w:noProof/>
              </w:rPr>
              <w:t xml:space="preserve">ge and skill requirements by developing a course specifically contextualised for the solar industry. The Course in Working Safely in the Solar Industry provides the skill set required by installers to be able to work safely at heights and on roofs </w:t>
            </w:r>
            <w:r w:rsidR="0078759C" w:rsidRPr="00D634E7">
              <w:rPr>
                <w:noProof/>
              </w:rPr>
              <w:t xml:space="preserve">with the required </w:t>
            </w:r>
            <w:r w:rsidRPr="00D634E7">
              <w:rPr>
                <w:noProof/>
              </w:rPr>
              <w:t>equipment</w:t>
            </w:r>
            <w:r w:rsidR="0078759C" w:rsidRPr="00D634E7">
              <w:rPr>
                <w:noProof/>
              </w:rPr>
              <w:t>.</w:t>
            </w:r>
            <w:r w:rsidRPr="00D634E7">
              <w:rPr>
                <w:noProof/>
              </w:rPr>
              <w:t xml:space="preserve"> </w:t>
            </w:r>
          </w:p>
          <w:p w14:paraId="2C6CE24A" w14:textId="77777777" w:rsidR="000C1A55" w:rsidRPr="004011A3" w:rsidRDefault="000C1A55" w:rsidP="007F6C7D">
            <w:pPr>
              <w:pStyle w:val="Bodycopy"/>
              <w:rPr>
                <w:noProof/>
              </w:rPr>
            </w:pPr>
            <w:r w:rsidRPr="000C1A55">
              <w:rPr>
                <w:noProof/>
              </w:rPr>
              <w:t>The course will ensure workers understand the required industry standards and the implications of safety hazards that may arise in the workplace.</w:t>
            </w:r>
          </w:p>
          <w:p w14:paraId="6831FBE2" w14:textId="77777777" w:rsidR="000C1A55" w:rsidRPr="009103CD" w:rsidRDefault="000C1A55" w:rsidP="007F6C7D">
            <w:pPr>
              <w:ind w:left="34" w:right="-108"/>
              <w:contextualSpacing/>
              <w:rPr>
                <w:rFonts w:ascii="Arial" w:hAnsi="Arial" w:cs="Arial"/>
                <w:sz w:val="22"/>
                <w:szCs w:val="22"/>
              </w:rPr>
            </w:pPr>
            <w:r w:rsidRPr="009103CD">
              <w:rPr>
                <w:rFonts w:ascii="Arial" w:hAnsi="Arial" w:cs="Arial"/>
                <w:sz w:val="22"/>
                <w:szCs w:val="22"/>
              </w:rPr>
              <w:t xml:space="preserve">A Project Steering Committee was established to advise on the industry need and development of the course and to confirm its alignment to industry current and future needs. </w:t>
            </w:r>
          </w:p>
          <w:p w14:paraId="6099067C" w14:textId="77777777" w:rsidR="000C1A55" w:rsidRPr="000C1A55" w:rsidRDefault="000C1A55" w:rsidP="00695CEE">
            <w:pPr>
              <w:pStyle w:val="Guidingtextbulleted"/>
            </w:pPr>
            <w:r w:rsidRPr="000C1A55">
              <w:t>Members of the steering committee:</w:t>
            </w:r>
          </w:p>
          <w:tbl>
            <w:tblPr>
              <w:tblW w:w="6940" w:type="dxa"/>
              <w:tblInd w:w="34" w:type="dxa"/>
              <w:tblLayout w:type="fixed"/>
              <w:tblLook w:val="04A0" w:firstRow="1" w:lastRow="0" w:firstColumn="1" w:lastColumn="0" w:noHBand="0" w:noVBand="1"/>
            </w:tblPr>
            <w:tblGrid>
              <w:gridCol w:w="2553"/>
              <w:gridCol w:w="29"/>
              <w:gridCol w:w="3940"/>
              <w:gridCol w:w="418"/>
            </w:tblGrid>
            <w:tr w:rsidR="000C1A55" w:rsidRPr="009103CD" w14:paraId="3EB8EBAC" w14:textId="77777777" w:rsidTr="005406A0">
              <w:trPr>
                <w:gridAfter w:val="1"/>
                <w:wAfter w:w="418" w:type="dxa"/>
              </w:trPr>
              <w:tc>
                <w:tcPr>
                  <w:tcW w:w="2553" w:type="dxa"/>
                </w:tcPr>
                <w:p w14:paraId="699AA6C6" w14:textId="77777777" w:rsidR="000C1A55" w:rsidRPr="009103CD" w:rsidRDefault="000C1A55" w:rsidP="000C1A55">
                  <w:pPr>
                    <w:spacing w:after="80" w:line="276" w:lineRule="auto"/>
                    <w:ind w:right="-108"/>
                    <w:contextualSpacing/>
                    <w:rPr>
                      <w:rFonts w:ascii="Arial" w:hAnsi="Arial" w:cs="Arial"/>
                      <w:sz w:val="22"/>
                      <w:szCs w:val="22"/>
                    </w:rPr>
                  </w:pPr>
                  <w:r w:rsidRPr="009103CD">
                    <w:rPr>
                      <w:rFonts w:ascii="Arial" w:hAnsi="Arial" w:cs="Arial"/>
                      <w:sz w:val="22"/>
                      <w:szCs w:val="22"/>
                    </w:rPr>
                    <w:t>Brian Chamberlin</w:t>
                  </w:r>
                </w:p>
              </w:tc>
              <w:tc>
                <w:tcPr>
                  <w:tcW w:w="3969" w:type="dxa"/>
                  <w:gridSpan w:val="2"/>
                </w:tcPr>
                <w:p w14:paraId="6CFCF110" w14:textId="77777777" w:rsidR="000C1A55" w:rsidRPr="009103CD" w:rsidRDefault="000C1A55" w:rsidP="000C1A55">
                  <w:pPr>
                    <w:spacing w:after="80" w:line="276" w:lineRule="auto"/>
                    <w:ind w:right="-108"/>
                    <w:contextualSpacing/>
                    <w:rPr>
                      <w:rFonts w:ascii="Arial" w:hAnsi="Arial" w:cs="Arial"/>
                      <w:sz w:val="22"/>
                      <w:szCs w:val="22"/>
                      <w:lang w:val="en-US"/>
                    </w:rPr>
                  </w:pPr>
                  <w:proofErr w:type="spellStart"/>
                  <w:r w:rsidRPr="009103CD">
                    <w:rPr>
                      <w:rFonts w:ascii="Arial" w:hAnsi="Arial" w:cs="Arial"/>
                      <w:sz w:val="22"/>
                      <w:szCs w:val="22"/>
                    </w:rPr>
                    <w:t>Worksafe</w:t>
                  </w:r>
                  <w:proofErr w:type="spellEnd"/>
                  <w:r w:rsidRPr="009103CD">
                    <w:rPr>
                      <w:rFonts w:ascii="Arial" w:hAnsi="Arial" w:cs="Arial"/>
                      <w:sz w:val="22"/>
                      <w:szCs w:val="22"/>
                    </w:rPr>
                    <w:t xml:space="preserve"> (Chairperson)</w:t>
                  </w:r>
                </w:p>
              </w:tc>
            </w:tr>
            <w:tr w:rsidR="000C1A55" w:rsidRPr="009103CD" w14:paraId="5FB114E4" w14:textId="77777777" w:rsidTr="005406A0">
              <w:trPr>
                <w:gridAfter w:val="1"/>
                <w:wAfter w:w="418" w:type="dxa"/>
              </w:trPr>
              <w:tc>
                <w:tcPr>
                  <w:tcW w:w="2553" w:type="dxa"/>
                </w:tcPr>
                <w:p w14:paraId="5735FEDF" w14:textId="77777777" w:rsidR="000C1A55" w:rsidRPr="009103CD" w:rsidRDefault="000C1A55" w:rsidP="000C1A55">
                  <w:pPr>
                    <w:spacing w:after="80" w:line="276" w:lineRule="auto"/>
                    <w:ind w:right="-108"/>
                    <w:contextualSpacing/>
                    <w:rPr>
                      <w:rFonts w:ascii="Arial" w:hAnsi="Arial" w:cs="Arial"/>
                      <w:sz w:val="22"/>
                      <w:szCs w:val="22"/>
                    </w:rPr>
                  </w:pPr>
                  <w:r w:rsidRPr="009103CD">
                    <w:rPr>
                      <w:rFonts w:ascii="Arial" w:hAnsi="Arial" w:cs="Arial"/>
                      <w:sz w:val="22"/>
                      <w:szCs w:val="22"/>
                    </w:rPr>
                    <w:t>Deborah Simmons</w:t>
                  </w:r>
                </w:p>
                <w:p w14:paraId="4D7FA59A" w14:textId="77777777" w:rsidR="000C1A55" w:rsidRPr="009103CD" w:rsidRDefault="000C1A55" w:rsidP="000C1A55">
                  <w:pPr>
                    <w:spacing w:after="80" w:line="276" w:lineRule="auto"/>
                    <w:ind w:right="-108"/>
                    <w:contextualSpacing/>
                    <w:rPr>
                      <w:rFonts w:ascii="Arial" w:hAnsi="Arial" w:cs="Arial"/>
                      <w:sz w:val="22"/>
                      <w:szCs w:val="22"/>
                    </w:rPr>
                  </w:pPr>
                  <w:r w:rsidRPr="009103CD">
                    <w:rPr>
                      <w:rFonts w:ascii="Arial" w:hAnsi="Arial" w:cs="Arial"/>
                      <w:sz w:val="22"/>
                      <w:szCs w:val="22"/>
                    </w:rPr>
                    <w:t xml:space="preserve">Carmel </w:t>
                  </w:r>
                  <w:proofErr w:type="spellStart"/>
                  <w:r w:rsidRPr="009103CD">
                    <w:rPr>
                      <w:rFonts w:ascii="Arial" w:hAnsi="Arial" w:cs="Arial"/>
                      <w:sz w:val="22"/>
                      <w:szCs w:val="22"/>
                    </w:rPr>
                    <w:t>Veenstra</w:t>
                  </w:r>
                  <w:proofErr w:type="spellEnd"/>
                </w:p>
                <w:p w14:paraId="3500D0B3" w14:textId="77777777" w:rsidR="000C1A55" w:rsidRPr="009103CD" w:rsidRDefault="000C1A55" w:rsidP="000C1A55">
                  <w:pPr>
                    <w:spacing w:after="80" w:line="276" w:lineRule="auto"/>
                    <w:ind w:right="-108"/>
                    <w:contextualSpacing/>
                    <w:rPr>
                      <w:rFonts w:ascii="Arial" w:hAnsi="Arial" w:cs="Arial"/>
                      <w:sz w:val="22"/>
                      <w:szCs w:val="22"/>
                    </w:rPr>
                  </w:pPr>
                  <w:r w:rsidRPr="009103CD">
                    <w:rPr>
                      <w:rFonts w:ascii="Arial" w:hAnsi="Arial" w:cs="Arial"/>
                      <w:sz w:val="22"/>
                      <w:szCs w:val="22"/>
                    </w:rPr>
                    <w:t>Mary-Anne Coffey</w:t>
                  </w:r>
                </w:p>
                <w:p w14:paraId="7B532F00" w14:textId="77777777" w:rsidR="000C1A55" w:rsidRPr="009103CD" w:rsidRDefault="000C1A55" w:rsidP="000C1A55">
                  <w:pPr>
                    <w:spacing w:after="80" w:line="276" w:lineRule="auto"/>
                    <w:ind w:right="-108"/>
                    <w:contextualSpacing/>
                    <w:rPr>
                      <w:rFonts w:ascii="Arial" w:hAnsi="Arial" w:cs="Arial"/>
                      <w:sz w:val="22"/>
                      <w:szCs w:val="22"/>
                    </w:rPr>
                  </w:pPr>
                  <w:r w:rsidRPr="009103CD">
                    <w:rPr>
                      <w:rFonts w:ascii="Arial" w:hAnsi="Arial" w:cs="Arial"/>
                      <w:sz w:val="22"/>
                      <w:szCs w:val="22"/>
                    </w:rPr>
                    <w:t>Vanessa Garbett</w:t>
                  </w:r>
                </w:p>
                <w:p w14:paraId="413F1A3F" w14:textId="77777777" w:rsidR="000C1A55" w:rsidRPr="009103CD" w:rsidRDefault="000C1A55" w:rsidP="000C1A55">
                  <w:pPr>
                    <w:spacing w:after="80" w:line="276" w:lineRule="auto"/>
                    <w:ind w:right="-108"/>
                    <w:contextualSpacing/>
                    <w:rPr>
                      <w:rFonts w:ascii="Arial" w:hAnsi="Arial" w:cs="Arial"/>
                      <w:sz w:val="22"/>
                      <w:szCs w:val="22"/>
                    </w:rPr>
                  </w:pPr>
                  <w:r w:rsidRPr="009103CD">
                    <w:rPr>
                      <w:rFonts w:ascii="Arial" w:hAnsi="Arial" w:cs="Arial"/>
                      <w:sz w:val="22"/>
                      <w:szCs w:val="22"/>
                    </w:rPr>
                    <w:t xml:space="preserve">Kris </w:t>
                  </w:r>
                  <w:proofErr w:type="spellStart"/>
                  <w:r w:rsidRPr="009103CD">
                    <w:rPr>
                      <w:rFonts w:ascii="Arial" w:hAnsi="Arial" w:cs="Arial"/>
                      <w:sz w:val="22"/>
                      <w:szCs w:val="22"/>
                    </w:rPr>
                    <w:t>Gretgrix</w:t>
                  </w:r>
                  <w:proofErr w:type="spellEnd"/>
                </w:p>
                <w:p w14:paraId="2CDEB77B" w14:textId="77777777" w:rsidR="000C1A55" w:rsidRPr="009103CD" w:rsidRDefault="000C1A55" w:rsidP="000C1A55">
                  <w:pPr>
                    <w:spacing w:after="80" w:line="276" w:lineRule="auto"/>
                    <w:ind w:right="-108"/>
                    <w:contextualSpacing/>
                    <w:rPr>
                      <w:rFonts w:ascii="Arial" w:hAnsi="Arial" w:cs="Arial"/>
                      <w:sz w:val="22"/>
                      <w:szCs w:val="22"/>
                    </w:rPr>
                  </w:pPr>
                  <w:r w:rsidRPr="009103CD">
                    <w:rPr>
                      <w:rFonts w:ascii="Arial" w:hAnsi="Arial" w:cs="Arial"/>
                      <w:sz w:val="22"/>
                      <w:szCs w:val="22"/>
                    </w:rPr>
                    <w:t>Shane Clayton</w:t>
                  </w:r>
                </w:p>
                <w:p w14:paraId="7731C64B" w14:textId="77777777" w:rsidR="000C1A55" w:rsidRPr="009103CD" w:rsidRDefault="000C1A55" w:rsidP="000C1A55">
                  <w:pPr>
                    <w:spacing w:after="80" w:line="276" w:lineRule="auto"/>
                    <w:ind w:right="-108"/>
                    <w:contextualSpacing/>
                    <w:rPr>
                      <w:rFonts w:ascii="Arial" w:hAnsi="Arial" w:cs="Arial"/>
                      <w:sz w:val="22"/>
                      <w:szCs w:val="22"/>
                    </w:rPr>
                  </w:pPr>
                  <w:r w:rsidRPr="009103CD">
                    <w:rPr>
                      <w:rFonts w:ascii="Arial" w:hAnsi="Arial" w:cs="Arial"/>
                      <w:sz w:val="22"/>
                      <w:szCs w:val="22"/>
                    </w:rPr>
                    <w:t xml:space="preserve">Chan </w:t>
                  </w:r>
                  <w:proofErr w:type="spellStart"/>
                  <w:r w:rsidRPr="009103CD">
                    <w:rPr>
                      <w:rFonts w:ascii="Arial" w:hAnsi="Arial" w:cs="Arial"/>
                      <w:sz w:val="22"/>
                      <w:szCs w:val="22"/>
                    </w:rPr>
                    <w:t>Sinnadurai</w:t>
                  </w:r>
                  <w:proofErr w:type="spellEnd"/>
                </w:p>
                <w:p w14:paraId="4B911891" w14:textId="77777777" w:rsidR="000C1A55" w:rsidRPr="009103CD" w:rsidRDefault="000C1A55" w:rsidP="000C1A55">
                  <w:pPr>
                    <w:spacing w:after="80" w:line="276" w:lineRule="auto"/>
                    <w:ind w:right="-108"/>
                    <w:contextualSpacing/>
                    <w:rPr>
                      <w:rFonts w:ascii="Arial" w:hAnsi="Arial" w:cs="Arial"/>
                      <w:sz w:val="22"/>
                      <w:szCs w:val="22"/>
                    </w:rPr>
                  </w:pPr>
                  <w:r w:rsidRPr="009103CD">
                    <w:rPr>
                      <w:rFonts w:ascii="Arial" w:hAnsi="Arial" w:cs="Arial"/>
                      <w:sz w:val="22"/>
                      <w:szCs w:val="22"/>
                    </w:rPr>
                    <w:t xml:space="preserve">Rob </w:t>
                  </w:r>
                  <w:proofErr w:type="spellStart"/>
                  <w:r w:rsidRPr="009103CD">
                    <w:rPr>
                      <w:rFonts w:ascii="Arial" w:hAnsi="Arial" w:cs="Arial"/>
                      <w:sz w:val="22"/>
                      <w:szCs w:val="22"/>
                    </w:rPr>
                    <w:t>Peyerl</w:t>
                  </w:r>
                  <w:proofErr w:type="spellEnd"/>
                </w:p>
                <w:p w14:paraId="18684D1E" w14:textId="77777777" w:rsidR="000C1A55" w:rsidRPr="009103CD" w:rsidRDefault="000C1A55" w:rsidP="000C1A55">
                  <w:pPr>
                    <w:spacing w:line="276" w:lineRule="auto"/>
                    <w:ind w:right="-108"/>
                    <w:contextualSpacing/>
                    <w:rPr>
                      <w:rFonts w:ascii="Arial" w:hAnsi="Arial" w:cs="Arial"/>
                      <w:sz w:val="22"/>
                      <w:szCs w:val="22"/>
                    </w:rPr>
                  </w:pPr>
                </w:p>
                <w:p w14:paraId="74633496" w14:textId="77777777" w:rsidR="000C1A55" w:rsidRPr="009103CD" w:rsidRDefault="000C1A55" w:rsidP="000C1A55">
                  <w:pPr>
                    <w:spacing w:after="80" w:line="276" w:lineRule="auto"/>
                    <w:ind w:right="-108"/>
                    <w:contextualSpacing/>
                    <w:rPr>
                      <w:rFonts w:ascii="Arial" w:hAnsi="Arial" w:cs="Arial"/>
                      <w:sz w:val="22"/>
                      <w:szCs w:val="22"/>
                    </w:rPr>
                  </w:pPr>
                  <w:r w:rsidRPr="009103CD">
                    <w:rPr>
                      <w:rFonts w:ascii="Arial" w:hAnsi="Arial" w:cs="Arial"/>
                      <w:sz w:val="22"/>
                      <w:szCs w:val="22"/>
                    </w:rPr>
                    <w:t>Robbie Nichols</w:t>
                  </w:r>
                </w:p>
                <w:p w14:paraId="1CE563A4" w14:textId="77777777" w:rsidR="000C1A55" w:rsidRPr="009103CD" w:rsidRDefault="000C1A55" w:rsidP="000C1A55">
                  <w:pPr>
                    <w:spacing w:after="80" w:line="276" w:lineRule="auto"/>
                    <w:ind w:right="-108"/>
                    <w:contextualSpacing/>
                    <w:rPr>
                      <w:rFonts w:ascii="Arial" w:hAnsi="Arial" w:cs="Arial"/>
                      <w:sz w:val="22"/>
                      <w:szCs w:val="22"/>
                    </w:rPr>
                  </w:pPr>
                  <w:r w:rsidRPr="009103CD">
                    <w:rPr>
                      <w:rFonts w:ascii="Arial" w:hAnsi="Arial" w:cs="Arial"/>
                      <w:sz w:val="22"/>
                      <w:szCs w:val="22"/>
                    </w:rPr>
                    <w:t>Glenn Menzies</w:t>
                  </w:r>
                </w:p>
                <w:p w14:paraId="272C5BE1" w14:textId="77777777" w:rsidR="000C1A55" w:rsidRPr="009103CD" w:rsidRDefault="000C1A55" w:rsidP="000C1A55">
                  <w:pPr>
                    <w:spacing w:after="80" w:line="276" w:lineRule="auto"/>
                    <w:ind w:right="-108"/>
                    <w:contextualSpacing/>
                    <w:rPr>
                      <w:rFonts w:ascii="Arial" w:hAnsi="Arial" w:cs="Arial"/>
                      <w:sz w:val="22"/>
                      <w:szCs w:val="22"/>
                    </w:rPr>
                  </w:pPr>
                </w:p>
                <w:p w14:paraId="6BCD7D49" w14:textId="77777777" w:rsidR="000C1A55" w:rsidRPr="009103CD" w:rsidRDefault="000C1A55" w:rsidP="000C1A55">
                  <w:pPr>
                    <w:spacing w:after="80" w:line="276" w:lineRule="auto"/>
                    <w:ind w:right="-108"/>
                    <w:contextualSpacing/>
                    <w:rPr>
                      <w:rFonts w:ascii="Arial" w:hAnsi="Arial" w:cs="Arial"/>
                      <w:sz w:val="22"/>
                      <w:szCs w:val="22"/>
                    </w:rPr>
                  </w:pPr>
                  <w:r w:rsidRPr="009103CD">
                    <w:rPr>
                      <w:rFonts w:ascii="Arial" w:hAnsi="Arial" w:cs="Arial"/>
                      <w:sz w:val="22"/>
                      <w:szCs w:val="22"/>
                    </w:rPr>
                    <w:t>Brendan Gould</w:t>
                  </w:r>
                </w:p>
              </w:tc>
              <w:tc>
                <w:tcPr>
                  <w:tcW w:w="3969" w:type="dxa"/>
                  <w:gridSpan w:val="2"/>
                </w:tcPr>
                <w:p w14:paraId="454C3C5A" w14:textId="77777777" w:rsidR="000C1A55" w:rsidRPr="009103CD" w:rsidRDefault="000C1A55" w:rsidP="000C1A55">
                  <w:pPr>
                    <w:spacing w:after="80" w:line="276" w:lineRule="auto"/>
                    <w:ind w:right="-108"/>
                    <w:contextualSpacing/>
                    <w:rPr>
                      <w:rFonts w:ascii="Arial" w:hAnsi="Arial" w:cs="Arial"/>
                      <w:sz w:val="22"/>
                      <w:szCs w:val="22"/>
                    </w:rPr>
                  </w:pPr>
                  <w:r w:rsidRPr="009103CD">
                    <w:rPr>
                      <w:rFonts w:ascii="Arial" w:hAnsi="Arial" w:cs="Arial"/>
                      <w:sz w:val="22"/>
                      <w:szCs w:val="22"/>
                    </w:rPr>
                    <w:t>Sustainability Victoria</w:t>
                  </w:r>
                </w:p>
                <w:p w14:paraId="18B412A7" w14:textId="77777777" w:rsidR="000C1A55" w:rsidRPr="009103CD" w:rsidRDefault="000C1A55" w:rsidP="000C1A55">
                  <w:pPr>
                    <w:spacing w:after="80" w:line="276" w:lineRule="auto"/>
                    <w:ind w:right="-108"/>
                    <w:contextualSpacing/>
                    <w:rPr>
                      <w:rFonts w:ascii="Arial" w:hAnsi="Arial" w:cs="Arial"/>
                      <w:sz w:val="22"/>
                      <w:szCs w:val="22"/>
                    </w:rPr>
                  </w:pPr>
                  <w:r w:rsidRPr="009103CD">
                    <w:rPr>
                      <w:rFonts w:ascii="Arial" w:hAnsi="Arial" w:cs="Arial"/>
                      <w:sz w:val="22"/>
                      <w:szCs w:val="22"/>
                    </w:rPr>
                    <w:t>Future Energy Skills</w:t>
                  </w:r>
                </w:p>
                <w:p w14:paraId="4F3C4EDC" w14:textId="77777777" w:rsidR="000C1A55" w:rsidRPr="009103CD" w:rsidRDefault="000C1A55" w:rsidP="000C1A55">
                  <w:pPr>
                    <w:spacing w:after="80" w:line="276" w:lineRule="auto"/>
                    <w:ind w:right="-108"/>
                    <w:contextualSpacing/>
                    <w:rPr>
                      <w:rFonts w:ascii="Arial" w:hAnsi="Arial" w:cs="Arial"/>
                      <w:sz w:val="22"/>
                      <w:szCs w:val="22"/>
                    </w:rPr>
                  </w:pPr>
                  <w:r w:rsidRPr="009103CD">
                    <w:rPr>
                      <w:rFonts w:ascii="Arial" w:hAnsi="Arial" w:cs="Arial"/>
                      <w:sz w:val="22"/>
                      <w:szCs w:val="22"/>
                    </w:rPr>
                    <w:t>Clean Energy Council</w:t>
                  </w:r>
                </w:p>
                <w:p w14:paraId="57AA1E9E" w14:textId="77777777" w:rsidR="000C1A55" w:rsidRPr="009103CD" w:rsidRDefault="000C1A55" w:rsidP="000C1A55">
                  <w:pPr>
                    <w:spacing w:after="80" w:line="276" w:lineRule="auto"/>
                    <w:ind w:right="-108"/>
                    <w:contextualSpacing/>
                    <w:rPr>
                      <w:rFonts w:ascii="Arial" w:hAnsi="Arial" w:cs="Arial"/>
                      <w:sz w:val="22"/>
                      <w:szCs w:val="22"/>
                    </w:rPr>
                  </w:pPr>
                  <w:r w:rsidRPr="009103CD">
                    <w:rPr>
                      <w:rFonts w:ascii="Arial" w:hAnsi="Arial" w:cs="Arial"/>
                      <w:sz w:val="22"/>
                      <w:szCs w:val="22"/>
                    </w:rPr>
                    <w:t>Energy Safe Victoria</w:t>
                  </w:r>
                </w:p>
                <w:p w14:paraId="3465854A" w14:textId="77777777" w:rsidR="000C1A55" w:rsidRPr="009103CD" w:rsidRDefault="000C1A55" w:rsidP="000C1A55">
                  <w:pPr>
                    <w:spacing w:after="80" w:line="276" w:lineRule="auto"/>
                    <w:ind w:right="-108"/>
                    <w:contextualSpacing/>
                    <w:rPr>
                      <w:rFonts w:ascii="Arial" w:hAnsi="Arial" w:cs="Arial"/>
                      <w:sz w:val="22"/>
                      <w:szCs w:val="22"/>
                    </w:rPr>
                  </w:pPr>
                  <w:r w:rsidRPr="009103CD">
                    <w:rPr>
                      <w:rFonts w:ascii="Arial" w:hAnsi="Arial" w:cs="Arial"/>
                      <w:sz w:val="22"/>
                      <w:szCs w:val="22"/>
                    </w:rPr>
                    <w:t>Electrical Trades Union (ETU)</w:t>
                  </w:r>
                </w:p>
                <w:p w14:paraId="35B74552" w14:textId="77777777" w:rsidR="000C1A55" w:rsidRPr="009103CD" w:rsidRDefault="000C1A55" w:rsidP="000C1A55">
                  <w:pPr>
                    <w:spacing w:after="80" w:line="276" w:lineRule="auto"/>
                    <w:ind w:right="-108"/>
                    <w:contextualSpacing/>
                    <w:rPr>
                      <w:rFonts w:ascii="Arial" w:hAnsi="Arial" w:cs="Arial"/>
                      <w:sz w:val="22"/>
                      <w:szCs w:val="22"/>
                    </w:rPr>
                  </w:pPr>
                  <w:r w:rsidRPr="009103CD">
                    <w:rPr>
                      <w:rFonts w:ascii="Arial" w:hAnsi="Arial" w:cs="Arial"/>
                      <w:sz w:val="22"/>
                      <w:szCs w:val="22"/>
                    </w:rPr>
                    <w:t>Gippsland Solar</w:t>
                  </w:r>
                </w:p>
                <w:p w14:paraId="52EB21AC" w14:textId="77777777" w:rsidR="000C1A55" w:rsidRPr="009103CD" w:rsidRDefault="000C1A55" w:rsidP="000C1A55">
                  <w:pPr>
                    <w:spacing w:after="80" w:line="276" w:lineRule="auto"/>
                    <w:ind w:right="-108"/>
                    <w:contextualSpacing/>
                    <w:rPr>
                      <w:rFonts w:ascii="Arial" w:hAnsi="Arial" w:cs="Arial"/>
                      <w:sz w:val="22"/>
                      <w:szCs w:val="22"/>
                    </w:rPr>
                  </w:pPr>
                  <w:r w:rsidRPr="009103CD">
                    <w:rPr>
                      <w:rFonts w:ascii="Arial" w:hAnsi="Arial" w:cs="Arial"/>
                      <w:sz w:val="22"/>
                      <w:szCs w:val="22"/>
                    </w:rPr>
                    <w:t>Energy Australia</w:t>
                  </w:r>
                </w:p>
                <w:p w14:paraId="217796E2" w14:textId="77777777" w:rsidR="000C1A55" w:rsidRPr="009103CD" w:rsidRDefault="000C1A55" w:rsidP="000C1A55">
                  <w:pPr>
                    <w:spacing w:after="80" w:line="276" w:lineRule="auto"/>
                    <w:ind w:right="-108"/>
                    <w:contextualSpacing/>
                    <w:rPr>
                      <w:rFonts w:ascii="Arial" w:hAnsi="Arial" w:cs="Arial"/>
                      <w:sz w:val="22"/>
                      <w:szCs w:val="22"/>
                      <w:shd w:val="clear" w:color="auto" w:fill="FFFFFF"/>
                    </w:rPr>
                  </w:pPr>
                  <w:r w:rsidRPr="009103CD">
                    <w:rPr>
                      <w:rFonts w:ascii="Arial" w:hAnsi="Arial" w:cs="Arial"/>
                      <w:sz w:val="22"/>
                      <w:szCs w:val="22"/>
                      <w:shd w:val="clear" w:color="auto" w:fill="FFFFFF"/>
                    </w:rPr>
                    <w:t>National Electrical Contractors Association (NECA)</w:t>
                  </w:r>
                </w:p>
                <w:p w14:paraId="03E415F3" w14:textId="77777777" w:rsidR="000C1A55" w:rsidRPr="009103CD" w:rsidRDefault="000C1A55" w:rsidP="000C1A55">
                  <w:pPr>
                    <w:spacing w:after="80" w:line="276" w:lineRule="auto"/>
                    <w:ind w:right="-108"/>
                    <w:contextualSpacing/>
                    <w:rPr>
                      <w:rFonts w:ascii="Arial" w:hAnsi="Arial" w:cs="Arial"/>
                      <w:sz w:val="22"/>
                      <w:szCs w:val="22"/>
                    </w:rPr>
                  </w:pPr>
                  <w:r w:rsidRPr="009103CD">
                    <w:rPr>
                      <w:rFonts w:ascii="Arial" w:hAnsi="Arial" w:cs="Arial"/>
                      <w:sz w:val="22"/>
                      <w:szCs w:val="22"/>
                    </w:rPr>
                    <w:t>Green Earth Electrical</w:t>
                  </w:r>
                </w:p>
                <w:p w14:paraId="602AC771" w14:textId="77777777" w:rsidR="000C1A55" w:rsidRPr="009103CD" w:rsidRDefault="000C1A55" w:rsidP="000C1A55">
                  <w:pPr>
                    <w:spacing w:after="80" w:line="276" w:lineRule="auto"/>
                    <w:ind w:right="-108"/>
                    <w:contextualSpacing/>
                    <w:rPr>
                      <w:rFonts w:ascii="Arial" w:hAnsi="Arial" w:cs="Arial"/>
                      <w:sz w:val="22"/>
                      <w:szCs w:val="22"/>
                    </w:rPr>
                  </w:pPr>
                  <w:r w:rsidRPr="009103CD">
                    <w:rPr>
                      <w:rFonts w:ascii="Arial" w:hAnsi="Arial" w:cs="Arial"/>
                      <w:sz w:val="22"/>
                      <w:szCs w:val="22"/>
                    </w:rPr>
                    <w:t xml:space="preserve">Plumbing and Pipes Trades </w:t>
                  </w:r>
                </w:p>
                <w:p w14:paraId="643234C8" w14:textId="77777777" w:rsidR="000C1A55" w:rsidRPr="009103CD" w:rsidRDefault="000C1A55" w:rsidP="000C1A55">
                  <w:pPr>
                    <w:spacing w:after="80" w:line="276" w:lineRule="auto"/>
                    <w:ind w:right="-108"/>
                    <w:contextualSpacing/>
                    <w:rPr>
                      <w:rFonts w:ascii="Arial" w:hAnsi="Arial" w:cs="Arial"/>
                      <w:sz w:val="22"/>
                      <w:szCs w:val="22"/>
                    </w:rPr>
                  </w:pPr>
                  <w:r w:rsidRPr="009103CD">
                    <w:rPr>
                      <w:rFonts w:ascii="Arial" w:hAnsi="Arial" w:cs="Arial"/>
                      <w:sz w:val="22"/>
                      <w:szCs w:val="22"/>
                    </w:rPr>
                    <w:t>Employee Union</w:t>
                  </w:r>
                </w:p>
                <w:p w14:paraId="751FCAB9" w14:textId="77777777" w:rsidR="000C1A55" w:rsidRPr="009103CD" w:rsidRDefault="000C1A55" w:rsidP="000C1A55">
                  <w:pPr>
                    <w:spacing w:after="80" w:line="276" w:lineRule="auto"/>
                    <w:ind w:right="-108"/>
                    <w:contextualSpacing/>
                    <w:rPr>
                      <w:rFonts w:ascii="Arial" w:hAnsi="Arial" w:cs="Arial"/>
                      <w:sz w:val="22"/>
                      <w:szCs w:val="22"/>
                      <w:lang w:val="en-US"/>
                    </w:rPr>
                  </w:pPr>
                  <w:r w:rsidRPr="009103CD">
                    <w:rPr>
                      <w:rFonts w:ascii="Arial" w:hAnsi="Arial" w:cs="Arial"/>
                      <w:sz w:val="22"/>
                      <w:szCs w:val="22"/>
                    </w:rPr>
                    <w:t>Master Plumbers Association</w:t>
                  </w:r>
                </w:p>
              </w:tc>
            </w:tr>
            <w:tr w:rsidR="000C1A55" w:rsidRPr="009103CD" w14:paraId="76A88B02" w14:textId="77777777" w:rsidTr="007F6C7D">
              <w:tc>
                <w:tcPr>
                  <w:tcW w:w="2582" w:type="dxa"/>
                  <w:gridSpan w:val="2"/>
                </w:tcPr>
                <w:p w14:paraId="277B4812" w14:textId="77777777" w:rsidR="000C1A55" w:rsidRPr="009103CD" w:rsidRDefault="000C1A55" w:rsidP="000C1A55">
                  <w:pPr>
                    <w:spacing w:after="80" w:line="276" w:lineRule="auto"/>
                    <w:ind w:right="-108"/>
                    <w:contextualSpacing/>
                    <w:rPr>
                      <w:rFonts w:ascii="Arial" w:hAnsi="Arial" w:cs="Arial"/>
                      <w:b/>
                      <w:sz w:val="22"/>
                      <w:szCs w:val="22"/>
                    </w:rPr>
                  </w:pPr>
                  <w:r w:rsidRPr="009103CD">
                    <w:rPr>
                      <w:rFonts w:ascii="Arial" w:hAnsi="Arial" w:cs="Arial"/>
                      <w:b/>
                      <w:sz w:val="22"/>
                      <w:szCs w:val="22"/>
                    </w:rPr>
                    <w:t>In Attendance:</w:t>
                  </w:r>
                </w:p>
              </w:tc>
              <w:tc>
                <w:tcPr>
                  <w:tcW w:w="4358" w:type="dxa"/>
                  <w:gridSpan w:val="2"/>
                </w:tcPr>
                <w:p w14:paraId="3F889AD4" w14:textId="77777777" w:rsidR="000C1A55" w:rsidRPr="009103CD" w:rsidRDefault="000C1A55" w:rsidP="000C1A55">
                  <w:pPr>
                    <w:spacing w:after="80" w:line="276" w:lineRule="auto"/>
                    <w:ind w:right="-108"/>
                    <w:contextualSpacing/>
                    <w:rPr>
                      <w:rFonts w:ascii="Arial" w:hAnsi="Arial" w:cs="Arial"/>
                      <w:sz w:val="22"/>
                      <w:szCs w:val="22"/>
                      <w:lang w:val="en-US"/>
                    </w:rPr>
                  </w:pPr>
                </w:p>
              </w:tc>
            </w:tr>
            <w:tr w:rsidR="000C1A55" w:rsidRPr="009103CD" w14:paraId="2A775E43" w14:textId="77777777" w:rsidTr="007F6C7D">
              <w:tc>
                <w:tcPr>
                  <w:tcW w:w="2582" w:type="dxa"/>
                  <w:gridSpan w:val="2"/>
                </w:tcPr>
                <w:p w14:paraId="3AE9BD52" w14:textId="77777777" w:rsidR="000C1A55" w:rsidRPr="009103CD" w:rsidRDefault="000C1A55" w:rsidP="000C1A55">
                  <w:pPr>
                    <w:spacing w:after="80" w:line="276" w:lineRule="auto"/>
                    <w:ind w:right="-108"/>
                    <w:contextualSpacing/>
                    <w:rPr>
                      <w:rFonts w:ascii="Arial" w:hAnsi="Arial" w:cs="Arial"/>
                      <w:sz w:val="22"/>
                      <w:szCs w:val="22"/>
                    </w:rPr>
                  </w:pPr>
                  <w:r w:rsidRPr="009103CD">
                    <w:rPr>
                      <w:rFonts w:ascii="Arial" w:hAnsi="Arial" w:cs="Arial"/>
                      <w:sz w:val="22"/>
                      <w:szCs w:val="22"/>
                    </w:rPr>
                    <w:t>Cameron Ellis</w:t>
                  </w:r>
                </w:p>
                <w:p w14:paraId="3410B45A" w14:textId="77777777" w:rsidR="000C1A55" w:rsidRPr="009103CD" w:rsidRDefault="000C1A55" w:rsidP="000C1A55">
                  <w:pPr>
                    <w:spacing w:after="80" w:line="276" w:lineRule="auto"/>
                    <w:ind w:right="-108"/>
                    <w:contextualSpacing/>
                    <w:rPr>
                      <w:rFonts w:ascii="Arial" w:hAnsi="Arial" w:cs="Arial"/>
                      <w:sz w:val="22"/>
                      <w:szCs w:val="22"/>
                    </w:rPr>
                  </w:pPr>
                  <w:r w:rsidRPr="009103CD">
                    <w:rPr>
                      <w:rFonts w:ascii="Arial" w:hAnsi="Arial" w:cs="Arial"/>
                      <w:sz w:val="22"/>
                      <w:szCs w:val="22"/>
                    </w:rPr>
                    <w:t>George Adda</w:t>
                  </w:r>
                </w:p>
                <w:p w14:paraId="7FE3B80F" w14:textId="77777777" w:rsidR="000C1A55" w:rsidRPr="009103CD" w:rsidRDefault="000C1A55" w:rsidP="000C1A55">
                  <w:pPr>
                    <w:spacing w:after="80" w:line="276" w:lineRule="auto"/>
                    <w:ind w:right="-108"/>
                    <w:contextualSpacing/>
                    <w:rPr>
                      <w:rFonts w:ascii="Arial" w:hAnsi="Arial" w:cs="Arial"/>
                      <w:sz w:val="22"/>
                      <w:szCs w:val="22"/>
                    </w:rPr>
                  </w:pPr>
                  <w:r w:rsidRPr="009103CD">
                    <w:rPr>
                      <w:rFonts w:ascii="Arial" w:hAnsi="Arial" w:cs="Arial"/>
                      <w:sz w:val="22"/>
                      <w:szCs w:val="22"/>
                    </w:rPr>
                    <w:t>Teresa Signorello</w:t>
                  </w:r>
                </w:p>
              </w:tc>
              <w:tc>
                <w:tcPr>
                  <w:tcW w:w="4358" w:type="dxa"/>
                  <w:gridSpan w:val="2"/>
                </w:tcPr>
                <w:p w14:paraId="5E190FB5" w14:textId="77777777" w:rsidR="000C1A55" w:rsidRPr="009103CD" w:rsidRDefault="000C1A55" w:rsidP="000C1A55">
                  <w:pPr>
                    <w:spacing w:after="80" w:line="276" w:lineRule="auto"/>
                    <w:ind w:right="-108"/>
                    <w:contextualSpacing/>
                    <w:rPr>
                      <w:rFonts w:ascii="Arial" w:hAnsi="Arial" w:cs="Arial"/>
                      <w:sz w:val="22"/>
                      <w:szCs w:val="22"/>
                    </w:rPr>
                  </w:pPr>
                  <w:proofErr w:type="spellStart"/>
                  <w:r w:rsidRPr="009103CD">
                    <w:rPr>
                      <w:rFonts w:ascii="Arial" w:hAnsi="Arial" w:cs="Arial"/>
                      <w:sz w:val="22"/>
                      <w:szCs w:val="22"/>
                    </w:rPr>
                    <w:t>Worksafe</w:t>
                  </w:r>
                  <w:proofErr w:type="spellEnd"/>
                  <w:r w:rsidRPr="009103CD">
                    <w:rPr>
                      <w:rFonts w:ascii="Arial" w:hAnsi="Arial" w:cs="Arial"/>
                      <w:sz w:val="22"/>
                      <w:szCs w:val="22"/>
                    </w:rPr>
                    <w:t xml:space="preserve"> Victoria</w:t>
                  </w:r>
                </w:p>
                <w:p w14:paraId="027C8121" w14:textId="77777777" w:rsidR="000C1A55" w:rsidRPr="009103CD" w:rsidRDefault="000C1A55" w:rsidP="000C1A55">
                  <w:pPr>
                    <w:spacing w:after="80" w:line="276" w:lineRule="auto"/>
                    <w:ind w:right="-108"/>
                    <w:contextualSpacing/>
                    <w:rPr>
                      <w:rFonts w:ascii="Arial" w:hAnsi="Arial" w:cs="Arial"/>
                      <w:sz w:val="22"/>
                      <w:szCs w:val="22"/>
                    </w:rPr>
                  </w:pPr>
                  <w:r w:rsidRPr="009103CD">
                    <w:rPr>
                      <w:rFonts w:ascii="Arial" w:hAnsi="Arial" w:cs="Arial"/>
                      <w:sz w:val="22"/>
                      <w:szCs w:val="22"/>
                    </w:rPr>
                    <w:t>Box Hill Institute</w:t>
                  </w:r>
                </w:p>
                <w:p w14:paraId="7D727174" w14:textId="77777777" w:rsidR="000C1A55" w:rsidRPr="009103CD" w:rsidRDefault="000C1A55" w:rsidP="000C1A55">
                  <w:pPr>
                    <w:spacing w:after="80" w:line="276" w:lineRule="auto"/>
                    <w:ind w:right="-108"/>
                    <w:contextualSpacing/>
                    <w:rPr>
                      <w:rFonts w:ascii="Arial" w:hAnsi="Arial" w:cs="Arial"/>
                      <w:sz w:val="22"/>
                      <w:szCs w:val="22"/>
                      <w:lang w:val="en-US"/>
                    </w:rPr>
                  </w:pPr>
                  <w:proofErr w:type="spellStart"/>
                  <w:r w:rsidRPr="009103CD">
                    <w:rPr>
                      <w:rFonts w:ascii="Arial" w:hAnsi="Arial" w:cs="Arial"/>
                      <w:sz w:val="22"/>
                      <w:szCs w:val="22"/>
                    </w:rPr>
                    <w:t>Holmesglen</w:t>
                  </w:r>
                  <w:proofErr w:type="spellEnd"/>
                  <w:r w:rsidRPr="009103CD">
                    <w:rPr>
                      <w:rFonts w:ascii="Arial" w:hAnsi="Arial" w:cs="Arial"/>
                      <w:sz w:val="22"/>
                      <w:szCs w:val="22"/>
                    </w:rPr>
                    <w:t xml:space="preserve"> institute</w:t>
                  </w:r>
                </w:p>
              </w:tc>
            </w:tr>
            <w:tr w:rsidR="000C1A55" w:rsidRPr="009103CD" w14:paraId="2D80B686" w14:textId="77777777" w:rsidTr="007F6C7D">
              <w:tc>
                <w:tcPr>
                  <w:tcW w:w="2582" w:type="dxa"/>
                  <w:gridSpan w:val="2"/>
                </w:tcPr>
                <w:p w14:paraId="40680921" w14:textId="77777777" w:rsidR="000C1A55" w:rsidRPr="009103CD" w:rsidRDefault="000C1A55" w:rsidP="000C1A55">
                  <w:pPr>
                    <w:spacing w:after="80" w:line="276" w:lineRule="auto"/>
                    <w:ind w:right="-108"/>
                    <w:contextualSpacing/>
                    <w:rPr>
                      <w:rFonts w:ascii="Arial" w:hAnsi="Arial" w:cs="Arial"/>
                      <w:sz w:val="22"/>
                      <w:szCs w:val="22"/>
                    </w:rPr>
                  </w:pPr>
                  <w:r w:rsidRPr="009103CD">
                    <w:rPr>
                      <w:rFonts w:ascii="Arial" w:hAnsi="Arial" w:cs="Arial"/>
                      <w:sz w:val="22"/>
                      <w:szCs w:val="22"/>
                    </w:rPr>
                    <w:t>Vince Rio</w:t>
                  </w:r>
                </w:p>
              </w:tc>
              <w:tc>
                <w:tcPr>
                  <w:tcW w:w="4358" w:type="dxa"/>
                  <w:gridSpan w:val="2"/>
                </w:tcPr>
                <w:p w14:paraId="72331A31" w14:textId="77777777" w:rsidR="000C1A55" w:rsidRPr="007F6C7D" w:rsidRDefault="000C1A55" w:rsidP="000C1A55">
                  <w:pPr>
                    <w:spacing w:after="80" w:line="276" w:lineRule="auto"/>
                    <w:ind w:right="-108"/>
                    <w:contextualSpacing/>
                    <w:rPr>
                      <w:rFonts w:ascii="Arial" w:hAnsi="Arial" w:cs="Arial"/>
                      <w:sz w:val="22"/>
                      <w:szCs w:val="22"/>
                    </w:rPr>
                  </w:pPr>
                  <w:r w:rsidRPr="009103CD">
                    <w:rPr>
                      <w:rFonts w:ascii="Arial" w:hAnsi="Arial" w:cs="Arial"/>
                      <w:sz w:val="22"/>
                      <w:szCs w:val="22"/>
                    </w:rPr>
                    <w:t>Box Hill Institute</w:t>
                  </w:r>
                </w:p>
              </w:tc>
            </w:tr>
          </w:tbl>
          <w:p w14:paraId="3DE6FBBC" w14:textId="77777777" w:rsidR="000C1A55" w:rsidRPr="009103CD" w:rsidRDefault="000C1A55" w:rsidP="007F6C7D">
            <w:pPr>
              <w:pStyle w:val="Bodycopy"/>
              <w:rPr>
                <w:szCs w:val="20"/>
                <w:lang w:val="en-AU" w:eastAsia="en-US"/>
              </w:rPr>
            </w:pPr>
            <w:r w:rsidRPr="009103CD">
              <w:t>The Course in Working Safely in the Solar Industry</w:t>
            </w:r>
            <w:r w:rsidRPr="009103CD">
              <w:rPr>
                <w:szCs w:val="20"/>
                <w:lang w:val="en-AU" w:eastAsia="en-US"/>
              </w:rPr>
              <w:t>:</w:t>
            </w:r>
          </w:p>
          <w:p w14:paraId="615438F5" w14:textId="77777777" w:rsidR="000C1A55" w:rsidRPr="009103CD" w:rsidRDefault="000C1A55" w:rsidP="00146E08">
            <w:pPr>
              <w:pStyle w:val="ListBullet"/>
              <w:numPr>
                <w:ilvl w:val="0"/>
                <w:numId w:val="12"/>
              </w:numPr>
              <w:rPr>
                <w:lang w:val="en-AU" w:eastAsia="en-US"/>
              </w:rPr>
            </w:pPr>
            <w:r w:rsidRPr="009103CD">
              <w:rPr>
                <w:lang w:val="en-AU" w:eastAsia="en-US"/>
              </w:rPr>
              <w:t>does not duplicate, by title or coverage, the outcomes of an endorsed training package qualification</w:t>
            </w:r>
          </w:p>
          <w:p w14:paraId="7719EACA" w14:textId="77777777" w:rsidR="000C1A55" w:rsidRPr="009103CD" w:rsidRDefault="000C1A55" w:rsidP="00146E08">
            <w:pPr>
              <w:pStyle w:val="ListBullet"/>
              <w:numPr>
                <w:ilvl w:val="0"/>
                <w:numId w:val="12"/>
              </w:numPr>
              <w:rPr>
                <w:lang w:val="en-AU" w:eastAsia="en-US"/>
              </w:rPr>
            </w:pPr>
            <w:r w:rsidRPr="009103CD">
              <w:rPr>
                <w:lang w:val="en-AU" w:eastAsia="en-US"/>
              </w:rPr>
              <w:t xml:space="preserve">is not a subset of a single training package qualification that could be recognised through one or more statements of attainment or a skill </w:t>
            </w:r>
            <w:proofErr w:type="gramStart"/>
            <w:r w:rsidRPr="009103CD">
              <w:rPr>
                <w:lang w:val="en-AU" w:eastAsia="en-US"/>
              </w:rPr>
              <w:t>set</w:t>
            </w:r>
            <w:proofErr w:type="gramEnd"/>
          </w:p>
          <w:p w14:paraId="385134C7" w14:textId="77777777" w:rsidR="000C1A55" w:rsidRPr="009103CD" w:rsidRDefault="000C1A55" w:rsidP="00146E08">
            <w:pPr>
              <w:pStyle w:val="ListBullet"/>
              <w:numPr>
                <w:ilvl w:val="0"/>
                <w:numId w:val="12"/>
              </w:numPr>
              <w:rPr>
                <w:lang w:val="en-AU" w:eastAsia="en-US"/>
              </w:rPr>
            </w:pPr>
            <w:r w:rsidRPr="009103CD">
              <w:rPr>
                <w:lang w:val="en-AU" w:eastAsia="en-US"/>
              </w:rPr>
              <w:t>does not include units of competency additional to those in a training package qualification that could be recognised through statements of attainment in addition to the qualification</w:t>
            </w:r>
          </w:p>
          <w:p w14:paraId="1E6297A1" w14:textId="77777777" w:rsidR="000C1A55" w:rsidRPr="009103CD" w:rsidRDefault="000C1A55" w:rsidP="00146E08">
            <w:pPr>
              <w:pStyle w:val="ListBullet"/>
              <w:numPr>
                <w:ilvl w:val="0"/>
                <w:numId w:val="12"/>
              </w:numPr>
              <w:rPr>
                <w:lang w:val="en-AU" w:eastAsia="en-US"/>
              </w:rPr>
            </w:pPr>
            <w:r w:rsidRPr="009103CD">
              <w:rPr>
                <w:lang w:val="en-AU" w:eastAsia="en-US"/>
              </w:rPr>
              <w:t>does not comprise units that duplicate units of competency of a training package qualification.</w:t>
            </w:r>
          </w:p>
        </w:tc>
      </w:tr>
      <w:tr w:rsidR="00583B67" w:rsidRPr="00583B67" w14:paraId="72DDC95A" w14:textId="77777777" w:rsidTr="005115E8">
        <w:tc>
          <w:tcPr>
            <w:tcW w:w="3261" w:type="dxa"/>
          </w:tcPr>
          <w:p w14:paraId="3C802EA3" w14:textId="3E37E9FA" w:rsidR="00982853" w:rsidRPr="00583B67" w:rsidRDefault="00982853" w:rsidP="00695CEE">
            <w:pPr>
              <w:pStyle w:val="SectionBSubsection2"/>
            </w:pPr>
            <w:bookmarkStart w:id="19" w:name="_Toc22205497"/>
            <w:r w:rsidRPr="00583B67">
              <w:lastRenderedPageBreak/>
              <w:t>Review for re-accreditation</w:t>
            </w:r>
            <w:bookmarkEnd w:id="19"/>
          </w:p>
        </w:tc>
        <w:tc>
          <w:tcPr>
            <w:tcW w:w="6124" w:type="dxa"/>
            <w:tcBorders>
              <w:bottom w:val="single" w:sz="4" w:space="0" w:color="auto"/>
            </w:tcBorders>
          </w:tcPr>
          <w:p w14:paraId="1C89F08B" w14:textId="77777777" w:rsidR="00982853" w:rsidRPr="000C1A55" w:rsidRDefault="000C1A55" w:rsidP="00695CEE">
            <w:pPr>
              <w:pStyle w:val="Guidingtext"/>
              <w:rPr>
                <w:rStyle w:val="Strong"/>
                <w:b w:val="0"/>
              </w:rPr>
            </w:pPr>
            <w:r w:rsidRPr="000C1A55">
              <w:rPr>
                <w:rStyle w:val="Strong"/>
                <w:b w:val="0"/>
              </w:rPr>
              <w:t>Not Applicable</w:t>
            </w:r>
          </w:p>
        </w:tc>
      </w:tr>
      <w:tr w:rsidR="00583B67" w:rsidRPr="00583B67" w14:paraId="17A5CA40" w14:textId="77777777" w:rsidTr="005115E8">
        <w:tc>
          <w:tcPr>
            <w:tcW w:w="3261" w:type="dxa"/>
            <w:tcBorders>
              <w:right w:val="nil"/>
            </w:tcBorders>
            <w:shd w:val="clear" w:color="auto" w:fill="DBE5F1"/>
          </w:tcPr>
          <w:p w14:paraId="41827F20" w14:textId="3C70E39B" w:rsidR="000D7FDC" w:rsidRPr="00583B67" w:rsidRDefault="000D7FDC" w:rsidP="003B6FAB">
            <w:pPr>
              <w:pStyle w:val="SectionBSubsection"/>
            </w:pPr>
            <w:bookmarkStart w:id="20" w:name="_Toc22205498"/>
            <w:r w:rsidRPr="00583B67">
              <w:t>Course outcomes</w:t>
            </w:r>
            <w:bookmarkEnd w:id="20"/>
          </w:p>
        </w:tc>
        <w:tc>
          <w:tcPr>
            <w:tcW w:w="6124" w:type="dxa"/>
            <w:tcBorders>
              <w:left w:val="nil"/>
            </w:tcBorders>
            <w:shd w:val="clear" w:color="auto" w:fill="DBE5F1"/>
          </w:tcPr>
          <w:p w14:paraId="4653CB29" w14:textId="77777777" w:rsidR="000D7FDC" w:rsidRPr="00583B67" w:rsidRDefault="000D7FDC" w:rsidP="00051F1D">
            <w:pPr>
              <w:pStyle w:val="Standard"/>
            </w:pPr>
            <w:r w:rsidRPr="00583B67">
              <w:t>Standards 1, 2, 3 and 4 AQTF Standards for Accredited Courses</w:t>
            </w:r>
          </w:p>
        </w:tc>
      </w:tr>
      <w:tr w:rsidR="000C1A55" w:rsidRPr="00583B67" w14:paraId="21612223" w14:textId="77777777" w:rsidTr="005115E8">
        <w:tc>
          <w:tcPr>
            <w:tcW w:w="3261" w:type="dxa"/>
          </w:tcPr>
          <w:p w14:paraId="4E4CB15F" w14:textId="149ADC15" w:rsidR="000C1A55" w:rsidRPr="00583B67" w:rsidRDefault="000C1A55" w:rsidP="00695CEE">
            <w:pPr>
              <w:pStyle w:val="SectionBSubsection2"/>
            </w:pPr>
            <w:bookmarkStart w:id="21" w:name="_Toc22205499"/>
            <w:r w:rsidRPr="00583B67">
              <w:t>Qualification level</w:t>
            </w:r>
            <w:bookmarkEnd w:id="21"/>
          </w:p>
        </w:tc>
        <w:tc>
          <w:tcPr>
            <w:tcW w:w="6124" w:type="dxa"/>
          </w:tcPr>
          <w:p w14:paraId="6F3D6539" w14:textId="77777777" w:rsidR="000C1A55" w:rsidRPr="009103CD" w:rsidRDefault="000C1A55" w:rsidP="00695CEE">
            <w:pPr>
              <w:pStyle w:val="Guidingtext"/>
            </w:pPr>
            <w:r w:rsidRPr="009103CD">
              <w:rPr>
                <w:noProof/>
              </w:rPr>
              <w:t xml:space="preserve">The </w:t>
            </w:r>
            <w:r w:rsidRPr="009103CD">
              <w:t>Course in Working Safely in the Solar Industry</w:t>
            </w:r>
            <w:r w:rsidRPr="009103CD">
              <w:rPr>
                <w:noProof/>
              </w:rPr>
              <w:t xml:space="preserve"> </w:t>
            </w:r>
            <w:r w:rsidRPr="009103CD">
              <w:t xml:space="preserve">will meet an identified industry need, but does not have the breadth, </w:t>
            </w:r>
            <w:proofErr w:type="gramStart"/>
            <w:r w:rsidRPr="009103CD">
              <w:t>depth</w:t>
            </w:r>
            <w:proofErr w:type="gramEnd"/>
            <w:r w:rsidRPr="009103CD">
              <w:t xml:space="preserve"> or volume of learning of a qualification</w:t>
            </w:r>
            <w:r w:rsidRPr="009103CD">
              <w:rPr>
                <w:lang w:val="en-US"/>
              </w:rPr>
              <w:t>.</w:t>
            </w:r>
          </w:p>
        </w:tc>
      </w:tr>
      <w:tr w:rsidR="00583B67" w:rsidRPr="00583B67" w14:paraId="40A7134A" w14:textId="77777777" w:rsidTr="005115E8">
        <w:tc>
          <w:tcPr>
            <w:tcW w:w="3261" w:type="dxa"/>
          </w:tcPr>
          <w:p w14:paraId="266757E2" w14:textId="34B06E17" w:rsidR="00982853" w:rsidRPr="00583B67" w:rsidRDefault="00811DE7" w:rsidP="00695CEE">
            <w:pPr>
              <w:pStyle w:val="SectionBSubsection2"/>
            </w:pPr>
            <w:bookmarkStart w:id="22" w:name="_Toc22205500"/>
            <w:r w:rsidRPr="00583B67">
              <w:t>Employability skills</w:t>
            </w:r>
            <w:bookmarkEnd w:id="22"/>
          </w:p>
        </w:tc>
        <w:tc>
          <w:tcPr>
            <w:tcW w:w="6124" w:type="dxa"/>
          </w:tcPr>
          <w:p w14:paraId="65A3314C" w14:textId="77777777" w:rsidR="00031A76" w:rsidRPr="00583B67" w:rsidRDefault="000C1A55" w:rsidP="00695CEE">
            <w:pPr>
              <w:pStyle w:val="Guidingtext"/>
            </w:pPr>
            <w:r>
              <w:t>Not Applicable</w:t>
            </w:r>
          </w:p>
        </w:tc>
      </w:tr>
      <w:tr w:rsidR="00583B67" w:rsidRPr="00583B67" w14:paraId="1F903FC6" w14:textId="77777777" w:rsidTr="005115E8">
        <w:tc>
          <w:tcPr>
            <w:tcW w:w="3261" w:type="dxa"/>
          </w:tcPr>
          <w:p w14:paraId="649BE030" w14:textId="4BFC8C41" w:rsidR="00982853" w:rsidRPr="007F6C7D" w:rsidRDefault="00982853" w:rsidP="00695CEE">
            <w:pPr>
              <w:pStyle w:val="SectionBSubsection2"/>
              <w:rPr>
                <w:rStyle w:val="Strong"/>
                <w:b/>
                <w:bCs w:val="0"/>
              </w:rPr>
            </w:pPr>
            <w:bookmarkStart w:id="23" w:name="_Toc22205501"/>
            <w:r w:rsidRPr="00583B67">
              <w:t>Recognition given to the course</w:t>
            </w:r>
            <w:bookmarkEnd w:id="23"/>
            <w:r w:rsidR="007F6C7D">
              <w:t xml:space="preserve"> </w:t>
            </w:r>
            <w:r w:rsidRPr="007F6C7D">
              <w:rPr>
                <w:rStyle w:val="Strong"/>
                <w:b/>
              </w:rPr>
              <w:t>(if applicable)</w:t>
            </w:r>
            <w:r w:rsidRPr="00583B67">
              <w:rPr>
                <w:rStyle w:val="Strong"/>
              </w:rPr>
              <w:t xml:space="preserve"> </w:t>
            </w:r>
          </w:p>
        </w:tc>
        <w:tc>
          <w:tcPr>
            <w:tcW w:w="6124" w:type="dxa"/>
          </w:tcPr>
          <w:p w14:paraId="4AF47744" w14:textId="77777777" w:rsidR="00982853" w:rsidRPr="00583B67" w:rsidRDefault="000C1A55" w:rsidP="00695CEE">
            <w:pPr>
              <w:pStyle w:val="Guidingtext"/>
            </w:pPr>
            <w:r>
              <w:t>Not Applicable</w:t>
            </w:r>
          </w:p>
        </w:tc>
      </w:tr>
      <w:tr w:rsidR="00583B67" w:rsidRPr="00583B67" w14:paraId="51B64AE5" w14:textId="77777777" w:rsidTr="005115E8">
        <w:tc>
          <w:tcPr>
            <w:tcW w:w="3261" w:type="dxa"/>
          </w:tcPr>
          <w:p w14:paraId="7BEB611F" w14:textId="14626F7C" w:rsidR="007F6C7D" w:rsidRDefault="00982853" w:rsidP="00695CEE">
            <w:pPr>
              <w:pStyle w:val="SectionBSubsection2"/>
            </w:pPr>
            <w:bookmarkStart w:id="24" w:name="_Toc22205502"/>
            <w:r w:rsidRPr="00583B67">
              <w:t>Licensing/ regulatory requirements</w:t>
            </w:r>
            <w:bookmarkEnd w:id="24"/>
          </w:p>
          <w:p w14:paraId="0FF9EC6F" w14:textId="77777777" w:rsidR="00982853" w:rsidRPr="007F6C7D" w:rsidRDefault="00982853" w:rsidP="00695CEE">
            <w:pPr>
              <w:pStyle w:val="SectionBSubsection2"/>
              <w:rPr>
                <w:rStyle w:val="Strong"/>
                <w:b/>
                <w:bCs w:val="0"/>
              </w:rPr>
            </w:pPr>
            <w:r w:rsidRPr="00583B67">
              <w:t xml:space="preserve"> </w:t>
            </w:r>
            <w:r w:rsidRPr="007F6C7D">
              <w:rPr>
                <w:rStyle w:val="Strong"/>
                <w:b/>
              </w:rPr>
              <w:t>(</w:t>
            </w:r>
            <w:proofErr w:type="gramStart"/>
            <w:r w:rsidRPr="007F6C7D">
              <w:rPr>
                <w:rStyle w:val="Strong"/>
                <w:b/>
              </w:rPr>
              <w:t>if</w:t>
            </w:r>
            <w:proofErr w:type="gramEnd"/>
            <w:r w:rsidRPr="007F6C7D">
              <w:rPr>
                <w:rStyle w:val="Strong"/>
                <w:b/>
              </w:rPr>
              <w:t xml:space="preserve"> applicable)</w:t>
            </w:r>
            <w:r w:rsidRPr="00583B67">
              <w:rPr>
                <w:rStyle w:val="Strong"/>
              </w:rPr>
              <w:t xml:space="preserve"> </w:t>
            </w:r>
          </w:p>
        </w:tc>
        <w:tc>
          <w:tcPr>
            <w:tcW w:w="6124" w:type="dxa"/>
            <w:tcBorders>
              <w:bottom w:val="single" w:sz="4" w:space="0" w:color="auto"/>
            </w:tcBorders>
          </w:tcPr>
          <w:p w14:paraId="01F00FB5" w14:textId="77777777" w:rsidR="00982853" w:rsidRPr="00583B67" w:rsidRDefault="00982853" w:rsidP="00695CEE">
            <w:pPr>
              <w:pStyle w:val="Guidingtext"/>
              <w:rPr>
                <w:rStyle w:val="Strong"/>
              </w:rPr>
            </w:pPr>
            <w:r w:rsidRPr="00583B67">
              <w:rPr>
                <w:rStyle w:val="Strong"/>
              </w:rPr>
              <w:t xml:space="preserve">Standard 5 AQTF Standards for Accredited Courses </w:t>
            </w:r>
          </w:p>
          <w:p w14:paraId="71973AC3" w14:textId="77777777" w:rsidR="00982853" w:rsidRPr="00583B67" w:rsidRDefault="000C1A55" w:rsidP="00695CEE">
            <w:pPr>
              <w:pStyle w:val="Guidingtext"/>
            </w:pPr>
            <w:r>
              <w:t>Not Applicable</w:t>
            </w:r>
            <w:r w:rsidR="00982853" w:rsidRPr="00583B67">
              <w:t xml:space="preserve"> </w:t>
            </w:r>
          </w:p>
        </w:tc>
      </w:tr>
      <w:tr w:rsidR="00583B67" w:rsidRPr="00583B67" w14:paraId="6F46A6D7" w14:textId="77777777" w:rsidTr="005115E8">
        <w:tc>
          <w:tcPr>
            <w:tcW w:w="3261" w:type="dxa"/>
            <w:tcBorders>
              <w:right w:val="nil"/>
            </w:tcBorders>
            <w:shd w:val="clear" w:color="auto" w:fill="DBE5F1"/>
          </w:tcPr>
          <w:p w14:paraId="59640DEE" w14:textId="0B70DD00" w:rsidR="000D7FDC" w:rsidRPr="00583B67" w:rsidRDefault="000D7FDC" w:rsidP="003B6FAB">
            <w:pPr>
              <w:pStyle w:val="SectionBSubsection"/>
            </w:pPr>
            <w:bookmarkStart w:id="25" w:name="_Toc22205503"/>
            <w:r w:rsidRPr="00583B67">
              <w:t>Course rules</w:t>
            </w:r>
            <w:bookmarkEnd w:id="25"/>
          </w:p>
        </w:tc>
        <w:tc>
          <w:tcPr>
            <w:tcW w:w="6124" w:type="dxa"/>
            <w:tcBorders>
              <w:left w:val="nil"/>
            </w:tcBorders>
            <w:shd w:val="clear" w:color="auto" w:fill="DBE5F1"/>
          </w:tcPr>
          <w:p w14:paraId="6E773C06" w14:textId="77777777" w:rsidR="000D7FDC" w:rsidRPr="00583B67" w:rsidRDefault="000D7FDC" w:rsidP="00051F1D">
            <w:pPr>
              <w:pStyle w:val="Standard"/>
            </w:pPr>
            <w:r w:rsidRPr="00583B67">
              <w:t>Standards 2, 6,</w:t>
            </w:r>
            <w:r w:rsidR="006C1C98" w:rsidRPr="00583B67">
              <w:t xml:space="preserve"> </w:t>
            </w:r>
            <w:r w:rsidRPr="00583B67">
              <w:t>7 and 9 AQTF Standards for Accredited Courses</w:t>
            </w:r>
          </w:p>
        </w:tc>
      </w:tr>
      <w:tr w:rsidR="000C1A55" w:rsidRPr="00583B67" w14:paraId="4AD60A59" w14:textId="77777777" w:rsidTr="005115E8">
        <w:tc>
          <w:tcPr>
            <w:tcW w:w="9385" w:type="dxa"/>
            <w:gridSpan w:val="2"/>
            <w:shd w:val="clear" w:color="auto" w:fill="auto"/>
          </w:tcPr>
          <w:p w14:paraId="047B7F45" w14:textId="361F682D" w:rsidR="000C1A55" w:rsidRPr="009103CD" w:rsidRDefault="000C1A55" w:rsidP="00695CEE">
            <w:pPr>
              <w:pStyle w:val="SectionBSubsection2"/>
            </w:pPr>
            <w:bookmarkStart w:id="26" w:name="_Toc22205504"/>
            <w:r w:rsidRPr="009103CD">
              <w:t>Course structure</w:t>
            </w:r>
            <w:bookmarkEnd w:id="26"/>
            <w:r w:rsidRPr="009103CD">
              <w:t xml:space="preserve"> </w:t>
            </w:r>
          </w:p>
          <w:p w14:paraId="10CE229B" w14:textId="77777777" w:rsidR="000C1A55" w:rsidRPr="009103CD" w:rsidRDefault="000C1A55" w:rsidP="000C1A55">
            <w:pPr>
              <w:ind w:left="460" w:hanging="6"/>
              <w:rPr>
                <w:rFonts w:ascii="Arial" w:hAnsi="Arial" w:cs="Arial"/>
                <w:sz w:val="22"/>
                <w:szCs w:val="22"/>
              </w:rPr>
            </w:pPr>
            <w:r w:rsidRPr="009103CD">
              <w:rPr>
                <w:rFonts w:ascii="Arial" w:hAnsi="Arial" w:cs="Arial"/>
                <w:sz w:val="22"/>
                <w:szCs w:val="22"/>
              </w:rPr>
              <w:t>The Course in Working Safely in the Solar Industry</w:t>
            </w:r>
            <w:r w:rsidRPr="009103CD">
              <w:rPr>
                <w:rFonts w:ascii="Arial" w:hAnsi="Arial" w:cs="Arial"/>
                <w:noProof/>
                <w:sz w:val="22"/>
                <w:szCs w:val="22"/>
              </w:rPr>
              <w:t xml:space="preserve"> </w:t>
            </w:r>
            <w:r w:rsidRPr="009103CD">
              <w:rPr>
                <w:rFonts w:ascii="Arial" w:hAnsi="Arial" w:cs="Arial"/>
                <w:sz w:val="22"/>
                <w:szCs w:val="22"/>
              </w:rPr>
              <w:t xml:space="preserve">consists of five core units of competency as indicated in Table 1. </w:t>
            </w:r>
          </w:p>
          <w:p w14:paraId="4F12520D" w14:textId="77777777" w:rsidR="000C1A55" w:rsidRPr="009103CD" w:rsidRDefault="000C1A55" w:rsidP="000C1A55">
            <w:pPr>
              <w:spacing w:before="120"/>
              <w:ind w:left="460" w:hanging="6"/>
              <w:rPr>
                <w:rFonts w:ascii="Arial Narrow" w:hAnsi="Arial Narrow" w:cs="Arial"/>
                <w:sz w:val="22"/>
                <w:szCs w:val="22"/>
              </w:rPr>
            </w:pPr>
            <w:r w:rsidRPr="009103CD">
              <w:rPr>
                <w:rFonts w:ascii="Arial" w:hAnsi="Arial" w:cs="Arial"/>
                <w:sz w:val="22"/>
                <w:szCs w:val="22"/>
              </w:rPr>
              <w:t>To be awarded the Course in Working Safely in the Solar Industry participants must successfully complete all core units.</w:t>
            </w:r>
          </w:p>
          <w:p w14:paraId="0CE289FA" w14:textId="77777777" w:rsidR="000C1A55" w:rsidRPr="009103CD" w:rsidRDefault="000C1A55" w:rsidP="000C1A55">
            <w:pPr>
              <w:autoSpaceDE w:val="0"/>
              <w:autoSpaceDN w:val="0"/>
              <w:adjustRightInd w:val="0"/>
              <w:spacing w:before="120" w:after="120"/>
              <w:ind w:left="460" w:hanging="6"/>
              <w:rPr>
                <w:rFonts w:ascii="Arial" w:hAnsi="Arial" w:cs="Arial"/>
                <w:sz w:val="22"/>
                <w:szCs w:val="22"/>
              </w:rPr>
            </w:pPr>
            <w:r w:rsidRPr="009103CD">
              <w:rPr>
                <w:rFonts w:ascii="Arial" w:hAnsi="Arial" w:cs="Arial"/>
                <w:sz w:val="22"/>
                <w:szCs w:val="22"/>
              </w:rPr>
              <w:t>Participants, who exit the course without completing all the required units for the course will receive a Statement of Attainment listing those units that were successfully completed.</w:t>
            </w:r>
          </w:p>
          <w:p w14:paraId="041F964F" w14:textId="58113D92" w:rsidR="000C1A55" w:rsidRPr="009103CD" w:rsidRDefault="000C1A55" w:rsidP="00A132F5">
            <w:pPr>
              <w:autoSpaceDE w:val="0"/>
              <w:autoSpaceDN w:val="0"/>
              <w:adjustRightInd w:val="0"/>
              <w:spacing w:after="120"/>
              <w:ind w:left="460" w:hanging="6"/>
              <w:rPr>
                <w:rFonts w:ascii="Arial" w:hAnsi="Arial" w:cs="Arial"/>
                <w:sz w:val="22"/>
                <w:szCs w:val="22"/>
              </w:rPr>
            </w:pPr>
            <w:r w:rsidRPr="009103CD">
              <w:rPr>
                <w:rFonts w:ascii="Arial" w:hAnsi="Arial" w:cs="Arial"/>
                <w:sz w:val="22"/>
                <w:szCs w:val="22"/>
              </w:rPr>
              <w:t>The core units were mandated by the industry steering committee as all the knowledge and skills required to work safely and competently in the Solar Industry.</w:t>
            </w:r>
          </w:p>
        </w:tc>
      </w:tr>
    </w:tbl>
    <w:p w14:paraId="1057D446" w14:textId="6F1DD8AC" w:rsidR="00982853" w:rsidRPr="00313F6F" w:rsidRDefault="005115E8" w:rsidP="00313F6F">
      <w:pPr>
        <w:spacing w:before="120" w:after="120"/>
        <w:rPr>
          <w:rFonts w:ascii="Arial" w:hAnsi="Arial" w:cs="Arial"/>
          <w:b/>
        </w:rPr>
      </w:pPr>
      <w:r w:rsidRPr="00705F40">
        <w:rPr>
          <w:rFonts w:ascii="Arial" w:hAnsi="Arial" w:cs="Arial"/>
          <w:b/>
        </w:rPr>
        <w:t>Table 1 - Course in Working Safely in the Solar Industry – Core</w:t>
      </w: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1830"/>
        <w:gridCol w:w="1285"/>
        <w:gridCol w:w="3550"/>
        <w:gridCol w:w="1558"/>
        <w:gridCol w:w="1270"/>
      </w:tblGrid>
      <w:tr w:rsidR="00C442A0" w:rsidRPr="00583B67" w14:paraId="564B52DE" w14:textId="77777777" w:rsidTr="007E4247">
        <w:trPr>
          <w:gridBefore w:val="1"/>
          <w:wBefore w:w="5" w:type="pct"/>
          <w:trHeight w:val="1149"/>
        </w:trPr>
        <w:tc>
          <w:tcPr>
            <w:tcW w:w="963" w:type="pct"/>
            <w:tcBorders>
              <w:bottom w:val="single" w:sz="4" w:space="0" w:color="auto"/>
            </w:tcBorders>
            <w:shd w:val="clear" w:color="auto" w:fill="B4C6E7"/>
            <w:vAlign w:val="center"/>
          </w:tcPr>
          <w:p w14:paraId="1477300A" w14:textId="77777777" w:rsidR="00982853" w:rsidRPr="00583B67" w:rsidRDefault="00982853" w:rsidP="005115E8">
            <w:pPr>
              <w:rPr>
                <w:rStyle w:val="Strong"/>
              </w:rPr>
            </w:pPr>
            <w:r w:rsidRPr="00583B67">
              <w:rPr>
                <w:rStyle w:val="Strong"/>
              </w:rPr>
              <w:t>Unit of competency code</w:t>
            </w:r>
          </w:p>
        </w:tc>
        <w:tc>
          <w:tcPr>
            <w:tcW w:w="676" w:type="pct"/>
            <w:tcBorders>
              <w:bottom w:val="single" w:sz="4" w:space="0" w:color="auto"/>
            </w:tcBorders>
            <w:shd w:val="clear" w:color="auto" w:fill="B4C6E7"/>
            <w:vAlign w:val="center"/>
          </w:tcPr>
          <w:p w14:paraId="3B7AA25C" w14:textId="77777777" w:rsidR="00982853" w:rsidRPr="00583B67" w:rsidRDefault="00982853" w:rsidP="005115E8">
            <w:pPr>
              <w:rPr>
                <w:rStyle w:val="Strong"/>
              </w:rPr>
            </w:pPr>
            <w:r w:rsidRPr="00583B67">
              <w:rPr>
                <w:rStyle w:val="Strong"/>
              </w:rPr>
              <w:t>Field of Education code (six-digit)</w:t>
            </w:r>
          </w:p>
        </w:tc>
        <w:tc>
          <w:tcPr>
            <w:tcW w:w="1868" w:type="pct"/>
            <w:tcBorders>
              <w:bottom w:val="single" w:sz="4" w:space="0" w:color="auto"/>
            </w:tcBorders>
            <w:shd w:val="clear" w:color="auto" w:fill="B4C6E7"/>
            <w:vAlign w:val="center"/>
          </w:tcPr>
          <w:p w14:paraId="6AB37C22" w14:textId="77777777" w:rsidR="00982853" w:rsidRPr="00583B67" w:rsidRDefault="00BB5DEC" w:rsidP="005115E8">
            <w:pPr>
              <w:rPr>
                <w:rStyle w:val="Strong"/>
              </w:rPr>
            </w:pPr>
            <w:r w:rsidRPr="00583B67">
              <w:rPr>
                <w:rStyle w:val="Strong"/>
              </w:rPr>
              <w:t>Unit of competency</w:t>
            </w:r>
            <w:r w:rsidR="00982853" w:rsidRPr="00583B67">
              <w:rPr>
                <w:rStyle w:val="Strong"/>
              </w:rPr>
              <w:t xml:space="preserve"> title</w:t>
            </w:r>
          </w:p>
        </w:tc>
        <w:tc>
          <w:tcPr>
            <w:tcW w:w="819" w:type="pct"/>
            <w:tcBorders>
              <w:bottom w:val="single" w:sz="4" w:space="0" w:color="auto"/>
            </w:tcBorders>
            <w:shd w:val="clear" w:color="auto" w:fill="B4C6E7"/>
            <w:vAlign w:val="center"/>
          </w:tcPr>
          <w:p w14:paraId="02AE26F5" w14:textId="77777777" w:rsidR="00982853" w:rsidRPr="00583B67" w:rsidRDefault="00982853" w:rsidP="005115E8">
            <w:pPr>
              <w:rPr>
                <w:rStyle w:val="Strong"/>
              </w:rPr>
            </w:pPr>
            <w:r w:rsidRPr="00583B67">
              <w:rPr>
                <w:rStyle w:val="Strong"/>
              </w:rPr>
              <w:t>Pre-requisite</w:t>
            </w:r>
          </w:p>
        </w:tc>
        <w:tc>
          <w:tcPr>
            <w:tcW w:w="668" w:type="pct"/>
            <w:tcBorders>
              <w:bottom w:val="single" w:sz="4" w:space="0" w:color="auto"/>
            </w:tcBorders>
            <w:shd w:val="clear" w:color="auto" w:fill="B4C6E7"/>
            <w:vAlign w:val="center"/>
          </w:tcPr>
          <w:p w14:paraId="6E19291E" w14:textId="77777777" w:rsidR="00982853" w:rsidRPr="00583B67" w:rsidRDefault="00982853" w:rsidP="005115E8">
            <w:pPr>
              <w:rPr>
                <w:rStyle w:val="Strong"/>
              </w:rPr>
            </w:pPr>
            <w:r w:rsidRPr="00583B67">
              <w:rPr>
                <w:rStyle w:val="Strong"/>
              </w:rPr>
              <w:t>Nominal hours</w:t>
            </w:r>
          </w:p>
        </w:tc>
      </w:tr>
      <w:tr w:rsidR="00583B67" w:rsidRPr="00583B67" w14:paraId="6182ACBB" w14:textId="77777777" w:rsidTr="007E4247">
        <w:trPr>
          <w:gridBefore w:val="1"/>
          <w:wBefore w:w="5" w:type="pct"/>
          <w:trHeight w:val="474"/>
        </w:trPr>
        <w:tc>
          <w:tcPr>
            <w:tcW w:w="4995" w:type="pct"/>
            <w:gridSpan w:val="5"/>
            <w:vAlign w:val="center"/>
          </w:tcPr>
          <w:p w14:paraId="22B6FFDE" w14:textId="77777777" w:rsidR="00F6471F" w:rsidRPr="00583B67" w:rsidRDefault="00F6471F" w:rsidP="00C442A0">
            <w:pPr>
              <w:rPr>
                <w:rStyle w:val="Strong"/>
              </w:rPr>
            </w:pPr>
            <w:r w:rsidRPr="00583B67">
              <w:rPr>
                <w:rStyle w:val="Strong"/>
              </w:rPr>
              <w:t>Core units</w:t>
            </w:r>
          </w:p>
        </w:tc>
      </w:tr>
      <w:tr w:rsidR="00C442A0" w:rsidRPr="00583B67" w14:paraId="634A92AB" w14:textId="77777777" w:rsidTr="007E4247">
        <w:trPr>
          <w:gridBefore w:val="1"/>
          <w:wBefore w:w="5" w:type="pct"/>
          <w:trHeight w:val="493"/>
        </w:trPr>
        <w:tc>
          <w:tcPr>
            <w:tcW w:w="963" w:type="pct"/>
            <w:tcBorders>
              <w:bottom w:val="single" w:sz="4" w:space="0" w:color="auto"/>
            </w:tcBorders>
            <w:vAlign w:val="center"/>
          </w:tcPr>
          <w:p w14:paraId="6D296DE7" w14:textId="77777777" w:rsidR="007E05E9" w:rsidRPr="007E05E9" w:rsidRDefault="007E05E9" w:rsidP="00C442A0">
            <w:pPr>
              <w:rPr>
                <w:rFonts w:ascii="Arial" w:hAnsi="Arial" w:cs="Arial"/>
                <w:sz w:val="20"/>
                <w:szCs w:val="20"/>
              </w:rPr>
            </w:pPr>
            <w:r w:rsidRPr="007E05E9">
              <w:rPr>
                <w:rFonts w:ascii="Arial" w:hAnsi="Arial" w:cs="Arial"/>
                <w:sz w:val="20"/>
                <w:szCs w:val="20"/>
              </w:rPr>
              <w:t>VU22744</w:t>
            </w:r>
          </w:p>
        </w:tc>
        <w:tc>
          <w:tcPr>
            <w:tcW w:w="676" w:type="pct"/>
            <w:tcBorders>
              <w:bottom w:val="single" w:sz="4" w:space="0" w:color="auto"/>
            </w:tcBorders>
            <w:vAlign w:val="center"/>
          </w:tcPr>
          <w:p w14:paraId="696A2D4D" w14:textId="77777777" w:rsidR="007E05E9" w:rsidRPr="007E05E9" w:rsidRDefault="007E05E9" w:rsidP="00C442A0">
            <w:pPr>
              <w:jc w:val="center"/>
              <w:rPr>
                <w:rFonts w:ascii="Arial" w:hAnsi="Arial" w:cs="Arial"/>
                <w:sz w:val="20"/>
                <w:szCs w:val="20"/>
              </w:rPr>
            </w:pPr>
            <w:r w:rsidRPr="007E05E9">
              <w:rPr>
                <w:rFonts w:ascii="Arial" w:hAnsi="Arial" w:cs="Arial"/>
                <w:sz w:val="20"/>
                <w:szCs w:val="20"/>
              </w:rPr>
              <w:t>040301</w:t>
            </w:r>
          </w:p>
        </w:tc>
        <w:tc>
          <w:tcPr>
            <w:tcW w:w="1868" w:type="pct"/>
            <w:tcBorders>
              <w:bottom w:val="single" w:sz="4" w:space="0" w:color="auto"/>
            </w:tcBorders>
            <w:vAlign w:val="center"/>
          </w:tcPr>
          <w:p w14:paraId="2958E2E1" w14:textId="77777777" w:rsidR="007E05E9" w:rsidRPr="007E05E9" w:rsidRDefault="007E05E9" w:rsidP="00C442A0">
            <w:pPr>
              <w:rPr>
                <w:rFonts w:ascii="Arial" w:hAnsi="Arial" w:cs="Arial"/>
                <w:sz w:val="20"/>
                <w:szCs w:val="20"/>
              </w:rPr>
            </w:pPr>
            <w:r w:rsidRPr="007E05E9">
              <w:rPr>
                <w:rFonts w:ascii="Arial" w:hAnsi="Arial" w:cs="Arial"/>
                <w:sz w:val="20"/>
                <w:szCs w:val="20"/>
              </w:rPr>
              <w:t>Work safely in the solar industry</w:t>
            </w:r>
          </w:p>
        </w:tc>
        <w:tc>
          <w:tcPr>
            <w:tcW w:w="819" w:type="pct"/>
            <w:tcBorders>
              <w:bottom w:val="single" w:sz="4" w:space="0" w:color="auto"/>
            </w:tcBorders>
            <w:vAlign w:val="center"/>
          </w:tcPr>
          <w:p w14:paraId="52048789" w14:textId="77777777" w:rsidR="007E05E9" w:rsidRPr="007E05E9" w:rsidRDefault="007E05E9" w:rsidP="00C442A0">
            <w:pPr>
              <w:rPr>
                <w:rFonts w:ascii="Arial" w:hAnsi="Arial" w:cs="Arial"/>
                <w:sz w:val="20"/>
                <w:szCs w:val="20"/>
              </w:rPr>
            </w:pPr>
            <w:r w:rsidRPr="007E05E9">
              <w:rPr>
                <w:rFonts w:ascii="Arial" w:hAnsi="Arial" w:cs="Arial"/>
                <w:sz w:val="20"/>
                <w:szCs w:val="20"/>
              </w:rPr>
              <w:t>Nil</w:t>
            </w:r>
          </w:p>
        </w:tc>
        <w:tc>
          <w:tcPr>
            <w:tcW w:w="668" w:type="pct"/>
            <w:tcBorders>
              <w:bottom w:val="single" w:sz="4" w:space="0" w:color="auto"/>
            </w:tcBorders>
            <w:vAlign w:val="center"/>
          </w:tcPr>
          <w:p w14:paraId="12D07CA5" w14:textId="77777777" w:rsidR="007E05E9" w:rsidRPr="007E05E9" w:rsidRDefault="007E05E9" w:rsidP="00C442A0">
            <w:pPr>
              <w:jc w:val="center"/>
              <w:rPr>
                <w:rFonts w:ascii="Arial" w:hAnsi="Arial" w:cs="Arial"/>
                <w:sz w:val="20"/>
                <w:szCs w:val="20"/>
              </w:rPr>
            </w:pPr>
            <w:r w:rsidRPr="007E05E9">
              <w:rPr>
                <w:rFonts w:ascii="Arial" w:hAnsi="Arial" w:cs="Arial"/>
                <w:sz w:val="20"/>
                <w:szCs w:val="20"/>
              </w:rPr>
              <w:t>12</w:t>
            </w:r>
          </w:p>
        </w:tc>
      </w:tr>
      <w:tr w:rsidR="00C442A0" w:rsidRPr="00583B67" w14:paraId="3FA7C7BF" w14:textId="77777777" w:rsidTr="007E4247">
        <w:trPr>
          <w:gridBefore w:val="1"/>
          <w:wBefore w:w="5" w:type="pct"/>
          <w:trHeight w:val="493"/>
        </w:trPr>
        <w:tc>
          <w:tcPr>
            <w:tcW w:w="963" w:type="pct"/>
            <w:tcBorders>
              <w:bottom w:val="single" w:sz="4" w:space="0" w:color="auto"/>
            </w:tcBorders>
            <w:vAlign w:val="center"/>
          </w:tcPr>
          <w:p w14:paraId="3EE983F6" w14:textId="3C48C63D" w:rsidR="002D542E" w:rsidRPr="00D634E7" w:rsidRDefault="002D542E" w:rsidP="00C442A0">
            <w:pPr>
              <w:rPr>
                <w:rFonts w:ascii="Arial" w:hAnsi="Arial" w:cs="Arial"/>
                <w:sz w:val="20"/>
                <w:szCs w:val="20"/>
              </w:rPr>
            </w:pPr>
            <w:r w:rsidRPr="00690492">
              <w:rPr>
                <w:rFonts w:ascii="Arial Narrow" w:hAnsi="Arial Narrow" w:cs="Arial"/>
              </w:rPr>
              <w:t>CPCCWHS2001</w:t>
            </w:r>
          </w:p>
        </w:tc>
        <w:tc>
          <w:tcPr>
            <w:tcW w:w="676" w:type="pct"/>
            <w:tcBorders>
              <w:bottom w:val="single" w:sz="4" w:space="0" w:color="auto"/>
            </w:tcBorders>
            <w:vAlign w:val="center"/>
          </w:tcPr>
          <w:p w14:paraId="1F78460B" w14:textId="7D8B7F21" w:rsidR="002D542E" w:rsidRPr="00D634E7" w:rsidRDefault="002D542E" w:rsidP="00C442A0">
            <w:pPr>
              <w:jc w:val="center"/>
              <w:rPr>
                <w:rFonts w:ascii="Arial" w:hAnsi="Arial" w:cs="Arial"/>
                <w:sz w:val="20"/>
                <w:szCs w:val="20"/>
              </w:rPr>
            </w:pPr>
            <w:r w:rsidRPr="00690492">
              <w:rPr>
                <w:rFonts w:ascii="Arial Narrow" w:hAnsi="Arial Narrow"/>
              </w:rPr>
              <w:t>061301</w:t>
            </w:r>
          </w:p>
        </w:tc>
        <w:tc>
          <w:tcPr>
            <w:tcW w:w="1868" w:type="pct"/>
            <w:tcBorders>
              <w:bottom w:val="single" w:sz="4" w:space="0" w:color="auto"/>
            </w:tcBorders>
            <w:vAlign w:val="center"/>
          </w:tcPr>
          <w:p w14:paraId="6423C705" w14:textId="67E08C60" w:rsidR="002D542E" w:rsidRPr="00D634E7" w:rsidRDefault="002D542E" w:rsidP="00C442A0">
            <w:pPr>
              <w:rPr>
                <w:rFonts w:ascii="Arial" w:hAnsi="Arial" w:cs="Arial"/>
                <w:sz w:val="20"/>
                <w:szCs w:val="20"/>
              </w:rPr>
            </w:pPr>
            <w:r w:rsidRPr="009103CD">
              <w:rPr>
                <w:rFonts w:ascii="Arial Narrow" w:hAnsi="Arial Narrow" w:cs="Arial"/>
              </w:rPr>
              <w:t xml:space="preserve">Apply </w:t>
            </w:r>
            <w:r>
              <w:rPr>
                <w:rFonts w:ascii="Arial Narrow" w:hAnsi="Arial Narrow" w:cs="Arial"/>
              </w:rPr>
              <w:t>WHS</w:t>
            </w:r>
            <w:r w:rsidRPr="009103CD">
              <w:rPr>
                <w:rFonts w:ascii="Arial Narrow" w:hAnsi="Arial Narrow" w:cs="Arial"/>
              </w:rPr>
              <w:t xml:space="preserve"> requirements, </w:t>
            </w:r>
            <w:proofErr w:type="gramStart"/>
            <w:r w:rsidRPr="009103CD">
              <w:rPr>
                <w:rFonts w:ascii="Arial Narrow" w:hAnsi="Arial Narrow" w:cs="Arial"/>
              </w:rPr>
              <w:t>policies</w:t>
            </w:r>
            <w:proofErr w:type="gramEnd"/>
            <w:r w:rsidRPr="009103CD">
              <w:rPr>
                <w:rFonts w:ascii="Arial Narrow" w:hAnsi="Arial Narrow" w:cs="Arial"/>
              </w:rPr>
              <w:t xml:space="preserve"> and procedures in the construction industry</w:t>
            </w:r>
          </w:p>
        </w:tc>
        <w:tc>
          <w:tcPr>
            <w:tcW w:w="819" w:type="pct"/>
            <w:tcBorders>
              <w:bottom w:val="single" w:sz="4" w:space="0" w:color="auto"/>
            </w:tcBorders>
            <w:vAlign w:val="center"/>
          </w:tcPr>
          <w:p w14:paraId="4B96FF68" w14:textId="77777777" w:rsidR="002D542E" w:rsidRPr="00D634E7" w:rsidRDefault="002D542E" w:rsidP="00C442A0">
            <w:pPr>
              <w:rPr>
                <w:rFonts w:ascii="Arial" w:hAnsi="Arial" w:cs="Arial"/>
                <w:sz w:val="20"/>
                <w:szCs w:val="20"/>
              </w:rPr>
            </w:pPr>
            <w:r w:rsidRPr="00D634E7">
              <w:rPr>
                <w:rFonts w:ascii="Arial" w:hAnsi="Arial" w:cs="Arial"/>
                <w:sz w:val="20"/>
                <w:szCs w:val="20"/>
              </w:rPr>
              <w:t>Nil</w:t>
            </w:r>
          </w:p>
        </w:tc>
        <w:tc>
          <w:tcPr>
            <w:tcW w:w="668" w:type="pct"/>
            <w:tcBorders>
              <w:bottom w:val="single" w:sz="4" w:space="0" w:color="auto"/>
            </w:tcBorders>
            <w:vAlign w:val="center"/>
          </w:tcPr>
          <w:p w14:paraId="7AD10488" w14:textId="77777777" w:rsidR="002D542E" w:rsidRPr="00D634E7" w:rsidRDefault="002D542E" w:rsidP="00C442A0">
            <w:pPr>
              <w:jc w:val="center"/>
              <w:rPr>
                <w:rFonts w:ascii="Arial" w:hAnsi="Arial" w:cs="Arial"/>
                <w:sz w:val="20"/>
                <w:szCs w:val="20"/>
              </w:rPr>
            </w:pPr>
            <w:r w:rsidRPr="00D634E7">
              <w:rPr>
                <w:rFonts w:ascii="Arial" w:hAnsi="Arial" w:cs="Arial"/>
                <w:sz w:val="20"/>
                <w:szCs w:val="20"/>
              </w:rPr>
              <w:t>20</w:t>
            </w:r>
          </w:p>
        </w:tc>
      </w:tr>
      <w:tr w:rsidR="00C442A0" w:rsidRPr="00583B67" w14:paraId="17E5B79D" w14:textId="77777777" w:rsidTr="007E4247">
        <w:trPr>
          <w:gridBefore w:val="1"/>
          <w:wBefore w:w="5" w:type="pct"/>
          <w:trHeight w:val="493"/>
        </w:trPr>
        <w:tc>
          <w:tcPr>
            <w:tcW w:w="963" w:type="pct"/>
            <w:tcBorders>
              <w:bottom w:val="single" w:sz="4" w:space="0" w:color="auto"/>
            </w:tcBorders>
            <w:vAlign w:val="center"/>
          </w:tcPr>
          <w:p w14:paraId="22A6CB6C" w14:textId="77777777" w:rsidR="007E05E9" w:rsidRPr="007E05E9" w:rsidRDefault="007E05E9" w:rsidP="00C442A0">
            <w:pPr>
              <w:rPr>
                <w:rFonts w:ascii="Arial" w:hAnsi="Arial" w:cs="Arial"/>
                <w:sz w:val="20"/>
                <w:szCs w:val="20"/>
              </w:rPr>
            </w:pPr>
            <w:r w:rsidRPr="007E05E9">
              <w:rPr>
                <w:rFonts w:ascii="Arial" w:hAnsi="Arial" w:cs="Arial"/>
                <w:sz w:val="20"/>
                <w:szCs w:val="20"/>
              </w:rPr>
              <w:t>CPCCCM2010B</w:t>
            </w:r>
          </w:p>
        </w:tc>
        <w:tc>
          <w:tcPr>
            <w:tcW w:w="676" w:type="pct"/>
            <w:tcBorders>
              <w:bottom w:val="single" w:sz="4" w:space="0" w:color="auto"/>
            </w:tcBorders>
            <w:vAlign w:val="center"/>
          </w:tcPr>
          <w:p w14:paraId="73D6AA53" w14:textId="77777777" w:rsidR="007E05E9" w:rsidRPr="007E05E9" w:rsidRDefault="007E05E9" w:rsidP="00C442A0">
            <w:pPr>
              <w:jc w:val="center"/>
              <w:rPr>
                <w:rFonts w:ascii="Arial" w:hAnsi="Arial" w:cs="Arial"/>
                <w:sz w:val="20"/>
                <w:szCs w:val="20"/>
              </w:rPr>
            </w:pPr>
            <w:r w:rsidRPr="007E05E9">
              <w:rPr>
                <w:rFonts w:ascii="Arial" w:hAnsi="Arial" w:cs="Arial"/>
                <w:sz w:val="20"/>
                <w:szCs w:val="20"/>
              </w:rPr>
              <w:t>061301</w:t>
            </w:r>
          </w:p>
        </w:tc>
        <w:tc>
          <w:tcPr>
            <w:tcW w:w="1868" w:type="pct"/>
            <w:tcBorders>
              <w:bottom w:val="single" w:sz="4" w:space="0" w:color="auto"/>
            </w:tcBorders>
            <w:vAlign w:val="center"/>
          </w:tcPr>
          <w:p w14:paraId="0D5125EC" w14:textId="77777777" w:rsidR="007E05E9" w:rsidRPr="007E05E9" w:rsidRDefault="007E05E9" w:rsidP="00C442A0">
            <w:pPr>
              <w:rPr>
                <w:rFonts w:ascii="Arial" w:hAnsi="Arial" w:cs="Arial"/>
                <w:sz w:val="20"/>
                <w:szCs w:val="20"/>
              </w:rPr>
            </w:pPr>
            <w:r w:rsidRPr="007E05E9">
              <w:rPr>
                <w:rFonts w:ascii="Arial" w:hAnsi="Arial" w:cs="Arial"/>
                <w:sz w:val="20"/>
                <w:szCs w:val="20"/>
              </w:rPr>
              <w:t>Work safely at heights</w:t>
            </w:r>
          </w:p>
        </w:tc>
        <w:tc>
          <w:tcPr>
            <w:tcW w:w="819" w:type="pct"/>
            <w:tcBorders>
              <w:bottom w:val="single" w:sz="4" w:space="0" w:color="auto"/>
            </w:tcBorders>
            <w:vAlign w:val="center"/>
          </w:tcPr>
          <w:p w14:paraId="7D287445" w14:textId="77777777" w:rsidR="007E05E9" w:rsidRPr="007E05E9" w:rsidRDefault="007E05E9" w:rsidP="00C442A0">
            <w:pPr>
              <w:rPr>
                <w:rFonts w:ascii="Arial" w:hAnsi="Arial" w:cs="Arial"/>
                <w:sz w:val="16"/>
                <w:szCs w:val="16"/>
              </w:rPr>
            </w:pPr>
            <w:r w:rsidRPr="007E05E9">
              <w:rPr>
                <w:rFonts w:ascii="Arial" w:hAnsi="Arial" w:cs="Arial"/>
                <w:sz w:val="16"/>
                <w:szCs w:val="16"/>
              </w:rPr>
              <w:t xml:space="preserve">CPCCOHS2001A </w:t>
            </w:r>
          </w:p>
        </w:tc>
        <w:tc>
          <w:tcPr>
            <w:tcW w:w="668" w:type="pct"/>
            <w:tcBorders>
              <w:bottom w:val="single" w:sz="4" w:space="0" w:color="auto"/>
            </w:tcBorders>
            <w:vAlign w:val="center"/>
          </w:tcPr>
          <w:p w14:paraId="14017B59" w14:textId="77777777" w:rsidR="007E05E9" w:rsidRPr="007E05E9" w:rsidRDefault="007E05E9" w:rsidP="00C442A0">
            <w:pPr>
              <w:jc w:val="center"/>
              <w:rPr>
                <w:rFonts w:ascii="Arial" w:hAnsi="Arial" w:cs="Arial"/>
                <w:sz w:val="20"/>
                <w:szCs w:val="20"/>
              </w:rPr>
            </w:pPr>
            <w:r w:rsidRPr="007E05E9">
              <w:rPr>
                <w:rFonts w:ascii="Arial" w:hAnsi="Arial" w:cs="Arial"/>
                <w:sz w:val="20"/>
                <w:szCs w:val="20"/>
              </w:rPr>
              <w:t>8</w:t>
            </w:r>
          </w:p>
        </w:tc>
      </w:tr>
      <w:tr w:rsidR="00C442A0" w:rsidRPr="00583B67" w14:paraId="6DA941FD" w14:textId="77777777" w:rsidTr="007E4247">
        <w:trPr>
          <w:gridBefore w:val="1"/>
          <w:wBefore w:w="5" w:type="pct"/>
          <w:trHeight w:val="493"/>
        </w:trPr>
        <w:tc>
          <w:tcPr>
            <w:tcW w:w="963" w:type="pct"/>
            <w:tcBorders>
              <w:bottom w:val="single" w:sz="4" w:space="0" w:color="auto"/>
            </w:tcBorders>
            <w:vAlign w:val="center"/>
          </w:tcPr>
          <w:p w14:paraId="62C1B0F0" w14:textId="77777777" w:rsidR="007E05E9" w:rsidRPr="007E05E9" w:rsidRDefault="007E05E9" w:rsidP="00C442A0">
            <w:pPr>
              <w:rPr>
                <w:rFonts w:ascii="Arial" w:hAnsi="Arial" w:cs="Arial"/>
                <w:sz w:val="20"/>
                <w:szCs w:val="20"/>
              </w:rPr>
            </w:pPr>
            <w:r w:rsidRPr="007E05E9">
              <w:rPr>
                <w:rFonts w:ascii="Arial" w:hAnsi="Arial" w:cs="Arial"/>
                <w:sz w:val="20"/>
                <w:szCs w:val="20"/>
              </w:rPr>
              <w:t>CPCCWHS1001</w:t>
            </w:r>
          </w:p>
        </w:tc>
        <w:tc>
          <w:tcPr>
            <w:tcW w:w="676" w:type="pct"/>
            <w:tcBorders>
              <w:bottom w:val="single" w:sz="4" w:space="0" w:color="auto"/>
            </w:tcBorders>
            <w:vAlign w:val="center"/>
          </w:tcPr>
          <w:p w14:paraId="3BADDC27" w14:textId="77777777" w:rsidR="007E05E9" w:rsidRPr="007E05E9" w:rsidRDefault="007E05E9" w:rsidP="00C442A0">
            <w:pPr>
              <w:jc w:val="center"/>
              <w:rPr>
                <w:rFonts w:ascii="Arial" w:hAnsi="Arial" w:cs="Arial"/>
                <w:sz w:val="20"/>
                <w:szCs w:val="20"/>
              </w:rPr>
            </w:pPr>
            <w:r w:rsidRPr="007E05E9">
              <w:rPr>
                <w:rFonts w:ascii="Arial" w:hAnsi="Arial" w:cs="Arial"/>
                <w:sz w:val="20"/>
                <w:szCs w:val="20"/>
              </w:rPr>
              <w:t>061301</w:t>
            </w:r>
          </w:p>
        </w:tc>
        <w:tc>
          <w:tcPr>
            <w:tcW w:w="1868" w:type="pct"/>
            <w:tcBorders>
              <w:bottom w:val="single" w:sz="4" w:space="0" w:color="auto"/>
            </w:tcBorders>
            <w:vAlign w:val="center"/>
          </w:tcPr>
          <w:p w14:paraId="17E38C67" w14:textId="77777777" w:rsidR="007E05E9" w:rsidRPr="007E05E9" w:rsidRDefault="007E05E9" w:rsidP="00C442A0">
            <w:pPr>
              <w:rPr>
                <w:rFonts w:ascii="Arial" w:hAnsi="Arial" w:cs="Arial"/>
                <w:sz w:val="20"/>
                <w:szCs w:val="20"/>
              </w:rPr>
            </w:pPr>
            <w:r w:rsidRPr="007E05E9">
              <w:rPr>
                <w:rFonts w:ascii="Arial" w:hAnsi="Arial" w:cs="Arial"/>
                <w:sz w:val="20"/>
                <w:szCs w:val="20"/>
              </w:rPr>
              <w:t>Prepare to work safely in the construction industry</w:t>
            </w:r>
          </w:p>
        </w:tc>
        <w:tc>
          <w:tcPr>
            <w:tcW w:w="819" w:type="pct"/>
            <w:tcBorders>
              <w:bottom w:val="single" w:sz="4" w:space="0" w:color="auto"/>
            </w:tcBorders>
            <w:vAlign w:val="center"/>
          </w:tcPr>
          <w:p w14:paraId="0F8E02CB" w14:textId="77777777" w:rsidR="007E05E9" w:rsidRPr="007E05E9" w:rsidRDefault="007E05E9" w:rsidP="00C442A0">
            <w:pPr>
              <w:rPr>
                <w:rFonts w:ascii="Arial" w:hAnsi="Arial" w:cs="Arial"/>
                <w:sz w:val="20"/>
                <w:szCs w:val="20"/>
              </w:rPr>
            </w:pPr>
            <w:r w:rsidRPr="007E05E9">
              <w:rPr>
                <w:rFonts w:ascii="Arial" w:hAnsi="Arial" w:cs="Arial"/>
                <w:sz w:val="20"/>
                <w:szCs w:val="20"/>
              </w:rPr>
              <w:t>Nil</w:t>
            </w:r>
          </w:p>
        </w:tc>
        <w:tc>
          <w:tcPr>
            <w:tcW w:w="668" w:type="pct"/>
            <w:tcBorders>
              <w:bottom w:val="single" w:sz="4" w:space="0" w:color="auto"/>
            </w:tcBorders>
            <w:vAlign w:val="center"/>
          </w:tcPr>
          <w:p w14:paraId="560DE223" w14:textId="77777777" w:rsidR="007E05E9" w:rsidRPr="007E05E9" w:rsidRDefault="007E05E9" w:rsidP="00C442A0">
            <w:pPr>
              <w:jc w:val="center"/>
              <w:rPr>
                <w:rFonts w:ascii="Arial" w:hAnsi="Arial" w:cs="Arial"/>
                <w:sz w:val="20"/>
                <w:szCs w:val="20"/>
              </w:rPr>
            </w:pPr>
            <w:r w:rsidRPr="007E05E9">
              <w:rPr>
                <w:rFonts w:ascii="Arial" w:hAnsi="Arial" w:cs="Arial"/>
                <w:sz w:val="20"/>
                <w:szCs w:val="20"/>
              </w:rPr>
              <w:t>6</w:t>
            </w:r>
          </w:p>
        </w:tc>
      </w:tr>
      <w:tr w:rsidR="00C442A0" w:rsidRPr="00583B67" w14:paraId="50E4F7EE" w14:textId="77777777" w:rsidTr="007E4247">
        <w:trPr>
          <w:gridBefore w:val="1"/>
          <w:wBefore w:w="5" w:type="pct"/>
          <w:trHeight w:val="493"/>
        </w:trPr>
        <w:tc>
          <w:tcPr>
            <w:tcW w:w="963" w:type="pct"/>
            <w:tcBorders>
              <w:bottom w:val="single" w:sz="4" w:space="0" w:color="auto"/>
            </w:tcBorders>
            <w:vAlign w:val="center"/>
          </w:tcPr>
          <w:p w14:paraId="1155689F" w14:textId="5A35F8CD" w:rsidR="007E05E9" w:rsidRPr="007E05E9" w:rsidRDefault="007E05E9" w:rsidP="00C442A0">
            <w:pPr>
              <w:rPr>
                <w:rFonts w:ascii="Arial" w:hAnsi="Arial" w:cs="Arial"/>
                <w:sz w:val="20"/>
                <w:szCs w:val="20"/>
              </w:rPr>
            </w:pPr>
            <w:r w:rsidRPr="007E05E9">
              <w:rPr>
                <w:rFonts w:ascii="Arial" w:hAnsi="Arial" w:cs="Arial"/>
                <w:sz w:val="20"/>
                <w:szCs w:val="20"/>
              </w:rPr>
              <w:t>HLTAID0</w:t>
            </w:r>
            <w:r w:rsidR="009418C3">
              <w:rPr>
                <w:rFonts w:ascii="Arial" w:hAnsi="Arial" w:cs="Arial"/>
                <w:sz w:val="20"/>
                <w:szCs w:val="20"/>
              </w:rPr>
              <w:t>11</w:t>
            </w:r>
          </w:p>
        </w:tc>
        <w:tc>
          <w:tcPr>
            <w:tcW w:w="676" w:type="pct"/>
            <w:tcBorders>
              <w:bottom w:val="single" w:sz="4" w:space="0" w:color="auto"/>
            </w:tcBorders>
            <w:vAlign w:val="center"/>
          </w:tcPr>
          <w:p w14:paraId="149B49D8" w14:textId="77777777" w:rsidR="007E05E9" w:rsidRPr="007E05E9" w:rsidRDefault="007E05E9" w:rsidP="00C442A0">
            <w:pPr>
              <w:jc w:val="center"/>
              <w:rPr>
                <w:rFonts w:ascii="Arial" w:hAnsi="Arial" w:cs="Arial"/>
                <w:sz w:val="20"/>
                <w:szCs w:val="20"/>
              </w:rPr>
            </w:pPr>
            <w:r w:rsidRPr="007E05E9">
              <w:rPr>
                <w:rFonts w:ascii="Arial" w:hAnsi="Arial" w:cs="Arial"/>
                <w:sz w:val="20"/>
                <w:szCs w:val="20"/>
              </w:rPr>
              <w:t>069907</w:t>
            </w:r>
          </w:p>
        </w:tc>
        <w:tc>
          <w:tcPr>
            <w:tcW w:w="1868" w:type="pct"/>
            <w:tcBorders>
              <w:bottom w:val="single" w:sz="4" w:space="0" w:color="auto"/>
            </w:tcBorders>
            <w:vAlign w:val="center"/>
          </w:tcPr>
          <w:p w14:paraId="246CB225" w14:textId="33DE9E95" w:rsidR="007E4247" w:rsidRPr="007E4247" w:rsidRDefault="007E05E9" w:rsidP="007E4247">
            <w:pPr>
              <w:rPr>
                <w:rFonts w:ascii="Arial" w:hAnsi="Arial" w:cs="Arial"/>
                <w:sz w:val="20"/>
                <w:szCs w:val="20"/>
              </w:rPr>
            </w:pPr>
            <w:r w:rsidRPr="007E05E9">
              <w:rPr>
                <w:rFonts w:ascii="Arial" w:hAnsi="Arial" w:cs="Arial"/>
                <w:sz w:val="20"/>
                <w:szCs w:val="20"/>
              </w:rPr>
              <w:t>Provide first aid</w:t>
            </w:r>
          </w:p>
        </w:tc>
        <w:tc>
          <w:tcPr>
            <w:tcW w:w="819" w:type="pct"/>
            <w:tcBorders>
              <w:bottom w:val="single" w:sz="4" w:space="0" w:color="auto"/>
            </w:tcBorders>
            <w:vAlign w:val="center"/>
          </w:tcPr>
          <w:p w14:paraId="78FB04A3" w14:textId="77777777" w:rsidR="007E05E9" w:rsidRPr="007E05E9" w:rsidRDefault="007E05E9" w:rsidP="00C442A0">
            <w:pPr>
              <w:rPr>
                <w:rFonts w:ascii="Arial" w:hAnsi="Arial" w:cs="Arial"/>
                <w:sz w:val="20"/>
                <w:szCs w:val="20"/>
              </w:rPr>
            </w:pPr>
            <w:r w:rsidRPr="007E05E9">
              <w:rPr>
                <w:rFonts w:ascii="Arial" w:hAnsi="Arial" w:cs="Arial"/>
                <w:sz w:val="20"/>
                <w:szCs w:val="20"/>
              </w:rPr>
              <w:t>Nil</w:t>
            </w:r>
          </w:p>
        </w:tc>
        <w:tc>
          <w:tcPr>
            <w:tcW w:w="668" w:type="pct"/>
            <w:tcBorders>
              <w:bottom w:val="single" w:sz="4" w:space="0" w:color="auto"/>
            </w:tcBorders>
            <w:vAlign w:val="center"/>
          </w:tcPr>
          <w:p w14:paraId="50EDE131" w14:textId="77777777" w:rsidR="007E05E9" w:rsidRPr="007E05E9" w:rsidRDefault="007E05E9" w:rsidP="00C442A0">
            <w:pPr>
              <w:jc w:val="center"/>
              <w:rPr>
                <w:rFonts w:ascii="Arial" w:hAnsi="Arial" w:cs="Arial"/>
                <w:sz w:val="20"/>
                <w:szCs w:val="20"/>
              </w:rPr>
            </w:pPr>
            <w:r w:rsidRPr="007E05E9">
              <w:rPr>
                <w:rFonts w:ascii="Arial" w:hAnsi="Arial" w:cs="Arial"/>
                <w:sz w:val="20"/>
                <w:szCs w:val="20"/>
              </w:rPr>
              <w:t>18</w:t>
            </w:r>
          </w:p>
        </w:tc>
      </w:tr>
      <w:tr w:rsidR="00583B67" w:rsidRPr="00583B67" w14:paraId="3F38DE06" w14:textId="77777777" w:rsidTr="007E4247">
        <w:trPr>
          <w:gridBefore w:val="1"/>
          <w:wBefore w:w="5" w:type="pct"/>
          <w:trHeight w:val="492"/>
        </w:trPr>
        <w:tc>
          <w:tcPr>
            <w:tcW w:w="4327" w:type="pct"/>
            <w:gridSpan w:val="4"/>
            <w:shd w:val="clear" w:color="auto" w:fill="B4C6E7"/>
            <w:vAlign w:val="center"/>
          </w:tcPr>
          <w:p w14:paraId="7B084B36" w14:textId="77777777" w:rsidR="00811DE7" w:rsidRPr="00583B67" w:rsidRDefault="00811DE7" w:rsidP="005115E8">
            <w:pPr>
              <w:jc w:val="right"/>
              <w:rPr>
                <w:rStyle w:val="Strong"/>
              </w:rPr>
            </w:pPr>
            <w:r w:rsidRPr="00583B67">
              <w:rPr>
                <w:rStyle w:val="Strong"/>
              </w:rPr>
              <w:t>Total nominal hours</w:t>
            </w:r>
          </w:p>
        </w:tc>
        <w:tc>
          <w:tcPr>
            <w:tcW w:w="668" w:type="pct"/>
            <w:shd w:val="clear" w:color="auto" w:fill="B4C6E7"/>
            <w:vAlign w:val="center"/>
          </w:tcPr>
          <w:p w14:paraId="083A4A16" w14:textId="77777777" w:rsidR="00811DE7" w:rsidRPr="00583B67" w:rsidRDefault="007E05E9" w:rsidP="005115E8">
            <w:pPr>
              <w:jc w:val="center"/>
              <w:rPr>
                <w:rStyle w:val="Strong"/>
              </w:rPr>
            </w:pPr>
            <w:r>
              <w:rPr>
                <w:rStyle w:val="Strong"/>
              </w:rPr>
              <w:t>64</w:t>
            </w:r>
          </w:p>
        </w:tc>
      </w:tr>
      <w:tr w:rsidR="00583B67" w:rsidRPr="00583B67" w14:paraId="636CEE66" w14:textId="77777777" w:rsidTr="007E4247">
        <w:tc>
          <w:tcPr>
            <w:tcW w:w="1644" w:type="pct"/>
            <w:gridSpan w:val="3"/>
            <w:tcBorders>
              <w:top w:val="single" w:sz="4" w:space="0" w:color="auto"/>
            </w:tcBorders>
          </w:tcPr>
          <w:p w14:paraId="5FC8CB67" w14:textId="514182CE" w:rsidR="00982853" w:rsidRPr="00583B67" w:rsidRDefault="00982853" w:rsidP="00695CEE">
            <w:pPr>
              <w:pStyle w:val="SectionBSubsection2"/>
            </w:pPr>
            <w:bookmarkStart w:id="27" w:name="_Toc22205505"/>
            <w:r w:rsidRPr="00583B67">
              <w:lastRenderedPageBreak/>
              <w:t>Entry requirements</w:t>
            </w:r>
            <w:bookmarkEnd w:id="27"/>
            <w:r w:rsidRPr="00583B67">
              <w:t xml:space="preserve"> </w:t>
            </w:r>
          </w:p>
        </w:tc>
        <w:tc>
          <w:tcPr>
            <w:tcW w:w="3356" w:type="pct"/>
            <w:gridSpan w:val="3"/>
            <w:tcBorders>
              <w:top w:val="single" w:sz="4" w:space="0" w:color="auto"/>
            </w:tcBorders>
          </w:tcPr>
          <w:p w14:paraId="353005DC" w14:textId="77777777" w:rsidR="00982853" w:rsidRPr="00583B67" w:rsidRDefault="00BB5DEC" w:rsidP="00695CEE">
            <w:pPr>
              <w:pStyle w:val="Guidingtext"/>
              <w:rPr>
                <w:rStyle w:val="Strong"/>
              </w:rPr>
            </w:pPr>
            <w:r w:rsidRPr="00583B67">
              <w:rPr>
                <w:rStyle w:val="Strong"/>
              </w:rPr>
              <w:t>Standard 9 AQTF Standards for</w:t>
            </w:r>
            <w:r w:rsidR="00982853" w:rsidRPr="00583B67">
              <w:rPr>
                <w:rStyle w:val="Strong"/>
              </w:rPr>
              <w:t xml:space="preserve"> Accredited Courses</w:t>
            </w:r>
          </w:p>
          <w:p w14:paraId="0E5DA1CA" w14:textId="77777777" w:rsidR="00982853" w:rsidRDefault="004433C0" w:rsidP="00695CEE">
            <w:pPr>
              <w:pStyle w:val="Guidingtext"/>
            </w:pPr>
            <w:r w:rsidRPr="007F6C7D">
              <w:t xml:space="preserve">There are no essential entry requirements for this course. </w:t>
            </w:r>
            <w:r>
              <w:t>However, l</w:t>
            </w:r>
            <w:r w:rsidR="007E05E9" w:rsidRPr="007E05E9">
              <w:t xml:space="preserve">earners are best equipped </w:t>
            </w:r>
            <w:r w:rsidR="008D3B95">
              <w:t>to achieve the outcomes of the c</w:t>
            </w:r>
            <w:r w:rsidR="007E05E9" w:rsidRPr="007E05E9">
              <w:t>ourse in Working Safely in the Solar Industry, if they have minimum language, literacy and numeracy skills that are equivalent to level 3 of the Australian Core Skills Framework (ACSF).</w:t>
            </w:r>
            <w:r w:rsidR="008D3B95">
              <w:t xml:space="preserve">Details can be found on the website: </w:t>
            </w:r>
            <w:hyperlink r:id="rId26" w:history="1">
              <w:r w:rsidR="008D3B95" w:rsidRPr="00175427">
                <w:rPr>
                  <w:rStyle w:val="Hyperlink"/>
                  <w:lang w:val="en-GB"/>
                </w:rPr>
                <w:t>http://www.acsf.deewr.gov.au</w:t>
              </w:r>
            </w:hyperlink>
            <w:r w:rsidR="008D3B95">
              <w:t xml:space="preserve"> .</w:t>
            </w:r>
          </w:p>
          <w:p w14:paraId="39148632" w14:textId="77777777" w:rsidR="008D3B95" w:rsidRPr="00583B67" w:rsidRDefault="008D3B95" w:rsidP="00695CEE">
            <w:pPr>
              <w:pStyle w:val="Guidingtext"/>
            </w:pPr>
            <w:r>
              <w:t>Learners who do not meet the minimum language, literacy and numeracy requirement may require additional support to complete the course.</w:t>
            </w:r>
          </w:p>
        </w:tc>
      </w:tr>
      <w:tr w:rsidR="00583B67" w:rsidRPr="00583B67" w14:paraId="63EB71BF" w14:textId="77777777" w:rsidTr="007E4247">
        <w:tc>
          <w:tcPr>
            <w:tcW w:w="1644" w:type="pct"/>
            <w:gridSpan w:val="3"/>
            <w:shd w:val="clear" w:color="auto" w:fill="DBE5F1"/>
          </w:tcPr>
          <w:p w14:paraId="6502AEC5" w14:textId="6DB62364" w:rsidR="000D7FDC" w:rsidRPr="00583B67" w:rsidRDefault="000D7FDC" w:rsidP="003B6FAB">
            <w:pPr>
              <w:pStyle w:val="SectionBSubsection"/>
            </w:pPr>
            <w:bookmarkStart w:id="28" w:name="_Toc22205506"/>
            <w:r w:rsidRPr="00583B67">
              <w:t>Assessment</w:t>
            </w:r>
            <w:bookmarkEnd w:id="28"/>
          </w:p>
        </w:tc>
        <w:tc>
          <w:tcPr>
            <w:tcW w:w="3356" w:type="pct"/>
            <w:gridSpan w:val="3"/>
            <w:shd w:val="clear" w:color="auto" w:fill="DBE5F1"/>
          </w:tcPr>
          <w:p w14:paraId="32F7B51A" w14:textId="77777777" w:rsidR="000D7FDC" w:rsidRPr="00583B67" w:rsidRDefault="000D7FDC" w:rsidP="00051F1D">
            <w:pPr>
              <w:pStyle w:val="Standard"/>
            </w:pPr>
            <w:r w:rsidRPr="00583B67">
              <w:t>Standards 10 and 12 AQTF Standards for Accredited Courses</w:t>
            </w:r>
          </w:p>
        </w:tc>
      </w:tr>
      <w:tr w:rsidR="007E05E9" w:rsidRPr="00583B67" w14:paraId="4CA7D00B" w14:textId="77777777" w:rsidTr="007E4247">
        <w:tc>
          <w:tcPr>
            <w:tcW w:w="1644" w:type="pct"/>
            <w:gridSpan w:val="3"/>
          </w:tcPr>
          <w:p w14:paraId="5A779B48" w14:textId="0ACF16A0" w:rsidR="007E05E9" w:rsidRPr="00583B67" w:rsidRDefault="007E05E9" w:rsidP="00695CEE">
            <w:pPr>
              <w:pStyle w:val="SectionBSubsection2"/>
            </w:pPr>
            <w:bookmarkStart w:id="29" w:name="_Toc22205507"/>
            <w:r w:rsidRPr="00583B67">
              <w:t>Assessment strategy</w:t>
            </w:r>
            <w:bookmarkEnd w:id="29"/>
            <w:r w:rsidRPr="00583B67">
              <w:t xml:space="preserve"> </w:t>
            </w:r>
          </w:p>
        </w:tc>
        <w:tc>
          <w:tcPr>
            <w:tcW w:w="3356" w:type="pct"/>
            <w:gridSpan w:val="3"/>
          </w:tcPr>
          <w:p w14:paraId="398CEC67" w14:textId="77777777" w:rsidR="007E05E9" w:rsidRPr="009103CD" w:rsidRDefault="007E05E9" w:rsidP="00695CEE">
            <w:pPr>
              <w:pStyle w:val="Guidingtext"/>
              <w:rPr>
                <w:rStyle w:val="Strong"/>
                <w:szCs w:val="22"/>
              </w:rPr>
            </w:pPr>
            <w:r w:rsidRPr="009103CD">
              <w:rPr>
                <w:rStyle w:val="Strong"/>
                <w:szCs w:val="22"/>
              </w:rPr>
              <w:t xml:space="preserve">Standard 10 AQTF Standards for Accredited Courses </w:t>
            </w:r>
          </w:p>
          <w:p w14:paraId="6E55FDB0" w14:textId="77777777" w:rsidR="007E05E9" w:rsidRPr="009103CD" w:rsidRDefault="007E05E9" w:rsidP="007F6C7D">
            <w:pPr>
              <w:pStyle w:val="Bodycopy"/>
              <w:rPr>
                <w:lang w:val="en-AU" w:eastAsia="en-US"/>
              </w:rPr>
            </w:pPr>
            <w:r w:rsidRPr="009103CD">
              <w:rPr>
                <w:lang w:val="en-AU" w:eastAsia="en-US"/>
              </w:rPr>
              <w:t>All assessment, including Recognition of Prior Learning (RPL), must be compliant with the requirements of:</w:t>
            </w:r>
          </w:p>
          <w:p w14:paraId="73F233B5" w14:textId="77777777" w:rsidR="007E05E9" w:rsidRPr="009103CD" w:rsidRDefault="007E05E9" w:rsidP="00146E08">
            <w:pPr>
              <w:pStyle w:val="ListBullet"/>
            </w:pPr>
            <w:r w:rsidRPr="009103CD">
              <w:t xml:space="preserve">Standard 1 of the AQTF: Essential Conditions and Standards for Initial/Continuing Registration and Guidelines 4.1 and 4.2 of the VRQA Guidelines for VET Providers, </w:t>
            </w:r>
          </w:p>
          <w:p w14:paraId="2DB6A0D0" w14:textId="77777777" w:rsidR="007E05E9" w:rsidRPr="009103CD" w:rsidRDefault="007E05E9" w:rsidP="007F6C7D">
            <w:pPr>
              <w:pStyle w:val="Bodycopy"/>
              <w:rPr>
                <w:lang w:val="en-AU" w:eastAsia="en-US"/>
              </w:rPr>
            </w:pPr>
            <w:r w:rsidRPr="009103CD">
              <w:rPr>
                <w:lang w:val="en-AU" w:eastAsia="en-US"/>
              </w:rPr>
              <w:t>or</w:t>
            </w:r>
          </w:p>
          <w:p w14:paraId="5244215B" w14:textId="77777777" w:rsidR="007E05E9" w:rsidRPr="009103CD" w:rsidRDefault="007E05E9" w:rsidP="00146E08">
            <w:pPr>
              <w:pStyle w:val="ListBullet"/>
            </w:pPr>
            <w:r w:rsidRPr="009103CD">
              <w:t>the Standards for Registered Training Organisations 2015 (SRTOs),</w:t>
            </w:r>
          </w:p>
          <w:p w14:paraId="1AC07913" w14:textId="77777777" w:rsidR="007E05E9" w:rsidRPr="009103CD" w:rsidRDefault="007E05E9" w:rsidP="007F6C7D">
            <w:pPr>
              <w:pStyle w:val="Bodycopy"/>
            </w:pPr>
            <w:r w:rsidRPr="009103CD">
              <w:t>or</w:t>
            </w:r>
          </w:p>
          <w:p w14:paraId="64F19FA6" w14:textId="77777777" w:rsidR="007E05E9" w:rsidRPr="009103CD" w:rsidRDefault="007E05E9" w:rsidP="00146E08">
            <w:pPr>
              <w:pStyle w:val="ListBullet"/>
            </w:pPr>
            <w:r w:rsidRPr="009103CD">
              <w:t>the relevant standards and Guidelines for RTOs at the time of assessment.</w:t>
            </w:r>
          </w:p>
          <w:p w14:paraId="5775DADC" w14:textId="77777777" w:rsidR="007E05E9" w:rsidRPr="009103CD" w:rsidRDefault="007E05E9" w:rsidP="00543CA4">
            <w:pPr>
              <w:spacing w:after="80"/>
              <w:ind w:left="56"/>
              <w:rPr>
                <w:rFonts w:ascii="Arial" w:hAnsi="Arial" w:cs="Arial"/>
                <w:sz w:val="22"/>
                <w:szCs w:val="22"/>
              </w:rPr>
            </w:pPr>
            <w:r w:rsidRPr="009103CD">
              <w:rPr>
                <w:rFonts w:ascii="Arial" w:hAnsi="Arial" w:cs="Arial"/>
                <w:sz w:val="22"/>
                <w:szCs w:val="22"/>
              </w:rPr>
              <w:t>Assessment strategies must therefore ensure that:</w:t>
            </w:r>
          </w:p>
          <w:p w14:paraId="5F5A1C69" w14:textId="77777777" w:rsidR="007E05E9" w:rsidRPr="00543CA4" w:rsidRDefault="007E05E9" w:rsidP="00543CA4">
            <w:pPr>
              <w:pStyle w:val="ListParagraph"/>
              <w:numPr>
                <w:ilvl w:val="0"/>
                <w:numId w:val="30"/>
              </w:numPr>
              <w:spacing w:after="80"/>
              <w:ind w:hanging="400"/>
              <w:rPr>
                <w:rFonts w:ascii="Arial" w:hAnsi="Arial" w:cs="Arial"/>
                <w:sz w:val="22"/>
                <w:szCs w:val="22"/>
              </w:rPr>
            </w:pPr>
            <w:r w:rsidRPr="00543CA4">
              <w:rPr>
                <w:rFonts w:ascii="Arial" w:hAnsi="Arial" w:cs="Arial"/>
                <w:sz w:val="22"/>
                <w:szCs w:val="22"/>
              </w:rPr>
              <w:t xml:space="preserve">all assessments are valid, reliable, </w:t>
            </w:r>
            <w:proofErr w:type="gramStart"/>
            <w:r w:rsidRPr="00543CA4">
              <w:rPr>
                <w:rFonts w:ascii="Arial" w:hAnsi="Arial" w:cs="Arial"/>
                <w:sz w:val="22"/>
                <w:szCs w:val="22"/>
              </w:rPr>
              <w:t>flexible</w:t>
            </w:r>
            <w:proofErr w:type="gramEnd"/>
            <w:r w:rsidRPr="00543CA4">
              <w:rPr>
                <w:rFonts w:ascii="Arial" w:hAnsi="Arial" w:cs="Arial"/>
                <w:sz w:val="22"/>
                <w:szCs w:val="22"/>
              </w:rPr>
              <w:t xml:space="preserve"> and fair</w:t>
            </w:r>
          </w:p>
          <w:p w14:paraId="1F00D6F7" w14:textId="77777777" w:rsidR="007E05E9" w:rsidRPr="00543CA4" w:rsidRDefault="007E05E9" w:rsidP="00543CA4">
            <w:pPr>
              <w:pStyle w:val="ListParagraph"/>
              <w:numPr>
                <w:ilvl w:val="0"/>
                <w:numId w:val="30"/>
              </w:numPr>
              <w:tabs>
                <w:tab w:val="left" w:pos="742"/>
              </w:tabs>
              <w:spacing w:after="80"/>
              <w:ind w:hanging="400"/>
              <w:rPr>
                <w:rFonts w:ascii="Arial" w:hAnsi="Arial" w:cs="Arial"/>
                <w:sz w:val="22"/>
                <w:szCs w:val="22"/>
              </w:rPr>
            </w:pPr>
            <w:r w:rsidRPr="00543CA4">
              <w:rPr>
                <w:rFonts w:ascii="Arial" w:hAnsi="Arial" w:cs="Arial"/>
                <w:sz w:val="22"/>
                <w:szCs w:val="22"/>
              </w:rPr>
              <w:t>learners are informed of the context and purpose of the assessment and the assessment process</w:t>
            </w:r>
          </w:p>
          <w:p w14:paraId="7E438E01" w14:textId="77777777" w:rsidR="007E05E9" w:rsidRPr="00543CA4" w:rsidRDefault="007E05E9" w:rsidP="00543CA4">
            <w:pPr>
              <w:pStyle w:val="ListParagraph"/>
              <w:numPr>
                <w:ilvl w:val="0"/>
                <w:numId w:val="30"/>
              </w:numPr>
              <w:spacing w:after="80"/>
              <w:ind w:hanging="400"/>
              <w:rPr>
                <w:rFonts w:ascii="Arial" w:hAnsi="Arial" w:cs="Arial"/>
                <w:sz w:val="22"/>
                <w:szCs w:val="22"/>
              </w:rPr>
            </w:pPr>
            <w:r w:rsidRPr="00543CA4">
              <w:rPr>
                <w:rFonts w:ascii="Arial" w:hAnsi="Arial" w:cs="Arial"/>
                <w:sz w:val="22"/>
                <w:szCs w:val="22"/>
              </w:rPr>
              <w:t>feedback is provided to learners about the outcomes of the assessment process and guidance given for future options</w:t>
            </w:r>
          </w:p>
          <w:p w14:paraId="00ABB920" w14:textId="77777777" w:rsidR="007E05E9" w:rsidRPr="00543CA4" w:rsidRDefault="007E05E9" w:rsidP="00543CA4">
            <w:pPr>
              <w:pStyle w:val="ListParagraph"/>
              <w:numPr>
                <w:ilvl w:val="0"/>
                <w:numId w:val="30"/>
              </w:numPr>
              <w:spacing w:after="80"/>
              <w:ind w:hanging="400"/>
              <w:rPr>
                <w:rFonts w:ascii="Arial" w:hAnsi="Arial" w:cs="Arial"/>
                <w:sz w:val="22"/>
                <w:szCs w:val="22"/>
              </w:rPr>
            </w:pPr>
            <w:r w:rsidRPr="00543CA4">
              <w:rPr>
                <w:rFonts w:ascii="Arial" w:hAnsi="Arial" w:cs="Arial"/>
                <w:sz w:val="22"/>
                <w:szCs w:val="22"/>
              </w:rPr>
              <w:t>time allowance to complete a task is reasonable and specified to reflect the industry context in which the task takes place</w:t>
            </w:r>
          </w:p>
          <w:p w14:paraId="5B6D809F" w14:textId="77777777" w:rsidR="007E05E9" w:rsidRPr="009103CD" w:rsidRDefault="007E05E9" w:rsidP="00543CA4">
            <w:pPr>
              <w:spacing w:after="80"/>
              <w:ind w:left="56"/>
              <w:rPr>
                <w:rFonts w:ascii="Arial" w:hAnsi="Arial" w:cs="Arial"/>
                <w:sz w:val="22"/>
                <w:szCs w:val="22"/>
              </w:rPr>
            </w:pPr>
            <w:r w:rsidRPr="009103CD">
              <w:rPr>
                <w:rFonts w:ascii="Arial" w:hAnsi="Arial" w:cs="Arial"/>
                <w:sz w:val="22"/>
                <w:szCs w:val="22"/>
              </w:rPr>
              <w:t>Assessment strategies should be designed to:</w:t>
            </w:r>
          </w:p>
          <w:p w14:paraId="12EC3E76" w14:textId="77777777" w:rsidR="007E05E9" w:rsidRPr="00543CA4" w:rsidRDefault="007E05E9" w:rsidP="00543CA4">
            <w:pPr>
              <w:pStyle w:val="ListParagraph"/>
              <w:numPr>
                <w:ilvl w:val="1"/>
                <w:numId w:val="16"/>
              </w:numPr>
              <w:spacing w:after="80"/>
              <w:ind w:left="745" w:hanging="425"/>
              <w:rPr>
                <w:rFonts w:ascii="Arial" w:hAnsi="Arial" w:cs="Arial"/>
                <w:sz w:val="22"/>
                <w:szCs w:val="22"/>
              </w:rPr>
            </w:pPr>
            <w:r w:rsidRPr="00543CA4">
              <w:rPr>
                <w:rFonts w:ascii="Arial" w:hAnsi="Arial" w:cs="Arial"/>
                <w:sz w:val="22"/>
                <w:szCs w:val="22"/>
              </w:rPr>
              <w:t>cover a range of skills and knowledge required to demonstrate achievement of the course aim</w:t>
            </w:r>
          </w:p>
          <w:p w14:paraId="0C250186" w14:textId="77777777" w:rsidR="007E05E9" w:rsidRPr="00543CA4" w:rsidRDefault="007E05E9" w:rsidP="00543CA4">
            <w:pPr>
              <w:pStyle w:val="ListParagraph"/>
              <w:numPr>
                <w:ilvl w:val="1"/>
                <w:numId w:val="16"/>
              </w:numPr>
              <w:spacing w:after="80"/>
              <w:ind w:left="745" w:hanging="425"/>
              <w:rPr>
                <w:rFonts w:ascii="Arial" w:hAnsi="Arial" w:cs="Arial"/>
                <w:sz w:val="22"/>
                <w:szCs w:val="22"/>
              </w:rPr>
            </w:pPr>
            <w:r w:rsidRPr="00543CA4">
              <w:rPr>
                <w:rFonts w:ascii="Arial" w:hAnsi="Arial" w:cs="Arial"/>
                <w:sz w:val="22"/>
                <w:szCs w:val="22"/>
              </w:rPr>
              <w:t xml:space="preserve">collect evidence on </w:t>
            </w:r>
            <w:proofErr w:type="gramStart"/>
            <w:r w:rsidRPr="00543CA4">
              <w:rPr>
                <w:rFonts w:ascii="Arial" w:hAnsi="Arial" w:cs="Arial"/>
                <w:sz w:val="22"/>
                <w:szCs w:val="22"/>
              </w:rPr>
              <w:t>a number of</w:t>
            </w:r>
            <w:proofErr w:type="gramEnd"/>
            <w:r w:rsidRPr="00543CA4">
              <w:rPr>
                <w:rFonts w:ascii="Arial" w:hAnsi="Arial" w:cs="Arial"/>
                <w:sz w:val="22"/>
                <w:szCs w:val="22"/>
              </w:rPr>
              <w:t xml:space="preserve"> occasions to suit a variety of contexts and situations</w:t>
            </w:r>
          </w:p>
          <w:p w14:paraId="02B81E31" w14:textId="77777777" w:rsidR="007E05E9" w:rsidRPr="00543CA4" w:rsidRDefault="007E05E9" w:rsidP="00543CA4">
            <w:pPr>
              <w:pStyle w:val="ListParagraph"/>
              <w:numPr>
                <w:ilvl w:val="1"/>
                <w:numId w:val="16"/>
              </w:numPr>
              <w:spacing w:after="80"/>
              <w:ind w:left="745" w:hanging="425"/>
              <w:rPr>
                <w:rFonts w:ascii="Arial" w:hAnsi="Arial" w:cs="Arial"/>
                <w:sz w:val="22"/>
                <w:szCs w:val="22"/>
              </w:rPr>
            </w:pPr>
            <w:r w:rsidRPr="00543CA4">
              <w:rPr>
                <w:rFonts w:ascii="Arial" w:hAnsi="Arial" w:cs="Arial"/>
                <w:sz w:val="22"/>
                <w:szCs w:val="22"/>
              </w:rPr>
              <w:t>be appropriate to the knowledge, skills, methods of delivery and needs and characteristics of learners</w:t>
            </w:r>
          </w:p>
          <w:p w14:paraId="6C6AED3A" w14:textId="77777777" w:rsidR="007E05E9" w:rsidRPr="00543CA4" w:rsidRDefault="007E05E9" w:rsidP="00543CA4">
            <w:pPr>
              <w:pStyle w:val="ListParagraph"/>
              <w:numPr>
                <w:ilvl w:val="1"/>
                <w:numId w:val="16"/>
              </w:numPr>
              <w:spacing w:after="80"/>
              <w:ind w:left="745" w:hanging="425"/>
              <w:rPr>
                <w:rFonts w:ascii="Arial" w:hAnsi="Arial" w:cs="Arial"/>
                <w:b/>
                <w:sz w:val="22"/>
                <w:szCs w:val="22"/>
              </w:rPr>
            </w:pPr>
            <w:r w:rsidRPr="00543CA4">
              <w:rPr>
                <w:rFonts w:ascii="Arial" w:hAnsi="Arial" w:cs="Arial"/>
                <w:sz w:val="22"/>
                <w:szCs w:val="22"/>
              </w:rPr>
              <w:t>be equitable to all groups of learners</w:t>
            </w:r>
          </w:p>
          <w:p w14:paraId="0E0C299B" w14:textId="77777777" w:rsidR="007E05E9" w:rsidRPr="009103CD" w:rsidRDefault="007E05E9" w:rsidP="00543CA4">
            <w:pPr>
              <w:spacing w:after="80"/>
              <w:ind w:left="56"/>
              <w:rPr>
                <w:rFonts w:ascii="Arial" w:hAnsi="Arial" w:cs="Arial"/>
                <w:sz w:val="22"/>
                <w:szCs w:val="22"/>
              </w:rPr>
            </w:pPr>
            <w:r w:rsidRPr="009103CD">
              <w:rPr>
                <w:rFonts w:ascii="Arial" w:hAnsi="Arial" w:cs="Arial"/>
                <w:sz w:val="22"/>
                <w:szCs w:val="22"/>
              </w:rPr>
              <w:t>Assessment methods are included in each unit and include:</w:t>
            </w:r>
          </w:p>
          <w:p w14:paraId="03A4D736" w14:textId="77777777" w:rsidR="007E05E9" w:rsidRPr="00543CA4" w:rsidRDefault="007E05E9" w:rsidP="00543CA4">
            <w:pPr>
              <w:pStyle w:val="ListParagraph"/>
              <w:numPr>
                <w:ilvl w:val="1"/>
                <w:numId w:val="20"/>
              </w:numPr>
              <w:tabs>
                <w:tab w:val="left" w:pos="317"/>
              </w:tabs>
              <w:spacing w:after="80"/>
              <w:ind w:left="745" w:hanging="425"/>
              <w:rPr>
                <w:rFonts w:ascii="Arial" w:hAnsi="Arial" w:cs="Arial"/>
                <w:sz w:val="22"/>
                <w:szCs w:val="22"/>
              </w:rPr>
            </w:pPr>
            <w:r w:rsidRPr="00543CA4">
              <w:rPr>
                <w:rFonts w:ascii="Arial" w:hAnsi="Arial" w:cs="Arial"/>
                <w:sz w:val="22"/>
                <w:szCs w:val="22"/>
              </w:rPr>
              <w:t>oral and/or written questioning</w:t>
            </w:r>
          </w:p>
          <w:p w14:paraId="65E0D30F" w14:textId="77777777" w:rsidR="007E05E9" w:rsidRPr="00543CA4" w:rsidRDefault="007E05E9" w:rsidP="00543CA4">
            <w:pPr>
              <w:pStyle w:val="ListParagraph"/>
              <w:numPr>
                <w:ilvl w:val="1"/>
                <w:numId w:val="20"/>
              </w:numPr>
              <w:tabs>
                <w:tab w:val="left" w:pos="317"/>
              </w:tabs>
              <w:spacing w:after="80"/>
              <w:ind w:left="745" w:hanging="425"/>
              <w:rPr>
                <w:rFonts w:ascii="Arial" w:hAnsi="Arial" w:cs="Arial"/>
                <w:sz w:val="22"/>
                <w:szCs w:val="22"/>
              </w:rPr>
            </w:pPr>
            <w:r w:rsidRPr="00543CA4">
              <w:rPr>
                <w:rFonts w:ascii="Arial" w:hAnsi="Arial" w:cs="Arial"/>
                <w:sz w:val="22"/>
                <w:szCs w:val="22"/>
              </w:rPr>
              <w:t>inspection of final process outcomes</w:t>
            </w:r>
          </w:p>
          <w:p w14:paraId="7D0DD93C" w14:textId="77777777" w:rsidR="007E05E9" w:rsidRPr="00543CA4" w:rsidRDefault="007E05E9" w:rsidP="00543CA4">
            <w:pPr>
              <w:pStyle w:val="ListParagraph"/>
              <w:numPr>
                <w:ilvl w:val="1"/>
                <w:numId w:val="20"/>
              </w:numPr>
              <w:tabs>
                <w:tab w:val="left" w:pos="317"/>
              </w:tabs>
              <w:spacing w:after="80"/>
              <w:ind w:left="745" w:hanging="425"/>
              <w:rPr>
                <w:rFonts w:ascii="Arial" w:hAnsi="Arial" w:cs="Arial"/>
                <w:sz w:val="22"/>
                <w:szCs w:val="22"/>
              </w:rPr>
            </w:pPr>
            <w:r w:rsidRPr="00543CA4">
              <w:rPr>
                <w:rFonts w:ascii="Arial" w:hAnsi="Arial" w:cs="Arial"/>
                <w:sz w:val="22"/>
                <w:szCs w:val="22"/>
              </w:rPr>
              <w:t>portfolio of documented on-site work evidence</w:t>
            </w:r>
          </w:p>
          <w:p w14:paraId="1753DD7E" w14:textId="77777777" w:rsidR="007E05E9" w:rsidRPr="00543CA4" w:rsidRDefault="007E05E9" w:rsidP="00543CA4">
            <w:pPr>
              <w:pStyle w:val="ListParagraph"/>
              <w:numPr>
                <w:ilvl w:val="1"/>
                <w:numId w:val="20"/>
              </w:numPr>
              <w:tabs>
                <w:tab w:val="left" w:pos="317"/>
              </w:tabs>
              <w:spacing w:after="80"/>
              <w:ind w:left="745" w:hanging="425"/>
              <w:rPr>
                <w:rFonts w:ascii="Arial" w:hAnsi="Arial" w:cs="Arial"/>
                <w:sz w:val="22"/>
                <w:szCs w:val="22"/>
              </w:rPr>
            </w:pPr>
            <w:r w:rsidRPr="00543CA4">
              <w:rPr>
                <w:rFonts w:ascii="Arial" w:hAnsi="Arial" w:cs="Arial"/>
                <w:sz w:val="22"/>
                <w:szCs w:val="22"/>
              </w:rPr>
              <w:lastRenderedPageBreak/>
              <w:t>practical demonstration of required physical tasks</w:t>
            </w:r>
          </w:p>
          <w:p w14:paraId="0764E6A5" w14:textId="77777777" w:rsidR="007E05E9" w:rsidRPr="00543CA4" w:rsidRDefault="007E05E9" w:rsidP="00543CA4">
            <w:pPr>
              <w:pStyle w:val="ListParagraph"/>
              <w:numPr>
                <w:ilvl w:val="1"/>
                <w:numId w:val="20"/>
              </w:numPr>
              <w:tabs>
                <w:tab w:val="left" w:pos="317"/>
              </w:tabs>
              <w:spacing w:after="80"/>
              <w:ind w:left="745" w:hanging="425"/>
              <w:rPr>
                <w:rFonts w:ascii="Arial" w:hAnsi="Arial" w:cs="Arial"/>
                <w:sz w:val="22"/>
                <w:szCs w:val="22"/>
              </w:rPr>
            </w:pPr>
            <w:r w:rsidRPr="00543CA4">
              <w:rPr>
                <w:rFonts w:ascii="Arial" w:hAnsi="Arial" w:cs="Arial"/>
                <w:sz w:val="22"/>
                <w:szCs w:val="22"/>
              </w:rPr>
              <w:t>investigative research and case study analysis</w:t>
            </w:r>
          </w:p>
          <w:p w14:paraId="6CAAA0E0" w14:textId="77777777" w:rsidR="007E05E9" w:rsidRPr="009103CD" w:rsidRDefault="007E05E9" w:rsidP="00E00920">
            <w:pPr>
              <w:spacing w:before="120" w:after="80"/>
              <w:ind w:left="57"/>
              <w:rPr>
                <w:rFonts w:ascii="Arial" w:hAnsi="Arial" w:cs="Arial"/>
                <w:sz w:val="22"/>
                <w:szCs w:val="22"/>
              </w:rPr>
            </w:pPr>
            <w:r w:rsidRPr="009103CD">
              <w:rPr>
                <w:rFonts w:ascii="Arial" w:hAnsi="Arial" w:cs="Arial"/>
                <w:sz w:val="22"/>
                <w:szCs w:val="22"/>
              </w:rPr>
              <w:t>While the Evidence Guide in each unit provides information specific to the unit outcomes a holistic approach to assessment is encouraged. This may be achieved by combining the assessment of more than one unit where it better replicates working practice.</w:t>
            </w:r>
          </w:p>
          <w:p w14:paraId="68EAA98F" w14:textId="77777777" w:rsidR="007E05E9" w:rsidRPr="009103CD" w:rsidRDefault="007E05E9" w:rsidP="00543CA4">
            <w:pPr>
              <w:spacing w:before="80" w:after="80"/>
              <w:ind w:left="56"/>
              <w:rPr>
                <w:rFonts w:ascii="Arial" w:hAnsi="Arial" w:cs="Arial"/>
                <w:sz w:val="22"/>
                <w:szCs w:val="22"/>
              </w:rPr>
            </w:pPr>
            <w:r w:rsidRPr="009103CD">
              <w:rPr>
                <w:rFonts w:ascii="Arial" w:hAnsi="Arial" w:cs="Arial"/>
                <w:sz w:val="22"/>
                <w:szCs w:val="22"/>
              </w:rPr>
              <w:t>Units maybe assessed on-the-job, off-the-job or a combination of both.</w:t>
            </w:r>
          </w:p>
          <w:p w14:paraId="0D77BA47" w14:textId="77777777" w:rsidR="007E05E9" w:rsidRPr="009103CD" w:rsidRDefault="007E05E9" w:rsidP="00543CA4">
            <w:pPr>
              <w:spacing w:before="80" w:after="80"/>
              <w:ind w:left="56"/>
              <w:rPr>
                <w:rFonts w:ascii="Arial" w:hAnsi="Arial" w:cs="Arial"/>
                <w:sz w:val="22"/>
                <w:szCs w:val="22"/>
              </w:rPr>
            </w:pPr>
            <w:r w:rsidRPr="009103CD">
              <w:rPr>
                <w:rFonts w:ascii="Arial" w:hAnsi="Arial" w:cs="Arial"/>
                <w:sz w:val="22"/>
                <w:szCs w:val="22"/>
              </w:rPr>
              <w:t>Where assessment occurs off-the-job, then an appropriate simulation must be used where the range of conditions reflects realistic workplace situations.</w:t>
            </w:r>
          </w:p>
          <w:p w14:paraId="2994CDCC" w14:textId="16F10CEB" w:rsidR="007E05E9" w:rsidRPr="003F004C" w:rsidRDefault="007E05E9" w:rsidP="003F004C">
            <w:pPr>
              <w:spacing w:before="80" w:after="80"/>
              <w:ind w:left="33" w:firstLine="18"/>
              <w:rPr>
                <w:rFonts w:ascii="Arial" w:hAnsi="Arial" w:cs="Arial"/>
                <w:sz w:val="22"/>
                <w:szCs w:val="22"/>
              </w:rPr>
            </w:pPr>
            <w:r w:rsidRPr="009103CD">
              <w:rPr>
                <w:rFonts w:ascii="Arial" w:hAnsi="Arial" w:cs="Arial"/>
                <w:sz w:val="22"/>
                <w:szCs w:val="22"/>
              </w:rPr>
              <w:t>Assessment of the imported endorsed units must reflect the Assessment Requirements for the relevant training packages.</w:t>
            </w:r>
          </w:p>
        </w:tc>
      </w:tr>
      <w:tr w:rsidR="007E05E9" w:rsidRPr="00583B67" w14:paraId="1E0860A4" w14:textId="77777777" w:rsidTr="007E4247">
        <w:trPr>
          <w:trHeight w:val="983"/>
        </w:trPr>
        <w:tc>
          <w:tcPr>
            <w:tcW w:w="1644" w:type="pct"/>
            <w:gridSpan w:val="3"/>
          </w:tcPr>
          <w:p w14:paraId="5CE51408" w14:textId="56D82801" w:rsidR="007E05E9" w:rsidRPr="00583B67" w:rsidRDefault="007E05E9" w:rsidP="00695CEE">
            <w:pPr>
              <w:pStyle w:val="SectionBSubsection2"/>
            </w:pPr>
            <w:bookmarkStart w:id="30" w:name="_Toc22205508"/>
            <w:r w:rsidRPr="00583B67">
              <w:t>Assessor competencies</w:t>
            </w:r>
            <w:bookmarkEnd w:id="30"/>
            <w:r w:rsidRPr="00583B67">
              <w:t xml:space="preserve"> </w:t>
            </w:r>
          </w:p>
        </w:tc>
        <w:tc>
          <w:tcPr>
            <w:tcW w:w="3356" w:type="pct"/>
            <w:gridSpan w:val="3"/>
          </w:tcPr>
          <w:p w14:paraId="5B3E4F2C" w14:textId="77777777" w:rsidR="007E05E9" w:rsidRPr="009103CD" w:rsidRDefault="007E05E9" w:rsidP="00695CEE">
            <w:pPr>
              <w:pStyle w:val="Guidingtext"/>
              <w:rPr>
                <w:rStyle w:val="Strong"/>
                <w:szCs w:val="22"/>
              </w:rPr>
            </w:pPr>
            <w:r w:rsidRPr="009103CD">
              <w:rPr>
                <w:rStyle w:val="Strong"/>
                <w:szCs w:val="22"/>
              </w:rPr>
              <w:t xml:space="preserve">Standard 12 AQTF Standards for Accredited Courses </w:t>
            </w:r>
          </w:p>
          <w:p w14:paraId="007023C7" w14:textId="77777777" w:rsidR="007E05E9" w:rsidRPr="009103CD" w:rsidRDefault="007E05E9" w:rsidP="007F6C7D">
            <w:pPr>
              <w:pStyle w:val="Bodycopy"/>
              <w:rPr>
                <w:lang w:val="en-AU" w:eastAsia="en-US"/>
              </w:rPr>
            </w:pPr>
            <w:r w:rsidRPr="009103CD">
              <w:rPr>
                <w:lang w:val="en-AU" w:eastAsia="en-US"/>
              </w:rPr>
              <w:t>Assessment must be undertaken by a person or persons in accordance with:</w:t>
            </w:r>
          </w:p>
          <w:p w14:paraId="69194622" w14:textId="77777777" w:rsidR="007E05E9" w:rsidRPr="009103CD" w:rsidRDefault="007E05E9" w:rsidP="00146E08">
            <w:pPr>
              <w:pStyle w:val="ListBullet"/>
            </w:pPr>
            <w:r w:rsidRPr="009103CD">
              <w:t xml:space="preserve">Standard 1.4 of the AQTF: Essential Conditions and Standards for Initial/Continuing Registration and Guidelines 3 of the VRQA Guidelines for VET Providers, </w:t>
            </w:r>
          </w:p>
          <w:p w14:paraId="09A47314" w14:textId="77777777" w:rsidR="007E05E9" w:rsidRPr="009103CD" w:rsidRDefault="007E05E9" w:rsidP="007F6C7D">
            <w:pPr>
              <w:pStyle w:val="Bodycopy"/>
              <w:rPr>
                <w:lang w:val="en-AU" w:eastAsia="en-US"/>
              </w:rPr>
            </w:pPr>
            <w:r w:rsidRPr="009103CD">
              <w:rPr>
                <w:lang w:val="en-AU" w:eastAsia="en-US"/>
              </w:rPr>
              <w:t xml:space="preserve">or </w:t>
            </w:r>
          </w:p>
          <w:p w14:paraId="04DF745A" w14:textId="77777777" w:rsidR="007E05E9" w:rsidRPr="009103CD" w:rsidRDefault="007E05E9" w:rsidP="00146E08">
            <w:pPr>
              <w:pStyle w:val="ListBullet"/>
            </w:pPr>
            <w:r w:rsidRPr="009103CD">
              <w:t>the Standards for Registered Training Organisations 2015 (SRTOs),</w:t>
            </w:r>
          </w:p>
          <w:p w14:paraId="0B7F4903" w14:textId="77777777" w:rsidR="007E05E9" w:rsidRPr="009103CD" w:rsidRDefault="007E05E9" w:rsidP="007F6C7D">
            <w:pPr>
              <w:pStyle w:val="Bodycopy"/>
            </w:pPr>
            <w:r w:rsidRPr="009103CD">
              <w:t>or</w:t>
            </w:r>
          </w:p>
          <w:p w14:paraId="2D20A0ED" w14:textId="77777777" w:rsidR="007E05E9" w:rsidRPr="009103CD" w:rsidRDefault="007E05E9" w:rsidP="00146E08">
            <w:pPr>
              <w:pStyle w:val="ListBullet"/>
            </w:pPr>
            <w:r w:rsidRPr="009103CD">
              <w:t xml:space="preserve">the relevant standards and Guidelines for RTOs at the time of assessment. </w:t>
            </w:r>
          </w:p>
          <w:p w14:paraId="0E459240" w14:textId="60064153" w:rsidR="007E05E9" w:rsidRPr="009103CD" w:rsidRDefault="007E05E9" w:rsidP="00695CEE">
            <w:pPr>
              <w:pStyle w:val="Guidingtext"/>
            </w:pPr>
            <w:r w:rsidRPr="009103CD">
              <w:t>Assessors of the units of competency imported from training packages must reflect the requirements for assessors specified in that training package.</w:t>
            </w:r>
          </w:p>
        </w:tc>
      </w:tr>
      <w:tr w:rsidR="00583B67" w:rsidRPr="00583B67" w14:paraId="083C037A" w14:textId="77777777" w:rsidTr="007E4247">
        <w:tc>
          <w:tcPr>
            <w:tcW w:w="1644" w:type="pct"/>
            <w:gridSpan w:val="3"/>
            <w:tcBorders>
              <w:right w:val="nil"/>
            </w:tcBorders>
            <w:shd w:val="clear" w:color="auto" w:fill="DBE5F1"/>
          </w:tcPr>
          <w:p w14:paraId="427040AE" w14:textId="40F9C8BF" w:rsidR="000D7FDC" w:rsidRPr="00583B67" w:rsidRDefault="000D7FDC" w:rsidP="003B6FAB">
            <w:pPr>
              <w:pStyle w:val="SectionBSubsection"/>
            </w:pPr>
            <w:bookmarkStart w:id="31" w:name="_Toc22205509"/>
            <w:r w:rsidRPr="00583B67">
              <w:t>Delivery</w:t>
            </w:r>
            <w:bookmarkEnd w:id="31"/>
          </w:p>
        </w:tc>
        <w:tc>
          <w:tcPr>
            <w:tcW w:w="3356" w:type="pct"/>
            <w:gridSpan w:val="3"/>
            <w:tcBorders>
              <w:left w:val="nil"/>
            </w:tcBorders>
            <w:shd w:val="clear" w:color="auto" w:fill="DBE5F1"/>
          </w:tcPr>
          <w:p w14:paraId="676E2987" w14:textId="77777777" w:rsidR="000D7FDC" w:rsidRPr="00583B67" w:rsidRDefault="000D7FDC" w:rsidP="00051F1D">
            <w:pPr>
              <w:pStyle w:val="Standard"/>
            </w:pPr>
            <w:r w:rsidRPr="00583B67">
              <w:t>Standards 11 and 12 AQTF Standards for Accredited Courses</w:t>
            </w:r>
          </w:p>
        </w:tc>
      </w:tr>
      <w:tr w:rsidR="007E05E9" w:rsidRPr="00583B67" w14:paraId="5FECE852" w14:textId="77777777" w:rsidTr="007E4247">
        <w:tc>
          <w:tcPr>
            <w:tcW w:w="1644" w:type="pct"/>
            <w:gridSpan w:val="3"/>
          </w:tcPr>
          <w:p w14:paraId="015E1439" w14:textId="51E90FB4" w:rsidR="007E05E9" w:rsidRPr="00583B67" w:rsidRDefault="007E05E9" w:rsidP="00695CEE">
            <w:pPr>
              <w:pStyle w:val="SectionBSubsection2"/>
            </w:pPr>
            <w:bookmarkStart w:id="32" w:name="_Toc22205510"/>
            <w:r w:rsidRPr="00583B67">
              <w:t>Delivery modes</w:t>
            </w:r>
            <w:bookmarkEnd w:id="32"/>
            <w:r w:rsidRPr="00583B67">
              <w:t xml:space="preserve"> </w:t>
            </w:r>
          </w:p>
        </w:tc>
        <w:tc>
          <w:tcPr>
            <w:tcW w:w="3356" w:type="pct"/>
            <w:gridSpan w:val="3"/>
          </w:tcPr>
          <w:p w14:paraId="113A8B54" w14:textId="77777777" w:rsidR="007E05E9" w:rsidRPr="009103CD" w:rsidRDefault="007E05E9" w:rsidP="00695CEE">
            <w:pPr>
              <w:pStyle w:val="Guidingtext"/>
              <w:rPr>
                <w:rStyle w:val="Strong"/>
              </w:rPr>
            </w:pPr>
            <w:r w:rsidRPr="009103CD">
              <w:rPr>
                <w:rStyle w:val="Strong"/>
              </w:rPr>
              <w:t xml:space="preserve">Standard 11 AQTF Standards for Accredited Courses </w:t>
            </w:r>
          </w:p>
          <w:p w14:paraId="0DFFC6F9" w14:textId="77777777" w:rsidR="007E05E9" w:rsidRPr="009103CD" w:rsidRDefault="007E05E9" w:rsidP="007E05E9">
            <w:pPr>
              <w:autoSpaceDE w:val="0"/>
              <w:autoSpaceDN w:val="0"/>
              <w:adjustRightInd w:val="0"/>
              <w:spacing w:before="60" w:after="60"/>
              <w:ind w:left="56"/>
              <w:rPr>
                <w:rFonts w:ascii="Arial" w:hAnsi="Arial" w:cs="Arial"/>
                <w:sz w:val="22"/>
                <w:szCs w:val="22"/>
              </w:rPr>
            </w:pPr>
            <w:r w:rsidRPr="009103CD">
              <w:rPr>
                <w:rFonts w:ascii="Arial" w:hAnsi="Arial" w:cs="Arial"/>
                <w:sz w:val="22"/>
                <w:szCs w:val="22"/>
              </w:rPr>
              <w:t>Delivery strategies should be selected to reflect the nature of the industry specific competencies and the need of the learner.</w:t>
            </w:r>
          </w:p>
          <w:p w14:paraId="2880F8F1" w14:textId="77777777" w:rsidR="007E05E9" w:rsidRPr="009103CD" w:rsidRDefault="007E05E9" w:rsidP="007E05E9">
            <w:pPr>
              <w:autoSpaceDE w:val="0"/>
              <w:autoSpaceDN w:val="0"/>
              <w:adjustRightInd w:val="0"/>
              <w:spacing w:before="60" w:after="60"/>
              <w:ind w:left="56" w:hanging="5"/>
              <w:rPr>
                <w:rFonts w:ascii="Arial" w:hAnsi="Arial" w:cs="Arial"/>
                <w:sz w:val="22"/>
                <w:szCs w:val="22"/>
              </w:rPr>
            </w:pPr>
            <w:r w:rsidRPr="009103CD">
              <w:rPr>
                <w:rFonts w:ascii="Arial" w:hAnsi="Arial" w:cs="Arial"/>
                <w:sz w:val="22"/>
                <w:szCs w:val="22"/>
              </w:rPr>
              <w:t>Due to the potential for a dispersed distribution of learners, course providers may wish to consider non-traditional strategies in the delivery of training. The achievement of competencies through workplace activities or on-the-job training should be fostered and encouraged where possible.</w:t>
            </w:r>
          </w:p>
          <w:p w14:paraId="76DAF367" w14:textId="77777777" w:rsidR="007E05E9" w:rsidRPr="009103CD" w:rsidRDefault="007E05E9" w:rsidP="007E05E9">
            <w:pPr>
              <w:autoSpaceDE w:val="0"/>
              <w:autoSpaceDN w:val="0"/>
              <w:adjustRightInd w:val="0"/>
              <w:spacing w:before="60" w:after="60"/>
              <w:ind w:left="56" w:hanging="5"/>
              <w:rPr>
                <w:rFonts w:ascii="Arial" w:hAnsi="Arial" w:cs="Arial"/>
                <w:i/>
                <w:sz w:val="22"/>
                <w:szCs w:val="22"/>
              </w:rPr>
            </w:pPr>
            <w:r w:rsidRPr="009103CD">
              <w:rPr>
                <w:rFonts w:ascii="Arial" w:hAnsi="Arial" w:cs="Arial"/>
                <w:sz w:val="22"/>
                <w:szCs w:val="22"/>
              </w:rPr>
              <w:t xml:space="preserve">It is recommended that the courses be conducted using </w:t>
            </w:r>
            <w:proofErr w:type="gramStart"/>
            <w:r w:rsidRPr="009103CD">
              <w:rPr>
                <w:rFonts w:ascii="Arial" w:hAnsi="Arial" w:cs="Arial"/>
                <w:sz w:val="22"/>
                <w:szCs w:val="22"/>
              </w:rPr>
              <w:t>project based</w:t>
            </w:r>
            <w:proofErr w:type="gramEnd"/>
            <w:r w:rsidRPr="009103CD">
              <w:rPr>
                <w:rFonts w:ascii="Arial" w:hAnsi="Arial" w:cs="Arial"/>
                <w:sz w:val="22"/>
                <w:szCs w:val="22"/>
              </w:rPr>
              <w:t xml:space="preserve"> delivery and assessment methods involving the clustering of units, to maximise opportunities for learners to have learning experiences which are as close as possible to a real-work environment.</w:t>
            </w:r>
            <w:r w:rsidRPr="009103CD">
              <w:rPr>
                <w:rFonts w:ascii="Arial" w:hAnsi="Arial" w:cs="Arial"/>
                <w:sz w:val="22"/>
                <w:szCs w:val="22"/>
                <w:lang w:val="en-US" w:eastAsia="en-US"/>
              </w:rPr>
              <w:t xml:space="preserve"> </w:t>
            </w:r>
          </w:p>
          <w:p w14:paraId="48B8A14E" w14:textId="77777777" w:rsidR="007E05E9" w:rsidRPr="009103CD" w:rsidRDefault="007E05E9" w:rsidP="007E05E9">
            <w:pPr>
              <w:autoSpaceDE w:val="0"/>
              <w:autoSpaceDN w:val="0"/>
              <w:adjustRightInd w:val="0"/>
              <w:spacing w:before="60" w:after="60"/>
              <w:rPr>
                <w:rFonts w:ascii="Arial" w:hAnsi="Arial" w:cs="Arial"/>
                <w:sz w:val="22"/>
                <w:szCs w:val="22"/>
                <w:lang w:val="en-US" w:eastAsia="en-US"/>
              </w:rPr>
            </w:pPr>
            <w:r w:rsidRPr="009103CD">
              <w:rPr>
                <w:rFonts w:ascii="Arial" w:hAnsi="Arial" w:cs="Arial"/>
                <w:sz w:val="22"/>
                <w:szCs w:val="22"/>
                <w:lang w:val="en-US" w:eastAsia="en-US"/>
              </w:rPr>
              <w:t>Delivery methods may include, but are not limited to:</w:t>
            </w:r>
          </w:p>
          <w:p w14:paraId="6E10F856" w14:textId="77777777" w:rsidR="007E05E9" w:rsidRPr="009103CD" w:rsidRDefault="007E05E9" w:rsidP="007E05E9">
            <w:pPr>
              <w:numPr>
                <w:ilvl w:val="0"/>
                <w:numId w:val="21"/>
              </w:numPr>
              <w:tabs>
                <w:tab w:val="clear" w:pos="284"/>
                <w:tab w:val="num" w:pos="1026"/>
              </w:tabs>
              <w:autoSpaceDE w:val="0"/>
              <w:autoSpaceDN w:val="0"/>
              <w:adjustRightInd w:val="0"/>
              <w:spacing w:before="60" w:after="60"/>
              <w:ind w:firstLine="316"/>
              <w:rPr>
                <w:rFonts w:ascii="Arial" w:hAnsi="Arial" w:cs="Arial"/>
                <w:sz w:val="22"/>
                <w:szCs w:val="22"/>
                <w:lang w:val="en-US" w:eastAsia="en-US"/>
              </w:rPr>
            </w:pPr>
            <w:r w:rsidRPr="009103CD">
              <w:rPr>
                <w:rFonts w:ascii="Arial" w:hAnsi="Arial" w:cs="Arial"/>
                <w:sz w:val="22"/>
                <w:szCs w:val="22"/>
                <w:lang w:val="en-US" w:eastAsia="en-US"/>
              </w:rPr>
              <w:lastRenderedPageBreak/>
              <w:t>classroom presentation</w:t>
            </w:r>
          </w:p>
          <w:p w14:paraId="1C13F4A1" w14:textId="77777777" w:rsidR="007E05E9" w:rsidRPr="009103CD" w:rsidRDefault="007E05E9" w:rsidP="007E05E9">
            <w:pPr>
              <w:numPr>
                <w:ilvl w:val="0"/>
                <w:numId w:val="21"/>
              </w:numPr>
              <w:tabs>
                <w:tab w:val="clear" w:pos="284"/>
                <w:tab w:val="num" w:pos="1026"/>
              </w:tabs>
              <w:autoSpaceDE w:val="0"/>
              <w:autoSpaceDN w:val="0"/>
              <w:adjustRightInd w:val="0"/>
              <w:spacing w:before="60" w:after="60"/>
              <w:ind w:firstLine="316"/>
              <w:rPr>
                <w:rFonts w:ascii="Arial" w:hAnsi="Arial" w:cs="Arial"/>
                <w:sz w:val="22"/>
                <w:szCs w:val="22"/>
                <w:lang w:val="en-US" w:eastAsia="en-US"/>
              </w:rPr>
            </w:pPr>
            <w:r w:rsidRPr="009103CD">
              <w:rPr>
                <w:rFonts w:ascii="Arial" w:hAnsi="Arial" w:cs="Arial"/>
                <w:sz w:val="22"/>
                <w:szCs w:val="22"/>
                <w:lang w:val="en-US" w:eastAsia="en-US"/>
              </w:rPr>
              <w:t>work-based projects</w:t>
            </w:r>
          </w:p>
          <w:p w14:paraId="449C81DB" w14:textId="77777777" w:rsidR="007E05E9" w:rsidRPr="009103CD" w:rsidRDefault="007E05E9" w:rsidP="007E05E9">
            <w:pPr>
              <w:numPr>
                <w:ilvl w:val="0"/>
                <w:numId w:val="21"/>
              </w:numPr>
              <w:tabs>
                <w:tab w:val="clear" w:pos="284"/>
                <w:tab w:val="num" w:pos="1026"/>
              </w:tabs>
              <w:autoSpaceDE w:val="0"/>
              <w:autoSpaceDN w:val="0"/>
              <w:adjustRightInd w:val="0"/>
              <w:spacing w:before="60" w:after="60"/>
              <w:ind w:firstLine="316"/>
              <w:rPr>
                <w:rFonts w:ascii="Arial" w:hAnsi="Arial" w:cs="Arial"/>
                <w:sz w:val="22"/>
                <w:szCs w:val="22"/>
                <w:lang w:val="en-US" w:eastAsia="en-US"/>
              </w:rPr>
            </w:pPr>
            <w:r w:rsidRPr="009103CD">
              <w:rPr>
                <w:rFonts w:ascii="Arial" w:hAnsi="Arial" w:cs="Arial"/>
                <w:sz w:val="22"/>
                <w:szCs w:val="22"/>
                <w:lang w:val="en-US" w:eastAsia="en-US"/>
              </w:rPr>
              <w:t>practical demonstration of work</w:t>
            </w:r>
          </w:p>
          <w:p w14:paraId="432E7F55" w14:textId="77777777" w:rsidR="007E05E9" w:rsidRPr="009103CD" w:rsidRDefault="007E05E9" w:rsidP="007E05E9">
            <w:pPr>
              <w:numPr>
                <w:ilvl w:val="0"/>
                <w:numId w:val="21"/>
              </w:numPr>
              <w:tabs>
                <w:tab w:val="clear" w:pos="284"/>
                <w:tab w:val="num" w:pos="1026"/>
              </w:tabs>
              <w:autoSpaceDE w:val="0"/>
              <w:autoSpaceDN w:val="0"/>
              <w:adjustRightInd w:val="0"/>
              <w:spacing w:before="60" w:after="60"/>
              <w:ind w:firstLine="316"/>
              <w:rPr>
                <w:rFonts w:ascii="Arial" w:hAnsi="Arial" w:cs="Arial"/>
                <w:sz w:val="22"/>
                <w:szCs w:val="22"/>
                <w:lang w:val="en-US" w:eastAsia="en-US"/>
              </w:rPr>
            </w:pPr>
            <w:r w:rsidRPr="009103CD">
              <w:rPr>
                <w:rFonts w:ascii="Arial" w:hAnsi="Arial" w:cs="Arial"/>
                <w:sz w:val="22"/>
                <w:szCs w:val="22"/>
                <w:lang w:val="en-US" w:eastAsia="en-US"/>
              </w:rPr>
              <w:t>learning encompassing the clustering of units</w:t>
            </w:r>
          </w:p>
          <w:p w14:paraId="25A5AD0F" w14:textId="4B2FB7CB" w:rsidR="007E05E9" w:rsidRPr="00146E08" w:rsidRDefault="007E05E9" w:rsidP="00E00920">
            <w:pPr>
              <w:tabs>
                <w:tab w:val="left" w:pos="56"/>
              </w:tabs>
              <w:spacing w:before="120" w:after="60"/>
              <w:ind w:left="57" w:hanging="6"/>
              <w:rPr>
                <w:rFonts w:ascii="Arial" w:hAnsi="Arial" w:cs="Arial"/>
                <w:sz w:val="22"/>
                <w:szCs w:val="22"/>
                <w:lang w:val="en-US" w:eastAsia="en-US"/>
              </w:rPr>
            </w:pPr>
            <w:r w:rsidRPr="009103CD">
              <w:rPr>
                <w:rFonts w:ascii="Arial" w:hAnsi="Arial" w:cs="Arial"/>
                <w:sz w:val="22"/>
                <w:szCs w:val="22"/>
                <w:lang w:val="en-US" w:eastAsia="en-US"/>
              </w:rPr>
              <w:t>Delivery of the imported endorsed and accredited units of competency must be consistent with the guidelines in the relevant training package or accredited course.</w:t>
            </w:r>
          </w:p>
        </w:tc>
      </w:tr>
      <w:tr w:rsidR="007E05E9" w:rsidRPr="00583B67" w14:paraId="66864994" w14:textId="77777777" w:rsidTr="007E4247">
        <w:tc>
          <w:tcPr>
            <w:tcW w:w="1644" w:type="pct"/>
            <w:gridSpan w:val="3"/>
          </w:tcPr>
          <w:p w14:paraId="1E9983C2" w14:textId="7EFA0C01" w:rsidR="007E05E9" w:rsidRPr="00583B67" w:rsidRDefault="007E05E9" w:rsidP="00695CEE">
            <w:pPr>
              <w:pStyle w:val="SectionBSubsection2"/>
            </w:pPr>
            <w:bookmarkStart w:id="33" w:name="_Toc22205511"/>
            <w:r w:rsidRPr="00583B67">
              <w:t>Resources</w:t>
            </w:r>
            <w:bookmarkEnd w:id="33"/>
            <w:r w:rsidRPr="00583B67">
              <w:t xml:space="preserve"> </w:t>
            </w:r>
          </w:p>
        </w:tc>
        <w:tc>
          <w:tcPr>
            <w:tcW w:w="3356" w:type="pct"/>
            <w:gridSpan w:val="3"/>
            <w:tcBorders>
              <w:bottom w:val="single" w:sz="4" w:space="0" w:color="auto"/>
            </w:tcBorders>
          </w:tcPr>
          <w:p w14:paraId="02606785" w14:textId="77777777" w:rsidR="007E05E9" w:rsidRPr="009103CD" w:rsidRDefault="007E05E9" w:rsidP="00695CEE">
            <w:pPr>
              <w:pStyle w:val="Guidingtext"/>
              <w:rPr>
                <w:rStyle w:val="Strong"/>
                <w:szCs w:val="22"/>
              </w:rPr>
            </w:pPr>
            <w:r w:rsidRPr="009103CD">
              <w:rPr>
                <w:rStyle w:val="Strong"/>
                <w:szCs w:val="22"/>
              </w:rPr>
              <w:t xml:space="preserve">Standard 12 AQTF Standards for Accredited Courses </w:t>
            </w:r>
          </w:p>
          <w:p w14:paraId="47701C14" w14:textId="77777777" w:rsidR="007E05E9" w:rsidRPr="009103CD" w:rsidRDefault="007E05E9" w:rsidP="007E05E9">
            <w:pPr>
              <w:autoSpaceDE w:val="0"/>
              <w:autoSpaceDN w:val="0"/>
              <w:adjustRightInd w:val="0"/>
              <w:spacing w:before="60" w:after="60"/>
              <w:ind w:left="51"/>
              <w:rPr>
                <w:rFonts w:ascii="Arial" w:hAnsi="Arial" w:cs="Arial"/>
                <w:sz w:val="22"/>
                <w:szCs w:val="22"/>
              </w:rPr>
            </w:pPr>
            <w:r w:rsidRPr="009103CD">
              <w:rPr>
                <w:rFonts w:ascii="Arial" w:hAnsi="Arial" w:cs="Arial"/>
                <w:sz w:val="22"/>
                <w:szCs w:val="22"/>
              </w:rPr>
              <w:t xml:space="preserve">Successful delivery of this course requires access to </w:t>
            </w:r>
            <w:r w:rsidRPr="009103CD">
              <w:rPr>
                <w:rFonts w:ascii="Arial" w:hAnsi="Arial" w:cs="Arial"/>
                <w:noProof/>
                <w:sz w:val="22"/>
                <w:szCs w:val="22"/>
              </w:rPr>
              <w:t xml:space="preserve">solar panel/water collectors </w:t>
            </w:r>
            <w:r w:rsidRPr="009103CD">
              <w:rPr>
                <w:rFonts w:ascii="Arial" w:hAnsi="Arial" w:cs="Arial"/>
                <w:sz w:val="22"/>
                <w:szCs w:val="22"/>
              </w:rPr>
              <w:t>and associated equipment. For this to occur, providers and industry enterprises may form partnerships to deliver realistic and authentic training and assessment.</w:t>
            </w:r>
          </w:p>
          <w:p w14:paraId="32F1FF0A" w14:textId="77777777" w:rsidR="007E05E9" w:rsidRPr="009103CD" w:rsidRDefault="007E05E9" w:rsidP="007E05E9">
            <w:pPr>
              <w:autoSpaceDE w:val="0"/>
              <w:autoSpaceDN w:val="0"/>
              <w:adjustRightInd w:val="0"/>
              <w:spacing w:before="60" w:after="60"/>
              <w:ind w:left="56" w:hanging="5"/>
              <w:rPr>
                <w:rFonts w:ascii="Arial" w:hAnsi="Arial" w:cs="Arial"/>
                <w:sz w:val="22"/>
                <w:szCs w:val="22"/>
              </w:rPr>
            </w:pPr>
            <w:r w:rsidRPr="009103CD">
              <w:rPr>
                <w:rFonts w:ascii="Arial" w:hAnsi="Arial" w:cs="Arial"/>
                <w:sz w:val="22"/>
                <w:szCs w:val="22"/>
              </w:rPr>
              <w:t xml:space="preserve">The resources that should be available for these courses relate to normal work practice using procedures, </w:t>
            </w:r>
            <w:proofErr w:type="gramStart"/>
            <w:r w:rsidRPr="009103CD">
              <w:rPr>
                <w:rFonts w:ascii="Arial" w:hAnsi="Arial" w:cs="Arial"/>
                <w:sz w:val="22"/>
                <w:szCs w:val="22"/>
              </w:rPr>
              <w:t>information</w:t>
            </w:r>
            <w:proofErr w:type="gramEnd"/>
            <w:r w:rsidRPr="009103CD">
              <w:rPr>
                <w:rFonts w:ascii="Arial" w:hAnsi="Arial" w:cs="Arial"/>
                <w:sz w:val="22"/>
                <w:szCs w:val="22"/>
              </w:rPr>
              <w:t xml:space="preserve"> and resources typical of a workplace. This must include:</w:t>
            </w:r>
          </w:p>
          <w:p w14:paraId="08D1EFF6" w14:textId="77777777" w:rsidR="007E05E9" w:rsidRPr="009103CD" w:rsidRDefault="007E05E9" w:rsidP="007E05E9">
            <w:pPr>
              <w:numPr>
                <w:ilvl w:val="0"/>
                <w:numId w:val="22"/>
              </w:numPr>
              <w:tabs>
                <w:tab w:val="left" w:pos="884"/>
              </w:tabs>
              <w:autoSpaceDE w:val="0"/>
              <w:autoSpaceDN w:val="0"/>
              <w:adjustRightInd w:val="0"/>
              <w:spacing w:before="60" w:after="60"/>
              <w:ind w:left="884" w:hanging="425"/>
              <w:rPr>
                <w:rFonts w:ascii="Arial" w:hAnsi="Arial" w:cs="Arial"/>
                <w:sz w:val="22"/>
                <w:szCs w:val="22"/>
              </w:rPr>
            </w:pPr>
            <w:r w:rsidRPr="009103CD">
              <w:rPr>
                <w:rFonts w:ascii="Arial" w:hAnsi="Arial" w:cs="Arial"/>
                <w:sz w:val="22"/>
                <w:szCs w:val="22"/>
              </w:rPr>
              <w:t>WHS/OHS policy and work procedures and instructions</w:t>
            </w:r>
          </w:p>
          <w:p w14:paraId="78EF7539" w14:textId="77777777" w:rsidR="007E05E9" w:rsidRPr="009103CD" w:rsidRDefault="007E05E9" w:rsidP="007E05E9">
            <w:pPr>
              <w:numPr>
                <w:ilvl w:val="0"/>
                <w:numId w:val="22"/>
              </w:numPr>
              <w:tabs>
                <w:tab w:val="left" w:pos="884"/>
              </w:tabs>
              <w:autoSpaceDE w:val="0"/>
              <w:autoSpaceDN w:val="0"/>
              <w:adjustRightInd w:val="0"/>
              <w:spacing w:before="60" w:after="60"/>
              <w:ind w:left="884" w:hanging="425"/>
              <w:rPr>
                <w:rFonts w:ascii="Arial" w:hAnsi="Arial" w:cs="Arial"/>
                <w:sz w:val="22"/>
                <w:szCs w:val="22"/>
              </w:rPr>
            </w:pPr>
            <w:r w:rsidRPr="009103CD">
              <w:rPr>
                <w:rFonts w:ascii="Arial" w:hAnsi="Arial" w:cs="Arial"/>
                <w:sz w:val="22"/>
                <w:szCs w:val="22"/>
              </w:rPr>
              <w:t>personal protective equipment</w:t>
            </w:r>
          </w:p>
          <w:p w14:paraId="15710924" w14:textId="77777777" w:rsidR="007E05E9" w:rsidRPr="009103CD" w:rsidRDefault="007E05E9" w:rsidP="007E05E9">
            <w:pPr>
              <w:numPr>
                <w:ilvl w:val="0"/>
                <w:numId w:val="22"/>
              </w:numPr>
              <w:tabs>
                <w:tab w:val="left" w:pos="884"/>
              </w:tabs>
              <w:autoSpaceDE w:val="0"/>
              <w:autoSpaceDN w:val="0"/>
              <w:adjustRightInd w:val="0"/>
              <w:spacing w:before="60" w:after="60"/>
              <w:ind w:left="884" w:hanging="425"/>
              <w:rPr>
                <w:rFonts w:ascii="Arial" w:hAnsi="Arial" w:cs="Arial"/>
                <w:sz w:val="22"/>
                <w:szCs w:val="22"/>
              </w:rPr>
            </w:pPr>
            <w:r w:rsidRPr="009103CD">
              <w:rPr>
                <w:rFonts w:ascii="Arial" w:hAnsi="Arial" w:cs="Arial"/>
                <w:sz w:val="22"/>
                <w:szCs w:val="22"/>
              </w:rPr>
              <w:t>access to realistic workplace environments</w:t>
            </w:r>
          </w:p>
          <w:p w14:paraId="2C786041" w14:textId="77777777" w:rsidR="007E05E9" w:rsidRPr="009103CD" w:rsidRDefault="007E05E9" w:rsidP="007E05E9">
            <w:pPr>
              <w:numPr>
                <w:ilvl w:val="0"/>
                <w:numId w:val="22"/>
              </w:numPr>
              <w:tabs>
                <w:tab w:val="left" w:pos="884"/>
              </w:tabs>
              <w:autoSpaceDE w:val="0"/>
              <w:autoSpaceDN w:val="0"/>
              <w:adjustRightInd w:val="0"/>
              <w:spacing w:before="60" w:after="60"/>
              <w:ind w:left="884" w:hanging="425"/>
              <w:rPr>
                <w:rFonts w:ascii="Arial" w:hAnsi="Arial" w:cs="Arial"/>
                <w:sz w:val="22"/>
                <w:szCs w:val="22"/>
              </w:rPr>
            </w:pPr>
            <w:r w:rsidRPr="009103CD">
              <w:rPr>
                <w:rFonts w:ascii="Arial" w:hAnsi="Arial" w:cs="Arial"/>
                <w:sz w:val="22"/>
                <w:szCs w:val="22"/>
              </w:rPr>
              <w:t>realistic roof structures</w:t>
            </w:r>
            <w:r w:rsidR="008D3B95">
              <w:rPr>
                <w:rFonts w:ascii="Arial" w:hAnsi="Arial" w:cs="Arial"/>
                <w:sz w:val="22"/>
                <w:szCs w:val="22"/>
              </w:rPr>
              <w:t xml:space="preserve"> clad with tiles, </w:t>
            </w:r>
            <w:proofErr w:type="gramStart"/>
            <w:r w:rsidR="008D3B95">
              <w:rPr>
                <w:rFonts w:ascii="Arial" w:hAnsi="Arial" w:cs="Arial"/>
                <w:sz w:val="22"/>
                <w:szCs w:val="22"/>
              </w:rPr>
              <w:t>slat</w:t>
            </w:r>
            <w:proofErr w:type="gramEnd"/>
            <w:r w:rsidR="008D3B95">
              <w:rPr>
                <w:rFonts w:ascii="Arial" w:hAnsi="Arial" w:cs="Arial"/>
                <w:sz w:val="22"/>
                <w:szCs w:val="22"/>
              </w:rPr>
              <w:t xml:space="preserve"> and </w:t>
            </w:r>
            <w:r w:rsidR="008D3B95" w:rsidRPr="004011A3">
              <w:rPr>
                <w:rFonts w:ascii="Arial" w:hAnsi="Arial" w:cs="Arial"/>
                <w:sz w:val="22"/>
                <w:szCs w:val="22"/>
              </w:rPr>
              <w:t>metal</w:t>
            </w:r>
            <w:r w:rsidR="008D3B95" w:rsidRPr="008D3B95">
              <w:rPr>
                <w:rFonts w:ascii="Arial" w:hAnsi="Arial" w:cs="Arial"/>
                <w:color w:val="C00000"/>
                <w:sz w:val="22"/>
                <w:szCs w:val="22"/>
              </w:rPr>
              <w:t xml:space="preserve"> </w:t>
            </w:r>
            <w:r w:rsidR="004011A3">
              <w:rPr>
                <w:rFonts w:ascii="Arial" w:hAnsi="Arial" w:cs="Arial"/>
                <w:sz w:val="22"/>
                <w:szCs w:val="22"/>
              </w:rPr>
              <w:t>sheeting</w:t>
            </w:r>
            <w:r w:rsidRPr="009103CD">
              <w:rPr>
                <w:rFonts w:ascii="Arial" w:hAnsi="Arial" w:cs="Arial"/>
                <w:sz w:val="22"/>
                <w:szCs w:val="22"/>
              </w:rPr>
              <w:t xml:space="preserve"> </w:t>
            </w:r>
          </w:p>
          <w:p w14:paraId="21115D9B" w14:textId="77777777" w:rsidR="007E05E9" w:rsidRPr="009103CD" w:rsidRDefault="007E05E9" w:rsidP="007E05E9">
            <w:pPr>
              <w:numPr>
                <w:ilvl w:val="0"/>
                <w:numId w:val="22"/>
              </w:numPr>
              <w:tabs>
                <w:tab w:val="left" w:pos="884"/>
              </w:tabs>
              <w:autoSpaceDE w:val="0"/>
              <w:autoSpaceDN w:val="0"/>
              <w:adjustRightInd w:val="0"/>
              <w:spacing w:before="60" w:after="60"/>
              <w:ind w:left="884" w:hanging="425"/>
              <w:rPr>
                <w:rFonts w:ascii="Arial" w:hAnsi="Arial" w:cs="Arial"/>
                <w:sz w:val="22"/>
                <w:szCs w:val="22"/>
              </w:rPr>
            </w:pPr>
            <w:r w:rsidRPr="009103CD">
              <w:rPr>
                <w:rFonts w:ascii="Arial" w:hAnsi="Arial" w:cs="Arial"/>
                <w:sz w:val="22"/>
                <w:szCs w:val="22"/>
              </w:rPr>
              <w:t>building tools and safety equipment</w:t>
            </w:r>
          </w:p>
          <w:p w14:paraId="3240BB6E" w14:textId="77777777" w:rsidR="007E05E9" w:rsidRPr="009103CD" w:rsidRDefault="007E05E9" w:rsidP="007E05E9">
            <w:pPr>
              <w:numPr>
                <w:ilvl w:val="0"/>
                <w:numId w:val="22"/>
              </w:numPr>
              <w:tabs>
                <w:tab w:val="left" w:pos="884"/>
              </w:tabs>
              <w:autoSpaceDE w:val="0"/>
              <w:autoSpaceDN w:val="0"/>
              <w:adjustRightInd w:val="0"/>
              <w:spacing w:before="60" w:after="60"/>
              <w:ind w:left="884" w:hanging="425"/>
              <w:rPr>
                <w:rFonts w:ascii="Arial" w:hAnsi="Arial" w:cs="Arial"/>
                <w:sz w:val="22"/>
                <w:szCs w:val="22"/>
              </w:rPr>
            </w:pPr>
            <w:r w:rsidRPr="009103CD">
              <w:rPr>
                <w:rFonts w:ascii="Arial" w:hAnsi="Arial" w:cs="Arial"/>
                <w:sz w:val="22"/>
                <w:szCs w:val="22"/>
              </w:rPr>
              <w:t xml:space="preserve">access to </w:t>
            </w:r>
            <w:r w:rsidRPr="009103CD">
              <w:rPr>
                <w:rFonts w:ascii="Arial" w:hAnsi="Arial" w:cs="Arial"/>
                <w:noProof/>
                <w:sz w:val="22"/>
                <w:szCs w:val="22"/>
              </w:rPr>
              <w:t>solar panels or water collectors</w:t>
            </w:r>
            <w:r w:rsidRPr="009103CD">
              <w:rPr>
                <w:rFonts w:ascii="Arial" w:hAnsi="Arial" w:cs="Arial"/>
                <w:sz w:val="22"/>
                <w:szCs w:val="22"/>
              </w:rPr>
              <w:t xml:space="preserve"> </w:t>
            </w:r>
          </w:p>
          <w:p w14:paraId="786346AC" w14:textId="77777777" w:rsidR="007E05E9" w:rsidRPr="009103CD" w:rsidRDefault="007E05E9" w:rsidP="007E05E9">
            <w:pPr>
              <w:numPr>
                <w:ilvl w:val="0"/>
                <w:numId w:val="22"/>
              </w:numPr>
              <w:tabs>
                <w:tab w:val="left" w:pos="884"/>
              </w:tabs>
              <w:autoSpaceDE w:val="0"/>
              <w:autoSpaceDN w:val="0"/>
              <w:adjustRightInd w:val="0"/>
              <w:spacing w:before="60" w:after="60"/>
              <w:ind w:left="884" w:hanging="425"/>
              <w:rPr>
                <w:rFonts w:ascii="Arial" w:hAnsi="Arial" w:cs="Arial"/>
                <w:sz w:val="22"/>
                <w:szCs w:val="22"/>
              </w:rPr>
            </w:pPr>
            <w:r w:rsidRPr="009103CD">
              <w:rPr>
                <w:rFonts w:ascii="Arial" w:hAnsi="Arial" w:cs="Arial"/>
                <w:sz w:val="22"/>
                <w:szCs w:val="22"/>
              </w:rPr>
              <w:t>relevant installation materials and equipment</w:t>
            </w:r>
          </w:p>
          <w:p w14:paraId="139B1AEA" w14:textId="77777777" w:rsidR="007E05E9" w:rsidRPr="009103CD" w:rsidRDefault="007E05E9" w:rsidP="007E05E9">
            <w:pPr>
              <w:numPr>
                <w:ilvl w:val="0"/>
                <w:numId w:val="22"/>
              </w:numPr>
              <w:tabs>
                <w:tab w:val="left" w:pos="884"/>
              </w:tabs>
              <w:autoSpaceDE w:val="0"/>
              <w:autoSpaceDN w:val="0"/>
              <w:adjustRightInd w:val="0"/>
              <w:spacing w:before="60" w:after="60"/>
              <w:ind w:left="884" w:hanging="425"/>
              <w:rPr>
                <w:rFonts w:ascii="Arial" w:hAnsi="Arial" w:cs="Arial"/>
                <w:sz w:val="22"/>
                <w:szCs w:val="22"/>
              </w:rPr>
            </w:pPr>
            <w:r w:rsidRPr="009103CD">
              <w:rPr>
                <w:rFonts w:ascii="Arial" w:hAnsi="Arial" w:cs="Arial"/>
                <w:sz w:val="22"/>
                <w:szCs w:val="22"/>
              </w:rPr>
              <w:t xml:space="preserve">fall and perimeter protection barriers where required to be fitted </w:t>
            </w:r>
          </w:p>
          <w:p w14:paraId="4064422C" w14:textId="77777777" w:rsidR="007E05E9" w:rsidRPr="00543CA4" w:rsidRDefault="007E05E9" w:rsidP="00771F92">
            <w:pPr>
              <w:numPr>
                <w:ilvl w:val="0"/>
                <w:numId w:val="22"/>
              </w:numPr>
              <w:tabs>
                <w:tab w:val="left" w:pos="884"/>
              </w:tabs>
              <w:autoSpaceDE w:val="0"/>
              <w:autoSpaceDN w:val="0"/>
              <w:adjustRightInd w:val="0"/>
              <w:spacing w:before="60" w:after="60"/>
              <w:ind w:left="884" w:hanging="425"/>
              <w:rPr>
                <w:szCs w:val="22"/>
              </w:rPr>
            </w:pPr>
            <w:r w:rsidRPr="00543CA4">
              <w:rPr>
                <w:rFonts w:ascii="Arial" w:hAnsi="Arial" w:cs="Arial"/>
                <w:sz w:val="22"/>
                <w:szCs w:val="22"/>
              </w:rPr>
              <w:t>relevant manufacturers’ specifications and/or manuals.</w:t>
            </w:r>
          </w:p>
          <w:p w14:paraId="614B708B" w14:textId="77777777" w:rsidR="007E05E9" w:rsidRPr="009103CD" w:rsidRDefault="007E05E9" w:rsidP="007F6C7D">
            <w:pPr>
              <w:pStyle w:val="Bodycopy"/>
              <w:rPr>
                <w:lang w:val="en-AU" w:eastAsia="en-US"/>
              </w:rPr>
            </w:pPr>
            <w:r w:rsidRPr="009103CD">
              <w:rPr>
                <w:lang w:val="en-AU" w:eastAsia="en-US"/>
              </w:rPr>
              <w:t>Training must be undertaken by a person or persons in accordance with:</w:t>
            </w:r>
          </w:p>
          <w:p w14:paraId="2629672E" w14:textId="77777777" w:rsidR="007E05E9" w:rsidRPr="009103CD" w:rsidRDefault="007E05E9" w:rsidP="00146E08">
            <w:pPr>
              <w:pStyle w:val="ListBullet"/>
            </w:pPr>
            <w:r w:rsidRPr="009103CD">
              <w:t>Standard 1.4 of the AQTF: Essential Conditions and Standards for Initial/Continuing Registration and Guideline 3 of the VRQA Guidelines for VET Providers,</w:t>
            </w:r>
          </w:p>
          <w:p w14:paraId="1D680BA8" w14:textId="77777777" w:rsidR="007E05E9" w:rsidRPr="009103CD" w:rsidRDefault="007E05E9" w:rsidP="007F6C7D">
            <w:pPr>
              <w:pStyle w:val="Bodycopy"/>
              <w:rPr>
                <w:lang w:val="en-AU" w:eastAsia="en-US"/>
              </w:rPr>
            </w:pPr>
            <w:r w:rsidRPr="009103CD">
              <w:rPr>
                <w:lang w:val="en-AU" w:eastAsia="en-US"/>
              </w:rPr>
              <w:t xml:space="preserve">or </w:t>
            </w:r>
          </w:p>
          <w:p w14:paraId="3B93EB7F" w14:textId="77777777" w:rsidR="007E05E9" w:rsidRPr="009103CD" w:rsidRDefault="007E05E9" w:rsidP="00146E08">
            <w:pPr>
              <w:pStyle w:val="ListBullet"/>
            </w:pPr>
            <w:r w:rsidRPr="009103CD">
              <w:t>the Standards for Registered Training Organisations 2015 (SRTOs),</w:t>
            </w:r>
          </w:p>
          <w:p w14:paraId="34BE3B35" w14:textId="77777777" w:rsidR="007E05E9" w:rsidRPr="009103CD" w:rsidRDefault="007E05E9" w:rsidP="007F6C7D">
            <w:pPr>
              <w:pStyle w:val="Bodycopy"/>
            </w:pPr>
            <w:r w:rsidRPr="009103CD">
              <w:t>or</w:t>
            </w:r>
          </w:p>
          <w:p w14:paraId="00F23274" w14:textId="77777777" w:rsidR="007E05E9" w:rsidRPr="009103CD" w:rsidRDefault="007E05E9" w:rsidP="00146E08">
            <w:pPr>
              <w:pStyle w:val="ListBullet"/>
              <w:rPr>
                <w:szCs w:val="22"/>
              </w:rPr>
            </w:pPr>
            <w:r w:rsidRPr="009103CD">
              <w:t>the relevant standards and Guidelines for RTOs at the time of assessment.</w:t>
            </w:r>
          </w:p>
        </w:tc>
      </w:tr>
      <w:tr w:rsidR="00583B67" w:rsidRPr="00583B67" w14:paraId="481760DE" w14:textId="77777777" w:rsidTr="007E4247">
        <w:tc>
          <w:tcPr>
            <w:tcW w:w="1644" w:type="pct"/>
            <w:gridSpan w:val="3"/>
            <w:tcBorders>
              <w:right w:val="nil"/>
            </w:tcBorders>
            <w:shd w:val="clear" w:color="auto" w:fill="D9E2F3"/>
          </w:tcPr>
          <w:p w14:paraId="48C1B0DF" w14:textId="60904CB6" w:rsidR="00982853" w:rsidRPr="00583B67" w:rsidRDefault="00982853" w:rsidP="003B6FAB">
            <w:pPr>
              <w:pStyle w:val="SectionBSubsection"/>
            </w:pPr>
            <w:bookmarkStart w:id="34" w:name="_Toc22205512"/>
            <w:r w:rsidRPr="00583B67">
              <w:t>Pathways and articulation</w:t>
            </w:r>
            <w:bookmarkEnd w:id="34"/>
            <w:r w:rsidRPr="00583B67">
              <w:t xml:space="preserve"> </w:t>
            </w:r>
          </w:p>
        </w:tc>
        <w:tc>
          <w:tcPr>
            <w:tcW w:w="3356" w:type="pct"/>
            <w:gridSpan w:val="3"/>
            <w:tcBorders>
              <w:left w:val="nil"/>
            </w:tcBorders>
            <w:shd w:val="clear" w:color="auto" w:fill="D9E2F3"/>
          </w:tcPr>
          <w:p w14:paraId="49AB34DA" w14:textId="77777777" w:rsidR="00982853" w:rsidRPr="00583B67" w:rsidRDefault="00982853" w:rsidP="00051F1D">
            <w:pPr>
              <w:pStyle w:val="Standard"/>
            </w:pPr>
            <w:r w:rsidRPr="00583B67">
              <w:t>Standard 8</w:t>
            </w:r>
            <w:r w:rsidR="000D7FDC" w:rsidRPr="00583B67">
              <w:t xml:space="preserve"> AQTF Standards for </w:t>
            </w:r>
            <w:r w:rsidRPr="00583B67">
              <w:t xml:space="preserve">Accredited Courses </w:t>
            </w:r>
          </w:p>
        </w:tc>
      </w:tr>
      <w:tr w:rsidR="007E05E9" w:rsidRPr="00583B67" w14:paraId="114AC94B" w14:textId="77777777" w:rsidTr="007E4247">
        <w:tc>
          <w:tcPr>
            <w:tcW w:w="1644" w:type="pct"/>
            <w:gridSpan w:val="3"/>
          </w:tcPr>
          <w:p w14:paraId="43EBFE0A" w14:textId="77777777" w:rsidR="007E05E9" w:rsidRPr="00583B67" w:rsidRDefault="007E05E9" w:rsidP="007E05E9"/>
        </w:tc>
        <w:tc>
          <w:tcPr>
            <w:tcW w:w="3356" w:type="pct"/>
            <w:gridSpan w:val="3"/>
            <w:tcBorders>
              <w:bottom w:val="single" w:sz="4" w:space="0" w:color="auto"/>
            </w:tcBorders>
          </w:tcPr>
          <w:p w14:paraId="4F7D93DB" w14:textId="77777777" w:rsidR="007E05E9" w:rsidRPr="009103CD" w:rsidRDefault="007E05E9" w:rsidP="007E05E9">
            <w:pPr>
              <w:autoSpaceDE w:val="0"/>
              <w:autoSpaceDN w:val="0"/>
              <w:adjustRightInd w:val="0"/>
              <w:spacing w:before="60" w:after="60"/>
              <w:ind w:left="56" w:hanging="5"/>
              <w:rPr>
                <w:rFonts w:ascii="Arial" w:hAnsi="Arial" w:cs="Arial"/>
                <w:sz w:val="22"/>
                <w:szCs w:val="22"/>
              </w:rPr>
            </w:pPr>
            <w:r w:rsidRPr="009103CD">
              <w:rPr>
                <w:rFonts w:ascii="Arial" w:hAnsi="Arial" w:cs="Arial"/>
                <w:sz w:val="22"/>
                <w:szCs w:val="22"/>
              </w:rPr>
              <w:t xml:space="preserve">Applicants who have already successfully completed any endorsed unit of competency from previous study will receive direct </w:t>
            </w:r>
            <w:r w:rsidRPr="009103CD">
              <w:rPr>
                <w:rFonts w:ascii="Arial" w:hAnsi="Arial" w:cs="Arial"/>
                <w:sz w:val="22"/>
                <w:szCs w:val="22"/>
                <w:lang w:val="en-US" w:eastAsia="en-US"/>
              </w:rPr>
              <w:t xml:space="preserve">credit transfer for the same unit/s in this course. Graduates of this course will also gain direct credit transfer of </w:t>
            </w:r>
            <w:r w:rsidRPr="009103CD">
              <w:rPr>
                <w:rFonts w:ascii="Arial" w:hAnsi="Arial" w:cs="Arial"/>
                <w:sz w:val="22"/>
                <w:szCs w:val="22"/>
                <w:lang w:val="en-US" w:eastAsia="en-US"/>
              </w:rPr>
              <w:lastRenderedPageBreak/>
              <w:t>units successfully completed in any future courses containing the same units.</w:t>
            </w:r>
          </w:p>
          <w:p w14:paraId="1F9E2AAD" w14:textId="77777777" w:rsidR="007E05E9" w:rsidRPr="009103CD" w:rsidRDefault="007E05E9" w:rsidP="007E05E9">
            <w:pPr>
              <w:autoSpaceDE w:val="0"/>
              <w:autoSpaceDN w:val="0"/>
              <w:adjustRightInd w:val="0"/>
              <w:spacing w:before="60" w:after="60"/>
              <w:ind w:left="56"/>
              <w:rPr>
                <w:rFonts w:ascii="Arial" w:hAnsi="Arial" w:cs="Arial"/>
                <w:sz w:val="22"/>
                <w:szCs w:val="22"/>
              </w:rPr>
            </w:pPr>
            <w:r w:rsidRPr="009103CD">
              <w:rPr>
                <w:rFonts w:ascii="Arial" w:hAnsi="Arial" w:cs="Arial"/>
                <w:sz w:val="22"/>
                <w:szCs w:val="22"/>
              </w:rPr>
              <w:t>There are no formal articulation arrangements negotiated and established for the Course in Working Safely in the Solar Industry with higher education courses.</w:t>
            </w:r>
          </w:p>
          <w:p w14:paraId="11D7FAD4" w14:textId="77777777" w:rsidR="007E05E9" w:rsidRPr="009103CD" w:rsidRDefault="007E05E9" w:rsidP="007E05E9">
            <w:pPr>
              <w:autoSpaceDE w:val="0"/>
              <w:autoSpaceDN w:val="0"/>
              <w:adjustRightInd w:val="0"/>
              <w:spacing w:before="60" w:after="60"/>
              <w:ind w:left="56"/>
              <w:jc w:val="both"/>
              <w:rPr>
                <w:rFonts w:ascii="Arial" w:hAnsi="Arial" w:cs="Arial"/>
                <w:sz w:val="22"/>
                <w:szCs w:val="22"/>
              </w:rPr>
            </w:pPr>
            <w:r w:rsidRPr="009103CD">
              <w:rPr>
                <w:rFonts w:ascii="Arial" w:hAnsi="Arial" w:cs="Arial"/>
                <w:sz w:val="22"/>
                <w:szCs w:val="22"/>
              </w:rPr>
              <w:t>Providers intending to arrange articulation with other VET or higher education course should refer to the:</w:t>
            </w:r>
          </w:p>
          <w:p w14:paraId="25BE5189" w14:textId="77777777" w:rsidR="007E05E9" w:rsidRPr="009103CD" w:rsidRDefault="00575503" w:rsidP="00695CEE">
            <w:pPr>
              <w:pStyle w:val="Guidingtext"/>
              <w:rPr>
                <w:rStyle w:val="Hyperlink"/>
                <w:i w:val="0"/>
                <w:color w:val="0070C0"/>
                <w:u w:val="none"/>
              </w:rPr>
            </w:pPr>
            <w:hyperlink r:id="rId27" w:history="1">
              <w:r w:rsidR="007E05E9" w:rsidRPr="009103CD">
                <w:rPr>
                  <w:rStyle w:val="Hyperlink"/>
                  <w:i w:val="0"/>
                  <w:szCs w:val="22"/>
                </w:rPr>
                <w:t>AQF Second Edition 2013 Pathways Policy</w:t>
              </w:r>
            </w:hyperlink>
          </w:p>
        </w:tc>
      </w:tr>
      <w:tr w:rsidR="00583B67" w:rsidRPr="00583B67" w14:paraId="4E76E666" w14:textId="77777777" w:rsidTr="007E4247">
        <w:tc>
          <w:tcPr>
            <w:tcW w:w="1644" w:type="pct"/>
            <w:gridSpan w:val="3"/>
            <w:tcBorders>
              <w:right w:val="nil"/>
            </w:tcBorders>
            <w:shd w:val="clear" w:color="auto" w:fill="D9E2F3"/>
          </w:tcPr>
          <w:p w14:paraId="7D18F186" w14:textId="40B2249B" w:rsidR="00440E33" w:rsidRPr="00583B67" w:rsidRDefault="00440E33" w:rsidP="003B6FAB">
            <w:pPr>
              <w:pStyle w:val="SectionBSubsection"/>
            </w:pPr>
            <w:bookmarkStart w:id="35" w:name="_Toc22205513"/>
            <w:r w:rsidRPr="00583B67">
              <w:lastRenderedPageBreak/>
              <w:t>Ongoing monitoring and evaluation</w:t>
            </w:r>
            <w:bookmarkEnd w:id="35"/>
          </w:p>
        </w:tc>
        <w:tc>
          <w:tcPr>
            <w:tcW w:w="3356" w:type="pct"/>
            <w:gridSpan w:val="3"/>
            <w:tcBorders>
              <w:left w:val="nil"/>
            </w:tcBorders>
            <w:shd w:val="clear" w:color="auto" w:fill="D9E2F3"/>
          </w:tcPr>
          <w:p w14:paraId="40F6931F" w14:textId="77777777" w:rsidR="00440E33" w:rsidRPr="00583B67" w:rsidRDefault="00440E33" w:rsidP="00051F1D">
            <w:pPr>
              <w:pStyle w:val="Standard"/>
            </w:pPr>
            <w:r w:rsidRPr="00583B67">
              <w:t xml:space="preserve">Standard 13 AQTF Standards for Accredited Courses </w:t>
            </w:r>
          </w:p>
        </w:tc>
      </w:tr>
      <w:tr w:rsidR="007E05E9" w:rsidRPr="00583B67" w14:paraId="3D5C0DBA" w14:textId="77777777" w:rsidTr="007E4247">
        <w:tc>
          <w:tcPr>
            <w:tcW w:w="1644" w:type="pct"/>
            <w:gridSpan w:val="3"/>
          </w:tcPr>
          <w:p w14:paraId="4271C49A" w14:textId="77777777" w:rsidR="007E05E9" w:rsidRPr="00583B67" w:rsidRDefault="007E05E9" w:rsidP="007E05E9"/>
        </w:tc>
        <w:tc>
          <w:tcPr>
            <w:tcW w:w="3356" w:type="pct"/>
            <w:gridSpan w:val="3"/>
          </w:tcPr>
          <w:p w14:paraId="219010DA" w14:textId="22295D30" w:rsidR="007E05E9" w:rsidRPr="009103CD" w:rsidRDefault="007E05E9" w:rsidP="007E05E9">
            <w:pPr>
              <w:spacing w:before="60" w:after="60" w:line="240" w:lineRule="atLeast"/>
              <w:ind w:left="56"/>
              <w:rPr>
                <w:rFonts w:ascii="Arial" w:hAnsi="Arial" w:cs="Arial"/>
                <w:sz w:val="22"/>
                <w:szCs w:val="22"/>
              </w:rPr>
            </w:pPr>
            <w:r w:rsidRPr="009103CD">
              <w:rPr>
                <w:rFonts w:ascii="Arial" w:hAnsi="Arial" w:cs="Arial"/>
                <w:sz w:val="22"/>
                <w:szCs w:val="22"/>
              </w:rPr>
              <w:t xml:space="preserve">The Curriculum Maintenance Manager - </w:t>
            </w:r>
            <w:r w:rsidR="00F43F63">
              <w:rPr>
                <w:rFonts w:ascii="Arial" w:hAnsi="Arial" w:cs="Arial"/>
                <w:sz w:val="22"/>
                <w:szCs w:val="22"/>
              </w:rPr>
              <w:t>Building</w:t>
            </w:r>
            <w:r w:rsidRPr="009103CD">
              <w:rPr>
                <w:rFonts w:ascii="Arial" w:hAnsi="Arial" w:cs="Arial"/>
                <w:sz w:val="22"/>
                <w:szCs w:val="22"/>
              </w:rPr>
              <w:t xml:space="preserve"> Industries is responsible for the ongoing monitoring and maintenance of the course during its accreditation period. </w:t>
            </w:r>
          </w:p>
          <w:p w14:paraId="2EE34AEC" w14:textId="1EC93857" w:rsidR="007E05E9" w:rsidRPr="009103CD" w:rsidRDefault="007E05E9" w:rsidP="007E05E9">
            <w:pPr>
              <w:spacing w:before="60" w:after="60" w:line="240" w:lineRule="atLeast"/>
              <w:ind w:left="51"/>
              <w:rPr>
                <w:rFonts w:ascii="Arial" w:hAnsi="Arial" w:cs="Arial"/>
                <w:sz w:val="22"/>
                <w:szCs w:val="22"/>
              </w:rPr>
            </w:pPr>
            <w:r w:rsidRPr="009103CD">
              <w:rPr>
                <w:rFonts w:ascii="Arial" w:hAnsi="Arial" w:cs="Arial"/>
                <w:sz w:val="22"/>
                <w:szCs w:val="22"/>
              </w:rPr>
              <w:t xml:space="preserve">The Curriculum Maintenance Manager - </w:t>
            </w:r>
            <w:r w:rsidR="00F43F63">
              <w:rPr>
                <w:rFonts w:ascii="Arial" w:hAnsi="Arial" w:cs="Arial"/>
                <w:sz w:val="22"/>
                <w:szCs w:val="22"/>
              </w:rPr>
              <w:t>Building</w:t>
            </w:r>
            <w:r w:rsidRPr="009103CD">
              <w:rPr>
                <w:rFonts w:ascii="Arial" w:hAnsi="Arial" w:cs="Arial"/>
                <w:sz w:val="22"/>
                <w:szCs w:val="22"/>
              </w:rPr>
              <w:t xml:space="preserve"> Industries will undertake a formal review of the course at the mid - point of the accreditation period. The review will involve consultation with: </w:t>
            </w:r>
          </w:p>
          <w:p w14:paraId="60BDFD66" w14:textId="77777777" w:rsidR="007E05E9" w:rsidRPr="009103CD" w:rsidRDefault="007E05E9" w:rsidP="007E05E9">
            <w:pPr>
              <w:numPr>
                <w:ilvl w:val="0"/>
                <w:numId w:val="23"/>
              </w:numPr>
              <w:spacing w:before="60" w:after="60" w:line="240" w:lineRule="atLeast"/>
              <w:rPr>
                <w:rFonts w:ascii="Arial" w:hAnsi="Arial"/>
                <w:sz w:val="22"/>
                <w:szCs w:val="22"/>
              </w:rPr>
            </w:pPr>
            <w:r w:rsidRPr="009103CD">
              <w:rPr>
                <w:rFonts w:ascii="Arial" w:hAnsi="Arial"/>
                <w:sz w:val="22"/>
                <w:szCs w:val="22"/>
              </w:rPr>
              <w:t>course participants and graduates</w:t>
            </w:r>
          </w:p>
          <w:p w14:paraId="73AF1EB3" w14:textId="77777777" w:rsidR="007E05E9" w:rsidRPr="009103CD" w:rsidRDefault="007E05E9" w:rsidP="007E05E9">
            <w:pPr>
              <w:numPr>
                <w:ilvl w:val="0"/>
                <w:numId w:val="23"/>
              </w:numPr>
              <w:spacing w:before="60" w:after="60" w:line="240" w:lineRule="atLeast"/>
              <w:rPr>
                <w:rFonts w:ascii="Arial" w:hAnsi="Arial"/>
                <w:sz w:val="22"/>
                <w:szCs w:val="22"/>
              </w:rPr>
            </w:pPr>
            <w:r w:rsidRPr="009103CD">
              <w:rPr>
                <w:rFonts w:ascii="Arial" w:hAnsi="Arial" w:cs="Arial"/>
                <w:sz w:val="22"/>
                <w:szCs w:val="22"/>
                <w:lang w:eastAsia="en-US"/>
              </w:rPr>
              <w:t xml:space="preserve">regulators, unions, contractor associations and WorkSafe </w:t>
            </w:r>
          </w:p>
          <w:p w14:paraId="2039A168" w14:textId="77777777" w:rsidR="007E05E9" w:rsidRPr="009103CD" w:rsidRDefault="007E05E9" w:rsidP="007E05E9">
            <w:pPr>
              <w:numPr>
                <w:ilvl w:val="0"/>
                <w:numId w:val="23"/>
              </w:numPr>
              <w:spacing w:before="60" w:after="60" w:line="240" w:lineRule="atLeast"/>
              <w:rPr>
                <w:rFonts w:ascii="Arial" w:hAnsi="Arial"/>
                <w:sz w:val="22"/>
                <w:szCs w:val="22"/>
              </w:rPr>
            </w:pPr>
            <w:r w:rsidRPr="009103CD">
              <w:rPr>
                <w:rFonts w:ascii="Arial" w:hAnsi="Arial"/>
                <w:sz w:val="22"/>
                <w:szCs w:val="22"/>
              </w:rPr>
              <w:t>teaching/assessing staff</w:t>
            </w:r>
          </w:p>
          <w:p w14:paraId="5DF1C74E" w14:textId="77777777" w:rsidR="007E05E9" w:rsidRPr="009103CD" w:rsidRDefault="007E05E9" w:rsidP="007E05E9">
            <w:pPr>
              <w:spacing w:before="60" w:after="60" w:line="240" w:lineRule="atLeast"/>
              <w:ind w:left="56" w:hanging="5"/>
              <w:rPr>
                <w:rFonts w:ascii="Arial" w:hAnsi="Arial" w:cs="Arial"/>
                <w:sz w:val="22"/>
                <w:szCs w:val="22"/>
              </w:rPr>
            </w:pPr>
            <w:r w:rsidRPr="009103CD">
              <w:rPr>
                <w:rFonts w:ascii="Arial" w:hAnsi="Arial" w:cs="Arial"/>
                <w:sz w:val="22"/>
                <w:szCs w:val="22"/>
              </w:rPr>
              <w:t>Any significant changes to the course resulting from the review will be reported to the VRQA through a formal amendment process.</w:t>
            </w:r>
          </w:p>
          <w:p w14:paraId="551FBB2A" w14:textId="59AFBBED" w:rsidR="007E05E9" w:rsidRPr="00F43F63" w:rsidRDefault="007E05E9" w:rsidP="00F43F63">
            <w:pPr>
              <w:spacing w:before="60" w:after="60"/>
              <w:ind w:left="33"/>
              <w:rPr>
                <w:rFonts w:ascii="Arial" w:hAnsi="Arial" w:cs="Arial"/>
                <w:i/>
                <w:sz w:val="22"/>
                <w:szCs w:val="22"/>
              </w:rPr>
            </w:pPr>
            <w:r w:rsidRPr="009103CD">
              <w:rPr>
                <w:rFonts w:ascii="Arial" w:hAnsi="Arial" w:cs="Arial"/>
                <w:sz w:val="22"/>
                <w:szCs w:val="22"/>
              </w:rPr>
              <w:t>The review of the course may also indicate that the course should be expired if a suitable qualification becomes available through the continuous improvement of a relevant Training Package.</w:t>
            </w:r>
            <w:r w:rsidRPr="009103CD">
              <w:rPr>
                <w:rFonts w:ascii="Arial" w:hAnsi="Arial" w:cs="Arial"/>
                <w:i/>
                <w:sz w:val="22"/>
                <w:szCs w:val="22"/>
              </w:rPr>
              <w:t xml:space="preserve"> </w:t>
            </w:r>
          </w:p>
        </w:tc>
      </w:tr>
    </w:tbl>
    <w:p w14:paraId="0F877FC0" w14:textId="77777777" w:rsidR="00982853" w:rsidRPr="00583B67" w:rsidRDefault="00982853" w:rsidP="00982853"/>
    <w:p w14:paraId="5C3CA0CC" w14:textId="77777777" w:rsidR="00C22645" w:rsidRPr="00583B67" w:rsidRDefault="00C22645" w:rsidP="0091296F">
      <w:pPr>
        <w:pStyle w:val="Heading1"/>
        <w:rPr>
          <w:color w:val="auto"/>
        </w:rPr>
        <w:sectPr w:rsidR="00C22645" w:rsidRPr="00583B67" w:rsidSect="007E4247">
          <w:headerReference w:type="even" r:id="rId28"/>
          <w:headerReference w:type="default" r:id="rId29"/>
          <w:footerReference w:type="default" r:id="rId30"/>
          <w:headerReference w:type="first" r:id="rId31"/>
          <w:pgSz w:w="11906" w:h="16838" w:code="9"/>
          <w:pgMar w:top="993" w:right="1440" w:bottom="1440" w:left="1276" w:header="709" w:footer="330" w:gutter="0"/>
          <w:cols w:space="708"/>
          <w:docGrid w:linePitch="360"/>
        </w:sectPr>
      </w:pPr>
    </w:p>
    <w:p w14:paraId="1CF186DB" w14:textId="77777777" w:rsidR="00982853" w:rsidRDefault="00982853" w:rsidP="0091296F">
      <w:pPr>
        <w:pStyle w:val="Heading1"/>
        <w:rPr>
          <w:color w:val="auto"/>
        </w:rPr>
      </w:pPr>
      <w:bookmarkStart w:id="36" w:name="_Toc22205514"/>
      <w:r w:rsidRPr="00583B67">
        <w:rPr>
          <w:color w:val="auto"/>
        </w:rPr>
        <w:lastRenderedPageBreak/>
        <w:t>Section C—Units of competency</w:t>
      </w:r>
      <w:bookmarkEnd w:id="36"/>
      <w:r w:rsidRPr="00583B67">
        <w:rPr>
          <w:color w:val="auto"/>
        </w:rPr>
        <w:t xml:space="preserve"> </w:t>
      </w:r>
    </w:p>
    <w:p w14:paraId="78CF43BD" w14:textId="77777777" w:rsidR="005406A0" w:rsidRPr="009103CD" w:rsidRDefault="005406A0" w:rsidP="005406A0">
      <w:pPr>
        <w:widowControl w:val="0"/>
        <w:tabs>
          <w:tab w:val="left" w:pos="2184"/>
        </w:tabs>
        <w:spacing w:after="120" w:line="276" w:lineRule="auto"/>
        <w:rPr>
          <w:rFonts w:ascii="Arial" w:eastAsia="Calibri" w:hAnsi="Arial" w:cs="Arial"/>
          <w:b/>
          <w:sz w:val="22"/>
          <w:szCs w:val="22"/>
          <w:lang w:val="en-US" w:eastAsia="en-US"/>
        </w:rPr>
      </w:pPr>
      <w:r w:rsidRPr="009103CD">
        <w:rPr>
          <w:rFonts w:ascii="Arial" w:eastAsia="Calibri" w:hAnsi="Arial" w:cs="Arial"/>
          <w:b/>
          <w:sz w:val="22"/>
          <w:szCs w:val="22"/>
          <w:lang w:val="en-US" w:eastAsia="en-US"/>
        </w:rPr>
        <w:t xml:space="preserve">Imported units of competency from the relevant Endorsed Training Packages are available from the national register </w:t>
      </w:r>
      <w:hyperlink r:id="rId32" w:history="1">
        <w:r w:rsidRPr="00346CEA">
          <w:rPr>
            <w:rStyle w:val="Hyperlink"/>
            <w:rFonts w:ascii="Arial" w:eastAsia="Calibri" w:hAnsi="Arial" w:cs="Arial"/>
            <w:b/>
            <w:sz w:val="22"/>
            <w:szCs w:val="22"/>
            <w:lang w:val="en-US" w:eastAsia="en-US"/>
          </w:rPr>
          <w:t>here.</w:t>
        </w:r>
      </w:hyperlink>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655"/>
      </w:tblGrid>
      <w:tr w:rsidR="005406A0" w:rsidRPr="009103CD" w14:paraId="6DFFFFDC" w14:textId="77777777" w:rsidTr="005406A0">
        <w:tc>
          <w:tcPr>
            <w:tcW w:w="1985" w:type="dxa"/>
            <w:shd w:val="clear" w:color="auto" w:fill="auto"/>
          </w:tcPr>
          <w:p w14:paraId="4266B51A" w14:textId="2473ACB1" w:rsidR="005406A0" w:rsidRPr="00346CEA" w:rsidRDefault="005406A0" w:rsidP="00346CEA">
            <w:pPr>
              <w:pStyle w:val="Heading1"/>
              <w:widowControl w:val="0"/>
              <w:spacing w:before="80" w:after="80"/>
              <w:rPr>
                <w:rFonts w:eastAsia="Calibri"/>
                <w:b w:val="0"/>
                <w:bCs w:val="0"/>
                <w:color w:val="auto"/>
                <w:sz w:val="22"/>
                <w:szCs w:val="22"/>
                <w:lang w:val="en-US" w:eastAsia="en-US"/>
              </w:rPr>
            </w:pPr>
            <w:bookmarkStart w:id="37" w:name="_Toc22205138"/>
            <w:bookmarkStart w:id="38" w:name="_Toc22205281"/>
            <w:bookmarkStart w:id="39" w:name="_Toc22205366"/>
            <w:bookmarkStart w:id="40" w:name="_Toc22205515"/>
            <w:r w:rsidRPr="00346CEA">
              <w:rPr>
                <w:rFonts w:ascii="Arial" w:hAnsi="Arial" w:cs="Arial"/>
                <w:b w:val="0"/>
                <w:color w:val="auto"/>
                <w:sz w:val="22"/>
                <w:szCs w:val="22"/>
              </w:rPr>
              <w:t>CPCC</w:t>
            </w:r>
            <w:r w:rsidR="00D52042">
              <w:rPr>
                <w:rFonts w:ascii="Arial" w:hAnsi="Arial" w:cs="Arial"/>
                <w:b w:val="0"/>
                <w:color w:val="auto"/>
                <w:sz w:val="22"/>
                <w:szCs w:val="22"/>
              </w:rPr>
              <w:t>W</w:t>
            </w:r>
            <w:r w:rsidRPr="00346CEA">
              <w:rPr>
                <w:rFonts w:ascii="Arial" w:hAnsi="Arial" w:cs="Arial"/>
                <w:b w:val="0"/>
                <w:color w:val="auto"/>
                <w:sz w:val="22"/>
                <w:szCs w:val="22"/>
              </w:rPr>
              <w:t>HS200</w:t>
            </w:r>
            <w:bookmarkEnd w:id="37"/>
            <w:bookmarkEnd w:id="38"/>
            <w:bookmarkEnd w:id="39"/>
            <w:bookmarkEnd w:id="40"/>
            <w:r w:rsidR="00484D51">
              <w:rPr>
                <w:rFonts w:ascii="Arial" w:hAnsi="Arial" w:cs="Arial"/>
                <w:b w:val="0"/>
                <w:color w:val="auto"/>
                <w:sz w:val="22"/>
                <w:szCs w:val="22"/>
              </w:rPr>
              <w:t>1</w:t>
            </w:r>
          </w:p>
        </w:tc>
        <w:tc>
          <w:tcPr>
            <w:tcW w:w="7655" w:type="dxa"/>
            <w:shd w:val="clear" w:color="auto" w:fill="auto"/>
          </w:tcPr>
          <w:p w14:paraId="793E81A1" w14:textId="660E097B" w:rsidR="005406A0" w:rsidRPr="00346CEA" w:rsidRDefault="005406A0" w:rsidP="00346CEA">
            <w:pPr>
              <w:pStyle w:val="Heading1"/>
              <w:widowControl w:val="0"/>
              <w:spacing w:before="80" w:after="80"/>
              <w:rPr>
                <w:rFonts w:eastAsia="Calibri"/>
                <w:b w:val="0"/>
                <w:bCs w:val="0"/>
                <w:color w:val="auto"/>
                <w:sz w:val="22"/>
                <w:szCs w:val="22"/>
                <w:lang w:val="en-US" w:eastAsia="en-US"/>
              </w:rPr>
            </w:pPr>
            <w:bookmarkStart w:id="41" w:name="_Toc22205139"/>
            <w:bookmarkStart w:id="42" w:name="_Toc22205282"/>
            <w:bookmarkStart w:id="43" w:name="_Toc22205516"/>
            <w:r w:rsidRPr="00346CEA">
              <w:rPr>
                <w:rFonts w:ascii="Arial" w:hAnsi="Arial" w:cs="Arial"/>
                <w:b w:val="0"/>
                <w:color w:val="auto"/>
                <w:sz w:val="22"/>
                <w:szCs w:val="22"/>
              </w:rPr>
              <w:t xml:space="preserve">Apply </w:t>
            </w:r>
            <w:r w:rsidR="00484D51">
              <w:rPr>
                <w:rFonts w:ascii="Arial" w:hAnsi="Arial" w:cs="Arial"/>
                <w:b w:val="0"/>
                <w:color w:val="auto"/>
                <w:sz w:val="22"/>
                <w:szCs w:val="22"/>
              </w:rPr>
              <w:t>WHS</w:t>
            </w:r>
            <w:r w:rsidRPr="00346CEA">
              <w:rPr>
                <w:rFonts w:ascii="Arial" w:hAnsi="Arial" w:cs="Arial"/>
                <w:b w:val="0"/>
                <w:color w:val="auto"/>
                <w:sz w:val="22"/>
                <w:szCs w:val="22"/>
              </w:rPr>
              <w:t xml:space="preserve"> requirements, </w:t>
            </w:r>
            <w:proofErr w:type="gramStart"/>
            <w:r w:rsidRPr="00346CEA">
              <w:rPr>
                <w:rFonts w:ascii="Arial" w:hAnsi="Arial" w:cs="Arial"/>
                <w:b w:val="0"/>
                <w:color w:val="auto"/>
                <w:sz w:val="22"/>
                <w:szCs w:val="22"/>
              </w:rPr>
              <w:t>policies</w:t>
            </w:r>
            <w:proofErr w:type="gramEnd"/>
            <w:r w:rsidRPr="00346CEA">
              <w:rPr>
                <w:rFonts w:ascii="Arial" w:hAnsi="Arial" w:cs="Arial"/>
                <w:b w:val="0"/>
                <w:color w:val="auto"/>
                <w:sz w:val="22"/>
                <w:szCs w:val="22"/>
              </w:rPr>
              <w:t xml:space="preserve"> and procedures in the construction industry</w:t>
            </w:r>
            <w:bookmarkEnd w:id="41"/>
            <w:bookmarkEnd w:id="42"/>
            <w:bookmarkEnd w:id="43"/>
          </w:p>
        </w:tc>
      </w:tr>
      <w:tr w:rsidR="005406A0" w:rsidRPr="009103CD" w14:paraId="3EEA6DCF" w14:textId="77777777" w:rsidTr="005406A0">
        <w:tc>
          <w:tcPr>
            <w:tcW w:w="1985" w:type="dxa"/>
            <w:shd w:val="clear" w:color="auto" w:fill="auto"/>
          </w:tcPr>
          <w:p w14:paraId="11079D3A" w14:textId="77777777" w:rsidR="005406A0" w:rsidRPr="00346CEA" w:rsidRDefault="005406A0" w:rsidP="00346CEA">
            <w:pPr>
              <w:pStyle w:val="Heading1"/>
              <w:widowControl w:val="0"/>
              <w:spacing w:before="80" w:after="80"/>
              <w:rPr>
                <w:rFonts w:ascii="Arial" w:hAnsi="Arial" w:cs="Arial"/>
                <w:b w:val="0"/>
                <w:color w:val="auto"/>
                <w:sz w:val="22"/>
                <w:szCs w:val="22"/>
              </w:rPr>
            </w:pPr>
            <w:bookmarkStart w:id="44" w:name="_Toc22205140"/>
            <w:bookmarkStart w:id="45" w:name="_Toc22205283"/>
            <w:bookmarkStart w:id="46" w:name="_Toc22205368"/>
            <w:bookmarkStart w:id="47" w:name="_Toc22205517"/>
            <w:r w:rsidRPr="00346CEA">
              <w:rPr>
                <w:rFonts w:ascii="Arial" w:hAnsi="Arial" w:cs="Arial"/>
                <w:b w:val="0"/>
                <w:color w:val="auto"/>
                <w:sz w:val="22"/>
                <w:szCs w:val="22"/>
              </w:rPr>
              <w:t>CPCCCM2010B</w:t>
            </w:r>
            <w:bookmarkEnd w:id="44"/>
            <w:bookmarkEnd w:id="45"/>
            <w:bookmarkEnd w:id="46"/>
            <w:bookmarkEnd w:id="47"/>
          </w:p>
        </w:tc>
        <w:tc>
          <w:tcPr>
            <w:tcW w:w="7655" w:type="dxa"/>
            <w:shd w:val="clear" w:color="auto" w:fill="auto"/>
          </w:tcPr>
          <w:p w14:paraId="6C2768C0" w14:textId="77777777" w:rsidR="005406A0" w:rsidRPr="00346CEA" w:rsidRDefault="005406A0" w:rsidP="00346CEA">
            <w:pPr>
              <w:pStyle w:val="Heading1"/>
              <w:widowControl w:val="0"/>
              <w:spacing w:before="80" w:after="80"/>
              <w:rPr>
                <w:rFonts w:ascii="Arial" w:hAnsi="Arial" w:cs="Arial"/>
                <w:b w:val="0"/>
                <w:color w:val="auto"/>
                <w:sz w:val="22"/>
                <w:szCs w:val="22"/>
              </w:rPr>
            </w:pPr>
            <w:bookmarkStart w:id="48" w:name="_Toc22205141"/>
            <w:bookmarkStart w:id="49" w:name="_Toc22205284"/>
            <w:bookmarkStart w:id="50" w:name="_Toc22205518"/>
            <w:r w:rsidRPr="00346CEA">
              <w:rPr>
                <w:rFonts w:ascii="Arial" w:hAnsi="Arial" w:cs="Arial"/>
                <w:b w:val="0"/>
                <w:color w:val="auto"/>
                <w:sz w:val="22"/>
                <w:szCs w:val="22"/>
              </w:rPr>
              <w:t>Work safely at heights</w:t>
            </w:r>
            <w:bookmarkEnd w:id="48"/>
            <w:bookmarkEnd w:id="49"/>
            <w:bookmarkEnd w:id="50"/>
          </w:p>
        </w:tc>
      </w:tr>
      <w:tr w:rsidR="005406A0" w:rsidRPr="009103CD" w14:paraId="156F0E2A" w14:textId="77777777" w:rsidTr="005406A0">
        <w:tc>
          <w:tcPr>
            <w:tcW w:w="1985" w:type="dxa"/>
            <w:shd w:val="clear" w:color="auto" w:fill="auto"/>
          </w:tcPr>
          <w:p w14:paraId="428372F1" w14:textId="77777777" w:rsidR="005406A0" w:rsidRPr="00346CEA" w:rsidRDefault="005406A0" w:rsidP="00346CEA">
            <w:pPr>
              <w:pStyle w:val="Heading1"/>
              <w:widowControl w:val="0"/>
              <w:spacing w:before="80" w:after="80"/>
              <w:rPr>
                <w:rFonts w:ascii="Arial" w:hAnsi="Arial" w:cs="Arial"/>
                <w:b w:val="0"/>
                <w:color w:val="auto"/>
                <w:sz w:val="22"/>
                <w:szCs w:val="22"/>
              </w:rPr>
            </w:pPr>
            <w:bookmarkStart w:id="51" w:name="_Toc22205142"/>
            <w:bookmarkStart w:id="52" w:name="_Toc22205285"/>
            <w:bookmarkStart w:id="53" w:name="_Toc22205519"/>
            <w:r w:rsidRPr="00346CEA">
              <w:rPr>
                <w:rFonts w:ascii="Arial" w:hAnsi="Arial" w:cs="Arial"/>
                <w:b w:val="0"/>
                <w:color w:val="auto"/>
                <w:sz w:val="22"/>
                <w:szCs w:val="22"/>
              </w:rPr>
              <w:t>CPCCWHS1001</w:t>
            </w:r>
            <w:bookmarkEnd w:id="51"/>
            <w:bookmarkEnd w:id="52"/>
            <w:bookmarkEnd w:id="53"/>
          </w:p>
        </w:tc>
        <w:tc>
          <w:tcPr>
            <w:tcW w:w="7655" w:type="dxa"/>
            <w:shd w:val="clear" w:color="auto" w:fill="auto"/>
          </w:tcPr>
          <w:p w14:paraId="47DD7219" w14:textId="77777777" w:rsidR="005406A0" w:rsidRPr="00346CEA" w:rsidRDefault="005406A0" w:rsidP="00346CEA">
            <w:pPr>
              <w:pStyle w:val="Heading1"/>
              <w:spacing w:before="80" w:after="80"/>
              <w:rPr>
                <w:rFonts w:ascii="Arial" w:hAnsi="Arial" w:cs="Arial"/>
                <w:b w:val="0"/>
                <w:sz w:val="22"/>
                <w:szCs w:val="22"/>
              </w:rPr>
            </w:pPr>
            <w:bookmarkStart w:id="54" w:name="_Toc22205520"/>
            <w:r w:rsidRPr="00346CEA">
              <w:rPr>
                <w:rFonts w:ascii="Arial" w:hAnsi="Arial" w:cs="Arial"/>
                <w:b w:val="0"/>
                <w:color w:val="auto"/>
                <w:sz w:val="22"/>
                <w:szCs w:val="22"/>
              </w:rPr>
              <w:t>Prepare to work safely in the construction industry</w:t>
            </w:r>
            <w:bookmarkEnd w:id="54"/>
          </w:p>
        </w:tc>
      </w:tr>
      <w:tr w:rsidR="005406A0" w:rsidRPr="009103CD" w14:paraId="62DBA89F" w14:textId="77777777" w:rsidTr="005406A0">
        <w:tc>
          <w:tcPr>
            <w:tcW w:w="1985" w:type="dxa"/>
            <w:shd w:val="clear" w:color="auto" w:fill="auto"/>
            <w:vAlign w:val="center"/>
          </w:tcPr>
          <w:p w14:paraId="607F1601" w14:textId="37F9C8C0" w:rsidR="005406A0" w:rsidRPr="00346CEA" w:rsidRDefault="005406A0" w:rsidP="00346CEA">
            <w:pPr>
              <w:pStyle w:val="Heading1"/>
              <w:widowControl w:val="0"/>
              <w:spacing w:before="80" w:after="80"/>
              <w:rPr>
                <w:rFonts w:eastAsia="Calibri"/>
                <w:b w:val="0"/>
                <w:color w:val="auto"/>
                <w:sz w:val="22"/>
                <w:szCs w:val="22"/>
              </w:rPr>
            </w:pPr>
            <w:bookmarkStart w:id="55" w:name="_Toc22205143"/>
            <w:bookmarkStart w:id="56" w:name="_Toc22205286"/>
            <w:bookmarkStart w:id="57" w:name="_Toc22205371"/>
            <w:bookmarkStart w:id="58" w:name="_Toc22205521"/>
            <w:r w:rsidRPr="00346CEA">
              <w:rPr>
                <w:rFonts w:ascii="Arial" w:hAnsi="Arial" w:cs="Arial"/>
                <w:b w:val="0"/>
                <w:color w:val="auto"/>
                <w:sz w:val="22"/>
                <w:szCs w:val="22"/>
              </w:rPr>
              <w:t>HLTAID0</w:t>
            </w:r>
            <w:bookmarkEnd w:id="55"/>
            <w:bookmarkEnd w:id="56"/>
            <w:bookmarkEnd w:id="57"/>
            <w:bookmarkEnd w:id="58"/>
            <w:r w:rsidR="008073F7">
              <w:rPr>
                <w:rFonts w:ascii="Arial" w:hAnsi="Arial" w:cs="Arial"/>
                <w:b w:val="0"/>
                <w:color w:val="auto"/>
                <w:sz w:val="22"/>
                <w:szCs w:val="22"/>
              </w:rPr>
              <w:t>11</w:t>
            </w:r>
          </w:p>
        </w:tc>
        <w:tc>
          <w:tcPr>
            <w:tcW w:w="7655" w:type="dxa"/>
            <w:shd w:val="clear" w:color="auto" w:fill="auto"/>
            <w:vAlign w:val="center"/>
          </w:tcPr>
          <w:p w14:paraId="067C1FC6" w14:textId="77777777" w:rsidR="005406A0" w:rsidRPr="00346CEA" w:rsidRDefault="005406A0" w:rsidP="00346CEA">
            <w:pPr>
              <w:pStyle w:val="Heading1"/>
              <w:widowControl w:val="0"/>
              <w:spacing w:before="80" w:after="80"/>
              <w:rPr>
                <w:rFonts w:eastAsia="Calibri"/>
                <w:b w:val="0"/>
                <w:color w:val="auto"/>
                <w:sz w:val="22"/>
                <w:szCs w:val="22"/>
              </w:rPr>
            </w:pPr>
            <w:bookmarkStart w:id="59" w:name="_Toc22205287"/>
            <w:bookmarkStart w:id="60" w:name="_Toc22205522"/>
            <w:r w:rsidRPr="00346CEA">
              <w:rPr>
                <w:rFonts w:ascii="Arial" w:hAnsi="Arial" w:cs="Arial"/>
                <w:b w:val="0"/>
                <w:color w:val="auto"/>
                <w:sz w:val="22"/>
                <w:szCs w:val="22"/>
              </w:rPr>
              <w:t>Provide first aid</w:t>
            </w:r>
            <w:bookmarkEnd w:id="59"/>
            <w:bookmarkEnd w:id="60"/>
          </w:p>
        </w:tc>
      </w:tr>
    </w:tbl>
    <w:p w14:paraId="1FE0D6B9" w14:textId="77777777" w:rsidR="005406A0" w:rsidRDefault="005406A0" w:rsidP="005406A0">
      <w:pPr>
        <w:tabs>
          <w:tab w:val="left" w:pos="691"/>
          <w:tab w:val="left" w:pos="1647"/>
        </w:tabs>
        <w:autoSpaceDE w:val="0"/>
        <w:autoSpaceDN w:val="0"/>
        <w:adjustRightInd w:val="0"/>
        <w:spacing w:before="80" w:after="80"/>
        <w:ind w:left="720"/>
        <w:rPr>
          <w:rFonts w:ascii="Arial" w:hAnsi="Arial" w:cs="Arial"/>
        </w:rPr>
      </w:pPr>
    </w:p>
    <w:p w14:paraId="0F9A2D75" w14:textId="77777777" w:rsidR="007F6C7D" w:rsidRPr="009103CD" w:rsidRDefault="007F6C7D" w:rsidP="005406A0">
      <w:pPr>
        <w:tabs>
          <w:tab w:val="left" w:pos="691"/>
          <w:tab w:val="left" w:pos="1647"/>
        </w:tabs>
        <w:autoSpaceDE w:val="0"/>
        <w:autoSpaceDN w:val="0"/>
        <w:adjustRightInd w:val="0"/>
        <w:spacing w:before="80" w:after="80"/>
        <w:ind w:left="720"/>
        <w:rPr>
          <w:rFonts w:ascii="Arial" w:hAnsi="Arial" w:cs="Arial"/>
        </w:rPr>
      </w:pPr>
    </w:p>
    <w:p w14:paraId="28CEA876" w14:textId="77777777" w:rsidR="005406A0" w:rsidRPr="009103CD" w:rsidRDefault="005406A0" w:rsidP="005406A0">
      <w:pPr>
        <w:widowControl w:val="0"/>
        <w:tabs>
          <w:tab w:val="left" w:pos="2184"/>
        </w:tabs>
        <w:spacing w:after="120" w:line="276" w:lineRule="auto"/>
        <w:rPr>
          <w:rFonts w:ascii="Arial" w:eastAsia="Calibri" w:hAnsi="Arial" w:cs="Arial"/>
          <w:b/>
          <w:sz w:val="22"/>
          <w:szCs w:val="22"/>
          <w:lang w:val="en-US" w:eastAsia="en-US"/>
        </w:rPr>
      </w:pPr>
      <w:r w:rsidRPr="009103CD">
        <w:rPr>
          <w:rFonts w:ascii="Arial" w:eastAsia="Calibri" w:hAnsi="Arial" w:cs="Arial"/>
          <w:b/>
          <w:sz w:val="22"/>
          <w:szCs w:val="22"/>
          <w:lang w:val="en-US" w:eastAsia="en-US"/>
        </w:rPr>
        <w:t>Newly developed unit of competency: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797"/>
      </w:tblGrid>
      <w:tr w:rsidR="005406A0" w:rsidRPr="009103CD" w14:paraId="6EFCB138" w14:textId="77777777" w:rsidTr="005406A0">
        <w:tc>
          <w:tcPr>
            <w:tcW w:w="1809" w:type="dxa"/>
          </w:tcPr>
          <w:p w14:paraId="1B21913C" w14:textId="77777777" w:rsidR="005406A0" w:rsidRPr="009103CD" w:rsidRDefault="005406A0" w:rsidP="005406A0">
            <w:pPr>
              <w:widowControl w:val="0"/>
              <w:spacing w:before="40" w:after="40" w:line="276" w:lineRule="auto"/>
              <w:ind w:left="79" w:right="-20"/>
              <w:rPr>
                <w:rFonts w:ascii="Arial" w:eastAsia="Calibri" w:hAnsi="Arial" w:cs="Arial"/>
                <w:sz w:val="22"/>
                <w:szCs w:val="22"/>
                <w:lang w:val="en-US" w:eastAsia="en-US"/>
              </w:rPr>
            </w:pPr>
            <w:r>
              <w:rPr>
                <w:rFonts w:ascii="Arial" w:eastAsia="Calibri" w:hAnsi="Arial" w:cs="Arial"/>
                <w:sz w:val="22"/>
                <w:szCs w:val="22"/>
                <w:lang w:val="en-US" w:eastAsia="en-US"/>
              </w:rPr>
              <w:t>VU22744</w:t>
            </w:r>
          </w:p>
        </w:tc>
        <w:tc>
          <w:tcPr>
            <w:tcW w:w="7797" w:type="dxa"/>
            <w:vAlign w:val="center"/>
          </w:tcPr>
          <w:p w14:paraId="71CD6085" w14:textId="77777777" w:rsidR="005406A0" w:rsidRPr="009103CD" w:rsidRDefault="005406A0" w:rsidP="005406A0">
            <w:pPr>
              <w:tabs>
                <w:tab w:val="left" w:pos="7544"/>
              </w:tabs>
              <w:autoSpaceDE w:val="0"/>
              <w:autoSpaceDN w:val="0"/>
              <w:adjustRightInd w:val="0"/>
              <w:spacing w:before="40" w:after="40"/>
              <w:ind w:left="32" w:firstLine="1"/>
              <w:rPr>
                <w:rFonts w:ascii="Arial" w:hAnsi="Arial" w:cs="Arial"/>
                <w:sz w:val="22"/>
                <w:szCs w:val="22"/>
              </w:rPr>
            </w:pPr>
            <w:r w:rsidRPr="009103CD">
              <w:rPr>
                <w:rFonts w:ascii="Arial" w:hAnsi="Arial" w:cs="Arial"/>
                <w:sz w:val="22"/>
                <w:szCs w:val="22"/>
              </w:rPr>
              <w:t>Work safely in the solar industry</w:t>
            </w:r>
          </w:p>
        </w:tc>
      </w:tr>
    </w:tbl>
    <w:p w14:paraId="6F27A88D" w14:textId="77777777" w:rsidR="005406A0" w:rsidRPr="005406A0" w:rsidRDefault="005406A0" w:rsidP="005406A0"/>
    <w:p w14:paraId="5F7A2920" w14:textId="77777777" w:rsidR="00C22645" w:rsidRDefault="00C22645" w:rsidP="00215BF7">
      <w:pPr>
        <w:pStyle w:val="Header"/>
      </w:pPr>
    </w:p>
    <w:p w14:paraId="6C888CDC" w14:textId="77777777" w:rsidR="005406A0" w:rsidRPr="00583B67" w:rsidRDefault="005406A0" w:rsidP="00215BF7">
      <w:pPr>
        <w:pStyle w:val="Header"/>
        <w:sectPr w:rsidR="005406A0" w:rsidRPr="00583B67" w:rsidSect="00CC4B32">
          <w:pgSz w:w="11906" w:h="16838" w:code="9"/>
          <w:pgMar w:top="1440" w:right="1440" w:bottom="1440" w:left="1440" w:header="709" w:footer="567" w:gutter="0"/>
          <w:cols w:space="708"/>
          <w:docGrid w:linePitch="360"/>
        </w:sectPr>
      </w:pPr>
    </w:p>
    <w:tbl>
      <w:tblPr>
        <w:tblW w:w="9622" w:type="dxa"/>
        <w:tblCellMar>
          <w:left w:w="115" w:type="dxa"/>
          <w:right w:w="115" w:type="dxa"/>
        </w:tblCellMar>
        <w:tblLook w:val="04A0" w:firstRow="1" w:lastRow="0" w:firstColumn="1" w:lastColumn="0" w:noHBand="0" w:noVBand="1"/>
      </w:tblPr>
      <w:tblGrid>
        <w:gridCol w:w="3126"/>
        <w:gridCol w:w="566"/>
        <w:gridCol w:w="5930"/>
      </w:tblGrid>
      <w:tr w:rsidR="005406A0" w:rsidRPr="005406A0" w14:paraId="45D95BF5" w14:textId="77777777" w:rsidTr="00F923E3">
        <w:trPr>
          <w:trHeight w:val="709"/>
        </w:trPr>
        <w:tc>
          <w:tcPr>
            <w:tcW w:w="9622" w:type="dxa"/>
            <w:gridSpan w:val="3"/>
          </w:tcPr>
          <w:p w14:paraId="4D90C4C3" w14:textId="77777777" w:rsidR="005406A0" w:rsidRPr="00F45D67" w:rsidRDefault="005406A0" w:rsidP="00771F92">
            <w:pPr>
              <w:pStyle w:val="Heading1"/>
              <w:rPr>
                <w:rFonts w:ascii="Arial" w:hAnsi="Arial" w:cs="Arial"/>
                <w:color w:val="auto"/>
                <w:szCs w:val="28"/>
              </w:rPr>
            </w:pPr>
            <w:bookmarkStart w:id="61" w:name="_Toc22205523"/>
            <w:r w:rsidRPr="00F45D67">
              <w:rPr>
                <w:rFonts w:ascii="Arial" w:hAnsi="Arial" w:cs="Arial"/>
                <w:color w:val="auto"/>
                <w:szCs w:val="28"/>
              </w:rPr>
              <w:lastRenderedPageBreak/>
              <w:t>VU22744 – Work safely in the solar industry</w:t>
            </w:r>
            <w:bookmarkEnd w:id="61"/>
          </w:p>
        </w:tc>
      </w:tr>
      <w:tr w:rsidR="005406A0" w:rsidRPr="005406A0" w14:paraId="6955F18C" w14:textId="77777777" w:rsidTr="008E5B5E">
        <w:trPr>
          <w:trHeight w:val="2353"/>
        </w:trPr>
        <w:tc>
          <w:tcPr>
            <w:tcW w:w="3126" w:type="dxa"/>
          </w:tcPr>
          <w:p w14:paraId="3EA9AE28" w14:textId="77777777" w:rsidR="005406A0" w:rsidRPr="008E5B5E" w:rsidRDefault="005406A0" w:rsidP="005406A0">
            <w:pPr>
              <w:spacing w:after="120"/>
              <w:rPr>
                <w:rFonts w:ascii="Arial" w:hAnsi="Arial" w:cs="Arial"/>
                <w:b/>
                <w:sz w:val="22"/>
                <w:szCs w:val="22"/>
              </w:rPr>
            </w:pPr>
            <w:r w:rsidRPr="008E5B5E">
              <w:rPr>
                <w:rFonts w:ascii="Arial" w:hAnsi="Arial" w:cs="Arial"/>
                <w:b/>
                <w:sz w:val="22"/>
                <w:szCs w:val="22"/>
              </w:rPr>
              <w:t>Unit Descriptor</w:t>
            </w:r>
          </w:p>
        </w:tc>
        <w:tc>
          <w:tcPr>
            <w:tcW w:w="6496" w:type="dxa"/>
            <w:gridSpan w:val="2"/>
          </w:tcPr>
          <w:p w14:paraId="0E8AFA71" w14:textId="77777777" w:rsidR="005406A0" w:rsidRPr="008E5B5E" w:rsidRDefault="005406A0" w:rsidP="00F923E3">
            <w:pPr>
              <w:spacing w:before="120" w:after="120"/>
              <w:ind w:left="45"/>
              <w:rPr>
                <w:rFonts w:ascii="Arial" w:hAnsi="Arial" w:cs="Arial"/>
                <w:sz w:val="22"/>
                <w:szCs w:val="22"/>
              </w:rPr>
            </w:pPr>
            <w:r w:rsidRPr="008E5B5E">
              <w:rPr>
                <w:rFonts w:ascii="Arial" w:hAnsi="Arial" w:cs="Arial"/>
                <w:sz w:val="22"/>
                <w:szCs w:val="22"/>
                <w:lang w:val="en-US"/>
              </w:rPr>
              <w:t xml:space="preserve">This unit describes the skills and knowledge </w:t>
            </w:r>
            <w:r w:rsidRPr="008E5B5E">
              <w:rPr>
                <w:rFonts w:ascii="Arial" w:hAnsi="Arial" w:cs="Arial"/>
                <w:sz w:val="22"/>
                <w:szCs w:val="22"/>
              </w:rPr>
              <w:t xml:space="preserve">to work safely in the solar industry. Specifically, the unit covers preparation, identification of work requirements, working safely at heights, including with fall protection and perimeter prevention </w:t>
            </w:r>
            <w:proofErr w:type="gramStart"/>
            <w:r w:rsidRPr="008E5B5E">
              <w:rPr>
                <w:rFonts w:ascii="Arial" w:hAnsi="Arial" w:cs="Arial"/>
                <w:sz w:val="22"/>
                <w:szCs w:val="22"/>
              </w:rPr>
              <w:t>equipment</w:t>
            </w:r>
            <w:proofErr w:type="gramEnd"/>
            <w:r w:rsidRPr="008E5B5E">
              <w:rPr>
                <w:rFonts w:ascii="Arial" w:hAnsi="Arial" w:cs="Arial"/>
                <w:sz w:val="22"/>
                <w:szCs w:val="22"/>
              </w:rPr>
              <w:t xml:space="preserve"> and handling relevant loads. </w:t>
            </w:r>
          </w:p>
          <w:p w14:paraId="04B68697" w14:textId="77777777" w:rsidR="008D3B95" w:rsidRPr="008E5B5E" w:rsidRDefault="005406A0" w:rsidP="00F923E3">
            <w:pPr>
              <w:spacing w:before="120" w:after="120"/>
              <w:ind w:left="45"/>
              <w:rPr>
                <w:rFonts w:ascii="Arial" w:hAnsi="Arial" w:cs="Arial"/>
                <w:sz w:val="22"/>
                <w:szCs w:val="22"/>
                <w:lang w:val="en-US"/>
              </w:rPr>
            </w:pPr>
            <w:r w:rsidRPr="008E5B5E">
              <w:rPr>
                <w:rFonts w:ascii="Arial" w:hAnsi="Arial" w:cs="Arial"/>
                <w:sz w:val="22"/>
                <w:szCs w:val="22"/>
                <w:lang w:val="en-US"/>
              </w:rPr>
              <w:t>No licensing or certification requirements apply to this unit at the time of accreditation.</w:t>
            </w:r>
          </w:p>
        </w:tc>
      </w:tr>
      <w:tr w:rsidR="00F923E3" w14:paraId="1BF681D8" w14:textId="77777777" w:rsidTr="00F923E3">
        <w:trPr>
          <w:trHeight w:val="273"/>
        </w:trPr>
        <w:tc>
          <w:tcPr>
            <w:tcW w:w="3126" w:type="dxa"/>
          </w:tcPr>
          <w:p w14:paraId="21206586" w14:textId="77777777" w:rsidR="00F923E3" w:rsidRPr="00F923E3" w:rsidRDefault="00F923E3" w:rsidP="00F923E3">
            <w:pPr>
              <w:spacing w:after="120"/>
              <w:rPr>
                <w:rFonts w:ascii="Arial" w:hAnsi="Arial" w:cs="Arial"/>
                <w:b/>
                <w:sz w:val="22"/>
                <w:szCs w:val="22"/>
              </w:rPr>
            </w:pPr>
            <w:r w:rsidRPr="00F923E3">
              <w:rPr>
                <w:rFonts w:ascii="Arial" w:hAnsi="Arial" w:cs="Arial"/>
                <w:b/>
                <w:sz w:val="22"/>
                <w:szCs w:val="22"/>
              </w:rPr>
              <w:t>Pre-requisite</w:t>
            </w:r>
          </w:p>
        </w:tc>
        <w:tc>
          <w:tcPr>
            <w:tcW w:w="6496" w:type="dxa"/>
            <w:gridSpan w:val="2"/>
          </w:tcPr>
          <w:p w14:paraId="72E37B1A" w14:textId="77777777" w:rsidR="00F923E3" w:rsidRPr="00F923E3" w:rsidRDefault="00F923E3" w:rsidP="00F923E3">
            <w:pPr>
              <w:spacing w:before="60" w:after="60" w:line="276" w:lineRule="auto"/>
              <w:ind w:left="45"/>
              <w:rPr>
                <w:rFonts w:ascii="Arial" w:hAnsi="Arial" w:cs="Arial"/>
                <w:sz w:val="22"/>
                <w:szCs w:val="22"/>
                <w:lang w:val="en-US"/>
              </w:rPr>
            </w:pPr>
            <w:r w:rsidRPr="00F923E3">
              <w:rPr>
                <w:rFonts w:ascii="Arial" w:hAnsi="Arial" w:cs="Arial"/>
                <w:sz w:val="22"/>
                <w:szCs w:val="22"/>
                <w:lang w:val="en-US"/>
              </w:rPr>
              <w:t>Nil</w:t>
            </w:r>
          </w:p>
        </w:tc>
      </w:tr>
      <w:tr w:rsidR="00F923E3" w14:paraId="171F2FF3" w14:textId="77777777" w:rsidTr="00F923E3">
        <w:trPr>
          <w:trHeight w:val="1185"/>
        </w:trPr>
        <w:tc>
          <w:tcPr>
            <w:tcW w:w="3126" w:type="dxa"/>
          </w:tcPr>
          <w:p w14:paraId="5ADFF670" w14:textId="77777777" w:rsidR="00F923E3" w:rsidRPr="00F923E3" w:rsidRDefault="00F923E3" w:rsidP="00F923E3">
            <w:pPr>
              <w:spacing w:after="120"/>
              <w:rPr>
                <w:rFonts w:ascii="Arial" w:hAnsi="Arial" w:cs="Arial"/>
                <w:b/>
                <w:sz w:val="22"/>
                <w:szCs w:val="22"/>
              </w:rPr>
            </w:pPr>
            <w:r w:rsidRPr="00F923E3">
              <w:rPr>
                <w:rFonts w:ascii="Arial" w:hAnsi="Arial" w:cs="Arial"/>
                <w:b/>
                <w:sz w:val="22"/>
                <w:szCs w:val="22"/>
              </w:rPr>
              <w:t>Application of the Unit</w:t>
            </w:r>
          </w:p>
        </w:tc>
        <w:tc>
          <w:tcPr>
            <w:tcW w:w="6496" w:type="dxa"/>
            <w:gridSpan w:val="2"/>
          </w:tcPr>
          <w:p w14:paraId="5CFDFEA7" w14:textId="77777777" w:rsidR="00F923E3" w:rsidRPr="00F923E3" w:rsidRDefault="00F923E3" w:rsidP="00F923E3">
            <w:pPr>
              <w:spacing w:before="60" w:after="60" w:line="276" w:lineRule="auto"/>
              <w:ind w:left="45"/>
              <w:rPr>
                <w:rFonts w:ascii="Arial" w:hAnsi="Arial" w:cs="Arial"/>
                <w:sz w:val="22"/>
                <w:szCs w:val="22"/>
                <w:lang w:val="en-US"/>
              </w:rPr>
            </w:pPr>
            <w:r w:rsidRPr="00F923E3">
              <w:rPr>
                <w:rFonts w:ascii="Arial" w:hAnsi="Arial" w:cs="Arial"/>
                <w:sz w:val="22"/>
                <w:szCs w:val="22"/>
                <w:lang w:val="en-US"/>
              </w:rPr>
              <w:t xml:space="preserve">This unit is applicable to individuals working in the solar industry installing PV solar panel, solar water panels and associated equipment. </w:t>
            </w:r>
          </w:p>
        </w:tc>
      </w:tr>
      <w:tr w:rsidR="005406A0" w:rsidRPr="005406A0" w14:paraId="149405B1" w14:textId="77777777" w:rsidTr="005406A0">
        <w:tc>
          <w:tcPr>
            <w:tcW w:w="3126" w:type="dxa"/>
          </w:tcPr>
          <w:p w14:paraId="227F4A9B" w14:textId="77777777" w:rsidR="005406A0" w:rsidRPr="008E5B5E" w:rsidRDefault="005406A0" w:rsidP="005406A0">
            <w:pPr>
              <w:spacing w:after="120"/>
              <w:rPr>
                <w:rFonts w:ascii="Arial" w:hAnsi="Arial" w:cs="Arial"/>
                <w:b/>
                <w:sz w:val="22"/>
                <w:szCs w:val="22"/>
              </w:rPr>
            </w:pPr>
            <w:r w:rsidRPr="008E5B5E">
              <w:rPr>
                <w:rFonts w:ascii="Arial" w:hAnsi="Arial" w:cs="Arial"/>
                <w:b/>
                <w:sz w:val="22"/>
                <w:szCs w:val="22"/>
              </w:rPr>
              <w:t>ELEMENT</w:t>
            </w:r>
          </w:p>
        </w:tc>
        <w:tc>
          <w:tcPr>
            <w:tcW w:w="6496" w:type="dxa"/>
            <w:gridSpan w:val="2"/>
          </w:tcPr>
          <w:p w14:paraId="085DE12C" w14:textId="77777777" w:rsidR="005406A0" w:rsidRPr="008E5B5E" w:rsidRDefault="005406A0" w:rsidP="005406A0">
            <w:pPr>
              <w:spacing w:after="120"/>
              <w:rPr>
                <w:rFonts w:ascii="Arial" w:hAnsi="Arial" w:cs="Arial"/>
                <w:b/>
                <w:sz w:val="22"/>
                <w:szCs w:val="22"/>
              </w:rPr>
            </w:pPr>
            <w:r w:rsidRPr="008E5B5E">
              <w:rPr>
                <w:rFonts w:ascii="Arial" w:hAnsi="Arial" w:cs="Arial"/>
                <w:b/>
                <w:sz w:val="22"/>
                <w:szCs w:val="22"/>
              </w:rPr>
              <w:t>PERFORMANCE CRITERIA</w:t>
            </w:r>
          </w:p>
        </w:tc>
      </w:tr>
      <w:tr w:rsidR="005406A0" w:rsidRPr="007F6C7D" w14:paraId="61179074" w14:textId="77777777" w:rsidTr="0054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6" w:type="dxa"/>
            <w:vMerge w:val="restart"/>
            <w:tcBorders>
              <w:top w:val="nil"/>
              <w:left w:val="nil"/>
              <w:bottom w:val="nil"/>
              <w:right w:val="nil"/>
            </w:tcBorders>
          </w:tcPr>
          <w:p w14:paraId="0DAB0D54" w14:textId="77777777" w:rsidR="005406A0" w:rsidRPr="007F6C7D" w:rsidRDefault="005406A0" w:rsidP="005406A0">
            <w:pPr>
              <w:keepNext/>
              <w:keepLines/>
              <w:tabs>
                <w:tab w:val="left" w:pos="340"/>
              </w:tabs>
              <w:spacing w:before="60" w:after="60"/>
              <w:ind w:left="340" w:hanging="340"/>
              <w:rPr>
                <w:rFonts w:ascii="Arial" w:hAnsi="Arial" w:cs="Arial"/>
                <w:sz w:val="22"/>
                <w:szCs w:val="22"/>
                <w:lang w:val="en-NZ"/>
              </w:rPr>
            </w:pPr>
            <w:r w:rsidRPr="007F6C7D">
              <w:rPr>
                <w:rFonts w:ascii="Arial" w:hAnsi="Arial" w:cs="Arial"/>
                <w:sz w:val="22"/>
                <w:szCs w:val="22"/>
                <w:lang w:val="en-US"/>
              </w:rPr>
              <w:t>1.</w:t>
            </w:r>
            <w:r w:rsidRPr="007F6C7D">
              <w:rPr>
                <w:rFonts w:ascii="Arial" w:hAnsi="Arial" w:cs="Arial"/>
                <w:sz w:val="22"/>
                <w:szCs w:val="22"/>
                <w:lang w:val="en-US"/>
              </w:rPr>
              <w:tab/>
              <w:t xml:space="preserve">Prepare to work in the solar industry </w:t>
            </w:r>
          </w:p>
        </w:tc>
        <w:tc>
          <w:tcPr>
            <w:tcW w:w="566" w:type="dxa"/>
            <w:tcBorders>
              <w:top w:val="nil"/>
              <w:left w:val="nil"/>
              <w:bottom w:val="nil"/>
              <w:right w:val="nil"/>
            </w:tcBorders>
          </w:tcPr>
          <w:p w14:paraId="762B0191" w14:textId="77777777" w:rsidR="005406A0" w:rsidRPr="007F6C7D" w:rsidRDefault="005406A0" w:rsidP="005406A0">
            <w:pPr>
              <w:spacing w:before="60" w:after="60"/>
              <w:rPr>
                <w:rFonts w:ascii="Arial" w:hAnsi="Arial" w:cs="Arial"/>
                <w:sz w:val="22"/>
                <w:szCs w:val="22"/>
                <w:lang w:val="en-US"/>
              </w:rPr>
            </w:pPr>
            <w:r w:rsidRPr="007F6C7D">
              <w:rPr>
                <w:rFonts w:ascii="Arial" w:hAnsi="Arial" w:cs="Arial"/>
                <w:sz w:val="22"/>
                <w:szCs w:val="22"/>
                <w:lang w:val="en-US"/>
              </w:rPr>
              <w:t>1.1</w:t>
            </w:r>
          </w:p>
        </w:tc>
        <w:tc>
          <w:tcPr>
            <w:tcW w:w="5930" w:type="dxa"/>
            <w:tcBorders>
              <w:top w:val="nil"/>
              <w:left w:val="nil"/>
              <w:bottom w:val="nil"/>
              <w:right w:val="nil"/>
            </w:tcBorders>
          </w:tcPr>
          <w:p w14:paraId="6AE7FE66" w14:textId="77777777" w:rsidR="005406A0" w:rsidRPr="007F6C7D" w:rsidRDefault="005406A0" w:rsidP="005406A0">
            <w:pPr>
              <w:keepNext/>
              <w:keepLines/>
              <w:spacing w:before="60" w:after="60"/>
              <w:ind w:left="19" w:firstLine="8"/>
              <w:rPr>
                <w:rFonts w:ascii="Arial" w:hAnsi="Arial" w:cs="Arial"/>
                <w:sz w:val="22"/>
                <w:szCs w:val="22"/>
                <w:lang w:val="en-US"/>
              </w:rPr>
            </w:pPr>
            <w:r w:rsidRPr="007F6C7D">
              <w:rPr>
                <w:rFonts w:ascii="Arial" w:hAnsi="Arial" w:cs="Arial"/>
                <w:sz w:val="22"/>
                <w:szCs w:val="22"/>
              </w:rPr>
              <w:t>Identify industry structure,</w:t>
            </w:r>
            <w:r w:rsidRPr="007F6C7D">
              <w:rPr>
                <w:rFonts w:ascii="Arial" w:hAnsi="Arial" w:cs="Arial"/>
                <w:b/>
                <w:i/>
                <w:sz w:val="22"/>
                <w:szCs w:val="22"/>
              </w:rPr>
              <w:t xml:space="preserve"> </w:t>
            </w:r>
            <w:r w:rsidRPr="007F6C7D">
              <w:rPr>
                <w:rFonts w:ascii="Arial" w:hAnsi="Arial" w:cs="Arial"/>
                <w:sz w:val="22"/>
                <w:szCs w:val="22"/>
              </w:rPr>
              <w:t>occupations, job roles and work environment for employment opportunities in meeting government priorities</w:t>
            </w:r>
          </w:p>
        </w:tc>
      </w:tr>
      <w:tr w:rsidR="005406A0" w:rsidRPr="007F6C7D" w14:paraId="05CD97B1" w14:textId="77777777" w:rsidTr="0054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6" w:type="dxa"/>
            <w:vMerge/>
            <w:tcBorders>
              <w:top w:val="nil"/>
              <w:left w:val="nil"/>
              <w:bottom w:val="nil"/>
              <w:right w:val="nil"/>
            </w:tcBorders>
          </w:tcPr>
          <w:p w14:paraId="600DA6A7" w14:textId="77777777" w:rsidR="005406A0" w:rsidRPr="007F6C7D" w:rsidRDefault="005406A0" w:rsidP="005406A0">
            <w:pPr>
              <w:keepNext/>
              <w:keepLines/>
              <w:tabs>
                <w:tab w:val="left" w:pos="340"/>
              </w:tabs>
              <w:spacing w:before="60" w:after="60"/>
              <w:ind w:left="340" w:hanging="340"/>
              <w:rPr>
                <w:rFonts w:ascii="Arial" w:hAnsi="Arial" w:cs="Arial"/>
                <w:sz w:val="22"/>
                <w:szCs w:val="22"/>
                <w:lang w:val="en-US"/>
              </w:rPr>
            </w:pPr>
          </w:p>
        </w:tc>
        <w:tc>
          <w:tcPr>
            <w:tcW w:w="566" w:type="dxa"/>
            <w:tcBorders>
              <w:top w:val="nil"/>
              <w:left w:val="nil"/>
              <w:bottom w:val="nil"/>
              <w:right w:val="nil"/>
            </w:tcBorders>
          </w:tcPr>
          <w:p w14:paraId="06BF3FD2" w14:textId="77777777" w:rsidR="005406A0" w:rsidRPr="007F6C7D" w:rsidRDefault="005406A0" w:rsidP="005406A0">
            <w:pPr>
              <w:spacing w:before="60" w:after="60"/>
              <w:rPr>
                <w:rFonts w:ascii="Arial" w:hAnsi="Arial" w:cs="Arial"/>
                <w:sz w:val="22"/>
                <w:szCs w:val="22"/>
                <w:lang w:val="en-US"/>
              </w:rPr>
            </w:pPr>
            <w:r w:rsidRPr="007F6C7D">
              <w:rPr>
                <w:rFonts w:ascii="Arial" w:hAnsi="Arial" w:cs="Arial"/>
                <w:sz w:val="22"/>
                <w:szCs w:val="22"/>
                <w:lang w:val="en-US"/>
              </w:rPr>
              <w:t>1.2</w:t>
            </w:r>
          </w:p>
        </w:tc>
        <w:tc>
          <w:tcPr>
            <w:tcW w:w="5930" w:type="dxa"/>
            <w:tcBorders>
              <w:top w:val="nil"/>
              <w:left w:val="nil"/>
              <w:bottom w:val="nil"/>
              <w:right w:val="nil"/>
            </w:tcBorders>
          </w:tcPr>
          <w:p w14:paraId="72000505" w14:textId="77777777" w:rsidR="005406A0" w:rsidRPr="007F6C7D" w:rsidRDefault="005406A0" w:rsidP="005406A0">
            <w:pPr>
              <w:keepNext/>
              <w:keepLines/>
              <w:spacing w:before="60" w:after="60"/>
              <w:ind w:left="19" w:firstLine="8"/>
              <w:rPr>
                <w:rFonts w:ascii="Arial" w:hAnsi="Arial" w:cs="Arial"/>
                <w:sz w:val="22"/>
                <w:szCs w:val="22"/>
              </w:rPr>
            </w:pPr>
            <w:r w:rsidRPr="007F6C7D">
              <w:rPr>
                <w:rFonts w:ascii="Arial" w:hAnsi="Arial" w:cs="Arial"/>
                <w:sz w:val="22"/>
                <w:szCs w:val="22"/>
              </w:rPr>
              <w:t xml:space="preserve">Identify relevant employment conditions, organisational requirements, </w:t>
            </w:r>
            <w:proofErr w:type="gramStart"/>
            <w:r w:rsidRPr="007F6C7D">
              <w:rPr>
                <w:rFonts w:ascii="Arial" w:hAnsi="Arial" w:cs="Arial"/>
                <w:sz w:val="22"/>
                <w:szCs w:val="22"/>
              </w:rPr>
              <w:t>responsibilities</w:t>
            </w:r>
            <w:proofErr w:type="gramEnd"/>
            <w:r w:rsidRPr="007F6C7D">
              <w:rPr>
                <w:rFonts w:ascii="Arial" w:hAnsi="Arial" w:cs="Arial"/>
                <w:sz w:val="22"/>
                <w:szCs w:val="22"/>
              </w:rPr>
              <w:t xml:space="preserve"> and duties related to jobs and career paths in the solar industry</w:t>
            </w:r>
          </w:p>
        </w:tc>
      </w:tr>
      <w:tr w:rsidR="005406A0" w:rsidRPr="007F6C7D" w14:paraId="7B8B969E" w14:textId="77777777" w:rsidTr="0054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6" w:type="dxa"/>
            <w:vMerge/>
            <w:tcBorders>
              <w:top w:val="nil"/>
              <w:left w:val="nil"/>
              <w:bottom w:val="nil"/>
              <w:right w:val="nil"/>
            </w:tcBorders>
          </w:tcPr>
          <w:p w14:paraId="3B4112FB" w14:textId="77777777" w:rsidR="005406A0" w:rsidRPr="007F6C7D" w:rsidRDefault="005406A0" w:rsidP="005406A0">
            <w:pPr>
              <w:spacing w:before="60" w:after="60"/>
              <w:rPr>
                <w:rFonts w:ascii="Arial" w:hAnsi="Arial" w:cs="Arial"/>
                <w:sz w:val="22"/>
                <w:szCs w:val="22"/>
              </w:rPr>
            </w:pPr>
          </w:p>
        </w:tc>
        <w:tc>
          <w:tcPr>
            <w:tcW w:w="566" w:type="dxa"/>
            <w:tcBorders>
              <w:top w:val="nil"/>
              <w:left w:val="nil"/>
              <w:bottom w:val="nil"/>
              <w:right w:val="nil"/>
            </w:tcBorders>
          </w:tcPr>
          <w:p w14:paraId="4A81EB11" w14:textId="77777777" w:rsidR="005406A0" w:rsidRPr="007F6C7D" w:rsidRDefault="005406A0" w:rsidP="005406A0">
            <w:pPr>
              <w:spacing w:before="60" w:after="60"/>
              <w:rPr>
                <w:rFonts w:ascii="Arial" w:hAnsi="Arial" w:cs="Arial"/>
                <w:sz w:val="22"/>
                <w:szCs w:val="22"/>
                <w:lang w:val="en-US"/>
              </w:rPr>
            </w:pPr>
            <w:r w:rsidRPr="007F6C7D">
              <w:rPr>
                <w:rFonts w:ascii="Arial" w:hAnsi="Arial" w:cs="Arial"/>
                <w:sz w:val="22"/>
                <w:szCs w:val="22"/>
                <w:lang w:val="en-US"/>
              </w:rPr>
              <w:t>1.3</w:t>
            </w:r>
          </w:p>
        </w:tc>
        <w:tc>
          <w:tcPr>
            <w:tcW w:w="5930" w:type="dxa"/>
            <w:tcBorders>
              <w:top w:val="nil"/>
              <w:left w:val="nil"/>
              <w:bottom w:val="nil"/>
              <w:right w:val="nil"/>
            </w:tcBorders>
          </w:tcPr>
          <w:p w14:paraId="7523DABE" w14:textId="77777777" w:rsidR="005406A0" w:rsidRPr="007F6C7D" w:rsidRDefault="005406A0" w:rsidP="005406A0">
            <w:pPr>
              <w:keepNext/>
              <w:keepLines/>
              <w:spacing w:before="60" w:after="60"/>
              <w:ind w:left="19" w:firstLine="8"/>
              <w:rPr>
                <w:rFonts w:ascii="Arial" w:hAnsi="Arial" w:cs="Arial"/>
                <w:sz w:val="22"/>
                <w:szCs w:val="22"/>
                <w:lang w:val="en-US"/>
              </w:rPr>
            </w:pPr>
            <w:r w:rsidRPr="007F6C7D">
              <w:rPr>
                <w:rFonts w:ascii="Arial" w:hAnsi="Arial" w:cs="Arial"/>
                <w:sz w:val="22"/>
                <w:szCs w:val="22"/>
              </w:rPr>
              <w:t xml:space="preserve">Examine relevant trends in solar technology, work processes and environmental issues which impact on the solar industry and employment opportunities </w:t>
            </w:r>
          </w:p>
        </w:tc>
      </w:tr>
      <w:tr w:rsidR="00F45D67" w:rsidRPr="007F6C7D" w14:paraId="72FE7E77" w14:textId="77777777" w:rsidTr="00D86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6" w:type="dxa"/>
            <w:vMerge w:val="restart"/>
            <w:tcBorders>
              <w:top w:val="nil"/>
              <w:left w:val="nil"/>
              <w:right w:val="nil"/>
            </w:tcBorders>
          </w:tcPr>
          <w:p w14:paraId="351E254F" w14:textId="77777777" w:rsidR="00F45D67" w:rsidRPr="007F6C7D" w:rsidRDefault="00F45D67" w:rsidP="005406A0">
            <w:pPr>
              <w:keepNext/>
              <w:keepLines/>
              <w:tabs>
                <w:tab w:val="left" w:pos="340"/>
              </w:tabs>
              <w:spacing w:before="60" w:after="60"/>
              <w:ind w:left="340" w:hanging="340"/>
              <w:rPr>
                <w:rFonts w:ascii="Arial" w:hAnsi="Arial" w:cs="Arial"/>
                <w:sz w:val="22"/>
                <w:szCs w:val="22"/>
                <w:lang w:val="en-NZ"/>
              </w:rPr>
            </w:pPr>
            <w:r w:rsidRPr="007F6C7D">
              <w:rPr>
                <w:rFonts w:ascii="Arial" w:hAnsi="Arial" w:cs="Arial"/>
                <w:sz w:val="22"/>
                <w:szCs w:val="22"/>
                <w:lang w:val="en-US"/>
              </w:rPr>
              <w:t>2.</w:t>
            </w:r>
            <w:r w:rsidRPr="007F6C7D">
              <w:rPr>
                <w:rFonts w:ascii="Arial" w:hAnsi="Arial" w:cs="Arial"/>
                <w:sz w:val="22"/>
                <w:szCs w:val="22"/>
                <w:lang w:val="en-US"/>
              </w:rPr>
              <w:tab/>
            </w:r>
            <w:r w:rsidRPr="007F6C7D">
              <w:rPr>
                <w:rFonts w:ascii="Arial" w:hAnsi="Arial" w:cs="Arial"/>
                <w:sz w:val="22"/>
                <w:szCs w:val="22"/>
              </w:rPr>
              <w:t>Plan and prepare for solar installation</w:t>
            </w:r>
          </w:p>
        </w:tc>
        <w:tc>
          <w:tcPr>
            <w:tcW w:w="566" w:type="dxa"/>
            <w:tcBorders>
              <w:top w:val="nil"/>
              <w:left w:val="nil"/>
              <w:bottom w:val="nil"/>
              <w:right w:val="nil"/>
            </w:tcBorders>
          </w:tcPr>
          <w:p w14:paraId="608A0F8E" w14:textId="77777777" w:rsidR="00F45D67" w:rsidRPr="007F6C7D" w:rsidRDefault="00F45D67" w:rsidP="005406A0">
            <w:pPr>
              <w:spacing w:before="60" w:after="60"/>
              <w:rPr>
                <w:rFonts w:ascii="Arial" w:hAnsi="Arial" w:cs="Arial"/>
                <w:sz w:val="22"/>
                <w:szCs w:val="22"/>
                <w:lang w:val="en-US"/>
              </w:rPr>
            </w:pPr>
            <w:r w:rsidRPr="007F6C7D">
              <w:rPr>
                <w:rFonts w:ascii="Arial" w:hAnsi="Arial" w:cs="Arial"/>
                <w:sz w:val="22"/>
                <w:szCs w:val="22"/>
                <w:lang w:val="en-US"/>
              </w:rPr>
              <w:t>2.1</w:t>
            </w:r>
          </w:p>
        </w:tc>
        <w:tc>
          <w:tcPr>
            <w:tcW w:w="5930" w:type="dxa"/>
            <w:tcBorders>
              <w:top w:val="nil"/>
              <w:left w:val="nil"/>
              <w:bottom w:val="nil"/>
              <w:right w:val="nil"/>
            </w:tcBorders>
          </w:tcPr>
          <w:p w14:paraId="2B839BD8" w14:textId="77777777" w:rsidR="00F45D67" w:rsidRPr="007F6C7D" w:rsidRDefault="00F45D67" w:rsidP="005406A0">
            <w:pPr>
              <w:keepNext/>
              <w:keepLines/>
              <w:spacing w:before="60" w:after="60"/>
              <w:ind w:left="19" w:firstLine="8"/>
              <w:rPr>
                <w:rFonts w:ascii="Arial" w:hAnsi="Arial" w:cs="Arial"/>
                <w:sz w:val="22"/>
                <w:szCs w:val="22"/>
                <w:lang w:val="en-US"/>
              </w:rPr>
            </w:pPr>
            <w:r w:rsidRPr="007F6C7D">
              <w:rPr>
                <w:rFonts w:ascii="Arial" w:hAnsi="Arial" w:cs="Arial"/>
                <w:sz w:val="22"/>
                <w:szCs w:val="22"/>
              </w:rPr>
              <w:t xml:space="preserve">Confirm relevant </w:t>
            </w:r>
            <w:r w:rsidRPr="007F6C7D">
              <w:rPr>
                <w:rFonts w:ascii="Arial" w:hAnsi="Arial" w:cs="Arial"/>
                <w:b/>
                <w:i/>
                <w:sz w:val="22"/>
                <w:szCs w:val="22"/>
              </w:rPr>
              <w:t>Occupational Health and Safety (OHS)/Workplace Health and Safety (WHS)</w:t>
            </w:r>
            <w:r w:rsidRPr="007F6C7D">
              <w:rPr>
                <w:rFonts w:ascii="Arial" w:hAnsi="Arial" w:cs="Arial"/>
                <w:sz w:val="22"/>
                <w:szCs w:val="22"/>
              </w:rPr>
              <w:t xml:space="preserve"> and</w:t>
            </w:r>
            <w:r w:rsidRPr="007F6C7D">
              <w:rPr>
                <w:rFonts w:ascii="Arial" w:hAnsi="Arial" w:cs="Arial"/>
                <w:b/>
                <w:i/>
                <w:sz w:val="22"/>
                <w:szCs w:val="22"/>
              </w:rPr>
              <w:t xml:space="preserve"> environmental protection </w:t>
            </w:r>
            <w:r w:rsidRPr="007F6C7D">
              <w:rPr>
                <w:rFonts w:ascii="Arial" w:hAnsi="Arial" w:cs="Arial"/>
                <w:sz w:val="22"/>
                <w:szCs w:val="22"/>
              </w:rPr>
              <w:t xml:space="preserve">requirements are identified, </w:t>
            </w:r>
            <w:proofErr w:type="gramStart"/>
            <w:r w:rsidRPr="007F6C7D">
              <w:rPr>
                <w:rFonts w:ascii="Arial" w:hAnsi="Arial" w:cs="Arial"/>
                <w:sz w:val="22"/>
                <w:szCs w:val="22"/>
              </w:rPr>
              <w:t>recorded</w:t>
            </w:r>
            <w:proofErr w:type="gramEnd"/>
            <w:r w:rsidRPr="007F6C7D">
              <w:rPr>
                <w:rFonts w:ascii="Arial" w:hAnsi="Arial" w:cs="Arial"/>
                <w:sz w:val="22"/>
                <w:szCs w:val="22"/>
              </w:rPr>
              <w:t xml:space="preserve"> and put into place prior to the commencement of work </w:t>
            </w:r>
          </w:p>
        </w:tc>
      </w:tr>
      <w:tr w:rsidR="00F45D67" w:rsidRPr="007F6C7D" w14:paraId="55CE49A7" w14:textId="77777777" w:rsidTr="00D86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6" w:type="dxa"/>
            <w:vMerge/>
            <w:tcBorders>
              <w:left w:val="nil"/>
              <w:right w:val="nil"/>
            </w:tcBorders>
          </w:tcPr>
          <w:p w14:paraId="284682A2" w14:textId="77777777" w:rsidR="00F45D67" w:rsidRPr="007F6C7D" w:rsidRDefault="00F45D67" w:rsidP="005406A0">
            <w:pPr>
              <w:keepNext/>
              <w:keepLines/>
              <w:tabs>
                <w:tab w:val="left" w:pos="340"/>
              </w:tabs>
              <w:spacing w:before="60" w:after="60"/>
              <w:ind w:left="340" w:hanging="340"/>
              <w:rPr>
                <w:rFonts w:ascii="Arial" w:hAnsi="Arial" w:cs="Arial"/>
                <w:sz w:val="22"/>
                <w:szCs w:val="22"/>
                <w:lang w:val="en-US"/>
              </w:rPr>
            </w:pPr>
          </w:p>
        </w:tc>
        <w:tc>
          <w:tcPr>
            <w:tcW w:w="566" w:type="dxa"/>
            <w:tcBorders>
              <w:top w:val="nil"/>
              <w:left w:val="nil"/>
              <w:bottom w:val="nil"/>
              <w:right w:val="nil"/>
            </w:tcBorders>
          </w:tcPr>
          <w:p w14:paraId="340E4DCE" w14:textId="77777777" w:rsidR="00F45D67" w:rsidRPr="007F6C7D" w:rsidRDefault="00F45D67" w:rsidP="005406A0">
            <w:pPr>
              <w:spacing w:before="60" w:after="60"/>
              <w:rPr>
                <w:rFonts w:ascii="Arial" w:hAnsi="Arial" w:cs="Arial"/>
                <w:sz w:val="22"/>
                <w:szCs w:val="22"/>
                <w:lang w:val="en-US"/>
              </w:rPr>
            </w:pPr>
            <w:r w:rsidRPr="007F6C7D">
              <w:rPr>
                <w:rFonts w:ascii="Arial" w:hAnsi="Arial" w:cs="Arial"/>
                <w:sz w:val="22"/>
                <w:szCs w:val="22"/>
                <w:lang w:val="en-US"/>
              </w:rPr>
              <w:t>2.2</w:t>
            </w:r>
          </w:p>
        </w:tc>
        <w:tc>
          <w:tcPr>
            <w:tcW w:w="5930" w:type="dxa"/>
            <w:tcBorders>
              <w:top w:val="nil"/>
              <w:left w:val="nil"/>
              <w:bottom w:val="nil"/>
              <w:right w:val="nil"/>
            </w:tcBorders>
          </w:tcPr>
          <w:p w14:paraId="23CBA038" w14:textId="77777777" w:rsidR="00F45D67" w:rsidRPr="007F6C7D" w:rsidRDefault="00F45D67" w:rsidP="004863CB">
            <w:pPr>
              <w:keepNext/>
              <w:keepLines/>
              <w:spacing w:before="60" w:after="60"/>
              <w:ind w:left="19" w:firstLine="8"/>
              <w:rPr>
                <w:rFonts w:ascii="Arial" w:hAnsi="Arial" w:cs="Arial"/>
                <w:sz w:val="22"/>
                <w:szCs w:val="22"/>
              </w:rPr>
            </w:pPr>
            <w:r w:rsidRPr="007F6C7D">
              <w:rPr>
                <w:rFonts w:ascii="Arial" w:hAnsi="Arial" w:cs="Arial"/>
                <w:sz w:val="22"/>
                <w:szCs w:val="22"/>
                <w:lang w:val="en-US"/>
              </w:rPr>
              <w:t xml:space="preserve">Participate in the development of compliance to relevant safe work method statements (SWMS) in accordance with </w:t>
            </w:r>
            <w:proofErr w:type="spellStart"/>
            <w:r w:rsidRPr="007F6C7D">
              <w:rPr>
                <w:rFonts w:ascii="Arial" w:hAnsi="Arial" w:cs="Arial"/>
                <w:sz w:val="22"/>
                <w:szCs w:val="22"/>
                <w:lang w:val="en-US"/>
              </w:rPr>
              <w:t>organisational</w:t>
            </w:r>
            <w:proofErr w:type="spellEnd"/>
            <w:r w:rsidRPr="007F6C7D">
              <w:rPr>
                <w:rFonts w:ascii="Arial" w:hAnsi="Arial" w:cs="Arial"/>
                <w:sz w:val="22"/>
                <w:szCs w:val="22"/>
                <w:lang w:val="en-US"/>
              </w:rPr>
              <w:t xml:space="preserve"> and OHS/WHS regulatory requirements</w:t>
            </w:r>
            <w:r w:rsidRPr="007F6C7D">
              <w:rPr>
                <w:rFonts w:ascii="Arial" w:hAnsi="Arial" w:cs="Arial"/>
                <w:sz w:val="22"/>
                <w:szCs w:val="22"/>
              </w:rPr>
              <w:t xml:space="preserve"> </w:t>
            </w:r>
          </w:p>
        </w:tc>
      </w:tr>
      <w:tr w:rsidR="00F45D67" w:rsidRPr="007F6C7D" w14:paraId="62ED98F6" w14:textId="77777777" w:rsidTr="00D86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6" w:type="dxa"/>
            <w:vMerge/>
            <w:tcBorders>
              <w:left w:val="nil"/>
              <w:right w:val="nil"/>
            </w:tcBorders>
          </w:tcPr>
          <w:p w14:paraId="65EC662E" w14:textId="77777777" w:rsidR="00F45D67" w:rsidRPr="007F6C7D" w:rsidRDefault="00F45D67" w:rsidP="005406A0">
            <w:pPr>
              <w:spacing w:before="60" w:after="60"/>
              <w:rPr>
                <w:rFonts w:ascii="Arial" w:hAnsi="Arial" w:cs="Arial"/>
                <w:sz w:val="22"/>
                <w:szCs w:val="22"/>
              </w:rPr>
            </w:pPr>
          </w:p>
        </w:tc>
        <w:tc>
          <w:tcPr>
            <w:tcW w:w="566" w:type="dxa"/>
            <w:tcBorders>
              <w:top w:val="nil"/>
              <w:left w:val="nil"/>
              <w:bottom w:val="nil"/>
              <w:right w:val="nil"/>
            </w:tcBorders>
          </w:tcPr>
          <w:p w14:paraId="3918DCBC" w14:textId="77777777" w:rsidR="00F45D67" w:rsidRPr="007F6C7D" w:rsidRDefault="00F45D67" w:rsidP="005406A0">
            <w:pPr>
              <w:spacing w:before="60" w:after="60"/>
              <w:rPr>
                <w:rFonts w:ascii="Arial" w:hAnsi="Arial" w:cs="Arial"/>
                <w:sz w:val="22"/>
                <w:szCs w:val="22"/>
                <w:lang w:val="en-US"/>
              </w:rPr>
            </w:pPr>
            <w:r w:rsidRPr="007F6C7D">
              <w:rPr>
                <w:rFonts w:ascii="Arial" w:hAnsi="Arial" w:cs="Arial"/>
                <w:sz w:val="22"/>
                <w:szCs w:val="22"/>
                <w:lang w:val="en-US"/>
              </w:rPr>
              <w:t>2.3</w:t>
            </w:r>
          </w:p>
        </w:tc>
        <w:tc>
          <w:tcPr>
            <w:tcW w:w="5930" w:type="dxa"/>
            <w:tcBorders>
              <w:top w:val="nil"/>
              <w:left w:val="nil"/>
              <w:bottom w:val="nil"/>
              <w:right w:val="nil"/>
            </w:tcBorders>
          </w:tcPr>
          <w:p w14:paraId="09D8F2F7" w14:textId="77777777" w:rsidR="00F45D67" w:rsidRPr="007F6C7D" w:rsidRDefault="00F45D67" w:rsidP="005406A0">
            <w:pPr>
              <w:keepNext/>
              <w:keepLines/>
              <w:spacing w:before="60" w:after="60"/>
              <w:ind w:left="19" w:firstLine="8"/>
              <w:rPr>
                <w:rFonts w:ascii="Arial" w:hAnsi="Arial" w:cs="Arial"/>
                <w:sz w:val="22"/>
                <w:szCs w:val="22"/>
                <w:lang w:val="en-US"/>
              </w:rPr>
            </w:pPr>
            <w:r w:rsidRPr="007F6C7D">
              <w:rPr>
                <w:rFonts w:ascii="Arial" w:hAnsi="Arial" w:cs="Arial"/>
                <w:sz w:val="22"/>
                <w:szCs w:val="22"/>
              </w:rPr>
              <w:t xml:space="preserve">Confirm installation timeframe, scope of work, site conditions, </w:t>
            </w:r>
            <w:r w:rsidRPr="007F6C7D">
              <w:rPr>
                <w:rFonts w:ascii="Arial" w:hAnsi="Arial" w:cs="Arial"/>
                <w:b/>
                <w:i/>
                <w:sz w:val="22"/>
                <w:szCs w:val="22"/>
              </w:rPr>
              <w:t>materials,</w:t>
            </w:r>
            <w:r w:rsidRPr="007F6C7D">
              <w:rPr>
                <w:rFonts w:ascii="Arial" w:hAnsi="Arial" w:cs="Arial"/>
                <w:sz w:val="22"/>
                <w:szCs w:val="22"/>
              </w:rPr>
              <w:t xml:space="preserve"> </w:t>
            </w:r>
            <w:proofErr w:type="gramStart"/>
            <w:r w:rsidRPr="007F6C7D">
              <w:rPr>
                <w:rFonts w:ascii="Arial" w:hAnsi="Arial" w:cs="Arial"/>
                <w:b/>
                <w:i/>
                <w:sz w:val="22"/>
                <w:szCs w:val="22"/>
              </w:rPr>
              <w:t>tools</w:t>
            </w:r>
            <w:proofErr w:type="gramEnd"/>
            <w:r w:rsidRPr="007F6C7D">
              <w:rPr>
                <w:rFonts w:ascii="Arial" w:hAnsi="Arial" w:cs="Arial"/>
                <w:b/>
                <w:i/>
                <w:sz w:val="22"/>
                <w:szCs w:val="22"/>
              </w:rPr>
              <w:t xml:space="preserve"> and equipment</w:t>
            </w:r>
            <w:r w:rsidRPr="007F6C7D">
              <w:rPr>
                <w:rFonts w:ascii="Arial" w:hAnsi="Arial" w:cs="Arial"/>
                <w:sz w:val="22"/>
                <w:szCs w:val="22"/>
              </w:rPr>
              <w:t xml:space="preserve"> for the installation are compatible with maintaining safety and available on site </w:t>
            </w:r>
          </w:p>
        </w:tc>
      </w:tr>
      <w:tr w:rsidR="00F45D67" w:rsidRPr="007F6C7D" w14:paraId="6034B360" w14:textId="77777777" w:rsidTr="00D86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6" w:type="dxa"/>
            <w:vMerge/>
            <w:tcBorders>
              <w:left w:val="nil"/>
              <w:right w:val="nil"/>
            </w:tcBorders>
          </w:tcPr>
          <w:p w14:paraId="50120E27" w14:textId="77777777" w:rsidR="00F45D67" w:rsidRPr="007F6C7D" w:rsidRDefault="00F45D67" w:rsidP="005406A0">
            <w:pPr>
              <w:spacing w:before="60" w:after="60"/>
              <w:rPr>
                <w:rFonts w:ascii="Arial" w:hAnsi="Arial" w:cs="Arial"/>
                <w:sz w:val="22"/>
                <w:szCs w:val="22"/>
              </w:rPr>
            </w:pPr>
          </w:p>
        </w:tc>
        <w:tc>
          <w:tcPr>
            <w:tcW w:w="566" w:type="dxa"/>
            <w:tcBorders>
              <w:top w:val="nil"/>
              <w:left w:val="nil"/>
              <w:bottom w:val="nil"/>
              <w:right w:val="nil"/>
            </w:tcBorders>
          </w:tcPr>
          <w:p w14:paraId="5FB5C083" w14:textId="77777777" w:rsidR="00F45D67" w:rsidRPr="007F6C7D" w:rsidRDefault="00F45D67" w:rsidP="005406A0">
            <w:pPr>
              <w:spacing w:before="60" w:after="60"/>
              <w:rPr>
                <w:rFonts w:ascii="Arial" w:hAnsi="Arial" w:cs="Arial"/>
                <w:sz w:val="22"/>
                <w:szCs w:val="22"/>
                <w:lang w:val="en-US"/>
              </w:rPr>
            </w:pPr>
            <w:r w:rsidRPr="007F6C7D">
              <w:rPr>
                <w:rFonts w:ascii="Arial" w:hAnsi="Arial" w:cs="Arial"/>
                <w:sz w:val="22"/>
                <w:szCs w:val="22"/>
                <w:lang w:val="en-US"/>
              </w:rPr>
              <w:t>2.4</w:t>
            </w:r>
          </w:p>
        </w:tc>
        <w:tc>
          <w:tcPr>
            <w:tcW w:w="5930" w:type="dxa"/>
            <w:tcBorders>
              <w:top w:val="nil"/>
              <w:left w:val="nil"/>
              <w:bottom w:val="nil"/>
              <w:right w:val="nil"/>
            </w:tcBorders>
          </w:tcPr>
          <w:p w14:paraId="5AA75354" w14:textId="77777777" w:rsidR="00F45D67" w:rsidRPr="007F6C7D" w:rsidRDefault="00F45D67" w:rsidP="005406A0">
            <w:pPr>
              <w:keepNext/>
              <w:keepLines/>
              <w:spacing w:before="60" w:after="60"/>
              <w:ind w:left="19" w:firstLine="8"/>
              <w:rPr>
                <w:rFonts w:ascii="Arial" w:hAnsi="Arial" w:cs="Arial"/>
                <w:sz w:val="22"/>
                <w:szCs w:val="22"/>
              </w:rPr>
            </w:pPr>
            <w:r w:rsidRPr="007F6C7D">
              <w:rPr>
                <w:rFonts w:ascii="Arial" w:hAnsi="Arial" w:cs="Arial"/>
                <w:sz w:val="22"/>
                <w:szCs w:val="22"/>
              </w:rPr>
              <w:t xml:space="preserve">Read, </w:t>
            </w:r>
            <w:proofErr w:type="gramStart"/>
            <w:r w:rsidRPr="007F6C7D">
              <w:rPr>
                <w:rFonts w:ascii="Arial" w:hAnsi="Arial" w:cs="Arial"/>
                <w:sz w:val="22"/>
                <w:szCs w:val="22"/>
              </w:rPr>
              <w:t>interpret</w:t>
            </w:r>
            <w:proofErr w:type="gramEnd"/>
            <w:r w:rsidRPr="007F6C7D">
              <w:rPr>
                <w:rFonts w:ascii="Arial" w:hAnsi="Arial" w:cs="Arial"/>
                <w:sz w:val="22"/>
                <w:szCs w:val="22"/>
              </w:rPr>
              <w:t xml:space="preserve"> and confirm requirements for relevant solar installation according to manufacturers' assembly specifications and guidelines</w:t>
            </w:r>
          </w:p>
        </w:tc>
      </w:tr>
      <w:tr w:rsidR="00F45D67" w:rsidRPr="007F6C7D" w14:paraId="24042100" w14:textId="77777777" w:rsidTr="00D86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6" w:type="dxa"/>
            <w:vMerge/>
            <w:tcBorders>
              <w:left w:val="nil"/>
              <w:right w:val="nil"/>
            </w:tcBorders>
          </w:tcPr>
          <w:p w14:paraId="60D25F5C" w14:textId="77777777" w:rsidR="00F45D67" w:rsidRPr="007F6C7D" w:rsidRDefault="00F45D67" w:rsidP="005406A0">
            <w:pPr>
              <w:spacing w:before="60" w:after="60"/>
              <w:rPr>
                <w:rFonts w:ascii="Arial" w:hAnsi="Arial" w:cs="Arial"/>
                <w:sz w:val="22"/>
                <w:szCs w:val="22"/>
              </w:rPr>
            </w:pPr>
          </w:p>
        </w:tc>
        <w:tc>
          <w:tcPr>
            <w:tcW w:w="566" w:type="dxa"/>
            <w:tcBorders>
              <w:top w:val="nil"/>
              <w:left w:val="nil"/>
              <w:bottom w:val="nil"/>
              <w:right w:val="nil"/>
            </w:tcBorders>
          </w:tcPr>
          <w:p w14:paraId="01A1456F" w14:textId="77777777" w:rsidR="00F45D67" w:rsidRPr="007F6C7D" w:rsidRDefault="00F45D67" w:rsidP="005406A0">
            <w:pPr>
              <w:spacing w:before="60" w:after="60"/>
              <w:rPr>
                <w:rFonts w:ascii="Arial" w:hAnsi="Arial" w:cs="Arial"/>
                <w:sz w:val="22"/>
                <w:szCs w:val="22"/>
                <w:lang w:val="en-US"/>
              </w:rPr>
            </w:pPr>
            <w:r w:rsidRPr="007F6C7D">
              <w:rPr>
                <w:rFonts w:ascii="Arial" w:hAnsi="Arial" w:cs="Arial"/>
                <w:sz w:val="22"/>
                <w:szCs w:val="22"/>
                <w:lang w:val="en-US"/>
              </w:rPr>
              <w:t>2.5</w:t>
            </w:r>
          </w:p>
        </w:tc>
        <w:tc>
          <w:tcPr>
            <w:tcW w:w="5930" w:type="dxa"/>
            <w:tcBorders>
              <w:top w:val="nil"/>
              <w:left w:val="nil"/>
              <w:bottom w:val="nil"/>
              <w:right w:val="nil"/>
            </w:tcBorders>
          </w:tcPr>
          <w:p w14:paraId="22F17437" w14:textId="77777777" w:rsidR="00F45D67" w:rsidRPr="007F6C7D" w:rsidRDefault="00F45D67" w:rsidP="005406A0">
            <w:pPr>
              <w:keepNext/>
              <w:keepLines/>
              <w:spacing w:before="60" w:after="60"/>
              <w:ind w:left="19" w:firstLine="8"/>
              <w:rPr>
                <w:rFonts w:ascii="Arial" w:hAnsi="Arial" w:cs="Arial"/>
                <w:sz w:val="22"/>
                <w:szCs w:val="22"/>
              </w:rPr>
            </w:pPr>
            <w:r w:rsidRPr="007F6C7D">
              <w:rPr>
                <w:rFonts w:ascii="Arial" w:hAnsi="Arial" w:cs="Arial"/>
                <w:sz w:val="22"/>
                <w:szCs w:val="22"/>
              </w:rPr>
              <w:t>Confirm working at heights control measures conform with the prevention of falls hierarchy of control measures</w:t>
            </w:r>
          </w:p>
        </w:tc>
      </w:tr>
      <w:tr w:rsidR="00F45D67" w:rsidRPr="007F6C7D" w14:paraId="4470FC1A" w14:textId="77777777" w:rsidTr="00D86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6" w:type="dxa"/>
            <w:vMerge/>
            <w:tcBorders>
              <w:left w:val="nil"/>
              <w:right w:val="nil"/>
            </w:tcBorders>
          </w:tcPr>
          <w:p w14:paraId="4D72B2C3" w14:textId="77777777" w:rsidR="00F45D67" w:rsidRPr="007F6C7D" w:rsidRDefault="00F45D67" w:rsidP="005406A0">
            <w:pPr>
              <w:spacing w:before="60" w:after="60"/>
              <w:rPr>
                <w:rFonts w:ascii="Arial" w:hAnsi="Arial" w:cs="Arial"/>
                <w:sz w:val="22"/>
                <w:szCs w:val="22"/>
              </w:rPr>
            </w:pPr>
          </w:p>
        </w:tc>
        <w:tc>
          <w:tcPr>
            <w:tcW w:w="566" w:type="dxa"/>
            <w:tcBorders>
              <w:top w:val="nil"/>
              <w:left w:val="nil"/>
              <w:bottom w:val="nil"/>
              <w:right w:val="nil"/>
            </w:tcBorders>
          </w:tcPr>
          <w:p w14:paraId="4440B60C" w14:textId="77777777" w:rsidR="00F45D67" w:rsidRPr="007F6C7D" w:rsidRDefault="00F45D67" w:rsidP="005406A0">
            <w:pPr>
              <w:spacing w:before="60" w:after="60"/>
              <w:rPr>
                <w:rFonts w:ascii="Arial" w:hAnsi="Arial" w:cs="Arial"/>
                <w:sz w:val="22"/>
                <w:szCs w:val="22"/>
                <w:lang w:val="en-US"/>
              </w:rPr>
            </w:pPr>
            <w:r w:rsidRPr="007F6C7D">
              <w:rPr>
                <w:rFonts w:ascii="Arial" w:hAnsi="Arial" w:cs="Arial"/>
                <w:sz w:val="22"/>
                <w:szCs w:val="22"/>
                <w:lang w:val="en-US"/>
              </w:rPr>
              <w:t>2.6</w:t>
            </w:r>
          </w:p>
        </w:tc>
        <w:tc>
          <w:tcPr>
            <w:tcW w:w="5930" w:type="dxa"/>
            <w:tcBorders>
              <w:top w:val="nil"/>
              <w:left w:val="nil"/>
              <w:bottom w:val="nil"/>
              <w:right w:val="nil"/>
            </w:tcBorders>
          </w:tcPr>
          <w:p w14:paraId="0194CC5F" w14:textId="77777777" w:rsidR="00F45D67" w:rsidRPr="007F6C7D" w:rsidRDefault="00F45D67" w:rsidP="005406A0">
            <w:pPr>
              <w:spacing w:before="60" w:after="60"/>
              <w:ind w:left="27"/>
              <w:rPr>
                <w:rFonts w:ascii="Arial" w:hAnsi="Arial" w:cs="Arial"/>
                <w:sz w:val="22"/>
                <w:szCs w:val="22"/>
              </w:rPr>
            </w:pPr>
            <w:r w:rsidRPr="007F6C7D">
              <w:rPr>
                <w:rFonts w:ascii="Arial" w:hAnsi="Arial" w:cs="Arial"/>
                <w:sz w:val="22"/>
                <w:szCs w:val="22"/>
              </w:rPr>
              <w:t xml:space="preserve">Confirm fall protection equipment anchor points, lines and harnesses are set-up and operated only by </w:t>
            </w:r>
            <w:r w:rsidRPr="007F6C7D">
              <w:rPr>
                <w:rFonts w:ascii="Arial" w:hAnsi="Arial" w:cs="Arial"/>
                <w:b/>
                <w:i/>
                <w:sz w:val="22"/>
                <w:szCs w:val="22"/>
              </w:rPr>
              <w:t>competent personnel</w:t>
            </w:r>
          </w:p>
        </w:tc>
      </w:tr>
      <w:tr w:rsidR="00F45D67" w:rsidRPr="007F6C7D" w14:paraId="1D74D24C" w14:textId="77777777" w:rsidTr="00D86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6" w:type="dxa"/>
            <w:vMerge/>
            <w:tcBorders>
              <w:left w:val="nil"/>
              <w:bottom w:val="nil"/>
              <w:right w:val="nil"/>
            </w:tcBorders>
          </w:tcPr>
          <w:p w14:paraId="3D845600" w14:textId="77777777" w:rsidR="00F45D67" w:rsidRPr="007F6C7D" w:rsidRDefault="00F45D67" w:rsidP="005406A0">
            <w:pPr>
              <w:spacing w:before="60" w:after="60"/>
              <w:rPr>
                <w:rFonts w:ascii="Arial" w:hAnsi="Arial" w:cs="Arial"/>
                <w:sz w:val="22"/>
                <w:szCs w:val="22"/>
              </w:rPr>
            </w:pPr>
          </w:p>
        </w:tc>
        <w:tc>
          <w:tcPr>
            <w:tcW w:w="566" w:type="dxa"/>
            <w:tcBorders>
              <w:top w:val="nil"/>
              <w:left w:val="nil"/>
              <w:bottom w:val="nil"/>
              <w:right w:val="nil"/>
            </w:tcBorders>
          </w:tcPr>
          <w:p w14:paraId="18E41A2A" w14:textId="77777777" w:rsidR="00F45D67" w:rsidRPr="007F6C7D" w:rsidRDefault="00F45D67" w:rsidP="005406A0">
            <w:pPr>
              <w:spacing w:before="60" w:after="60"/>
              <w:rPr>
                <w:rFonts w:ascii="Arial" w:hAnsi="Arial" w:cs="Arial"/>
                <w:sz w:val="22"/>
                <w:szCs w:val="22"/>
                <w:lang w:val="en-US"/>
              </w:rPr>
            </w:pPr>
            <w:r w:rsidRPr="007F6C7D">
              <w:rPr>
                <w:rFonts w:ascii="Arial" w:hAnsi="Arial" w:cs="Arial"/>
                <w:sz w:val="22"/>
                <w:szCs w:val="22"/>
                <w:lang w:val="en-US"/>
              </w:rPr>
              <w:t>2.7</w:t>
            </w:r>
          </w:p>
        </w:tc>
        <w:tc>
          <w:tcPr>
            <w:tcW w:w="5930" w:type="dxa"/>
            <w:tcBorders>
              <w:top w:val="nil"/>
              <w:left w:val="nil"/>
              <w:bottom w:val="nil"/>
              <w:right w:val="nil"/>
            </w:tcBorders>
          </w:tcPr>
          <w:p w14:paraId="01CC80C6" w14:textId="77777777" w:rsidR="00F45D67" w:rsidRPr="007F6C7D" w:rsidRDefault="00F45D67" w:rsidP="005406A0">
            <w:pPr>
              <w:spacing w:before="60" w:after="60"/>
              <w:ind w:left="27"/>
              <w:rPr>
                <w:rFonts w:ascii="Arial" w:hAnsi="Arial" w:cs="Arial"/>
                <w:sz w:val="22"/>
                <w:szCs w:val="22"/>
                <w:lang w:val="en-US"/>
              </w:rPr>
            </w:pPr>
            <w:r w:rsidRPr="007F6C7D">
              <w:rPr>
                <w:rFonts w:ascii="Arial" w:hAnsi="Arial" w:cs="Arial"/>
                <w:sz w:val="22"/>
                <w:szCs w:val="22"/>
              </w:rPr>
              <w:t xml:space="preserve">Confirm relevant </w:t>
            </w:r>
            <w:r w:rsidRPr="007F6C7D">
              <w:rPr>
                <w:rFonts w:ascii="Arial" w:hAnsi="Arial" w:cs="Arial"/>
                <w:b/>
                <w:i/>
                <w:sz w:val="22"/>
                <w:szCs w:val="22"/>
              </w:rPr>
              <w:t>personal protective equipment (PPE)</w:t>
            </w:r>
            <w:r w:rsidRPr="007F6C7D">
              <w:rPr>
                <w:rFonts w:ascii="Arial" w:hAnsi="Arial" w:cs="Arial"/>
                <w:sz w:val="22"/>
                <w:szCs w:val="22"/>
              </w:rPr>
              <w:t xml:space="preserve"> and relevant clothing are applied in accordance with Safe Work Method Statements (SWMS) organisational safety and requirements</w:t>
            </w:r>
            <w:r w:rsidRPr="007F6C7D">
              <w:rPr>
                <w:rFonts w:ascii="Arial" w:hAnsi="Arial" w:cs="Arial"/>
                <w:sz w:val="22"/>
                <w:szCs w:val="22"/>
                <w:lang w:val="en-US"/>
              </w:rPr>
              <w:t xml:space="preserve">  </w:t>
            </w:r>
          </w:p>
        </w:tc>
      </w:tr>
      <w:tr w:rsidR="005406A0" w:rsidRPr="007F6C7D" w14:paraId="4A1F4D77" w14:textId="77777777" w:rsidTr="0054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6" w:type="dxa"/>
            <w:vMerge w:val="restart"/>
            <w:tcBorders>
              <w:top w:val="nil"/>
              <w:left w:val="nil"/>
              <w:bottom w:val="nil"/>
              <w:right w:val="nil"/>
            </w:tcBorders>
          </w:tcPr>
          <w:p w14:paraId="25B46117" w14:textId="77777777" w:rsidR="005406A0" w:rsidRPr="007F6C7D" w:rsidRDefault="005406A0" w:rsidP="005406A0">
            <w:pPr>
              <w:keepNext/>
              <w:keepLines/>
              <w:tabs>
                <w:tab w:val="left" w:pos="340"/>
              </w:tabs>
              <w:spacing w:before="60" w:after="60"/>
              <w:ind w:left="340" w:hanging="340"/>
              <w:rPr>
                <w:rFonts w:ascii="Arial" w:hAnsi="Arial" w:cs="Arial"/>
                <w:sz w:val="22"/>
                <w:szCs w:val="22"/>
                <w:lang w:val="en-NZ"/>
              </w:rPr>
            </w:pPr>
            <w:r w:rsidRPr="007F6C7D">
              <w:rPr>
                <w:rFonts w:ascii="Arial" w:hAnsi="Arial" w:cs="Arial"/>
                <w:sz w:val="22"/>
                <w:szCs w:val="22"/>
                <w:lang w:val="en-US"/>
              </w:rPr>
              <w:t>3.</w:t>
            </w:r>
            <w:r w:rsidRPr="007F6C7D">
              <w:rPr>
                <w:rFonts w:ascii="Arial" w:hAnsi="Arial" w:cs="Arial"/>
                <w:sz w:val="22"/>
                <w:szCs w:val="22"/>
                <w:lang w:val="en-US"/>
              </w:rPr>
              <w:tab/>
            </w:r>
            <w:r w:rsidRPr="007F6C7D">
              <w:rPr>
                <w:rFonts w:ascii="Arial" w:hAnsi="Arial" w:cs="Arial"/>
                <w:sz w:val="22"/>
                <w:szCs w:val="22"/>
              </w:rPr>
              <w:t>Evaluate work area requirements</w:t>
            </w:r>
          </w:p>
        </w:tc>
        <w:tc>
          <w:tcPr>
            <w:tcW w:w="566" w:type="dxa"/>
            <w:tcBorders>
              <w:top w:val="nil"/>
              <w:left w:val="nil"/>
              <w:bottom w:val="nil"/>
              <w:right w:val="nil"/>
            </w:tcBorders>
          </w:tcPr>
          <w:p w14:paraId="13FD71AC" w14:textId="77777777" w:rsidR="005406A0" w:rsidRPr="007F6C7D" w:rsidRDefault="005406A0" w:rsidP="005406A0">
            <w:pPr>
              <w:spacing w:before="60" w:after="60"/>
              <w:rPr>
                <w:rFonts w:ascii="Arial" w:hAnsi="Arial" w:cs="Arial"/>
                <w:sz w:val="22"/>
                <w:szCs w:val="22"/>
                <w:lang w:val="en-US"/>
              </w:rPr>
            </w:pPr>
            <w:r w:rsidRPr="007F6C7D">
              <w:rPr>
                <w:rFonts w:ascii="Arial" w:hAnsi="Arial" w:cs="Arial"/>
                <w:sz w:val="22"/>
                <w:szCs w:val="22"/>
                <w:lang w:val="en-US"/>
              </w:rPr>
              <w:t>3.1</w:t>
            </w:r>
          </w:p>
        </w:tc>
        <w:tc>
          <w:tcPr>
            <w:tcW w:w="5930" w:type="dxa"/>
            <w:tcBorders>
              <w:top w:val="nil"/>
              <w:left w:val="nil"/>
              <w:bottom w:val="nil"/>
              <w:right w:val="nil"/>
            </w:tcBorders>
          </w:tcPr>
          <w:p w14:paraId="7CFE7D71" w14:textId="77777777" w:rsidR="005406A0" w:rsidRPr="007F6C7D" w:rsidRDefault="005406A0" w:rsidP="005406A0">
            <w:pPr>
              <w:keepNext/>
              <w:keepLines/>
              <w:spacing w:before="60" w:after="60"/>
              <w:ind w:left="19" w:firstLine="8"/>
              <w:rPr>
                <w:rFonts w:ascii="Arial" w:hAnsi="Arial" w:cs="Arial"/>
                <w:sz w:val="22"/>
                <w:szCs w:val="22"/>
                <w:lang w:val="en-US"/>
              </w:rPr>
            </w:pPr>
            <w:r w:rsidRPr="007F6C7D">
              <w:rPr>
                <w:rFonts w:ascii="Arial" w:hAnsi="Arial" w:cs="Arial"/>
                <w:sz w:val="22"/>
                <w:szCs w:val="22"/>
              </w:rPr>
              <w:t>Confirm work area access and egress for solar installation is suitable and safe for the task</w:t>
            </w:r>
          </w:p>
        </w:tc>
      </w:tr>
      <w:tr w:rsidR="005406A0" w:rsidRPr="007F6C7D" w14:paraId="49E0ADD5" w14:textId="77777777" w:rsidTr="0054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6" w:type="dxa"/>
            <w:vMerge/>
            <w:tcBorders>
              <w:top w:val="nil"/>
              <w:left w:val="nil"/>
              <w:bottom w:val="nil"/>
              <w:right w:val="nil"/>
            </w:tcBorders>
          </w:tcPr>
          <w:p w14:paraId="2DEB99FC" w14:textId="77777777" w:rsidR="005406A0" w:rsidRPr="007F6C7D" w:rsidRDefault="005406A0" w:rsidP="005406A0">
            <w:pPr>
              <w:keepNext/>
              <w:keepLines/>
              <w:tabs>
                <w:tab w:val="left" w:pos="340"/>
              </w:tabs>
              <w:spacing w:before="60" w:after="60"/>
              <w:ind w:left="340" w:hanging="340"/>
              <w:rPr>
                <w:rFonts w:ascii="Arial" w:hAnsi="Arial" w:cs="Arial"/>
                <w:sz w:val="22"/>
                <w:szCs w:val="22"/>
                <w:lang w:val="en-US"/>
              </w:rPr>
            </w:pPr>
          </w:p>
        </w:tc>
        <w:tc>
          <w:tcPr>
            <w:tcW w:w="566" w:type="dxa"/>
            <w:tcBorders>
              <w:top w:val="nil"/>
              <w:left w:val="nil"/>
              <w:bottom w:val="nil"/>
              <w:right w:val="nil"/>
            </w:tcBorders>
          </w:tcPr>
          <w:p w14:paraId="427F2486" w14:textId="77777777" w:rsidR="005406A0" w:rsidRPr="007F6C7D" w:rsidRDefault="005406A0" w:rsidP="005406A0">
            <w:pPr>
              <w:spacing w:before="60" w:after="60"/>
              <w:rPr>
                <w:rFonts w:ascii="Arial" w:hAnsi="Arial" w:cs="Arial"/>
                <w:sz w:val="22"/>
                <w:szCs w:val="22"/>
                <w:lang w:val="en-US"/>
              </w:rPr>
            </w:pPr>
            <w:r w:rsidRPr="007F6C7D">
              <w:rPr>
                <w:rFonts w:ascii="Arial" w:hAnsi="Arial" w:cs="Arial"/>
                <w:sz w:val="22"/>
                <w:szCs w:val="22"/>
                <w:lang w:val="en-US"/>
              </w:rPr>
              <w:t>3.2</w:t>
            </w:r>
          </w:p>
        </w:tc>
        <w:tc>
          <w:tcPr>
            <w:tcW w:w="5930" w:type="dxa"/>
            <w:tcBorders>
              <w:top w:val="nil"/>
              <w:left w:val="nil"/>
              <w:bottom w:val="nil"/>
              <w:right w:val="nil"/>
            </w:tcBorders>
          </w:tcPr>
          <w:p w14:paraId="22A90990" w14:textId="77777777" w:rsidR="005406A0" w:rsidRPr="007F6C7D" w:rsidRDefault="005406A0" w:rsidP="005406A0">
            <w:pPr>
              <w:keepNext/>
              <w:keepLines/>
              <w:spacing w:before="60" w:after="60"/>
              <w:ind w:left="19" w:firstLine="8"/>
              <w:rPr>
                <w:rFonts w:ascii="Arial" w:hAnsi="Arial" w:cs="Arial"/>
                <w:sz w:val="22"/>
                <w:szCs w:val="22"/>
              </w:rPr>
            </w:pPr>
            <w:r w:rsidRPr="007F6C7D">
              <w:rPr>
                <w:rFonts w:ascii="Arial" w:hAnsi="Arial" w:cs="Arial"/>
                <w:sz w:val="22"/>
                <w:szCs w:val="22"/>
              </w:rPr>
              <w:t xml:space="preserve">Establish correct and safe access to work area </w:t>
            </w:r>
          </w:p>
        </w:tc>
      </w:tr>
      <w:tr w:rsidR="005406A0" w:rsidRPr="007F6C7D" w14:paraId="229F8757" w14:textId="77777777" w:rsidTr="0054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6" w:type="dxa"/>
            <w:vMerge/>
            <w:tcBorders>
              <w:top w:val="nil"/>
              <w:left w:val="nil"/>
              <w:bottom w:val="nil"/>
              <w:right w:val="nil"/>
            </w:tcBorders>
          </w:tcPr>
          <w:p w14:paraId="4B799A06" w14:textId="77777777" w:rsidR="005406A0" w:rsidRPr="007F6C7D" w:rsidRDefault="005406A0" w:rsidP="005406A0">
            <w:pPr>
              <w:keepNext/>
              <w:keepLines/>
              <w:tabs>
                <w:tab w:val="left" w:pos="340"/>
              </w:tabs>
              <w:spacing w:before="60" w:after="60"/>
              <w:ind w:left="340" w:hanging="340"/>
              <w:rPr>
                <w:rFonts w:ascii="Arial" w:hAnsi="Arial" w:cs="Arial"/>
                <w:sz w:val="22"/>
                <w:szCs w:val="22"/>
                <w:lang w:val="en-US"/>
              </w:rPr>
            </w:pPr>
          </w:p>
        </w:tc>
        <w:tc>
          <w:tcPr>
            <w:tcW w:w="566" w:type="dxa"/>
            <w:tcBorders>
              <w:top w:val="nil"/>
              <w:left w:val="nil"/>
              <w:bottom w:val="nil"/>
              <w:right w:val="nil"/>
            </w:tcBorders>
          </w:tcPr>
          <w:p w14:paraId="1316A343" w14:textId="77777777" w:rsidR="005406A0" w:rsidRPr="007F6C7D" w:rsidRDefault="005406A0" w:rsidP="005406A0">
            <w:pPr>
              <w:spacing w:before="60" w:after="60"/>
              <w:rPr>
                <w:rFonts w:ascii="Arial" w:hAnsi="Arial" w:cs="Arial"/>
                <w:sz w:val="22"/>
                <w:szCs w:val="22"/>
                <w:lang w:val="en-US"/>
              </w:rPr>
            </w:pPr>
            <w:r w:rsidRPr="007F6C7D">
              <w:rPr>
                <w:rFonts w:ascii="Arial" w:hAnsi="Arial" w:cs="Arial"/>
                <w:sz w:val="22"/>
                <w:szCs w:val="22"/>
                <w:lang w:val="en-US"/>
              </w:rPr>
              <w:t>3.3</w:t>
            </w:r>
          </w:p>
        </w:tc>
        <w:tc>
          <w:tcPr>
            <w:tcW w:w="5930" w:type="dxa"/>
            <w:tcBorders>
              <w:top w:val="nil"/>
              <w:left w:val="nil"/>
              <w:bottom w:val="nil"/>
              <w:right w:val="nil"/>
            </w:tcBorders>
          </w:tcPr>
          <w:p w14:paraId="6681F4F7" w14:textId="77777777" w:rsidR="005406A0" w:rsidRPr="007F6C7D" w:rsidRDefault="005406A0" w:rsidP="005406A0">
            <w:pPr>
              <w:spacing w:before="60" w:after="60"/>
              <w:rPr>
                <w:rFonts w:ascii="Arial" w:hAnsi="Arial" w:cs="Arial"/>
                <w:sz w:val="22"/>
                <w:szCs w:val="22"/>
                <w:lang w:val="en-US"/>
              </w:rPr>
            </w:pPr>
            <w:r w:rsidRPr="007F6C7D">
              <w:rPr>
                <w:rFonts w:ascii="Arial" w:hAnsi="Arial" w:cs="Arial"/>
                <w:sz w:val="22"/>
                <w:szCs w:val="22"/>
                <w:lang w:val="en-US"/>
              </w:rPr>
              <w:t xml:space="preserve">Identify relevant workplace </w:t>
            </w:r>
            <w:r w:rsidRPr="007F6C7D">
              <w:rPr>
                <w:rFonts w:ascii="Arial" w:hAnsi="Arial" w:cs="Arial"/>
                <w:b/>
                <w:i/>
                <w:sz w:val="22"/>
                <w:szCs w:val="22"/>
                <w:lang w:val="en-US"/>
              </w:rPr>
              <w:t>hazards</w:t>
            </w:r>
            <w:r w:rsidRPr="007F6C7D">
              <w:rPr>
                <w:rFonts w:ascii="Arial" w:hAnsi="Arial" w:cs="Arial"/>
                <w:sz w:val="22"/>
                <w:szCs w:val="22"/>
                <w:lang w:val="en-US"/>
              </w:rPr>
              <w:t xml:space="preserve"> and </w:t>
            </w:r>
            <w:r w:rsidRPr="007F6C7D">
              <w:rPr>
                <w:rFonts w:ascii="Arial" w:hAnsi="Arial" w:cs="Arial"/>
                <w:b/>
                <w:i/>
                <w:sz w:val="22"/>
                <w:szCs w:val="22"/>
                <w:lang w:val="en-US"/>
              </w:rPr>
              <w:t>hazardous materials</w:t>
            </w:r>
            <w:r w:rsidRPr="007F6C7D">
              <w:rPr>
                <w:rFonts w:ascii="Arial" w:hAnsi="Arial" w:cs="Arial"/>
                <w:sz w:val="22"/>
                <w:szCs w:val="22"/>
                <w:lang w:val="en-US"/>
              </w:rPr>
              <w:t xml:space="preserve"> </w:t>
            </w:r>
          </w:p>
        </w:tc>
      </w:tr>
      <w:tr w:rsidR="005406A0" w:rsidRPr="007F6C7D" w14:paraId="3B4F9C62" w14:textId="77777777" w:rsidTr="0054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6" w:type="dxa"/>
            <w:vMerge/>
            <w:tcBorders>
              <w:top w:val="nil"/>
              <w:left w:val="nil"/>
              <w:bottom w:val="nil"/>
              <w:right w:val="nil"/>
            </w:tcBorders>
          </w:tcPr>
          <w:p w14:paraId="5D17E5C0" w14:textId="77777777" w:rsidR="005406A0" w:rsidRPr="007F6C7D" w:rsidRDefault="005406A0" w:rsidP="005406A0">
            <w:pPr>
              <w:spacing w:before="60" w:after="60"/>
              <w:rPr>
                <w:rFonts w:ascii="Arial" w:hAnsi="Arial" w:cs="Arial"/>
                <w:sz w:val="22"/>
                <w:szCs w:val="22"/>
              </w:rPr>
            </w:pPr>
          </w:p>
        </w:tc>
        <w:tc>
          <w:tcPr>
            <w:tcW w:w="566" w:type="dxa"/>
            <w:tcBorders>
              <w:top w:val="nil"/>
              <w:left w:val="nil"/>
              <w:bottom w:val="nil"/>
              <w:right w:val="nil"/>
            </w:tcBorders>
          </w:tcPr>
          <w:p w14:paraId="78D5EC16" w14:textId="77777777" w:rsidR="005406A0" w:rsidRPr="007F6C7D" w:rsidRDefault="005406A0" w:rsidP="005406A0">
            <w:pPr>
              <w:spacing w:before="60" w:after="60"/>
              <w:rPr>
                <w:rFonts w:ascii="Arial" w:hAnsi="Arial" w:cs="Arial"/>
                <w:sz w:val="22"/>
                <w:szCs w:val="22"/>
                <w:lang w:val="en-US"/>
              </w:rPr>
            </w:pPr>
            <w:r w:rsidRPr="007F6C7D">
              <w:rPr>
                <w:rFonts w:ascii="Arial" w:hAnsi="Arial" w:cs="Arial"/>
                <w:sz w:val="22"/>
                <w:szCs w:val="22"/>
                <w:lang w:val="en-US"/>
              </w:rPr>
              <w:t>3.4</w:t>
            </w:r>
          </w:p>
        </w:tc>
        <w:tc>
          <w:tcPr>
            <w:tcW w:w="5930" w:type="dxa"/>
            <w:tcBorders>
              <w:top w:val="nil"/>
              <w:left w:val="nil"/>
              <w:bottom w:val="nil"/>
              <w:right w:val="nil"/>
            </w:tcBorders>
          </w:tcPr>
          <w:p w14:paraId="41CEF311" w14:textId="77777777" w:rsidR="005406A0" w:rsidRPr="007F6C7D" w:rsidRDefault="005406A0" w:rsidP="005406A0">
            <w:pPr>
              <w:spacing w:before="60" w:after="60"/>
              <w:rPr>
                <w:rFonts w:ascii="Arial" w:hAnsi="Arial" w:cs="Arial"/>
                <w:sz w:val="22"/>
                <w:szCs w:val="22"/>
              </w:rPr>
            </w:pPr>
            <w:r w:rsidRPr="007F6C7D">
              <w:rPr>
                <w:rFonts w:ascii="Arial" w:hAnsi="Arial" w:cs="Arial"/>
                <w:sz w:val="22"/>
                <w:szCs w:val="22"/>
              </w:rPr>
              <w:t>Inspect worksite layout and work environment, including relevant weather conditions, equipment requirements and compliance with SWMS</w:t>
            </w:r>
          </w:p>
        </w:tc>
      </w:tr>
      <w:tr w:rsidR="005406A0" w:rsidRPr="007F6C7D" w14:paraId="5E0546EA" w14:textId="77777777" w:rsidTr="0054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6" w:type="dxa"/>
            <w:vMerge/>
            <w:tcBorders>
              <w:top w:val="nil"/>
              <w:left w:val="nil"/>
              <w:bottom w:val="nil"/>
              <w:right w:val="nil"/>
            </w:tcBorders>
          </w:tcPr>
          <w:p w14:paraId="782F20D5" w14:textId="77777777" w:rsidR="005406A0" w:rsidRPr="007F6C7D" w:rsidRDefault="005406A0" w:rsidP="005406A0">
            <w:pPr>
              <w:spacing w:before="60" w:after="60"/>
              <w:rPr>
                <w:rFonts w:ascii="Arial" w:hAnsi="Arial" w:cs="Arial"/>
                <w:sz w:val="22"/>
                <w:szCs w:val="22"/>
              </w:rPr>
            </w:pPr>
          </w:p>
        </w:tc>
        <w:tc>
          <w:tcPr>
            <w:tcW w:w="566" w:type="dxa"/>
            <w:tcBorders>
              <w:top w:val="nil"/>
              <w:left w:val="nil"/>
              <w:bottom w:val="nil"/>
              <w:right w:val="nil"/>
            </w:tcBorders>
          </w:tcPr>
          <w:p w14:paraId="430B854A" w14:textId="77777777" w:rsidR="005406A0" w:rsidRPr="007F6C7D" w:rsidRDefault="005406A0" w:rsidP="005406A0">
            <w:pPr>
              <w:spacing w:before="60" w:after="60"/>
              <w:rPr>
                <w:rFonts w:ascii="Arial" w:hAnsi="Arial" w:cs="Arial"/>
                <w:sz w:val="22"/>
                <w:szCs w:val="22"/>
                <w:lang w:val="en-US"/>
              </w:rPr>
            </w:pPr>
            <w:r w:rsidRPr="007F6C7D">
              <w:rPr>
                <w:rFonts w:ascii="Arial" w:hAnsi="Arial" w:cs="Arial"/>
                <w:sz w:val="22"/>
                <w:szCs w:val="22"/>
                <w:lang w:val="en-US"/>
              </w:rPr>
              <w:t>3.5</w:t>
            </w:r>
          </w:p>
        </w:tc>
        <w:tc>
          <w:tcPr>
            <w:tcW w:w="5930" w:type="dxa"/>
            <w:tcBorders>
              <w:top w:val="nil"/>
              <w:left w:val="nil"/>
              <w:bottom w:val="nil"/>
              <w:right w:val="nil"/>
            </w:tcBorders>
          </w:tcPr>
          <w:p w14:paraId="2C052FBE" w14:textId="77777777" w:rsidR="005406A0" w:rsidRPr="007F6C7D" w:rsidRDefault="005406A0" w:rsidP="005406A0">
            <w:pPr>
              <w:spacing w:before="60" w:after="60"/>
              <w:rPr>
                <w:rFonts w:ascii="Arial" w:hAnsi="Arial" w:cs="Arial"/>
                <w:sz w:val="22"/>
                <w:szCs w:val="22"/>
              </w:rPr>
            </w:pPr>
            <w:r w:rsidRPr="007F6C7D">
              <w:rPr>
                <w:rFonts w:ascii="Arial" w:hAnsi="Arial" w:cs="Arial"/>
                <w:sz w:val="22"/>
                <w:szCs w:val="22"/>
                <w:lang w:val="en-US"/>
              </w:rPr>
              <w:t>Identify and report on asbestos materials in accordance with</w:t>
            </w:r>
            <w:r w:rsidRPr="007F6C7D">
              <w:rPr>
                <w:rFonts w:ascii="Arial" w:hAnsi="Arial" w:cs="Arial"/>
                <w:b/>
                <w:i/>
                <w:sz w:val="22"/>
                <w:szCs w:val="22"/>
              </w:rPr>
              <w:t xml:space="preserve"> </w:t>
            </w:r>
            <w:r w:rsidRPr="007F6C7D">
              <w:rPr>
                <w:rFonts w:ascii="Arial" w:hAnsi="Arial" w:cs="Arial"/>
                <w:sz w:val="22"/>
                <w:szCs w:val="22"/>
              </w:rPr>
              <w:t>organisational, OHS/WHS</w:t>
            </w:r>
            <w:r w:rsidRPr="007F6C7D">
              <w:rPr>
                <w:rFonts w:ascii="Arial" w:hAnsi="Arial" w:cs="Arial"/>
                <w:b/>
                <w:i/>
                <w:sz w:val="22"/>
                <w:szCs w:val="22"/>
              </w:rPr>
              <w:t xml:space="preserve"> </w:t>
            </w:r>
            <w:r w:rsidRPr="007F6C7D">
              <w:rPr>
                <w:rFonts w:ascii="Arial" w:hAnsi="Arial" w:cs="Arial"/>
                <w:sz w:val="22"/>
                <w:szCs w:val="22"/>
              </w:rPr>
              <w:t>and</w:t>
            </w:r>
            <w:r w:rsidRPr="007F6C7D">
              <w:rPr>
                <w:rFonts w:ascii="Arial" w:hAnsi="Arial" w:cs="Arial"/>
                <w:b/>
                <w:i/>
                <w:sz w:val="22"/>
                <w:szCs w:val="22"/>
              </w:rPr>
              <w:t xml:space="preserve"> </w:t>
            </w:r>
            <w:r w:rsidRPr="007F6C7D">
              <w:rPr>
                <w:rFonts w:ascii="Arial" w:hAnsi="Arial" w:cs="Arial"/>
                <w:sz w:val="22"/>
                <w:szCs w:val="22"/>
              </w:rPr>
              <w:t xml:space="preserve">regulatory requirements </w:t>
            </w:r>
          </w:p>
        </w:tc>
      </w:tr>
      <w:tr w:rsidR="005406A0" w:rsidRPr="007F6C7D" w14:paraId="3F5CEFBB" w14:textId="77777777" w:rsidTr="0054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6" w:type="dxa"/>
            <w:vMerge/>
            <w:tcBorders>
              <w:top w:val="nil"/>
              <w:left w:val="nil"/>
              <w:bottom w:val="nil"/>
              <w:right w:val="nil"/>
            </w:tcBorders>
          </w:tcPr>
          <w:p w14:paraId="0B7E765F" w14:textId="77777777" w:rsidR="005406A0" w:rsidRPr="007F6C7D" w:rsidRDefault="005406A0" w:rsidP="005406A0">
            <w:pPr>
              <w:spacing w:before="60" w:after="60"/>
              <w:rPr>
                <w:rFonts w:ascii="Arial" w:hAnsi="Arial" w:cs="Arial"/>
                <w:sz w:val="22"/>
                <w:szCs w:val="22"/>
              </w:rPr>
            </w:pPr>
          </w:p>
        </w:tc>
        <w:tc>
          <w:tcPr>
            <w:tcW w:w="566" w:type="dxa"/>
            <w:tcBorders>
              <w:top w:val="nil"/>
              <w:left w:val="nil"/>
              <w:bottom w:val="nil"/>
              <w:right w:val="nil"/>
            </w:tcBorders>
          </w:tcPr>
          <w:p w14:paraId="0D8FDB8E" w14:textId="77777777" w:rsidR="005406A0" w:rsidRPr="007F6C7D" w:rsidRDefault="005406A0" w:rsidP="005406A0">
            <w:pPr>
              <w:spacing w:before="60" w:after="60"/>
              <w:rPr>
                <w:rFonts w:ascii="Arial" w:hAnsi="Arial" w:cs="Arial"/>
                <w:sz w:val="22"/>
                <w:szCs w:val="22"/>
                <w:lang w:val="en-US"/>
              </w:rPr>
            </w:pPr>
            <w:r w:rsidRPr="007F6C7D">
              <w:rPr>
                <w:rFonts w:ascii="Arial" w:hAnsi="Arial" w:cs="Arial"/>
                <w:sz w:val="22"/>
                <w:szCs w:val="22"/>
                <w:lang w:val="en-US"/>
              </w:rPr>
              <w:t>3.6</w:t>
            </w:r>
          </w:p>
        </w:tc>
        <w:tc>
          <w:tcPr>
            <w:tcW w:w="5930" w:type="dxa"/>
            <w:tcBorders>
              <w:top w:val="nil"/>
              <w:left w:val="nil"/>
              <w:bottom w:val="nil"/>
              <w:right w:val="nil"/>
            </w:tcBorders>
          </w:tcPr>
          <w:p w14:paraId="62E67D2C" w14:textId="77777777" w:rsidR="005406A0" w:rsidRPr="007F6C7D" w:rsidRDefault="005406A0" w:rsidP="005406A0">
            <w:pPr>
              <w:spacing w:before="60" w:after="60"/>
              <w:rPr>
                <w:rFonts w:ascii="Arial" w:hAnsi="Arial" w:cs="Arial"/>
                <w:sz w:val="22"/>
                <w:szCs w:val="22"/>
                <w:lang w:val="en-US"/>
              </w:rPr>
            </w:pPr>
            <w:r w:rsidRPr="007F6C7D">
              <w:rPr>
                <w:rFonts w:ascii="Arial" w:hAnsi="Arial" w:cs="Arial"/>
                <w:sz w:val="22"/>
                <w:szCs w:val="22"/>
                <w:lang w:val="en-US"/>
              </w:rPr>
              <w:t xml:space="preserve">Assess roof incline and </w:t>
            </w:r>
            <w:r w:rsidRPr="007F6C7D">
              <w:rPr>
                <w:rFonts w:ascii="Arial" w:hAnsi="Arial" w:cs="Arial"/>
                <w:b/>
                <w:i/>
                <w:sz w:val="22"/>
                <w:szCs w:val="22"/>
                <w:lang w:val="en-US"/>
              </w:rPr>
              <w:t>roof structure</w:t>
            </w:r>
            <w:r w:rsidRPr="007F6C7D">
              <w:rPr>
                <w:rFonts w:ascii="Arial" w:hAnsi="Arial" w:cs="Arial"/>
                <w:sz w:val="22"/>
                <w:szCs w:val="22"/>
                <w:lang w:val="en-US"/>
              </w:rPr>
              <w:t xml:space="preserve"> integrity to ensure safe working conditions and compliance with</w:t>
            </w:r>
            <w:r w:rsidRPr="007F6C7D">
              <w:rPr>
                <w:rFonts w:ascii="Arial" w:hAnsi="Arial" w:cs="Arial"/>
                <w:b/>
                <w:i/>
                <w:sz w:val="22"/>
                <w:szCs w:val="22"/>
              </w:rPr>
              <w:t xml:space="preserve"> </w:t>
            </w:r>
            <w:r w:rsidRPr="007F6C7D">
              <w:rPr>
                <w:rFonts w:ascii="Arial" w:hAnsi="Arial" w:cs="Arial"/>
                <w:sz w:val="22"/>
                <w:szCs w:val="22"/>
              </w:rPr>
              <w:t>safe work method statement (SWMS), OHS/WHS requirements and organisational procedures</w:t>
            </w:r>
          </w:p>
        </w:tc>
      </w:tr>
      <w:tr w:rsidR="005406A0" w:rsidRPr="007F6C7D" w14:paraId="7C5891E8" w14:textId="77777777" w:rsidTr="0054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6" w:type="dxa"/>
            <w:vMerge/>
            <w:tcBorders>
              <w:top w:val="nil"/>
              <w:left w:val="nil"/>
              <w:bottom w:val="nil"/>
              <w:right w:val="nil"/>
            </w:tcBorders>
          </w:tcPr>
          <w:p w14:paraId="6B659E3D" w14:textId="77777777" w:rsidR="005406A0" w:rsidRPr="007F6C7D" w:rsidRDefault="005406A0" w:rsidP="005406A0">
            <w:pPr>
              <w:spacing w:before="60" w:after="60"/>
              <w:rPr>
                <w:rFonts w:ascii="Arial" w:hAnsi="Arial" w:cs="Arial"/>
                <w:sz w:val="22"/>
                <w:szCs w:val="22"/>
              </w:rPr>
            </w:pPr>
          </w:p>
        </w:tc>
        <w:tc>
          <w:tcPr>
            <w:tcW w:w="566" w:type="dxa"/>
            <w:tcBorders>
              <w:top w:val="nil"/>
              <w:left w:val="nil"/>
              <w:bottom w:val="nil"/>
              <w:right w:val="nil"/>
            </w:tcBorders>
          </w:tcPr>
          <w:p w14:paraId="34748B0A" w14:textId="77777777" w:rsidR="005406A0" w:rsidRPr="007F6C7D" w:rsidRDefault="005406A0" w:rsidP="005406A0">
            <w:pPr>
              <w:spacing w:before="60" w:after="60"/>
              <w:rPr>
                <w:rFonts w:ascii="Arial" w:hAnsi="Arial" w:cs="Arial"/>
                <w:sz w:val="22"/>
                <w:szCs w:val="22"/>
                <w:lang w:val="en-US"/>
              </w:rPr>
            </w:pPr>
            <w:r w:rsidRPr="007F6C7D">
              <w:rPr>
                <w:rFonts w:ascii="Arial" w:hAnsi="Arial" w:cs="Arial"/>
                <w:sz w:val="22"/>
                <w:szCs w:val="22"/>
                <w:lang w:val="en-US"/>
              </w:rPr>
              <w:t>3.7</w:t>
            </w:r>
          </w:p>
        </w:tc>
        <w:tc>
          <w:tcPr>
            <w:tcW w:w="5930" w:type="dxa"/>
            <w:tcBorders>
              <w:top w:val="nil"/>
              <w:left w:val="nil"/>
              <w:bottom w:val="nil"/>
              <w:right w:val="nil"/>
            </w:tcBorders>
          </w:tcPr>
          <w:p w14:paraId="7606C24A" w14:textId="77777777" w:rsidR="005406A0" w:rsidRPr="007F6C7D" w:rsidRDefault="005406A0" w:rsidP="005406A0">
            <w:pPr>
              <w:spacing w:before="60" w:after="60"/>
              <w:rPr>
                <w:rFonts w:ascii="Arial" w:hAnsi="Arial" w:cs="Arial"/>
                <w:sz w:val="22"/>
                <w:szCs w:val="22"/>
              </w:rPr>
            </w:pPr>
            <w:r w:rsidRPr="007F6C7D">
              <w:rPr>
                <w:rFonts w:ascii="Arial" w:hAnsi="Arial" w:cs="Arial"/>
                <w:sz w:val="22"/>
                <w:szCs w:val="22"/>
              </w:rPr>
              <w:t>Identify relevant fall protection and perimeter protection equipment is installed where required and in accordance with safe work method statement (SWMS) and OHS/WHS</w:t>
            </w:r>
            <w:r w:rsidRPr="007F6C7D">
              <w:rPr>
                <w:rFonts w:ascii="Arial" w:hAnsi="Arial" w:cs="Arial"/>
                <w:b/>
                <w:i/>
                <w:sz w:val="22"/>
                <w:szCs w:val="22"/>
              </w:rPr>
              <w:t xml:space="preserve"> </w:t>
            </w:r>
            <w:r w:rsidRPr="007F6C7D">
              <w:rPr>
                <w:rFonts w:ascii="Arial" w:hAnsi="Arial" w:cs="Arial"/>
                <w:sz w:val="22"/>
                <w:szCs w:val="22"/>
              </w:rPr>
              <w:t xml:space="preserve">regulatory requirements </w:t>
            </w:r>
          </w:p>
        </w:tc>
      </w:tr>
      <w:tr w:rsidR="005406A0" w:rsidRPr="005406A0" w14:paraId="428DC6E2" w14:textId="77777777" w:rsidTr="0054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6" w:type="dxa"/>
            <w:vMerge w:val="restart"/>
            <w:tcBorders>
              <w:top w:val="nil"/>
              <w:left w:val="nil"/>
              <w:bottom w:val="nil"/>
              <w:right w:val="nil"/>
            </w:tcBorders>
          </w:tcPr>
          <w:p w14:paraId="6CE26964" w14:textId="77777777" w:rsidR="005406A0" w:rsidRPr="007F6C7D" w:rsidRDefault="005406A0" w:rsidP="005406A0">
            <w:pPr>
              <w:keepNext/>
              <w:keepLines/>
              <w:tabs>
                <w:tab w:val="left" w:pos="340"/>
              </w:tabs>
              <w:spacing w:before="60" w:after="60"/>
              <w:ind w:left="340" w:hanging="340"/>
              <w:rPr>
                <w:rFonts w:ascii="Arial" w:hAnsi="Arial" w:cs="Arial"/>
                <w:sz w:val="22"/>
                <w:szCs w:val="22"/>
                <w:lang w:val="en-NZ"/>
              </w:rPr>
            </w:pPr>
            <w:r w:rsidRPr="007F6C7D">
              <w:rPr>
                <w:rFonts w:ascii="Arial" w:hAnsi="Arial" w:cs="Arial"/>
                <w:sz w:val="22"/>
                <w:szCs w:val="22"/>
                <w:lang w:val="en-US"/>
              </w:rPr>
              <w:t>4.</w:t>
            </w:r>
            <w:r w:rsidRPr="007F6C7D">
              <w:rPr>
                <w:rFonts w:ascii="Arial" w:hAnsi="Arial" w:cs="Arial"/>
                <w:sz w:val="22"/>
                <w:szCs w:val="22"/>
                <w:lang w:val="en-US"/>
              </w:rPr>
              <w:tab/>
            </w:r>
            <w:r w:rsidRPr="007F6C7D">
              <w:rPr>
                <w:rFonts w:ascii="Arial" w:hAnsi="Arial" w:cs="Arial"/>
                <w:sz w:val="22"/>
                <w:szCs w:val="22"/>
              </w:rPr>
              <w:t>Access solar installation work area</w:t>
            </w:r>
          </w:p>
        </w:tc>
        <w:tc>
          <w:tcPr>
            <w:tcW w:w="566" w:type="dxa"/>
            <w:tcBorders>
              <w:top w:val="nil"/>
              <w:left w:val="nil"/>
              <w:bottom w:val="nil"/>
              <w:right w:val="nil"/>
            </w:tcBorders>
          </w:tcPr>
          <w:p w14:paraId="44F201C3" w14:textId="77777777" w:rsidR="005406A0" w:rsidRPr="007F6C7D" w:rsidRDefault="005406A0" w:rsidP="005406A0">
            <w:pPr>
              <w:spacing w:before="60" w:after="60"/>
              <w:rPr>
                <w:rFonts w:ascii="Arial" w:hAnsi="Arial" w:cs="Arial"/>
                <w:sz w:val="22"/>
                <w:szCs w:val="22"/>
                <w:lang w:val="en-US"/>
              </w:rPr>
            </w:pPr>
            <w:r w:rsidRPr="007F6C7D">
              <w:rPr>
                <w:rFonts w:ascii="Arial" w:hAnsi="Arial" w:cs="Arial"/>
                <w:sz w:val="22"/>
                <w:szCs w:val="22"/>
                <w:lang w:val="en-US"/>
              </w:rPr>
              <w:t>4.1</w:t>
            </w:r>
          </w:p>
        </w:tc>
        <w:tc>
          <w:tcPr>
            <w:tcW w:w="5930" w:type="dxa"/>
            <w:tcBorders>
              <w:top w:val="nil"/>
              <w:left w:val="nil"/>
              <w:bottom w:val="nil"/>
              <w:right w:val="nil"/>
            </w:tcBorders>
          </w:tcPr>
          <w:p w14:paraId="133A66FE" w14:textId="77777777" w:rsidR="005406A0" w:rsidRPr="007F6C7D" w:rsidRDefault="005406A0" w:rsidP="005406A0">
            <w:pPr>
              <w:keepNext/>
              <w:keepLines/>
              <w:spacing w:before="60" w:after="60"/>
              <w:ind w:left="19" w:firstLine="8"/>
              <w:rPr>
                <w:rFonts w:ascii="Arial" w:hAnsi="Arial" w:cs="Arial"/>
                <w:sz w:val="22"/>
                <w:szCs w:val="22"/>
              </w:rPr>
            </w:pPr>
            <w:r w:rsidRPr="007F6C7D">
              <w:rPr>
                <w:rFonts w:ascii="Arial" w:hAnsi="Arial" w:cs="Arial"/>
                <w:sz w:val="22"/>
                <w:szCs w:val="22"/>
              </w:rPr>
              <w:t xml:space="preserve">Check that building and safety equipment for work to be undertaken is in accordance with workplace approved procedures </w:t>
            </w:r>
          </w:p>
        </w:tc>
      </w:tr>
      <w:tr w:rsidR="005406A0" w:rsidRPr="005406A0" w14:paraId="5C66CFF1" w14:textId="77777777" w:rsidTr="0054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6" w:type="dxa"/>
            <w:vMerge/>
            <w:tcBorders>
              <w:top w:val="nil"/>
              <w:left w:val="nil"/>
              <w:bottom w:val="nil"/>
              <w:right w:val="nil"/>
            </w:tcBorders>
          </w:tcPr>
          <w:p w14:paraId="5413B72C" w14:textId="77777777" w:rsidR="005406A0" w:rsidRPr="007F6C7D" w:rsidRDefault="005406A0" w:rsidP="005406A0">
            <w:pPr>
              <w:keepNext/>
              <w:keepLines/>
              <w:tabs>
                <w:tab w:val="left" w:pos="340"/>
              </w:tabs>
              <w:spacing w:before="60" w:after="60"/>
              <w:ind w:left="340" w:hanging="340"/>
              <w:rPr>
                <w:rFonts w:ascii="Arial" w:hAnsi="Arial" w:cs="Arial"/>
                <w:sz w:val="22"/>
                <w:szCs w:val="22"/>
                <w:lang w:val="en-US"/>
              </w:rPr>
            </w:pPr>
          </w:p>
        </w:tc>
        <w:tc>
          <w:tcPr>
            <w:tcW w:w="566" w:type="dxa"/>
            <w:tcBorders>
              <w:top w:val="nil"/>
              <w:left w:val="nil"/>
              <w:bottom w:val="nil"/>
              <w:right w:val="nil"/>
            </w:tcBorders>
          </w:tcPr>
          <w:p w14:paraId="1367027B" w14:textId="77777777" w:rsidR="005406A0" w:rsidRPr="007F6C7D" w:rsidRDefault="005406A0" w:rsidP="005406A0">
            <w:pPr>
              <w:spacing w:before="60" w:after="60"/>
              <w:rPr>
                <w:rFonts w:ascii="Arial" w:hAnsi="Arial" w:cs="Arial"/>
                <w:sz w:val="22"/>
                <w:szCs w:val="22"/>
                <w:lang w:val="en-US"/>
              </w:rPr>
            </w:pPr>
            <w:r w:rsidRPr="007F6C7D">
              <w:rPr>
                <w:rFonts w:ascii="Arial" w:hAnsi="Arial" w:cs="Arial"/>
                <w:sz w:val="22"/>
                <w:szCs w:val="22"/>
                <w:lang w:val="en-US"/>
              </w:rPr>
              <w:t>4.2</w:t>
            </w:r>
          </w:p>
        </w:tc>
        <w:tc>
          <w:tcPr>
            <w:tcW w:w="5930" w:type="dxa"/>
            <w:tcBorders>
              <w:top w:val="nil"/>
              <w:left w:val="nil"/>
              <w:bottom w:val="nil"/>
              <w:right w:val="nil"/>
            </w:tcBorders>
          </w:tcPr>
          <w:p w14:paraId="71D6E6F2" w14:textId="77777777" w:rsidR="005406A0" w:rsidRPr="007F6C7D" w:rsidRDefault="005406A0" w:rsidP="005406A0">
            <w:pPr>
              <w:keepNext/>
              <w:keepLines/>
              <w:spacing w:before="60" w:after="60"/>
              <w:ind w:left="19" w:firstLine="8"/>
              <w:rPr>
                <w:rFonts w:ascii="Arial" w:hAnsi="Arial" w:cs="Arial"/>
                <w:sz w:val="22"/>
                <w:szCs w:val="22"/>
              </w:rPr>
            </w:pPr>
            <w:r w:rsidRPr="007F6C7D">
              <w:rPr>
                <w:rFonts w:ascii="Arial" w:hAnsi="Arial" w:cs="Arial"/>
                <w:sz w:val="22"/>
                <w:szCs w:val="22"/>
              </w:rPr>
              <w:t>Confirm that personal fall protection equipment is used only by trained and competent personnel</w:t>
            </w:r>
          </w:p>
        </w:tc>
      </w:tr>
      <w:tr w:rsidR="005406A0" w:rsidRPr="005406A0" w14:paraId="57F5E5A3" w14:textId="77777777" w:rsidTr="0054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6" w:type="dxa"/>
            <w:vMerge/>
            <w:tcBorders>
              <w:top w:val="nil"/>
              <w:left w:val="nil"/>
              <w:bottom w:val="nil"/>
              <w:right w:val="nil"/>
            </w:tcBorders>
          </w:tcPr>
          <w:p w14:paraId="6F443E78" w14:textId="77777777" w:rsidR="005406A0" w:rsidRPr="007F6C7D" w:rsidRDefault="005406A0" w:rsidP="005406A0">
            <w:pPr>
              <w:keepNext/>
              <w:keepLines/>
              <w:tabs>
                <w:tab w:val="left" w:pos="340"/>
              </w:tabs>
              <w:spacing w:before="60" w:after="60"/>
              <w:ind w:left="340" w:hanging="340"/>
              <w:rPr>
                <w:rFonts w:ascii="Arial" w:hAnsi="Arial" w:cs="Arial"/>
                <w:sz w:val="22"/>
                <w:szCs w:val="22"/>
                <w:lang w:val="en-US"/>
              </w:rPr>
            </w:pPr>
          </w:p>
        </w:tc>
        <w:tc>
          <w:tcPr>
            <w:tcW w:w="566" w:type="dxa"/>
            <w:tcBorders>
              <w:top w:val="nil"/>
              <w:left w:val="nil"/>
              <w:bottom w:val="nil"/>
              <w:right w:val="nil"/>
            </w:tcBorders>
          </w:tcPr>
          <w:p w14:paraId="281D6D58" w14:textId="77777777" w:rsidR="005406A0" w:rsidRPr="007F6C7D" w:rsidRDefault="005406A0" w:rsidP="005406A0">
            <w:pPr>
              <w:spacing w:before="60" w:after="60"/>
              <w:rPr>
                <w:rFonts w:ascii="Arial" w:hAnsi="Arial" w:cs="Arial"/>
                <w:sz w:val="22"/>
                <w:szCs w:val="22"/>
                <w:lang w:val="en-US"/>
              </w:rPr>
            </w:pPr>
            <w:r w:rsidRPr="007F6C7D">
              <w:rPr>
                <w:rFonts w:ascii="Arial" w:hAnsi="Arial" w:cs="Arial"/>
                <w:sz w:val="22"/>
                <w:szCs w:val="22"/>
                <w:lang w:val="en-US"/>
              </w:rPr>
              <w:t>4.3</w:t>
            </w:r>
          </w:p>
        </w:tc>
        <w:tc>
          <w:tcPr>
            <w:tcW w:w="5930" w:type="dxa"/>
            <w:tcBorders>
              <w:top w:val="nil"/>
              <w:left w:val="nil"/>
              <w:bottom w:val="nil"/>
              <w:right w:val="nil"/>
            </w:tcBorders>
          </w:tcPr>
          <w:p w14:paraId="0BF8843E" w14:textId="77777777" w:rsidR="005406A0" w:rsidRPr="007F6C7D" w:rsidRDefault="005406A0" w:rsidP="005406A0">
            <w:pPr>
              <w:keepNext/>
              <w:keepLines/>
              <w:spacing w:before="60" w:after="60"/>
              <w:ind w:left="19" w:firstLine="8"/>
              <w:rPr>
                <w:rFonts w:ascii="Arial" w:hAnsi="Arial" w:cs="Arial"/>
                <w:sz w:val="22"/>
                <w:szCs w:val="22"/>
              </w:rPr>
            </w:pPr>
            <w:r w:rsidRPr="007F6C7D">
              <w:rPr>
                <w:rFonts w:ascii="Arial" w:hAnsi="Arial" w:cs="Arial"/>
                <w:sz w:val="22"/>
                <w:szCs w:val="22"/>
              </w:rPr>
              <w:t xml:space="preserve">Check proper fitment of fall protection equipment prior to working at heights, </w:t>
            </w:r>
            <w:proofErr w:type="gramStart"/>
            <w:r w:rsidRPr="007F6C7D">
              <w:rPr>
                <w:rFonts w:ascii="Arial" w:hAnsi="Arial" w:cs="Arial"/>
                <w:sz w:val="22"/>
                <w:szCs w:val="22"/>
              </w:rPr>
              <w:t>including:</w:t>
            </w:r>
            <w:proofErr w:type="gramEnd"/>
            <w:r w:rsidRPr="007F6C7D">
              <w:rPr>
                <w:rFonts w:ascii="Arial" w:hAnsi="Arial" w:cs="Arial"/>
                <w:sz w:val="22"/>
                <w:szCs w:val="22"/>
              </w:rPr>
              <w:t xml:space="preserve"> appropriate PPE and working at heights head protection</w:t>
            </w:r>
          </w:p>
        </w:tc>
      </w:tr>
      <w:tr w:rsidR="005406A0" w:rsidRPr="005406A0" w14:paraId="5ED210E3" w14:textId="77777777" w:rsidTr="0054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6" w:type="dxa"/>
            <w:vMerge/>
            <w:tcBorders>
              <w:top w:val="nil"/>
              <w:left w:val="nil"/>
              <w:bottom w:val="nil"/>
              <w:right w:val="nil"/>
            </w:tcBorders>
          </w:tcPr>
          <w:p w14:paraId="0F777104" w14:textId="77777777" w:rsidR="005406A0" w:rsidRPr="007F6C7D" w:rsidRDefault="005406A0" w:rsidP="005406A0">
            <w:pPr>
              <w:keepNext/>
              <w:keepLines/>
              <w:tabs>
                <w:tab w:val="left" w:pos="340"/>
              </w:tabs>
              <w:spacing w:before="60" w:after="60"/>
              <w:ind w:left="340" w:hanging="340"/>
              <w:rPr>
                <w:rFonts w:ascii="Arial" w:hAnsi="Arial" w:cs="Arial"/>
                <w:sz w:val="22"/>
                <w:szCs w:val="22"/>
                <w:lang w:val="en-US"/>
              </w:rPr>
            </w:pPr>
          </w:p>
        </w:tc>
        <w:tc>
          <w:tcPr>
            <w:tcW w:w="566" w:type="dxa"/>
            <w:tcBorders>
              <w:top w:val="nil"/>
              <w:left w:val="nil"/>
              <w:bottom w:val="nil"/>
              <w:right w:val="nil"/>
            </w:tcBorders>
          </w:tcPr>
          <w:p w14:paraId="74374EE9" w14:textId="77777777" w:rsidR="005406A0" w:rsidRPr="007F6C7D" w:rsidRDefault="005406A0" w:rsidP="005406A0">
            <w:pPr>
              <w:spacing w:before="60" w:after="60"/>
              <w:rPr>
                <w:rFonts w:ascii="Arial" w:hAnsi="Arial" w:cs="Arial"/>
                <w:sz w:val="22"/>
                <w:szCs w:val="22"/>
                <w:lang w:val="en-US"/>
              </w:rPr>
            </w:pPr>
            <w:r w:rsidRPr="007F6C7D">
              <w:rPr>
                <w:rFonts w:ascii="Arial" w:hAnsi="Arial" w:cs="Arial"/>
                <w:sz w:val="22"/>
                <w:szCs w:val="22"/>
                <w:lang w:val="en-US"/>
              </w:rPr>
              <w:t>4.4</w:t>
            </w:r>
          </w:p>
        </w:tc>
        <w:tc>
          <w:tcPr>
            <w:tcW w:w="5930" w:type="dxa"/>
            <w:tcBorders>
              <w:top w:val="nil"/>
              <w:left w:val="nil"/>
              <w:bottom w:val="nil"/>
              <w:right w:val="nil"/>
            </w:tcBorders>
          </w:tcPr>
          <w:p w14:paraId="08DB4426" w14:textId="77777777" w:rsidR="005406A0" w:rsidRPr="007F6C7D" w:rsidRDefault="005406A0" w:rsidP="005406A0">
            <w:pPr>
              <w:keepNext/>
              <w:keepLines/>
              <w:spacing w:before="60" w:after="60"/>
              <w:ind w:left="19" w:firstLine="8"/>
              <w:rPr>
                <w:rFonts w:ascii="Arial" w:hAnsi="Arial" w:cs="Arial"/>
                <w:sz w:val="22"/>
                <w:szCs w:val="22"/>
              </w:rPr>
            </w:pPr>
            <w:r w:rsidRPr="007F6C7D">
              <w:rPr>
                <w:rFonts w:ascii="Arial" w:hAnsi="Arial" w:cs="Arial"/>
                <w:sz w:val="22"/>
                <w:szCs w:val="22"/>
              </w:rPr>
              <w:t>Check materials, tools and equipment are placed in a safe location to control risk of items falling and becoming a hazard to persons working below</w:t>
            </w:r>
          </w:p>
        </w:tc>
      </w:tr>
      <w:tr w:rsidR="005406A0" w:rsidRPr="005406A0" w14:paraId="38A8B127" w14:textId="77777777" w:rsidTr="0054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6" w:type="dxa"/>
            <w:vMerge/>
            <w:tcBorders>
              <w:top w:val="nil"/>
              <w:left w:val="nil"/>
              <w:bottom w:val="nil"/>
              <w:right w:val="nil"/>
            </w:tcBorders>
          </w:tcPr>
          <w:p w14:paraId="3BDEBF50" w14:textId="77777777" w:rsidR="005406A0" w:rsidRPr="007F6C7D" w:rsidRDefault="005406A0" w:rsidP="005406A0">
            <w:pPr>
              <w:keepNext/>
              <w:keepLines/>
              <w:tabs>
                <w:tab w:val="left" w:pos="340"/>
              </w:tabs>
              <w:spacing w:before="60" w:after="60"/>
              <w:ind w:left="340" w:hanging="340"/>
              <w:rPr>
                <w:rFonts w:ascii="Arial" w:hAnsi="Arial" w:cs="Arial"/>
                <w:sz w:val="22"/>
                <w:szCs w:val="22"/>
                <w:lang w:val="en-US"/>
              </w:rPr>
            </w:pPr>
          </w:p>
        </w:tc>
        <w:tc>
          <w:tcPr>
            <w:tcW w:w="566" w:type="dxa"/>
            <w:tcBorders>
              <w:top w:val="nil"/>
              <w:left w:val="nil"/>
              <w:bottom w:val="nil"/>
              <w:right w:val="nil"/>
            </w:tcBorders>
          </w:tcPr>
          <w:p w14:paraId="6B5E3AA6" w14:textId="77777777" w:rsidR="005406A0" w:rsidRPr="007F6C7D" w:rsidRDefault="005406A0" w:rsidP="005406A0">
            <w:pPr>
              <w:spacing w:before="60" w:after="60"/>
              <w:rPr>
                <w:rFonts w:ascii="Arial" w:hAnsi="Arial" w:cs="Arial"/>
                <w:sz w:val="22"/>
                <w:szCs w:val="22"/>
                <w:lang w:val="en-US"/>
              </w:rPr>
            </w:pPr>
            <w:r w:rsidRPr="007F6C7D">
              <w:rPr>
                <w:rFonts w:ascii="Arial" w:hAnsi="Arial" w:cs="Arial"/>
                <w:sz w:val="22"/>
                <w:szCs w:val="22"/>
                <w:lang w:val="en-US"/>
              </w:rPr>
              <w:t>4.5</w:t>
            </w:r>
          </w:p>
        </w:tc>
        <w:tc>
          <w:tcPr>
            <w:tcW w:w="5930" w:type="dxa"/>
            <w:tcBorders>
              <w:top w:val="nil"/>
              <w:left w:val="nil"/>
              <w:bottom w:val="nil"/>
              <w:right w:val="nil"/>
            </w:tcBorders>
          </w:tcPr>
          <w:p w14:paraId="18FCE34D" w14:textId="77777777" w:rsidR="005406A0" w:rsidRPr="007F6C7D" w:rsidRDefault="005406A0" w:rsidP="005406A0">
            <w:pPr>
              <w:keepNext/>
              <w:keepLines/>
              <w:spacing w:before="60" w:after="60"/>
              <w:ind w:left="19" w:firstLine="8"/>
              <w:rPr>
                <w:rFonts w:ascii="Arial" w:hAnsi="Arial" w:cs="Arial"/>
                <w:sz w:val="22"/>
                <w:szCs w:val="22"/>
              </w:rPr>
            </w:pPr>
            <w:r w:rsidRPr="007F6C7D">
              <w:rPr>
                <w:rFonts w:ascii="Arial" w:hAnsi="Arial" w:cs="Arial"/>
                <w:sz w:val="22"/>
                <w:szCs w:val="22"/>
              </w:rPr>
              <w:t xml:space="preserve">Use relevant manual handling method for moving tools, </w:t>
            </w:r>
            <w:proofErr w:type="gramStart"/>
            <w:r w:rsidRPr="007F6C7D">
              <w:rPr>
                <w:rFonts w:ascii="Arial" w:hAnsi="Arial" w:cs="Arial"/>
                <w:sz w:val="22"/>
                <w:szCs w:val="22"/>
              </w:rPr>
              <w:t>equipment</w:t>
            </w:r>
            <w:proofErr w:type="gramEnd"/>
            <w:r w:rsidRPr="007F6C7D">
              <w:rPr>
                <w:rFonts w:ascii="Arial" w:hAnsi="Arial" w:cs="Arial"/>
                <w:sz w:val="22"/>
                <w:szCs w:val="22"/>
              </w:rPr>
              <w:t xml:space="preserve"> and materials to work area in accordance with organisational safety and installation requirements</w:t>
            </w:r>
          </w:p>
        </w:tc>
      </w:tr>
      <w:tr w:rsidR="005406A0" w:rsidRPr="005406A0" w14:paraId="2EE4E15A" w14:textId="77777777" w:rsidTr="0054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6" w:type="dxa"/>
            <w:vMerge w:val="restart"/>
            <w:tcBorders>
              <w:top w:val="nil"/>
              <w:left w:val="nil"/>
              <w:bottom w:val="nil"/>
              <w:right w:val="nil"/>
            </w:tcBorders>
          </w:tcPr>
          <w:p w14:paraId="3AA0F724" w14:textId="77777777" w:rsidR="005406A0" w:rsidRPr="007F6C7D" w:rsidRDefault="005406A0" w:rsidP="005406A0">
            <w:pPr>
              <w:tabs>
                <w:tab w:val="left" w:pos="364"/>
              </w:tabs>
              <w:spacing w:before="60" w:after="60"/>
              <w:ind w:left="360" w:hanging="360"/>
              <w:rPr>
                <w:rFonts w:ascii="Arial" w:hAnsi="Arial" w:cs="Arial"/>
                <w:sz w:val="22"/>
                <w:szCs w:val="22"/>
              </w:rPr>
            </w:pPr>
            <w:r w:rsidRPr="007F6C7D">
              <w:rPr>
                <w:rFonts w:ascii="Arial" w:hAnsi="Arial" w:cs="Arial"/>
                <w:sz w:val="22"/>
                <w:szCs w:val="22"/>
              </w:rPr>
              <w:br w:type="page"/>
              <w:t>5.</w:t>
            </w:r>
            <w:r w:rsidRPr="007F6C7D">
              <w:rPr>
                <w:rFonts w:ascii="Arial" w:hAnsi="Arial" w:cs="Arial"/>
                <w:sz w:val="22"/>
                <w:szCs w:val="22"/>
              </w:rPr>
              <w:tab/>
              <w:t>Perform solar installation work tasks</w:t>
            </w:r>
          </w:p>
        </w:tc>
        <w:tc>
          <w:tcPr>
            <w:tcW w:w="566" w:type="dxa"/>
            <w:tcBorders>
              <w:top w:val="nil"/>
              <w:left w:val="nil"/>
              <w:bottom w:val="nil"/>
              <w:right w:val="nil"/>
            </w:tcBorders>
          </w:tcPr>
          <w:p w14:paraId="4C35EEFA" w14:textId="77777777" w:rsidR="005406A0" w:rsidRPr="007F6C7D" w:rsidRDefault="005406A0" w:rsidP="005406A0">
            <w:pPr>
              <w:keepNext/>
              <w:keepLines/>
              <w:tabs>
                <w:tab w:val="left" w:pos="340"/>
              </w:tabs>
              <w:spacing w:before="60" w:after="60"/>
              <w:rPr>
                <w:rFonts w:ascii="Arial" w:hAnsi="Arial" w:cs="Arial"/>
                <w:sz w:val="22"/>
                <w:szCs w:val="22"/>
                <w:lang w:val="en-US"/>
              </w:rPr>
            </w:pPr>
            <w:r w:rsidRPr="007F6C7D">
              <w:rPr>
                <w:rFonts w:ascii="Arial" w:hAnsi="Arial" w:cs="Arial"/>
                <w:sz w:val="22"/>
                <w:szCs w:val="22"/>
                <w:lang w:val="en-US"/>
              </w:rPr>
              <w:t>5.1</w:t>
            </w:r>
          </w:p>
        </w:tc>
        <w:tc>
          <w:tcPr>
            <w:tcW w:w="5930" w:type="dxa"/>
            <w:tcBorders>
              <w:top w:val="nil"/>
              <w:left w:val="nil"/>
              <w:bottom w:val="nil"/>
              <w:right w:val="nil"/>
            </w:tcBorders>
          </w:tcPr>
          <w:p w14:paraId="4C1DD0ED" w14:textId="77777777" w:rsidR="005406A0" w:rsidRPr="007F6C7D" w:rsidRDefault="005406A0" w:rsidP="005406A0">
            <w:pPr>
              <w:spacing w:before="60" w:after="60"/>
              <w:rPr>
                <w:rFonts w:ascii="Arial" w:hAnsi="Arial" w:cs="Arial"/>
                <w:sz w:val="22"/>
                <w:szCs w:val="22"/>
                <w:lang w:val="en-US"/>
              </w:rPr>
            </w:pPr>
            <w:r w:rsidRPr="007F6C7D">
              <w:rPr>
                <w:rFonts w:ascii="Arial" w:hAnsi="Arial" w:cs="Arial"/>
                <w:sz w:val="22"/>
                <w:szCs w:val="22"/>
              </w:rPr>
              <w:t xml:space="preserve">Fall protection equipment is continuously maintained and adjusted with movement to ensure protection is not compromised or diminished by movement through work area </w:t>
            </w:r>
          </w:p>
        </w:tc>
      </w:tr>
      <w:tr w:rsidR="005406A0" w:rsidRPr="005406A0" w14:paraId="6168C9A5" w14:textId="77777777" w:rsidTr="0054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6" w:type="dxa"/>
            <w:vMerge/>
            <w:tcBorders>
              <w:top w:val="nil"/>
              <w:left w:val="nil"/>
              <w:bottom w:val="nil"/>
              <w:right w:val="nil"/>
            </w:tcBorders>
          </w:tcPr>
          <w:p w14:paraId="1DA5F797" w14:textId="77777777" w:rsidR="005406A0" w:rsidRPr="007F6C7D" w:rsidRDefault="005406A0" w:rsidP="005406A0">
            <w:pPr>
              <w:tabs>
                <w:tab w:val="left" w:pos="364"/>
              </w:tabs>
              <w:spacing w:before="60" w:after="60"/>
              <w:ind w:left="360" w:hanging="360"/>
              <w:rPr>
                <w:rFonts w:ascii="Arial" w:hAnsi="Arial" w:cs="Arial"/>
                <w:sz w:val="22"/>
                <w:szCs w:val="22"/>
              </w:rPr>
            </w:pPr>
          </w:p>
        </w:tc>
        <w:tc>
          <w:tcPr>
            <w:tcW w:w="566" w:type="dxa"/>
            <w:tcBorders>
              <w:top w:val="nil"/>
              <w:left w:val="nil"/>
              <w:bottom w:val="nil"/>
              <w:right w:val="nil"/>
            </w:tcBorders>
          </w:tcPr>
          <w:p w14:paraId="031810AF" w14:textId="77777777" w:rsidR="005406A0" w:rsidRPr="007F6C7D" w:rsidRDefault="005406A0" w:rsidP="005406A0">
            <w:pPr>
              <w:keepNext/>
              <w:keepLines/>
              <w:tabs>
                <w:tab w:val="left" w:pos="340"/>
              </w:tabs>
              <w:spacing w:before="60" w:after="60"/>
              <w:ind w:left="340" w:hanging="340"/>
              <w:rPr>
                <w:rFonts w:ascii="Arial" w:hAnsi="Arial" w:cs="Arial"/>
                <w:sz w:val="22"/>
                <w:szCs w:val="22"/>
                <w:lang w:val="en-US"/>
              </w:rPr>
            </w:pPr>
            <w:r w:rsidRPr="007F6C7D">
              <w:rPr>
                <w:rFonts w:ascii="Arial" w:hAnsi="Arial" w:cs="Arial"/>
                <w:sz w:val="22"/>
                <w:szCs w:val="22"/>
                <w:lang w:val="en-US"/>
              </w:rPr>
              <w:t>5.2</w:t>
            </w:r>
          </w:p>
        </w:tc>
        <w:tc>
          <w:tcPr>
            <w:tcW w:w="5930" w:type="dxa"/>
            <w:tcBorders>
              <w:top w:val="nil"/>
              <w:left w:val="nil"/>
              <w:bottom w:val="nil"/>
              <w:right w:val="nil"/>
            </w:tcBorders>
          </w:tcPr>
          <w:p w14:paraId="4D44BF39" w14:textId="77777777" w:rsidR="005406A0" w:rsidRPr="007F6C7D" w:rsidRDefault="005406A0" w:rsidP="005406A0">
            <w:pPr>
              <w:spacing w:before="60" w:after="60"/>
              <w:rPr>
                <w:rFonts w:ascii="Arial" w:hAnsi="Arial" w:cs="Arial"/>
                <w:sz w:val="22"/>
                <w:szCs w:val="22"/>
                <w:lang w:val="en-US"/>
              </w:rPr>
            </w:pPr>
            <w:r w:rsidRPr="007F6C7D">
              <w:rPr>
                <w:rFonts w:ascii="Arial" w:hAnsi="Arial" w:cs="Arial"/>
                <w:sz w:val="22"/>
                <w:szCs w:val="22"/>
              </w:rPr>
              <w:t xml:space="preserve">Use workplace and installation materials, </w:t>
            </w:r>
            <w:proofErr w:type="gramStart"/>
            <w:r w:rsidRPr="007F6C7D">
              <w:rPr>
                <w:rFonts w:ascii="Arial" w:hAnsi="Arial" w:cs="Arial"/>
                <w:sz w:val="22"/>
                <w:szCs w:val="22"/>
              </w:rPr>
              <w:t>tools</w:t>
            </w:r>
            <w:proofErr w:type="gramEnd"/>
            <w:r w:rsidRPr="007F6C7D">
              <w:rPr>
                <w:rFonts w:ascii="Arial" w:hAnsi="Arial" w:cs="Arial"/>
                <w:sz w:val="22"/>
                <w:szCs w:val="22"/>
              </w:rPr>
              <w:t xml:space="preserve"> and equipment at the worksite within the limits of the job role and in accordance with organisational and manufacturer’s specifications and guidelines</w:t>
            </w:r>
          </w:p>
        </w:tc>
      </w:tr>
      <w:tr w:rsidR="005406A0" w:rsidRPr="005406A0" w14:paraId="54C44893" w14:textId="77777777" w:rsidTr="0054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6" w:type="dxa"/>
            <w:vMerge/>
            <w:tcBorders>
              <w:top w:val="nil"/>
              <w:left w:val="nil"/>
              <w:bottom w:val="nil"/>
              <w:right w:val="nil"/>
            </w:tcBorders>
          </w:tcPr>
          <w:p w14:paraId="0C0CAAEB" w14:textId="77777777" w:rsidR="005406A0" w:rsidRPr="007F6C7D" w:rsidRDefault="005406A0" w:rsidP="005406A0">
            <w:pPr>
              <w:tabs>
                <w:tab w:val="left" w:pos="364"/>
              </w:tabs>
              <w:spacing w:before="60" w:after="60"/>
              <w:ind w:left="360" w:hanging="360"/>
              <w:rPr>
                <w:rFonts w:ascii="Arial" w:hAnsi="Arial" w:cs="Arial"/>
                <w:sz w:val="22"/>
                <w:szCs w:val="22"/>
              </w:rPr>
            </w:pPr>
          </w:p>
        </w:tc>
        <w:tc>
          <w:tcPr>
            <w:tcW w:w="566" w:type="dxa"/>
            <w:tcBorders>
              <w:top w:val="nil"/>
              <w:left w:val="nil"/>
              <w:bottom w:val="nil"/>
              <w:right w:val="nil"/>
            </w:tcBorders>
          </w:tcPr>
          <w:p w14:paraId="5D05A308" w14:textId="77777777" w:rsidR="005406A0" w:rsidRPr="007F6C7D" w:rsidRDefault="005406A0" w:rsidP="005406A0">
            <w:pPr>
              <w:keepNext/>
              <w:keepLines/>
              <w:tabs>
                <w:tab w:val="left" w:pos="340"/>
              </w:tabs>
              <w:spacing w:before="60" w:after="60"/>
              <w:ind w:left="340" w:hanging="340"/>
              <w:rPr>
                <w:rFonts w:ascii="Arial" w:hAnsi="Arial" w:cs="Arial"/>
                <w:sz w:val="22"/>
                <w:szCs w:val="22"/>
                <w:lang w:val="en-US"/>
              </w:rPr>
            </w:pPr>
            <w:r w:rsidRPr="007F6C7D">
              <w:rPr>
                <w:rFonts w:ascii="Arial" w:hAnsi="Arial" w:cs="Arial"/>
                <w:sz w:val="22"/>
                <w:szCs w:val="22"/>
                <w:lang w:val="en-US"/>
              </w:rPr>
              <w:t>5.3</w:t>
            </w:r>
          </w:p>
        </w:tc>
        <w:tc>
          <w:tcPr>
            <w:tcW w:w="5930" w:type="dxa"/>
            <w:tcBorders>
              <w:top w:val="nil"/>
              <w:left w:val="nil"/>
              <w:bottom w:val="nil"/>
              <w:right w:val="nil"/>
            </w:tcBorders>
          </w:tcPr>
          <w:p w14:paraId="3C4C4372" w14:textId="77777777" w:rsidR="005406A0" w:rsidRPr="007F6C7D" w:rsidRDefault="005406A0" w:rsidP="005406A0">
            <w:pPr>
              <w:spacing w:before="60" w:after="60"/>
              <w:rPr>
                <w:rFonts w:ascii="Arial" w:hAnsi="Arial" w:cs="Arial"/>
                <w:sz w:val="22"/>
                <w:szCs w:val="22"/>
              </w:rPr>
            </w:pPr>
            <w:r w:rsidRPr="007F6C7D">
              <w:rPr>
                <w:rFonts w:ascii="Arial" w:hAnsi="Arial" w:cs="Arial"/>
                <w:sz w:val="22"/>
                <w:szCs w:val="22"/>
              </w:rPr>
              <w:t xml:space="preserve">Identify compliance with relevant lock out and energisation procedures </w:t>
            </w:r>
            <w:proofErr w:type="gramStart"/>
            <w:r w:rsidRPr="007F6C7D">
              <w:rPr>
                <w:rFonts w:ascii="Arial" w:hAnsi="Arial" w:cs="Arial"/>
                <w:sz w:val="22"/>
                <w:szCs w:val="22"/>
              </w:rPr>
              <w:t>where</w:t>
            </w:r>
            <w:proofErr w:type="gramEnd"/>
            <w:r w:rsidRPr="007F6C7D">
              <w:rPr>
                <w:rFonts w:ascii="Arial" w:hAnsi="Arial" w:cs="Arial"/>
                <w:sz w:val="22"/>
                <w:szCs w:val="22"/>
              </w:rPr>
              <w:t xml:space="preserve"> implemented</w:t>
            </w:r>
          </w:p>
        </w:tc>
      </w:tr>
      <w:tr w:rsidR="005406A0" w:rsidRPr="005406A0" w14:paraId="1AEFE535" w14:textId="77777777" w:rsidTr="0054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6" w:type="dxa"/>
            <w:vMerge w:val="restart"/>
            <w:tcBorders>
              <w:top w:val="nil"/>
              <w:left w:val="nil"/>
              <w:bottom w:val="nil"/>
              <w:right w:val="nil"/>
            </w:tcBorders>
          </w:tcPr>
          <w:p w14:paraId="09211948" w14:textId="77777777" w:rsidR="005406A0" w:rsidRPr="007F6C7D" w:rsidRDefault="005406A0" w:rsidP="005406A0">
            <w:pPr>
              <w:tabs>
                <w:tab w:val="left" w:pos="364"/>
              </w:tabs>
              <w:spacing w:before="60" w:after="60"/>
              <w:ind w:left="360" w:hanging="360"/>
              <w:rPr>
                <w:rFonts w:ascii="Arial" w:hAnsi="Arial" w:cs="Arial"/>
                <w:sz w:val="22"/>
                <w:szCs w:val="22"/>
              </w:rPr>
            </w:pPr>
            <w:r w:rsidRPr="007F6C7D">
              <w:rPr>
                <w:rFonts w:ascii="Arial" w:hAnsi="Arial" w:cs="Arial"/>
                <w:sz w:val="22"/>
                <w:szCs w:val="22"/>
              </w:rPr>
              <w:lastRenderedPageBreak/>
              <w:br w:type="page"/>
              <w:t>6.</w:t>
            </w:r>
            <w:r w:rsidRPr="007F6C7D">
              <w:rPr>
                <w:rFonts w:ascii="Arial" w:hAnsi="Arial" w:cs="Arial"/>
                <w:sz w:val="22"/>
                <w:szCs w:val="22"/>
              </w:rPr>
              <w:tab/>
              <w:t>Complete work tasks</w:t>
            </w:r>
          </w:p>
        </w:tc>
        <w:tc>
          <w:tcPr>
            <w:tcW w:w="566" w:type="dxa"/>
            <w:tcBorders>
              <w:top w:val="nil"/>
              <w:left w:val="nil"/>
              <w:bottom w:val="nil"/>
              <w:right w:val="nil"/>
            </w:tcBorders>
          </w:tcPr>
          <w:p w14:paraId="55D38585" w14:textId="77777777" w:rsidR="005406A0" w:rsidRPr="007F6C7D" w:rsidRDefault="005406A0" w:rsidP="005406A0">
            <w:pPr>
              <w:keepNext/>
              <w:keepLines/>
              <w:tabs>
                <w:tab w:val="left" w:pos="340"/>
              </w:tabs>
              <w:spacing w:before="60" w:after="60"/>
              <w:ind w:left="340" w:hanging="340"/>
              <w:rPr>
                <w:rFonts w:ascii="Arial" w:hAnsi="Arial" w:cs="Arial"/>
                <w:sz w:val="22"/>
                <w:szCs w:val="22"/>
                <w:lang w:val="en-US"/>
              </w:rPr>
            </w:pPr>
            <w:r w:rsidRPr="007F6C7D">
              <w:rPr>
                <w:rFonts w:ascii="Arial" w:hAnsi="Arial" w:cs="Arial"/>
                <w:sz w:val="22"/>
                <w:szCs w:val="22"/>
                <w:lang w:val="en-US"/>
              </w:rPr>
              <w:t>6.1</w:t>
            </w:r>
          </w:p>
        </w:tc>
        <w:tc>
          <w:tcPr>
            <w:tcW w:w="5930" w:type="dxa"/>
            <w:tcBorders>
              <w:top w:val="nil"/>
              <w:left w:val="nil"/>
              <w:bottom w:val="nil"/>
              <w:right w:val="nil"/>
            </w:tcBorders>
          </w:tcPr>
          <w:p w14:paraId="2EB61928" w14:textId="77777777" w:rsidR="005406A0" w:rsidRPr="007F6C7D" w:rsidRDefault="005406A0" w:rsidP="005406A0">
            <w:pPr>
              <w:spacing w:before="60" w:after="60"/>
              <w:rPr>
                <w:rFonts w:ascii="Arial" w:hAnsi="Arial" w:cs="Arial"/>
                <w:sz w:val="22"/>
                <w:szCs w:val="22"/>
                <w:lang w:val="en-US"/>
              </w:rPr>
            </w:pPr>
            <w:r w:rsidRPr="007F6C7D">
              <w:rPr>
                <w:rFonts w:ascii="Arial" w:hAnsi="Arial" w:cs="Arial"/>
                <w:sz w:val="22"/>
                <w:szCs w:val="22"/>
              </w:rPr>
              <w:t>Confirm and document installation completion and/or maintenance requirements of relevant components</w:t>
            </w:r>
          </w:p>
        </w:tc>
      </w:tr>
      <w:tr w:rsidR="005406A0" w:rsidRPr="005406A0" w14:paraId="179AAD6D" w14:textId="77777777" w:rsidTr="0054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6" w:type="dxa"/>
            <w:vMerge/>
            <w:tcBorders>
              <w:top w:val="nil"/>
              <w:left w:val="nil"/>
              <w:bottom w:val="nil"/>
              <w:right w:val="nil"/>
            </w:tcBorders>
          </w:tcPr>
          <w:p w14:paraId="0038D549" w14:textId="77777777" w:rsidR="005406A0" w:rsidRPr="007F6C7D" w:rsidRDefault="005406A0" w:rsidP="005406A0">
            <w:pPr>
              <w:tabs>
                <w:tab w:val="left" w:pos="364"/>
              </w:tabs>
              <w:spacing w:before="60" w:after="60"/>
              <w:ind w:left="360" w:hanging="360"/>
              <w:rPr>
                <w:rFonts w:ascii="Arial" w:hAnsi="Arial" w:cs="Arial"/>
                <w:sz w:val="22"/>
                <w:szCs w:val="22"/>
              </w:rPr>
            </w:pPr>
          </w:p>
        </w:tc>
        <w:tc>
          <w:tcPr>
            <w:tcW w:w="566" w:type="dxa"/>
            <w:tcBorders>
              <w:top w:val="nil"/>
              <w:left w:val="nil"/>
              <w:bottom w:val="nil"/>
              <w:right w:val="nil"/>
            </w:tcBorders>
          </w:tcPr>
          <w:p w14:paraId="1F5AF962" w14:textId="77777777" w:rsidR="005406A0" w:rsidRPr="007F6C7D" w:rsidRDefault="005406A0" w:rsidP="005406A0">
            <w:pPr>
              <w:keepNext/>
              <w:keepLines/>
              <w:tabs>
                <w:tab w:val="left" w:pos="340"/>
              </w:tabs>
              <w:spacing w:before="60" w:after="60"/>
              <w:ind w:left="340" w:hanging="340"/>
              <w:rPr>
                <w:rFonts w:ascii="Arial" w:hAnsi="Arial" w:cs="Arial"/>
                <w:sz w:val="22"/>
                <w:szCs w:val="22"/>
                <w:lang w:val="en-US"/>
              </w:rPr>
            </w:pPr>
            <w:r w:rsidRPr="007F6C7D">
              <w:rPr>
                <w:rFonts w:ascii="Arial" w:hAnsi="Arial" w:cs="Arial"/>
                <w:sz w:val="22"/>
                <w:szCs w:val="22"/>
                <w:lang w:val="en-US"/>
              </w:rPr>
              <w:t>6.2</w:t>
            </w:r>
          </w:p>
        </w:tc>
        <w:tc>
          <w:tcPr>
            <w:tcW w:w="5930" w:type="dxa"/>
            <w:tcBorders>
              <w:top w:val="nil"/>
              <w:left w:val="nil"/>
              <w:bottom w:val="nil"/>
              <w:right w:val="nil"/>
            </w:tcBorders>
          </w:tcPr>
          <w:p w14:paraId="001DF05C" w14:textId="77777777" w:rsidR="005406A0" w:rsidRPr="007F6C7D" w:rsidRDefault="005406A0" w:rsidP="005406A0">
            <w:pPr>
              <w:spacing w:before="60" w:after="60"/>
              <w:rPr>
                <w:rFonts w:ascii="Arial" w:hAnsi="Arial" w:cs="Arial"/>
                <w:sz w:val="22"/>
                <w:szCs w:val="22"/>
                <w:lang w:val="en-US"/>
              </w:rPr>
            </w:pPr>
            <w:r w:rsidRPr="007F6C7D">
              <w:rPr>
                <w:rFonts w:ascii="Arial" w:hAnsi="Arial" w:cs="Arial"/>
                <w:sz w:val="22"/>
                <w:szCs w:val="22"/>
              </w:rPr>
              <w:t xml:space="preserve">Clean work area and dispose of, </w:t>
            </w:r>
            <w:proofErr w:type="gramStart"/>
            <w:r w:rsidRPr="007F6C7D">
              <w:rPr>
                <w:rFonts w:ascii="Arial" w:hAnsi="Arial" w:cs="Arial"/>
                <w:sz w:val="22"/>
                <w:szCs w:val="22"/>
              </w:rPr>
              <w:t>reuse</w:t>
            </w:r>
            <w:proofErr w:type="gramEnd"/>
            <w:r w:rsidRPr="007F6C7D">
              <w:rPr>
                <w:rFonts w:ascii="Arial" w:hAnsi="Arial" w:cs="Arial"/>
                <w:sz w:val="22"/>
                <w:szCs w:val="22"/>
              </w:rPr>
              <w:t xml:space="preserve"> or recycle materials according to legislation, regulations, codes of practice and job specifications </w:t>
            </w:r>
          </w:p>
        </w:tc>
      </w:tr>
      <w:tr w:rsidR="005406A0" w:rsidRPr="005406A0" w14:paraId="08906C8F" w14:textId="77777777" w:rsidTr="0054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6" w:type="dxa"/>
            <w:vMerge/>
            <w:tcBorders>
              <w:top w:val="nil"/>
              <w:left w:val="nil"/>
              <w:bottom w:val="nil"/>
              <w:right w:val="nil"/>
            </w:tcBorders>
          </w:tcPr>
          <w:p w14:paraId="23FBE453" w14:textId="77777777" w:rsidR="005406A0" w:rsidRPr="007F6C7D" w:rsidRDefault="005406A0" w:rsidP="005406A0">
            <w:pPr>
              <w:tabs>
                <w:tab w:val="left" w:pos="364"/>
              </w:tabs>
              <w:spacing w:before="60" w:after="60"/>
              <w:ind w:left="360" w:hanging="360"/>
              <w:rPr>
                <w:rFonts w:ascii="Arial" w:hAnsi="Arial" w:cs="Arial"/>
                <w:sz w:val="22"/>
                <w:szCs w:val="22"/>
              </w:rPr>
            </w:pPr>
          </w:p>
        </w:tc>
        <w:tc>
          <w:tcPr>
            <w:tcW w:w="566" w:type="dxa"/>
            <w:tcBorders>
              <w:top w:val="nil"/>
              <w:left w:val="nil"/>
              <w:bottom w:val="nil"/>
              <w:right w:val="nil"/>
            </w:tcBorders>
          </w:tcPr>
          <w:p w14:paraId="11730F11" w14:textId="77777777" w:rsidR="005406A0" w:rsidRPr="007F6C7D" w:rsidRDefault="005406A0" w:rsidP="005406A0">
            <w:pPr>
              <w:keepNext/>
              <w:keepLines/>
              <w:tabs>
                <w:tab w:val="left" w:pos="340"/>
              </w:tabs>
              <w:spacing w:before="60" w:after="60"/>
              <w:ind w:left="340" w:hanging="340"/>
              <w:rPr>
                <w:rFonts w:ascii="Arial" w:hAnsi="Arial" w:cs="Arial"/>
                <w:sz w:val="22"/>
                <w:szCs w:val="22"/>
                <w:lang w:val="en-US"/>
              </w:rPr>
            </w:pPr>
            <w:r w:rsidRPr="007F6C7D">
              <w:rPr>
                <w:rFonts w:ascii="Arial" w:hAnsi="Arial" w:cs="Arial"/>
                <w:sz w:val="22"/>
                <w:szCs w:val="22"/>
                <w:lang w:val="en-US"/>
              </w:rPr>
              <w:t>6.3</w:t>
            </w:r>
          </w:p>
        </w:tc>
        <w:tc>
          <w:tcPr>
            <w:tcW w:w="5930" w:type="dxa"/>
            <w:tcBorders>
              <w:top w:val="nil"/>
              <w:left w:val="nil"/>
              <w:bottom w:val="nil"/>
              <w:right w:val="nil"/>
            </w:tcBorders>
          </w:tcPr>
          <w:p w14:paraId="0615ACBC" w14:textId="77777777" w:rsidR="005406A0" w:rsidRPr="007F6C7D" w:rsidRDefault="005406A0" w:rsidP="005406A0">
            <w:pPr>
              <w:spacing w:before="60" w:after="60"/>
              <w:rPr>
                <w:rFonts w:ascii="Arial" w:hAnsi="Arial" w:cs="Arial"/>
                <w:sz w:val="22"/>
                <w:szCs w:val="22"/>
              </w:rPr>
            </w:pPr>
            <w:r w:rsidRPr="007F6C7D">
              <w:rPr>
                <w:rFonts w:ascii="Arial" w:hAnsi="Arial" w:cs="Arial"/>
                <w:sz w:val="22"/>
                <w:szCs w:val="22"/>
              </w:rPr>
              <w:t>Clean, check and store relevant tools and equipment according to manufacturer recommendations and workplace procedures</w:t>
            </w:r>
          </w:p>
        </w:tc>
      </w:tr>
      <w:tr w:rsidR="005406A0" w:rsidRPr="005406A0" w14:paraId="6B985800" w14:textId="77777777" w:rsidTr="0054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6" w:type="dxa"/>
            <w:vMerge/>
            <w:tcBorders>
              <w:top w:val="nil"/>
              <w:left w:val="nil"/>
              <w:bottom w:val="nil"/>
              <w:right w:val="nil"/>
            </w:tcBorders>
          </w:tcPr>
          <w:p w14:paraId="27A16FA2" w14:textId="77777777" w:rsidR="005406A0" w:rsidRPr="007F6C7D" w:rsidRDefault="005406A0" w:rsidP="005406A0">
            <w:pPr>
              <w:tabs>
                <w:tab w:val="left" w:pos="364"/>
              </w:tabs>
              <w:spacing w:before="60" w:after="60"/>
              <w:ind w:left="364" w:hanging="364"/>
              <w:rPr>
                <w:rFonts w:ascii="Arial" w:hAnsi="Arial" w:cs="Arial"/>
                <w:sz w:val="22"/>
                <w:szCs w:val="22"/>
              </w:rPr>
            </w:pPr>
          </w:p>
        </w:tc>
        <w:tc>
          <w:tcPr>
            <w:tcW w:w="566" w:type="dxa"/>
            <w:tcBorders>
              <w:top w:val="nil"/>
              <w:left w:val="nil"/>
              <w:bottom w:val="nil"/>
              <w:right w:val="nil"/>
            </w:tcBorders>
          </w:tcPr>
          <w:p w14:paraId="774470D7" w14:textId="77777777" w:rsidR="005406A0" w:rsidRPr="007F6C7D" w:rsidRDefault="005406A0" w:rsidP="005406A0">
            <w:pPr>
              <w:keepNext/>
              <w:keepLines/>
              <w:tabs>
                <w:tab w:val="left" w:pos="340"/>
              </w:tabs>
              <w:spacing w:before="60" w:after="60"/>
              <w:ind w:left="340" w:hanging="340"/>
              <w:rPr>
                <w:rFonts w:ascii="Arial" w:hAnsi="Arial" w:cs="Arial"/>
                <w:sz w:val="22"/>
                <w:szCs w:val="22"/>
                <w:lang w:val="en-US"/>
              </w:rPr>
            </w:pPr>
            <w:r w:rsidRPr="007F6C7D">
              <w:rPr>
                <w:rFonts w:ascii="Arial" w:hAnsi="Arial" w:cs="Arial"/>
                <w:sz w:val="22"/>
                <w:szCs w:val="22"/>
                <w:lang w:val="en-US"/>
              </w:rPr>
              <w:t>6.4</w:t>
            </w:r>
          </w:p>
        </w:tc>
        <w:tc>
          <w:tcPr>
            <w:tcW w:w="5930" w:type="dxa"/>
            <w:tcBorders>
              <w:top w:val="nil"/>
              <w:left w:val="nil"/>
              <w:bottom w:val="nil"/>
              <w:right w:val="nil"/>
            </w:tcBorders>
          </w:tcPr>
          <w:p w14:paraId="17A9E3E4" w14:textId="77777777" w:rsidR="005406A0" w:rsidRPr="007F6C7D" w:rsidRDefault="005406A0" w:rsidP="005406A0">
            <w:pPr>
              <w:spacing w:before="60" w:after="60"/>
              <w:rPr>
                <w:rFonts w:ascii="Arial" w:hAnsi="Arial" w:cs="Arial"/>
                <w:sz w:val="22"/>
                <w:szCs w:val="22"/>
                <w:lang w:val="en-US"/>
              </w:rPr>
            </w:pPr>
            <w:r w:rsidRPr="007F6C7D">
              <w:rPr>
                <w:rFonts w:ascii="Arial" w:hAnsi="Arial" w:cs="Arial"/>
                <w:sz w:val="22"/>
                <w:szCs w:val="22"/>
              </w:rPr>
              <w:t>Finalise relevant reporting and/or recording according to workplace requirements</w:t>
            </w:r>
          </w:p>
        </w:tc>
      </w:tr>
    </w:tbl>
    <w:p w14:paraId="4E74DE5A" w14:textId="77777777" w:rsidR="005406A0" w:rsidRPr="005406A0" w:rsidRDefault="005406A0" w:rsidP="005406A0">
      <w:pPr>
        <w:rPr>
          <w:rFonts w:ascii="Arial" w:hAnsi="Arial" w:cs="Arial"/>
          <w:lang w:val="en-US"/>
        </w:rPr>
      </w:pPr>
    </w:p>
    <w:tbl>
      <w:tblPr>
        <w:tblpPr w:leftFromText="180" w:rightFromText="180" w:vertAnchor="text" w:tblpY="1"/>
        <w:tblOverlap w:val="never"/>
        <w:tblW w:w="9475" w:type="dxa"/>
        <w:tblCellMar>
          <w:left w:w="115" w:type="dxa"/>
          <w:right w:w="115" w:type="dxa"/>
        </w:tblCellMar>
        <w:tblLook w:val="04A0" w:firstRow="1" w:lastRow="0" w:firstColumn="1" w:lastColumn="0" w:noHBand="0" w:noVBand="1"/>
      </w:tblPr>
      <w:tblGrid>
        <w:gridCol w:w="3501"/>
        <w:gridCol w:w="5974"/>
      </w:tblGrid>
      <w:tr w:rsidR="005406A0" w:rsidRPr="005406A0" w14:paraId="70F7D706" w14:textId="77777777" w:rsidTr="001544C3">
        <w:trPr>
          <w:trHeight w:val="4973"/>
        </w:trPr>
        <w:tc>
          <w:tcPr>
            <w:tcW w:w="9475" w:type="dxa"/>
            <w:gridSpan w:val="2"/>
          </w:tcPr>
          <w:p w14:paraId="74830154" w14:textId="77777777" w:rsidR="005406A0" w:rsidRPr="004863CB" w:rsidRDefault="005406A0" w:rsidP="001544C3">
            <w:pPr>
              <w:spacing w:before="80" w:after="80"/>
              <w:rPr>
                <w:rFonts w:ascii="Arial" w:eastAsia="Arial" w:hAnsi="Arial" w:cs="Arial"/>
                <w:b/>
                <w:bCs/>
                <w:spacing w:val="1"/>
                <w:sz w:val="22"/>
                <w:szCs w:val="22"/>
              </w:rPr>
            </w:pPr>
            <w:r w:rsidRPr="004863CB">
              <w:rPr>
                <w:rFonts w:ascii="Arial" w:eastAsia="Arial" w:hAnsi="Arial" w:cs="Arial"/>
                <w:b/>
                <w:bCs/>
                <w:sz w:val="22"/>
                <w:szCs w:val="22"/>
              </w:rPr>
              <w:t>REQUIR</w:t>
            </w:r>
            <w:r w:rsidRPr="004863CB">
              <w:rPr>
                <w:rFonts w:ascii="Arial" w:eastAsia="Arial" w:hAnsi="Arial" w:cs="Arial"/>
                <w:b/>
                <w:bCs/>
                <w:spacing w:val="4"/>
                <w:sz w:val="22"/>
                <w:szCs w:val="22"/>
              </w:rPr>
              <w:t>E</w:t>
            </w:r>
            <w:r w:rsidRPr="004863CB">
              <w:rPr>
                <w:rFonts w:ascii="Arial" w:eastAsia="Arial" w:hAnsi="Arial" w:cs="Arial"/>
                <w:b/>
                <w:bCs/>
                <w:sz w:val="22"/>
                <w:szCs w:val="22"/>
              </w:rPr>
              <w:t>D</w:t>
            </w:r>
            <w:r w:rsidRPr="004863CB">
              <w:rPr>
                <w:rFonts w:ascii="Arial" w:eastAsia="Arial" w:hAnsi="Arial" w:cs="Arial"/>
                <w:b/>
                <w:bCs/>
                <w:spacing w:val="-11"/>
                <w:sz w:val="22"/>
                <w:szCs w:val="22"/>
              </w:rPr>
              <w:t xml:space="preserve"> </w:t>
            </w:r>
            <w:r w:rsidRPr="004863CB">
              <w:rPr>
                <w:rFonts w:ascii="Arial" w:eastAsia="Arial" w:hAnsi="Arial" w:cs="Arial"/>
                <w:b/>
                <w:bCs/>
                <w:sz w:val="22"/>
                <w:szCs w:val="22"/>
              </w:rPr>
              <w:t>SKILLS</w:t>
            </w:r>
            <w:r w:rsidRPr="004863CB">
              <w:rPr>
                <w:rFonts w:ascii="Arial" w:eastAsia="Arial" w:hAnsi="Arial" w:cs="Arial"/>
                <w:b/>
                <w:bCs/>
                <w:spacing w:val="-8"/>
                <w:sz w:val="22"/>
                <w:szCs w:val="22"/>
              </w:rPr>
              <w:t xml:space="preserve"> </w:t>
            </w:r>
            <w:r w:rsidRPr="004863CB">
              <w:rPr>
                <w:rFonts w:ascii="Arial" w:eastAsia="Arial" w:hAnsi="Arial" w:cs="Arial"/>
                <w:b/>
                <w:bCs/>
                <w:spacing w:val="1"/>
                <w:sz w:val="22"/>
                <w:szCs w:val="22"/>
              </w:rPr>
              <w:t>AN</w:t>
            </w:r>
            <w:r w:rsidRPr="004863CB">
              <w:rPr>
                <w:rFonts w:ascii="Arial" w:eastAsia="Arial" w:hAnsi="Arial" w:cs="Arial"/>
                <w:b/>
                <w:bCs/>
                <w:sz w:val="22"/>
                <w:szCs w:val="22"/>
              </w:rPr>
              <w:t>D</w:t>
            </w:r>
            <w:r w:rsidRPr="004863CB">
              <w:rPr>
                <w:rFonts w:ascii="Arial" w:eastAsia="Arial" w:hAnsi="Arial" w:cs="Arial"/>
                <w:b/>
                <w:bCs/>
                <w:spacing w:val="-5"/>
                <w:sz w:val="22"/>
                <w:szCs w:val="22"/>
              </w:rPr>
              <w:t xml:space="preserve"> </w:t>
            </w:r>
            <w:r w:rsidRPr="004863CB">
              <w:rPr>
                <w:rFonts w:ascii="Arial" w:eastAsia="Arial" w:hAnsi="Arial" w:cs="Arial"/>
                <w:b/>
                <w:bCs/>
                <w:sz w:val="22"/>
                <w:szCs w:val="22"/>
              </w:rPr>
              <w:t>K</w:t>
            </w:r>
            <w:r w:rsidRPr="004863CB">
              <w:rPr>
                <w:rFonts w:ascii="Arial" w:eastAsia="Arial" w:hAnsi="Arial" w:cs="Arial"/>
                <w:b/>
                <w:bCs/>
                <w:spacing w:val="1"/>
                <w:sz w:val="22"/>
                <w:szCs w:val="22"/>
              </w:rPr>
              <w:t>N</w:t>
            </w:r>
            <w:r w:rsidRPr="004863CB">
              <w:rPr>
                <w:rFonts w:ascii="Arial" w:eastAsia="Arial" w:hAnsi="Arial" w:cs="Arial"/>
                <w:b/>
                <w:bCs/>
                <w:spacing w:val="-5"/>
                <w:sz w:val="22"/>
                <w:szCs w:val="22"/>
              </w:rPr>
              <w:t>O</w:t>
            </w:r>
            <w:r w:rsidRPr="004863CB">
              <w:rPr>
                <w:rFonts w:ascii="Arial" w:eastAsia="Arial" w:hAnsi="Arial" w:cs="Arial"/>
                <w:b/>
                <w:bCs/>
                <w:sz w:val="22"/>
                <w:szCs w:val="22"/>
              </w:rPr>
              <w:t>W</w:t>
            </w:r>
            <w:r w:rsidRPr="004863CB">
              <w:rPr>
                <w:rFonts w:ascii="Arial" w:eastAsia="Arial" w:hAnsi="Arial" w:cs="Arial"/>
                <w:b/>
                <w:bCs/>
                <w:spacing w:val="1"/>
                <w:sz w:val="22"/>
                <w:szCs w:val="22"/>
              </w:rPr>
              <w:t>LEDGE</w:t>
            </w:r>
          </w:p>
          <w:p w14:paraId="60D6DD2A" w14:textId="77777777" w:rsidR="005406A0" w:rsidRPr="005406A0" w:rsidRDefault="005406A0" w:rsidP="001544C3">
            <w:pPr>
              <w:spacing w:before="80" w:after="80"/>
              <w:rPr>
                <w:rFonts w:ascii="Arial" w:hAnsi="Arial" w:cs="Arial"/>
                <w:sz w:val="18"/>
                <w:szCs w:val="18"/>
              </w:rPr>
            </w:pPr>
            <w:r w:rsidRPr="005406A0">
              <w:rPr>
                <w:rFonts w:ascii="Arial" w:hAnsi="Arial" w:cs="Arial"/>
                <w:sz w:val="18"/>
                <w:szCs w:val="18"/>
              </w:rPr>
              <w:t>This section describes the skills and knowledge required for this unit.</w:t>
            </w:r>
          </w:p>
          <w:p w14:paraId="2DEF7298" w14:textId="77777777" w:rsidR="005406A0" w:rsidRPr="004863CB" w:rsidRDefault="005406A0" w:rsidP="001544C3">
            <w:pPr>
              <w:spacing w:before="80" w:after="80" w:line="200" w:lineRule="exact"/>
              <w:rPr>
                <w:rFonts w:ascii="Arial" w:eastAsia="Arial" w:hAnsi="Arial" w:cs="Arial"/>
                <w:b/>
                <w:i/>
                <w:spacing w:val="-4"/>
                <w:sz w:val="22"/>
                <w:szCs w:val="22"/>
              </w:rPr>
            </w:pPr>
            <w:r w:rsidRPr="004863CB">
              <w:rPr>
                <w:rFonts w:ascii="Arial" w:eastAsia="Arial" w:hAnsi="Arial" w:cs="Arial"/>
                <w:b/>
                <w:i/>
                <w:spacing w:val="-4"/>
                <w:sz w:val="22"/>
                <w:szCs w:val="22"/>
              </w:rPr>
              <w:t>Required skills:</w:t>
            </w:r>
          </w:p>
          <w:p w14:paraId="560BFEFE" w14:textId="77777777" w:rsidR="005406A0" w:rsidRPr="004863CB" w:rsidRDefault="005406A0" w:rsidP="001544C3">
            <w:pPr>
              <w:widowControl w:val="0"/>
              <w:numPr>
                <w:ilvl w:val="0"/>
                <w:numId w:val="29"/>
              </w:numPr>
              <w:spacing w:before="80" w:after="80"/>
              <w:contextualSpacing/>
              <w:rPr>
                <w:rFonts w:ascii="Arial" w:hAnsi="Arial" w:cs="Arial"/>
                <w:sz w:val="22"/>
                <w:szCs w:val="22"/>
              </w:rPr>
            </w:pPr>
            <w:r w:rsidRPr="004863CB">
              <w:rPr>
                <w:rFonts w:ascii="Arial" w:hAnsi="Arial" w:cs="Arial"/>
                <w:sz w:val="22"/>
                <w:szCs w:val="22"/>
              </w:rPr>
              <w:t>communicating skills to record, report and share workplace information, including safety issues</w:t>
            </w:r>
          </w:p>
          <w:p w14:paraId="254244F2" w14:textId="77777777" w:rsidR="005406A0" w:rsidRPr="004863CB" w:rsidRDefault="005406A0" w:rsidP="001544C3">
            <w:pPr>
              <w:widowControl w:val="0"/>
              <w:numPr>
                <w:ilvl w:val="0"/>
                <w:numId w:val="29"/>
              </w:numPr>
              <w:spacing w:before="80" w:after="80"/>
              <w:contextualSpacing/>
              <w:rPr>
                <w:rFonts w:ascii="Arial" w:hAnsi="Arial" w:cs="Arial"/>
                <w:sz w:val="22"/>
                <w:szCs w:val="22"/>
              </w:rPr>
            </w:pPr>
            <w:r w:rsidRPr="004863CB">
              <w:rPr>
                <w:rFonts w:ascii="Arial" w:hAnsi="Arial" w:cs="Arial"/>
                <w:sz w:val="22"/>
                <w:szCs w:val="22"/>
              </w:rPr>
              <w:t xml:space="preserve">identifying hazards </w:t>
            </w:r>
          </w:p>
          <w:p w14:paraId="7A5BB640" w14:textId="77777777" w:rsidR="005406A0" w:rsidRPr="004863CB" w:rsidRDefault="005406A0" w:rsidP="001544C3">
            <w:pPr>
              <w:widowControl w:val="0"/>
              <w:numPr>
                <w:ilvl w:val="0"/>
                <w:numId w:val="29"/>
              </w:numPr>
              <w:spacing w:before="80" w:after="80"/>
              <w:contextualSpacing/>
              <w:rPr>
                <w:rFonts w:ascii="Arial" w:hAnsi="Arial" w:cs="Arial"/>
                <w:sz w:val="22"/>
                <w:szCs w:val="22"/>
              </w:rPr>
            </w:pPr>
            <w:r w:rsidRPr="004863CB">
              <w:rPr>
                <w:rFonts w:ascii="Arial" w:hAnsi="Arial" w:cs="Arial"/>
                <w:sz w:val="22"/>
                <w:szCs w:val="22"/>
              </w:rPr>
              <w:t>identifying asbestos containing materials</w:t>
            </w:r>
          </w:p>
          <w:p w14:paraId="2B6BBA40" w14:textId="77777777" w:rsidR="005406A0" w:rsidRPr="004863CB" w:rsidRDefault="005406A0" w:rsidP="001544C3">
            <w:pPr>
              <w:widowControl w:val="0"/>
              <w:numPr>
                <w:ilvl w:val="0"/>
                <w:numId w:val="29"/>
              </w:numPr>
              <w:spacing w:before="80" w:after="80"/>
              <w:contextualSpacing/>
              <w:rPr>
                <w:rFonts w:ascii="Arial" w:hAnsi="Arial" w:cs="Arial"/>
                <w:sz w:val="22"/>
                <w:szCs w:val="22"/>
              </w:rPr>
            </w:pPr>
            <w:r w:rsidRPr="004863CB">
              <w:rPr>
                <w:rFonts w:ascii="Arial" w:hAnsi="Arial" w:cs="Arial"/>
                <w:sz w:val="22"/>
                <w:szCs w:val="22"/>
              </w:rPr>
              <w:t>interpreting Occupational Health and Safety (OHS</w:t>
            </w:r>
            <w:r w:rsidRPr="004863CB">
              <w:rPr>
                <w:rFonts w:ascii="Arial" w:hAnsi="Arial" w:cs="Arial"/>
                <w:b/>
                <w:i/>
                <w:sz w:val="22"/>
                <w:szCs w:val="22"/>
              </w:rPr>
              <w:t>)/</w:t>
            </w:r>
            <w:r w:rsidRPr="004863CB">
              <w:rPr>
                <w:rFonts w:ascii="Arial" w:hAnsi="Arial" w:cs="Arial"/>
                <w:i/>
                <w:sz w:val="22"/>
                <w:szCs w:val="22"/>
              </w:rPr>
              <w:t xml:space="preserve">Workplace Health and Safety </w:t>
            </w:r>
            <w:r w:rsidRPr="004863CB">
              <w:rPr>
                <w:rFonts w:ascii="Arial" w:hAnsi="Arial" w:cs="Arial"/>
                <w:sz w:val="22"/>
                <w:szCs w:val="22"/>
              </w:rPr>
              <w:t>(WHS) and</w:t>
            </w:r>
            <w:r w:rsidRPr="004863CB">
              <w:rPr>
                <w:rFonts w:ascii="Arial" w:hAnsi="Arial" w:cs="Arial"/>
                <w:i/>
                <w:sz w:val="22"/>
                <w:szCs w:val="22"/>
              </w:rPr>
              <w:t xml:space="preserve"> </w:t>
            </w:r>
            <w:r w:rsidRPr="004863CB">
              <w:rPr>
                <w:rFonts w:ascii="Arial" w:hAnsi="Arial" w:cs="Arial"/>
                <w:sz w:val="22"/>
                <w:szCs w:val="22"/>
              </w:rPr>
              <w:t>environmental protection</w:t>
            </w:r>
            <w:r w:rsidRPr="004863CB">
              <w:rPr>
                <w:rFonts w:ascii="Arial" w:hAnsi="Arial" w:cs="Arial"/>
                <w:b/>
                <w:i/>
                <w:sz w:val="22"/>
                <w:szCs w:val="22"/>
              </w:rPr>
              <w:t xml:space="preserve"> </w:t>
            </w:r>
            <w:r w:rsidRPr="004863CB">
              <w:rPr>
                <w:rFonts w:ascii="Arial" w:hAnsi="Arial" w:cs="Arial"/>
                <w:sz w:val="22"/>
                <w:szCs w:val="22"/>
              </w:rPr>
              <w:t>requirements</w:t>
            </w:r>
          </w:p>
          <w:p w14:paraId="5ED4EC9C" w14:textId="77777777" w:rsidR="005406A0" w:rsidRPr="004863CB" w:rsidRDefault="005406A0" w:rsidP="001544C3">
            <w:pPr>
              <w:widowControl w:val="0"/>
              <w:numPr>
                <w:ilvl w:val="0"/>
                <w:numId w:val="29"/>
              </w:numPr>
              <w:spacing w:before="80" w:after="80"/>
              <w:contextualSpacing/>
              <w:rPr>
                <w:rFonts w:ascii="Arial" w:hAnsi="Arial" w:cs="Arial"/>
                <w:sz w:val="22"/>
                <w:szCs w:val="22"/>
              </w:rPr>
            </w:pPr>
            <w:r w:rsidRPr="004863CB">
              <w:rPr>
                <w:rFonts w:ascii="Arial" w:hAnsi="Arial" w:cs="Arial"/>
                <w:sz w:val="22"/>
                <w:szCs w:val="22"/>
                <w:lang w:val="en-US"/>
              </w:rPr>
              <w:t xml:space="preserve">contributing to the development of relevant safe work method statements (SWMS)  </w:t>
            </w:r>
          </w:p>
          <w:p w14:paraId="298601D4" w14:textId="77777777" w:rsidR="005406A0" w:rsidRPr="004863CB" w:rsidRDefault="005406A0" w:rsidP="001544C3">
            <w:pPr>
              <w:widowControl w:val="0"/>
              <w:numPr>
                <w:ilvl w:val="0"/>
                <w:numId w:val="29"/>
              </w:numPr>
              <w:spacing w:before="80" w:after="80"/>
              <w:contextualSpacing/>
              <w:rPr>
                <w:rFonts w:ascii="Arial" w:hAnsi="Arial" w:cs="Arial"/>
                <w:sz w:val="22"/>
                <w:szCs w:val="22"/>
              </w:rPr>
            </w:pPr>
            <w:r w:rsidRPr="004863CB">
              <w:rPr>
                <w:rFonts w:ascii="Arial" w:eastAsia="Calibri" w:hAnsi="Arial" w:cs="Arial"/>
                <w:sz w:val="22"/>
                <w:szCs w:val="22"/>
                <w:lang w:eastAsia="en-US"/>
              </w:rPr>
              <w:t>working safely at heights</w:t>
            </w:r>
          </w:p>
          <w:p w14:paraId="1500DDBD" w14:textId="77777777" w:rsidR="005406A0" w:rsidRPr="004863CB" w:rsidRDefault="005406A0" w:rsidP="001544C3">
            <w:pPr>
              <w:widowControl w:val="0"/>
              <w:numPr>
                <w:ilvl w:val="0"/>
                <w:numId w:val="29"/>
              </w:numPr>
              <w:spacing w:before="80" w:after="80"/>
              <w:contextualSpacing/>
              <w:rPr>
                <w:rFonts w:ascii="Arial" w:hAnsi="Arial" w:cs="Arial"/>
                <w:sz w:val="22"/>
                <w:szCs w:val="22"/>
              </w:rPr>
            </w:pPr>
            <w:r w:rsidRPr="004863CB">
              <w:rPr>
                <w:rFonts w:ascii="Arial" w:eastAsia="Calibri" w:hAnsi="Arial" w:cs="Arial"/>
                <w:sz w:val="22"/>
                <w:szCs w:val="22"/>
                <w:lang w:eastAsia="en-US"/>
              </w:rPr>
              <w:t>working safely on roofs</w:t>
            </w:r>
          </w:p>
          <w:p w14:paraId="5D474638" w14:textId="77777777" w:rsidR="005406A0" w:rsidRPr="004863CB" w:rsidRDefault="005406A0" w:rsidP="001544C3">
            <w:pPr>
              <w:numPr>
                <w:ilvl w:val="0"/>
                <w:numId w:val="29"/>
              </w:numPr>
              <w:tabs>
                <w:tab w:val="left" w:pos="614"/>
              </w:tabs>
              <w:autoSpaceDE w:val="0"/>
              <w:autoSpaceDN w:val="0"/>
              <w:adjustRightInd w:val="0"/>
              <w:spacing w:before="120" w:after="120"/>
              <w:contextualSpacing/>
              <w:rPr>
                <w:rFonts w:ascii="Arial" w:hAnsi="Arial" w:cs="Arial"/>
                <w:sz w:val="22"/>
                <w:szCs w:val="22"/>
              </w:rPr>
            </w:pPr>
            <w:r w:rsidRPr="004863CB">
              <w:rPr>
                <w:rFonts w:ascii="Arial" w:eastAsia="Calibri" w:hAnsi="Arial" w:cs="Arial"/>
                <w:sz w:val="22"/>
                <w:szCs w:val="22"/>
                <w:lang w:eastAsia="en-US"/>
              </w:rPr>
              <w:t xml:space="preserve">working with </w:t>
            </w:r>
            <w:r w:rsidRPr="004863CB">
              <w:rPr>
                <w:rFonts w:ascii="Arial" w:hAnsi="Arial" w:cs="Arial"/>
                <w:sz w:val="22"/>
                <w:szCs w:val="22"/>
              </w:rPr>
              <w:t xml:space="preserve">fall and perimeter protection equipment </w:t>
            </w:r>
          </w:p>
          <w:p w14:paraId="125DB2C8" w14:textId="77777777" w:rsidR="005406A0" w:rsidRPr="004863CB" w:rsidRDefault="005406A0" w:rsidP="001544C3">
            <w:pPr>
              <w:numPr>
                <w:ilvl w:val="0"/>
                <w:numId w:val="29"/>
              </w:numPr>
              <w:tabs>
                <w:tab w:val="left" w:pos="614"/>
              </w:tabs>
              <w:autoSpaceDE w:val="0"/>
              <w:autoSpaceDN w:val="0"/>
              <w:adjustRightInd w:val="0"/>
              <w:spacing w:before="120" w:after="120"/>
              <w:contextualSpacing/>
              <w:rPr>
                <w:rFonts w:ascii="Arial" w:hAnsi="Arial" w:cs="Arial"/>
                <w:sz w:val="22"/>
                <w:szCs w:val="22"/>
              </w:rPr>
            </w:pPr>
            <w:r w:rsidRPr="004863CB">
              <w:rPr>
                <w:rFonts w:ascii="Arial" w:hAnsi="Arial" w:cs="Arial"/>
                <w:sz w:val="22"/>
                <w:szCs w:val="22"/>
              </w:rPr>
              <w:t>using personal protective equipment correctly</w:t>
            </w:r>
          </w:p>
          <w:p w14:paraId="2FA04D5E" w14:textId="77777777" w:rsidR="005406A0" w:rsidRDefault="005406A0" w:rsidP="001544C3">
            <w:pPr>
              <w:numPr>
                <w:ilvl w:val="0"/>
                <w:numId w:val="29"/>
              </w:numPr>
              <w:tabs>
                <w:tab w:val="left" w:pos="614"/>
              </w:tabs>
              <w:autoSpaceDE w:val="0"/>
              <w:autoSpaceDN w:val="0"/>
              <w:adjustRightInd w:val="0"/>
              <w:spacing w:before="120" w:after="120"/>
              <w:contextualSpacing/>
              <w:rPr>
                <w:rFonts w:ascii="Arial" w:hAnsi="Arial" w:cs="Arial"/>
                <w:sz w:val="22"/>
                <w:szCs w:val="22"/>
              </w:rPr>
            </w:pPr>
            <w:r w:rsidRPr="004863CB">
              <w:rPr>
                <w:rFonts w:ascii="Arial" w:hAnsi="Arial" w:cs="Arial"/>
                <w:sz w:val="22"/>
                <w:szCs w:val="22"/>
              </w:rPr>
              <w:t>applying manual handling procedures correctly</w:t>
            </w:r>
          </w:p>
          <w:p w14:paraId="33C4D728" w14:textId="77777777" w:rsidR="004863CB" w:rsidRPr="004863CB" w:rsidRDefault="004863CB" w:rsidP="001544C3">
            <w:pPr>
              <w:tabs>
                <w:tab w:val="left" w:pos="614"/>
              </w:tabs>
              <w:autoSpaceDE w:val="0"/>
              <w:autoSpaceDN w:val="0"/>
              <w:adjustRightInd w:val="0"/>
              <w:spacing w:before="120" w:after="120"/>
              <w:contextualSpacing/>
              <w:rPr>
                <w:rFonts w:ascii="Arial" w:hAnsi="Arial" w:cs="Arial"/>
                <w:sz w:val="22"/>
                <w:szCs w:val="22"/>
              </w:rPr>
            </w:pPr>
          </w:p>
          <w:p w14:paraId="217EE25D" w14:textId="77777777" w:rsidR="005406A0" w:rsidRPr="004863CB" w:rsidRDefault="005406A0" w:rsidP="001544C3">
            <w:pPr>
              <w:spacing w:before="120" w:after="80" w:line="200" w:lineRule="exact"/>
              <w:rPr>
                <w:rFonts w:ascii="Arial" w:eastAsia="Arial" w:hAnsi="Arial" w:cs="Arial"/>
                <w:b/>
                <w:i/>
                <w:spacing w:val="-4"/>
                <w:sz w:val="22"/>
                <w:szCs w:val="22"/>
              </w:rPr>
            </w:pPr>
            <w:r w:rsidRPr="004863CB">
              <w:rPr>
                <w:rFonts w:ascii="Arial" w:eastAsia="Arial" w:hAnsi="Arial" w:cs="Arial"/>
                <w:b/>
                <w:i/>
                <w:spacing w:val="-4"/>
                <w:sz w:val="22"/>
                <w:szCs w:val="22"/>
              </w:rPr>
              <w:t>Required knowledge:</w:t>
            </w:r>
          </w:p>
          <w:p w14:paraId="1BBED28B" w14:textId="77777777" w:rsidR="005406A0" w:rsidRPr="004863CB" w:rsidRDefault="005406A0" w:rsidP="001544C3">
            <w:pPr>
              <w:numPr>
                <w:ilvl w:val="0"/>
                <w:numId w:val="29"/>
              </w:numPr>
              <w:tabs>
                <w:tab w:val="left" w:pos="614"/>
              </w:tabs>
              <w:autoSpaceDE w:val="0"/>
              <w:autoSpaceDN w:val="0"/>
              <w:adjustRightInd w:val="0"/>
              <w:spacing w:before="120" w:after="120"/>
              <w:contextualSpacing/>
              <w:rPr>
                <w:rFonts w:ascii="Arial" w:hAnsi="Arial" w:cs="Arial"/>
                <w:sz w:val="22"/>
                <w:szCs w:val="22"/>
              </w:rPr>
            </w:pPr>
            <w:r w:rsidRPr="004863CB">
              <w:rPr>
                <w:rFonts w:ascii="Arial" w:hAnsi="Arial" w:cs="Arial"/>
                <w:sz w:val="22"/>
                <w:szCs w:val="22"/>
              </w:rPr>
              <w:t>relevant standards and manufacturer' specifications and guidelines associated with solar products</w:t>
            </w:r>
          </w:p>
          <w:p w14:paraId="029FE04A" w14:textId="77777777" w:rsidR="005406A0" w:rsidRPr="004863CB" w:rsidRDefault="005406A0" w:rsidP="001544C3">
            <w:pPr>
              <w:widowControl w:val="0"/>
              <w:numPr>
                <w:ilvl w:val="0"/>
                <w:numId w:val="29"/>
              </w:numPr>
              <w:tabs>
                <w:tab w:val="left" w:pos="460"/>
              </w:tabs>
              <w:spacing w:before="80" w:after="80"/>
              <w:ind w:right="-23"/>
              <w:contextualSpacing/>
              <w:rPr>
                <w:rFonts w:ascii="Arial" w:eastAsia="Arial" w:hAnsi="Arial" w:cs="Arial"/>
                <w:sz w:val="22"/>
                <w:szCs w:val="22"/>
              </w:rPr>
            </w:pPr>
            <w:r w:rsidRPr="004863CB">
              <w:rPr>
                <w:rFonts w:ascii="Arial" w:hAnsi="Arial" w:cs="Arial"/>
                <w:sz w:val="22"/>
                <w:szCs w:val="22"/>
              </w:rPr>
              <w:t>relevant legislative environmental protection and OHS requirements and practices</w:t>
            </w:r>
          </w:p>
          <w:p w14:paraId="4A6C166D" w14:textId="77777777" w:rsidR="005406A0" w:rsidRPr="004863CB" w:rsidRDefault="005406A0" w:rsidP="001544C3">
            <w:pPr>
              <w:widowControl w:val="0"/>
              <w:numPr>
                <w:ilvl w:val="0"/>
                <w:numId w:val="29"/>
              </w:numPr>
              <w:tabs>
                <w:tab w:val="left" w:pos="460"/>
              </w:tabs>
              <w:spacing w:before="80" w:after="80"/>
              <w:ind w:right="-23"/>
              <w:contextualSpacing/>
              <w:rPr>
                <w:rFonts w:ascii="Arial" w:eastAsia="Arial" w:hAnsi="Arial" w:cs="Arial"/>
                <w:sz w:val="22"/>
                <w:szCs w:val="22"/>
              </w:rPr>
            </w:pPr>
            <w:r w:rsidRPr="004863CB">
              <w:rPr>
                <w:rFonts w:ascii="Arial" w:hAnsi="Arial" w:cs="Arial"/>
                <w:sz w:val="22"/>
                <w:szCs w:val="22"/>
              </w:rPr>
              <w:t>organisation procedures associated with workplace safety</w:t>
            </w:r>
          </w:p>
          <w:p w14:paraId="2FA53F80" w14:textId="77777777" w:rsidR="005406A0" w:rsidRPr="004863CB" w:rsidRDefault="005406A0" w:rsidP="001544C3">
            <w:pPr>
              <w:widowControl w:val="0"/>
              <w:numPr>
                <w:ilvl w:val="0"/>
                <w:numId w:val="29"/>
              </w:numPr>
              <w:tabs>
                <w:tab w:val="left" w:pos="460"/>
              </w:tabs>
              <w:spacing w:before="80" w:after="80"/>
              <w:ind w:right="-23"/>
              <w:contextualSpacing/>
              <w:rPr>
                <w:rFonts w:ascii="Arial" w:eastAsia="Arial" w:hAnsi="Arial" w:cs="Arial"/>
                <w:sz w:val="22"/>
                <w:szCs w:val="22"/>
              </w:rPr>
            </w:pPr>
            <w:r w:rsidRPr="004863CB">
              <w:rPr>
                <w:rFonts w:ascii="Arial" w:hAnsi="Arial" w:cs="Arial"/>
                <w:sz w:val="22"/>
                <w:szCs w:val="22"/>
              </w:rPr>
              <w:t>understanding of basic assembly and installation principles and structures of solar collector products</w:t>
            </w:r>
          </w:p>
          <w:p w14:paraId="7181CB31" w14:textId="77777777" w:rsidR="005406A0" w:rsidRPr="004863CB" w:rsidRDefault="005406A0" w:rsidP="001544C3">
            <w:pPr>
              <w:widowControl w:val="0"/>
              <w:numPr>
                <w:ilvl w:val="0"/>
                <w:numId w:val="29"/>
              </w:numPr>
              <w:tabs>
                <w:tab w:val="left" w:pos="460"/>
              </w:tabs>
              <w:spacing w:before="80" w:after="80"/>
              <w:ind w:right="-23"/>
              <w:contextualSpacing/>
              <w:rPr>
                <w:rFonts w:ascii="Arial" w:eastAsia="Arial" w:hAnsi="Arial" w:cs="Arial"/>
                <w:sz w:val="22"/>
                <w:szCs w:val="22"/>
              </w:rPr>
            </w:pPr>
            <w:r w:rsidRPr="004863CB">
              <w:rPr>
                <w:rFonts w:ascii="Arial" w:hAnsi="Arial" w:cs="Arial"/>
                <w:sz w:val="22"/>
                <w:szCs w:val="22"/>
              </w:rPr>
              <w:t>application of building and fixing materials and their effects on construction performance</w:t>
            </w:r>
          </w:p>
          <w:p w14:paraId="1B5D11C3" w14:textId="77777777" w:rsidR="005406A0" w:rsidRPr="004863CB" w:rsidRDefault="005406A0" w:rsidP="001544C3">
            <w:pPr>
              <w:widowControl w:val="0"/>
              <w:numPr>
                <w:ilvl w:val="0"/>
                <w:numId w:val="29"/>
              </w:numPr>
              <w:tabs>
                <w:tab w:val="left" w:pos="460"/>
              </w:tabs>
              <w:spacing w:before="80" w:after="80"/>
              <w:ind w:right="-23"/>
              <w:contextualSpacing/>
              <w:rPr>
                <w:rFonts w:ascii="Arial" w:eastAsia="Arial" w:hAnsi="Arial" w:cs="Arial"/>
                <w:sz w:val="22"/>
                <w:szCs w:val="22"/>
              </w:rPr>
            </w:pPr>
            <w:r w:rsidRPr="004863CB">
              <w:rPr>
                <w:rFonts w:ascii="Arial" w:hAnsi="Arial" w:cs="Arial"/>
                <w:sz w:val="22"/>
                <w:szCs w:val="22"/>
              </w:rPr>
              <w:t xml:space="preserve">sustainable building practices and waste management processes </w:t>
            </w:r>
          </w:p>
          <w:p w14:paraId="5C7F1C29" w14:textId="77777777" w:rsidR="005406A0" w:rsidRPr="004863CB" w:rsidRDefault="005406A0" w:rsidP="001544C3">
            <w:pPr>
              <w:widowControl w:val="0"/>
              <w:numPr>
                <w:ilvl w:val="0"/>
                <w:numId w:val="29"/>
              </w:numPr>
              <w:tabs>
                <w:tab w:val="left" w:pos="460"/>
              </w:tabs>
              <w:spacing w:before="80" w:after="80"/>
              <w:ind w:right="-23"/>
              <w:contextualSpacing/>
              <w:rPr>
                <w:rFonts w:ascii="Arial" w:eastAsia="Arial" w:hAnsi="Arial" w:cs="Arial"/>
                <w:sz w:val="22"/>
                <w:szCs w:val="22"/>
              </w:rPr>
            </w:pPr>
            <w:r w:rsidRPr="004863CB">
              <w:rPr>
                <w:rFonts w:ascii="Arial" w:hAnsi="Arial" w:cs="Arial"/>
                <w:sz w:val="22"/>
                <w:szCs w:val="22"/>
              </w:rPr>
              <w:t>manual handling procedures</w:t>
            </w:r>
          </w:p>
          <w:p w14:paraId="13684530" w14:textId="77777777" w:rsidR="005406A0" w:rsidRPr="004863CB" w:rsidRDefault="005406A0" w:rsidP="001544C3">
            <w:pPr>
              <w:widowControl w:val="0"/>
              <w:numPr>
                <w:ilvl w:val="0"/>
                <w:numId w:val="29"/>
              </w:numPr>
              <w:tabs>
                <w:tab w:val="left" w:pos="460"/>
              </w:tabs>
              <w:spacing w:before="80" w:after="80"/>
              <w:ind w:right="-23"/>
              <w:contextualSpacing/>
              <w:rPr>
                <w:rFonts w:ascii="Arial" w:eastAsia="Arial" w:hAnsi="Arial" w:cs="Arial"/>
                <w:sz w:val="22"/>
                <w:szCs w:val="22"/>
              </w:rPr>
            </w:pPr>
            <w:r w:rsidRPr="004863CB">
              <w:rPr>
                <w:rFonts w:ascii="Arial" w:hAnsi="Arial" w:cs="Arial"/>
                <w:sz w:val="22"/>
                <w:szCs w:val="22"/>
              </w:rPr>
              <w:t>hand and power tools for solar installation</w:t>
            </w:r>
          </w:p>
          <w:p w14:paraId="2232F252" w14:textId="77777777" w:rsidR="005406A0" w:rsidRPr="004863CB" w:rsidRDefault="005406A0" w:rsidP="001544C3">
            <w:pPr>
              <w:widowControl w:val="0"/>
              <w:numPr>
                <w:ilvl w:val="0"/>
                <w:numId w:val="29"/>
              </w:numPr>
              <w:tabs>
                <w:tab w:val="left" w:pos="460"/>
              </w:tabs>
              <w:spacing w:before="80" w:after="80"/>
              <w:ind w:right="-23"/>
              <w:contextualSpacing/>
              <w:rPr>
                <w:rFonts w:ascii="Arial" w:eastAsia="Arial" w:hAnsi="Arial" w:cs="Arial"/>
                <w:sz w:val="22"/>
                <w:szCs w:val="22"/>
              </w:rPr>
            </w:pPr>
            <w:r w:rsidRPr="004863CB">
              <w:rPr>
                <w:rFonts w:ascii="Arial" w:hAnsi="Arial" w:cs="Arial"/>
                <w:sz w:val="22"/>
                <w:szCs w:val="22"/>
              </w:rPr>
              <w:t>working in a range of weather conditions</w:t>
            </w:r>
          </w:p>
          <w:p w14:paraId="1786E9E4" w14:textId="77777777" w:rsidR="00906FA2" w:rsidRPr="004863CB" w:rsidRDefault="00906FA2" w:rsidP="001544C3">
            <w:pPr>
              <w:widowControl w:val="0"/>
              <w:numPr>
                <w:ilvl w:val="0"/>
                <w:numId w:val="29"/>
              </w:numPr>
              <w:tabs>
                <w:tab w:val="left" w:pos="460"/>
              </w:tabs>
              <w:spacing w:before="80" w:after="80"/>
              <w:ind w:right="-23"/>
              <w:contextualSpacing/>
              <w:rPr>
                <w:rFonts w:ascii="Arial" w:eastAsia="Arial" w:hAnsi="Arial" w:cs="Arial"/>
                <w:sz w:val="22"/>
                <w:szCs w:val="22"/>
              </w:rPr>
            </w:pPr>
            <w:r w:rsidRPr="004863CB">
              <w:rPr>
                <w:rFonts w:ascii="Arial" w:hAnsi="Arial" w:cs="Arial"/>
                <w:sz w:val="22"/>
                <w:szCs w:val="22"/>
              </w:rPr>
              <w:t xml:space="preserve">composition of </w:t>
            </w:r>
            <w:r w:rsidR="004A62D2" w:rsidRPr="004863CB">
              <w:rPr>
                <w:rFonts w:ascii="Arial" w:hAnsi="Arial" w:cs="Arial"/>
                <w:sz w:val="22"/>
                <w:szCs w:val="22"/>
                <w:lang w:val="en-US"/>
              </w:rPr>
              <w:t>safe work method statements</w:t>
            </w:r>
            <w:r w:rsidR="004A62D2" w:rsidRPr="004863CB">
              <w:rPr>
                <w:rFonts w:ascii="Arial" w:hAnsi="Arial" w:cs="Arial"/>
                <w:sz w:val="22"/>
                <w:szCs w:val="22"/>
              </w:rPr>
              <w:t xml:space="preserve"> (SWMS) including </w:t>
            </w:r>
            <w:r w:rsidR="000901AF" w:rsidRPr="004863CB">
              <w:rPr>
                <w:rFonts w:ascii="Arial" w:hAnsi="Arial" w:cs="Arial"/>
                <w:sz w:val="22"/>
                <w:szCs w:val="22"/>
              </w:rPr>
              <w:t>rescue plan</w:t>
            </w:r>
          </w:p>
          <w:p w14:paraId="2DC788DA" w14:textId="77777777" w:rsidR="005406A0" w:rsidRPr="004863CB" w:rsidRDefault="005406A0" w:rsidP="001544C3">
            <w:pPr>
              <w:widowControl w:val="0"/>
              <w:numPr>
                <w:ilvl w:val="0"/>
                <w:numId w:val="29"/>
              </w:numPr>
              <w:tabs>
                <w:tab w:val="left" w:pos="460"/>
              </w:tabs>
              <w:spacing w:before="80" w:after="80"/>
              <w:ind w:right="-23"/>
              <w:contextualSpacing/>
              <w:rPr>
                <w:rFonts w:ascii="Arial" w:eastAsia="Arial" w:hAnsi="Arial" w:cs="Arial"/>
                <w:sz w:val="22"/>
                <w:szCs w:val="22"/>
              </w:rPr>
            </w:pPr>
            <w:r w:rsidRPr="004863CB">
              <w:rPr>
                <w:rFonts w:ascii="Arial" w:hAnsi="Arial" w:cs="Arial"/>
                <w:sz w:val="22"/>
                <w:szCs w:val="22"/>
              </w:rPr>
              <w:t xml:space="preserve">asbestos containing materials </w:t>
            </w:r>
          </w:p>
          <w:p w14:paraId="5AD9CF70" w14:textId="77777777" w:rsidR="005406A0" w:rsidRPr="005406A0" w:rsidRDefault="005406A0" w:rsidP="001544C3">
            <w:pPr>
              <w:widowControl w:val="0"/>
              <w:numPr>
                <w:ilvl w:val="0"/>
                <w:numId w:val="29"/>
              </w:numPr>
              <w:tabs>
                <w:tab w:val="left" w:pos="460"/>
              </w:tabs>
              <w:spacing w:before="80" w:after="80"/>
              <w:ind w:right="-23"/>
              <w:contextualSpacing/>
              <w:rPr>
                <w:rFonts w:ascii="Arial" w:eastAsia="Arial" w:hAnsi="Arial" w:cs="Arial"/>
              </w:rPr>
            </w:pPr>
            <w:r w:rsidRPr="004863CB">
              <w:rPr>
                <w:rFonts w:ascii="Arial" w:hAnsi="Arial" w:cs="Arial"/>
                <w:sz w:val="22"/>
                <w:szCs w:val="22"/>
              </w:rPr>
              <w:t>lockout and energisation procedures</w:t>
            </w:r>
          </w:p>
        </w:tc>
      </w:tr>
      <w:tr w:rsidR="005406A0" w:rsidRPr="005406A0" w14:paraId="3E16E31C" w14:textId="77777777" w:rsidTr="001544C3">
        <w:tc>
          <w:tcPr>
            <w:tcW w:w="9475" w:type="dxa"/>
            <w:gridSpan w:val="2"/>
          </w:tcPr>
          <w:p w14:paraId="6F00EB20" w14:textId="77777777" w:rsidR="005406A0" w:rsidRPr="005406A0" w:rsidRDefault="005406A0" w:rsidP="001544C3">
            <w:pPr>
              <w:keepNext/>
              <w:keepLines/>
              <w:spacing w:before="80" w:after="80"/>
              <w:rPr>
                <w:rFonts w:ascii="Arial" w:hAnsi="Arial" w:cs="Arial"/>
                <w:b/>
                <w:lang w:val="en-US"/>
              </w:rPr>
            </w:pPr>
            <w:r w:rsidRPr="005406A0">
              <w:rPr>
                <w:rFonts w:ascii="Arial" w:hAnsi="Arial" w:cs="Arial"/>
                <w:b/>
                <w:lang w:val="en-US"/>
              </w:rPr>
              <w:t>Range Statement</w:t>
            </w:r>
          </w:p>
          <w:p w14:paraId="114924D6" w14:textId="77777777" w:rsidR="005406A0" w:rsidRPr="005406A0" w:rsidRDefault="005406A0" w:rsidP="001544C3">
            <w:pPr>
              <w:keepNext/>
              <w:keepLines/>
              <w:spacing w:before="80" w:after="80"/>
              <w:rPr>
                <w:rFonts w:ascii="Arial" w:hAnsi="Arial" w:cs="Arial"/>
                <w:sz w:val="18"/>
                <w:szCs w:val="18"/>
                <w:lang w:val="en-US"/>
              </w:rPr>
            </w:pPr>
            <w:r w:rsidRPr="005406A0">
              <w:rPr>
                <w:rFonts w:ascii="Arial" w:hAnsi="Arial" w:cs="Arial"/>
                <w:iCs/>
                <w:sz w:val="18"/>
                <w:szCs w:val="18"/>
                <w:lang w:val="en-US"/>
              </w:rPr>
              <w:t xml:space="preserve">The Range Statement relates to the unit of </w:t>
            </w:r>
            <w:proofErr w:type="gramStart"/>
            <w:r w:rsidRPr="005406A0">
              <w:rPr>
                <w:rFonts w:ascii="Arial" w:hAnsi="Arial" w:cs="Arial"/>
                <w:iCs/>
                <w:sz w:val="18"/>
                <w:szCs w:val="18"/>
                <w:lang w:val="en-US"/>
              </w:rPr>
              <w:t>competency as a whole</w:t>
            </w:r>
            <w:proofErr w:type="gramEnd"/>
            <w:r w:rsidRPr="005406A0">
              <w:rPr>
                <w:rFonts w:ascii="Arial" w:hAnsi="Arial" w:cs="Arial"/>
                <w:iCs/>
                <w:sz w:val="18"/>
                <w:szCs w:val="18"/>
                <w:lang w:val="en-US"/>
              </w:rPr>
              <w:t xml:space="preserve">. It allows for different work environments and situations that may affect performance. Bold / </w:t>
            </w:r>
            <w:proofErr w:type="spellStart"/>
            <w:r w:rsidRPr="005406A0">
              <w:rPr>
                <w:rFonts w:ascii="Arial" w:hAnsi="Arial" w:cs="Arial"/>
                <w:iCs/>
                <w:sz w:val="18"/>
                <w:szCs w:val="18"/>
                <w:lang w:val="en-US"/>
              </w:rPr>
              <w:t>italicised</w:t>
            </w:r>
            <w:proofErr w:type="spellEnd"/>
            <w:r w:rsidRPr="005406A0">
              <w:rPr>
                <w:rFonts w:ascii="Arial" w:hAnsi="Arial" w:cs="Arial"/>
                <w:iCs/>
                <w:sz w:val="18"/>
                <w:szCs w:val="18"/>
                <w:lang w:val="en-US"/>
              </w:rPr>
              <w:t xml:space="preserve"> wording in the Performance Criteria is detailed below</w:t>
            </w:r>
          </w:p>
        </w:tc>
      </w:tr>
      <w:tr w:rsidR="005406A0" w:rsidRPr="005406A0" w14:paraId="6A984A4E" w14:textId="77777777" w:rsidTr="001544C3">
        <w:tc>
          <w:tcPr>
            <w:tcW w:w="3501" w:type="dxa"/>
          </w:tcPr>
          <w:p w14:paraId="0F1379F3" w14:textId="77777777" w:rsidR="005406A0" w:rsidRPr="004863CB" w:rsidRDefault="005406A0" w:rsidP="001544C3">
            <w:pPr>
              <w:keepNext/>
              <w:keepLines/>
              <w:spacing w:before="80" w:after="80"/>
              <w:ind w:left="4"/>
              <w:rPr>
                <w:rFonts w:ascii="Arial" w:hAnsi="Arial" w:cs="Arial"/>
                <w:sz w:val="22"/>
                <w:szCs w:val="22"/>
                <w:lang w:val="en-US"/>
              </w:rPr>
            </w:pPr>
            <w:r w:rsidRPr="004863CB">
              <w:rPr>
                <w:rFonts w:ascii="Arial" w:hAnsi="Arial" w:cs="Arial"/>
                <w:b/>
                <w:i/>
                <w:sz w:val="22"/>
                <w:szCs w:val="22"/>
              </w:rPr>
              <w:t xml:space="preserve">Occupational Health and Safety (OHS)/Workplace Health </w:t>
            </w:r>
            <w:r w:rsidRPr="004863CB">
              <w:rPr>
                <w:rFonts w:ascii="Arial" w:hAnsi="Arial" w:cs="Arial"/>
                <w:b/>
                <w:i/>
                <w:sz w:val="22"/>
                <w:szCs w:val="22"/>
              </w:rPr>
              <w:lastRenderedPageBreak/>
              <w:t>and Safety (WHS)</w:t>
            </w:r>
            <w:r w:rsidRPr="004863CB">
              <w:rPr>
                <w:rFonts w:ascii="Arial" w:hAnsi="Arial" w:cs="Arial"/>
                <w:sz w:val="22"/>
                <w:szCs w:val="22"/>
              </w:rPr>
              <w:t xml:space="preserve"> requirements </w:t>
            </w:r>
            <w:r w:rsidRPr="004863CB">
              <w:rPr>
                <w:rFonts w:ascii="Arial" w:hAnsi="Arial" w:cs="Arial"/>
                <w:sz w:val="22"/>
                <w:szCs w:val="22"/>
                <w:lang w:val="en-US"/>
              </w:rPr>
              <w:t>includes but are not limited:</w:t>
            </w:r>
          </w:p>
        </w:tc>
        <w:tc>
          <w:tcPr>
            <w:tcW w:w="5974" w:type="dxa"/>
          </w:tcPr>
          <w:p w14:paraId="793A0B68" w14:textId="77777777" w:rsidR="005406A0" w:rsidRPr="004863CB" w:rsidRDefault="005406A0" w:rsidP="001544C3">
            <w:pPr>
              <w:keepNext/>
              <w:keepLines/>
              <w:numPr>
                <w:ilvl w:val="0"/>
                <w:numId w:val="24"/>
              </w:numPr>
              <w:spacing w:before="60" w:after="60"/>
              <w:rPr>
                <w:rFonts w:ascii="Arial" w:hAnsi="Arial" w:cs="Arial"/>
                <w:sz w:val="22"/>
                <w:szCs w:val="22"/>
                <w:lang w:val="en-US"/>
              </w:rPr>
            </w:pPr>
            <w:r w:rsidRPr="004863CB">
              <w:rPr>
                <w:rFonts w:ascii="Arial" w:hAnsi="Arial" w:cs="Arial"/>
                <w:sz w:val="22"/>
                <w:szCs w:val="22"/>
              </w:rPr>
              <w:lastRenderedPageBreak/>
              <w:t>relevant legislation, relevant Acts and National Occupational Health and Safety (NOHS) guidelines</w:t>
            </w:r>
          </w:p>
          <w:p w14:paraId="42D49476" w14:textId="77777777" w:rsidR="005406A0" w:rsidRPr="004863CB" w:rsidRDefault="005406A0" w:rsidP="001544C3">
            <w:pPr>
              <w:keepNext/>
              <w:keepLines/>
              <w:numPr>
                <w:ilvl w:val="0"/>
                <w:numId w:val="24"/>
              </w:numPr>
              <w:spacing w:before="60" w:after="60"/>
              <w:rPr>
                <w:rFonts w:ascii="Arial" w:hAnsi="Arial" w:cs="Arial"/>
                <w:sz w:val="22"/>
                <w:szCs w:val="22"/>
                <w:lang w:val="en-US"/>
              </w:rPr>
            </w:pPr>
            <w:r w:rsidRPr="004863CB">
              <w:rPr>
                <w:rFonts w:ascii="Arial" w:hAnsi="Arial" w:cs="Arial"/>
                <w:sz w:val="22"/>
                <w:szCs w:val="22"/>
              </w:rPr>
              <w:t>scaffolding</w:t>
            </w:r>
          </w:p>
          <w:p w14:paraId="70503A1F" w14:textId="77777777" w:rsidR="005406A0" w:rsidRPr="004863CB" w:rsidRDefault="005406A0" w:rsidP="001544C3">
            <w:pPr>
              <w:keepNext/>
              <w:keepLines/>
              <w:numPr>
                <w:ilvl w:val="0"/>
                <w:numId w:val="24"/>
              </w:numPr>
              <w:spacing w:before="60" w:after="60"/>
              <w:rPr>
                <w:rFonts w:ascii="Arial" w:hAnsi="Arial" w:cs="Arial"/>
                <w:sz w:val="22"/>
                <w:szCs w:val="22"/>
                <w:lang w:val="en-US"/>
              </w:rPr>
            </w:pPr>
            <w:r w:rsidRPr="004863CB">
              <w:rPr>
                <w:rFonts w:ascii="Arial" w:hAnsi="Arial" w:cs="Arial"/>
                <w:sz w:val="22"/>
                <w:szCs w:val="22"/>
              </w:rPr>
              <w:lastRenderedPageBreak/>
              <w:t>material safety management systems</w:t>
            </w:r>
          </w:p>
          <w:p w14:paraId="50D2AD7F" w14:textId="77777777" w:rsidR="005406A0" w:rsidRPr="004863CB" w:rsidRDefault="005406A0" w:rsidP="001544C3">
            <w:pPr>
              <w:keepNext/>
              <w:keepLines/>
              <w:numPr>
                <w:ilvl w:val="0"/>
                <w:numId w:val="24"/>
              </w:numPr>
              <w:spacing w:before="60" w:after="60"/>
              <w:rPr>
                <w:rFonts w:ascii="Arial" w:hAnsi="Arial" w:cs="Arial"/>
                <w:sz w:val="22"/>
                <w:szCs w:val="22"/>
                <w:lang w:val="en-US"/>
              </w:rPr>
            </w:pPr>
            <w:r w:rsidRPr="004863CB">
              <w:rPr>
                <w:rFonts w:ascii="Arial" w:hAnsi="Arial" w:cs="Arial"/>
                <w:sz w:val="22"/>
                <w:szCs w:val="22"/>
                <w:lang w:val="en-US"/>
              </w:rPr>
              <w:t>safe work method statements (SWMS)</w:t>
            </w:r>
          </w:p>
          <w:p w14:paraId="3D56D341" w14:textId="77777777" w:rsidR="005406A0" w:rsidRPr="004863CB" w:rsidRDefault="005406A0" w:rsidP="001544C3">
            <w:pPr>
              <w:keepNext/>
              <w:keepLines/>
              <w:numPr>
                <w:ilvl w:val="0"/>
                <w:numId w:val="24"/>
              </w:numPr>
              <w:spacing w:before="60" w:after="60"/>
              <w:rPr>
                <w:rFonts w:ascii="Arial" w:hAnsi="Arial" w:cs="Arial"/>
                <w:sz w:val="22"/>
                <w:szCs w:val="22"/>
                <w:lang w:val="en-US"/>
              </w:rPr>
            </w:pPr>
            <w:r w:rsidRPr="004863CB">
              <w:rPr>
                <w:rFonts w:ascii="Arial" w:hAnsi="Arial" w:cs="Arial"/>
                <w:sz w:val="22"/>
                <w:szCs w:val="22"/>
              </w:rPr>
              <w:t>hazardous substances and dangerous goods codes &amp; control measures</w:t>
            </w:r>
            <w:r w:rsidRPr="004863CB">
              <w:rPr>
                <w:rFonts w:ascii="Arial" w:hAnsi="Arial" w:cs="Arial"/>
                <w:sz w:val="22"/>
                <w:szCs w:val="22"/>
                <w:lang w:val="en-US"/>
              </w:rPr>
              <w:t xml:space="preserve"> used </w:t>
            </w:r>
          </w:p>
          <w:p w14:paraId="46F33097" w14:textId="77777777" w:rsidR="005406A0" w:rsidRPr="004863CB" w:rsidRDefault="005406A0" w:rsidP="001544C3">
            <w:pPr>
              <w:keepNext/>
              <w:keepLines/>
              <w:numPr>
                <w:ilvl w:val="0"/>
                <w:numId w:val="24"/>
              </w:numPr>
              <w:spacing w:before="60" w:after="60"/>
              <w:rPr>
                <w:rFonts w:ascii="Arial" w:hAnsi="Arial" w:cs="Arial"/>
                <w:sz w:val="22"/>
                <w:szCs w:val="22"/>
                <w:lang w:val="en-US"/>
              </w:rPr>
            </w:pPr>
            <w:r w:rsidRPr="004863CB">
              <w:rPr>
                <w:rFonts w:ascii="Arial" w:hAnsi="Arial" w:cs="Arial"/>
                <w:sz w:val="22"/>
                <w:szCs w:val="22"/>
              </w:rPr>
              <w:t>worksite safe operating procedures &amp; risk management</w:t>
            </w:r>
          </w:p>
          <w:p w14:paraId="7A9BF1BC" w14:textId="77777777" w:rsidR="005406A0" w:rsidRPr="004863CB" w:rsidRDefault="005406A0" w:rsidP="001544C3">
            <w:pPr>
              <w:keepNext/>
              <w:keepLines/>
              <w:numPr>
                <w:ilvl w:val="0"/>
                <w:numId w:val="24"/>
              </w:numPr>
              <w:spacing w:before="80" w:after="80"/>
              <w:rPr>
                <w:rFonts w:ascii="Arial" w:hAnsi="Arial" w:cs="Arial"/>
                <w:sz w:val="22"/>
                <w:szCs w:val="22"/>
                <w:lang w:val="en-US"/>
              </w:rPr>
            </w:pPr>
            <w:r w:rsidRPr="004863CB">
              <w:rPr>
                <w:rFonts w:ascii="Arial" w:hAnsi="Arial" w:cs="Arial"/>
                <w:sz w:val="22"/>
                <w:szCs w:val="22"/>
              </w:rPr>
              <w:t>handling of materials</w:t>
            </w:r>
          </w:p>
          <w:p w14:paraId="4B95B42E" w14:textId="77777777" w:rsidR="005406A0" w:rsidRPr="004863CB" w:rsidRDefault="005406A0" w:rsidP="001544C3">
            <w:pPr>
              <w:keepNext/>
              <w:keepLines/>
              <w:numPr>
                <w:ilvl w:val="0"/>
                <w:numId w:val="24"/>
              </w:numPr>
              <w:spacing w:before="80" w:after="80"/>
              <w:rPr>
                <w:rFonts w:ascii="Arial" w:hAnsi="Arial" w:cs="Arial"/>
                <w:sz w:val="22"/>
                <w:szCs w:val="22"/>
                <w:lang w:val="en-US"/>
              </w:rPr>
            </w:pPr>
            <w:r w:rsidRPr="004863CB">
              <w:rPr>
                <w:rFonts w:ascii="Arial" w:hAnsi="Arial" w:cs="Arial"/>
                <w:sz w:val="22"/>
                <w:szCs w:val="22"/>
              </w:rPr>
              <w:t>hazard control, including electrical hazards</w:t>
            </w:r>
          </w:p>
          <w:p w14:paraId="492E1E5B" w14:textId="77777777" w:rsidR="005406A0" w:rsidRPr="004863CB" w:rsidRDefault="005406A0" w:rsidP="001544C3">
            <w:pPr>
              <w:keepNext/>
              <w:keepLines/>
              <w:numPr>
                <w:ilvl w:val="0"/>
                <w:numId w:val="24"/>
              </w:numPr>
              <w:spacing w:before="80" w:after="80"/>
              <w:rPr>
                <w:rFonts w:ascii="Arial" w:hAnsi="Arial" w:cs="Arial"/>
                <w:sz w:val="22"/>
                <w:szCs w:val="22"/>
                <w:lang w:val="en-US"/>
              </w:rPr>
            </w:pPr>
            <w:r w:rsidRPr="004863CB">
              <w:rPr>
                <w:rFonts w:ascii="Arial" w:hAnsi="Arial" w:cs="Arial"/>
                <w:sz w:val="22"/>
                <w:szCs w:val="22"/>
              </w:rPr>
              <w:t>personal protective clothing and equipment prescribed under legislation, regulations and workplace policies and practices</w:t>
            </w:r>
          </w:p>
          <w:p w14:paraId="094F5424" w14:textId="77777777" w:rsidR="005406A0" w:rsidRPr="004863CB" w:rsidRDefault="005406A0" w:rsidP="001544C3">
            <w:pPr>
              <w:numPr>
                <w:ilvl w:val="0"/>
                <w:numId w:val="24"/>
              </w:numPr>
              <w:spacing w:before="80" w:after="80"/>
              <w:rPr>
                <w:rFonts w:ascii="Arial" w:hAnsi="Arial"/>
                <w:sz w:val="22"/>
                <w:szCs w:val="22"/>
              </w:rPr>
            </w:pPr>
            <w:r w:rsidRPr="004863CB">
              <w:rPr>
                <w:rFonts w:ascii="Arial" w:hAnsi="Arial"/>
                <w:sz w:val="22"/>
                <w:szCs w:val="22"/>
              </w:rPr>
              <w:t>safe operating procedures, including recognising and preventing hazards associated with:</w:t>
            </w:r>
          </w:p>
          <w:p w14:paraId="435B9CB4" w14:textId="77777777" w:rsidR="005406A0" w:rsidRPr="004863CB" w:rsidRDefault="005406A0" w:rsidP="001544C3">
            <w:pPr>
              <w:keepNext/>
              <w:keepLines/>
              <w:numPr>
                <w:ilvl w:val="0"/>
                <w:numId w:val="24"/>
              </w:numPr>
              <w:spacing w:before="60" w:after="60"/>
              <w:ind w:firstLine="60"/>
              <w:contextualSpacing/>
              <w:rPr>
                <w:rFonts w:ascii="Arial" w:hAnsi="Arial" w:cs="Arial"/>
                <w:sz w:val="22"/>
                <w:szCs w:val="22"/>
              </w:rPr>
            </w:pPr>
            <w:r w:rsidRPr="004863CB">
              <w:rPr>
                <w:rFonts w:ascii="Arial" w:hAnsi="Arial" w:cs="Arial"/>
                <w:sz w:val="22"/>
                <w:szCs w:val="22"/>
              </w:rPr>
              <w:t>hazardous materials and substances</w:t>
            </w:r>
          </w:p>
          <w:p w14:paraId="2C978500" w14:textId="77777777" w:rsidR="005406A0" w:rsidRPr="004863CB" w:rsidRDefault="005406A0" w:rsidP="001544C3">
            <w:pPr>
              <w:keepNext/>
              <w:keepLines/>
              <w:numPr>
                <w:ilvl w:val="0"/>
                <w:numId w:val="24"/>
              </w:numPr>
              <w:spacing w:before="60" w:after="60"/>
              <w:ind w:firstLine="60"/>
              <w:contextualSpacing/>
              <w:rPr>
                <w:rFonts w:ascii="Arial" w:hAnsi="Arial" w:cs="Arial"/>
                <w:sz w:val="22"/>
                <w:szCs w:val="22"/>
              </w:rPr>
            </w:pPr>
            <w:r w:rsidRPr="004863CB">
              <w:rPr>
                <w:rFonts w:ascii="Arial" w:hAnsi="Arial" w:cs="Arial"/>
                <w:sz w:val="22"/>
                <w:szCs w:val="22"/>
              </w:rPr>
              <w:t>photovoltaic (solar) panels</w:t>
            </w:r>
          </w:p>
          <w:p w14:paraId="4BD62226" w14:textId="77777777" w:rsidR="005406A0" w:rsidRPr="004863CB" w:rsidRDefault="005406A0" w:rsidP="001544C3">
            <w:pPr>
              <w:keepNext/>
              <w:keepLines/>
              <w:numPr>
                <w:ilvl w:val="0"/>
                <w:numId w:val="24"/>
              </w:numPr>
              <w:spacing w:before="60" w:after="60"/>
              <w:ind w:firstLine="60"/>
              <w:contextualSpacing/>
              <w:rPr>
                <w:rFonts w:ascii="Arial" w:hAnsi="Arial" w:cs="Arial"/>
                <w:sz w:val="22"/>
                <w:szCs w:val="22"/>
              </w:rPr>
            </w:pPr>
            <w:r w:rsidRPr="004863CB">
              <w:rPr>
                <w:rFonts w:ascii="Arial" w:hAnsi="Arial" w:cs="Arial"/>
                <w:sz w:val="22"/>
                <w:szCs w:val="22"/>
              </w:rPr>
              <w:t>service lines</w:t>
            </w:r>
          </w:p>
          <w:p w14:paraId="70E8DAC7" w14:textId="77777777" w:rsidR="005406A0" w:rsidRPr="004863CB" w:rsidRDefault="005406A0" w:rsidP="001544C3">
            <w:pPr>
              <w:keepNext/>
              <w:keepLines/>
              <w:numPr>
                <w:ilvl w:val="0"/>
                <w:numId w:val="24"/>
              </w:numPr>
              <w:spacing w:before="60" w:after="60"/>
              <w:ind w:firstLine="60"/>
              <w:contextualSpacing/>
              <w:rPr>
                <w:rFonts w:ascii="Arial" w:hAnsi="Arial" w:cs="Arial"/>
                <w:sz w:val="22"/>
                <w:szCs w:val="22"/>
              </w:rPr>
            </w:pPr>
            <w:r w:rsidRPr="004863CB">
              <w:rPr>
                <w:rFonts w:ascii="Arial" w:hAnsi="Arial" w:cs="Arial"/>
                <w:sz w:val="22"/>
                <w:szCs w:val="22"/>
              </w:rPr>
              <w:t>surrounding structures and facilities</w:t>
            </w:r>
          </w:p>
          <w:p w14:paraId="301DEF5E" w14:textId="77777777" w:rsidR="005406A0" w:rsidRPr="004863CB" w:rsidRDefault="005406A0" w:rsidP="001544C3">
            <w:pPr>
              <w:keepNext/>
              <w:keepLines/>
              <w:numPr>
                <w:ilvl w:val="0"/>
                <w:numId w:val="24"/>
              </w:numPr>
              <w:spacing w:before="60" w:after="60"/>
              <w:ind w:firstLine="60"/>
              <w:contextualSpacing/>
              <w:rPr>
                <w:rFonts w:ascii="Arial" w:hAnsi="Arial" w:cs="Arial"/>
                <w:sz w:val="22"/>
                <w:szCs w:val="22"/>
              </w:rPr>
            </w:pPr>
            <w:r w:rsidRPr="004863CB">
              <w:rPr>
                <w:rFonts w:ascii="Arial" w:hAnsi="Arial" w:cs="Arial"/>
                <w:sz w:val="22"/>
                <w:szCs w:val="22"/>
              </w:rPr>
              <w:t>trip hazards</w:t>
            </w:r>
          </w:p>
          <w:p w14:paraId="0774B25B" w14:textId="77777777" w:rsidR="005406A0" w:rsidRPr="004863CB" w:rsidRDefault="005406A0" w:rsidP="001544C3">
            <w:pPr>
              <w:keepNext/>
              <w:keepLines/>
              <w:numPr>
                <w:ilvl w:val="0"/>
                <w:numId w:val="24"/>
              </w:numPr>
              <w:spacing w:before="60" w:after="60"/>
              <w:ind w:firstLine="60"/>
              <w:contextualSpacing/>
              <w:rPr>
                <w:rFonts w:ascii="Arial" w:hAnsi="Arial" w:cs="Arial"/>
                <w:sz w:val="22"/>
                <w:szCs w:val="22"/>
              </w:rPr>
            </w:pPr>
            <w:r w:rsidRPr="004863CB">
              <w:rPr>
                <w:rFonts w:ascii="Arial" w:hAnsi="Arial" w:cs="Arial"/>
                <w:sz w:val="22"/>
                <w:szCs w:val="22"/>
              </w:rPr>
              <w:t>use of tools and equipment</w:t>
            </w:r>
          </w:p>
          <w:p w14:paraId="22EB124B" w14:textId="77777777" w:rsidR="005406A0" w:rsidRPr="004863CB" w:rsidRDefault="005406A0" w:rsidP="001544C3">
            <w:pPr>
              <w:keepNext/>
              <w:keepLines/>
              <w:numPr>
                <w:ilvl w:val="0"/>
                <w:numId w:val="24"/>
              </w:numPr>
              <w:spacing w:before="60" w:after="60"/>
              <w:ind w:firstLine="60"/>
              <w:contextualSpacing/>
              <w:rPr>
                <w:rFonts w:ascii="Arial" w:hAnsi="Arial" w:cs="Arial"/>
                <w:sz w:val="22"/>
                <w:szCs w:val="22"/>
              </w:rPr>
            </w:pPr>
            <w:r w:rsidRPr="004863CB">
              <w:rPr>
                <w:rFonts w:ascii="Arial" w:hAnsi="Arial" w:cs="Arial"/>
                <w:sz w:val="22"/>
                <w:szCs w:val="22"/>
              </w:rPr>
              <w:t>work site visitors/public</w:t>
            </w:r>
          </w:p>
          <w:p w14:paraId="2F299ACB" w14:textId="77777777" w:rsidR="005406A0" w:rsidRPr="004863CB" w:rsidRDefault="005406A0" w:rsidP="001544C3">
            <w:pPr>
              <w:keepNext/>
              <w:keepLines/>
              <w:numPr>
                <w:ilvl w:val="0"/>
                <w:numId w:val="24"/>
              </w:numPr>
              <w:spacing w:before="60" w:after="60"/>
              <w:ind w:firstLine="60"/>
              <w:contextualSpacing/>
              <w:rPr>
                <w:rFonts w:ascii="Arial" w:hAnsi="Arial" w:cs="Arial"/>
                <w:sz w:val="22"/>
                <w:szCs w:val="22"/>
              </w:rPr>
            </w:pPr>
            <w:r w:rsidRPr="004863CB">
              <w:rPr>
                <w:rFonts w:ascii="Arial" w:hAnsi="Arial" w:cs="Arial"/>
                <w:sz w:val="22"/>
                <w:szCs w:val="22"/>
              </w:rPr>
              <w:t>working at heights</w:t>
            </w:r>
          </w:p>
          <w:p w14:paraId="6A242586" w14:textId="77777777" w:rsidR="005406A0" w:rsidRPr="004863CB" w:rsidRDefault="005406A0" w:rsidP="001544C3">
            <w:pPr>
              <w:keepNext/>
              <w:keepLines/>
              <w:numPr>
                <w:ilvl w:val="0"/>
                <w:numId w:val="24"/>
              </w:numPr>
              <w:spacing w:before="80" w:after="80"/>
              <w:ind w:firstLine="60"/>
              <w:rPr>
                <w:rFonts w:ascii="Arial" w:hAnsi="Arial" w:cs="Arial"/>
                <w:sz w:val="22"/>
                <w:szCs w:val="22"/>
                <w:lang w:val="en-US"/>
              </w:rPr>
            </w:pPr>
            <w:r w:rsidRPr="004863CB">
              <w:rPr>
                <w:rFonts w:ascii="Arial" w:hAnsi="Arial" w:cs="Arial"/>
                <w:sz w:val="22"/>
                <w:szCs w:val="22"/>
              </w:rPr>
              <w:t>working in proximity to others</w:t>
            </w:r>
          </w:p>
          <w:p w14:paraId="07C08656" w14:textId="77777777" w:rsidR="005406A0" w:rsidRPr="004863CB" w:rsidRDefault="005406A0" w:rsidP="001544C3">
            <w:pPr>
              <w:keepNext/>
              <w:keepLines/>
              <w:numPr>
                <w:ilvl w:val="0"/>
                <w:numId w:val="24"/>
              </w:numPr>
              <w:spacing w:before="60" w:after="60"/>
              <w:contextualSpacing/>
              <w:rPr>
                <w:rFonts w:ascii="Arial" w:hAnsi="Arial" w:cs="Arial"/>
                <w:sz w:val="22"/>
                <w:szCs w:val="22"/>
              </w:rPr>
            </w:pPr>
            <w:r w:rsidRPr="004863CB">
              <w:rPr>
                <w:rFonts w:ascii="Arial" w:hAnsi="Arial" w:cs="Arial"/>
                <w:sz w:val="22"/>
                <w:szCs w:val="22"/>
              </w:rPr>
              <w:t>use of firefighting equipment</w:t>
            </w:r>
          </w:p>
          <w:p w14:paraId="7FEE3FFE" w14:textId="77777777" w:rsidR="005406A0" w:rsidRPr="004863CB" w:rsidRDefault="005406A0" w:rsidP="001544C3">
            <w:pPr>
              <w:keepNext/>
              <w:keepLines/>
              <w:numPr>
                <w:ilvl w:val="0"/>
                <w:numId w:val="24"/>
              </w:numPr>
              <w:spacing w:before="60" w:after="60"/>
              <w:contextualSpacing/>
              <w:rPr>
                <w:rFonts w:ascii="Arial" w:hAnsi="Arial" w:cs="Arial"/>
                <w:sz w:val="22"/>
                <w:szCs w:val="22"/>
              </w:rPr>
            </w:pPr>
            <w:r w:rsidRPr="004863CB">
              <w:rPr>
                <w:rFonts w:ascii="Arial" w:hAnsi="Arial" w:cs="Arial"/>
                <w:sz w:val="22"/>
                <w:szCs w:val="22"/>
              </w:rPr>
              <w:t>use of first aid equipment</w:t>
            </w:r>
          </w:p>
          <w:p w14:paraId="721A00A9" w14:textId="77777777" w:rsidR="005406A0" w:rsidRPr="004863CB" w:rsidRDefault="005406A0" w:rsidP="001544C3">
            <w:pPr>
              <w:keepNext/>
              <w:keepLines/>
              <w:spacing w:before="60" w:after="60"/>
              <w:ind w:left="720"/>
              <w:contextualSpacing/>
              <w:rPr>
                <w:rFonts w:ascii="Arial" w:hAnsi="Arial" w:cs="Arial"/>
                <w:sz w:val="22"/>
                <w:szCs w:val="22"/>
                <w:lang w:val="en-US"/>
              </w:rPr>
            </w:pPr>
          </w:p>
        </w:tc>
      </w:tr>
      <w:tr w:rsidR="005406A0" w:rsidRPr="005406A0" w14:paraId="6680994E" w14:textId="77777777" w:rsidTr="001544C3">
        <w:tc>
          <w:tcPr>
            <w:tcW w:w="3501" w:type="dxa"/>
          </w:tcPr>
          <w:p w14:paraId="6F67765D" w14:textId="77777777" w:rsidR="005406A0" w:rsidRPr="004863CB" w:rsidRDefault="005406A0" w:rsidP="001544C3">
            <w:pPr>
              <w:keepNext/>
              <w:keepLines/>
              <w:spacing w:before="60" w:after="80"/>
              <w:ind w:left="4"/>
              <w:rPr>
                <w:rFonts w:ascii="Arial" w:hAnsi="Arial" w:cs="Arial"/>
                <w:b/>
                <w:i/>
                <w:sz w:val="22"/>
                <w:szCs w:val="22"/>
                <w:lang w:val="en-US"/>
              </w:rPr>
            </w:pPr>
            <w:r w:rsidRPr="004863CB">
              <w:rPr>
                <w:rFonts w:ascii="Arial" w:hAnsi="Arial" w:cs="Arial"/>
                <w:b/>
                <w:i/>
                <w:sz w:val="22"/>
                <w:szCs w:val="22"/>
              </w:rPr>
              <w:t>Environmental protection</w:t>
            </w:r>
            <w:r w:rsidRPr="004863CB">
              <w:rPr>
                <w:rFonts w:ascii="Arial" w:hAnsi="Arial" w:cs="Arial"/>
                <w:sz w:val="22"/>
                <w:szCs w:val="22"/>
                <w:lang w:val="en-US"/>
              </w:rPr>
              <w:t xml:space="preserve"> requirements may include:</w:t>
            </w:r>
          </w:p>
        </w:tc>
        <w:tc>
          <w:tcPr>
            <w:tcW w:w="5974" w:type="dxa"/>
          </w:tcPr>
          <w:p w14:paraId="6F34BA6E" w14:textId="77777777" w:rsidR="005406A0" w:rsidRPr="004863CB" w:rsidRDefault="005406A0" w:rsidP="001544C3">
            <w:pPr>
              <w:keepNext/>
              <w:keepLines/>
              <w:numPr>
                <w:ilvl w:val="0"/>
                <w:numId w:val="25"/>
              </w:numPr>
              <w:spacing w:before="60" w:after="80"/>
              <w:rPr>
                <w:rFonts w:ascii="Arial" w:hAnsi="Arial" w:cs="Arial"/>
                <w:sz w:val="22"/>
                <w:szCs w:val="22"/>
                <w:lang w:val="en-US"/>
              </w:rPr>
            </w:pPr>
            <w:r w:rsidRPr="004863CB">
              <w:rPr>
                <w:rFonts w:ascii="Arial" w:hAnsi="Arial" w:cs="Arial"/>
                <w:sz w:val="22"/>
                <w:szCs w:val="22"/>
              </w:rPr>
              <w:t>clean-up protection to existing structures and materials</w:t>
            </w:r>
          </w:p>
          <w:p w14:paraId="54E0F67C" w14:textId="77777777" w:rsidR="005406A0" w:rsidRPr="004863CB" w:rsidRDefault="005406A0" w:rsidP="001544C3">
            <w:pPr>
              <w:keepNext/>
              <w:keepLines/>
              <w:numPr>
                <w:ilvl w:val="0"/>
                <w:numId w:val="25"/>
              </w:numPr>
              <w:spacing w:before="60" w:after="80"/>
              <w:rPr>
                <w:rFonts w:ascii="Arial" w:hAnsi="Arial" w:cs="Arial"/>
                <w:sz w:val="22"/>
                <w:szCs w:val="22"/>
                <w:lang w:val="en-US"/>
              </w:rPr>
            </w:pPr>
            <w:r w:rsidRPr="004863CB">
              <w:rPr>
                <w:rFonts w:ascii="Arial" w:hAnsi="Arial" w:cs="Arial"/>
                <w:sz w:val="22"/>
                <w:szCs w:val="22"/>
              </w:rPr>
              <w:t>ozone protection</w:t>
            </w:r>
          </w:p>
          <w:p w14:paraId="555CDBDF" w14:textId="77777777" w:rsidR="005406A0" w:rsidRPr="004863CB" w:rsidRDefault="005406A0" w:rsidP="001544C3">
            <w:pPr>
              <w:keepNext/>
              <w:keepLines/>
              <w:numPr>
                <w:ilvl w:val="0"/>
                <w:numId w:val="25"/>
              </w:numPr>
              <w:spacing w:before="60" w:after="80"/>
              <w:rPr>
                <w:rFonts w:ascii="Arial" w:hAnsi="Arial" w:cs="Arial"/>
                <w:sz w:val="22"/>
                <w:szCs w:val="22"/>
                <w:lang w:val="en-US"/>
              </w:rPr>
            </w:pPr>
            <w:r w:rsidRPr="004863CB">
              <w:rPr>
                <w:rFonts w:ascii="Arial" w:hAnsi="Arial" w:cs="Arial"/>
                <w:sz w:val="22"/>
                <w:szCs w:val="22"/>
              </w:rPr>
              <w:t>waste management</w:t>
            </w:r>
          </w:p>
          <w:p w14:paraId="666BD845" w14:textId="77777777" w:rsidR="005406A0" w:rsidRPr="004863CB" w:rsidRDefault="005406A0" w:rsidP="001544C3">
            <w:pPr>
              <w:keepNext/>
              <w:keepLines/>
              <w:numPr>
                <w:ilvl w:val="0"/>
                <w:numId w:val="25"/>
              </w:numPr>
              <w:spacing w:before="60" w:after="60"/>
              <w:rPr>
                <w:rFonts w:ascii="Arial" w:hAnsi="Arial" w:cs="Arial"/>
                <w:sz w:val="22"/>
                <w:szCs w:val="22"/>
                <w:lang w:val="en-US"/>
              </w:rPr>
            </w:pPr>
            <w:r w:rsidRPr="004863CB">
              <w:rPr>
                <w:rFonts w:ascii="Arial" w:hAnsi="Arial" w:cs="Arial"/>
                <w:sz w:val="22"/>
                <w:szCs w:val="22"/>
              </w:rPr>
              <w:t>noise &amp; dust pollution</w:t>
            </w:r>
          </w:p>
          <w:p w14:paraId="5254BC3C" w14:textId="77777777" w:rsidR="005406A0" w:rsidRPr="004863CB" w:rsidRDefault="005406A0" w:rsidP="001544C3">
            <w:pPr>
              <w:keepNext/>
              <w:keepLines/>
              <w:numPr>
                <w:ilvl w:val="0"/>
                <w:numId w:val="25"/>
              </w:numPr>
              <w:spacing w:before="60" w:after="60"/>
              <w:rPr>
                <w:rFonts w:ascii="Arial" w:hAnsi="Arial" w:cs="Arial"/>
                <w:sz w:val="22"/>
                <w:szCs w:val="22"/>
                <w:lang w:val="en-US"/>
              </w:rPr>
            </w:pPr>
            <w:r w:rsidRPr="004863CB">
              <w:rPr>
                <w:rFonts w:ascii="Arial" w:hAnsi="Arial" w:cs="Arial"/>
                <w:sz w:val="22"/>
                <w:szCs w:val="22"/>
              </w:rPr>
              <w:t>worksite operating hours</w:t>
            </w:r>
          </w:p>
          <w:p w14:paraId="17C63C97" w14:textId="77777777" w:rsidR="005406A0" w:rsidRPr="004863CB" w:rsidRDefault="005406A0" w:rsidP="001544C3">
            <w:pPr>
              <w:keepNext/>
              <w:keepLines/>
              <w:numPr>
                <w:ilvl w:val="0"/>
                <w:numId w:val="25"/>
              </w:numPr>
              <w:spacing w:before="60" w:after="60"/>
              <w:rPr>
                <w:rFonts w:ascii="Arial" w:hAnsi="Arial" w:cs="Arial"/>
                <w:sz w:val="22"/>
                <w:szCs w:val="22"/>
                <w:lang w:val="en-US"/>
              </w:rPr>
            </w:pPr>
            <w:r w:rsidRPr="004863CB">
              <w:rPr>
                <w:rFonts w:ascii="Arial" w:hAnsi="Arial" w:cs="Arial"/>
                <w:sz w:val="22"/>
                <w:szCs w:val="22"/>
              </w:rPr>
              <w:t xml:space="preserve">use &amp; storage of hazardous materials </w:t>
            </w:r>
          </w:p>
          <w:p w14:paraId="2B0F2AD3" w14:textId="77777777" w:rsidR="005406A0" w:rsidRPr="004863CB" w:rsidRDefault="005406A0" w:rsidP="001544C3">
            <w:pPr>
              <w:keepNext/>
              <w:keepLines/>
              <w:numPr>
                <w:ilvl w:val="0"/>
                <w:numId w:val="25"/>
              </w:numPr>
              <w:spacing w:before="60" w:after="60"/>
              <w:rPr>
                <w:rFonts w:ascii="Arial" w:hAnsi="Arial" w:cs="Arial"/>
                <w:sz w:val="22"/>
                <w:szCs w:val="22"/>
                <w:lang w:val="en-US"/>
              </w:rPr>
            </w:pPr>
            <w:r w:rsidRPr="004863CB">
              <w:rPr>
                <w:rFonts w:ascii="Arial" w:hAnsi="Arial" w:cs="Arial"/>
                <w:sz w:val="22"/>
                <w:szCs w:val="22"/>
              </w:rPr>
              <w:t>protection of natural environment</w:t>
            </w:r>
          </w:p>
          <w:p w14:paraId="7FEA9C71" w14:textId="77777777" w:rsidR="005406A0" w:rsidRPr="004863CB" w:rsidRDefault="005406A0" w:rsidP="001544C3">
            <w:pPr>
              <w:keepNext/>
              <w:keepLines/>
              <w:numPr>
                <w:ilvl w:val="0"/>
                <w:numId w:val="25"/>
              </w:numPr>
              <w:spacing w:before="60" w:after="80"/>
              <w:rPr>
                <w:rFonts w:ascii="Arial" w:hAnsi="Arial" w:cs="Arial"/>
                <w:sz w:val="22"/>
                <w:szCs w:val="22"/>
                <w:lang w:val="en-US"/>
              </w:rPr>
            </w:pPr>
            <w:r w:rsidRPr="004863CB">
              <w:rPr>
                <w:rFonts w:ascii="Arial" w:hAnsi="Arial" w:cs="Arial"/>
                <w:sz w:val="22"/>
                <w:szCs w:val="22"/>
              </w:rPr>
              <w:t>relevant legislation</w:t>
            </w:r>
          </w:p>
        </w:tc>
      </w:tr>
      <w:tr w:rsidR="005406A0" w:rsidRPr="005406A0" w14:paraId="54191E07" w14:textId="77777777" w:rsidTr="001544C3">
        <w:tc>
          <w:tcPr>
            <w:tcW w:w="3501" w:type="dxa"/>
          </w:tcPr>
          <w:p w14:paraId="6E8621B8" w14:textId="77777777" w:rsidR="005406A0" w:rsidRPr="004863CB" w:rsidRDefault="005406A0" w:rsidP="001544C3">
            <w:pPr>
              <w:keepNext/>
              <w:keepLines/>
              <w:spacing w:before="120" w:after="120"/>
              <w:ind w:left="6"/>
              <w:contextualSpacing/>
              <w:rPr>
                <w:rFonts w:ascii="Arial" w:hAnsi="Arial" w:cs="Arial"/>
                <w:sz w:val="22"/>
                <w:szCs w:val="22"/>
                <w:lang w:val="en-US"/>
              </w:rPr>
            </w:pPr>
            <w:r w:rsidRPr="004863CB">
              <w:rPr>
                <w:rFonts w:ascii="Arial" w:hAnsi="Arial" w:cs="Arial"/>
                <w:sz w:val="22"/>
                <w:szCs w:val="22"/>
              </w:rPr>
              <w:br w:type="page"/>
            </w:r>
            <w:r w:rsidRPr="004863CB">
              <w:rPr>
                <w:rFonts w:ascii="Arial" w:hAnsi="Arial" w:cs="Arial"/>
                <w:b/>
                <w:i/>
                <w:sz w:val="22"/>
                <w:szCs w:val="22"/>
              </w:rPr>
              <w:t>Materials,</w:t>
            </w:r>
            <w:r w:rsidRPr="004863CB">
              <w:rPr>
                <w:rFonts w:ascii="Arial" w:hAnsi="Arial" w:cs="Arial"/>
                <w:sz w:val="22"/>
                <w:szCs w:val="22"/>
              </w:rPr>
              <w:t xml:space="preserve"> </w:t>
            </w:r>
            <w:proofErr w:type="gramStart"/>
            <w:r w:rsidRPr="004863CB">
              <w:rPr>
                <w:rFonts w:ascii="Arial" w:hAnsi="Arial" w:cs="Arial"/>
                <w:b/>
                <w:i/>
                <w:sz w:val="22"/>
                <w:szCs w:val="22"/>
              </w:rPr>
              <w:t>tools</w:t>
            </w:r>
            <w:proofErr w:type="gramEnd"/>
            <w:r w:rsidRPr="004863CB">
              <w:rPr>
                <w:rFonts w:ascii="Arial" w:hAnsi="Arial" w:cs="Arial"/>
                <w:b/>
                <w:i/>
                <w:sz w:val="22"/>
                <w:szCs w:val="22"/>
              </w:rPr>
              <w:t xml:space="preserve"> and equipment </w:t>
            </w:r>
            <w:r w:rsidRPr="004863CB">
              <w:rPr>
                <w:rFonts w:ascii="Arial" w:hAnsi="Arial" w:cs="Arial"/>
                <w:sz w:val="22"/>
                <w:szCs w:val="22"/>
                <w:lang w:val="en-US"/>
              </w:rPr>
              <w:t>includes but is not limited to:</w:t>
            </w:r>
          </w:p>
        </w:tc>
        <w:tc>
          <w:tcPr>
            <w:tcW w:w="5974" w:type="dxa"/>
          </w:tcPr>
          <w:p w14:paraId="2AC88EA0" w14:textId="77777777" w:rsidR="005406A0" w:rsidRPr="004863CB" w:rsidRDefault="005406A0" w:rsidP="001544C3">
            <w:pPr>
              <w:keepNext/>
              <w:keepLines/>
              <w:numPr>
                <w:ilvl w:val="0"/>
                <w:numId w:val="27"/>
              </w:numPr>
              <w:spacing w:before="120" w:after="120"/>
              <w:ind w:left="780" w:hanging="426"/>
              <w:contextualSpacing/>
              <w:rPr>
                <w:rFonts w:ascii="Arial" w:hAnsi="Arial" w:cs="Arial"/>
                <w:sz w:val="22"/>
                <w:szCs w:val="22"/>
                <w:lang w:val="en-US"/>
              </w:rPr>
            </w:pPr>
            <w:r w:rsidRPr="004863CB">
              <w:rPr>
                <w:rFonts w:ascii="Arial" w:hAnsi="Arial" w:cs="Arial"/>
                <w:sz w:val="22"/>
                <w:szCs w:val="22"/>
                <w:lang w:val="en-US"/>
              </w:rPr>
              <w:t>hand &amp; power tools</w:t>
            </w:r>
          </w:p>
          <w:p w14:paraId="6B14507C" w14:textId="77777777" w:rsidR="005406A0" w:rsidRPr="004863CB" w:rsidRDefault="005406A0" w:rsidP="001544C3">
            <w:pPr>
              <w:keepNext/>
              <w:keepLines/>
              <w:numPr>
                <w:ilvl w:val="0"/>
                <w:numId w:val="27"/>
              </w:numPr>
              <w:spacing w:before="120" w:after="120"/>
              <w:ind w:left="780" w:hanging="426"/>
              <w:contextualSpacing/>
              <w:rPr>
                <w:rFonts w:ascii="Arial" w:hAnsi="Arial" w:cs="Arial"/>
                <w:sz w:val="22"/>
                <w:szCs w:val="22"/>
                <w:lang w:val="en-US"/>
              </w:rPr>
            </w:pPr>
            <w:r w:rsidRPr="004863CB">
              <w:rPr>
                <w:rFonts w:ascii="Arial" w:hAnsi="Arial" w:cs="Arial"/>
                <w:sz w:val="22"/>
                <w:szCs w:val="22"/>
                <w:lang w:val="en-US"/>
              </w:rPr>
              <w:t>fall &amp; perimeter protection</w:t>
            </w:r>
          </w:p>
          <w:p w14:paraId="0560A661" w14:textId="77777777" w:rsidR="005406A0" w:rsidRPr="004863CB" w:rsidRDefault="005406A0" w:rsidP="001544C3">
            <w:pPr>
              <w:keepNext/>
              <w:keepLines/>
              <w:numPr>
                <w:ilvl w:val="0"/>
                <w:numId w:val="27"/>
              </w:numPr>
              <w:spacing w:before="120" w:after="120"/>
              <w:ind w:left="780" w:hanging="426"/>
              <w:contextualSpacing/>
              <w:rPr>
                <w:rFonts w:ascii="Arial" w:hAnsi="Arial" w:cs="Arial"/>
                <w:sz w:val="22"/>
                <w:szCs w:val="22"/>
                <w:lang w:val="en-US"/>
              </w:rPr>
            </w:pPr>
            <w:r w:rsidRPr="004863CB">
              <w:rPr>
                <w:rFonts w:ascii="Arial" w:hAnsi="Arial" w:cs="Arial"/>
                <w:sz w:val="22"/>
                <w:szCs w:val="22"/>
                <w:lang w:val="en-US"/>
              </w:rPr>
              <w:t>equipment belts</w:t>
            </w:r>
          </w:p>
          <w:p w14:paraId="67DB7821" w14:textId="77777777" w:rsidR="005406A0" w:rsidRPr="004863CB" w:rsidRDefault="005406A0" w:rsidP="001544C3">
            <w:pPr>
              <w:keepNext/>
              <w:keepLines/>
              <w:numPr>
                <w:ilvl w:val="0"/>
                <w:numId w:val="27"/>
              </w:numPr>
              <w:spacing w:before="120" w:after="120"/>
              <w:ind w:left="780" w:hanging="426"/>
              <w:contextualSpacing/>
              <w:rPr>
                <w:rFonts w:ascii="Arial" w:hAnsi="Arial" w:cs="Arial"/>
                <w:sz w:val="22"/>
                <w:szCs w:val="22"/>
                <w:lang w:val="en-US"/>
              </w:rPr>
            </w:pPr>
            <w:r w:rsidRPr="004863CB">
              <w:rPr>
                <w:rFonts w:ascii="Arial" w:hAnsi="Arial" w:cs="Arial"/>
                <w:sz w:val="22"/>
                <w:szCs w:val="22"/>
              </w:rPr>
              <w:t>scaffolds</w:t>
            </w:r>
          </w:p>
          <w:p w14:paraId="699C8039" w14:textId="77777777" w:rsidR="005406A0" w:rsidRPr="004863CB" w:rsidRDefault="005406A0" w:rsidP="001544C3">
            <w:pPr>
              <w:keepNext/>
              <w:keepLines/>
              <w:numPr>
                <w:ilvl w:val="0"/>
                <w:numId w:val="27"/>
              </w:numPr>
              <w:spacing w:before="120" w:after="120"/>
              <w:ind w:left="780" w:hanging="426"/>
              <w:contextualSpacing/>
              <w:rPr>
                <w:rFonts w:ascii="Arial" w:hAnsi="Arial" w:cs="Arial"/>
                <w:sz w:val="22"/>
                <w:szCs w:val="22"/>
                <w:lang w:val="en-US"/>
              </w:rPr>
            </w:pPr>
            <w:r w:rsidRPr="004863CB">
              <w:rPr>
                <w:rFonts w:ascii="Arial" w:hAnsi="Arial" w:cs="Arial"/>
                <w:sz w:val="22"/>
                <w:szCs w:val="22"/>
              </w:rPr>
              <w:t>ladders</w:t>
            </w:r>
          </w:p>
          <w:p w14:paraId="33EFFCAD" w14:textId="77777777" w:rsidR="005406A0" w:rsidRPr="004863CB" w:rsidRDefault="005406A0" w:rsidP="001544C3">
            <w:pPr>
              <w:keepNext/>
              <w:keepLines/>
              <w:numPr>
                <w:ilvl w:val="0"/>
                <w:numId w:val="27"/>
              </w:numPr>
              <w:spacing w:before="120" w:after="120"/>
              <w:ind w:left="780" w:hanging="426"/>
              <w:contextualSpacing/>
              <w:rPr>
                <w:rFonts w:ascii="Arial" w:hAnsi="Arial" w:cs="Arial"/>
                <w:sz w:val="22"/>
                <w:szCs w:val="22"/>
                <w:lang w:val="en-US"/>
              </w:rPr>
            </w:pPr>
            <w:r w:rsidRPr="004863CB">
              <w:rPr>
                <w:rFonts w:ascii="Arial" w:hAnsi="Arial" w:cs="Arial"/>
                <w:sz w:val="22"/>
                <w:szCs w:val="22"/>
              </w:rPr>
              <w:t>lifting &amp; load shifting equipment</w:t>
            </w:r>
          </w:p>
          <w:p w14:paraId="18BD36E4" w14:textId="77777777" w:rsidR="005406A0" w:rsidRPr="004863CB" w:rsidRDefault="005406A0" w:rsidP="001544C3">
            <w:pPr>
              <w:keepNext/>
              <w:keepLines/>
              <w:numPr>
                <w:ilvl w:val="0"/>
                <w:numId w:val="27"/>
              </w:numPr>
              <w:spacing w:before="120" w:after="120"/>
              <w:ind w:left="780" w:hanging="426"/>
              <w:contextualSpacing/>
              <w:rPr>
                <w:rFonts w:ascii="Arial" w:hAnsi="Arial" w:cs="Arial"/>
                <w:sz w:val="22"/>
                <w:szCs w:val="22"/>
                <w:lang w:val="en-US"/>
              </w:rPr>
            </w:pPr>
            <w:r w:rsidRPr="004863CB">
              <w:rPr>
                <w:rFonts w:ascii="Arial" w:hAnsi="Arial" w:cs="Arial"/>
                <w:sz w:val="22"/>
                <w:szCs w:val="22"/>
              </w:rPr>
              <w:t>hoists &amp; jacks</w:t>
            </w:r>
          </w:p>
          <w:p w14:paraId="2DEF8B97" w14:textId="77777777" w:rsidR="005406A0" w:rsidRPr="004863CB" w:rsidRDefault="005406A0" w:rsidP="001544C3">
            <w:pPr>
              <w:keepNext/>
              <w:keepLines/>
              <w:numPr>
                <w:ilvl w:val="0"/>
                <w:numId w:val="27"/>
              </w:numPr>
              <w:spacing w:before="120" w:after="120"/>
              <w:ind w:left="780" w:hanging="426"/>
              <w:contextualSpacing/>
              <w:rPr>
                <w:rFonts w:ascii="Arial" w:hAnsi="Arial" w:cs="Arial"/>
                <w:sz w:val="22"/>
                <w:szCs w:val="22"/>
                <w:lang w:val="en-US"/>
              </w:rPr>
            </w:pPr>
            <w:r w:rsidRPr="004863CB">
              <w:rPr>
                <w:rFonts w:ascii="Arial" w:hAnsi="Arial" w:cs="Arial"/>
                <w:sz w:val="22"/>
                <w:szCs w:val="22"/>
              </w:rPr>
              <w:t>240v power supplies</w:t>
            </w:r>
          </w:p>
          <w:p w14:paraId="59CAF3A0" w14:textId="77777777" w:rsidR="005406A0" w:rsidRPr="004863CB" w:rsidRDefault="005406A0" w:rsidP="001544C3">
            <w:pPr>
              <w:keepNext/>
              <w:keepLines/>
              <w:numPr>
                <w:ilvl w:val="0"/>
                <w:numId w:val="27"/>
              </w:numPr>
              <w:spacing w:before="120" w:after="120"/>
              <w:ind w:left="780" w:hanging="426"/>
              <w:contextualSpacing/>
              <w:rPr>
                <w:rFonts w:ascii="Arial" w:hAnsi="Arial" w:cs="Arial"/>
                <w:sz w:val="22"/>
                <w:szCs w:val="22"/>
                <w:lang w:val="en-US"/>
              </w:rPr>
            </w:pPr>
            <w:r w:rsidRPr="004863CB">
              <w:rPr>
                <w:rFonts w:ascii="Arial" w:hAnsi="Arial" w:cs="Arial"/>
                <w:sz w:val="22"/>
                <w:szCs w:val="22"/>
              </w:rPr>
              <w:t>Compressor</w:t>
            </w:r>
          </w:p>
          <w:p w14:paraId="59F11DCF" w14:textId="77777777" w:rsidR="005406A0" w:rsidRPr="004863CB" w:rsidRDefault="005406A0" w:rsidP="001544C3">
            <w:pPr>
              <w:keepNext/>
              <w:keepLines/>
              <w:numPr>
                <w:ilvl w:val="0"/>
                <w:numId w:val="27"/>
              </w:numPr>
              <w:spacing w:before="120" w:after="120"/>
              <w:ind w:left="780" w:hanging="426"/>
              <w:contextualSpacing/>
              <w:rPr>
                <w:rFonts w:ascii="Arial" w:hAnsi="Arial" w:cs="Arial"/>
                <w:sz w:val="22"/>
                <w:szCs w:val="22"/>
                <w:lang w:val="en-US"/>
              </w:rPr>
            </w:pPr>
            <w:r w:rsidRPr="004863CB">
              <w:rPr>
                <w:rFonts w:ascii="Arial" w:hAnsi="Arial" w:cs="Arial"/>
                <w:sz w:val="22"/>
                <w:szCs w:val="22"/>
              </w:rPr>
              <w:t>Generator</w:t>
            </w:r>
          </w:p>
          <w:p w14:paraId="1211827E" w14:textId="77777777" w:rsidR="005406A0" w:rsidRPr="004863CB" w:rsidRDefault="005406A0" w:rsidP="001544C3">
            <w:pPr>
              <w:keepNext/>
              <w:keepLines/>
              <w:numPr>
                <w:ilvl w:val="0"/>
                <w:numId w:val="27"/>
              </w:numPr>
              <w:spacing w:before="120" w:after="120"/>
              <w:ind w:left="780" w:hanging="426"/>
              <w:contextualSpacing/>
              <w:rPr>
                <w:rFonts w:ascii="Arial" w:hAnsi="Arial" w:cs="Arial"/>
                <w:sz w:val="22"/>
                <w:szCs w:val="22"/>
                <w:lang w:val="en-US"/>
              </w:rPr>
            </w:pPr>
            <w:r w:rsidRPr="004863CB">
              <w:rPr>
                <w:rFonts w:ascii="Arial" w:hAnsi="Arial" w:cs="Arial"/>
                <w:sz w:val="22"/>
                <w:szCs w:val="22"/>
              </w:rPr>
              <w:t>pneumatic driven equipment</w:t>
            </w:r>
          </w:p>
          <w:p w14:paraId="44C7CBA7" w14:textId="77777777" w:rsidR="005406A0" w:rsidRPr="004863CB" w:rsidRDefault="005406A0" w:rsidP="001544C3">
            <w:pPr>
              <w:keepNext/>
              <w:keepLines/>
              <w:numPr>
                <w:ilvl w:val="0"/>
                <w:numId w:val="27"/>
              </w:numPr>
              <w:spacing w:before="120" w:after="120"/>
              <w:ind w:left="780" w:hanging="426"/>
              <w:contextualSpacing/>
              <w:rPr>
                <w:rFonts w:ascii="Arial" w:hAnsi="Arial" w:cs="Arial"/>
                <w:sz w:val="22"/>
                <w:szCs w:val="22"/>
                <w:lang w:val="en-US"/>
              </w:rPr>
            </w:pPr>
            <w:r w:rsidRPr="004863CB">
              <w:rPr>
                <w:rFonts w:ascii="Arial" w:hAnsi="Arial" w:cs="Arial"/>
                <w:sz w:val="22"/>
                <w:szCs w:val="22"/>
              </w:rPr>
              <w:t xml:space="preserve">solar panels </w:t>
            </w:r>
          </w:p>
          <w:p w14:paraId="3FDCA221" w14:textId="77777777" w:rsidR="005406A0" w:rsidRPr="004863CB" w:rsidRDefault="005406A0" w:rsidP="001544C3">
            <w:pPr>
              <w:keepNext/>
              <w:keepLines/>
              <w:numPr>
                <w:ilvl w:val="0"/>
                <w:numId w:val="27"/>
              </w:numPr>
              <w:spacing w:before="120" w:after="120"/>
              <w:ind w:left="780" w:hanging="426"/>
              <w:contextualSpacing/>
              <w:rPr>
                <w:rFonts w:ascii="Arial" w:hAnsi="Arial" w:cs="Arial"/>
                <w:sz w:val="22"/>
                <w:szCs w:val="22"/>
                <w:lang w:val="en-US"/>
              </w:rPr>
            </w:pPr>
            <w:r w:rsidRPr="004863CB">
              <w:rPr>
                <w:rFonts w:ascii="Arial" w:hAnsi="Arial" w:cs="Arial"/>
                <w:sz w:val="22"/>
                <w:szCs w:val="22"/>
              </w:rPr>
              <w:t>solar collectors</w:t>
            </w:r>
          </w:p>
          <w:p w14:paraId="0E44AB60" w14:textId="77777777" w:rsidR="005406A0" w:rsidRPr="004863CB" w:rsidRDefault="005406A0" w:rsidP="001544C3">
            <w:pPr>
              <w:keepNext/>
              <w:keepLines/>
              <w:numPr>
                <w:ilvl w:val="0"/>
                <w:numId w:val="27"/>
              </w:numPr>
              <w:spacing w:before="120" w:after="120"/>
              <w:ind w:left="780" w:hanging="426"/>
              <w:contextualSpacing/>
              <w:rPr>
                <w:rFonts w:ascii="Arial" w:hAnsi="Arial" w:cs="Arial"/>
                <w:sz w:val="22"/>
                <w:szCs w:val="22"/>
                <w:lang w:val="en-US"/>
              </w:rPr>
            </w:pPr>
            <w:r w:rsidRPr="004863CB">
              <w:rPr>
                <w:rFonts w:ascii="Arial" w:hAnsi="Arial" w:cs="Arial"/>
                <w:sz w:val="22"/>
                <w:szCs w:val="22"/>
              </w:rPr>
              <w:lastRenderedPageBreak/>
              <w:t>use of covers for solar collectors during installation</w:t>
            </w:r>
          </w:p>
          <w:p w14:paraId="7B6F3E1D" w14:textId="77777777" w:rsidR="005406A0" w:rsidRPr="004863CB" w:rsidRDefault="005406A0" w:rsidP="001544C3">
            <w:pPr>
              <w:keepNext/>
              <w:keepLines/>
              <w:numPr>
                <w:ilvl w:val="0"/>
                <w:numId w:val="27"/>
              </w:numPr>
              <w:spacing w:before="120" w:after="120"/>
              <w:ind w:left="780" w:hanging="426"/>
              <w:contextualSpacing/>
              <w:rPr>
                <w:rFonts w:ascii="Arial" w:hAnsi="Arial" w:cs="Arial"/>
                <w:sz w:val="22"/>
                <w:szCs w:val="22"/>
                <w:lang w:val="en-US"/>
              </w:rPr>
            </w:pPr>
            <w:r w:rsidRPr="004863CB">
              <w:rPr>
                <w:rFonts w:ascii="Arial" w:hAnsi="Arial" w:cs="Arial"/>
                <w:sz w:val="22"/>
                <w:szCs w:val="22"/>
              </w:rPr>
              <w:t>Lock out tag out items</w:t>
            </w:r>
          </w:p>
          <w:p w14:paraId="75AEE03C" w14:textId="77777777" w:rsidR="005406A0" w:rsidRPr="004863CB" w:rsidRDefault="005406A0" w:rsidP="001544C3">
            <w:pPr>
              <w:keepNext/>
              <w:keepLines/>
              <w:numPr>
                <w:ilvl w:val="0"/>
                <w:numId w:val="27"/>
              </w:numPr>
              <w:spacing w:before="120" w:after="120"/>
              <w:ind w:left="780" w:hanging="426"/>
              <w:contextualSpacing/>
              <w:rPr>
                <w:rFonts w:ascii="Arial" w:hAnsi="Arial" w:cs="Arial"/>
                <w:sz w:val="22"/>
                <w:szCs w:val="22"/>
              </w:rPr>
            </w:pPr>
            <w:r w:rsidRPr="004863CB">
              <w:rPr>
                <w:rFonts w:ascii="Arial" w:hAnsi="Arial" w:cs="Arial"/>
                <w:sz w:val="22"/>
                <w:szCs w:val="22"/>
              </w:rPr>
              <w:t>elevated platforms/hoists</w:t>
            </w:r>
          </w:p>
          <w:p w14:paraId="50DD47D2" w14:textId="77777777" w:rsidR="005406A0" w:rsidRPr="004863CB" w:rsidRDefault="005406A0" w:rsidP="001544C3">
            <w:pPr>
              <w:keepNext/>
              <w:keepLines/>
              <w:spacing w:before="120" w:after="120"/>
              <w:ind w:left="780"/>
              <w:contextualSpacing/>
              <w:rPr>
                <w:rFonts w:ascii="Arial" w:hAnsi="Arial" w:cs="Arial"/>
                <w:sz w:val="22"/>
                <w:szCs w:val="22"/>
                <w:lang w:val="en-US"/>
              </w:rPr>
            </w:pPr>
          </w:p>
        </w:tc>
      </w:tr>
      <w:tr w:rsidR="005406A0" w:rsidRPr="005406A0" w14:paraId="7FB77610" w14:textId="77777777" w:rsidTr="001544C3">
        <w:tc>
          <w:tcPr>
            <w:tcW w:w="3501" w:type="dxa"/>
          </w:tcPr>
          <w:p w14:paraId="62A1CB1B" w14:textId="77777777" w:rsidR="005406A0" w:rsidRPr="004863CB" w:rsidRDefault="005406A0" w:rsidP="001544C3">
            <w:pPr>
              <w:keepNext/>
              <w:keepLines/>
              <w:spacing w:before="80" w:after="80"/>
              <w:ind w:left="4"/>
              <w:rPr>
                <w:rFonts w:ascii="Arial" w:hAnsi="Arial" w:cs="Arial"/>
                <w:sz w:val="22"/>
                <w:szCs w:val="22"/>
                <w:lang w:val="en-US"/>
              </w:rPr>
            </w:pPr>
            <w:r w:rsidRPr="004863CB">
              <w:rPr>
                <w:rFonts w:ascii="Arial" w:hAnsi="Arial" w:cs="Arial"/>
                <w:b/>
                <w:i/>
                <w:sz w:val="22"/>
                <w:szCs w:val="22"/>
              </w:rPr>
              <w:t xml:space="preserve">Competent personnel </w:t>
            </w:r>
            <w:proofErr w:type="gramStart"/>
            <w:r w:rsidRPr="004863CB">
              <w:rPr>
                <w:rFonts w:ascii="Arial" w:hAnsi="Arial" w:cs="Arial"/>
                <w:sz w:val="22"/>
                <w:szCs w:val="22"/>
                <w:lang w:val="en-US"/>
              </w:rPr>
              <w:t>includes</w:t>
            </w:r>
            <w:proofErr w:type="gramEnd"/>
            <w:r w:rsidRPr="004863CB">
              <w:rPr>
                <w:rFonts w:ascii="Arial" w:hAnsi="Arial" w:cs="Arial"/>
                <w:sz w:val="22"/>
                <w:szCs w:val="22"/>
                <w:lang w:val="en-US"/>
              </w:rPr>
              <w:t xml:space="preserve"> but is not limited to:</w:t>
            </w:r>
          </w:p>
        </w:tc>
        <w:tc>
          <w:tcPr>
            <w:tcW w:w="5974" w:type="dxa"/>
          </w:tcPr>
          <w:p w14:paraId="73F9BF78" w14:textId="77777777" w:rsidR="005406A0" w:rsidRPr="004863CB" w:rsidRDefault="005406A0" w:rsidP="001544C3">
            <w:pPr>
              <w:keepNext/>
              <w:keepLines/>
              <w:numPr>
                <w:ilvl w:val="0"/>
                <w:numId w:val="27"/>
              </w:numPr>
              <w:spacing w:before="60" w:after="60"/>
              <w:ind w:left="780" w:hanging="426"/>
              <w:contextualSpacing/>
              <w:rPr>
                <w:rFonts w:ascii="Arial" w:hAnsi="Arial" w:cs="Arial"/>
                <w:sz w:val="22"/>
                <w:szCs w:val="22"/>
                <w:lang w:val="en-US"/>
              </w:rPr>
            </w:pPr>
            <w:r w:rsidRPr="004863CB">
              <w:rPr>
                <w:rFonts w:ascii="Arial" w:hAnsi="Arial" w:cs="Arial"/>
                <w:sz w:val="22"/>
                <w:szCs w:val="22"/>
              </w:rPr>
              <w:t xml:space="preserve">worksite staff trained to erect, operate, </w:t>
            </w:r>
            <w:proofErr w:type="gramStart"/>
            <w:r w:rsidRPr="004863CB">
              <w:rPr>
                <w:rFonts w:ascii="Arial" w:hAnsi="Arial" w:cs="Arial"/>
                <w:sz w:val="22"/>
                <w:szCs w:val="22"/>
              </w:rPr>
              <w:t>maintain</w:t>
            </w:r>
            <w:proofErr w:type="gramEnd"/>
            <w:r w:rsidRPr="004863CB">
              <w:rPr>
                <w:rFonts w:ascii="Arial" w:hAnsi="Arial" w:cs="Arial"/>
                <w:sz w:val="22"/>
                <w:szCs w:val="22"/>
              </w:rPr>
              <w:t xml:space="preserve"> and dissemble fall prevention barriers and associated equipment </w:t>
            </w:r>
          </w:p>
          <w:p w14:paraId="4F3357AD" w14:textId="77777777" w:rsidR="005406A0" w:rsidRPr="004863CB" w:rsidRDefault="005406A0" w:rsidP="001544C3">
            <w:pPr>
              <w:keepNext/>
              <w:keepLines/>
              <w:spacing w:before="60" w:after="60"/>
              <w:ind w:left="780"/>
              <w:contextualSpacing/>
              <w:rPr>
                <w:rFonts w:ascii="Arial" w:hAnsi="Arial" w:cs="Arial"/>
                <w:sz w:val="22"/>
                <w:szCs w:val="22"/>
                <w:lang w:val="en-US"/>
              </w:rPr>
            </w:pPr>
          </w:p>
        </w:tc>
      </w:tr>
      <w:tr w:rsidR="005406A0" w:rsidRPr="005406A0" w14:paraId="6E864999" w14:textId="77777777" w:rsidTr="001544C3">
        <w:tc>
          <w:tcPr>
            <w:tcW w:w="3501" w:type="dxa"/>
          </w:tcPr>
          <w:p w14:paraId="3C394B6F" w14:textId="77777777" w:rsidR="005406A0" w:rsidRPr="004863CB" w:rsidRDefault="005406A0" w:rsidP="001544C3">
            <w:pPr>
              <w:keepNext/>
              <w:keepLines/>
              <w:spacing w:before="60" w:after="60"/>
              <w:ind w:left="4"/>
              <w:rPr>
                <w:rFonts w:ascii="Arial" w:hAnsi="Arial" w:cs="Arial"/>
                <w:sz w:val="22"/>
                <w:szCs w:val="22"/>
                <w:lang w:val="en-US"/>
              </w:rPr>
            </w:pPr>
            <w:r w:rsidRPr="004863CB">
              <w:rPr>
                <w:rFonts w:ascii="Arial" w:hAnsi="Arial" w:cs="Arial"/>
                <w:b/>
                <w:i/>
                <w:sz w:val="22"/>
                <w:szCs w:val="22"/>
              </w:rPr>
              <w:t>Personal protective equipment (PPE)</w:t>
            </w:r>
            <w:r w:rsidRPr="004863CB">
              <w:rPr>
                <w:rFonts w:ascii="Arial" w:hAnsi="Arial" w:cs="Arial"/>
                <w:sz w:val="22"/>
                <w:szCs w:val="22"/>
              </w:rPr>
              <w:t xml:space="preserve"> </w:t>
            </w:r>
            <w:r w:rsidRPr="004863CB">
              <w:rPr>
                <w:rFonts w:ascii="Arial" w:hAnsi="Arial" w:cs="Arial"/>
                <w:sz w:val="22"/>
                <w:szCs w:val="22"/>
                <w:lang w:val="en-US"/>
              </w:rPr>
              <w:t>includes but is not limited to:</w:t>
            </w:r>
          </w:p>
        </w:tc>
        <w:tc>
          <w:tcPr>
            <w:tcW w:w="5974" w:type="dxa"/>
          </w:tcPr>
          <w:p w14:paraId="7D0FB278" w14:textId="77777777" w:rsidR="005406A0" w:rsidRPr="004863CB" w:rsidRDefault="005406A0" w:rsidP="001544C3">
            <w:pPr>
              <w:keepNext/>
              <w:keepLines/>
              <w:numPr>
                <w:ilvl w:val="0"/>
                <w:numId w:val="24"/>
              </w:numPr>
              <w:spacing w:before="60" w:after="60"/>
              <w:rPr>
                <w:rFonts w:ascii="Arial" w:hAnsi="Arial" w:cs="Arial"/>
                <w:sz w:val="22"/>
                <w:szCs w:val="22"/>
                <w:lang w:val="en-US"/>
              </w:rPr>
            </w:pPr>
            <w:proofErr w:type="gramStart"/>
            <w:r w:rsidRPr="004863CB">
              <w:rPr>
                <w:rFonts w:ascii="Arial" w:hAnsi="Arial" w:cs="Arial"/>
                <w:sz w:val="22"/>
                <w:szCs w:val="22"/>
              </w:rPr>
              <w:t>ear muffs</w:t>
            </w:r>
            <w:proofErr w:type="gramEnd"/>
            <w:r w:rsidRPr="004863CB">
              <w:rPr>
                <w:rFonts w:ascii="Arial" w:hAnsi="Arial" w:cs="Arial"/>
                <w:sz w:val="22"/>
                <w:szCs w:val="22"/>
              </w:rPr>
              <w:t>/plugs</w:t>
            </w:r>
          </w:p>
          <w:p w14:paraId="5E3E9AEE" w14:textId="77777777" w:rsidR="005406A0" w:rsidRPr="004863CB" w:rsidRDefault="005406A0" w:rsidP="001544C3">
            <w:pPr>
              <w:keepNext/>
              <w:keepLines/>
              <w:numPr>
                <w:ilvl w:val="0"/>
                <w:numId w:val="24"/>
              </w:numPr>
              <w:spacing w:before="60" w:after="60"/>
              <w:rPr>
                <w:rFonts w:ascii="Arial" w:hAnsi="Arial" w:cs="Arial"/>
                <w:sz w:val="22"/>
                <w:szCs w:val="22"/>
                <w:lang w:val="en-US"/>
              </w:rPr>
            </w:pPr>
            <w:r w:rsidRPr="004863CB">
              <w:rPr>
                <w:rFonts w:ascii="Arial" w:hAnsi="Arial" w:cs="Arial"/>
                <w:sz w:val="22"/>
                <w:szCs w:val="22"/>
              </w:rPr>
              <w:t>high visibility reflective vests</w:t>
            </w:r>
          </w:p>
          <w:p w14:paraId="22CA87AF" w14:textId="77777777" w:rsidR="005406A0" w:rsidRPr="004863CB" w:rsidRDefault="005406A0" w:rsidP="001544C3">
            <w:pPr>
              <w:keepNext/>
              <w:keepLines/>
              <w:numPr>
                <w:ilvl w:val="0"/>
                <w:numId w:val="24"/>
              </w:numPr>
              <w:spacing w:before="60" w:after="60"/>
              <w:rPr>
                <w:rFonts w:ascii="Arial" w:hAnsi="Arial" w:cs="Arial"/>
                <w:sz w:val="22"/>
                <w:szCs w:val="22"/>
                <w:lang w:val="en-US"/>
              </w:rPr>
            </w:pPr>
            <w:r w:rsidRPr="004863CB">
              <w:rPr>
                <w:rFonts w:ascii="Arial" w:hAnsi="Arial" w:cs="Arial"/>
                <w:sz w:val="22"/>
                <w:szCs w:val="22"/>
              </w:rPr>
              <w:t>jackets</w:t>
            </w:r>
          </w:p>
          <w:p w14:paraId="4EC41BA4" w14:textId="77777777" w:rsidR="005406A0" w:rsidRPr="004863CB" w:rsidRDefault="005406A0" w:rsidP="001544C3">
            <w:pPr>
              <w:keepNext/>
              <w:keepLines/>
              <w:numPr>
                <w:ilvl w:val="0"/>
                <w:numId w:val="24"/>
              </w:numPr>
              <w:spacing w:before="60" w:after="60"/>
              <w:rPr>
                <w:rFonts w:ascii="Arial" w:hAnsi="Arial" w:cs="Arial"/>
                <w:sz w:val="22"/>
                <w:szCs w:val="22"/>
                <w:lang w:val="en-US"/>
              </w:rPr>
            </w:pPr>
            <w:r w:rsidRPr="004863CB">
              <w:rPr>
                <w:rFonts w:ascii="Arial" w:hAnsi="Arial" w:cs="Arial"/>
                <w:sz w:val="22"/>
                <w:szCs w:val="22"/>
              </w:rPr>
              <w:t xml:space="preserve">clothing </w:t>
            </w:r>
          </w:p>
          <w:p w14:paraId="54653EF7" w14:textId="77777777" w:rsidR="005406A0" w:rsidRPr="004863CB" w:rsidRDefault="005406A0" w:rsidP="001544C3">
            <w:pPr>
              <w:keepNext/>
              <w:keepLines/>
              <w:numPr>
                <w:ilvl w:val="0"/>
                <w:numId w:val="24"/>
              </w:numPr>
              <w:spacing w:before="60" w:after="60"/>
              <w:rPr>
                <w:rFonts w:ascii="Arial" w:hAnsi="Arial" w:cs="Arial"/>
                <w:sz w:val="22"/>
                <w:szCs w:val="22"/>
                <w:lang w:val="en-US"/>
              </w:rPr>
            </w:pPr>
            <w:r w:rsidRPr="004863CB">
              <w:rPr>
                <w:rFonts w:ascii="Arial" w:hAnsi="Arial" w:cs="Arial"/>
                <w:sz w:val="22"/>
                <w:szCs w:val="22"/>
              </w:rPr>
              <w:t>safety glasses/goggles</w:t>
            </w:r>
          </w:p>
          <w:p w14:paraId="4B2D6225" w14:textId="77777777" w:rsidR="005406A0" w:rsidRPr="004863CB" w:rsidRDefault="005406A0" w:rsidP="001544C3">
            <w:pPr>
              <w:keepNext/>
              <w:keepLines/>
              <w:numPr>
                <w:ilvl w:val="0"/>
                <w:numId w:val="24"/>
              </w:numPr>
              <w:spacing w:before="60" w:after="60"/>
              <w:rPr>
                <w:rFonts w:ascii="Arial" w:hAnsi="Arial" w:cs="Arial"/>
                <w:sz w:val="22"/>
                <w:szCs w:val="22"/>
                <w:lang w:val="en-US"/>
              </w:rPr>
            </w:pPr>
            <w:r w:rsidRPr="004863CB">
              <w:rPr>
                <w:rFonts w:ascii="Arial" w:hAnsi="Arial" w:cs="Arial"/>
                <w:sz w:val="22"/>
                <w:szCs w:val="22"/>
              </w:rPr>
              <w:t>steel capped boots</w:t>
            </w:r>
          </w:p>
          <w:p w14:paraId="271B0C2C" w14:textId="77777777" w:rsidR="005406A0" w:rsidRPr="004863CB" w:rsidRDefault="005406A0" w:rsidP="001544C3">
            <w:pPr>
              <w:keepNext/>
              <w:keepLines/>
              <w:numPr>
                <w:ilvl w:val="0"/>
                <w:numId w:val="24"/>
              </w:numPr>
              <w:spacing w:before="60" w:after="60"/>
              <w:rPr>
                <w:rFonts w:ascii="Arial" w:hAnsi="Arial" w:cs="Arial"/>
                <w:sz w:val="22"/>
                <w:szCs w:val="22"/>
                <w:lang w:val="en-US"/>
              </w:rPr>
            </w:pPr>
            <w:r w:rsidRPr="004863CB">
              <w:rPr>
                <w:rFonts w:ascii="Arial" w:hAnsi="Arial" w:cs="Arial"/>
                <w:sz w:val="22"/>
                <w:szCs w:val="22"/>
              </w:rPr>
              <w:t>dust masks/respirator</w:t>
            </w:r>
          </w:p>
          <w:p w14:paraId="53AEA895" w14:textId="77777777" w:rsidR="005406A0" w:rsidRPr="004863CB" w:rsidRDefault="005406A0" w:rsidP="001544C3">
            <w:pPr>
              <w:keepNext/>
              <w:keepLines/>
              <w:spacing w:before="60" w:after="60"/>
              <w:rPr>
                <w:rFonts w:ascii="Arial" w:hAnsi="Arial" w:cs="Arial"/>
                <w:sz w:val="22"/>
                <w:szCs w:val="22"/>
                <w:lang w:val="en-US"/>
              </w:rPr>
            </w:pPr>
          </w:p>
        </w:tc>
      </w:tr>
      <w:tr w:rsidR="005406A0" w:rsidRPr="005406A0" w14:paraId="4203A7DE" w14:textId="77777777" w:rsidTr="001544C3">
        <w:tc>
          <w:tcPr>
            <w:tcW w:w="3501" w:type="dxa"/>
          </w:tcPr>
          <w:p w14:paraId="30C25AE2" w14:textId="77777777" w:rsidR="005406A0" w:rsidRPr="00F71938" w:rsidRDefault="005406A0" w:rsidP="001544C3">
            <w:pPr>
              <w:keepNext/>
              <w:keepLines/>
              <w:spacing w:before="80" w:after="80"/>
              <w:ind w:left="4"/>
              <w:rPr>
                <w:rFonts w:ascii="Arial" w:hAnsi="Arial" w:cs="Arial"/>
                <w:sz w:val="22"/>
                <w:szCs w:val="22"/>
                <w:lang w:val="en-US"/>
              </w:rPr>
            </w:pPr>
            <w:r w:rsidRPr="00F71938">
              <w:rPr>
                <w:rFonts w:ascii="Arial" w:hAnsi="Arial" w:cs="Arial"/>
                <w:b/>
                <w:i/>
                <w:sz w:val="22"/>
                <w:szCs w:val="22"/>
              </w:rPr>
              <w:t xml:space="preserve">Hazards </w:t>
            </w:r>
            <w:r w:rsidRPr="00F71938">
              <w:rPr>
                <w:rFonts w:ascii="Arial" w:hAnsi="Arial" w:cs="Arial"/>
                <w:sz w:val="22"/>
                <w:szCs w:val="22"/>
                <w:lang w:val="en-US"/>
              </w:rPr>
              <w:t>may include:</w:t>
            </w:r>
          </w:p>
        </w:tc>
        <w:tc>
          <w:tcPr>
            <w:tcW w:w="5974" w:type="dxa"/>
          </w:tcPr>
          <w:p w14:paraId="2B2563F3"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lang w:val="en-US"/>
              </w:rPr>
            </w:pPr>
            <w:r w:rsidRPr="00F71938">
              <w:rPr>
                <w:rFonts w:ascii="Arial" w:hAnsi="Arial" w:cs="Arial"/>
                <w:sz w:val="22"/>
                <w:szCs w:val="22"/>
              </w:rPr>
              <w:t>ambient temperature</w:t>
            </w:r>
          </w:p>
          <w:p w14:paraId="54781E91"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lang w:val="en-US"/>
              </w:rPr>
            </w:pPr>
            <w:r w:rsidRPr="00F71938">
              <w:rPr>
                <w:rFonts w:ascii="Arial" w:hAnsi="Arial" w:cs="Arial"/>
                <w:sz w:val="22"/>
                <w:szCs w:val="22"/>
              </w:rPr>
              <w:t>working in heat &amp; cold climatic conditions</w:t>
            </w:r>
          </w:p>
          <w:p w14:paraId="1F3990D9"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lang w:val="en-US"/>
              </w:rPr>
            </w:pPr>
            <w:r w:rsidRPr="00F71938">
              <w:rPr>
                <w:rFonts w:ascii="Arial" w:hAnsi="Arial" w:cs="Arial"/>
                <w:sz w:val="22"/>
                <w:szCs w:val="22"/>
              </w:rPr>
              <w:t>wet/dry weather conditions</w:t>
            </w:r>
          </w:p>
          <w:p w14:paraId="7E768515"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lang w:val="en-US"/>
              </w:rPr>
            </w:pPr>
            <w:r w:rsidRPr="00F71938">
              <w:rPr>
                <w:rFonts w:ascii="Arial" w:hAnsi="Arial" w:cs="Arial"/>
                <w:sz w:val="22"/>
                <w:szCs w:val="22"/>
              </w:rPr>
              <w:t>working times</w:t>
            </w:r>
          </w:p>
          <w:p w14:paraId="23DC75EF"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lang w:val="en-US"/>
              </w:rPr>
            </w:pPr>
            <w:r w:rsidRPr="00F71938">
              <w:rPr>
                <w:rFonts w:ascii="Arial" w:hAnsi="Arial" w:cs="Arial"/>
                <w:sz w:val="22"/>
                <w:szCs w:val="22"/>
              </w:rPr>
              <w:t>work sites</w:t>
            </w:r>
          </w:p>
          <w:p w14:paraId="5BA51CAD"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lang w:val="en-US"/>
              </w:rPr>
            </w:pPr>
            <w:r w:rsidRPr="00F71938">
              <w:rPr>
                <w:rFonts w:ascii="Arial" w:hAnsi="Arial" w:cs="Arial"/>
                <w:sz w:val="22"/>
                <w:szCs w:val="22"/>
              </w:rPr>
              <w:t xml:space="preserve">construction activity </w:t>
            </w:r>
          </w:p>
          <w:p w14:paraId="684A044B"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lang w:val="en-US"/>
              </w:rPr>
            </w:pPr>
            <w:r w:rsidRPr="00F71938">
              <w:rPr>
                <w:rFonts w:ascii="Arial" w:hAnsi="Arial" w:cs="Arial"/>
                <w:sz w:val="22"/>
                <w:szCs w:val="22"/>
              </w:rPr>
              <w:t>mobile worker and contractors</w:t>
            </w:r>
          </w:p>
          <w:p w14:paraId="7A939D37"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lang w:val="en-US"/>
              </w:rPr>
            </w:pPr>
            <w:r w:rsidRPr="00F71938">
              <w:rPr>
                <w:rFonts w:ascii="Arial" w:hAnsi="Arial" w:cs="Arial"/>
                <w:sz w:val="22"/>
                <w:szCs w:val="22"/>
              </w:rPr>
              <w:t>electrical equipment</w:t>
            </w:r>
          </w:p>
          <w:p w14:paraId="0C033D5F"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lang w:val="en-US"/>
              </w:rPr>
            </w:pPr>
            <w:r w:rsidRPr="00F71938">
              <w:rPr>
                <w:rFonts w:ascii="Arial" w:hAnsi="Arial" w:cs="Arial"/>
                <w:sz w:val="22"/>
                <w:szCs w:val="22"/>
              </w:rPr>
              <w:t>energy sources</w:t>
            </w:r>
          </w:p>
          <w:p w14:paraId="735618AF"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lang w:val="en-US"/>
              </w:rPr>
            </w:pPr>
            <w:r w:rsidRPr="00F71938">
              <w:rPr>
                <w:rFonts w:ascii="Arial" w:hAnsi="Arial" w:cs="Arial"/>
                <w:sz w:val="22"/>
                <w:szCs w:val="22"/>
              </w:rPr>
              <w:t>equipment and materials</w:t>
            </w:r>
          </w:p>
          <w:p w14:paraId="48FDF419"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lang w:val="en-US"/>
              </w:rPr>
            </w:pPr>
            <w:r w:rsidRPr="00F71938">
              <w:rPr>
                <w:rFonts w:ascii="Arial" w:hAnsi="Arial" w:cs="Arial"/>
                <w:sz w:val="22"/>
                <w:szCs w:val="22"/>
              </w:rPr>
              <w:t>trenches &amp; excavations</w:t>
            </w:r>
          </w:p>
          <w:p w14:paraId="518A4D1B"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lang w:val="en-US"/>
              </w:rPr>
            </w:pPr>
            <w:r w:rsidRPr="00F71938">
              <w:rPr>
                <w:rFonts w:ascii="Arial" w:hAnsi="Arial" w:cs="Arial"/>
                <w:sz w:val="22"/>
                <w:szCs w:val="22"/>
              </w:rPr>
              <w:t xml:space="preserve">hazardous materials </w:t>
            </w:r>
          </w:p>
          <w:p w14:paraId="41BCDF79"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lang w:val="en-US"/>
              </w:rPr>
            </w:pPr>
            <w:proofErr w:type="gramStart"/>
            <w:r w:rsidRPr="00F71938">
              <w:rPr>
                <w:rFonts w:ascii="Arial" w:hAnsi="Arial" w:cs="Arial"/>
                <w:sz w:val="22"/>
                <w:szCs w:val="22"/>
              </w:rPr>
              <w:t>ultra violet</w:t>
            </w:r>
            <w:proofErr w:type="gramEnd"/>
            <w:r w:rsidRPr="00F71938">
              <w:rPr>
                <w:rFonts w:ascii="Arial" w:hAnsi="Arial" w:cs="Arial"/>
                <w:sz w:val="22"/>
                <w:szCs w:val="22"/>
              </w:rPr>
              <w:t xml:space="preserve"> light</w:t>
            </w:r>
          </w:p>
          <w:p w14:paraId="05D5F68F"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lang w:val="en-US"/>
              </w:rPr>
            </w:pPr>
            <w:r w:rsidRPr="00F71938">
              <w:rPr>
                <w:rFonts w:ascii="Arial" w:hAnsi="Arial" w:cs="Arial"/>
                <w:sz w:val="22"/>
                <w:szCs w:val="22"/>
              </w:rPr>
              <w:t>manual handling or lifting of tools or equipment being installed</w:t>
            </w:r>
          </w:p>
          <w:p w14:paraId="7C607801"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lang w:val="en-US"/>
              </w:rPr>
            </w:pPr>
            <w:r w:rsidRPr="00F71938">
              <w:rPr>
                <w:rFonts w:ascii="Arial" w:hAnsi="Arial" w:cs="Arial"/>
                <w:sz w:val="22"/>
                <w:szCs w:val="22"/>
              </w:rPr>
              <w:t>moisture</w:t>
            </w:r>
          </w:p>
          <w:p w14:paraId="1BE8B713"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lang w:val="en-US"/>
              </w:rPr>
            </w:pPr>
            <w:r w:rsidRPr="00F71938">
              <w:rPr>
                <w:rFonts w:ascii="Arial" w:hAnsi="Arial" w:cs="Arial"/>
                <w:sz w:val="22"/>
                <w:szCs w:val="22"/>
              </w:rPr>
              <w:t>noise</w:t>
            </w:r>
          </w:p>
          <w:p w14:paraId="49C41F5B"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lang w:val="en-US"/>
              </w:rPr>
            </w:pPr>
            <w:r w:rsidRPr="00F71938">
              <w:rPr>
                <w:rFonts w:ascii="Arial" w:hAnsi="Arial" w:cs="Arial"/>
                <w:sz w:val="22"/>
                <w:szCs w:val="22"/>
              </w:rPr>
              <w:t>stationary &amp; moving plant</w:t>
            </w:r>
          </w:p>
          <w:p w14:paraId="03F3BC88"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lang w:val="en-US"/>
              </w:rPr>
            </w:pPr>
            <w:r w:rsidRPr="00F71938">
              <w:rPr>
                <w:rFonts w:ascii="Arial" w:hAnsi="Arial" w:cs="Arial"/>
                <w:sz w:val="22"/>
                <w:szCs w:val="22"/>
              </w:rPr>
              <w:t>working at heights</w:t>
            </w:r>
          </w:p>
          <w:p w14:paraId="3894520C"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lang w:val="en-US"/>
              </w:rPr>
            </w:pPr>
            <w:r w:rsidRPr="00F71938">
              <w:rPr>
                <w:rFonts w:ascii="Arial" w:hAnsi="Arial" w:cs="Arial"/>
                <w:sz w:val="22"/>
                <w:szCs w:val="22"/>
                <w:lang w:val="en-US"/>
              </w:rPr>
              <w:t>working in confined spaces</w:t>
            </w:r>
          </w:p>
          <w:p w14:paraId="2D1C6962"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lang w:val="en-US"/>
              </w:rPr>
            </w:pPr>
            <w:r w:rsidRPr="00F71938">
              <w:rPr>
                <w:rFonts w:ascii="Arial" w:hAnsi="Arial" w:cs="Arial"/>
                <w:sz w:val="22"/>
                <w:szCs w:val="22"/>
              </w:rPr>
              <w:t>protrusions, sharp materials &amp; products</w:t>
            </w:r>
          </w:p>
          <w:p w14:paraId="360391F8" w14:textId="77777777" w:rsidR="005406A0" w:rsidRPr="00F71938" w:rsidRDefault="005406A0" w:rsidP="001544C3">
            <w:pPr>
              <w:keepNext/>
              <w:keepLines/>
              <w:spacing w:before="60" w:after="60"/>
              <w:ind w:left="354"/>
              <w:rPr>
                <w:rFonts w:ascii="Arial" w:hAnsi="Arial" w:cs="Arial"/>
                <w:sz w:val="22"/>
                <w:szCs w:val="22"/>
                <w:lang w:val="en-US"/>
              </w:rPr>
            </w:pPr>
          </w:p>
        </w:tc>
      </w:tr>
      <w:tr w:rsidR="005406A0" w:rsidRPr="005406A0" w14:paraId="09C23CC5" w14:textId="77777777" w:rsidTr="001544C3">
        <w:tc>
          <w:tcPr>
            <w:tcW w:w="3501" w:type="dxa"/>
          </w:tcPr>
          <w:p w14:paraId="214BC226" w14:textId="77777777" w:rsidR="005406A0" w:rsidRPr="00F71938" w:rsidRDefault="005406A0" w:rsidP="001544C3">
            <w:pPr>
              <w:keepNext/>
              <w:keepLines/>
              <w:spacing w:before="80" w:after="80"/>
              <w:ind w:left="4"/>
              <w:rPr>
                <w:rFonts w:ascii="Arial" w:hAnsi="Arial" w:cs="Arial"/>
                <w:sz w:val="22"/>
                <w:szCs w:val="22"/>
                <w:lang w:val="en-US"/>
              </w:rPr>
            </w:pPr>
            <w:r w:rsidRPr="00F71938">
              <w:rPr>
                <w:rFonts w:ascii="Arial" w:hAnsi="Arial" w:cs="Arial"/>
                <w:b/>
                <w:i/>
                <w:sz w:val="22"/>
                <w:szCs w:val="22"/>
              </w:rPr>
              <w:t xml:space="preserve">Hazardous materials </w:t>
            </w:r>
            <w:proofErr w:type="gramStart"/>
            <w:r w:rsidRPr="00F71938">
              <w:rPr>
                <w:rFonts w:ascii="Arial" w:hAnsi="Arial" w:cs="Arial"/>
                <w:sz w:val="22"/>
                <w:szCs w:val="22"/>
                <w:lang w:val="en-US"/>
              </w:rPr>
              <w:t>includes</w:t>
            </w:r>
            <w:proofErr w:type="gramEnd"/>
            <w:r w:rsidRPr="00F71938">
              <w:rPr>
                <w:rFonts w:ascii="Arial" w:hAnsi="Arial" w:cs="Arial"/>
                <w:sz w:val="22"/>
                <w:szCs w:val="22"/>
                <w:lang w:val="en-US"/>
              </w:rPr>
              <w:t xml:space="preserve"> but is not limited to:</w:t>
            </w:r>
          </w:p>
        </w:tc>
        <w:tc>
          <w:tcPr>
            <w:tcW w:w="5974" w:type="dxa"/>
          </w:tcPr>
          <w:p w14:paraId="7263DEC1"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lang w:val="en-US"/>
              </w:rPr>
            </w:pPr>
            <w:r w:rsidRPr="00F71938">
              <w:rPr>
                <w:rFonts w:ascii="Arial" w:hAnsi="Arial" w:cs="Arial"/>
                <w:sz w:val="22"/>
                <w:szCs w:val="22"/>
              </w:rPr>
              <w:t>dust &amp; vapours</w:t>
            </w:r>
          </w:p>
          <w:p w14:paraId="7C657FBB"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lang w:val="en-US"/>
              </w:rPr>
            </w:pPr>
            <w:r w:rsidRPr="00F71938">
              <w:rPr>
                <w:rFonts w:ascii="Arial" w:hAnsi="Arial" w:cs="Arial"/>
                <w:sz w:val="22"/>
                <w:szCs w:val="22"/>
              </w:rPr>
              <w:t>asbestos containing materials</w:t>
            </w:r>
          </w:p>
          <w:p w14:paraId="5CE21F3E"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lang w:val="en-US"/>
              </w:rPr>
            </w:pPr>
            <w:r w:rsidRPr="00F71938">
              <w:rPr>
                <w:rFonts w:ascii="Arial" w:hAnsi="Arial" w:cs="Arial"/>
                <w:sz w:val="22"/>
                <w:szCs w:val="22"/>
              </w:rPr>
              <w:t xml:space="preserve">hazardous chemicals </w:t>
            </w:r>
          </w:p>
          <w:p w14:paraId="69D58688"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lang w:val="en-US"/>
              </w:rPr>
            </w:pPr>
            <w:r w:rsidRPr="00F71938">
              <w:rPr>
                <w:rFonts w:ascii="Arial" w:hAnsi="Arial" w:cs="Arial"/>
                <w:sz w:val="22"/>
                <w:szCs w:val="22"/>
              </w:rPr>
              <w:t xml:space="preserve">building materials </w:t>
            </w:r>
          </w:p>
          <w:p w14:paraId="3F96F6A8"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lang w:val="en-US"/>
              </w:rPr>
            </w:pPr>
            <w:r w:rsidRPr="00F71938">
              <w:rPr>
                <w:rFonts w:ascii="Arial" w:hAnsi="Arial" w:cs="Arial"/>
                <w:sz w:val="22"/>
                <w:szCs w:val="22"/>
              </w:rPr>
              <w:t xml:space="preserve">liquids/gases under pressure </w:t>
            </w:r>
          </w:p>
          <w:p w14:paraId="1D817069" w14:textId="77777777" w:rsidR="005406A0" w:rsidRPr="00F71938" w:rsidRDefault="005406A0" w:rsidP="001544C3">
            <w:pPr>
              <w:keepNext/>
              <w:keepLines/>
              <w:spacing w:before="60" w:after="60"/>
              <w:ind w:left="780"/>
              <w:contextualSpacing/>
              <w:rPr>
                <w:rFonts w:ascii="Arial" w:hAnsi="Arial" w:cs="Arial"/>
                <w:sz w:val="22"/>
                <w:szCs w:val="22"/>
                <w:lang w:val="en-US"/>
              </w:rPr>
            </w:pPr>
          </w:p>
        </w:tc>
      </w:tr>
      <w:tr w:rsidR="005406A0" w:rsidRPr="005406A0" w14:paraId="5990BBD5" w14:textId="77777777" w:rsidTr="001544C3">
        <w:tc>
          <w:tcPr>
            <w:tcW w:w="3501" w:type="dxa"/>
          </w:tcPr>
          <w:p w14:paraId="7BA2161F" w14:textId="77777777" w:rsidR="005406A0" w:rsidRPr="00F71938" w:rsidRDefault="005406A0" w:rsidP="001544C3">
            <w:pPr>
              <w:keepNext/>
              <w:keepLines/>
              <w:spacing w:before="80" w:after="80"/>
              <w:ind w:left="4"/>
              <w:rPr>
                <w:rFonts w:ascii="Arial" w:hAnsi="Arial" w:cs="Arial"/>
                <w:b/>
                <w:i/>
                <w:sz w:val="22"/>
                <w:szCs w:val="22"/>
              </w:rPr>
            </w:pPr>
            <w:r w:rsidRPr="00F71938">
              <w:rPr>
                <w:rFonts w:ascii="Arial" w:hAnsi="Arial" w:cs="Arial"/>
                <w:b/>
                <w:i/>
                <w:sz w:val="22"/>
                <w:szCs w:val="22"/>
              </w:rPr>
              <w:t xml:space="preserve">Roof structure </w:t>
            </w:r>
            <w:r w:rsidRPr="00F71938">
              <w:rPr>
                <w:rFonts w:ascii="Arial" w:hAnsi="Arial" w:cs="Arial"/>
                <w:sz w:val="22"/>
                <w:szCs w:val="22"/>
                <w:lang w:val="en-US"/>
              </w:rPr>
              <w:t>may include</w:t>
            </w:r>
            <w:r w:rsidRPr="00F71938">
              <w:rPr>
                <w:rFonts w:ascii="Arial" w:hAnsi="Arial" w:cs="Arial"/>
                <w:sz w:val="22"/>
                <w:szCs w:val="22"/>
              </w:rPr>
              <w:t xml:space="preserve">:  </w:t>
            </w:r>
          </w:p>
        </w:tc>
        <w:tc>
          <w:tcPr>
            <w:tcW w:w="5974" w:type="dxa"/>
          </w:tcPr>
          <w:p w14:paraId="1437AB2F"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rPr>
            </w:pPr>
            <w:r w:rsidRPr="00F71938">
              <w:rPr>
                <w:rFonts w:ascii="Arial" w:hAnsi="Arial" w:cs="Arial"/>
                <w:sz w:val="22"/>
                <w:szCs w:val="22"/>
              </w:rPr>
              <w:t>lifting &amp; working on roofs</w:t>
            </w:r>
          </w:p>
          <w:p w14:paraId="36AEF0BC"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rPr>
            </w:pPr>
            <w:r w:rsidRPr="00F71938">
              <w:rPr>
                <w:rFonts w:ascii="Arial" w:hAnsi="Arial" w:cs="Arial"/>
                <w:sz w:val="22"/>
                <w:szCs w:val="22"/>
              </w:rPr>
              <w:t>relevant laws &amp; legislation relevant to roof design and construction</w:t>
            </w:r>
          </w:p>
          <w:p w14:paraId="70561AC9"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rPr>
            </w:pPr>
            <w:r w:rsidRPr="00F71938">
              <w:rPr>
                <w:rFonts w:ascii="Arial" w:hAnsi="Arial" w:cs="Arial"/>
                <w:sz w:val="22"/>
                <w:szCs w:val="22"/>
              </w:rPr>
              <w:t>relevant safety &amp; skills training associated with working on roofs</w:t>
            </w:r>
          </w:p>
          <w:p w14:paraId="324E7D97"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rPr>
            </w:pPr>
            <w:r w:rsidRPr="00F71938">
              <w:rPr>
                <w:rFonts w:ascii="Arial" w:hAnsi="Arial" w:cs="Arial"/>
                <w:sz w:val="22"/>
                <w:szCs w:val="22"/>
              </w:rPr>
              <w:lastRenderedPageBreak/>
              <w:t xml:space="preserve">range of roof inclines, including steeper than 45degrees </w:t>
            </w:r>
          </w:p>
          <w:p w14:paraId="0834EB57"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rPr>
            </w:pPr>
            <w:r w:rsidRPr="00F71938">
              <w:rPr>
                <w:rFonts w:ascii="Arial" w:hAnsi="Arial" w:cs="Arial"/>
                <w:sz w:val="22"/>
                <w:szCs w:val="22"/>
              </w:rPr>
              <w:t>use of fall &amp; perimeter protection barriers</w:t>
            </w:r>
          </w:p>
          <w:p w14:paraId="71352824"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rPr>
            </w:pPr>
            <w:r w:rsidRPr="00F71938">
              <w:rPr>
                <w:rFonts w:ascii="Arial" w:hAnsi="Arial" w:cs="Arial"/>
                <w:sz w:val="22"/>
                <w:szCs w:val="22"/>
              </w:rPr>
              <w:t xml:space="preserve">integrity building structure to support loads, including installer &amp; equipment </w:t>
            </w:r>
          </w:p>
          <w:p w14:paraId="1F51EE7B"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rPr>
            </w:pPr>
            <w:r w:rsidRPr="00F71938">
              <w:rPr>
                <w:rFonts w:ascii="Arial" w:hAnsi="Arial" w:cs="Arial"/>
                <w:sz w:val="22"/>
                <w:szCs w:val="22"/>
              </w:rPr>
              <w:t>strengthening roof structures to support additional loads where required</w:t>
            </w:r>
          </w:p>
          <w:p w14:paraId="2536B2D6"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rPr>
            </w:pPr>
            <w:r w:rsidRPr="00F71938">
              <w:rPr>
                <w:rFonts w:ascii="Arial" w:hAnsi="Arial" w:cs="Arial"/>
                <w:sz w:val="22"/>
                <w:szCs w:val="22"/>
              </w:rPr>
              <w:t>stability, fragility, brittleness of roof covering material</w:t>
            </w:r>
          </w:p>
          <w:p w14:paraId="3E778087" w14:textId="77777777" w:rsidR="005406A0" w:rsidRPr="00F71938" w:rsidRDefault="005406A0" w:rsidP="001544C3">
            <w:pPr>
              <w:keepNext/>
              <w:keepLines/>
              <w:numPr>
                <w:ilvl w:val="0"/>
                <w:numId w:val="27"/>
              </w:numPr>
              <w:spacing w:before="60" w:after="60"/>
              <w:ind w:left="780" w:hanging="426"/>
              <w:contextualSpacing/>
              <w:rPr>
                <w:rFonts w:ascii="Arial" w:hAnsi="Arial" w:cs="Arial"/>
                <w:sz w:val="22"/>
                <w:szCs w:val="22"/>
              </w:rPr>
            </w:pPr>
            <w:r w:rsidRPr="00F71938">
              <w:rPr>
                <w:rFonts w:ascii="Arial" w:hAnsi="Arial" w:cs="Arial"/>
                <w:sz w:val="22"/>
                <w:szCs w:val="22"/>
              </w:rPr>
              <w:t>walking on slippery roof surfaces</w:t>
            </w:r>
          </w:p>
          <w:p w14:paraId="24367E1C" w14:textId="5A730AE4" w:rsidR="00F71938" w:rsidRPr="00484D51" w:rsidRDefault="008F021B" w:rsidP="001544C3">
            <w:pPr>
              <w:keepNext/>
              <w:keepLines/>
              <w:numPr>
                <w:ilvl w:val="0"/>
                <w:numId w:val="27"/>
              </w:numPr>
              <w:spacing w:before="60" w:after="60"/>
              <w:ind w:left="780" w:hanging="426"/>
              <w:contextualSpacing/>
              <w:rPr>
                <w:rFonts w:ascii="Arial" w:hAnsi="Arial" w:cs="Arial"/>
                <w:sz w:val="22"/>
                <w:szCs w:val="22"/>
              </w:rPr>
            </w:pPr>
            <w:r w:rsidRPr="00F71938">
              <w:rPr>
                <w:rFonts w:ascii="Arial" w:hAnsi="Arial" w:cs="Arial"/>
                <w:sz w:val="22"/>
                <w:szCs w:val="22"/>
              </w:rPr>
              <w:t>tiled, slat and metal sheeting</w:t>
            </w:r>
          </w:p>
        </w:tc>
      </w:tr>
      <w:tr w:rsidR="00F71938" w:rsidRPr="005406A0" w14:paraId="264FF1A4" w14:textId="77777777" w:rsidTr="001544C3">
        <w:trPr>
          <w:trHeight w:val="993"/>
        </w:trPr>
        <w:tc>
          <w:tcPr>
            <w:tcW w:w="9475" w:type="dxa"/>
            <w:gridSpan w:val="2"/>
          </w:tcPr>
          <w:p w14:paraId="2082B50B" w14:textId="77777777" w:rsidR="00F71938" w:rsidRPr="005406A0" w:rsidRDefault="00F71938" w:rsidP="001544C3">
            <w:pPr>
              <w:spacing w:before="60" w:after="60"/>
              <w:rPr>
                <w:rFonts w:ascii="Arial" w:hAnsi="Arial" w:cs="Arial"/>
                <w:b/>
                <w:lang w:eastAsia="en-US"/>
              </w:rPr>
            </w:pPr>
            <w:r w:rsidRPr="005406A0">
              <w:rPr>
                <w:rFonts w:ascii="Arial" w:hAnsi="Arial" w:cs="Arial"/>
                <w:b/>
                <w:bCs/>
                <w:lang w:eastAsia="en-US"/>
              </w:rPr>
              <w:t xml:space="preserve">EVIDENCE GUIDE </w:t>
            </w:r>
          </w:p>
          <w:p w14:paraId="51683898" w14:textId="77777777" w:rsidR="00F71938" w:rsidRPr="00F71938" w:rsidRDefault="00F71938" w:rsidP="001544C3">
            <w:pPr>
              <w:spacing w:before="60" w:after="60"/>
              <w:rPr>
                <w:rFonts w:ascii="Arial" w:hAnsi="Arial" w:cs="Arial"/>
                <w:bCs/>
                <w:sz w:val="22"/>
                <w:szCs w:val="22"/>
                <w:lang w:val="en-AU" w:eastAsia="en-US"/>
              </w:rPr>
            </w:pPr>
            <w:r w:rsidRPr="005406A0">
              <w:rPr>
                <w:rFonts w:ascii="Arial" w:hAnsi="Arial" w:cs="Arial"/>
                <w:iCs/>
                <w:color w:val="000000"/>
                <w:sz w:val="18"/>
                <w:szCs w:val="18"/>
                <w:lang w:eastAsia="en-AU"/>
              </w:rPr>
              <w:t xml:space="preserve">The evidence guide provides advice on assessment and must be read in conjunction with the Performance Criteria, Required Skills and Knowledge, the Range </w:t>
            </w:r>
            <w:proofErr w:type="gramStart"/>
            <w:r w:rsidRPr="005406A0">
              <w:rPr>
                <w:rFonts w:ascii="Arial" w:hAnsi="Arial" w:cs="Arial"/>
                <w:iCs/>
                <w:color w:val="000000"/>
                <w:sz w:val="18"/>
                <w:szCs w:val="18"/>
                <w:lang w:eastAsia="en-AU"/>
              </w:rPr>
              <w:t>Statement</w:t>
            </w:r>
            <w:proofErr w:type="gramEnd"/>
            <w:r w:rsidRPr="005406A0">
              <w:rPr>
                <w:rFonts w:ascii="Arial" w:hAnsi="Arial" w:cs="Arial"/>
                <w:iCs/>
                <w:color w:val="000000"/>
                <w:sz w:val="18"/>
                <w:szCs w:val="18"/>
                <w:lang w:eastAsia="en-AU"/>
              </w:rPr>
              <w:t xml:space="preserve"> and the Assessment section in Section B of the accreditation submission.</w:t>
            </w:r>
          </w:p>
        </w:tc>
      </w:tr>
      <w:tr w:rsidR="005406A0" w:rsidRPr="005406A0" w14:paraId="356843B7" w14:textId="77777777" w:rsidTr="001544C3">
        <w:trPr>
          <w:trHeight w:val="2212"/>
        </w:trPr>
        <w:tc>
          <w:tcPr>
            <w:tcW w:w="3501" w:type="dxa"/>
          </w:tcPr>
          <w:p w14:paraId="63F5F2EC" w14:textId="77777777" w:rsidR="005406A0" w:rsidRPr="00F71938" w:rsidRDefault="005406A0" w:rsidP="001544C3">
            <w:pPr>
              <w:spacing w:before="60" w:after="60"/>
              <w:ind w:left="4"/>
              <w:rPr>
                <w:rFonts w:ascii="Arial" w:hAnsi="Arial" w:cs="Arial"/>
                <w:b/>
                <w:sz w:val="22"/>
                <w:szCs w:val="22"/>
              </w:rPr>
            </w:pPr>
            <w:r w:rsidRPr="00F71938">
              <w:rPr>
                <w:rFonts w:ascii="Arial" w:hAnsi="Arial" w:cs="Arial"/>
                <w:b/>
                <w:sz w:val="22"/>
                <w:szCs w:val="22"/>
              </w:rPr>
              <w:t>Critical aspects for assessment and evidence required to assess competency in this unit</w:t>
            </w:r>
          </w:p>
        </w:tc>
        <w:tc>
          <w:tcPr>
            <w:tcW w:w="5974" w:type="dxa"/>
          </w:tcPr>
          <w:p w14:paraId="6D753979" w14:textId="77777777" w:rsidR="005406A0" w:rsidRPr="00F71938" w:rsidRDefault="005406A0" w:rsidP="001544C3">
            <w:pPr>
              <w:spacing w:before="60" w:after="60"/>
              <w:rPr>
                <w:rFonts w:ascii="Arial" w:hAnsi="Arial" w:cs="Arial"/>
                <w:bCs/>
                <w:sz w:val="22"/>
                <w:szCs w:val="22"/>
                <w:lang w:val="en-AU" w:eastAsia="en-US"/>
              </w:rPr>
            </w:pPr>
            <w:r w:rsidRPr="00F71938">
              <w:rPr>
                <w:rFonts w:ascii="Arial" w:hAnsi="Arial" w:cs="Arial"/>
                <w:bCs/>
                <w:sz w:val="22"/>
                <w:szCs w:val="22"/>
                <w:lang w:val="en-AU" w:eastAsia="en-US"/>
              </w:rPr>
              <w:t>A person who demonstrates competency in this unit must be able to provide evidence of the ability to:</w:t>
            </w:r>
          </w:p>
          <w:p w14:paraId="452ACCD2" w14:textId="77777777" w:rsidR="005406A0" w:rsidRPr="00F71938" w:rsidRDefault="005406A0" w:rsidP="001544C3">
            <w:pPr>
              <w:numPr>
                <w:ilvl w:val="0"/>
                <w:numId w:val="25"/>
              </w:numPr>
              <w:tabs>
                <w:tab w:val="left" w:pos="614"/>
              </w:tabs>
              <w:autoSpaceDE w:val="0"/>
              <w:autoSpaceDN w:val="0"/>
              <w:adjustRightInd w:val="0"/>
              <w:spacing w:before="60" w:after="60"/>
              <w:ind w:left="614" w:hanging="283"/>
              <w:rPr>
                <w:rFonts w:ascii="Arial" w:eastAsia="Calibri" w:hAnsi="Arial" w:cs="Arial"/>
                <w:sz w:val="22"/>
                <w:szCs w:val="22"/>
                <w:lang w:eastAsia="en-US"/>
              </w:rPr>
            </w:pPr>
            <w:r w:rsidRPr="00F71938">
              <w:rPr>
                <w:rFonts w:ascii="Arial" w:eastAsia="Calibri" w:hAnsi="Arial" w:cs="Arial"/>
                <w:sz w:val="22"/>
                <w:szCs w:val="22"/>
                <w:lang w:eastAsia="en-US"/>
              </w:rPr>
              <w:t xml:space="preserve">apply and work in accordance with </w:t>
            </w:r>
            <w:r w:rsidRPr="00F71938">
              <w:rPr>
                <w:rFonts w:ascii="Arial" w:hAnsi="Arial" w:cs="Arial"/>
                <w:sz w:val="22"/>
                <w:szCs w:val="22"/>
              </w:rPr>
              <w:t>Occupational Health and Safety</w:t>
            </w:r>
            <w:r w:rsidRPr="00F71938">
              <w:rPr>
                <w:rFonts w:ascii="Arial" w:hAnsi="Arial" w:cs="Arial"/>
                <w:b/>
                <w:i/>
                <w:sz w:val="22"/>
                <w:szCs w:val="22"/>
              </w:rPr>
              <w:t xml:space="preserve"> </w:t>
            </w:r>
            <w:r w:rsidRPr="00F71938">
              <w:rPr>
                <w:rFonts w:ascii="Arial" w:hAnsi="Arial" w:cs="Arial"/>
                <w:sz w:val="22"/>
                <w:szCs w:val="22"/>
              </w:rPr>
              <w:t>(OHS) / Workplace Health and Safety (WHS) and</w:t>
            </w:r>
            <w:r w:rsidRPr="00F71938">
              <w:rPr>
                <w:rFonts w:ascii="Arial" w:hAnsi="Arial" w:cs="Arial"/>
                <w:b/>
                <w:i/>
                <w:sz w:val="22"/>
                <w:szCs w:val="22"/>
              </w:rPr>
              <w:t xml:space="preserve"> </w:t>
            </w:r>
            <w:r w:rsidRPr="00F71938">
              <w:rPr>
                <w:rFonts w:ascii="Arial" w:hAnsi="Arial" w:cs="Arial"/>
                <w:sz w:val="22"/>
                <w:szCs w:val="22"/>
              </w:rPr>
              <w:t>environmental protection</w:t>
            </w:r>
            <w:r w:rsidRPr="00F71938">
              <w:rPr>
                <w:rFonts w:ascii="Arial" w:hAnsi="Arial" w:cs="Arial"/>
                <w:b/>
                <w:i/>
                <w:sz w:val="22"/>
                <w:szCs w:val="22"/>
              </w:rPr>
              <w:t xml:space="preserve"> </w:t>
            </w:r>
            <w:r w:rsidRPr="00F71938">
              <w:rPr>
                <w:rFonts w:ascii="Arial" w:hAnsi="Arial" w:cs="Arial"/>
                <w:sz w:val="22"/>
                <w:szCs w:val="22"/>
              </w:rPr>
              <w:t xml:space="preserve">requirements </w:t>
            </w:r>
          </w:p>
          <w:p w14:paraId="1600637E" w14:textId="77777777" w:rsidR="005406A0" w:rsidRPr="00F71938" w:rsidRDefault="005406A0" w:rsidP="001544C3">
            <w:pPr>
              <w:numPr>
                <w:ilvl w:val="0"/>
                <w:numId w:val="25"/>
              </w:numPr>
              <w:tabs>
                <w:tab w:val="left" w:pos="614"/>
              </w:tabs>
              <w:autoSpaceDE w:val="0"/>
              <w:autoSpaceDN w:val="0"/>
              <w:adjustRightInd w:val="0"/>
              <w:spacing w:before="60" w:after="60"/>
              <w:ind w:left="614" w:hanging="283"/>
              <w:rPr>
                <w:rFonts w:ascii="Arial" w:eastAsia="Calibri" w:hAnsi="Arial" w:cs="Arial"/>
                <w:sz w:val="22"/>
                <w:szCs w:val="22"/>
                <w:lang w:eastAsia="en-US"/>
              </w:rPr>
            </w:pPr>
            <w:r w:rsidRPr="00F71938">
              <w:rPr>
                <w:rFonts w:ascii="Arial" w:eastAsia="Calibri" w:hAnsi="Arial" w:cs="Arial"/>
                <w:sz w:val="22"/>
                <w:szCs w:val="22"/>
                <w:lang w:eastAsia="en-US"/>
              </w:rPr>
              <w:t>work safely at heights</w:t>
            </w:r>
          </w:p>
          <w:p w14:paraId="27F58C07" w14:textId="77777777" w:rsidR="005406A0" w:rsidRPr="00F71938" w:rsidRDefault="005406A0" w:rsidP="001544C3">
            <w:pPr>
              <w:numPr>
                <w:ilvl w:val="0"/>
                <w:numId w:val="25"/>
              </w:numPr>
              <w:tabs>
                <w:tab w:val="left" w:pos="614"/>
              </w:tabs>
              <w:autoSpaceDE w:val="0"/>
              <w:autoSpaceDN w:val="0"/>
              <w:adjustRightInd w:val="0"/>
              <w:spacing w:before="60" w:after="60"/>
              <w:ind w:left="614" w:hanging="283"/>
              <w:rPr>
                <w:rFonts w:ascii="Arial" w:eastAsia="Calibri" w:hAnsi="Arial" w:cs="Arial"/>
                <w:sz w:val="22"/>
                <w:szCs w:val="22"/>
                <w:lang w:eastAsia="en-US"/>
              </w:rPr>
            </w:pPr>
            <w:r w:rsidRPr="00F71938">
              <w:rPr>
                <w:rFonts w:ascii="Arial" w:eastAsia="Calibri" w:hAnsi="Arial" w:cs="Arial"/>
                <w:sz w:val="22"/>
                <w:szCs w:val="22"/>
                <w:lang w:eastAsia="en-US"/>
              </w:rPr>
              <w:t>confirm work task requirements and nature of the worksite to ensure safety to self and others</w:t>
            </w:r>
          </w:p>
          <w:p w14:paraId="1209A550" w14:textId="77777777" w:rsidR="005406A0" w:rsidRPr="00F71938" w:rsidRDefault="005406A0" w:rsidP="001544C3">
            <w:pPr>
              <w:numPr>
                <w:ilvl w:val="0"/>
                <w:numId w:val="25"/>
              </w:numPr>
              <w:tabs>
                <w:tab w:val="left" w:pos="614"/>
              </w:tabs>
              <w:autoSpaceDE w:val="0"/>
              <w:autoSpaceDN w:val="0"/>
              <w:adjustRightInd w:val="0"/>
              <w:spacing w:before="60" w:after="60"/>
              <w:ind w:left="614" w:hanging="283"/>
              <w:rPr>
                <w:rFonts w:ascii="Arial" w:eastAsia="Calibri" w:hAnsi="Arial" w:cs="Arial"/>
                <w:sz w:val="22"/>
                <w:szCs w:val="22"/>
                <w:lang w:eastAsia="en-US"/>
              </w:rPr>
            </w:pPr>
            <w:r w:rsidRPr="00F71938">
              <w:rPr>
                <w:rFonts w:ascii="Arial" w:hAnsi="Arial" w:cs="Arial"/>
                <w:sz w:val="22"/>
                <w:szCs w:val="22"/>
              </w:rPr>
              <w:t>ensure worksite has safe access and return from work area</w:t>
            </w:r>
          </w:p>
          <w:p w14:paraId="1717AD74" w14:textId="77777777" w:rsidR="005406A0" w:rsidRPr="00F71938" w:rsidRDefault="005406A0" w:rsidP="001544C3">
            <w:pPr>
              <w:numPr>
                <w:ilvl w:val="0"/>
                <w:numId w:val="25"/>
              </w:numPr>
              <w:tabs>
                <w:tab w:val="left" w:pos="614"/>
              </w:tabs>
              <w:autoSpaceDE w:val="0"/>
              <w:autoSpaceDN w:val="0"/>
              <w:adjustRightInd w:val="0"/>
              <w:spacing w:before="60" w:after="60"/>
              <w:ind w:left="614" w:hanging="283"/>
              <w:rPr>
                <w:rFonts w:ascii="Arial" w:eastAsia="Calibri" w:hAnsi="Arial" w:cs="Arial"/>
                <w:sz w:val="22"/>
                <w:szCs w:val="22"/>
                <w:lang w:eastAsia="en-US"/>
              </w:rPr>
            </w:pPr>
            <w:r w:rsidRPr="00F71938">
              <w:rPr>
                <w:rFonts w:ascii="Arial" w:hAnsi="Arial" w:cs="Arial"/>
                <w:sz w:val="22"/>
                <w:szCs w:val="22"/>
              </w:rPr>
              <w:t xml:space="preserve">use personal protective equipment, including relevant hand and power tools correctly </w:t>
            </w:r>
          </w:p>
          <w:p w14:paraId="0266083F" w14:textId="77777777" w:rsidR="005406A0" w:rsidRPr="00F71938" w:rsidRDefault="005406A0" w:rsidP="001544C3">
            <w:pPr>
              <w:numPr>
                <w:ilvl w:val="0"/>
                <w:numId w:val="25"/>
              </w:numPr>
              <w:tabs>
                <w:tab w:val="left" w:pos="614"/>
              </w:tabs>
              <w:autoSpaceDE w:val="0"/>
              <w:autoSpaceDN w:val="0"/>
              <w:adjustRightInd w:val="0"/>
              <w:spacing w:before="60" w:after="60"/>
              <w:ind w:left="614" w:hanging="283"/>
              <w:rPr>
                <w:rFonts w:ascii="Arial" w:eastAsia="Calibri" w:hAnsi="Arial" w:cs="Arial"/>
                <w:sz w:val="22"/>
                <w:szCs w:val="22"/>
                <w:lang w:eastAsia="en-US"/>
              </w:rPr>
            </w:pPr>
            <w:r w:rsidRPr="00F71938">
              <w:rPr>
                <w:rFonts w:ascii="Arial" w:hAnsi="Arial" w:cs="Arial"/>
                <w:sz w:val="22"/>
                <w:szCs w:val="22"/>
              </w:rPr>
              <w:t>use fall protection equipment where required</w:t>
            </w:r>
          </w:p>
          <w:p w14:paraId="1F5708D8" w14:textId="77777777" w:rsidR="005406A0" w:rsidRPr="00F71938" w:rsidRDefault="005406A0" w:rsidP="001544C3">
            <w:pPr>
              <w:numPr>
                <w:ilvl w:val="0"/>
                <w:numId w:val="25"/>
              </w:numPr>
              <w:tabs>
                <w:tab w:val="left" w:pos="614"/>
              </w:tabs>
              <w:autoSpaceDE w:val="0"/>
              <w:autoSpaceDN w:val="0"/>
              <w:adjustRightInd w:val="0"/>
              <w:spacing w:before="60" w:after="60"/>
              <w:ind w:left="614" w:hanging="283"/>
              <w:rPr>
                <w:rFonts w:ascii="Arial" w:eastAsia="Calibri" w:hAnsi="Arial" w:cs="Arial"/>
                <w:sz w:val="22"/>
                <w:szCs w:val="22"/>
                <w:lang w:eastAsia="en-US"/>
              </w:rPr>
            </w:pPr>
            <w:r w:rsidRPr="00F71938">
              <w:rPr>
                <w:rFonts w:ascii="Arial" w:hAnsi="Arial" w:cs="Arial"/>
                <w:sz w:val="22"/>
                <w:szCs w:val="22"/>
              </w:rPr>
              <w:t xml:space="preserve">use and work safely within perimeter protection barriers </w:t>
            </w:r>
            <w:proofErr w:type="gramStart"/>
            <w:r w:rsidRPr="00F71938">
              <w:rPr>
                <w:rFonts w:ascii="Arial" w:hAnsi="Arial" w:cs="Arial"/>
                <w:sz w:val="22"/>
                <w:szCs w:val="22"/>
              </w:rPr>
              <w:t>where</w:t>
            </w:r>
            <w:proofErr w:type="gramEnd"/>
            <w:r w:rsidRPr="00F71938">
              <w:rPr>
                <w:rFonts w:ascii="Arial" w:hAnsi="Arial" w:cs="Arial"/>
                <w:sz w:val="22"/>
                <w:szCs w:val="22"/>
              </w:rPr>
              <w:t xml:space="preserve"> fitted</w:t>
            </w:r>
          </w:p>
          <w:p w14:paraId="68FB0389" w14:textId="77777777" w:rsidR="005406A0" w:rsidRPr="00F71938" w:rsidRDefault="005406A0" w:rsidP="001544C3">
            <w:pPr>
              <w:numPr>
                <w:ilvl w:val="0"/>
                <w:numId w:val="25"/>
              </w:numPr>
              <w:tabs>
                <w:tab w:val="left" w:pos="614"/>
              </w:tabs>
              <w:autoSpaceDE w:val="0"/>
              <w:autoSpaceDN w:val="0"/>
              <w:adjustRightInd w:val="0"/>
              <w:spacing w:before="60" w:after="60"/>
              <w:ind w:left="614" w:hanging="283"/>
              <w:rPr>
                <w:rFonts w:ascii="Arial" w:eastAsia="Calibri" w:hAnsi="Arial" w:cs="Arial"/>
                <w:sz w:val="22"/>
                <w:szCs w:val="22"/>
                <w:lang w:eastAsia="en-US"/>
              </w:rPr>
            </w:pPr>
            <w:r w:rsidRPr="00F71938">
              <w:rPr>
                <w:rFonts w:ascii="Arial" w:hAnsi="Arial" w:cs="Arial"/>
                <w:sz w:val="22"/>
                <w:szCs w:val="22"/>
                <w:lang w:val="en-US"/>
              </w:rPr>
              <w:t xml:space="preserve">report on asbestos materials on worksite </w:t>
            </w:r>
            <w:proofErr w:type="gramStart"/>
            <w:r w:rsidRPr="00F71938">
              <w:rPr>
                <w:rFonts w:ascii="Arial" w:hAnsi="Arial" w:cs="Arial"/>
                <w:sz w:val="22"/>
                <w:szCs w:val="22"/>
                <w:lang w:val="en-US"/>
              </w:rPr>
              <w:t>where</w:t>
            </w:r>
            <w:proofErr w:type="gramEnd"/>
            <w:r w:rsidRPr="00F71938">
              <w:rPr>
                <w:rFonts w:ascii="Arial" w:hAnsi="Arial" w:cs="Arial"/>
                <w:sz w:val="22"/>
                <w:szCs w:val="22"/>
                <w:lang w:val="en-US"/>
              </w:rPr>
              <w:t xml:space="preserve"> evident </w:t>
            </w:r>
          </w:p>
          <w:p w14:paraId="699FE02E" w14:textId="4D22050F" w:rsidR="004A2E3D" w:rsidRPr="001544C3" w:rsidRDefault="005406A0" w:rsidP="001544C3">
            <w:pPr>
              <w:numPr>
                <w:ilvl w:val="0"/>
                <w:numId w:val="25"/>
              </w:numPr>
              <w:tabs>
                <w:tab w:val="left" w:pos="614"/>
              </w:tabs>
              <w:autoSpaceDE w:val="0"/>
              <w:autoSpaceDN w:val="0"/>
              <w:adjustRightInd w:val="0"/>
              <w:spacing w:before="60" w:after="60"/>
              <w:ind w:left="614" w:hanging="283"/>
              <w:rPr>
                <w:rFonts w:ascii="Arial" w:eastAsia="Calibri" w:hAnsi="Arial" w:cs="Arial"/>
                <w:sz w:val="22"/>
                <w:szCs w:val="22"/>
                <w:lang w:eastAsia="en-US"/>
              </w:rPr>
            </w:pPr>
            <w:r w:rsidRPr="00F71938">
              <w:rPr>
                <w:rFonts w:ascii="Arial" w:hAnsi="Arial" w:cs="Arial"/>
                <w:sz w:val="22"/>
                <w:szCs w:val="22"/>
              </w:rPr>
              <w:t xml:space="preserve">safely perform relevant work tasks associated with solar installations </w:t>
            </w:r>
          </w:p>
        </w:tc>
      </w:tr>
      <w:tr w:rsidR="005406A0" w:rsidRPr="005406A0" w14:paraId="6E4F1530" w14:textId="77777777" w:rsidTr="001544C3">
        <w:tc>
          <w:tcPr>
            <w:tcW w:w="3501" w:type="dxa"/>
          </w:tcPr>
          <w:p w14:paraId="7BFAA436" w14:textId="77777777" w:rsidR="005406A0" w:rsidRPr="00F71938" w:rsidRDefault="005406A0" w:rsidP="001544C3">
            <w:pPr>
              <w:spacing w:before="60" w:after="60"/>
              <w:ind w:firstLine="4"/>
              <w:rPr>
                <w:rFonts w:ascii="Arial" w:hAnsi="Arial" w:cs="Arial"/>
                <w:b/>
                <w:sz w:val="22"/>
                <w:szCs w:val="22"/>
              </w:rPr>
            </w:pPr>
            <w:r w:rsidRPr="00F71938">
              <w:rPr>
                <w:rFonts w:ascii="Arial" w:hAnsi="Arial" w:cs="Arial"/>
                <w:b/>
                <w:sz w:val="22"/>
                <w:szCs w:val="22"/>
              </w:rPr>
              <w:t>Context of and specific resources for assessment</w:t>
            </w:r>
          </w:p>
        </w:tc>
        <w:tc>
          <w:tcPr>
            <w:tcW w:w="5974" w:type="dxa"/>
          </w:tcPr>
          <w:p w14:paraId="597A9890" w14:textId="77777777" w:rsidR="005406A0" w:rsidRPr="00F71938" w:rsidRDefault="005406A0" w:rsidP="001544C3">
            <w:pPr>
              <w:autoSpaceDE w:val="0"/>
              <w:autoSpaceDN w:val="0"/>
              <w:adjustRightInd w:val="0"/>
              <w:spacing w:before="60" w:after="60"/>
              <w:ind w:left="85"/>
              <w:rPr>
                <w:rFonts w:ascii="Arial" w:eastAsia="Calibri" w:hAnsi="Arial" w:cs="Arial"/>
                <w:sz w:val="22"/>
                <w:szCs w:val="22"/>
                <w:lang w:eastAsia="en-US"/>
              </w:rPr>
            </w:pPr>
            <w:r w:rsidRPr="00F71938">
              <w:rPr>
                <w:rFonts w:ascii="Arial" w:eastAsia="Calibri" w:hAnsi="Arial" w:cs="Arial"/>
                <w:sz w:val="22"/>
                <w:szCs w:val="22"/>
                <w:lang w:eastAsia="en-US"/>
              </w:rPr>
              <w:t xml:space="preserve">Skills must have been demonstrated in the workplace or in a </w:t>
            </w:r>
            <w:r w:rsidRPr="00F71938">
              <w:rPr>
                <w:rFonts w:ascii="Arial" w:eastAsia="Calibri" w:hAnsi="Arial" w:cs="Arial"/>
                <w:sz w:val="22"/>
                <w:szCs w:val="22"/>
              </w:rPr>
              <w:t xml:space="preserve">simulated environment that reflects workplace conditions. Where simulation is used, it must reflect real working conditions by modelling industry operating conditions and contingencies, as well as, using suitable facilities, </w:t>
            </w:r>
            <w:proofErr w:type="gramStart"/>
            <w:r w:rsidRPr="00F71938">
              <w:rPr>
                <w:rFonts w:ascii="Arial" w:eastAsia="Calibri" w:hAnsi="Arial" w:cs="Arial"/>
                <w:sz w:val="22"/>
                <w:szCs w:val="22"/>
              </w:rPr>
              <w:t>equipment</w:t>
            </w:r>
            <w:proofErr w:type="gramEnd"/>
            <w:r w:rsidRPr="00F71938">
              <w:rPr>
                <w:rFonts w:ascii="Arial" w:eastAsia="Calibri" w:hAnsi="Arial" w:cs="Arial"/>
                <w:sz w:val="22"/>
                <w:szCs w:val="22"/>
              </w:rPr>
              <w:t xml:space="preserve"> and resources. </w:t>
            </w:r>
          </w:p>
          <w:p w14:paraId="4F3BAA59" w14:textId="77777777" w:rsidR="005406A0" w:rsidRPr="00F71938" w:rsidRDefault="005406A0" w:rsidP="001544C3">
            <w:pPr>
              <w:autoSpaceDE w:val="0"/>
              <w:autoSpaceDN w:val="0"/>
              <w:adjustRightInd w:val="0"/>
              <w:spacing w:before="60" w:after="60"/>
              <w:ind w:left="85"/>
              <w:rPr>
                <w:rFonts w:ascii="Arial" w:eastAsia="Calibri" w:hAnsi="Arial" w:cs="Arial"/>
                <w:sz w:val="22"/>
                <w:szCs w:val="22"/>
              </w:rPr>
            </w:pPr>
            <w:r w:rsidRPr="00F71938">
              <w:rPr>
                <w:rFonts w:ascii="Arial" w:eastAsia="Calibri" w:hAnsi="Arial" w:cs="Arial"/>
                <w:sz w:val="22"/>
                <w:szCs w:val="22"/>
              </w:rPr>
              <w:t>Assessment must ensure access to:</w:t>
            </w:r>
          </w:p>
          <w:p w14:paraId="3F02F099" w14:textId="77777777" w:rsidR="005406A0" w:rsidRPr="00F71938" w:rsidRDefault="005406A0" w:rsidP="001544C3">
            <w:pPr>
              <w:numPr>
                <w:ilvl w:val="0"/>
                <w:numId w:val="28"/>
              </w:numPr>
              <w:autoSpaceDE w:val="0"/>
              <w:autoSpaceDN w:val="0"/>
              <w:adjustRightInd w:val="0"/>
              <w:spacing w:before="60" w:after="60"/>
              <w:contextualSpacing/>
              <w:rPr>
                <w:rFonts w:ascii="Arial" w:eastAsia="Calibri" w:hAnsi="Arial" w:cs="Arial"/>
                <w:sz w:val="22"/>
                <w:szCs w:val="22"/>
              </w:rPr>
            </w:pPr>
            <w:r w:rsidRPr="00F71938">
              <w:rPr>
                <w:rFonts w:ascii="Arial" w:eastAsia="Calibri" w:hAnsi="Arial" w:cs="Arial"/>
                <w:sz w:val="22"/>
                <w:szCs w:val="22"/>
              </w:rPr>
              <w:t>Personal protective equipment (PPE)</w:t>
            </w:r>
          </w:p>
          <w:p w14:paraId="6ED4F65F" w14:textId="77777777" w:rsidR="005406A0" w:rsidRPr="00F71938" w:rsidRDefault="005406A0" w:rsidP="001544C3">
            <w:pPr>
              <w:numPr>
                <w:ilvl w:val="0"/>
                <w:numId w:val="28"/>
              </w:numPr>
              <w:autoSpaceDE w:val="0"/>
              <w:autoSpaceDN w:val="0"/>
              <w:adjustRightInd w:val="0"/>
              <w:spacing w:before="60" w:after="60"/>
              <w:contextualSpacing/>
              <w:rPr>
                <w:rFonts w:ascii="Arial" w:eastAsia="Calibri" w:hAnsi="Arial" w:cs="Arial"/>
                <w:sz w:val="22"/>
                <w:szCs w:val="22"/>
              </w:rPr>
            </w:pPr>
            <w:r w:rsidRPr="00F71938">
              <w:rPr>
                <w:rFonts w:ascii="Arial" w:eastAsia="Calibri" w:hAnsi="Arial" w:cs="Arial"/>
                <w:sz w:val="22"/>
                <w:szCs w:val="22"/>
              </w:rPr>
              <w:t>Relevant materials, workplace tools and equipment, including worksite specific ladders, scaffolds, hoists etc</w:t>
            </w:r>
          </w:p>
          <w:p w14:paraId="7AFC7DB7" w14:textId="77777777" w:rsidR="005406A0" w:rsidRPr="00F71938" w:rsidRDefault="005406A0" w:rsidP="001544C3">
            <w:pPr>
              <w:numPr>
                <w:ilvl w:val="0"/>
                <w:numId w:val="28"/>
              </w:numPr>
              <w:autoSpaceDE w:val="0"/>
              <w:autoSpaceDN w:val="0"/>
              <w:adjustRightInd w:val="0"/>
              <w:spacing w:before="60" w:after="60"/>
              <w:contextualSpacing/>
              <w:rPr>
                <w:rFonts w:ascii="Arial" w:eastAsia="Calibri" w:hAnsi="Arial" w:cs="Arial"/>
                <w:sz w:val="22"/>
                <w:szCs w:val="22"/>
              </w:rPr>
            </w:pPr>
            <w:r w:rsidRPr="00F71938">
              <w:rPr>
                <w:rFonts w:ascii="Arial" w:eastAsia="Calibri" w:hAnsi="Arial" w:cs="Arial"/>
                <w:sz w:val="22"/>
                <w:szCs w:val="22"/>
              </w:rPr>
              <w:t>Relevant hand and power tools</w:t>
            </w:r>
          </w:p>
          <w:p w14:paraId="436FC234" w14:textId="77777777" w:rsidR="005406A0" w:rsidRPr="00F71938" w:rsidRDefault="005406A0" w:rsidP="001544C3">
            <w:pPr>
              <w:numPr>
                <w:ilvl w:val="0"/>
                <w:numId w:val="28"/>
              </w:numPr>
              <w:autoSpaceDE w:val="0"/>
              <w:autoSpaceDN w:val="0"/>
              <w:adjustRightInd w:val="0"/>
              <w:spacing w:before="60" w:after="60"/>
              <w:contextualSpacing/>
              <w:rPr>
                <w:rFonts w:ascii="Arial" w:eastAsia="Calibri" w:hAnsi="Arial" w:cs="Arial"/>
                <w:sz w:val="22"/>
                <w:szCs w:val="22"/>
              </w:rPr>
            </w:pPr>
            <w:r w:rsidRPr="00F71938">
              <w:rPr>
                <w:rFonts w:ascii="Arial" w:eastAsia="Calibri" w:hAnsi="Arial" w:cs="Arial"/>
                <w:sz w:val="22"/>
                <w:szCs w:val="22"/>
              </w:rPr>
              <w:t xml:space="preserve">Solar installation materials and products. </w:t>
            </w:r>
          </w:p>
          <w:p w14:paraId="3275DA93" w14:textId="6C64346F" w:rsidR="004A2E3D" w:rsidRPr="00F71938" w:rsidRDefault="005406A0" w:rsidP="001544C3">
            <w:pPr>
              <w:autoSpaceDE w:val="0"/>
              <w:autoSpaceDN w:val="0"/>
              <w:adjustRightInd w:val="0"/>
              <w:spacing w:before="120" w:after="60"/>
              <w:ind w:left="85"/>
              <w:rPr>
                <w:rFonts w:ascii="Arial" w:eastAsia="Calibri" w:hAnsi="Arial" w:cs="Arial"/>
                <w:sz w:val="22"/>
                <w:szCs w:val="22"/>
              </w:rPr>
            </w:pPr>
            <w:r w:rsidRPr="00F71938">
              <w:rPr>
                <w:rFonts w:ascii="Arial" w:eastAsia="Calibri" w:hAnsi="Arial" w:cs="Arial"/>
                <w:sz w:val="22"/>
                <w:szCs w:val="22"/>
              </w:rPr>
              <w:lastRenderedPageBreak/>
              <w:t xml:space="preserve">Assessment must be conducted in a safe environment where evidence gathered demonstrates consistent performance of typical activities experienced working on work sites for the solar industry. </w:t>
            </w:r>
          </w:p>
        </w:tc>
      </w:tr>
      <w:tr w:rsidR="005406A0" w:rsidRPr="005406A0" w14:paraId="009561DE" w14:textId="77777777" w:rsidTr="001544C3">
        <w:tc>
          <w:tcPr>
            <w:tcW w:w="3501" w:type="dxa"/>
          </w:tcPr>
          <w:p w14:paraId="6AECBFD5" w14:textId="77777777" w:rsidR="005406A0" w:rsidRPr="00F71938" w:rsidRDefault="005406A0" w:rsidP="001544C3">
            <w:pPr>
              <w:spacing w:before="60" w:after="60"/>
              <w:rPr>
                <w:rFonts w:ascii="Arial" w:hAnsi="Arial" w:cs="Arial"/>
                <w:sz w:val="22"/>
                <w:szCs w:val="22"/>
              </w:rPr>
            </w:pPr>
            <w:r w:rsidRPr="00F71938">
              <w:rPr>
                <w:rFonts w:ascii="Arial" w:hAnsi="Arial" w:cs="Arial"/>
                <w:b/>
                <w:sz w:val="22"/>
                <w:szCs w:val="22"/>
              </w:rPr>
              <w:t>Method of assessment</w:t>
            </w:r>
          </w:p>
        </w:tc>
        <w:tc>
          <w:tcPr>
            <w:tcW w:w="5974" w:type="dxa"/>
          </w:tcPr>
          <w:p w14:paraId="17882FB7" w14:textId="77777777" w:rsidR="005406A0" w:rsidRPr="00F71938" w:rsidRDefault="005406A0" w:rsidP="001544C3">
            <w:pPr>
              <w:autoSpaceDE w:val="0"/>
              <w:autoSpaceDN w:val="0"/>
              <w:adjustRightInd w:val="0"/>
              <w:spacing w:before="60" w:after="60"/>
              <w:ind w:left="47" w:firstLine="4"/>
              <w:rPr>
                <w:rFonts w:ascii="Arial" w:eastAsia="Calibri" w:hAnsi="Arial" w:cs="Arial"/>
                <w:sz w:val="22"/>
                <w:szCs w:val="22"/>
                <w:lang w:eastAsia="en-US"/>
              </w:rPr>
            </w:pPr>
            <w:r w:rsidRPr="00F71938">
              <w:rPr>
                <w:rFonts w:ascii="Arial" w:eastAsia="Calibri" w:hAnsi="Arial" w:cs="Arial"/>
                <w:sz w:val="22"/>
                <w:szCs w:val="22"/>
                <w:lang w:eastAsia="en-US"/>
              </w:rPr>
              <w:t>A range of assessment methods should be used to assess practical skills and knowledge. The following examples are appropriate for this unit:</w:t>
            </w:r>
          </w:p>
          <w:p w14:paraId="5E9B3128" w14:textId="77777777" w:rsidR="005406A0" w:rsidRPr="00F71938" w:rsidRDefault="005406A0" w:rsidP="001544C3">
            <w:pPr>
              <w:numPr>
                <w:ilvl w:val="0"/>
                <w:numId w:val="26"/>
              </w:numPr>
              <w:autoSpaceDE w:val="0"/>
              <w:autoSpaceDN w:val="0"/>
              <w:adjustRightInd w:val="0"/>
              <w:spacing w:before="60" w:after="60"/>
              <w:ind w:left="614" w:hanging="283"/>
              <w:rPr>
                <w:rFonts w:ascii="Arial" w:eastAsia="Calibri" w:hAnsi="Arial" w:cs="Arial"/>
                <w:sz w:val="22"/>
                <w:szCs w:val="22"/>
                <w:lang w:eastAsia="en-US"/>
              </w:rPr>
            </w:pPr>
            <w:r w:rsidRPr="00F71938">
              <w:rPr>
                <w:rFonts w:ascii="Arial" w:eastAsia="Calibri" w:hAnsi="Arial" w:cs="Arial"/>
                <w:sz w:val="22"/>
                <w:szCs w:val="22"/>
                <w:lang w:eastAsia="en-US"/>
              </w:rPr>
              <w:t xml:space="preserve">direct observation of candidate working at heights in a real workplace setting or simulated </w:t>
            </w:r>
            <w:proofErr w:type="gramStart"/>
            <w:r w:rsidRPr="00F71938">
              <w:rPr>
                <w:rFonts w:ascii="Arial" w:eastAsia="Calibri" w:hAnsi="Arial" w:cs="Arial"/>
                <w:sz w:val="22"/>
                <w:szCs w:val="22"/>
                <w:lang w:eastAsia="en-US"/>
              </w:rPr>
              <w:t>environment;</w:t>
            </w:r>
            <w:proofErr w:type="gramEnd"/>
          </w:p>
          <w:p w14:paraId="02B9B5C9" w14:textId="77777777" w:rsidR="005406A0" w:rsidRPr="00F71938" w:rsidRDefault="005406A0" w:rsidP="001544C3">
            <w:pPr>
              <w:numPr>
                <w:ilvl w:val="0"/>
                <w:numId w:val="26"/>
              </w:numPr>
              <w:autoSpaceDE w:val="0"/>
              <w:autoSpaceDN w:val="0"/>
              <w:adjustRightInd w:val="0"/>
              <w:spacing w:before="60" w:after="60"/>
              <w:ind w:left="614" w:hanging="283"/>
              <w:rPr>
                <w:rFonts w:ascii="Arial" w:eastAsia="Calibri" w:hAnsi="Arial" w:cs="Arial"/>
                <w:sz w:val="22"/>
                <w:szCs w:val="22"/>
                <w:lang w:eastAsia="en-US"/>
              </w:rPr>
            </w:pPr>
            <w:r w:rsidRPr="00F71938">
              <w:rPr>
                <w:rFonts w:ascii="Arial" w:eastAsia="Calibri" w:hAnsi="Arial" w:cs="Arial"/>
                <w:sz w:val="22"/>
                <w:szCs w:val="22"/>
                <w:lang w:eastAsia="en-US"/>
              </w:rPr>
              <w:t xml:space="preserve">oral and/or written questioning on required knowledge and </w:t>
            </w:r>
            <w:proofErr w:type="gramStart"/>
            <w:r w:rsidRPr="00F71938">
              <w:rPr>
                <w:rFonts w:ascii="Arial" w:eastAsia="Calibri" w:hAnsi="Arial" w:cs="Arial"/>
                <w:sz w:val="22"/>
                <w:szCs w:val="22"/>
                <w:lang w:eastAsia="en-US"/>
              </w:rPr>
              <w:t>skills;</w:t>
            </w:r>
            <w:proofErr w:type="gramEnd"/>
          </w:p>
          <w:p w14:paraId="297F82DD" w14:textId="77777777" w:rsidR="005406A0" w:rsidRPr="00F71938" w:rsidRDefault="005406A0" w:rsidP="001544C3">
            <w:pPr>
              <w:numPr>
                <w:ilvl w:val="0"/>
                <w:numId w:val="26"/>
              </w:numPr>
              <w:autoSpaceDE w:val="0"/>
              <w:autoSpaceDN w:val="0"/>
              <w:adjustRightInd w:val="0"/>
              <w:spacing w:before="60" w:after="60"/>
              <w:ind w:left="614" w:hanging="283"/>
              <w:rPr>
                <w:rFonts w:ascii="Arial" w:eastAsia="Calibri" w:hAnsi="Arial" w:cs="Arial"/>
                <w:sz w:val="22"/>
                <w:szCs w:val="22"/>
                <w:lang w:eastAsia="en-US"/>
              </w:rPr>
            </w:pPr>
            <w:r w:rsidRPr="00F71938">
              <w:rPr>
                <w:rFonts w:ascii="Arial" w:eastAsia="Calibri" w:hAnsi="Arial" w:cs="Arial"/>
                <w:sz w:val="22"/>
                <w:szCs w:val="22"/>
                <w:lang w:eastAsia="en-US"/>
              </w:rPr>
              <w:t xml:space="preserve">review of portfolio of documentary evidence of the </w:t>
            </w:r>
            <w:proofErr w:type="gramStart"/>
            <w:r w:rsidRPr="00F71938">
              <w:rPr>
                <w:rFonts w:ascii="Arial" w:eastAsia="Calibri" w:hAnsi="Arial" w:cs="Arial"/>
                <w:sz w:val="22"/>
                <w:szCs w:val="22"/>
                <w:lang w:eastAsia="en-US"/>
              </w:rPr>
              <w:t>candidate;</w:t>
            </w:r>
            <w:proofErr w:type="gramEnd"/>
          </w:p>
          <w:p w14:paraId="1BCC1D86" w14:textId="77777777" w:rsidR="005406A0" w:rsidRPr="00F71938" w:rsidRDefault="005406A0" w:rsidP="001544C3">
            <w:pPr>
              <w:numPr>
                <w:ilvl w:val="0"/>
                <w:numId w:val="26"/>
              </w:numPr>
              <w:autoSpaceDE w:val="0"/>
              <w:autoSpaceDN w:val="0"/>
              <w:adjustRightInd w:val="0"/>
              <w:spacing w:before="60" w:after="60"/>
              <w:ind w:left="614" w:hanging="283"/>
              <w:rPr>
                <w:rFonts w:ascii="Arial" w:eastAsia="Calibri" w:hAnsi="Arial" w:cs="Arial"/>
                <w:sz w:val="22"/>
                <w:szCs w:val="22"/>
                <w:lang w:eastAsia="en-US"/>
              </w:rPr>
            </w:pPr>
            <w:r w:rsidRPr="00F71938">
              <w:rPr>
                <w:rFonts w:ascii="Arial" w:eastAsia="Calibri" w:hAnsi="Arial" w:cs="Arial"/>
                <w:sz w:val="22"/>
                <w:szCs w:val="22"/>
                <w:lang w:eastAsia="en-US"/>
              </w:rPr>
              <w:t>review of third-party workplace reports of on-the-job by the candidate.</w:t>
            </w:r>
          </w:p>
        </w:tc>
      </w:tr>
    </w:tbl>
    <w:p w14:paraId="7DD8405C" w14:textId="77777777" w:rsidR="00982853" w:rsidRPr="00583B67" w:rsidRDefault="00982853" w:rsidP="00F71938"/>
    <w:sectPr w:rsidR="00982853" w:rsidRPr="00583B67" w:rsidSect="00CC4B32">
      <w:headerReference w:type="even" r:id="rId33"/>
      <w:headerReference w:type="default" r:id="rId34"/>
      <w:headerReference w:type="first" r:id="rId35"/>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EC912" w14:textId="77777777" w:rsidR="00575503" w:rsidRDefault="00575503">
      <w:r>
        <w:separator/>
      </w:r>
    </w:p>
  </w:endnote>
  <w:endnote w:type="continuationSeparator" w:id="0">
    <w:p w14:paraId="43285275" w14:textId="77777777" w:rsidR="00575503" w:rsidRDefault="0057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swiss"/>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54CE" w14:textId="1FDEE334" w:rsidR="004F1D95" w:rsidRDefault="004F1D95" w:rsidP="00215BF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F03DC">
      <w:rPr>
        <w:rStyle w:val="PageNumber"/>
        <w:noProof/>
      </w:rPr>
      <w:t>1</w:t>
    </w:r>
    <w:r>
      <w:rPr>
        <w:rStyle w:val="PageNumber"/>
      </w:rPr>
      <w:fldChar w:fldCharType="end"/>
    </w:r>
  </w:p>
  <w:p w14:paraId="362051E1" w14:textId="77777777" w:rsidR="004F1D95" w:rsidRDefault="004F1D95" w:rsidP="00215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2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4079"/>
    </w:tblGrid>
    <w:tr w:rsidR="004F1D95" w:rsidRPr="00215BF7" w14:paraId="40FD885D" w14:textId="77777777" w:rsidTr="00107EA2">
      <w:tc>
        <w:tcPr>
          <w:tcW w:w="5250" w:type="dxa"/>
        </w:tcPr>
        <w:p w14:paraId="2FD9F8C4" w14:textId="4B61933E" w:rsidR="004F1D95" w:rsidRPr="00402BE5" w:rsidRDefault="004F1D95" w:rsidP="00402BE5">
          <w:pPr>
            <w:pStyle w:val="Footer"/>
            <w:ind w:left="0"/>
            <w:rPr>
              <w:i w:val="0"/>
              <w:color w:val="auto"/>
              <w:sz w:val="18"/>
              <w:szCs w:val="18"/>
            </w:rPr>
          </w:pPr>
          <w:r w:rsidRPr="00402BE5">
            <w:rPr>
              <w:i w:val="0"/>
              <w:color w:val="auto"/>
              <w:sz w:val="18"/>
              <w:szCs w:val="18"/>
            </w:rPr>
            <w:t xml:space="preserve">22515VIC Course in Working Safely in the Solar Industry </w:t>
          </w:r>
          <w:r w:rsidR="00107EA2">
            <w:rPr>
              <w:i w:val="0"/>
              <w:color w:val="auto"/>
              <w:sz w:val="18"/>
              <w:szCs w:val="18"/>
            </w:rPr>
            <w:t>– V</w:t>
          </w:r>
          <w:r w:rsidR="000D59A1">
            <w:rPr>
              <w:i w:val="0"/>
              <w:color w:val="auto"/>
              <w:sz w:val="18"/>
              <w:szCs w:val="18"/>
            </w:rPr>
            <w:t>3</w:t>
          </w:r>
          <w:r w:rsidR="000D59A1">
            <w:rPr>
              <w:i w:val="0"/>
              <w:color w:val="auto"/>
              <w:sz w:val="18"/>
              <w:szCs w:val="18"/>
            </w:rPr>
            <w:br/>
          </w:r>
          <w:r w:rsidR="006A659E">
            <w:rPr>
              <w:i w:val="0"/>
              <w:color w:val="auto"/>
              <w:sz w:val="18"/>
              <w:szCs w:val="18"/>
            </w:rPr>
            <w:t>September</w:t>
          </w:r>
          <w:r w:rsidR="000D59A1">
            <w:rPr>
              <w:i w:val="0"/>
              <w:color w:val="auto"/>
              <w:sz w:val="18"/>
              <w:szCs w:val="18"/>
            </w:rPr>
            <w:t xml:space="preserve"> 2022</w:t>
          </w:r>
        </w:p>
      </w:tc>
      <w:tc>
        <w:tcPr>
          <w:tcW w:w="4079" w:type="dxa"/>
        </w:tcPr>
        <w:p w14:paraId="58293C5C" w14:textId="78708144" w:rsidR="004F1D95" w:rsidRPr="00402BE5" w:rsidRDefault="004F1D95" w:rsidP="00215BF7">
          <w:pPr>
            <w:pStyle w:val="Footer"/>
            <w:rPr>
              <w:i w:val="0"/>
              <w:color w:val="auto"/>
              <w:sz w:val="18"/>
              <w:szCs w:val="18"/>
            </w:rPr>
          </w:pPr>
          <w:r w:rsidRPr="00402BE5">
            <w:rPr>
              <w:i w:val="0"/>
              <w:noProof/>
              <w:color w:val="auto"/>
              <w:sz w:val="18"/>
              <w:szCs w:val="18"/>
              <w:lang w:val="en-AU" w:eastAsia="en-AU"/>
            </w:rPr>
            <w:drawing>
              <wp:inline distT="0" distB="0" distL="0" distR="0" wp14:anchorId="4DAC2E03" wp14:editId="616E0420">
                <wp:extent cx="841375" cy="2863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86385"/>
                        </a:xfrm>
                        <a:prstGeom prst="rect">
                          <a:avLst/>
                        </a:prstGeom>
                        <a:noFill/>
                      </pic:spPr>
                    </pic:pic>
                  </a:graphicData>
                </a:graphic>
              </wp:inline>
            </w:drawing>
          </w:r>
        </w:p>
      </w:tc>
    </w:tr>
    <w:tr w:rsidR="004F1D95" w:rsidRPr="00215BF7" w14:paraId="4322B3D6" w14:textId="77777777" w:rsidTr="00107EA2">
      <w:tc>
        <w:tcPr>
          <w:tcW w:w="5250" w:type="dxa"/>
        </w:tcPr>
        <w:p w14:paraId="596523B0" w14:textId="77777777" w:rsidR="004F1D95" w:rsidRPr="00402BE5" w:rsidRDefault="004F1D95" w:rsidP="00950B47">
          <w:pPr>
            <w:pStyle w:val="Footer"/>
            <w:spacing w:before="40" w:after="40"/>
            <w:ind w:left="0"/>
            <w:rPr>
              <w:i w:val="0"/>
              <w:noProof/>
              <w:color w:val="auto"/>
              <w:sz w:val="18"/>
              <w:szCs w:val="18"/>
              <w:lang w:val="en-AU" w:eastAsia="en-AU"/>
            </w:rPr>
          </w:pPr>
          <w:r w:rsidRPr="00402BE5">
            <w:rPr>
              <w:i w:val="0"/>
              <w:noProof/>
              <w:color w:val="auto"/>
              <w:sz w:val="18"/>
              <w:szCs w:val="18"/>
              <w:lang w:val="en-AU" w:eastAsia="en-AU"/>
            </w:rPr>
            <w:t>© State of Victoria 2018</w:t>
          </w:r>
        </w:p>
      </w:tc>
      <w:tc>
        <w:tcPr>
          <w:tcW w:w="4079" w:type="dxa"/>
        </w:tcPr>
        <w:p w14:paraId="1816F0DB" w14:textId="48222B38" w:rsidR="004F1D95" w:rsidRPr="00402BE5" w:rsidRDefault="004F1D95" w:rsidP="00B6470D">
          <w:pPr>
            <w:pStyle w:val="Footer"/>
            <w:spacing w:before="40" w:after="40"/>
            <w:ind w:left="0"/>
            <w:jc w:val="right"/>
            <w:rPr>
              <w:i w:val="0"/>
              <w:noProof/>
              <w:color w:val="auto"/>
              <w:sz w:val="18"/>
              <w:szCs w:val="18"/>
              <w:lang w:val="en-AU" w:eastAsia="en-AU"/>
            </w:rPr>
          </w:pPr>
        </w:p>
      </w:tc>
    </w:tr>
  </w:tbl>
  <w:p w14:paraId="2559EE03" w14:textId="77777777" w:rsidR="004F1D95" w:rsidRDefault="004F1D95" w:rsidP="00215BF7">
    <w:pPr>
      <w:pStyle w:val="Footer"/>
      <w:rPr>
        <w:lang w:val="fr-FR"/>
      </w:rPr>
    </w:pPr>
  </w:p>
  <w:p w14:paraId="060CB7B2" w14:textId="77777777" w:rsidR="004F1D95" w:rsidRDefault="004F1D95" w:rsidP="00215BF7">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4423" w14:textId="16166672" w:rsidR="004F1D95" w:rsidRPr="00BB7883" w:rsidRDefault="00F57EE4" w:rsidP="00215BF7">
    <w:pPr>
      <w:pStyle w:val="Footer"/>
    </w:pPr>
    <w:r w:rsidRPr="009103CD">
      <w:rPr>
        <w:rFonts w:cs="Arial"/>
        <w:i w:val="0"/>
        <w:noProof/>
        <w:lang w:val="en-AU" w:eastAsia="en-AU"/>
      </w:rPr>
      <w:drawing>
        <wp:inline distT="0" distB="0" distL="0" distR="0" wp14:anchorId="7464D8D6" wp14:editId="5BDF7723">
          <wp:extent cx="4974590" cy="741045"/>
          <wp:effectExtent l="0" t="0" r="0" b="1905"/>
          <wp:docPr id="4" name="Picture 4" descr="A picture containing text,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device, gau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4590" cy="741045"/>
                  </a:xfrm>
                  <a:prstGeom prst="rect">
                    <a:avLst/>
                  </a:prstGeom>
                  <a:noFill/>
                </pic:spPr>
              </pic:pic>
            </a:graphicData>
          </a:graphic>
        </wp:inline>
      </w:drawing>
    </w:r>
    <w:r w:rsidR="004F1D95" w:rsidRPr="00BB7883">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03CD" w14:textId="77777777" w:rsidR="004F1D95" w:rsidRPr="00BB7883" w:rsidRDefault="004F1D95" w:rsidP="00215BF7">
    <w:pPr>
      <w:pStyle w:val="Footer"/>
    </w:pPr>
    <w:r w:rsidRPr="00BB7883">
      <w:t xml:space="preserve"> </w:t>
    </w:r>
  </w:p>
  <w:tbl>
    <w:tblPr>
      <w:tblW w:w="0" w:type="auto"/>
      <w:tblInd w:w="476" w:type="dxa"/>
      <w:tblLook w:val="04A0" w:firstRow="1" w:lastRow="0" w:firstColumn="1" w:lastColumn="0" w:noHBand="0" w:noVBand="1"/>
    </w:tblPr>
    <w:tblGrid>
      <w:gridCol w:w="4093"/>
      <w:gridCol w:w="2323"/>
      <w:gridCol w:w="2135"/>
    </w:tblGrid>
    <w:tr w:rsidR="004F1D95" w:rsidRPr="00BB7883" w14:paraId="6992AA9C" w14:textId="77777777" w:rsidTr="00106464">
      <w:tc>
        <w:tcPr>
          <w:tcW w:w="7287" w:type="dxa"/>
          <w:gridSpan w:val="2"/>
          <w:shd w:val="clear" w:color="auto" w:fill="auto"/>
        </w:tcPr>
        <w:p w14:paraId="5631BF1D" w14:textId="5A0F521A" w:rsidR="004F1D95" w:rsidRPr="00BB7883" w:rsidRDefault="004F1D95" w:rsidP="00BB7883">
          <w:pPr>
            <w:tabs>
              <w:tab w:val="center" w:pos="4153"/>
            </w:tabs>
            <w:rPr>
              <w:rFonts w:ascii="Arial" w:hAnsi="Arial" w:cs="Arial"/>
              <w:sz w:val="18"/>
              <w:szCs w:val="18"/>
              <w:lang w:val="fr-FR" w:eastAsia="en-AU"/>
            </w:rPr>
          </w:pPr>
          <w:r>
            <w:rPr>
              <w:rFonts w:ascii="Arial" w:hAnsi="Arial" w:cs="Arial"/>
              <w:sz w:val="18"/>
              <w:szCs w:val="18"/>
              <w:lang w:val="fr-FR" w:eastAsia="en-AU"/>
            </w:rPr>
            <w:t>22515</w:t>
          </w:r>
          <w:r w:rsidRPr="00BB7883">
            <w:rPr>
              <w:rFonts w:ascii="Arial" w:hAnsi="Arial" w:cs="Arial"/>
              <w:sz w:val="18"/>
              <w:szCs w:val="18"/>
              <w:lang w:val="fr-FR" w:eastAsia="en-AU"/>
            </w:rPr>
            <w:t>VIC</w:t>
          </w:r>
          <w:r w:rsidRPr="00BB7883">
            <w:rPr>
              <w:rFonts w:ascii="Arial" w:hAnsi="Arial" w:cs="Arial"/>
              <w:sz w:val="18"/>
              <w:szCs w:val="18"/>
              <w:lang w:val="en-AU" w:eastAsia="en-AU"/>
            </w:rPr>
            <w:t xml:space="preserve"> </w:t>
          </w:r>
          <w:r w:rsidRPr="00BB7883">
            <w:rPr>
              <w:rFonts w:ascii="Arial" w:hAnsi="Arial" w:cs="Arial"/>
              <w:sz w:val="18"/>
              <w:szCs w:val="18"/>
              <w:lang w:val="fr-FR" w:eastAsia="en-AU"/>
            </w:rPr>
            <w:t>Course in</w:t>
          </w:r>
          <w:r>
            <w:rPr>
              <w:rFonts w:ascii="Arial" w:hAnsi="Arial" w:cs="Arial"/>
              <w:sz w:val="18"/>
              <w:szCs w:val="18"/>
              <w:lang w:val="fr-FR" w:eastAsia="en-AU"/>
            </w:rPr>
            <w:t xml:space="preserve"> </w:t>
          </w:r>
          <w:r w:rsidRPr="00BB7883">
            <w:rPr>
              <w:rFonts w:ascii="Arial" w:hAnsi="Arial" w:cs="Arial"/>
              <w:sz w:val="18"/>
              <w:szCs w:val="18"/>
              <w:lang w:val="fr-FR" w:eastAsia="en-AU"/>
            </w:rPr>
            <w:t>Working Safely in the Solar Industry</w:t>
          </w:r>
          <w:r w:rsidR="00107EA2">
            <w:rPr>
              <w:rFonts w:ascii="Arial" w:hAnsi="Arial" w:cs="Arial"/>
              <w:sz w:val="18"/>
              <w:szCs w:val="18"/>
              <w:lang w:val="fr-FR" w:eastAsia="en-AU"/>
            </w:rPr>
            <w:t xml:space="preserve"> </w:t>
          </w:r>
          <w:r w:rsidR="000D59A1">
            <w:rPr>
              <w:rFonts w:ascii="Arial" w:hAnsi="Arial" w:cs="Arial"/>
              <w:sz w:val="18"/>
              <w:szCs w:val="18"/>
              <w:lang w:val="fr-FR" w:eastAsia="en-AU"/>
            </w:rPr>
            <w:t>–</w:t>
          </w:r>
          <w:r w:rsidR="00107EA2">
            <w:rPr>
              <w:rFonts w:ascii="Arial" w:hAnsi="Arial" w:cs="Arial"/>
              <w:sz w:val="18"/>
              <w:szCs w:val="18"/>
              <w:lang w:val="fr-FR" w:eastAsia="en-AU"/>
            </w:rPr>
            <w:t xml:space="preserve"> V</w:t>
          </w:r>
          <w:r w:rsidR="000D59A1">
            <w:rPr>
              <w:rFonts w:ascii="Arial" w:hAnsi="Arial" w:cs="Arial"/>
              <w:sz w:val="18"/>
              <w:szCs w:val="18"/>
              <w:lang w:val="fr-FR" w:eastAsia="en-AU"/>
            </w:rPr>
            <w:t xml:space="preserve">3 </w:t>
          </w:r>
          <w:r w:rsidR="000D59A1">
            <w:rPr>
              <w:rFonts w:ascii="Arial" w:hAnsi="Arial" w:cs="Arial"/>
              <w:sz w:val="18"/>
              <w:szCs w:val="18"/>
              <w:lang w:val="fr-FR" w:eastAsia="en-AU"/>
            </w:rPr>
            <w:br/>
          </w:r>
          <w:r w:rsidR="00F57EE4">
            <w:rPr>
              <w:rFonts w:ascii="Arial" w:hAnsi="Arial" w:cs="Arial"/>
              <w:sz w:val="18"/>
              <w:szCs w:val="18"/>
              <w:lang w:val="fr-FR" w:eastAsia="en-AU"/>
            </w:rPr>
            <w:t>September</w:t>
          </w:r>
          <w:r w:rsidR="000D59A1">
            <w:rPr>
              <w:rFonts w:ascii="Arial" w:hAnsi="Arial" w:cs="Arial"/>
              <w:sz w:val="18"/>
              <w:szCs w:val="18"/>
              <w:lang w:val="fr-FR" w:eastAsia="en-AU"/>
            </w:rPr>
            <w:t xml:space="preserve"> 2022</w:t>
          </w:r>
        </w:p>
      </w:tc>
      <w:tc>
        <w:tcPr>
          <w:tcW w:w="2233" w:type="dxa"/>
          <w:shd w:val="clear" w:color="auto" w:fill="auto"/>
        </w:tcPr>
        <w:p w14:paraId="4D7DAE40" w14:textId="77777777" w:rsidR="004F1D95" w:rsidRPr="00BB7883" w:rsidRDefault="004F1D95" w:rsidP="00BB7883">
          <w:pPr>
            <w:tabs>
              <w:tab w:val="center" w:pos="4153"/>
            </w:tabs>
            <w:rPr>
              <w:rFonts w:ascii="Arial" w:hAnsi="Arial" w:cs="Arial"/>
              <w:sz w:val="18"/>
              <w:szCs w:val="18"/>
              <w:lang w:val="fr-FR" w:eastAsia="en-AU"/>
            </w:rPr>
          </w:pPr>
          <w:r w:rsidRPr="00BB7883">
            <w:rPr>
              <w:rFonts w:ascii="Arial" w:eastAsia="Calibri" w:hAnsi="Arial" w:cs="Arial"/>
              <w:noProof/>
              <w:sz w:val="18"/>
              <w:szCs w:val="18"/>
              <w:lang w:val="en-AU" w:eastAsia="en-AU"/>
            </w:rPr>
            <w:drawing>
              <wp:inline distT="0" distB="0" distL="0" distR="0" wp14:anchorId="54A13410" wp14:editId="47572DFE">
                <wp:extent cx="840105" cy="287020"/>
                <wp:effectExtent l="0" t="0" r="0" b="0"/>
                <wp:docPr id="8" name="Picture 8"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287020"/>
                        </a:xfrm>
                        <a:prstGeom prst="rect">
                          <a:avLst/>
                        </a:prstGeom>
                        <a:noFill/>
                        <a:ln>
                          <a:noFill/>
                        </a:ln>
                      </pic:spPr>
                    </pic:pic>
                  </a:graphicData>
                </a:graphic>
              </wp:inline>
            </w:drawing>
          </w:r>
        </w:p>
      </w:tc>
    </w:tr>
    <w:tr w:rsidR="004F1D95" w:rsidRPr="00BB7883" w14:paraId="5F8C3094" w14:textId="77777777" w:rsidTr="00106464">
      <w:tc>
        <w:tcPr>
          <w:tcW w:w="4594" w:type="dxa"/>
          <w:shd w:val="clear" w:color="auto" w:fill="auto"/>
        </w:tcPr>
        <w:p w14:paraId="3AA808F3" w14:textId="77777777" w:rsidR="004F1D95" w:rsidRPr="00BB7883" w:rsidRDefault="004F1D95" w:rsidP="00714B96">
          <w:pPr>
            <w:tabs>
              <w:tab w:val="center" w:pos="4153"/>
            </w:tabs>
            <w:spacing w:before="40"/>
            <w:rPr>
              <w:rFonts w:ascii="Arial" w:hAnsi="Arial" w:cs="Arial"/>
              <w:sz w:val="18"/>
              <w:szCs w:val="18"/>
              <w:lang w:val="fr-FR" w:eastAsia="en-AU"/>
            </w:rPr>
          </w:pPr>
          <w:r w:rsidRPr="00BB7883">
            <w:rPr>
              <w:rFonts w:ascii="Arial" w:hAnsi="Arial" w:cs="Arial"/>
              <w:sz w:val="18"/>
              <w:szCs w:val="18"/>
              <w:lang w:val="fr-FR" w:eastAsia="en-AU"/>
            </w:rPr>
            <w:t>© State of Victoria 2018</w:t>
          </w:r>
        </w:p>
      </w:tc>
      <w:tc>
        <w:tcPr>
          <w:tcW w:w="4926" w:type="dxa"/>
          <w:gridSpan w:val="2"/>
          <w:shd w:val="clear" w:color="auto" w:fill="auto"/>
        </w:tcPr>
        <w:p w14:paraId="5B6C29CB" w14:textId="1F38E278" w:rsidR="004F1D95" w:rsidRPr="00BB7883" w:rsidRDefault="004F1D95" w:rsidP="009466F2">
          <w:pPr>
            <w:tabs>
              <w:tab w:val="center" w:pos="4153"/>
            </w:tabs>
            <w:spacing w:before="40" w:after="40"/>
            <w:jc w:val="right"/>
            <w:rPr>
              <w:rFonts w:ascii="Arial" w:hAnsi="Arial" w:cs="Arial"/>
              <w:sz w:val="18"/>
              <w:szCs w:val="18"/>
              <w:lang w:val="fr-FR" w:eastAsia="en-AU"/>
            </w:rPr>
          </w:pPr>
        </w:p>
      </w:tc>
    </w:tr>
  </w:tbl>
  <w:p w14:paraId="203083D2" w14:textId="77777777" w:rsidR="004F1D95" w:rsidRPr="00BB7883" w:rsidRDefault="004F1D95" w:rsidP="00215B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2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4079"/>
    </w:tblGrid>
    <w:tr w:rsidR="00020B66" w:rsidRPr="00215BF7" w14:paraId="4F73A0F7" w14:textId="77777777" w:rsidTr="00107EA2">
      <w:tc>
        <w:tcPr>
          <w:tcW w:w="5250" w:type="dxa"/>
        </w:tcPr>
        <w:p w14:paraId="3B6E3C4A" w14:textId="77777777" w:rsidR="00020B66" w:rsidRPr="00402BE5" w:rsidRDefault="00020B66" w:rsidP="00402BE5">
          <w:pPr>
            <w:pStyle w:val="Footer"/>
            <w:ind w:left="0"/>
            <w:rPr>
              <w:i w:val="0"/>
              <w:color w:val="auto"/>
              <w:sz w:val="18"/>
              <w:szCs w:val="18"/>
            </w:rPr>
          </w:pPr>
          <w:r w:rsidRPr="00402BE5">
            <w:rPr>
              <w:i w:val="0"/>
              <w:color w:val="auto"/>
              <w:sz w:val="18"/>
              <w:szCs w:val="18"/>
            </w:rPr>
            <w:t xml:space="preserve">22515VIC Course in Working Safely in the Solar Industry </w:t>
          </w:r>
          <w:r>
            <w:rPr>
              <w:i w:val="0"/>
              <w:color w:val="auto"/>
              <w:sz w:val="18"/>
              <w:szCs w:val="18"/>
            </w:rPr>
            <w:t>– V3</w:t>
          </w:r>
          <w:r>
            <w:rPr>
              <w:i w:val="0"/>
              <w:color w:val="auto"/>
              <w:sz w:val="18"/>
              <w:szCs w:val="18"/>
            </w:rPr>
            <w:br/>
            <w:t>September 2022</w:t>
          </w:r>
        </w:p>
      </w:tc>
      <w:tc>
        <w:tcPr>
          <w:tcW w:w="4079" w:type="dxa"/>
        </w:tcPr>
        <w:p w14:paraId="0F0BB6E1" w14:textId="77777777" w:rsidR="00020B66" w:rsidRPr="00402BE5" w:rsidRDefault="00020B66" w:rsidP="00215BF7">
          <w:pPr>
            <w:pStyle w:val="Footer"/>
            <w:rPr>
              <w:i w:val="0"/>
              <w:color w:val="auto"/>
              <w:sz w:val="18"/>
              <w:szCs w:val="18"/>
            </w:rPr>
          </w:pPr>
          <w:r w:rsidRPr="00402BE5">
            <w:rPr>
              <w:i w:val="0"/>
              <w:noProof/>
              <w:color w:val="auto"/>
              <w:sz w:val="18"/>
              <w:szCs w:val="18"/>
              <w:lang w:val="en-AU" w:eastAsia="en-AU"/>
            </w:rPr>
            <w:drawing>
              <wp:inline distT="0" distB="0" distL="0" distR="0" wp14:anchorId="53DD0F94" wp14:editId="62AB888A">
                <wp:extent cx="841375" cy="2863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86385"/>
                        </a:xfrm>
                        <a:prstGeom prst="rect">
                          <a:avLst/>
                        </a:prstGeom>
                        <a:noFill/>
                      </pic:spPr>
                    </pic:pic>
                  </a:graphicData>
                </a:graphic>
              </wp:inline>
            </w:drawing>
          </w:r>
        </w:p>
      </w:tc>
    </w:tr>
    <w:tr w:rsidR="00020B66" w:rsidRPr="00215BF7" w14:paraId="687631F3" w14:textId="77777777" w:rsidTr="004C13E6">
      <w:tc>
        <w:tcPr>
          <w:tcW w:w="5250" w:type="dxa"/>
        </w:tcPr>
        <w:p w14:paraId="21F30BA8" w14:textId="77777777" w:rsidR="00020B66" w:rsidRPr="00402BE5" w:rsidRDefault="00020B66" w:rsidP="00950B47">
          <w:pPr>
            <w:pStyle w:val="Footer"/>
            <w:spacing w:before="40" w:after="40"/>
            <w:ind w:left="0"/>
            <w:rPr>
              <w:i w:val="0"/>
              <w:noProof/>
              <w:color w:val="auto"/>
              <w:sz w:val="18"/>
              <w:szCs w:val="18"/>
              <w:lang w:val="en-AU" w:eastAsia="en-AU"/>
            </w:rPr>
          </w:pPr>
          <w:r w:rsidRPr="00402BE5">
            <w:rPr>
              <w:i w:val="0"/>
              <w:noProof/>
              <w:color w:val="auto"/>
              <w:sz w:val="18"/>
              <w:szCs w:val="18"/>
              <w:lang w:val="en-AU" w:eastAsia="en-AU"/>
            </w:rPr>
            <w:t>© State of Victoria 2018</w:t>
          </w:r>
        </w:p>
      </w:tc>
      <w:tc>
        <w:tcPr>
          <w:tcW w:w="4079" w:type="dxa"/>
          <w:vAlign w:val="center"/>
        </w:tcPr>
        <w:p w14:paraId="4554FECB" w14:textId="20F31DAE" w:rsidR="00770967" w:rsidRPr="00FC7CDD" w:rsidRDefault="00770967" w:rsidP="004C13E6">
          <w:pPr>
            <w:pStyle w:val="Footer"/>
            <w:tabs>
              <w:tab w:val="right" w:pos="9600"/>
            </w:tabs>
            <w:jc w:val="right"/>
            <w:rPr>
              <w:i w:val="0"/>
              <w:color w:val="auto"/>
              <w:sz w:val="18"/>
              <w:szCs w:val="18"/>
              <w:lang w:val="fr-FR" w:eastAsia="en-AU"/>
            </w:rPr>
          </w:pPr>
          <w:r w:rsidRPr="00402BE5">
            <w:rPr>
              <w:i w:val="0"/>
              <w:color w:val="auto"/>
              <w:sz w:val="18"/>
              <w:szCs w:val="18"/>
              <w:lang w:val="fr-FR" w:eastAsia="en-AU"/>
            </w:rPr>
            <w:t>Page</w:t>
          </w:r>
          <w:r w:rsidRPr="004C13E6">
            <w:rPr>
              <w:i w:val="0"/>
              <w:color w:val="auto"/>
              <w:sz w:val="18"/>
              <w:szCs w:val="18"/>
              <w:lang w:val="fr-FR" w:eastAsia="en-AU"/>
            </w:rPr>
            <w:t xml:space="preserve"> </w:t>
          </w:r>
          <w:r w:rsidRPr="004C13E6">
            <w:rPr>
              <w:i w:val="0"/>
              <w:color w:val="auto"/>
              <w:sz w:val="18"/>
              <w:szCs w:val="18"/>
              <w:lang w:val="fr-FR" w:eastAsia="en-AU"/>
            </w:rPr>
            <w:fldChar w:fldCharType="begin"/>
          </w:r>
          <w:r w:rsidRPr="004C13E6">
            <w:rPr>
              <w:i w:val="0"/>
              <w:color w:val="auto"/>
              <w:sz w:val="18"/>
              <w:szCs w:val="18"/>
              <w:lang w:val="fr-FR" w:eastAsia="en-AU"/>
            </w:rPr>
            <w:instrText xml:space="preserve"> PAGE  \* Arabic  \* MERGEFORMAT </w:instrText>
          </w:r>
          <w:r w:rsidRPr="004C13E6">
            <w:rPr>
              <w:i w:val="0"/>
              <w:color w:val="auto"/>
              <w:sz w:val="18"/>
              <w:szCs w:val="18"/>
              <w:lang w:val="fr-FR" w:eastAsia="en-AU"/>
            </w:rPr>
            <w:fldChar w:fldCharType="separate"/>
          </w:r>
          <w:r w:rsidRPr="004C13E6">
            <w:rPr>
              <w:i w:val="0"/>
              <w:color w:val="auto"/>
              <w:sz w:val="18"/>
              <w:szCs w:val="18"/>
              <w:lang w:val="fr-FR" w:eastAsia="en-AU"/>
            </w:rPr>
            <w:t>3</w:t>
          </w:r>
          <w:r w:rsidRPr="004C13E6">
            <w:rPr>
              <w:i w:val="0"/>
              <w:color w:val="auto"/>
              <w:sz w:val="18"/>
              <w:szCs w:val="18"/>
              <w:lang w:val="fr-FR" w:eastAsia="en-AU"/>
            </w:rPr>
            <w:fldChar w:fldCharType="end"/>
          </w:r>
          <w:r w:rsidRPr="004C13E6">
            <w:rPr>
              <w:i w:val="0"/>
              <w:color w:val="auto"/>
              <w:sz w:val="18"/>
              <w:szCs w:val="18"/>
              <w:lang w:val="fr-FR" w:eastAsia="en-AU"/>
            </w:rPr>
            <w:t xml:space="preserve"> </w:t>
          </w:r>
          <w:r w:rsidRPr="00402BE5">
            <w:rPr>
              <w:i w:val="0"/>
              <w:color w:val="auto"/>
              <w:sz w:val="18"/>
              <w:szCs w:val="18"/>
              <w:lang w:val="fr-FR" w:eastAsia="en-AU"/>
            </w:rPr>
            <w:t xml:space="preserve">of </w:t>
          </w:r>
          <w:r w:rsidRPr="00FC7CDD">
            <w:rPr>
              <w:i w:val="0"/>
              <w:color w:val="auto"/>
              <w:sz w:val="18"/>
              <w:szCs w:val="18"/>
              <w:lang w:val="fr-FR" w:eastAsia="en-AU"/>
            </w:rPr>
            <w:fldChar w:fldCharType="begin"/>
          </w:r>
          <w:r w:rsidRPr="00FC7CDD">
            <w:rPr>
              <w:i w:val="0"/>
              <w:color w:val="auto"/>
              <w:sz w:val="18"/>
              <w:szCs w:val="18"/>
              <w:lang w:val="fr-FR" w:eastAsia="en-AU"/>
            </w:rPr>
            <w:instrText xml:space="preserve"> = </w:instrText>
          </w:r>
          <w:r w:rsidRPr="00FC7CDD">
            <w:rPr>
              <w:i w:val="0"/>
              <w:color w:val="auto"/>
              <w:sz w:val="18"/>
              <w:szCs w:val="18"/>
              <w:lang w:val="fr-FR" w:eastAsia="en-AU"/>
            </w:rPr>
            <w:fldChar w:fldCharType="begin"/>
          </w:r>
          <w:r w:rsidRPr="00FC7CDD">
            <w:rPr>
              <w:i w:val="0"/>
              <w:color w:val="auto"/>
              <w:sz w:val="18"/>
              <w:szCs w:val="18"/>
              <w:lang w:val="fr-FR" w:eastAsia="en-AU"/>
            </w:rPr>
            <w:instrText xml:space="preserve"> NUMPAGES   \* MERGEFORMAT </w:instrText>
          </w:r>
          <w:r w:rsidRPr="00FC7CDD">
            <w:rPr>
              <w:i w:val="0"/>
              <w:color w:val="auto"/>
              <w:sz w:val="18"/>
              <w:szCs w:val="18"/>
              <w:lang w:val="fr-FR" w:eastAsia="en-AU"/>
            </w:rPr>
            <w:fldChar w:fldCharType="separate"/>
          </w:r>
          <w:r w:rsidR="00C37EAE">
            <w:rPr>
              <w:i w:val="0"/>
              <w:noProof/>
              <w:color w:val="auto"/>
              <w:sz w:val="18"/>
              <w:szCs w:val="18"/>
              <w:lang w:val="fr-FR" w:eastAsia="en-AU"/>
            </w:rPr>
            <w:instrText>21</w:instrText>
          </w:r>
          <w:r w:rsidRPr="00FC7CDD">
            <w:rPr>
              <w:i w:val="0"/>
              <w:color w:val="auto"/>
              <w:sz w:val="18"/>
              <w:szCs w:val="18"/>
              <w:lang w:val="fr-FR" w:eastAsia="en-AU"/>
            </w:rPr>
            <w:fldChar w:fldCharType="end"/>
          </w:r>
          <w:r w:rsidRPr="00FC7CDD">
            <w:rPr>
              <w:i w:val="0"/>
              <w:color w:val="auto"/>
              <w:sz w:val="18"/>
              <w:szCs w:val="18"/>
              <w:lang w:val="fr-FR" w:eastAsia="en-AU"/>
            </w:rPr>
            <w:instrText xml:space="preserve"> - 4</w:instrText>
          </w:r>
        </w:p>
        <w:p w14:paraId="04130367" w14:textId="3C66D102" w:rsidR="00020B66" w:rsidRPr="00402BE5" w:rsidRDefault="00770967" w:rsidP="004C13E6">
          <w:pPr>
            <w:pStyle w:val="Footer"/>
            <w:spacing w:before="40" w:after="40"/>
            <w:ind w:left="0"/>
            <w:jc w:val="right"/>
            <w:rPr>
              <w:i w:val="0"/>
              <w:noProof/>
              <w:color w:val="auto"/>
              <w:sz w:val="18"/>
              <w:szCs w:val="18"/>
              <w:lang w:val="en-AU" w:eastAsia="en-AU"/>
            </w:rPr>
          </w:pPr>
          <w:r w:rsidRPr="00FC7CDD">
            <w:rPr>
              <w:i w:val="0"/>
              <w:color w:val="auto"/>
              <w:sz w:val="18"/>
              <w:szCs w:val="18"/>
              <w:lang w:val="fr-FR" w:eastAsia="en-AU"/>
            </w:rPr>
            <w:instrText xml:space="preserve"> </w:instrText>
          </w:r>
          <w:r w:rsidRPr="00FC7CDD">
            <w:rPr>
              <w:i w:val="0"/>
              <w:color w:val="auto"/>
              <w:sz w:val="18"/>
              <w:szCs w:val="18"/>
              <w:lang w:val="fr-FR" w:eastAsia="en-AU"/>
            </w:rPr>
            <w:fldChar w:fldCharType="separate"/>
          </w:r>
          <w:r w:rsidR="00C37EAE">
            <w:rPr>
              <w:i w:val="0"/>
              <w:noProof/>
              <w:color w:val="auto"/>
              <w:sz w:val="18"/>
              <w:szCs w:val="18"/>
              <w:lang w:val="fr-FR" w:eastAsia="en-AU"/>
            </w:rPr>
            <w:t>17</w:t>
          </w:r>
          <w:r w:rsidRPr="00FC7CDD">
            <w:rPr>
              <w:i w:val="0"/>
              <w:color w:val="auto"/>
              <w:sz w:val="18"/>
              <w:szCs w:val="18"/>
              <w:lang w:val="fr-FR" w:eastAsia="en-AU"/>
            </w:rPr>
            <w:fldChar w:fldCharType="end"/>
          </w:r>
        </w:p>
      </w:tc>
    </w:tr>
  </w:tbl>
  <w:p w14:paraId="19672593" w14:textId="77777777" w:rsidR="00020B66" w:rsidRDefault="00020B66" w:rsidP="00215BF7">
    <w:pPr>
      <w:pStyle w:val="Footer"/>
      <w:rPr>
        <w:lang w:val="fr-FR"/>
      </w:rPr>
    </w:pPr>
  </w:p>
  <w:p w14:paraId="25193A44" w14:textId="77777777" w:rsidR="00020B66" w:rsidRDefault="00020B66" w:rsidP="00215BF7">
    <w:pPr>
      <w:pStyle w:val="Footer"/>
      <w:rPr>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B6C2" w14:textId="77777777" w:rsidR="001044A7" w:rsidRPr="00BB7883" w:rsidRDefault="001044A7" w:rsidP="00215BF7">
    <w:pPr>
      <w:pStyle w:val="Footer"/>
    </w:pPr>
    <w:r w:rsidRPr="00BB7883">
      <w:t xml:space="preserve"> </w:t>
    </w:r>
  </w:p>
  <w:tbl>
    <w:tblPr>
      <w:tblW w:w="0" w:type="auto"/>
      <w:tblInd w:w="476" w:type="dxa"/>
      <w:tblLook w:val="04A0" w:firstRow="1" w:lastRow="0" w:firstColumn="1" w:lastColumn="0" w:noHBand="0" w:noVBand="1"/>
    </w:tblPr>
    <w:tblGrid>
      <w:gridCol w:w="4322"/>
      <w:gridCol w:w="2495"/>
      <w:gridCol w:w="2181"/>
    </w:tblGrid>
    <w:tr w:rsidR="001044A7" w:rsidRPr="00BB7883" w14:paraId="2410EFFD" w14:textId="77777777" w:rsidTr="00106464">
      <w:tc>
        <w:tcPr>
          <w:tcW w:w="7287" w:type="dxa"/>
          <w:gridSpan w:val="2"/>
          <w:shd w:val="clear" w:color="auto" w:fill="auto"/>
        </w:tcPr>
        <w:p w14:paraId="4D230897" w14:textId="77777777" w:rsidR="001044A7" w:rsidRPr="00BB7883" w:rsidRDefault="001044A7" w:rsidP="00BB7883">
          <w:pPr>
            <w:tabs>
              <w:tab w:val="center" w:pos="4153"/>
            </w:tabs>
            <w:rPr>
              <w:rFonts w:ascii="Arial" w:hAnsi="Arial" w:cs="Arial"/>
              <w:sz w:val="18"/>
              <w:szCs w:val="18"/>
              <w:lang w:val="fr-FR" w:eastAsia="en-AU"/>
            </w:rPr>
          </w:pPr>
          <w:r>
            <w:rPr>
              <w:rFonts w:ascii="Arial" w:hAnsi="Arial" w:cs="Arial"/>
              <w:sz w:val="18"/>
              <w:szCs w:val="18"/>
              <w:lang w:val="fr-FR" w:eastAsia="en-AU"/>
            </w:rPr>
            <w:t>22515</w:t>
          </w:r>
          <w:r w:rsidRPr="00BB7883">
            <w:rPr>
              <w:rFonts w:ascii="Arial" w:hAnsi="Arial" w:cs="Arial"/>
              <w:sz w:val="18"/>
              <w:szCs w:val="18"/>
              <w:lang w:val="fr-FR" w:eastAsia="en-AU"/>
            </w:rPr>
            <w:t>VIC</w:t>
          </w:r>
          <w:r w:rsidRPr="00BB7883">
            <w:rPr>
              <w:rFonts w:ascii="Arial" w:hAnsi="Arial" w:cs="Arial"/>
              <w:sz w:val="18"/>
              <w:szCs w:val="18"/>
              <w:lang w:val="en-AU" w:eastAsia="en-AU"/>
            </w:rPr>
            <w:t xml:space="preserve"> </w:t>
          </w:r>
          <w:r w:rsidRPr="00BB7883">
            <w:rPr>
              <w:rFonts w:ascii="Arial" w:hAnsi="Arial" w:cs="Arial"/>
              <w:sz w:val="18"/>
              <w:szCs w:val="18"/>
              <w:lang w:val="fr-FR" w:eastAsia="en-AU"/>
            </w:rPr>
            <w:t>Course in</w:t>
          </w:r>
          <w:r>
            <w:rPr>
              <w:rFonts w:ascii="Arial" w:hAnsi="Arial" w:cs="Arial"/>
              <w:sz w:val="18"/>
              <w:szCs w:val="18"/>
              <w:lang w:val="fr-FR" w:eastAsia="en-AU"/>
            </w:rPr>
            <w:t xml:space="preserve"> </w:t>
          </w:r>
          <w:r w:rsidRPr="00BB7883">
            <w:rPr>
              <w:rFonts w:ascii="Arial" w:hAnsi="Arial" w:cs="Arial"/>
              <w:sz w:val="18"/>
              <w:szCs w:val="18"/>
              <w:lang w:val="fr-FR" w:eastAsia="en-AU"/>
            </w:rPr>
            <w:t>Working Safely in the Solar Industry</w:t>
          </w:r>
          <w:r>
            <w:rPr>
              <w:rFonts w:ascii="Arial" w:hAnsi="Arial" w:cs="Arial"/>
              <w:sz w:val="18"/>
              <w:szCs w:val="18"/>
              <w:lang w:val="fr-FR" w:eastAsia="en-AU"/>
            </w:rPr>
            <w:t xml:space="preserve"> – V3 </w:t>
          </w:r>
          <w:r>
            <w:rPr>
              <w:rFonts w:ascii="Arial" w:hAnsi="Arial" w:cs="Arial"/>
              <w:sz w:val="18"/>
              <w:szCs w:val="18"/>
              <w:lang w:val="fr-FR" w:eastAsia="en-AU"/>
            </w:rPr>
            <w:br/>
            <w:t>August 2022</w:t>
          </w:r>
        </w:p>
      </w:tc>
      <w:tc>
        <w:tcPr>
          <w:tcW w:w="2233" w:type="dxa"/>
          <w:shd w:val="clear" w:color="auto" w:fill="auto"/>
        </w:tcPr>
        <w:p w14:paraId="540D7A12" w14:textId="77777777" w:rsidR="001044A7" w:rsidRPr="00BB7883" w:rsidRDefault="001044A7" w:rsidP="00BB7883">
          <w:pPr>
            <w:tabs>
              <w:tab w:val="center" w:pos="4153"/>
            </w:tabs>
            <w:rPr>
              <w:rFonts w:ascii="Arial" w:hAnsi="Arial" w:cs="Arial"/>
              <w:sz w:val="18"/>
              <w:szCs w:val="18"/>
              <w:lang w:val="fr-FR" w:eastAsia="en-AU"/>
            </w:rPr>
          </w:pPr>
          <w:r w:rsidRPr="00BB7883">
            <w:rPr>
              <w:rFonts w:ascii="Arial" w:eastAsia="Calibri" w:hAnsi="Arial" w:cs="Arial"/>
              <w:noProof/>
              <w:sz w:val="18"/>
              <w:szCs w:val="18"/>
              <w:lang w:val="en-AU" w:eastAsia="en-AU"/>
            </w:rPr>
            <w:drawing>
              <wp:inline distT="0" distB="0" distL="0" distR="0" wp14:anchorId="61167BD1" wp14:editId="3698F404">
                <wp:extent cx="840105" cy="287020"/>
                <wp:effectExtent l="0" t="0" r="0" b="0"/>
                <wp:docPr id="14" name="Picture 14"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287020"/>
                        </a:xfrm>
                        <a:prstGeom prst="rect">
                          <a:avLst/>
                        </a:prstGeom>
                        <a:noFill/>
                        <a:ln>
                          <a:noFill/>
                        </a:ln>
                      </pic:spPr>
                    </pic:pic>
                  </a:graphicData>
                </a:graphic>
              </wp:inline>
            </w:drawing>
          </w:r>
        </w:p>
      </w:tc>
    </w:tr>
    <w:tr w:rsidR="001044A7" w:rsidRPr="00BB7883" w14:paraId="153DFB26" w14:textId="77777777" w:rsidTr="00006E3B">
      <w:tc>
        <w:tcPr>
          <w:tcW w:w="4594" w:type="dxa"/>
          <w:shd w:val="clear" w:color="auto" w:fill="auto"/>
          <w:vAlign w:val="center"/>
        </w:tcPr>
        <w:p w14:paraId="38D38285" w14:textId="77777777" w:rsidR="001044A7" w:rsidRPr="00BB7883" w:rsidRDefault="001044A7" w:rsidP="00006E3B">
          <w:pPr>
            <w:tabs>
              <w:tab w:val="center" w:pos="4153"/>
            </w:tabs>
            <w:spacing w:before="40" w:after="40"/>
            <w:rPr>
              <w:rFonts w:ascii="Arial" w:hAnsi="Arial" w:cs="Arial"/>
              <w:sz w:val="18"/>
              <w:szCs w:val="18"/>
              <w:lang w:val="fr-FR" w:eastAsia="en-AU"/>
            </w:rPr>
          </w:pPr>
          <w:r w:rsidRPr="00BB7883">
            <w:rPr>
              <w:rFonts w:ascii="Arial" w:hAnsi="Arial" w:cs="Arial"/>
              <w:sz w:val="18"/>
              <w:szCs w:val="18"/>
              <w:lang w:val="fr-FR" w:eastAsia="en-AU"/>
            </w:rPr>
            <w:t>© State of Victoria 2018</w:t>
          </w:r>
        </w:p>
      </w:tc>
      <w:tc>
        <w:tcPr>
          <w:tcW w:w="4926" w:type="dxa"/>
          <w:gridSpan w:val="2"/>
          <w:shd w:val="clear" w:color="auto" w:fill="auto"/>
          <w:vAlign w:val="center"/>
        </w:tcPr>
        <w:p w14:paraId="6CC397A1" w14:textId="3E7F5A7F" w:rsidR="00006E3B" w:rsidRPr="00006E3B" w:rsidRDefault="001044A7" w:rsidP="00006E3B">
          <w:pPr>
            <w:pStyle w:val="Footer"/>
            <w:tabs>
              <w:tab w:val="right" w:pos="9600"/>
            </w:tabs>
            <w:jc w:val="right"/>
            <w:rPr>
              <w:rFonts w:cs="Arial"/>
              <w:i w:val="0"/>
              <w:color w:val="auto"/>
              <w:sz w:val="18"/>
              <w:szCs w:val="18"/>
              <w:lang w:val="fr-FR" w:eastAsia="en-AU"/>
            </w:rPr>
          </w:pPr>
          <w:r w:rsidRPr="00006E3B">
            <w:rPr>
              <w:rFonts w:cs="Arial"/>
              <w:i w:val="0"/>
              <w:color w:val="auto"/>
              <w:sz w:val="18"/>
              <w:szCs w:val="18"/>
              <w:lang w:val="fr-FR" w:eastAsia="en-AU"/>
            </w:rPr>
            <w:t xml:space="preserve">Page </w:t>
          </w:r>
          <w:r w:rsidRPr="00006E3B">
            <w:rPr>
              <w:rFonts w:cs="Arial"/>
              <w:i w:val="0"/>
              <w:color w:val="auto"/>
              <w:sz w:val="18"/>
              <w:szCs w:val="18"/>
              <w:lang w:val="fr-FR" w:eastAsia="en-AU"/>
            </w:rPr>
            <w:fldChar w:fldCharType="begin"/>
          </w:r>
          <w:r w:rsidRPr="00006E3B">
            <w:rPr>
              <w:rFonts w:cs="Arial"/>
              <w:i w:val="0"/>
              <w:color w:val="auto"/>
              <w:sz w:val="18"/>
              <w:szCs w:val="18"/>
              <w:lang w:val="fr-FR" w:eastAsia="en-AU"/>
            </w:rPr>
            <w:instrText xml:space="preserve"> PAGE  \* Arabic  \* MERGEFORMAT </w:instrText>
          </w:r>
          <w:r w:rsidRPr="00006E3B">
            <w:rPr>
              <w:rFonts w:cs="Arial"/>
              <w:i w:val="0"/>
              <w:color w:val="auto"/>
              <w:sz w:val="18"/>
              <w:szCs w:val="18"/>
              <w:lang w:val="fr-FR" w:eastAsia="en-AU"/>
            </w:rPr>
            <w:fldChar w:fldCharType="separate"/>
          </w:r>
          <w:r w:rsidRPr="00006E3B">
            <w:rPr>
              <w:rFonts w:cs="Arial"/>
              <w:i w:val="0"/>
              <w:color w:val="auto"/>
              <w:sz w:val="18"/>
              <w:szCs w:val="18"/>
              <w:lang w:val="fr-FR" w:eastAsia="en-AU"/>
            </w:rPr>
            <w:t>2</w:t>
          </w:r>
          <w:r w:rsidRPr="00006E3B">
            <w:rPr>
              <w:rFonts w:cs="Arial"/>
              <w:i w:val="0"/>
              <w:color w:val="auto"/>
              <w:sz w:val="18"/>
              <w:szCs w:val="18"/>
              <w:lang w:val="fr-FR" w:eastAsia="en-AU"/>
            </w:rPr>
            <w:fldChar w:fldCharType="end"/>
          </w:r>
          <w:r w:rsidRPr="00006E3B">
            <w:rPr>
              <w:rFonts w:cs="Arial"/>
              <w:i w:val="0"/>
              <w:color w:val="auto"/>
              <w:sz w:val="18"/>
              <w:szCs w:val="18"/>
              <w:lang w:val="fr-FR" w:eastAsia="en-AU"/>
            </w:rPr>
            <w:t xml:space="preserve"> of </w:t>
          </w:r>
          <w:r w:rsidR="00006E3B" w:rsidRPr="00006E3B">
            <w:rPr>
              <w:rFonts w:cs="Arial"/>
              <w:i w:val="0"/>
              <w:color w:val="auto"/>
              <w:sz w:val="18"/>
              <w:szCs w:val="18"/>
              <w:lang w:val="fr-FR" w:eastAsia="en-AU"/>
            </w:rPr>
            <w:fldChar w:fldCharType="begin"/>
          </w:r>
          <w:r w:rsidR="00006E3B" w:rsidRPr="00006E3B">
            <w:rPr>
              <w:rFonts w:cs="Arial"/>
              <w:i w:val="0"/>
              <w:color w:val="auto"/>
              <w:sz w:val="18"/>
              <w:szCs w:val="18"/>
              <w:lang w:val="fr-FR" w:eastAsia="en-AU"/>
            </w:rPr>
            <w:instrText xml:space="preserve"> = </w:instrText>
          </w:r>
          <w:r w:rsidR="00006E3B" w:rsidRPr="00006E3B">
            <w:rPr>
              <w:rFonts w:cs="Arial"/>
              <w:i w:val="0"/>
              <w:color w:val="auto"/>
              <w:sz w:val="18"/>
              <w:szCs w:val="18"/>
              <w:lang w:val="fr-FR" w:eastAsia="en-AU"/>
            </w:rPr>
            <w:fldChar w:fldCharType="begin"/>
          </w:r>
          <w:r w:rsidR="00006E3B" w:rsidRPr="00006E3B">
            <w:rPr>
              <w:rFonts w:cs="Arial"/>
              <w:i w:val="0"/>
              <w:color w:val="auto"/>
              <w:sz w:val="18"/>
              <w:szCs w:val="18"/>
              <w:lang w:val="fr-FR" w:eastAsia="en-AU"/>
            </w:rPr>
            <w:instrText xml:space="preserve"> NUMPAGES   \* MERGEFORMAT </w:instrText>
          </w:r>
          <w:r w:rsidR="00006E3B" w:rsidRPr="00006E3B">
            <w:rPr>
              <w:rFonts w:cs="Arial"/>
              <w:i w:val="0"/>
              <w:color w:val="auto"/>
              <w:sz w:val="18"/>
              <w:szCs w:val="18"/>
              <w:lang w:val="fr-FR" w:eastAsia="en-AU"/>
            </w:rPr>
            <w:fldChar w:fldCharType="separate"/>
          </w:r>
          <w:r w:rsidR="00C37EAE">
            <w:rPr>
              <w:rFonts w:cs="Arial"/>
              <w:i w:val="0"/>
              <w:noProof/>
              <w:color w:val="auto"/>
              <w:sz w:val="18"/>
              <w:szCs w:val="18"/>
              <w:lang w:val="fr-FR" w:eastAsia="en-AU"/>
            </w:rPr>
            <w:instrText>21</w:instrText>
          </w:r>
          <w:r w:rsidR="00006E3B" w:rsidRPr="00006E3B">
            <w:rPr>
              <w:rFonts w:cs="Arial"/>
              <w:i w:val="0"/>
              <w:color w:val="auto"/>
              <w:sz w:val="18"/>
              <w:szCs w:val="18"/>
              <w:lang w:val="fr-FR" w:eastAsia="en-AU"/>
            </w:rPr>
            <w:fldChar w:fldCharType="end"/>
          </w:r>
          <w:r w:rsidR="00006E3B" w:rsidRPr="00006E3B">
            <w:rPr>
              <w:rFonts w:cs="Arial"/>
              <w:i w:val="0"/>
              <w:color w:val="auto"/>
              <w:sz w:val="18"/>
              <w:szCs w:val="18"/>
              <w:lang w:val="fr-FR" w:eastAsia="en-AU"/>
            </w:rPr>
            <w:instrText xml:space="preserve"> - 4</w:instrText>
          </w:r>
        </w:p>
        <w:p w14:paraId="2542F857" w14:textId="6CE4E347" w:rsidR="001044A7" w:rsidRPr="00006E3B" w:rsidRDefault="00006E3B" w:rsidP="00006E3B">
          <w:pPr>
            <w:pStyle w:val="Footer"/>
            <w:ind w:firstLine="360"/>
            <w:jc w:val="right"/>
            <w:rPr>
              <w:rFonts w:cs="Arial"/>
              <w:i w:val="0"/>
              <w:color w:val="auto"/>
              <w:sz w:val="18"/>
              <w:szCs w:val="18"/>
              <w:lang w:val="fr-FR" w:eastAsia="en-AU"/>
            </w:rPr>
          </w:pPr>
          <w:r w:rsidRPr="00006E3B">
            <w:rPr>
              <w:rFonts w:cs="Arial"/>
              <w:i w:val="0"/>
              <w:color w:val="auto"/>
              <w:sz w:val="18"/>
              <w:szCs w:val="18"/>
              <w:lang w:val="fr-FR" w:eastAsia="en-AU"/>
            </w:rPr>
            <w:instrText xml:space="preserve"> </w:instrText>
          </w:r>
          <w:r w:rsidRPr="00006E3B">
            <w:rPr>
              <w:rFonts w:cs="Arial"/>
              <w:i w:val="0"/>
              <w:color w:val="auto"/>
              <w:sz w:val="18"/>
              <w:szCs w:val="18"/>
              <w:lang w:val="fr-FR" w:eastAsia="en-AU"/>
            </w:rPr>
            <w:fldChar w:fldCharType="separate"/>
          </w:r>
          <w:r w:rsidR="00C37EAE">
            <w:rPr>
              <w:rFonts w:cs="Arial"/>
              <w:i w:val="0"/>
              <w:noProof/>
              <w:color w:val="auto"/>
              <w:sz w:val="18"/>
              <w:szCs w:val="18"/>
              <w:lang w:val="fr-FR" w:eastAsia="en-AU"/>
            </w:rPr>
            <w:t>17</w:t>
          </w:r>
          <w:r w:rsidRPr="00006E3B">
            <w:rPr>
              <w:rFonts w:cs="Arial"/>
              <w:i w:val="0"/>
              <w:color w:val="auto"/>
              <w:sz w:val="18"/>
              <w:szCs w:val="18"/>
              <w:lang w:val="fr-FR" w:eastAsia="en-AU"/>
            </w:rPr>
            <w:fldChar w:fldCharType="end"/>
          </w:r>
        </w:p>
      </w:tc>
    </w:tr>
  </w:tbl>
  <w:p w14:paraId="05D8969B" w14:textId="77777777" w:rsidR="001044A7" w:rsidRPr="00BB7883" w:rsidRDefault="001044A7" w:rsidP="00215BF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5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4206"/>
    </w:tblGrid>
    <w:tr w:rsidR="004F1D95" w:rsidRPr="00402BE5" w14:paraId="671B9CDF" w14:textId="77777777" w:rsidTr="00107EA2">
      <w:tc>
        <w:tcPr>
          <w:tcW w:w="5250" w:type="dxa"/>
        </w:tcPr>
        <w:p w14:paraId="6C496A90" w14:textId="30C698E2" w:rsidR="004F1D95" w:rsidRPr="00402BE5" w:rsidRDefault="004F1D95" w:rsidP="00215BF7">
          <w:pPr>
            <w:pStyle w:val="Footer"/>
            <w:ind w:left="0"/>
            <w:rPr>
              <w:i w:val="0"/>
              <w:color w:val="auto"/>
              <w:sz w:val="18"/>
              <w:szCs w:val="18"/>
            </w:rPr>
          </w:pPr>
          <w:r w:rsidRPr="00402BE5">
            <w:rPr>
              <w:i w:val="0"/>
              <w:color w:val="auto"/>
              <w:sz w:val="18"/>
              <w:szCs w:val="18"/>
            </w:rPr>
            <w:t>22515VIC Course in Workin</w:t>
          </w:r>
          <w:r w:rsidR="00107EA2">
            <w:rPr>
              <w:i w:val="0"/>
              <w:color w:val="auto"/>
              <w:sz w:val="18"/>
              <w:szCs w:val="18"/>
            </w:rPr>
            <w:t xml:space="preserve">g Safely in the Solar Industry </w:t>
          </w:r>
          <w:r w:rsidR="0097660D">
            <w:rPr>
              <w:i w:val="0"/>
              <w:color w:val="auto"/>
              <w:sz w:val="18"/>
              <w:szCs w:val="18"/>
            </w:rPr>
            <w:t>–</w:t>
          </w:r>
          <w:r w:rsidR="00107EA2">
            <w:rPr>
              <w:i w:val="0"/>
              <w:color w:val="auto"/>
              <w:sz w:val="18"/>
              <w:szCs w:val="18"/>
            </w:rPr>
            <w:t xml:space="preserve"> V</w:t>
          </w:r>
          <w:r w:rsidR="0097660D">
            <w:rPr>
              <w:i w:val="0"/>
              <w:color w:val="auto"/>
              <w:sz w:val="18"/>
              <w:szCs w:val="18"/>
            </w:rPr>
            <w:t>3</w:t>
          </w:r>
          <w:r w:rsidR="0097660D">
            <w:rPr>
              <w:i w:val="0"/>
              <w:color w:val="auto"/>
              <w:sz w:val="18"/>
              <w:szCs w:val="18"/>
            </w:rPr>
            <w:br/>
          </w:r>
          <w:r w:rsidR="00DE1654">
            <w:rPr>
              <w:i w:val="0"/>
              <w:color w:val="auto"/>
              <w:sz w:val="18"/>
              <w:szCs w:val="18"/>
            </w:rPr>
            <w:t>September</w:t>
          </w:r>
          <w:r w:rsidR="0097660D">
            <w:rPr>
              <w:i w:val="0"/>
              <w:color w:val="auto"/>
              <w:sz w:val="18"/>
              <w:szCs w:val="18"/>
            </w:rPr>
            <w:t xml:space="preserve"> 2022</w:t>
          </w:r>
        </w:p>
      </w:tc>
      <w:tc>
        <w:tcPr>
          <w:tcW w:w="4206" w:type="dxa"/>
        </w:tcPr>
        <w:p w14:paraId="578A1384" w14:textId="4BE40942" w:rsidR="004F1D95" w:rsidRPr="00402BE5" w:rsidRDefault="004F1D95" w:rsidP="00215BF7">
          <w:pPr>
            <w:pStyle w:val="Footer"/>
            <w:rPr>
              <w:i w:val="0"/>
              <w:color w:val="auto"/>
              <w:sz w:val="18"/>
              <w:szCs w:val="18"/>
            </w:rPr>
          </w:pPr>
          <w:r w:rsidRPr="00402BE5">
            <w:rPr>
              <w:i w:val="0"/>
              <w:noProof/>
              <w:color w:val="auto"/>
              <w:sz w:val="18"/>
              <w:szCs w:val="18"/>
              <w:lang w:val="en-AU" w:eastAsia="en-AU"/>
            </w:rPr>
            <w:drawing>
              <wp:inline distT="0" distB="0" distL="0" distR="0" wp14:anchorId="768C3D7D" wp14:editId="7D1FEAE7">
                <wp:extent cx="841375" cy="2863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86385"/>
                        </a:xfrm>
                        <a:prstGeom prst="rect">
                          <a:avLst/>
                        </a:prstGeom>
                        <a:noFill/>
                      </pic:spPr>
                    </pic:pic>
                  </a:graphicData>
                </a:graphic>
              </wp:inline>
            </w:drawing>
          </w:r>
        </w:p>
      </w:tc>
    </w:tr>
    <w:tr w:rsidR="004F1D95" w:rsidRPr="00402BE5" w14:paraId="13CA75E9" w14:textId="77777777" w:rsidTr="004C13E6">
      <w:tc>
        <w:tcPr>
          <w:tcW w:w="5250" w:type="dxa"/>
          <w:vAlign w:val="center"/>
        </w:tcPr>
        <w:p w14:paraId="295E02C3" w14:textId="77777777" w:rsidR="004F1D95" w:rsidRPr="00402BE5" w:rsidRDefault="004F1D95" w:rsidP="001F3AE4">
          <w:pPr>
            <w:pStyle w:val="Footer"/>
            <w:spacing w:before="40" w:after="40"/>
            <w:ind w:left="0"/>
            <w:rPr>
              <w:i w:val="0"/>
              <w:noProof/>
              <w:color w:val="auto"/>
              <w:sz w:val="18"/>
              <w:szCs w:val="18"/>
              <w:lang w:val="en-AU" w:eastAsia="en-AU"/>
            </w:rPr>
          </w:pPr>
          <w:r w:rsidRPr="00402BE5">
            <w:rPr>
              <w:i w:val="0"/>
              <w:noProof/>
              <w:color w:val="auto"/>
              <w:sz w:val="18"/>
              <w:szCs w:val="18"/>
              <w:lang w:val="en-AU" w:eastAsia="en-AU"/>
            </w:rPr>
            <w:t>© State of Victoria 2018</w:t>
          </w:r>
        </w:p>
      </w:tc>
      <w:tc>
        <w:tcPr>
          <w:tcW w:w="4206" w:type="dxa"/>
          <w:vAlign w:val="center"/>
        </w:tcPr>
        <w:p w14:paraId="6BDB08CD" w14:textId="1D0DAB9B" w:rsidR="00FC7CDD" w:rsidRPr="00FC7CDD" w:rsidRDefault="004F1D95" w:rsidP="004C13E6">
          <w:pPr>
            <w:pStyle w:val="Footer"/>
            <w:tabs>
              <w:tab w:val="right" w:pos="9600"/>
            </w:tabs>
            <w:jc w:val="right"/>
            <w:rPr>
              <w:i w:val="0"/>
              <w:color w:val="auto"/>
              <w:sz w:val="18"/>
              <w:szCs w:val="18"/>
              <w:lang w:val="fr-FR" w:eastAsia="en-AU"/>
            </w:rPr>
          </w:pPr>
          <w:r w:rsidRPr="00402BE5">
            <w:rPr>
              <w:i w:val="0"/>
              <w:color w:val="auto"/>
              <w:sz w:val="18"/>
              <w:szCs w:val="18"/>
              <w:lang w:val="fr-FR" w:eastAsia="en-AU"/>
            </w:rPr>
            <w:t xml:space="preserve">Page </w:t>
          </w:r>
          <w:r w:rsidRPr="00402BE5">
            <w:rPr>
              <w:i w:val="0"/>
              <w:color w:val="auto"/>
              <w:sz w:val="18"/>
              <w:szCs w:val="18"/>
              <w:lang w:val="fr-FR" w:eastAsia="en-AU"/>
            </w:rPr>
            <w:fldChar w:fldCharType="begin"/>
          </w:r>
          <w:r w:rsidRPr="00402BE5">
            <w:rPr>
              <w:i w:val="0"/>
              <w:color w:val="auto"/>
              <w:sz w:val="18"/>
              <w:szCs w:val="18"/>
              <w:lang w:val="fr-FR" w:eastAsia="en-AU"/>
            </w:rPr>
            <w:instrText xml:space="preserve"> PAGE  \* Arabic  \* MERGEFORMAT </w:instrText>
          </w:r>
          <w:r w:rsidRPr="00402BE5">
            <w:rPr>
              <w:i w:val="0"/>
              <w:color w:val="auto"/>
              <w:sz w:val="18"/>
              <w:szCs w:val="18"/>
              <w:lang w:val="fr-FR" w:eastAsia="en-AU"/>
            </w:rPr>
            <w:fldChar w:fldCharType="separate"/>
          </w:r>
          <w:r w:rsidR="009A25B5">
            <w:rPr>
              <w:i w:val="0"/>
              <w:color w:val="auto"/>
              <w:sz w:val="18"/>
              <w:szCs w:val="18"/>
              <w:lang w:val="fr-FR" w:eastAsia="en-AU"/>
            </w:rPr>
            <w:t>22</w:t>
          </w:r>
          <w:r w:rsidRPr="00402BE5">
            <w:rPr>
              <w:i w:val="0"/>
              <w:color w:val="auto"/>
              <w:sz w:val="18"/>
              <w:szCs w:val="18"/>
              <w:lang w:val="fr-FR" w:eastAsia="en-AU"/>
            </w:rPr>
            <w:fldChar w:fldCharType="end"/>
          </w:r>
          <w:r w:rsidRPr="00402BE5">
            <w:rPr>
              <w:i w:val="0"/>
              <w:color w:val="auto"/>
              <w:sz w:val="18"/>
              <w:szCs w:val="18"/>
              <w:lang w:val="fr-FR" w:eastAsia="en-AU"/>
            </w:rPr>
            <w:t xml:space="preserve"> of </w:t>
          </w:r>
          <w:r w:rsidR="00FC7CDD" w:rsidRPr="00FC7CDD">
            <w:rPr>
              <w:i w:val="0"/>
              <w:color w:val="auto"/>
              <w:sz w:val="18"/>
              <w:szCs w:val="18"/>
              <w:lang w:val="fr-FR" w:eastAsia="en-AU"/>
            </w:rPr>
            <w:fldChar w:fldCharType="begin"/>
          </w:r>
          <w:r w:rsidR="00FC7CDD" w:rsidRPr="00FC7CDD">
            <w:rPr>
              <w:i w:val="0"/>
              <w:color w:val="auto"/>
              <w:sz w:val="18"/>
              <w:szCs w:val="18"/>
              <w:lang w:val="fr-FR" w:eastAsia="en-AU"/>
            </w:rPr>
            <w:instrText xml:space="preserve"> = </w:instrText>
          </w:r>
          <w:r w:rsidR="00FC7CDD" w:rsidRPr="00FC7CDD">
            <w:rPr>
              <w:i w:val="0"/>
              <w:color w:val="auto"/>
              <w:sz w:val="18"/>
              <w:szCs w:val="18"/>
              <w:lang w:val="fr-FR" w:eastAsia="en-AU"/>
            </w:rPr>
            <w:fldChar w:fldCharType="begin"/>
          </w:r>
          <w:r w:rsidR="00FC7CDD" w:rsidRPr="00FC7CDD">
            <w:rPr>
              <w:i w:val="0"/>
              <w:color w:val="auto"/>
              <w:sz w:val="18"/>
              <w:szCs w:val="18"/>
              <w:lang w:val="fr-FR" w:eastAsia="en-AU"/>
            </w:rPr>
            <w:instrText xml:space="preserve"> NUMPAGES   \* MERGEFORMAT </w:instrText>
          </w:r>
          <w:r w:rsidR="00FC7CDD" w:rsidRPr="00FC7CDD">
            <w:rPr>
              <w:i w:val="0"/>
              <w:color w:val="auto"/>
              <w:sz w:val="18"/>
              <w:szCs w:val="18"/>
              <w:lang w:val="fr-FR" w:eastAsia="en-AU"/>
            </w:rPr>
            <w:fldChar w:fldCharType="separate"/>
          </w:r>
          <w:r w:rsidR="0064575D">
            <w:rPr>
              <w:i w:val="0"/>
              <w:noProof/>
              <w:color w:val="auto"/>
              <w:sz w:val="18"/>
              <w:szCs w:val="18"/>
              <w:lang w:val="fr-FR" w:eastAsia="en-AU"/>
            </w:rPr>
            <w:instrText>21</w:instrText>
          </w:r>
          <w:r w:rsidR="00FC7CDD" w:rsidRPr="00FC7CDD">
            <w:rPr>
              <w:i w:val="0"/>
              <w:color w:val="auto"/>
              <w:sz w:val="18"/>
              <w:szCs w:val="18"/>
              <w:lang w:val="fr-FR" w:eastAsia="en-AU"/>
            </w:rPr>
            <w:fldChar w:fldCharType="end"/>
          </w:r>
          <w:r w:rsidR="00FC7CDD" w:rsidRPr="00FC7CDD">
            <w:rPr>
              <w:i w:val="0"/>
              <w:color w:val="auto"/>
              <w:sz w:val="18"/>
              <w:szCs w:val="18"/>
              <w:lang w:val="fr-FR" w:eastAsia="en-AU"/>
            </w:rPr>
            <w:instrText xml:space="preserve"> - 4</w:instrText>
          </w:r>
        </w:p>
        <w:p w14:paraId="169CADF6" w14:textId="4C42DFF2" w:rsidR="004F1D95" w:rsidRPr="00FC7CDD" w:rsidRDefault="00FC7CDD" w:rsidP="004C13E6">
          <w:pPr>
            <w:pStyle w:val="Footer"/>
            <w:ind w:firstLine="360"/>
            <w:jc w:val="right"/>
            <w:rPr>
              <w:i w:val="0"/>
              <w:color w:val="auto"/>
              <w:sz w:val="18"/>
              <w:szCs w:val="18"/>
              <w:lang w:val="fr-FR" w:eastAsia="en-AU"/>
            </w:rPr>
          </w:pPr>
          <w:r w:rsidRPr="00FC7CDD">
            <w:rPr>
              <w:i w:val="0"/>
              <w:color w:val="auto"/>
              <w:sz w:val="18"/>
              <w:szCs w:val="18"/>
              <w:lang w:val="fr-FR" w:eastAsia="en-AU"/>
            </w:rPr>
            <w:instrText xml:space="preserve"> </w:instrText>
          </w:r>
          <w:r w:rsidRPr="00FC7CDD">
            <w:rPr>
              <w:i w:val="0"/>
              <w:color w:val="auto"/>
              <w:sz w:val="18"/>
              <w:szCs w:val="18"/>
              <w:lang w:val="fr-FR" w:eastAsia="en-AU"/>
            </w:rPr>
            <w:fldChar w:fldCharType="separate"/>
          </w:r>
          <w:r w:rsidR="0064575D">
            <w:rPr>
              <w:i w:val="0"/>
              <w:noProof/>
              <w:color w:val="auto"/>
              <w:sz w:val="18"/>
              <w:szCs w:val="18"/>
              <w:lang w:val="fr-FR" w:eastAsia="en-AU"/>
            </w:rPr>
            <w:t>17</w:t>
          </w:r>
          <w:r w:rsidRPr="00FC7CDD">
            <w:rPr>
              <w:i w:val="0"/>
              <w:color w:val="auto"/>
              <w:sz w:val="18"/>
              <w:szCs w:val="18"/>
              <w:lang w:val="fr-FR" w:eastAsia="en-AU"/>
            </w:rPr>
            <w:fldChar w:fldCharType="end"/>
          </w:r>
        </w:p>
      </w:tc>
    </w:tr>
  </w:tbl>
  <w:p w14:paraId="591A2051" w14:textId="77777777" w:rsidR="004F1D95" w:rsidRPr="00402BE5" w:rsidRDefault="004F1D95" w:rsidP="007E4247">
    <w:pPr>
      <w:pStyle w:val="Footer"/>
      <w:ind w:left="0"/>
      <w:rPr>
        <w:i w:val="0"/>
        <w:color w:val="aut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8508B" w14:textId="77777777" w:rsidR="00575503" w:rsidRDefault="00575503">
      <w:r>
        <w:separator/>
      </w:r>
    </w:p>
  </w:footnote>
  <w:footnote w:type="continuationSeparator" w:id="0">
    <w:p w14:paraId="73947455" w14:textId="77777777" w:rsidR="00575503" w:rsidRDefault="00575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50C0" w14:textId="77777777" w:rsidR="004F1D95" w:rsidRDefault="004F1D95" w:rsidP="00215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80C5" w14:textId="77777777" w:rsidR="004F1D95" w:rsidRDefault="004F1D95" w:rsidP="00215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7D77" w14:textId="77777777" w:rsidR="004F1D95" w:rsidRDefault="004F1D95" w:rsidP="00215B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A5EA" w14:textId="77777777" w:rsidR="004F1D95" w:rsidRDefault="004F1D95" w:rsidP="00215B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1AB7" w14:textId="735C07BD" w:rsidR="004F1D95" w:rsidRPr="00F12FCD" w:rsidRDefault="004F1D95" w:rsidP="00F12FCD">
    <w:pPr>
      <w:tabs>
        <w:tab w:val="center" w:pos="4153"/>
        <w:tab w:val="right" w:pos="8306"/>
      </w:tabs>
      <w:jc w:val="right"/>
      <w:rPr>
        <w:rFonts w:ascii="Arial" w:hAnsi="Arial"/>
        <w:sz w:val="18"/>
        <w:szCs w:val="18"/>
        <w:lang w:val="fr-FR" w:eastAsia="x-none"/>
      </w:rPr>
    </w:pPr>
    <w:r w:rsidRPr="005406A0">
      <w:rPr>
        <w:rFonts w:ascii="Arial" w:hAnsi="Arial"/>
        <w:sz w:val="18"/>
        <w:szCs w:val="18"/>
        <w:lang w:val="fr-FR" w:eastAsia="x-none"/>
      </w:rPr>
      <w:t>VU22744 Work safely in the solar industry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B67F" w14:textId="77777777" w:rsidR="004F1D95" w:rsidRDefault="004F1D95" w:rsidP="00215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E94894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EB3BBE"/>
    <w:multiLevelType w:val="hybridMultilevel"/>
    <w:tmpl w:val="99DE6FC8"/>
    <w:lvl w:ilvl="0" w:tplc="AAE0C3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FE7FDE"/>
    <w:multiLevelType w:val="hybridMultilevel"/>
    <w:tmpl w:val="E0EA0714"/>
    <w:lvl w:ilvl="0" w:tplc="0C090001">
      <w:start w:val="1"/>
      <w:numFmt w:val="bullet"/>
      <w:lvlText w:val=""/>
      <w:lvlJc w:val="left"/>
      <w:pPr>
        <w:ind w:left="1150" w:hanging="360"/>
      </w:pPr>
      <w:rPr>
        <w:rFonts w:ascii="Symbol" w:hAnsi="Symbol" w:hint="default"/>
      </w:rPr>
    </w:lvl>
    <w:lvl w:ilvl="1" w:tplc="0C090003" w:tentative="1">
      <w:start w:val="1"/>
      <w:numFmt w:val="bullet"/>
      <w:lvlText w:val="o"/>
      <w:lvlJc w:val="left"/>
      <w:pPr>
        <w:ind w:left="1870" w:hanging="360"/>
      </w:pPr>
      <w:rPr>
        <w:rFonts w:ascii="Courier New" w:hAnsi="Courier New" w:cs="Courier New" w:hint="default"/>
      </w:rPr>
    </w:lvl>
    <w:lvl w:ilvl="2" w:tplc="0C090005" w:tentative="1">
      <w:start w:val="1"/>
      <w:numFmt w:val="bullet"/>
      <w:lvlText w:val=""/>
      <w:lvlJc w:val="left"/>
      <w:pPr>
        <w:ind w:left="2590" w:hanging="360"/>
      </w:pPr>
      <w:rPr>
        <w:rFonts w:ascii="Wingdings" w:hAnsi="Wingdings" w:hint="default"/>
      </w:rPr>
    </w:lvl>
    <w:lvl w:ilvl="3" w:tplc="0C090001" w:tentative="1">
      <w:start w:val="1"/>
      <w:numFmt w:val="bullet"/>
      <w:lvlText w:val=""/>
      <w:lvlJc w:val="left"/>
      <w:pPr>
        <w:ind w:left="3310" w:hanging="360"/>
      </w:pPr>
      <w:rPr>
        <w:rFonts w:ascii="Symbol" w:hAnsi="Symbol" w:hint="default"/>
      </w:rPr>
    </w:lvl>
    <w:lvl w:ilvl="4" w:tplc="0C090003" w:tentative="1">
      <w:start w:val="1"/>
      <w:numFmt w:val="bullet"/>
      <w:lvlText w:val="o"/>
      <w:lvlJc w:val="left"/>
      <w:pPr>
        <w:ind w:left="4030" w:hanging="360"/>
      </w:pPr>
      <w:rPr>
        <w:rFonts w:ascii="Courier New" w:hAnsi="Courier New" w:cs="Courier New" w:hint="default"/>
      </w:rPr>
    </w:lvl>
    <w:lvl w:ilvl="5" w:tplc="0C090005" w:tentative="1">
      <w:start w:val="1"/>
      <w:numFmt w:val="bullet"/>
      <w:lvlText w:val=""/>
      <w:lvlJc w:val="left"/>
      <w:pPr>
        <w:ind w:left="4750" w:hanging="360"/>
      </w:pPr>
      <w:rPr>
        <w:rFonts w:ascii="Wingdings" w:hAnsi="Wingdings" w:hint="default"/>
      </w:rPr>
    </w:lvl>
    <w:lvl w:ilvl="6" w:tplc="0C090001" w:tentative="1">
      <w:start w:val="1"/>
      <w:numFmt w:val="bullet"/>
      <w:lvlText w:val=""/>
      <w:lvlJc w:val="left"/>
      <w:pPr>
        <w:ind w:left="5470" w:hanging="360"/>
      </w:pPr>
      <w:rPr>
        <w:rFonts w:ascii="Symbol" w:hAnsi="Symbol" w:hint="default"/>
      </w:rPr>
    </w:lvl>
    <w:lvl w:ilvl="7" w:tplc="0C090003" w:tentative="1">
      <w:start w:val="1"/>
      <w:numFmt w:val="bullet"/>
      <w:lvlText w:val="o"/>
      <w:lvlJc w:val="left"/>
      <w:pPr>
        <w:ind w:left="6190" w:hanging="360"/>
      </w:pPr>
      <w:rPr>
        <w:rFonts w:ascii="Courier New" w:hAnsi="Courier New" w:cs="Courier New" w:hint="default"/>
      </w:rPr>
    </w:lvl>
    <w:lvl w:ilvl="8" w:tplc="0C090005" w:tentative="1">
      <w:start w:val="1"/>
      <w:numFmt w:val="bullet"/>
      <w:lvlText w:val=""/>
      <w:lvlJc w:val="left"/>
      <w:pPr>
        <w:ind w:left="6910" w:hanging="360"/>
      </w:pPr>
      <w:rPr>
        <w:rFonts w:ascii="Wingdings" w:hAnsi="Wingdings" w:hint="default"/>
      </w:rPr>
    </w:lvl>
  </w:abstractNum>
  <w:abstractNum w:abstractNumId="3" w15:restartNumberingAfterBreak="0">
    <w:nsid w:val="045E3B02"/>
    <w:multiLevelType w:val="hybridMultilevel"/>
    <w:tmpl w:val="6F6E30BE"/>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50007C5"/>
    <w:multiLevelType w:val="hybridMultilevel"/>
    <w:tmpl w:val="8A38FA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6CE38D8"/>
    <w:multiLevelType w:val="hybridMultilevel"/>
    <w:tmpl w:val="DAC2D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254696"/>
    <w:multiLevelType w:val="hybridMultilevel"/>
    <w:tmpl w:val="5C0A45F6"/>
    <w:lvl w:ilvl="0" w:tplc="671C3744">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AC6DD4"/>
    <w:multiLevelType w:val="hybridMultilevel"/>
    <w:tmpl w:val="35905C46"/>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8"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65597B"/>
    <w:multiLevelType w:val="hybridMultilevel"/>
    <w:tmpl w:val="305481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BD3328E"/>
    <w:multiLevelType w:val="hybridMultilevel"/>
    <w:tmpl w:val="3A121284"/>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2170102"/>
    <w:multiLevelType w:val="hybridMultilevel"/>
    <w:tmpl w:val="D1E6127E"/>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51D7C65"/>
    <w:multiLevelType w:val="hybridMultilevel"/>
    <w:tmpl w:val="E1CE40D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CA696B"/>
    <w:multiLevelType w:val="hybridMultilevel"/>
    <w:tmpl w:val="9664ED64"/>
    <w:lvl w:ilvl="0" w:tplc="B464D494">
      <w:start w:val="1"/>
      <w:numFmt w:val="decimal"/>
      <w:pStyle w:val="SectionAsubsection"/>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434731"/>
    <w:multiLevelType w:val="hybridMultilevel"/>
    <w:tmpl w:val="AEAA3F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8C022F"/>
    <w:multiLevelType w:val="hybridMultilevel"/>
    <w:tmpl w:val="B8C6347C"/>
    <w:lvl w:ilvl="0" w:tplc="095A115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812A5B"/>
    <w:multiLevelType w:val="hybridMultilevel"/>
    <w:tmpl w:val="4D60AF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46473F"/>
    <w:multiLevelType w:val="hybridMultilevel"/>
    <w:tmpl w:val="BF8C0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477AE3"/>
    <w:multiLevelType w:val="hybridMultilevel"/>
    <w:tmpl w:val="A95CD56E"/>
    <w:lvl w:ilvl="0" w:tplc="0C09000F">
      <w:start w:val="1"/>
      <w:numFmt w:val="bullet"/>
      <w:pStyle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6F02A6D"/>
    <w:multiLevelType w:val="hybridMultilevel"/>
    <w:tmpl w:val="A52E3FB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85E0DD1"/>
    <w:multiLevelType w:val="hybridMultilevel"/>
    <w:tmpl w:val="9D2C2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2E0264"/>
    <w:multiLevelType w:val="hybridMultilevel"/>
    <w:tmpl w:val="78BC4B8E"/>
    <w:lvl w:ilvl="0" w:tplc="30D0F982">
      <w:start w:val="1"/>
      <w:numFmt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D241573"/>
    <w:multiLevelType w:val="hybridMultilevel"/>
    <w:tmpl w:val="ECDC35C4"/>
    <w:lvl w:ilvl="0" w:tplc="E92A92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AD71C7"/>
    <w:multiLevelType w:val="hybridMultilevel"/>
    <w:tmpl w:val="4FBA0946"/>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7D3CBE"/>
    <w:multiLevelType w:val="multilevel"/>
    <w:tmpl w:val="BAF04260"/>
    <w:lvl w:ilvl="0">
      <w:start w:val="1"/>
      <w:numFmt w:val="decimal"/>
      <w:pStyle w:val="SectionBSubsection"/>
      <w:lvlText w:val="%1."/>
      <w:lvlJc w:val="left"/>
      <w:pPr>
        <w:ind w:left="644"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656A07"/>
    <w:multiLevelType w:val="hybridMultilevel"/>
    <w:tmpl w:val="B2F87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635C4D"/>
    <w:multiLevelType w:val="hybridMultilevel"/>
    <w:tmpl w:val="A27E673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6502B0"/>
    <w:multiLevelType w:val="hybridMultilevel"/>
    <w:tmpl w:val="8DCAF708"/>
    <w:lvl w:ilvl="0" w:tplc="0C090001">
      <w:start w:val="1"/>
      <w:numFmt w:val="bullet"/>
      <w:lvlText w:val=""/>
      <w:lvlJc w:val="left"/>
      <w:pPr>
        <w:ind w:left="1037" w:hanging="360"/>
      </w:pPr>
      <w:rPr>
        <w:rFonts w:ascii="Symbol" w:hAnsi="Symbol" w:hint="default"/>
      </w:rPr>
    </w:lvl>
    <w:lvl w:ilvl="1" w:tplc="0C090001">
      <w:start w:val="1"/>
      <w:numFmt w:val="bullet"/>
      <w:lvlText w:val=""/>
      <w:lvlJc w:val="left"/>
      <w:pPr>
        <w:ind w:left="1757" w:hanging="360"/>
      </w:pPr>
      <w:rPr>
        <w:rFonts w:ascii="Symbol" w:hAnsi="Symbol"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31" w15:restartNumberingAfterBreak="0">
    <w:nsid w:val="7ADE6BAC"/>
    <w:multiLevelType w:val="hybridMultilevel"/>
    <w:tmpl w:val="E640B892"/>
    <w:lvl w:ilvl="0" w:tplc="0C090001">
      <w:start w:val="1"/>
      <w:numFmt w:val="bullet"/>
      <w:lvlText w:val=""/>
      <w:lvlJc w:val="left"/>
      <w:pPr>
        <w:ind w:left="805" w:hanging="360"/>
      </w:pPr>
      <w:rPr>
        <w:rFonts w:ascii="Symbol" w:hAnsi="Symbol" w:hint="default"/>
      </w:rPr>
    </w:lvl>
    <w:lvl w:ilvl="1" w:tplc="0C090003" w:tentative="1">
      <w:start w:val="1"/>
      <w:numFmt w:val="bullet"/>
      <w:lvlText w:val="o"/>
      <w:lvlJc w:val="left"/>
      <w:pPr>
        <w:ind w:left="1525" w:hanging="360"/>
      </w:pPr>
      <w:rPr>
        <w:rFonts w:ascii="Courier New" w:hAnsi="Courier New" w:cs="Courier New" w:hint="default"/>
      </w:rPr>
    </w:lvl>
    <w:lvl w:ilvl="2" w:tplc="0C090005" w:tentative="1">
      <w:start w:val="1"/>
      <w:numFmt w:val="bullet"/>
      <w:lvlText w:val=""/>
      <w:lvlJc w:val="left"/>
      <w:pPr>
        <w:ind w:left="2245" w:hanging="360"/>
      </w:pPr>
      <w:rPr>
        <w:rFonts w:ascii="Wingdings" w:hAnsi="Wingdings" w:hint="default"/>
      </w:rPr>
    </w:lvl>
    <w:lvl w:ilvl="3" w:tplc="0C090001" w:tentative="1">
      <w:start w:val="1"/>
      <w:numFmt w:val="bullet"/>
      <w:lvlText w:val=""/>
      <w:lvlJc w:val="left"/>
      <w:pPr>
        <w:ind w:left="2965" w:hanging="360"/>
      </w:pPr>
      <w:rPr>
        <w:rFonts w:ascii="Symbol" w:hAnsi="Symbol" w:hint="default"/>
      </w:rPr>
    </w:lvl>
    <w:lvl w:ilvl="4" w:tplc="0C090003" w:tentative="1">
      <w:start w:val="1"/>
      <w:numFmt w:val="bullet"/>
      <w:lvlText w:val="o"/>
      <w:lvlJc w:val="left"/>
      <w:pPr>
        <w:ind w:left="3685" w:hanging="360"/>
      </w:pPr>
      <w:rPr>
        <w:rFonts w:ascii="Courier New" w:hAnsi="Courier New" w:cs="Courier New" w:hint="default"/>
      </w:rPr>
    </w:lvl>
    <w:lvl w:ilvl="5" w:tplc="0C090005" w:tentative="1">
      <w:start w:val="1"/>
      <w:numFmt w:val="bullet"/>
      <w:lvlText w:val=""/>
      <w:lvlJc w:val="left"/>
      <w:pPr>
        <w:ind w:left="4405" w:hanging="360"/>
      </w:pPr>
      <w:rPr>
        <w:rFonts w:ascii="Wingdings" w:hAnsi="Wingdings" w:hint="default"/>
      </w:rPr>
    </w:lvl>
    <w:lvl w:ilvl="6" w:tplc="0C090001" w:tentative="1">
      <w:start w:val="1"/>
      <w:numFmt w:val="bullet"/>
      <w:lvlText w:val=""/>
      <w:lvlJc w:val="left"/>
      <w:pPr>
        <w:ind w:left="5125" w:hanging="360"/>
      </w:pPr>
      <w:rPr>
        <w:rFonts w:ascii="Symbol" w:hAnsi="Symbol" w:hint="default"/>
      </w:rPr>
    </w:lvl>
    <w:lvl w:ilvl="7" w:tplc="0C090003" w:tentative="1">
      <w:start w:val="1"/>
      <w:numFmt w:val="bullet"/>
      <w:lvlText w:val="o"/>
      <w:lvlJc w:val="left"/>
      <w:pPr>
        <w:ind w:left="5845" w:hanging="360"/>
      </w:pPr>
      <w:rPr>
        <w:rFonts w:ascii="Courier New" w:hAnsi="Courier New" w:cs="Courier New" w:hint="default"/>
      </w:rPr>
    </w:lvl>
    <w:lvl w:ilvl="8" w:tplc="0C090005" w:tentative="1">
      <w:start w:val="1"/>
      <w:numFmt w:val="bullet"/>
      <w:lvlText w:val=""/>
      <w:lvlJc w:val="left"/>
      <w:pPr>
        <w:ind w:left="6565" w:hanging="360"/>
      </w:pPr>
      <w:rPr>
        <w:rFonts w:ascii="Wingdings" w:hAnsi="Wingdings" w:hint="default"/>
      </w:rPr>
    </w:lvl>
  </w:abstractNum>
  <w:abstractNum w:abstractNumId="32" w15:restartNumberingAfterBreak="0">
    <w:nsid w:val="7B5001A2"/>
    <w:multiLevelType w:val="hybridMultilevel"/>
    <w:tmpl w:val="63DA0E9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4D1BDB"/>
    <w:multiLevelType w:val="hybridMultilevel"/>
    <w:tmpl w:val="BE30DEA6"/>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num w:numId="1" w16cid:durableId="2024159224">
    <w:abstractNumId w:val="22"/>
  </w:num>
  <w:num w:numId="2" w16cid:durableId="624585679">
    <w:abstractNumId w:val="13"/>
  </w:num>
  <w:num w:numId="3" w16cid:durableId="369454798">
    <w:abstractNumId w:val="25"/>
  </w:num>
  <w:num w:numId="4" w16cid:durableId="1783380440">
    <w:abstractNumId w:val="8"/>
  </w:num>
  <w:num w:numId="5" w16cid:durableId="17435483">
    <w:abstractNumId w:val="0"/>
  </w:num>
  <w:num w:numId="6" w16cid:durableId="442458866">
    <w:abstractNumId w:val="28"/>
  </w:num>
  <w:num w:numId="7" w16cid:durableId="744759903">
    <w:abstractNumId w:val="15"/>
  </w:num>
  <w:num w:numId="8" w16cid:durableId="12802156">
    <w:abstractNumId w:val="23"/>
  </w:num>
  <w:num w:numId="9" w16cid:durableId="375930903">
    <w:abstractNumId w:val="29"/>
  </w:num>
  <w:num w:numId="10" w16cid:durableId="622811076">
    <w:abstractNumId w:val="20"/>
  </w:num>
  <w:num w:numId="11" w16cid:durableId="2076273837">
    <w:abstractNumId w:val="14"/>
  </w:num>
  <w:num w:numId="12" w16cid:durableId="1423793676">
    <w:abstractNumId w:val="33"/>
  </w:num>
  <w:num w:numId="13" w16cid:durableId="516120090">
    <w:abstractNumId w:val="19"/>
  </w:num>
  <w:num w:numId="14" w16cid:durableId="1739401958">
    <w:abstractNumId w:val="11"/>
  </w:num>
  <w:num w:numId="15" w16cid:durableId="77875232">
    <w:abstractNumId w:val="10"/>
  </w:num>
  <w:num w:numId="16" w16cid:durableId="806432387">
    <w:abstractNumId w:val="3"/>
  </w:num>
  <w:num w:numId="17" w16cid:durableId="1172597873">
    <w:abstractNumId w:val="30"/>
  </w:num>
  <w:num w:numId="18" w16cid:durableId="2024476785">
    <w:abstractNumId w:val="27"/>
  </w:num>
  <w:num w:numId="19" w16cid:durableId="1378822377">
    <w:abstractNumId w:val="32"/>
  </w:num>
  <w:num w:numId="20" w16cid:durableId="126625787">
    <w:abstractNumId w:val="12"/>
  </w:num>
  <w:num w:numId="21" w16cid:durableId="2121295133">
    <w:abstractNumId w:val="6"/>
  </w:num>
  <w:num w:numId="22" w16cid:durableId="194192724">
    <w:abstractNumId w:val="7"/>
  </w:num>
  <w:num w:numId="23" w16cid:durableId="205457265">
    <w:abstractNumId w:val="26"/>
  </w:num>
  <w:num w:numId="24" w16cid:durableId="1702822424">
    <w:abstractNumId w:val="17"/>
  </w:num>
  <w:num w:numId="25" w16cid:durableId="1452162034">
    <w:abstractNumId w:val="16"/>
  </w:num>
  <w:num w:numId="26" w16cid:durableId="1256402130">
    <w:abstractNumId w:val="9"/>
  </w:num>
  <w:num w:numId="27" w16cid:durableId="2127503656">
    <w:abstractNumId w:val="4"/>
  </w:num>
  <w:num w:numId="28" w16cid:durableId="911549304">
    <w:abstractNumId w:val="31"/>
  </w:num>
  <w:num w:numId="29" w16cid:durableId="702637251">
    <w:abstractNumId w:val="2"/>
  </w:num>
  <w:num w:numId="30" w16cid:durableId="1963533376">
    <w:abstractNumId w:val="5"/>
  </w:num>
  <w:num w:numId="31" w16cid:durableId="1683899144">
    <w:abstractNumId w:val="1"/>
  </w:num>
  <w:num w:numId="32" w16cid:durableId="171259519">
    <w:abstractNumId w:val="24"/>
  </w:num>
  <w:num w:numId="33" w16cid:durableId="1628587910">
    <w:abstractNumId w:val="18"/>
  </w:num>
  <w:num w:numId="34" w16cid:durableId="70274800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AB"/>
    <w:rsid w:val="00003052"/>
    <w:rsid w:val="00006E3B"/>
    <w:rsid w:val="00007CAC"/>
    <w:rsid w:val="00012D0F"/>
    <w:rsid w:val="00020B66"/>
    <w:rsid w:val="00027859"/>
    <w:rsid w:val="00027DB0"/>
    <w:rsid w:val="00031A76"/>
    <w:rsid w:val="00042E2A"/>
    <w:rsid w:val="00044D0A"/>
    <w:rsid w:val="000456D6"/>
    <w:rsid w:val="00051F1D"/>
    <w:rsid w:val="00064ADD"/>
    <w:rsid w:val="00066907"/>
    <w:rsid w:val="0006735D"/>
    <w:rsid w:val="000676A6"/>
    <w:rsid w:val="00067E58"/>
    <w:rsid w:val="00082C61"/>
    <w:rsid w:val="0008415E"/>
    <w:rsid w:val="00085AA4"/>
    <w:rsid w:val="000901AF"/>
    <w:rsid w:val="00092571"/>
    <w:rsid w:val="000A1705"/>
    <w:rsid w:val="000A3B0B"/>
    <w:rsid w:val="000A4ADF"/>
    <w:rsid w:val="000A57A2"/>
    <w:rsid w:val="000A617B"/>
    <w:rsid w:val="000A6904"/>
    <w:rsid w:val="000B0BCA"/>
    <w:rsid w:val="000B1A83"/>
    <w:rsid w:val="000C1A55"/>
    <w:rsid w:val="000D1CB3"/>
    <w:rsid w:val="000D3493"/>
    <w:rsid w:val="000D56C2"/>
    <w:rsid w:val="000D59A1"/>
    <w:rsid w:val="000D606D"/>
    <w:rsid w:val="000D7FDC"/>
    <w:rsid w:val="000E1E92"/>
    <w:rsid w:val="000E21F8"/>
    <w:rsid w:val="000E7CA3"/>
    <w:rsid w:val="000F6E22"/>
    <w:rsid w:val="000F7D97"/>
    <w:rsid w:val="001044A7"/>
    <w:rsid w:val="00104D34"/>
    <w:rsid w:val="00104EFB"/>
    <w:rsid w:val="00105C7D"/>
    <w:rsid w:val="00106464"/>
    <w:rsid w:val="00107EA2"/>
    <w:rsid w:val="00110BB5"/>
    <w:rsid w:val="00112B0D"/>
    <w:rsid w:val="00115A89"/>
    <w:rsid w:val="001241BC"/>
    <w:rsid w:val="00124D00"/>
    <w:rsid w:val="00126998"/>
    <w:rsid w:val="0014084C"/>
    <w:rsid w:val="00140D0A"/>
    <w:rsid w:val="00146E08"/>
    <w:rsid w:val="001544C3"/>
    <w:rsid w:val="0015691D"/>
    <w:rsid w:val="00165406"/>
    <w:rsid w:val="001672F3"/>
    <w:rsid w:val="001738D2"/>
    <w:rsid w:val="0018054C"/>
    <w:rsid w:val="00181018"/>
    <w:rsid w:val="00185074"/>
    <w:rsid w:val="001853F3"/>
    <w:rsid w:val="0019224D"/>
    <w:rsid w:val="001A7DC2"/>
    <w:rsid w:val="001C4E4F"/>
    <w:rsid w:val="001C51E9"/>
    <w:rsid w:val="001D1642"/>
    <w:rsid w:val="001D2948"/>
    <w:rsid w:val="001D5029"/>
    <w:rsid w:val="001E58F3"/>
    <w:rsid w:val="001F3AE4"/>
    <w:rsid w:val="00204060"/>
    <w:rsid w:val="002047D8"/>
    <w:rsid w:val="00206460"/>
    <w:rsid w:val="00207DCE"/>
    <w:rsid w:val="00215BF7"/>
    <w:rsid w:val="002167EF"/>
    <w:rsid w:val="00224BBA"/>
    <w:rsid w:val="00227D35"/>
    <w:rsid w:val="00237A4C"/>
    <w:rsid w:val="0024208E"/>
    <w:rsid w:val="002440AD"/>
    <w:rsid w:val="00246B69"/>
    <w:rsid w:val="0026040D"/>
    <w:rsid w:val="0026408E"/>
    <w:rsid w:val="0026681F"/>
    <w:rsid w:val="002671FA"/>
    <w:rsid w:val="00277B8F"/>
    <w:rsid w:val="00283FD8"/>
    <w:rsid w:val="00284FCF"/>
    <w:rsid w:val="00287648"/>
    <w:rsid w:val="00294C9B"/>
    <w:rsid w:val="002A17C6"/>
    <w:rsid w:val="002A3185"/>
    <w:rsid w:val="002A6ACA"/>
    <w:rsid w:val="002B2095"/>
    <w:rsid w:val="002B4903"/>
    <w:rsid w:val="002D1DC2"/>
    <w:rsid w:val="002D2C13"/>
    <w:rsid w:val="002D542E"/>
    <w:rsid w:val="002D6BF0"/>
    <w:rsid w:val="002E4D49"/>
    <w:rsid w:val="002F03DC"/>
    <w:rsid w:val="002F7B06"/>
    <w:rsid w:val="00300D15"/>
    <w:rsid w:val="00301686"/>
    <w:rsid w:val="00302CB9"/>
    <w:rsid w:val="00306F2C"/>
    <w:rsid w:val="0031107A"/>
    <w:rsid w:val="00313F6F"/>
    <w:rsid w:val="00314CCC"/>
    <w:rsid w:val="0031738F"/>
    <w:rsid w:val="00317F80"/>
    <w:rsid w:val="00323FE1"/>
    <w:rsid w:val="003328C9"/>
    <w:rsid w:val="003358AD"/>
    <w:rsid w:val="00346CEA"/>
    <w:rsid w:val="003527A0"/>
    <w:rsid w:val="00353827"/>
    <w:rsid w:val="0035433B"/>
    <w:rsid w:val="0036684E"/>
    <w:rsid w:val="003800A3"/>
    <w:rsid w:val="003847EE"/>
    <w:rsid w:val="00395E0B"/>
    <w:rsid w:val="003A6181"/>
    <w:rsid w:val="003B6FAB"/>
    <w:rsid w:val="003C3032"/>
    <w:rsid w:val="003C4AD9"/>
    <w:rsid w:val="003C5069"/>
    <w:rsid w:val="003D2952"/>
    <w:rsid w:val="003D477C"/>
    <w:rsid w:val="003D6991"/>
    <w:rsid w:val="003D75F2"/>
    <w:rsid w:val="003E6690"/>
    <w:rsid w:val="003F004C"/>
    <w:rsid w:val="003F55C7"/>
    <w:rsid w:val="004011A3"/>
    <w:rsid w:val="00402BE5"/>
    <w:rsid w:val="00403FEF"/>
    <w:rsid w:val="004045AE"/>
    <w:rsid w:val="00404D72"/>
    <w:rsid w:val="004209E6"/>
    <w:rsid w:val="00420FEC"/>
    <w:rsid w:val="00431C06"/>
    <w:rsid w:val="00434D10"/>
    <w:rsid w:val="00440E33"/>
    <w:rsid w:val="00442F25"/>
    <w:rsid w:val="004433C0"/>
    <w:rsid w:val="00447CB0"/>
    <w:rsid w:val="004519A1"/>
    <w:rsid w:val="00460A05"/>
    <w:rsid w:val="00473919"/>
    <w:rsid w:val="00473A2C"/>
    <w:rsid w:val="004745D4"/>
    <w:rsid w:val="00484D51"/>
    <w:rsid w:val="004863CB"/>
    <w:rsid w:val="0049077F"/>
    <w:rsid w:val="004A1135"/>
    <w:rsid w:val="004A2E3D"/>
    <w:rsid w:val="004A5CA2"/>
    <w:rsid w:val="004A62D2"/>
    <w:rsid w:val="004B040F"/>
    <w:rsid w:val="004B6102"/>
    <w:rsid w:val="004C13E6"/>
    <w:rsid w:val="004C6147"/>
    <w:rsid w:val="004D00A5"/>
    <w:rsid w:val="004D2074"/>
    <w:rsid w:val="004E4CCB"/>
    <w:rsid w:val="004F1D95"/>
    <w:rsid w:val="004F2E48"/>
    <w:rsid w:val="00502D26"/>
    <w:rsid w:val="0050701F"/>
    <w:rsid w:val="0051052A"/>
    <w:rsid w:val="005115E8"/>
    <w:rsid w:val="00515FC8"/>
    <w:rsid w:val="00517F4C"/>
    <w:rsid w:val="0052365C"/>
    <w:rsid w:val="00530F4C"/>
    <w:rsid w:val="0053241C"/>
    <w:rsid w:val="00536FA2"/>
    <w:rsid w:val="005406A0"/>
    <w:rsid w:val="00543CA4"/>
    <w:rsid w:val="00547658"/>
    <w:rsid w:val="0055304B"/>
    <w:rsid w:val="00553CCF"/>
    <w:rsid w:val="00563E57"/>
    <w:rsid w:val="005678C3"/>
    <w:rsid w:val="00574D23"/>
    <w:rsid w:val="00575503"/>
    <w:rsid w:val="00577CA5"/>
    <w:rsid w:val="00581EB3"/>
    <w:rsid w:val="00582A41"/>
    <w:rsid w:val="00583B67"/>
    <w:rsid w:val="0058629E"/>
    <w:rsid w:val="00586F86"/>
    <w:rsid w:val="00590C0E"/>
    <w:rsid w:val="005934BB"/>
    <w:rsid w:val="005A5177"/>
    <w:rsid w:val="005A6D2B"/>
    <w:rsid w:val="005B3D70"/>
    <w:rsid w:val="005B5F4E"/>
    <w:rsid w:val="005B68F4"/>
    <w:rsid w:val="005C1425"/>
    <w:rsid w:val="005D1763"/>
    <w:rsid w:val="005D2B38"/>
    <w:rsid w:val="005D51EF"/>
    <w:rsid w:val="005D65A4"/>
    <w:rsid w:val="005D67CA"/>
    <w:rsid w:val="005E37F9"/>
    <w:rsid w:val="005E458D"/>
    <w:rsid w:val="005F14BE"/>
    <w:rsid w:val="005F1F0A"/>
    <w:rsid w:val="0060384E"/>
    <w:rsid w:val="00622719"/>
    <w:rsid w:val="00633A11"/>
    <w:rsid w:val="0063585B"/>
    <w:rsid w:val="00642F95"/>
    <w:rsid w:val="00643DF5"/>
    <w:rsid w:val="0064575D"/>
    <w:rsid w:val="00645D8D"/>
    <w:rsid w:val="006525B7"/>
    <w:rsid w:val="00657CB0"/>
    <w:rsid w:val="0067109C"/>
    <w:rsid w:val="00673ABE"/>
    <w:rsid w:val="0067411D"/>
    <w:rsid w:val="00680F85"/>
    <w:rsid w:val="006912DA"/>
    <w:rsid w:val="00691EAB"/>
    <w:rsid w:val="00695CEE"/>
    <w:rsid w:val="006969FE"/>
    <w:rsid w:val="006A305E"/>
    <w:rsid w:val="006A5BB7"/>
    <w:rsid w:val="006A659E"/>
    <w:rsid w:val="006A6F12"/>
    <w:rsid w:val="006C1C98"/>
    <w:rsid w:val="006C62A9"/>
    <w:rsid w:val="006D21F0"/>
    <w:rsid w:val="006E66E4"/>
    <w:rsid w:val="006E74AA"/>
    <w:rsid w:val="006F5467"/>
    <w:rsid w:val="006F6E77"/>
    <w:rsid w:val="007025C3"/>
    <w:rsid w:val="00705F40"/>
    <w:rsid w:val="00711F5E"/>
    <w:rsid w:val="00712929"/>
    <w:rsid w:val="00713E37"/>
    <w:rsid w:val="00714B96"/>
    <w:rsid w:val="00722A89"/>
    <w:rsid w:val="00724ECD"/>
    <w:rsid w:val="00732792"/>
    <w:rsid w:val="00756BCE"/>
    <w:rsid w:val="00756C5F"/>
    <w:rsid w:val="00757A66"/>
    <w:rsid w:val="00762410"/>
    <w:rsid w:val="00764525"/>
    <w:rsid w:val="00770967"/>
    <w:rsid w:val="00771F92"/>
    <w:rsid w:val="0077789E"/>
    <w:rsid w:val="00781217"/>
    <w:rsid w:val="00782509"/>
    <w:rsid w:val="00785BA5"/>
    <w:rsid w:val="0078759C"/>
    <w:rsid w:val="007B1445"/>
    <w:rsid w:val="007B1446"/>
    <w:rsid w:val="007B4B91"/>
    <w:rsid w:val="007C1C60"/>
    <w:rsid w:val="007C30FD"/>
    <w:rsid w:val="007D07D1"/>
    <w:rsid w:val="007D19D4"/>
    <w:rsid w:val="007D1EED"/>
    <w:rsid w:val="007D261F"/>
    <w:rsid w:val="007D2CCB"/>
    <w:rsid w:val="007E05E9"/>
    <w:rsid w:val="007E1101"/>
    <w:rsid w:val="007E2FB0"/>
    <w:rsid w:val="007E4247"/>
    <w:rsid w:val="007E668F"/>
    <w:rsid w:val="007E7B36"/>
    <w:rsid w:val="007F3E53"/>
    <w:rsid w:val="007F5C87"/>
    <w:rsid w:val="007F5E22"/>
    <w:rsid w:val="007F6C7D"/>
    <w:rsid w:val="008053BB"/>
    <w:rsid w:val="008062C7"/>
    <w:rsid w:val="0080699C"/>
    <w:rsid w:val="008073F7"/>
    <w:rsid w:val="00810839"/>
    <w:rsid w:val="00811DE7"/>
    <w:rsid w:val="00813A08"/>
    <w:rsid w:val="00814DDB"/>
    <w:rsid w:val="00826BDF"/>
    <w:rsid w:val="008341E9"/>
    <w:rsid w:val="00835F95"/>
    <w:rsid w:val="00836674"/>
    <w:rsid w:val="008409F3"/>
    <w:rsid w:val="00844EB3"/>
    <w:rsid w:val="00845469"/>
    <w:rsid w:val="00846713"/>
    <w:rsid w:val="00860AFD"/>
    <w:rsid w:val="00860C88"/>
    <w:rsid w:val="0086175A"/>
    <w:rsid w:val="00863793"/>
    <w:rsid w:val="00866BD8"/>
    <w:rsid w:val="00867F1B"/>
    <w:rsid w:val="00872BD6"/>
    <w:rsid w:val="00874BC8"/>
    <w:rsid w:val="00881333"/>
    <w:rsid w:val="008912CB"/>
    <w:rsid w:val="008955DC"/>
    <w:rsid w:val="008A42E0"/>
    <w:rsid w:val="008A67F7"/>
    <w:rsid w:val="008B6E2D"/>
    <w:rsid w:val="008C34AC"/>
    <w:rsid w:val="008C7DCB"/>
    <w:rsid w:val="008D07A8"/>
    <w:rsid w:val="008D3B95"/>
    <w:rsid w:val="008D55A8"/>
    <w:rsid w:val="008D6839"/>
    <w:rsid w:val="008D72EA"/>
    <w:rsid w:val="008E553C"/>
    <w:rsid w:val="008E5B5E"/>
    <w:rsid w:val="008F021B"/>
    <w:rsid w:val="008F7267"/>
    <w:rsid w:val="00901916"/>
    <w:rsid w:val="00902CAB"/>
    <w:rsid w:val="00906FA2"/>
    <w:rsid w:val="0091296F"/>
    <w:rsid w:val="00917EFF"/>
    <w:rsid w:val="00923A73"/>
    <w:rsid w:val="00937F19"/>
    <w:rsid w:val="009418C3"/>
    <w:rsid w:val="009466F2"/>
    <w:rsid w:val="00950B47"/>
    <w:rsid w:val="0095219D"/>
    <w:rsid w:val="0095526D"/>
    <w:rsid w:val="0097660D"/>
    <w:rsid w:val="0097766F"/>
    <w:rsid w:val="00980E12"/>
    <w:rsid w:val="00981B0E"/>
    <w:rsid w:val="00982853"/>
    <w:rsid w:val="00992ED9"/>
    <w:rsid w:val="00993493"/>
    <w:rsid w:val="009A25B5"/>
    <w:rsid w:val="009A321B"/>
    <w:rsid w:val="009A4223"/>
    <w:rsid w:val="009A4844"/>
    <w:rsid w:val="009A6293"/>
    <w:rsid w:val="009C4CE1"/>
    <w:rsid w:val="009D2F0A"/>
    <w:rsid w:val="009D4A12"/>
    <w:rsid w:val="009D4F52"/>
    <w:rsid w:val="009D6DE1"/>
    <w:rsid w:val="009D749F"/>
    <w:rsid w:val="009D7981"/>
    <w:rsid w:val="009D7E1C"/>
    <w:rsid w:val="009E0000"/>
    <w:rsid w:val="009E5087"/>
    <w:rsid w:val="009F04FF"/>
    <w:rsid w:val="009F29CD"/>
    <w:rsid w:val="009F3D6B"/>
    <w:rsid w:val="009F512D"/>
    <w:rsid w:val="009F719A"/>
    <w:rsid w:val="009F71DA"/>
    <w:rsid w:val="00A02C5E"/>
    <w:rsid w:val="00A05582"/>
    <w:rsid w:val="00A07258"/>
    <w:rsid w:val="00A07B77"/>
    <w:rsid w:val="00A102EC"/>
    <w:rsid w:val="00A132F5"/>
    <w:rsid w:val="00A13DB1"/>
    <w:rsid w:val="00A20E63"/>
    <w:rsid w:val="00A316D4"/>
    <w:rsid w:val="00A401AD"/>
    <w:rsid w:val="00A455BF"/>
    <w:rsid w:val="00A47CC7"/>
    <w:rsid w:val="00A5059F"/>
    <w:rsid w:val="00A52BF1"/>
    <w:rsid w:val="00A62D0C"/>
    <w:rsid w:val="00A83107"/>
    <w:rsid w:val="00A87589"/>
    <w:rsid w:val="00A92400"/>
    <w:rsid w:val="00A963B2"/>
    <w:rsid w:val="00A96C6C"/>
    <w:rsid w:val="00A9745D"/>
    <w:rsid w:val="00AA2E2C"/>
    <w:rsid w:val="00AA392E"/>
    <w:rsid w:val="00AB2586"/>
    <w:rsid w:val="00AB5072"/>
    <w:rsid w:val="00AC1957"/>
    <w:rsid w:val="00AC69A2"/>
    <w:rsid w:val="00AC6BA2"/>
    <w:rsid w:val="00AC6F47"/>
    <w:rsid w:val="00AD65DC"/>
    <w:rsid w:val="00AD785A"/>
    <w:rsid w:val="00AE44F9"/>
    <w:rsid w:val="00AF2475"/>
    <w:rsid w:val="00AF42BD"/>
    <w:rsid w:val="00B008F0"/>
    <w:rsid w:val="00B035F5"/>
    <w:rsid w:val="00B04AF8"/>
    <w:rsid w:val="00B117CA"/>
    <w:rsid w:val="00B210C3"/>
    <w:rsid w:val="00B22AA3"/>
    <w:rsid w:val="00B26350"/>
    <w:rsid w:val="00B26545"/>
    <w:rsid w:val="00B271C4"/>
    <w:rsid w:val="00B45BF9"/>
    <w:rsid w:val="00B54F67"/>
    <w:rsid w:val="00B6470D"/>
    <w:rsid w:val="00B64E06"/>
    <w:rsid w:val="00B70373"/>
    <w:rsid w:val="00B744C1"/>
    <w:rsid w:val="00B7659D"/>
    <w:rsid w:val="00B80EA7"/>
    <w:rsid w:val="00B83C86"/>
    <w:rsid w:val="00B87DE0"/>
    <w:rsid w:val="00B97454"/>
    <w:rsid w:val="00BA0F73"/>
    <w:rsid w:val="00BA17B0"/>
    <w:rsid w:val="00BA1EE8"/>
    <w:rsid w:val="00BB0BE9"/>
    <w:rsid w:val="00BB5DEC"/>
    <w:rsid w:val="00BB7883"/>
    <w:rsid w:val="00BB790A"/>
    <w:rsid w:val="00BB7D3F"/>
    <w:rsid w:val="00BC04C6"/>
    <w:rsid w:val="00BC0A27"/>
    <w:rsid w:val="00BC2E1E"/>
    <w:rsid w:val="00BC473B"/>
    <w:rsid w:val="00BC4C11"/>
    <w:rsid w:val="00BC7299"/>
    <w:rsid w:val="00BC75E8"/>
    <w:rsid w:val="00BD5EE7"/>
    <w:rsid w:val="00BD5FE6"/>
    <w:rsid w:val="00BE013F"/>
    <w:rsid w:val="00BE02CD"/>
    <w:rsid w:val="00BF3BA4"/>
    <w:rsid w:val="00BF5E61"/>
    <w:rsid w:val="00C1267A"/>
    <w:rsid w:val="00C154F1"/>
    <w:rsid w:val="00C210B3"/>
    <w:rsid w:val="00C22645"/>
    <w:rsid w:val="00C34944"/>
    <w:rsid w:val="00C36A02"/>
    <w:rsid w:val="00C37EAE"/>
    <w:rsid w:val="00C442A0"/>
    <w:rsid w:val="00C57259"/>
    <w:rsid w:val="00C65346"/>
    <w:rsid w:val="00C6602E"/>
    <w:rsid w:val="00C6654F"/>
    <w:rsid w:val="00C7002C"/>
    <w:rsid w:val="00C718CB"/>
    <w:rsid w:val="00C73919"/>
    <w:rsid w:val="00C75AC3"/>
    <w:rsid w:val="00C84227"/>
    <w:rsid w:val="00C9600C"/>
    <w:rsid w:val="00C96D5B"/>
    <w:rsid w:val="00CA1595"/>
    <w:rsid w:val="00CA3592"/>
    <w:rsid w:val="00CB59F2"/>
    <w:rsid w:val="00CB6BB7"/>
    <w:rsid w:val="00CC4B32"/>
    <w:rsid w:val="00CC6C67"/>
    <w:rsid w:val="00CD022A"/>
    <w:rsid w:val="00CD61C1"/>
    <w:rsid w:val="00CE01C2"/>
    <w:rsid w:val="00CF5566"/>
    <w:rsid w:val="00D0337F"/>
    <w:rsid w:val="00D03F32"/>
    <w:rsid w:val="00D10645"/>
    <w:rsid w:val="00D11848"/>
    <w:rsid w:val="00D11CB8"/>
    <w:rsid w:val="00D16080"/>
    <w:rsid w:val="00D307AA"/>
    <w:rsid w:val="00D33B13"/>
    <w:rsid w:val="00D34A66"/>
    <w:rsid w:val="00D352C1"/>
    <w:rsid w:val="00D3649D"/>
    <w:rsid w:val="00D4341A"/>
    <w:rsid w:val="00D51C57"/>
    <w:rsid w:val="00D52042"/>
    <w:rsid w:val="00D529A5"/>
    <w:rsid w:val="00D6296C"/>
    <w:rsid w:val="00D634E7"/>
    <w:rsid w:val="00D63E43"/>
    <w:rsid w:val="00D6506A"/>
    <w:rsid w:val="00D658CE"/>
    <w:rsid w:val="00D66110"/>
    <w:rsid w:val="00D6649A"/>
    <w:rsid w:val="00D73D86"/>
    <w:rsid w:val="00D7667B"/>
    <w:rsid w:val="00D8692F"/>
    <w:rsid w:val="00D86D3A"/>
    <w:rsid w:val="00D9092D"/>
    <w:rsid w:val="00D90A68"/>
    <w:rsid w:val="00D90E98"/>
    <w:rsid w:val="00D92628"/>
    <w:rsid w:val="00D95AD6"/>
    <w:rsid w:val="00D9751F"/>
    <w:rsid w:val="00DA00BE"/>
    <w:rsid w:val="00DA1BC1"/>
    <w:rsid w:val="00DA2569"/>
    <w:rsid w:val="00DA41B1"/>
    <w:rsid w:val="00DB3F37"/>
    <w:rsid w:val="00DB4CAC"/>
    <w:rsid w:val="00DB5736"/>
    <w:rsid w:val="00DC0FBC"/>
    <w:rsid w:val="00DC37A9"/>
    <w:rsid w:val="00DC3D09"/>
    <w:rsid w:val="00DC7B7D"/>
    <w:rsid w:val="00DD48C1"/>
    <w:rsid w:val="00DD7128"/>
    <w:rsid w:val="00DD7592"/>
    <w:rsid w:val="00DE1654"/>
    <w:rsid w:val="00DF21B4"/>
    <w:rsid w:val="00DF7ED7"/>
    <w:rsid w:val="00E00920"/>
    <w:rsid w:val="00E065EB"/>
    <w:rsid w:val="00E11D1C"/>
    <w:rsid w:val="00E130BE"/>
    <w:rsid w:val="00E143E8"/>
    <w:rsid w:val="00E16690"/>
    <w:rsid w:val="00E21AF6"/>
    <w:rsid w:val="00E22DFA"/>
    <w:rsid w:val="00E24E78"/>
    <w:rsid w:val="00E27B86"/>
    <w:rsid w:val="00E43637"/>
    <w:rsid w:val="00E4412B"/>
    <w:rsid w:val="00E4528C"/>
    <w:rsid w:val="00E45EE4"/>
    <w:rsid w:val="00E52692"/>
    <w:rsid w:val="00E55BE9"/>
    <w:rsid w:val="00E57D83"/>
    <w:rsid w:val="00E60E9C"/>
    <w:rsid w:val="00E72B42"/>
    <w:rsid w:val="00E81CDB"/>
    <w:rsid w:val="00E81F51"/>
    <w:rsid w:val="00E83F2B"/>
    <w:rsid w:val="00E90BF5"/>
    <w:rsid w:val="00E915EB"/>
    <w:rsid w:val="00E929B8"/>
    <w:rsid w:val="00E96F00"/>
    <w:rsid w:val="00E976D5"/>
    <w:rsid w:val="00EA25DF"/>
    <w:rsid w:val="00EB17F0"/>
    <w:rsid w:val="00EB3476"/>
    <w:rsid w:val="00EC177C"/>
    <w:rsid w:val="00EC292E"/>
    <w:rsid w:val="00EC41C9"/>
    <w:rsid w:val="00EC4BAA"/>
    <w:rsid w:val="00EC5B25"/>
    <w:rsid w:val="00EC5CE6"/>
    <w:rsid w:val="00ED7D46"/>
    <w:rsid w:val="00EF247B"/>
    <w:rsid w:val="00EF3D8C"/>
    <w:rsid w:val="00EF40BB"/>
    <w:rsid w:val="00EF46E5"/>
    <w:rsid w:val="00EF5304"/>
    <w:rsid w:val="00F0106F"/>
    <w:rsid w:val="00F01861"/>
    <w:rsid w:val="00F03A17"/>
    <w:rsid w:val="00F12FCD"/>
    <w:rsid w:val="00F1404E"/>
    <w:rsid w:val="00F14A50"/>
    <w:rsid w:val="00F25DE4"/>
    <w:rsid w:val="00F30BA6"/>
    <w:rsid w:val="00F43F63"/>
    <w:rsid w:val="00F446E8"/>
    <w:rsid w:val="00F45D67"/>
    <w:rsid w:val="00F47158"/>
    <w:rsid w:val="00F50883"/>
    <w:rsid w:val="00F544E0"/>
    <w:rsid w:val="00F54FA0"/>
    <w:rsid w:val="00F57EE4"/>
    <w:rsid w:val="00F60FC3"/>
    <w:rsid w:val="00F610D4"/>
    <w:rsid w:val="00F6303A"/>
    <w:rsid w:val="00F6471F"/>
    <w:rsid w:val="00F71938"/>
    <w:rsid w:val="00F74B13"/>
    <w:rsid w:val="00F7507F"/>
    <w:rsid w:val="00F85E9A"/>
    <w:rsid w:val="00F87348"/>
    <w:rsid w:val="00F87460"/>
    <w:rsid w:val="00F875C6"/>
    <w:rsid w:val="00F91B48"/>
    <w:rsid w:val="00F923E3"/>
    <w:rsid w:val="00F92E63"/>
    <w:rsid w:val="00F94E37"/>
    <w:rsid w:val="00F955AB"/>
    <w:rsid w:val="00FA086F"/>
    <w:rsid w:val="00FA344D"/>
    <w:rsid w:val="00FA598A"/>
    <w:rsid w:val="00FB470D"/>
    <w:rsid w:val="00FC1F8C"/>
    <w:rsid w:val="00FC4AA5"/>
    <w:rsid w:val="00FC7CDD"/>
    <w:rsid w:val="00FD09E0"/>
    <w:rsid w:val="00FD0E4B"/>
    <w:rsid w:val="00FD3714"/>
    <w:rsid w:val="00FE14CE"/>
    <w:rsid w:val="00FE46C5"/>
    <w:rsid w:val="00FF557D"/>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v:fill color="white" on="f"/>
    </o:shapedefaults>
    <o:shapelayout v:ext="edit">
      <o:idmap v:ext="edit" data="2"/>
    </o:shapelayout>
  </w:shapeDefaults>
  <w:decimalSymbol w:val="."/>
  <w:listSeparator w:val=","/>
  <w14:docId w14:val="70E793E7"/>
  <w15:docId w15:val="{FC76FD4B-1EE5-4758-B60C-C5A4E891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63"/>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A1"/>
    <w:rPr>
      <w:sz w:val="24"/>
      <w:szCs w:val="24"/>
      <w:lang w:val="en-GB" w:eastAsia="en-GB"/>
    </w:rPr>
  </w:style>
  <w:style w:type="paragraph" w:styleId="Heading1">
    <w:name w:val="heading 1"/>
    <w:basedOn w:val="Normal"/>
    <w:next w:val="Normal"/>
    <w:link w:val="Heading1Char"/>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autoRedefine/>
    <w:uiPriority w:val="99"/>
    <w:qFormat/>
    <w:rsid w:val="00C22645"/>
    <w:pPr>
      <w:tabs>
        <w:tab w:val="right" w:pos="8306"/>
      </w:tabs>
      <w:jc w:val="right"/>
    </w:pPr>
    <w:rPr>
      <w:i w:val="0"/>
      <w:color w:val="4472C4"/>
    </w:rPr>
  </w:style>
  <w:style w:type="paragraph" w:styleId="Footer">
    <w:name w:val="footer"/>
    <w:basedOn w:val="Normal"/>
    <w:link w:val="FooterChar"/>
    <w:autoRedefine/>
    <w:uiPriority w:val="99"/>
    <w:qFormat/>
    <w:rsid w:val="00215BF7"/>
    <w:pPr>
      <w:tabs>
        <w:tab w:val="center" w:pos="4153"/>
      </w:tabs>
      <w:ind w:left="426"/>
    </w:pPr>
    <w:rPr>
      <w:rFonts w:ascii="Arial" w:hAnsi="Arial"/>
      <w:i/>
      <w:color w:val="2E74B5"/>
      <w:sz w:val="16"/>
    </w:rPr>
  </w:style>
  <w:style w:type="character" w:styleId="PageNumber">
    <w:name w:val="page number"/>
    <w:basedOn w:val="DefaultParagraphFont"/>
    <w:rsid w:val="00104EFB"/>
  </w:style>
  <w:style w:type="table" w:styleId="TableGrid">
    <w:name w:val="Table Grid"/>
    <w:basedOn w:val="TableNormal"/>
    <w:uiPriority w:val="3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uiPriority w:val="99"/>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autoRedefine/>
    <w:qFormat/>
    <w:rsid w:val="007F6C7D"/>
    <w:pPr>
      <w:spacing w:before="120" w:after="120" w:line="276" w:lineRule="auto"/>
    </w:pPr>
    <w:rPr>
      <w:rFonts w:ascii="Arial" w:hAnsi="Arial"/>
      <w:sz w:val="22"/>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autoRedefine/>
    <w:qFormat/>
    <w:rsid w:val="00146E08"/>
    <w:pPr>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autoRedefine/>
    <w:qFormat/>
    <w:rsid w:val="003847EE"/>
    <w:pPr>
      <w:numPr>
        <w:numId w:val="8"/>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982853"/>
    <w:rPr>
      <w:sz w:val="20"/>
    </w:rPr>
  </w:style>
  <w:style w:type="character" w:customStyle="1" w:styleId="FootnoteTextChar">
    <w:name w:val="Footnote Text Char"/>
    <w:link w:val="FootnoteText"/>
    <w:uiPriority w:val="99"/>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C22645"/>
    <w:rPr>
      <w:rFonts w:ascii="Arial" w:hAnsi="Arial"/>
      <w:i/>
      <w:color w:val="4472C4"/>
      <w:sz w:val="16"/>
      <w:lang w:val="en-AU" w:eastAsia="en-US"/>
    </w:rPr>
  </w:style>
  <w:style w:type="character" w:customStyle="1" w:styleId="FooterChar">
    <w:name w:val="Footer Char"/>
    <w:link w:val="Footer"/>
    <w:uiPriority w:val="99"/>
    <w:rsid w:val="00215BF7"/>
    <w:rPr>
      <w:rFonts w:ascii="Arial" w:hAnsi="Arial"/>
      <w:i/>
      <w:color w:val="2E74B5"/>
      <w:sz w:val="16"/>
      <w:szCs w:val="24"/>
      <w:lang w:val="en-GB" w:eastAsia="en-GB"/>
    </w:rPr>
  </w:style>
  <w:style w:type="paragraph" w:customStyle="1" w:styleId="SectionAsubsection">
    <w:name w:val="SectionA_subsection"/>
    <w:basedOn w:val="Normal"/>
    <w:autoRedefine/>
    <w:qFormat/>
    <w:rsid w:val="003B6FAB"/>
    <w:pPr>
      <w:numPr>
        <w:numId w:val="2"/>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autoRedefine/>
    <w:qFormat/>
    <w:rsid w:val="00695CEE"/>
    <w:pPr>
      <w:numPr>
        <w:numId w:val="0"/>
      </w:numPr>
    </w:pPr>
    <w:rPr>
      <w:b w:val="0"/>
      <w:szCs w:val="19"/>
    </w:rPr>
  </w:style>
  <w:style w:type="paragraph" w:customStyle="1" w:styleId="SectionBSubsection">
    <w:name w:val="SectionB_Subsection"/>
    <w:basedOn w:val="SectionAsubsection"/>
    <w:autoRedefine/>
    <w:qFormat/>
    <w:rsid w:val="00C154F1"/>
    <w:pPr>
      <w:numPr>
        <w:numId w:val="3"/>
      </w:numPr>
      <w:ind w:left="284" w:hanging="284"/>
    </w:pPr>
  </w:style>
  <w:style w:type="paragraph" w:customStyle="1" w:styleId="SectionBSubsection2">
    <w:name w:val="SectionB_Subsection2"/>
    <w:basedOn w:val="Guidingtext"/>
    <w:next w:val="SectionBSubsection"/>
    <w:autoRedefine/>
    <w:qFormat/>
    <w:rsid w:val="007F6C7D"/>
    <w:pPr>
      <w:spacing w:before="60" w:after="60"/>
      <w:ind w:left="350"/>
    </w:pPr>
    <w:rPr>
      <w:b/>
      <w:i/>
    </w:rPr>
  </w:style>
  <w:style w:type="paragraph" w:customStyle="1" w:styleId="Standard">
    <w:name w:val="Standard"/>
    <w:basedOn w:val="Normal"/>
    <w:autoRedefine/>
    <w:qFormat/>
    <w:rsid w:val="00051F1D"/>
    <w:pPr>
      <w:spacing w:before="120" w:after="120"/>
    </w:pPr>
    <w:rPr>
      <w:rFonts w:ascii="Arial" w:hAnsi="Arial"/>
      <w:b/>
      <w:i/>
      <w:sz w:val="22"/>
      <w:szCs w:val="20"/>
      <w:lang w:val="en-AU" w:eastAsia="en-US"/>
    </w:rPr>
  </w:style>
  <w:style w:type="numbering" w:styleId="111111">
    <w:name w:val="Outline List 2"/>
    <w:basedOn w:val="NoList"/>
    <w:rsid w:val="00C154F1"/>
    <w:pPr>
      <w:numPr>
        <w:numId w:val="4"/>
      </w:numPr>
    </w:pPr>
  </w:style>
  <w:style w:type="paragraph" w:customStyle="1" w:styleId="Guidingtextnumbered">
    <w:name w:val="Guiding text numbered"/>
    <w:basedOn w:val="Guidingtext"/>
    <w:autoRedefine/>
    <w:qFormat/>
    <w:rsid w:val="003847EE"/>
    <w:pPr>
      <w:numPr>
        <w:numId w:val="9"/>
      </w:numPr>
    </w:pPr>
  </w:style>
  <w:style w:type="paragraph" w:customStyle="1" w:styleId="Guidingtextbulleted">
    <w:name w:val="Guiding text bulleted"/>
    <w:basedOn w:val="Guidingtextnumbered"/>
    <w:next w:val="Guidingtextnumbered"/>
    <w:autoRedefine/>
    <w:qFormat/>
    <w:rsid w:val="000C1A55"/>
    <w:pPr>
      <w:numPr>
        <w:numId w:val="0"/>
      </w:numPr>
      <w:spacing w:before="0"/>
      <w:ind w:left="360" w:hanging="360"/>
    </w:pPr>
    <w:rPr>
      <w:b/>
    </w:rPr>
  </w:style>
  <w:style w:type="paragraph" w:customStyle="1" w:styleId="SectionCsubsection">
    <w:name w:val="SectionC_subsection"/>
    <w:basedOn w:val="Normal"/>
    <w:autoRedefine/>
    <w:qFormat/>
    <w:rsid w:val="00051F1D"/>
    <w:pPr>
      <w:spacing w:before="120" w:after="120"/>
    </w:pPr>
    <w:rPr>
      <w:rFonts w:ascii="Arial" w:hAnsi="Arial"/>
      <w:b/>
      <w:sz w:val="22"/>
      <w:szCs w:val="20"/>
      <w:lang w:val="en-AU" w:eastAsia="en-US"/>
    </w:rPr>
  </w:style>
  <w:style w:type="paragraph" w:customStyle="1" w:styleId="Unitexplanatorytext">
    <w:name w:val="Unit explanatory text"/>
    <w:basedOn w:val="Normal"/>
    <w:autoRedefine/>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6"/>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autoRedefine/>
    <w:qFormat/>
    <w:rsid w:val="00F14A50"/>
    <w:pPr>
      <w:numPr>
        <w:numId w:val="5"/>
      </w:numPr>
      <w:spacing w:before="120" w:after="120"/>
      <w:ind w:left="641" w:hanging="357"/>
      <w:contextualSpacing/>
    </w:pPr>
    <w:rPr>
      <w:rFonts w:ascii="Arial" w:hAnsi="Arial"/>
      <w:sz w:val="22"/>
    </w:rPr>
  </w:style>
  <w:style w:type="paragraph" w:styleId="TOC2">
    <w:name w:val="toc 2"/>
    <w:basedOn w:val="Normal"/>
    <w:next w:val="Normal"/>
    <w:autoRedefine/>
    <w:uiPriority w:val="39"/>
    <w:qFormat/>
    <w:rsid w:val="00AB5072"/>
    <w:pPr>
      <w:tabs>
        <w:tab w:val="left" w:pos="660"/>
        <w:tab w:val="right" w:pos="9464"/>
      </w:tabs>
      <w:spacing w:before="80" w:after="80"/>
      <w:ind w:left="221"/>
    </w:pPr>
    <w:rPr>
      <w:rFonts w:ascii="Arial" w:hAnsi="Arial"/>
      <w:sz w:val="22"/>
    </w:rPr>
  </w:style>
  <w:style w:type="paragraph" w:styleId="TOC1">
    <w:name w:val="toc 1"/>
    <w:basedOn w:val="Normal"/>
    <w:next w:val="Normal"/>
    <w:autoRedefine/>
    <w:uiPriority w:val="39"/>
    <w:rsid w:val="00346CEA"/>
    <w:pPr>
      <w:tabs>
        <w:tab w:val="right" w:pos="9464"/>
      </w:tabs>
      <w:spacing w:before="80" w:after="80"/>
    </w:pPr>
    <w:rPr>
      <w:rFonts w:ascii="Arial" w:hAnsi="Arial"/>
      <w:sz w:val="22"/>
    </w:rPr>
  </w:style>
  <w:style w:type="paragraph" w:styleId="TOC3">
    <w:name w:val="toc 3"/>
    <w:basedOn w:val="Normal"/>
    <w:next w:val="Normal"/>
    <w:autoRedefine/>
    <w:uiPriority w:val="39"/>
    <w:qFormat/>
    <w:rsid w:val="00346CEA"/>
    <w:pPr>
      <w:tabs>
        <w:tab w:val="left" w:pos="1100"/>
        <w:tab w:val="right" w:pos="9464"/>
      </w:tabs>
      <w:spacing w:before="80" w:after="80"/>
      <w:ind w:left="442"/>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autoRedefine/>
    <w:qFormat/>
    <w:rsid w:val="002F03DC"/>
    <w:pPr>
      <w:tabs>
        <w:tab w:val="left" w:pos="284"/>
      </w:tabs>
      <w:spacing w:before="120" w:after="120"/>
      <w:ind w:left="28"/>
    </w:pPr>
    <w:rPr>
      <w:rFonts w:ascii="Arial" w:hAnsi="Arial" w:cs="Arial"/>
      <w:b w:val="0"/>
      <w:bCs w:val="0"/>
      <w:color w:val="auto"/>
      <w:sz w:val="22"/>
      <w:szCs w:val="22"/>
    </w:rPr>
  </w:style>
  <w:style w:type="paragraph" w:styleId="CommentText">
    <w:name w:val="annotation text"/>
    <w:basedOn w:val="Normal"/>
    <w:link w:val="CommentTextChar"/>
    <w:rsid w:val="00FA598A"/>
  </w:style>
  <w:style w:type="character" w:customStyle="1" w:styleId="CommentTextChar">
    <w:name w:val="Comment Text Char"/>
    <w:link w:val="CommentText"/>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character" w:customStyle="1" w:styleId="Heading1Char">
    <w:name w:val="Heading 1 Char"/>
    <w:basedOn w:val="DefaultParagraphFont"/>
    <w:link w:val="Heading1"/>
    <w:rsid w:val="005406A0"/>
    <w:rPr>
      <w:rFonts w:ascii="Microsoft Sans Serif" w:hAnsi="Microsoft Sans Serif"/>
      <w:b/>
      <w:bCs/>
      <w:color w:val="1F3864"/>
      <w:sz w:val="28"/>
      <w:szCs w:val="24"/>
      <w:lang w:val="en-GB" w:eastAsia="en-GB"/>
    </w:rPr>
  </w:style>
  <w:style w:type="paragraph" w:styleId="ListParagraph">
    <w:name w:val="List Paragraph"/>
    <w:basedOn w:val="Normal"/>
    <w:uiPriority w:val="63"/>
    <w:rsid w:val="00543CA4"/>
    <w:pPr>
      <w:ind w:left="720"/>
      <w:contextualSpacing/>
    </w:pPr>
  </w:style>
  <w:style w:type="character" w:customStyle="1" w:styleId="BodycopyChar">
    <w:name w:val="Body copy Char"/>
    <w:link w:val="Bodycopy"/>
    <w:rsid w:val="009D7981"/>
    <w:rPr>
      <w:rFonts w:ascii="Arial" w:hAnsi="Arial"/>
      <w:sz w:val="22"/>
      <w:szCs w:val="24"/>
      <w:lang w:val="en-GB" w:eastAsia="en-GB"/>
    </w:rPr>
  </w:style>
  <w:style w:type="paragraph" w:styleId="TOCHeading">
    <w:name w:val="TOC Heading"/>
    <w:basedOn w:val="Heading1"/>
    <w:next w:val="Normal"/>
    <w:uiPriority w:val="39"/>
    <w:unhideWhenUsed/>
    <w:qFormat/>
    <w:rsid w:val="00E45EE4"/>
    <w:pPr>
      <w:keepLines/>
      <w:spacing w:after="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customStyle="1" w:styleId="bullet">
    <w:name w:val="bullet"/>
    <w:basedOn w:val="Normal"/>
    <w:link w:val="bulletChar"/>
    <w:qFormat/>
    <w:rsid w:val="0077789E"/>
    <w:pPr>
      <w:keepNext/>
      <w:numPr>
        <w:numId w:val="33"/>
      </w:numPr>
      <w:spacing w:before="120" w:after="120"/>
    </w:pPr>
    <w:rPr>
      <w:rFonts w:ascii="Arial" w:hAnsi="Arial" w:cs="Arial"/>
      <w:sz w:val="22"/>
      <w:szCs w:val="22"/>
      <w:lang w:val="en-AU" w:eastAsia="en-AU"/>
    </w:rPr>
  </w:style>
  <w:style w:type="character" w:customStyle="1" w:styleId="bulletChar">
    <w:name w:val="bullet Char"/>
    <w:aliases w:val="List Paragraph Char"/>
    <w:basedOn w:val="DefaultParagraphFont"/>
    <w:link w:val="bullet"/>
    <w:rsid w:val="0077789E"/>
    <w:rPr>
      <w:rFonts w:ascii="Arial" w:hAnsi="Arial" w:cs="Arial"/>
      <w:sz w:val="22"/>
      <w:szCs w:val="22"/>
    </w:rPr>
  </w:style>
  <w:style w:type="character" w:styleId="UnresolvedMention">
    <w:name w:val="Unresolved Mention"/>
    <w:basedOn w:val="DefaultParagraphFont"/>
    <w:uiPriority w:val="99"/>
    <w:semiHidden/>
    <w:unhideWhenUsed/>
    <w:rsid w:val="00B11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996570369">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acsf.deewr.gov.au" TargetMode="External"/><Relationship Id="rId21" Type="http://schemas.openxmlformats.org/officeDocument/2006/relationships/hyperlink" Target="https://aus01.safelinks.protection.outlook.com/?url=https%3A%2F%2Fcreativecommons.org%2Flicenses%2Fby-nd%2F4.0%2F&amp;data=05%7C01%7CJacqueline.Spencer%40education.vic.gov.au%7Ce52c22eb88684919534108da227290b9%7Cd96cb3371a8744cfb69b3cec334a4c1f%7C0%7C0%7C637860172998847556%7CUnknown%7CTWFpbGZsb3d8eyJWIjoiMC4wLjAwMDAiLCJQIjoiV2luMzIiLCJBTiI6Ik1haWwiLCJXVCI6Mn0%3D%7C3000%7C%7C%7C&amp;sdata=yP9sW3zGUSVmJ%2Ba11ktEki69NggzuEOsLEWfoCwkHic%3D&amp;reserved=0" TargetMode="External"/><Relationship Id="rId34" Type="http://schemas.openxmlformats.org/officeDocument/2006/relationships/header" Target="head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creativecommons.org/licenses/by-nd/4.0/" TargetMode="External"/><Relationship Id="rId25" Type="http://schemas.openxmlformats.org/officeDocument/2006/relationships/footer" Target="footer6.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teresa.signorello@holmesglen.edu.a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yperlink" Target="https://training.gov.au/Home/Tga"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us01.safelinks.protection.outlook.com/?url=https%3A%2F%2Fwww.asqa.gov.au%2Fnews-events%2Fnews%2Freminder-about-superseded-hlt-first-aid-units&amp;data=05%7C01%7CCheryl.Bartolo%40education.vic.gov.au%7C5d6ee89e3beb48ab0c9308da8a305e19%7Cd96cb3371a8744cfb69b3cec334a4c1f%7C0%7C0%7C637974237591133745%7CUnknown%7CTWFpbGZsb3d8eyJWIjoiMC4wLjAwMDAiLCJQIjoiV2luMzIiLCJBTiI6Ik1haWwiLCJXVCI6Mn0%3D%7C3000%7C%7C%7C&amp;sdata=s%2FHXCb7LvhUVL4nGjZELz6HPqWI6BEpiifBQgiG%2FfJE%3D&amp;reserved=0" TargetMode="External"/><Relationship Id="rId23" Type="http://schemas.openxmlformats.org/officeDocument/2006/relationships/hyperlink" Target="https://www.education.vic.gov.au/training/providers/rto/Pages/courses.aspx"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Saundersp/AppData/Local/Microsoft/Windows/INetCache/Content.Outlook/7GWCOXM7/course.enquiry@education.vic.gov.au"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hyperlink" Target="mailto:course.enquiry@education.vic.gov.au" TargetMode="External"/><Relationship Id="rId27" Type="http://schemas.openxmlformats.org/officeDocument/2006/relationships/hyperlink" Target="https://www.aqf.edu.au/sites/aqf/files/aqf_pathways_jan2013.pdf" TargetMode="External"/><Relationship Id="rId30" Type="http://schemas.openxmlformats.org/officeDocument/2006/relationships/footer" Target="footer7.xml"/><Relationship Id="rId35" Type="http://schemas.openxmlformats.org/officeDocument/2006/relationships/header" Target="header6.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DEECD_Expired xmlns="http://schemas.microsoft.com/sharepoint/v3">false</DEECD_Expired>
    <DEECD_Keywords xmlns="http://schemas.microsoft.com/sharepoint/v3" xsi:nil="true"/>
    <PublishingExpirationDate xmlns="http://schemas.microsoft.com/sharepoint/v3" xsi:nil="true"/>
    <DEECD_Description xmlns="http://schemas.microsoft.com/sharepoint/v3">22515VIC_Course_in_Working_Safely_in_Solar_Industry_current</DEECD_Description>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b1688cb4a3a940449dc8286705012a42 xmlns="76b566cd-adb9-46c2-964b-22eba181fd0b">
      <Terms xmlns="http://schemas.microsoft.com/office/infopath/2007/PartnerControls"/>
    </b1688cb4a3a940449dc8286705012a42>
    <PublishingStartDate xmlns="76b566cd-adb9-46c2-964b-22eba181fd0b" xsi:nil="true"/>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hyperlink xmlns="76b566cd-adb9-46c2-964b-22eba181fd0b">
      <Url xsi:nil="true"/>
      <Description xsi:nil="true"/>
    </hyperlink>
    <TaxCatchAll xmlns="cb9114c1-daad-44dd-acad-30f4246641f2">
      <Value>115</Value>
    </TaxCatchAll>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2ADB559E-5BC3-4296-8129-1BE9CEAFFBB9}">
  <ds:schemaRefs>
    <ds:schemaRef ds:uri="http://schemas.openxmlformats.org/officeDocument/2006/bibliography"/>
  </ds:schemaRefs>
</ds:datastoreItem>
</file>

<file path=customXml/itemProps2.xml><?xml version="1.0" encoding="utf-8"?>
<ds:datastoreItem xmlns:ds="http://schemas.openxmlformats.org/officeDocument/2006/customXml" ds:itemID="{AD75D49B-646F-470C-8D65-649AECD4D384}">
  <ds:schemaRefs>
    <ds:schemaRef ds:uri="http://schemas.microsoft.com/office/2006/metadata/longProperties"/>
  </ds:schemaRefs>
</ds:datastoreItem>
</file>

<file path=customXml/itemProps3.xml><?xml version="1.0" encoding="utf-8"?>
<ds:datastoreItem xmlns:ds="http://schemas.openxmlformats.org/officeDocument/2006/customXml" ds:itemID="{79A258AF-E089-46F3-91B0-E84720528FE8}"/>
</file>

<file path=customXml/itemProps4.xml><?xml version="1.0" encoding="utf-8"?>
<ds:datastoreItem xmlns:ds="http://schemas.openxmlformats.org/officeDocument/2006/customXml" ds:itemID="{56BBA11D-DC0B-4B2B-847B-1D3BE6743344}">
  <ds:schemaRefs>
    <ds:schemaRef ds:uri="http://schemas.microsoft.com/sharepoint/v3/contenttype/forms"/>
  </ds:schemaRefs>
</ds:datastoreItem>
</file>

<file path=customXml/itemProps5.xml><?xml version="1.0" encoding="utf-8"?>
<ds:datastoreItem xmlns:ds="http://schemas.openxmlformats.org/officeDocument/2006/customXml" ds:itemID="{41F09A96-4127-43A6-A3C0-5B9E4E085963}">
  <ds:schemaRefs>
    <ds:schemaRef ds:uri="http://schemas.microsoft.com/office/2006/metadata/properties"/>
    <ds:schemaRef ds:uri="http://schemas.microsoft.com/office/infopath/2007/PartnerControls"/>
    <ds:schemaRef ds:uri="http://schemas.microsoft.com/sharepoint/v3"/>
    <ds:schemaRef ds:uri="9ea43d84-5466-46df-83b3-8bfe0d77918b"/>
    <ds:schemaRef ds:uri="333c6d5a-a791-4d07-8909-420569671128"/>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21</Pages>
  <Words>5314</Words>
  <Characters>30290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Registratrion and Qualifications Authority (VRQA)</Manager>
  <Company>Department of Education and Training</Company>
  <LinksUpToDate>false</LinksUpToDate>
  <CharactersWithSpaces>35533</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Course accreditation document template</dc:subject>
  <dc:creator>Victorian Registratrion and Qualifications Authority (VRQA)</dc:creator>
  <cp:keywords>registration,course accreditation document template,course documentation,training, assessment, declaration form,units of competency</cp:keywords>
  <cp:lastModifiedBy>Cheryl Bartolo</cp:lastModifiedBy>
  <cp:revision>68</cp:revision>
  <cp:lastPrinted>2020-03-10T22:32:00Z</cp:lastPrinted>
  <dcterms:created xsi:type="dcterms:W3CDTF">2022-09-01T01:16:00Z</dcterms:created>
  <dcterms:modified xsi:type="dcterms:W3CDTF">2022-09-01T02:46:00Z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14;#Document|82a2edb4-a4c4-40b1-b05a-5fe52d42e4c4</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115;#Document|82a2edb4-a4c4-40b1-b05a-5fe52d42e4c4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0x0101008840106FE30D4F50BC61A726A7CA6E3800A01D47DD30CBB54F95863B7DC80A2CEC</vt:lpwstr>
  </property>
  <property fmtid="{D5CDD505-2E9C-101B-9397-08002B2CF9AE}" pid="16" name="DEECD_Audience">
    <vt:lpwstr/>
  </property>
  <property fmtid="{D5CDD505-2E9C-101B-9397-08002B2CF9AE}" pid="17" name="DET_EDRMS_RCS">
    <vt:lpwstr>15;#15.7.1 Production Process|20a1ee8d-88dc-44ff-9dab-90630e225b72</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{0c614163-2209-4b4c-ba00-38adde8e6b5d}</vt:lpwstr>
  </property>
  <property fmtid="{D5CDD505-2E9C-101B-9397-08002B2CF9AE}" pid="25" name="RecordPoint_RecordNumberSubmitted">
    <vt:lpwstr>R0001131833</vt:lpwstr>
  </property>
  <property fmtid="{D5CDD505-2E9C-101B-9397-08002B2CF9AE}" pid="26" name="RecordPoint_SubmissionCompleted">
    <vt:lpwstr>2017-11-29T10:13:15.2687298+11:00</vt:lpwstr>
  </property>
  <property fmtid="{D5CDD505-2E9C-101B-9397-08002B2CF9AE}" pid="27" name="DET_EDRMS_Date">
    <vt:lpwstr/>
  </property>
  <property fmtid="{D5CDD505-2E9C-101B-9397-08002B2CF9AE}" pid="28" name="DET_EDRMS_Author">
    <vt:lpwstr/>
  </property>
  <property fmtid="{D5CDD505-2E9C-101B-9397-08002B2CF9AE}" pid="29" name="DET_EDRMS_Category">
    <vt:lpwstr/>
  </property>
  <property fmtid="{D5CDD505-2E9C-101B-9397-08002B2CF9AE}" pid="30" name="DET_EDRMS_SecClassTaxHTField0">
    <vt:lpwstr/>
  </property>
  <property fmtid="{D5CDD505-2E9C-101B-9397-08002B2CF9AE}" pid="31" name="DET_EDRMS_RCSTaxHTField0">
    <vt:lpwstr>15.7.1 Production Process|20a1ee8d-88dc-44ff-9dab-90630e225b72</vt:lpwstr>
  </property>
  <property fmtid="{D5CDD505-2E9C-101B-9397-08002B2CF9AE}" pid="32" name="DET_EDRMS_BusUnitTaxHTField0">
    <vt:lpwstr/>
  </property>
  <property fmtid="{D5CDD505-2E9C-101B-9397-08002B2CF9AE}" pid="33" name="PublishingContactName">
    <vt:lpwstr/>
  </property>
  <property fmtid="{D5CDD505-2E9C-101B-9397-08002B2CF9AE}" pid="34" name="DET_EDRMS_Description">
    <vt:lpwstr>Victorian Registration and Qualifications Authority course accreditation document template</vt:lpwstr>
  </property>
  <property fmtid="{D5CDD505-2E9C-101B-9397-08002B2CF9AE}" pid="35" name="VRQA unit">
    <vt:lpwstr>Vocational Education and Training</vt:lpwstr>
  </property>
  <property fmtid="{D5CDD505-2E9C-101B-9397-08002B2CF9AE}" pid="36" name="IconOverlay">
    <vt:lpwstr/>
  </property>
  <property fmtid="{D5CDD505-2E9C-101B-9397-08002B2CF9AE}" pid="37" name="Tag">
    <vt:lpwstr/>
  </property>
</Properties>
</file>