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A3CF9" w14:textId="761CD001" w:rsidR="00982853" w:rsidRPr="00583B67" w:rsidRDefault="00982853" w:rsidP="00146E3D"/>
    <w:p w14:paraId="65F1F997" w14:textId="77777777" w:rsidR="00982853" w:rsidRPr="00583B67" w:rsidRDefault="00982853" w:rsidP="00146E3D"/>
    <w:p w14:paraId="69C75783" w14:textId="01B209ED" w:rsidR="005F4C76" w:rsidRPr="002D64A4" w:rsidRDefault="007719A9" w:rsidP="00C21BF3">
      <w:pPr>
        <w:pStyle w:val="CourseCodeandName"/>
        <w:spacing w:before="4000"/>
      </w:pPr>
      <w:r w:rsidRPr="007719A9">
        <w:t>22520VIC</w:t>
      </w:r>
      <w:r>
        <w:t xml:space="preserve"> </w:t>
      </w:r>
      <w:r w:rsidR="005F4C76" w:rsidRPr="002D64A4">
        <w:t xml:space="preserve">Course in </w:t>
      </w:r>
      <w:r w:rsidR="005F4C76">
        <w:t>Skylight Installation and Repair</w:t>
      </w:r>
    </w:p>
    <w:p w14:paraId="6CFB0853" w14:textId="77777777" w:rsidR="005F4C76" w:rsidRPr="00C21BF3" w:rsidRDefault="005F4C76" w:rsidP="00DC336B">
      <w:pPr>
        <w:pStyle w:val="AccreditationTitle"/>
        <w:spacing w:before="1000"/>
        <w:rPr>
          <w:b w:val="0"/>
          <w:spacing w:val="-5"/>
        </w:rPr>
      </w:pPr>
      <w:r w:rsidRPr="00C21BF3">
        <w:rPr>
          <w:b w:val="0"/>
        </w:rPr>
        <w:t>This course has been accredited under Part 4.4 of the Education and Training Reform Act 2006.</w:t>
      </w:r>
    </w:p>
    <w:p w14:paraId="16082342" w14:textId="57A783F4" w:rsidR="005F4C76" w:rsidRDefault="005F4C76" w:rsidP="00DC336B">
      <w:pPr>
        <w:pStyle w:val="AccreditationTitle"/>
        <w:spacing w:before="1000"/>
      </w:pPr>
      <w:r w:rsidRPr="00866E2C">
        <w:t>Accreditation period</w:t>
      </w:r>
      <w:r w:rsidRPr="007719A9">
        <w:t xml:space="preserve">: </w:t>
      </w:r>
      <w:r w:rsidR="00370364" w:rsidRPr="007719A9">
        <w:t xml:space="preserve">1 </w:t>
      </w:r>
      <w:r w:rsidR="00FA4EE8" w:rsidRPr="007719A9">
        <w:t>August</w:t>
      </w:r>
      <w:r w:rsidR="00370364" w:rsidRPr="007719A9">
        <w:t xml:space="preserve"> </w:t>
      </w:r>
      <w:r w:rsidRPr="007719A9">
        <w:t xml:space="preserve">2019 to </w:t>
      </w:r>
      <w:r w:rsidR="001E0B87">
        <w:t>31 July</w:t>
      </w:r>
      <w:r w:rsidR="00370364" w:rsidRPr="007719A9">
        <w:t xml:space="preserve"> </w:t>
      </w:r>
      <w:r w:rsidRPr="007719A9">
        <w:t>202</w:t>
      </w:r>
      <w:r w:rsidR="00180BE4" w:rsidRPr="007719A9">
        <w:t>4</w:t>
      </w:r>
    </w:p>
    <w:p w14:paraId="513D4C0E" w14:textId="77777777" w:rsidR="005F4C76" w:rsidRDefault="005F4C76" w:rsidP="00146E3D">
      <w:pPr>
        <w:sectPr w:rsidR="005F4C76" w:rsidSect="00982853">
          <w:footerReference w:type="even" r:id="rId12"/>
          <w:footerReference w:type="first" r:id="rId13"/>
          <w:pgSz w:w="11907" w:h="16840" w:code="9"/>
          <w:pgMar w:top="1440" w:right="1440" w:bottom="1440" w:left="1440" w:header="709" w:footer="709" w:gutter="0"/>
          <w:cols w:space="708"/>
          <w:titlePg/>
          <w:docGrid w:linePitch="360"/>
        </w:sectPr>
      </w:pPr>
    </w:p>
    <w:p w14:paraId="379B8DF4" w14:textId="55540F28" w:rsidR="005F4C76" w:rsidRPr="002B086C" w:rsidRDefault="005F4C76" w:rsidP="00DC336B">
      <w:pPr>
        <w:spacing w:before="6000"/>
        <w:rPr>
          <w:rFonts w:eastAsia="Calibri"/>
          <w:lang w:eastAsia="en-US"/>
        </w:rPr>
      </w:pPr>
      <w:r w:rsidRPr="002B086C">
        <w:rPr>
          <w:rFonts w:eastAsia="Calibri"/>
          <w:lang w:eastAsia="en-US"/>
        </w:rPr>
        <w:lastRenderedPageBreak/>
        <w:t>© State of Victoria (Department of Education and Training) 20</w:t>
      </w:r>
      <w:r w:rsidR="00DB6FF7">
        <w:rPr>
          <w:rFonts w:eastAsia="Calibri"/>
          <w:lang w:eastAsia="en-US"/>
        </w:rPr>
        <w:t>19</w:t>
      </w:r>
      <w:r w:rsidRPr="002B086C">
        <w:rPr>
          <w:rFonts w:eastAsia="Calibri"/>
          <w:lang w:eastAsia="en-US"/>
        </w:rPr>
        <w:t>.</w:t>
      </w:r>
    </w:p>
    <w:p w14:paraId="65A18D73" w14:textId="4BA7008D" w:rsidR="005F4C76" w:rsidRPr="002B086C" w:rsidRDefault="005F4C76" w:rsidP="00146E3D">
      <w:pPr>
        <w:rPr>
          <w:rFonts w:eastAsia="Calibri"/>
          <w:lang w:eastAsia="en-US"/>
        </w:rPr>
      </w:pPr>
      <w:r w:rsidRPr="002B086C">
        <w:rPr>
          <w:rFonts w:eastAsia="Calibri"/>
          <w:lang w:eastAsia="en-US"/>
        </w:rPr>
        <w:t xml:space="preserve">Copyright of this material is reserved to the Crown in the right of the State </w:t>
      </w:r>
      <w:r w:rsidR="006F016B">
        <w:rPr>
          <w:rFonts w:eastAsia="Calibri"/>
          <w:lang w:eastAsia="en-US"/>
        </w:rPr>
        <w:t>of Victoria. This work is licenc</w:t>
      </w:r>
      <w:r w:rsidRPr="002B086C">
        <w:rPr>
          <w:rFonts w:eastAsia="Calibri"/>
          <w:lang w:eastAsia="en-US"/>
        </w:rPr>
        <w:t>ed under a Creative Commons Attribution-</w:t>
      </w:r>
      <w:r w:rsidR="00267CEC">
        <w:rPr>
          <w:rFonts w:eastAsia="Calibri"/>
          <w:lang w:eastAsia="en-US"/>
        </w:rPr>
        <w:t xml:space="preserve"> </w:t>
      </w:r>
      <w:r w:rsidRPr="002B086C">
        <w:rPr>
          <w:rFonts w:eastAsia="Calibri"/>
          <w:lang w:eastAsia="en-US"/>
        </w:rPr>
        <w:t xml:space="preserve">NoDerivs 3.0 Australia licence </w:t>
      </w:r>
      <w:r w:rsidRPr="00504EC8">
        <w:rPr>
          <w:rFonts w:eastAsia="Calibri"/>
          <w:lang w:eastAsia="en-US"/>
        </w:rPr>
        <w:t>(</w:t>
      </w:r>
      <w:r>
        <w:rPr>
          <w:rFonts w:eastAsia="Calibri"/>
          <w:lang w:eastAsia="en-US"/>
        </w:rPr>
        <w:t xml:space="preserve">more information is available </w:t>
      </w:r>
      <w:hyperlink r:id="rId14" w:history="1">
        <w:r>
          <w:rPr>
            <w:rStyle w:val="Hyperlink"/>
            <w:rFonts w:eastAsia="Calibri"/>
            <w:sz w:val="20"/>
            <w:szCs w:val="20"/>
            <w:lang w:eastAsia="en-US"/>
          </w:rPr>
          <w:t>here</w:t>
        </w:r>
      </w:hyperlink>
      <w:r w:rsidRPr="00504EC8">
        <w:rPr>
          <w:rFonts w:eastAsia="Calibri"/>
          <w:lang w:eastAsia="en-US"/>
        </w:rPr>
        <w:t>)</w:t>
      </w:r>
      <w:r w:rsidRPr="00A41FC0">
        <w:rPr>
          <w:rFonts w:eastAsia="Calibri"/>
          <w:lang w:eastAsia="en-US"/>
        </w:rPr>
        <w:t>.</w:t>
      </w:r>
      <w:r w:rsidRPr="002B086C">
        <w:rPr>
          <w:rFonts w:eastAsia="Calibri"/>
          <w:lang w:eastAsia="en-US"/>
        </w:rPr>
        <w:t xml:space="preserve"> You are free use, copy and distribute to anyone in its original form as long as you attribute Skills Victoria, Department of Education and Training</w:t>
      </w:r>
      <w:r w:rsidRPr="002B086C">
        <w:rPr>
          <w:rFonts w:eastAsia="Calibri"/>
          <w:color w:val="C00000"/>
          <w:lang w:eastAsia="en-US"/>
        </w:rPr>
        <w:t xml:space="preserve"> </w:t>
      </w:r>
      <w:r w:rsidRPr="002B086C">
        <w:rPr>
          <w:rFonts w:eastAsia="Calibri"/>
          <w:lang w:eastAsia="en-US"/>
        </w:rPr>
        <w:t>(DET) as the author, and you license any derivative work you make available under the same licence.</w:t>
      </w:r>
    </w:p>
    <w:p w14:paraId="01BC5D62" w14:textId="77777777" w:rsidR="005F4C76" w:rsidRPr="00445D85" w:rsidRDefault="005F4C76" w:rsidP="00445D85">
      <w:pPr>
        <w:spacing w:before="240"/>
        <w:rPr>
          <w:rFonts w:eastAsia="Calibri"/>
          <w:b/>
          <w:lang w:eastAsia="en-US"/>
        </w:rPr>
      </w:pPr>
      <w:bookmarkStart w:id="0" w:name="_Toc405891834"/>
      <w:bookmarkStart w:id="1" w:name="_Toc405894845"/>
      <w:bookmarkStart w:id="2" w:name="_Toc405895547"/>
      <w:bookmarkStart w:id="3" w:name="_Toc405990818"/>
      <w:bookmarkStart w:id="4" w:name="_Toc405993857"/>
      <w:r w:rsidRPr="00445D85">
        <w:rPr>
          <w:rFonts w:eastAsia="Calibri"/>
          <w:b/>
          <w:lang w:eastAsia="en-US"/>
        </w:rPr>
        <w:t>Disclaimer</w:t>
      </w:r>
      <w:bookmarkEnd w:id="0"/>
      <w:bookmarkEnd w:id="1"/>
      <w:bookmarkEnd w:id="2"/>
      <w:bookmarkEnd w:id="3"/>
      <w:bookmarkEnd w:id="4"/>
    </w:p>
    <w:p w14:paraId="32571B98" w14:textId="77777777" w:rsidR="005F4C76" w:rsidRPr="002B086C" w:rsidRDefault="005F4C76" w:rsidP="00146E3D">
      <w:pPr>
        <w:rPr>
          <w:rFonts w:eastAsia="Calibri"/>
          <w:lang w:eastAsia="en-US"/>
        </w:rPr>
      </w:pPr>
      <w:r w:rsidRPr="002B086C">
        <w:rPr>
          <w:rFonts w:eastAsia="Calibri"/>
          <w:lang w:eastAsia="en-US"/>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52CA6964" w14:textId="77777777" w:rsidR="005F4C76" w:rsidRPr="002B086C" w:rsidRDefault="005F4C76" w:rsidP="00146E3D">
      <w:pPr>
        <w:rPr>
          <w:rFonts w:eastAsia="Calibri"/>
          <w:lang w:eastAsia="en-US"/>
        </w:rPr>
      </w:pPr>
      <w:r w:rsidRPr="002B086C">
        <w:rPr>
          <w:rFonts w:eastAsia="Calibri"/>
          <w:lang w:eastAsia="en-US"/>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A3A03A2" w14:textId="77777777" w:rsidR="005F4C76" w:rsidRPr="00445D85" w:rsidRDefault="005F4C76" w:rsidP="00445D85">
      <w:pPr>
        <w:spacing w:before="240"/>
        <w:rPr>
          <w:rFonts w:eastAsia="Calibri"/>
          <w:b/>
          <w:lang w:eastAsia="en-US"/>
        </w:rPr>
      </w:pPr>
      <w:bookmarkStart w:id="5" w:name="_Toc405891835"/>
      <w:bookmarkStart w:id="6" w:name="_Toc405894846"/>
      <w:bookmarkStart w:id="7" w:name="_Toc405895548"/>
      <w:bookmarkStart w:id="8" w:name="_Toc405990819"/>
      <w:bookmarkStart w:id="9" w:name="_Toc405993858"/>
      <w:r w:rsidRPr="00445D85">
        <w:rPr>
          <w:rFonts w:eastAsia="Calibri"/>
          <w:b/>
          <w:lang w:eastAsia="en-US"/>
        </w:rPr>
        <w:t>Third party sites</w:t>
      </w:r>
      <w:bookmarkEnd w:id="5"/>
      <w:bookmarkEnd w:id="6"/>
      <w:bookmarkEnd w:id="7"/>
      <w:bookmarkEnd w:id="8"/>
      <w:bookmarkEnd w:id="9"/>
    </w:p>
    <w:p w14:paraId="5EAA43AD" w14:textId="77777777" w:rsidR="005F4C76" w:rsidRPr="002B086C" w:rsidRDefault="005F4C76" w:rsidP="00146E3D">
      <w:pPr>
        <w:rPr>
          <w:rFonts w:eastAsia="Calibri"/>
          <w:lang w:eastAsia="en-US"/>
        </w:rPr>
      </w:pPr>
      <w:r w:rsidRPr="002B086C">
        <w:rPr>
          <w:rFonts w:eastAsia="Calibri"/>
          <w:lang w:eastAsia="en-US"/>
        </w:rPr>
        <w:t>This resource may contain links to third party websites and resources. DET is not responsible for the condition or content of these sites or resources as they are not under its control.</w:t>
      </w:r>
    </w:p>
    <w:p w14:paraId="44F33E48" w14:textId="77777777" w:rsidR="005F4C76" w:rsidRPr="002B086C" w:rsidRDefault="005F4C76" w:rsidP="00146E3D">
      <w:pPr>
        <w:rPr>
          <w:rFonts w:eastAsia="Calibri"/>
          <w:lang w:eastAsia="en-US"/>
        </w:rPr>
      </w:pPr>
      <w:r w:rsidRPr="002B086C">
        <w:rPr>
          <w:rFonts w:eastAsia="Calibri"/>
          <w:lang w:eastAsia="en-US"/>
        </w:rPr>
        <w:t>Third party material linked from this resource is subject to the copyright conditions of the third party. Users will need to consult the copyright notice of the third party sites for conditions of usage.</w:t>
      </w:r>
    </w:p>
    <w:p w14:paraId="42A9225A" w14:textId="77777777" w:rsidR="00C36A02" w:rsidRPr="00583B67" w:rsidRDefault="00C36A02" w:rsidP="00146E3D"/>
    <w:p w14:paraId="03609156" w14:textId="77777777" w:rsidR="00BF2461" w:rsidRDefault="009F007D" w:rsidP="00C50D31">
      <w:pPr>
        <w:pStyle w:val="Headingfrontpages"/>
        <w:rPr>
          <w:noProof/>
        </w:rPr>
      </w:pPr>
      <w:bookmarkStart w:id="10" w:name="_Toc479776866"/>
      <w:bookmarkStart w:id="11" w:name="_Toc479777333"/>
      <w:r>
        <w:rPr>
          <w:noProof/>
          <w:lang w:eastAsia="en-AU"/>
        </w:rPr>
        <w:drawing>
          <wp:anchor distT="0" distB="0" distL="114300" distR="114300" simplePos="0" relativeHeight="251659264" behindDoc="0" locked="0" layoutInCell="1" allowOverlap="1" wp14:anchorId="16B2F61A" wp14:editId="6A7C49F2">
            <wp:simplePos x="0" y="0"/>
            <wp:positionH relativeFrom="margin">
              <wp:posOffset>4955540</wp:posOffset>
            </wp:positionH>
            <wp:positionV relativeFrom="margin">
              <wp:posOffset>8515985</wp:posOffset>
            </wp:positionV>
            <wp:extent cx="622300" cy="215900"/>
            <wp:effectExtent l="0" t="0" r="0" b="0"/>
            <wp:wrapSquare wrapText="bothSides"/>
            <wp:docPr id="5" name="Picture 1" descr="Attribution-NoDerivs 3.0 Australia (CC BY-ND 3.0 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ttribution-NoDerivs 3.0 Australia (CC BY-ND 3.0 AU)"/>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pic:spPr>
                </pic:pic>
              </a:graphicData>
            </a:graphic>
            <wp14:sizeRelH relativeFrom="margin">
              <wp14:pctWidth>0</wp14:pctWidth>
            </wp14:sizeRelH>
            <wp14:sizeRelV relativeFrom="margin">
              <wp14:pctHeight>0</wp14:pctHeight>
            </wp14:sizeRelV>
          </wp:anchor>
        </w:drawing>
      </w:r>
      <w:r w:rsidR="005F4C76">
        <w:br w:type="page"/>
      </w:r>
      <w:r w:rsidR="00D6649A" w:rsidRPr="00583B67">
        <w:lastRenderedPageBreak/>
        <w:t>Table of contents</w:t>
      </w:r>
      <w:bookmarkEnd w:id="10"/>
      <w:bookmarkEnd w:id="11"/>
      <w:r w:rsidR="00C50D31">
        <w:fldChar w:fldCharType="begin"/>
      </w:r>
      <w:r w:rsidR="00C50D31">
        <w:instrText xml:space="preserve"> TOC \t "Heading 1,1,SectionA_subsection,2,SectionB_Subsection,2,SectionB_Subsection2,3" </w:instrText>
      </w:r>
      <w:r w:rsidR="00C50D31">
        <w:fldChar w:fldCharType="separate"/>
      </w:r>
    </w:p>
    <w:p w14:paraId="2AB449B7" w14:textId="637B4380" w:rsidR="00BF2461" w:rsidRDefault="00BF2461">
      <w:pPr>
        <w:pStyle w:val="TOC1"/>
        <w:tabs>
          <w:tab w:val="right" w:leader="dot" w:pos="9017"/>
        </w:tabs>
        <w:rPr>
          <w:rFonts w:asciiTheme="minorHAnsi" w:eastAsiaTheme="minorEastAsia" w:hAnsiTheme="minorHAnsi" w:cstheme="minorBidi"/>
          <w:noProof/>
          <w:lang w:eastAsia="en-AU"/>
        </w:rPr>
      </w:pPr>
      <w:r>
        <w:rPr>
          <w:noProof/>
        </w:rPr>
        <w:t>Section A: Copyright and course classification information</w:t>
      </w:r>
      <w:r>
        <w:rPr>
          <w:noProof/>
        </w:rPr>
        <w:tab/>
      </w:r>
      <w:r>
        <w:rPr>
          <w:noProof/>
        </w:rPr>
        <w:fldChar w:fldCharType="begin"/>
      </w:r>
      <w:r>
        <w:rPr>
          <w:noProof/>
        </w:rPr>
        <w:instrText xml:space="preserve"> PAGEREF _Toc15316405 \h </w:instrText>
      </w:r>
      <w:r>
        <w:rPr>
          <w:noProof/>
        </w:rPr>
      </w:r>
      <w:r>
        <w:rPr>
          <w:noProof/>
        </w:rPr>
        <w:fldChar w:fldCharType="separate"/>
      </w:r>
      <w:r w:rsidR="00244520">
        <w:rPr>
          <w:noProof/>
        </w:rPr>
        <w:t>4</w:t>
      </w:r>
      <w:r>
        <w:rPr>
          <w:noProof/>
        </w:rPr>
        <w:fldChar w:fldCharType="end"/>
      </w:r>
    </w:p>
    <w:p w14:paraId="617CB12B" w14:textId="55BA3E43"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1.</w:t>
      </w:r>
      <w:r>
        <w:rPr>
          <w:rFonts w:asciiTheme="minorHAnsi" w:eastAsiaTheme="minorEastAsia" w:hAnsiTheme="minorHAnsi" w:cstheme="minorBidi"/>
          <w:noProof/>
          <w:lang w:eastAsia="en-AU"/>
        </w:rPr>
        <w:tab/>
      </w:r>
      <w:r>
        <w:rPr>
          <w:noProof/>
        </w:rPr>
        <w:t>Copyright owner of the course</w:t>
      </w:r>
      <w:r>
        <w:rPr>
          <w:noProof/>
        </w:rPr>
        <w:tab/>
      </w:r>
      <w:r>
        <w:rPr>
          <w:noProof/>
        </w:rPr>
        <w:fldChar w:fldCharType="begin"/>
      </w:r>
      <w:r>
        <w:rPr>
          <w:noProof/>
        </w:rPr>
        <w:instrText xml:space="preserve"> PAGEREF _Toc15316406 \h </w:instrText>
      </w:r>
      <w:r>
        <w:rPr>
          <w:noProof/>
        </w:rPr>
      </w:r>
      <w:r>
        <w:rPr>
          <w:noProof/>
        </w:rPr>
        <w:fldChar w:fldCharType="separate"/>
      </w:r>
      <w:r w:rsidR="00244520">
        <w:rPr>
          <w:noProof/>
        </w:rPr>
        <w:t>4</w:t>
      </w:r>
      <w:r>
        <w:rPr>
          <w:noProof/>
        </w:rPr>
        <w:fldChar w:fldCharType="end"/>
      </w:r>
    </w:p>
    <w:p w14:paraId="07A5A799" w14:textId="682C24AB"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2.</w:t>
      </w:r>
      <w:r>
        <w:rPr>
          <w:rFonts w:asciiTheme="minorHAnsi" w:eastAsiaTheme="minorEastAsia" w:hAnsiTheme="minorHAnsi" w:cstheme="minorBidi"/>
          <w:noProof/>
          <w:lang w:eastAsia="en-AU"/>
        </w:rPr>
        <w:tab/>
      </w:r>
      <w:r>
        <w:rPr>
          <w:noProof/>
        </w:rPr>
        <w:t>Address</w:t>
      </w:r>
      <w:r>
        <w:rPr>
          <w:noProof/>
        </w:rPr>
        <w:tab/>
      </w:r>
      <w:r>
        <w:rPr>
          <w:noProof/>
        </w:rPr>
        <w:fldChar w:fldCharType="begin"/>
      </w:r>
      <w:r>
        <w:rPr>
          <w:noProof/>
        </w:rPr>
        <w:instrText xml:space="preserve"> PAGEREF _Toc15316407 \h </w:instrText>
      </w:r>
      <w:r>
        <w:rPr>
          <w:noProof/>
        </w:rPr>
      </w:r>
      <w:r>
        <w:rPr>
          <w:noProof/>
        </w:rPr>
        <w:fldChar w:fldCharType="separate"/>
      </w:r>
      <w:r w:rsidR="00244520">
        <w:rPr>
          <w:noProof/>
        </w:rPr>
        <w:t>4</w:t>
      </w:r>
      <w:r>
        <w:rPr>
          <w:noProof/>
        </w:rPr>
        <w:fldChar w:fldCharType="end"/>
      </w:r>
    </w:p>
    <w:p w14:paraId="791B5E69" w14:textId="6C7A7B3C"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3.</w:t>
      </w:r>
      <w:r>
        <w:rPr>
          <w:rFonts w:asciiTheme="minorHAnsi" w:eastAsiaTheme="minorEastAsia" w:hAnsiTheme="minorHAnsi" w:cstheme="minorBidi"/>
          <w:noProof/>
          <w:lang w:eastAsia="en-AU"/>
        </w:rPr>
        <w:tab/>
      </w:r>
      <w:r>
        <w:rPr>
          <w:noProof/>
        </w:rPr>
        <w:t>Type of submission</w:t>
      </w:r>
      <w:r>
        <w:rPr>
          <w:noProof/>
        </w:rPr>
        <w:tab/>
      </w:r>
      <w:r>
        <w:rPr>
          <w:noProof/>
        </w:rPr>
        <w:fldChar w:fldCharType="begin"/>
      </w:r>
      <w:r>
        <w:rPr>
          <w:noProof/>
        </w:rPr>
        <w:instrText xml:space="preserve"> PAGEREF _Toc15316408 \h </w:instrText>
      </w:r>
      <w:r>
        <w:rPr>
          <w:noProof/>
        </w:rPr>
      </w:r>
      <w:r>
        <w:rPr>
          <w:noProof/>
        </w:rPr>
        <w:fldChar w:fldCharType="separate"/>
      </w:r>
      <w:r w:rsidR="00244520">
        <w:rPr>
          <w:noProof/>
        </w:rPr>
        <w:t>4</w:t>
      </w:r>
      <w:r>
        <w:rPr>
          <w:noProof/>
        </w:rPr>
        <w:fldChar w:fldCharType="end"/>
      </w:r>
    </w:p>
    <w:p w14:paraId="2A01ED70" w14:textId="10004105"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4.</w:t>
      </w:r>
      <w:r>
        <w:rPr>
          <w:rFonts w:asciiTheme="minorHAnsi" w:eastAsiaTheme="minorEastAsia" w:hAnsiTheme="minorHAnsi" w:cstheme="minorBidi"/>
          <w:noProof/>
          <w:lang w:eastAsia="en-AU"/>
        </w:rPr>
        <w:tab/>
      </w:r>
      <w:r>
        <w:rPr>
          <w:noProof/>
        </w:rPr>
        <w:t>Copyright acknowledgement</w:t>
      </w:r>
      <w:r>
        <w:rPr>
          <w:noProof/>
        </w:rPr>
        <w:tab/>
      </w:r>
      <w:r>
        <w:rPr>
          <w:noProof/>
        </w:rPr>
        <w:fldChar w:fldCharType="begin"/>
      </w:r>
      <w:r>
        <w:rPr>
          <w:noProof/>
        </w:rPr>
        <w:instrText xml:space="preserve"> PAGEREF _Toc15316409 \h </w:instrText>
      </w:r>
      <w:r>
        <w:rPr>
          <w:noProof/>
        </w:rPr>
      </w:r>
      <w:r>
        <w:rPr>
          <w:noProof/>
        </w:rPr>
        <w:fldChar w:fldCharType="separate"/>
      </w:r>
      <w:r w:rsidR="00244520">
        <w:rPr>
          <w:noProof/>
        </w:rPr>
        <w:t>4</w:t>
      </w:r>
      <w:r>
        <w:rPr>
          <w:noProof/>
        </w:rPr>
        <w:fldChar w:fldCharType="end"/>
      </w:r>
    </w:p>
    <w:p w14:paraId="26FEAEF1" w14:textId="30369CA6"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5.</w:t>
      </w:r>
      <w:r>
        <w:rPr>
          <w:rFonts w:asciiTheme="minorHAnsi" w:eastAsiaTheme="minorEastAsia" w:hAnsiTheme="minorHAnsi" w:cstheme="minorBidi"/>
          <w:noProof/>
          <w:lang w:eastAsia="en-AU"/>
        </w:rPr>
        <w:tab/>
      </w:r>
      <w:r>
        <w:rPr>
          <w:noProof/>
        </w:rPr>
        <w:t>Licensing and franchise</w:t>
      </w:r>
      <w:r>
        <w:rPr>
          <w:noProof/>
        </w:rPr>
        <w:tab/>
      </w:r>
      <w:r>
        <w:rPr>
          <w:noProof/>
        </w:rPr>
        <w:fldChar w:fldCharType="begin"/>
      </w:r>
      <w:r>
        <w:rPr>
          <w:noProof/>
        </w:rPr>
        <w:instrText xml:space="preserve"> PAGEREF _Toc15316410 \h </w:instrText>
      </w:r>
      <w:r>
        <w:rPr>
          <w:noProof/>
        </w:rPr>
      </w:r>
      <w:r>
        <w:rPr>
          <w:noProof/>
        </w:rPr>
        <w:fldChar w:fldCharType="separate"/>
      </w:r>
      <w:r w:rsidR="00244520">
        <w:rPr>
          <w:noProof/>
        </w:rPr>
        <w:t>5</w:t>
      </w:r>
      <w:r>
        <w:rPr>
          <w:noProof/>
        </w:rPr>
        <w:fldChar w:fldCharType="end"/>
      </w:r>
    </w:p>
    <w:p w14:paraId="138A1172" w14:textId="1EB20AAC"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6.</w:t>
      </w:r>
      <w:r>
        <w:rPr>
          <w:rFonts w:asciiTheme="minorHAnsi" w:eastAsiaTheme="minorEastAsia" w:hAnsiTheme="minorHAnsi" w:cstheme="minorBidi"/>
          <w:noProof/>
          <w:lang w:eastAsia="en-AU"/>
        </w:rPr>
        <w:tab/>
      </w:r>
      <w:r>
        <w:rPr>
          <w:noProof/>
        </w:rPr>
        <w:t>Course accrediting body</w:t>
      </w:r>
      <w:r>
        <w:rPr>
          <w:noProof/>
        </w:rPr>
        <w:tab/>
      </w:r>
      <w:r>
        <w:rPr>
          <w:noProof/>
        </w:rPr>
        <w:fldChar w:fldCharType="begin"/>
      </w:r>
      <w:r>
        <w:rPr>
          <w:noProof/>
        </w:rPr>
        <w:instrText xml:space="preserve"> PAGEREF _Toc15316411 \h </w:instrText>
      </w:r>
      <w:r>
        <w:rPr>
          <w:noProof/>
        </w:rPr>
      </w:r>
      <w:r>
        <w:rPr>
          <w:noProof/>
        </w:rPr>
        <w:fldChar w:fldCharType="separate"/>
      </w:r>
      <w:r w:rsidR="00244520">
        <w:rPr>
          <w:noProof/>
        </w:rPr>
        <w:t>6</w:t>
      </w:r>
      <w:r>
        <w:rPr>
          <w:noProof/>
        </w:rPr>
        <w:fldChar w:fldCharType="end"/>
      </w:r>
    </w:p>
    <w:p w14:paraId="32CBF73D" w14:textId="3072B0D9"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7.</w:t>
      </w:r>
      <w:r>
        <w:rPr>
          <w:rFonts w:asciiTheme="minorHAnsi" w:eastAsiaTheme="minorEastAsia" w:hAnsiTheme="minorHAnsi" w:cstheme="minorBidi"/>
          <w:noProof/>
          <w:lang w:eastAsia="en-AU"/>
        </w:rPr>
        <w:tab/>
      </w:r>
      <w:r>
        <w:rPr>
          <w:noProof/>
        </w:rPr>
        <w:t>AVETMISS information</w:t>
      </w:r>
      <w:r>
        <w:rPr>
          <w:noProof/>
        </w:rPr>
        <w:tab/>
      </w:r>
      <w:r>
        <w:rPr>
          <w:noProof/>
        </w:rPr>
        <w:fldChar w:fldCharType="begin"/>
      </w:r>
      <w:r>
        <w:rPr>
          <w:noProof/>
        </w:rPr>
        <w:instrText xml:space="preserve"> PAGEREF _Toc15316412 \h </w:instrText>
      </w:r>
      <w:r>
        <w:rPr>
          <w:noProof/>
        </w:rPr>
      </w:r>
      <w:r>
        <w:rPr>
          <w:noProof/>
        </w:rPr>
        <w:fldChar w:fldCharType="separate"/>
      </w:r>
      <w:r w:rsidR="00244520">
        <w:rPr>
          <w:noProof/>
        </w:rPr>
        <w:t>6</w:t>
      </w:r>
      <w:r>
        <w:rPr>
          <w:noProof/>
        </w:rPr>
        <w:fldChar w:fldCharType="end"/>
      </w:r>
    </w:p>
    <w:p w14:paraId="55D8BB2C" w14:textId="3CBFEC16"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8.</w:t>
      </w:r>
      <w:r>
        <w:rPr>
          <w:rFonts w:asciiTheme="minorHAnsi" w:eastAsiaTheme="minorEastAsia" w:hAnsiTheme="minorHAnsi" w:cstheme="minorBidi"/>
          <w:noProof/>
          <w:lang w:eastAsia="en-AU"/>
        </w:rPr>
        <w:tab/>
      </w:r>
      <w:r>
        <w:rPr>
          <w:noProof/>
        </w:rPr>
        <w:t>Period of accreditation</w:t>
      </w:r>
      <w:r>
        <w:rPr>
          <w:noProof/>
        </w:rPr>
        <w:tab/>
      </w:r>
      <w:r>
        <w:rPr>
          <w:noProof/>
        </w:rPr>
        <w:fldChar w:fldCharType="begin"/>
      </w:r>
      <w:r>
        <w:rPr>
          <w:noProof/>
        </w:rPr>
        <w:instrText xml:space="preserve"> PAGEREF _Toc15316413 \h </w:instrText>
      </w:r>
      <w:r>
        <w:rPr>
          <w:noProof/>
        </w:rPr>
      </w:r>
      <w:r>
        <w:rPr>
          <w:noProof/>
        </w:rPr>
        <w:fldChar w:fldCharType="separate"/>
      </w:r>
      <w:r w:rsidR="00244520">
        <w:rPr>
          <w:noProof/>
        </w:rPr>
        <w:t>6</w:t>
      </w:r>
      <w:r>
        <w:rPr>
          <w:noProof/>
        </w:rPr>
        <w:fldChar w:fldCharType="end"/>
      </w:r>
    </w:p>
    <w:p w14:paraId="769162EB" w14:textId="4F012834" w:rsidR="00BF2461" w:rsidRDefault="00BF2461">
      <w:pPr>
        <w:pStyle w:val="TOC1"/>
        <w:tabs>
          <w:tab w:val="right" w:leader="dot" w:pos="9017"/>
        </w:tabs>
        <w:rPr>
          <w:rFonts w:asciiTheme="minorHAnsi" w:eastAsiaTheme="minorEastAsia" w:hAnsiTheme="minorHAnsi" w:cstheme="minorBidi"/>
          <w:noProof/>
          <w:lang w:eastAsia="en-AU"/>
        </w:rPr>
      </w:pPr>
      <w:r>
        <w:rPr>
          <w:noProof/>
        </w:rPr>
        <w:t>Section B: Course information</w:t>
      </w:r>
      <w:r>
        <w:rPr>
          <w:noProof/>
        </w:rPr>
        <w:tab/>
      </w:r>
      <w:r>
        <w:rPr>
          <w:noProof/>
        </w:rPr>
        <w:fldChar w:fldCharType="begin"/>
      </w:r>
      <w:r>
        <w:rPr>
          <w:noProof/>
        </w:rPr>
        <w:instrText xml:space="preserve"> PAGEREF _Toc15316414 \h </w:instrText>
      </w:r>
      <w:r>
        <w:rPr>
          <w:noProof/>
        </w:rPr>
      </w:r>
      <w:r>
        <w:rPr>
          <w:noProof/>
        </w:rPr>
        <w:fldChar w:fldCharType="separate"/>
      </w:r>
      <w:r w:rsidR="00244520">
        <w:rPr>
          <w:noProof/>
        </w:rPr>
        <w:t>7</w:t>
      </w:r>
      <w:r>
        <w:rPr>
          <w:noProof/>
        </w:rPr>
        <w:fldChar w:fldCharType="end"/>
      </w:r>
    </w:p>
    <w:p w14:paraId="428CCCB4" w14:textId="3D6248BE"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1.</w:t>
      </w:r>
      <w:r>
        <w:rPr>
          <w:rFonts w:asciiTheme="minorHAnsi" w:eastAsiaTheme="minorEastAsia" w:hAnsiTheme="minorHAnsi" w:cstheme="minorBidi"/>
          <w:noProof/>
          <w:lang w:eastAsia="en-AU"/>
        </w:rPr>
        <w:tab/>
      </w:r>
      <w:r>
        <w:rPr>
          <w:noProof/>
        </w:rPr>
        <w:t>Nomenclature</w:t>
      </w:r>
      <w:r>
        <w:rPr>
          <w:noProof/>
        </w:rPr>
        <w:tab/>
      </w:r>
      <w:r>
        <w:rPr>
          <w:noProof/>
        </w:rPr>
        <w:fldChar w:fldCharType="begin"/>
      </w:r>
      <w:r>
        <w:rPr>
          <w:noProof/>
        </w:rPr>
        <w:instrText xml:space="preserve"> PAGEREF _Toc15316415 \h </w:instrText>
      </w:r>
      <w:r>
        <w:rPr>
          <w:noProof/>
        </w:rPr>
      </w:r>
      <w:r>
        <w:rPr>
          <w:noProof/>
        </w:rPr>
        <w:fldChar w:fldCharType="separate"/>
      </w:r>
      <w:r w:rsidR="00244520">
        <w:rPr>
          <w:noProof/>
        </w:rPr>
        <w:t>7</w:t>
      </w:r>
      <w:r>
        <w:rPr>
          <w:noProof/>
        </w:rPr>
        <w:fldChar w:fldCharType="end"/>
      </w:r>
    </w:p>
    <w:p w14:paraId="2E95EE7B" w14:textId="14814407"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1.1</w:t>
      </w:r>
      <w:r>
        <w:rPr>
          <w:rFonts w:asciiTheme="minorHAnsi" w:eastAsiaTheme="minorEastAsia" w:hAnsiTheme="minorHAnsi" w:cstheme="minorBidi"/>
          <w:noProof/>
          <w:lang w:eastAsia="en-AU"/>
        </w:rPr>
        <w:tab/>
      </w:r>
      <w:r>
        <w:rPr>
          <w:noProof/>
        </w:rPr>
        <w:t>Name of the qualification</w:t>
      </w:r>
      <w:r>
        <w:rPr>
          <w:noProof/>
        </w:rPr>
        <w:tab/>
      </w:r>
      <w:r>
        <w:rPr>
          <w:noProof/>
        </w:rPr>
        <w:fldChar w:fldCharType="begin"/>
      </w:r>
      <w:r>
        <w:rPr>
          <w:noProof/>
        </w:rPr>
        <w:instrText xml:space="preserve"> PAGEREF _Toc15316416 \h </w:instrText>
      </w:r>
      <w:r>
        <w:rPr>
          <w:noProof/>
        </w:rPr>
      </w:r>
      <w:r>
        <w:rPr>
          <w:noProof/>
        </w:rPr>
        <w:fldChar w:fldCharType="separate"/>
      </w:r>
      <w:r w:rsidR="00244520">
        <w:rPr>
          <w:noProof/>
        </w:rPr>
        <w:t>7</w:t>
      </w:r>
      <w:r>
        <w:rPr>
          <w:noProof/>
        </w:rPr>
        <w:fldChar w:fldCharType="end"/>
      </w:r>
    </w:p>
    <w:p w14:paraId="48EABD66" w14:textId="4255066A"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1.2</w:t>
      </w:r>
      <w:r>
        <w:rPr>
          <w:rFonts w:asciiTheme="minorHAnsi" w:eastAsiaTheme="minorEastAsia" w:hAnsiTheme="minorHAnsi" w:cstheme="minorBidi"/>
          <w:noProof/>
          <w:lang w:eastAsia="en-AU"/>
        </w:rPr>
        <w:tab/>
      </w:r>
      <w:r>
        <w:rPr>
          <w:noProof/>
        </w:rPr>
        <w:t>Nominal duration of the course</w:t>
      </w:r>
      <w:r>
        <w:rPr>
          <w:noProof/>
        </w:rPr>
        <w:tab/>
      </w:r>
      <w:r>
        <w:rPr>
          <w:noProof/>
        </w:rPr>
        <w:fldChar w:fldCharType="begin"/>
      </w:r>
      <w:r>
        <w:rPr>
          <w:noProof/>
        </w:rPr>
        <w:instrText xml:space="preserve"> PAGEREF _Toc15316417 \h </w:instrText>
      </w:r>
      <w:r>
        <w:rPr>
          <w:noProof/>
        </w:rPr>
      </w:r>
      <w:r>
        <w:rPr>
          <w:noProof/>
        </w:rPr>
        <w:fldChar w:fldCharType="separate"/>
      </w:r>
      <w:r w:rsidR="00244520">
        <w:rPr>
          <w:noProof/>
        </w:rPr>
        <w:t>7</w:t>
      </w:r>
      <w:r>
        <w:rPr>
          <w:noProof/>
        </w:rPr>
        <w:fldChar w:fldCharType="end"/>
      </w:r>
    </w:p>
    <w:p w14:paraId="7070CE4A" w14:textId="0BFB7182"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2.</w:t>
      </w:r>
      <w:r>
        <w:rPr>
          <w:rFonts w:asciiTheme="minorHAnsi" w:eastAsiaTheme="minorEastAsia" w:hAnsiTheme="minorHAnsi" w:cstheme="minorBidi"/>
          <w:noProof/>
          <w:lang w:eastAsia="en-AU"/>
        </w:rPr>
        <w:tab/>
      </w:r>
      <w:r>
        <w:rPr>
          <w:noProof/>
        </w:rPr>
        <w:t>Vocational or educational outcomes</w:t>
      </w:r>
      <w:r>
        <w:rPr>
          <w:noProof/>
        </w:rPr>
        <w:tab/>
      </w:r>
      <w:r>
        <w:rPr>
          <w:noProof/>
        </w:rPr>
        <w:fldChar w:fldCharType="begin"/>
      </w:r>
      <w:r>
        <w:rPr>
          <w:noProof/>
        </w:rPr>
        <w:instrText xml:space="preserve"> PAGEREF _Toc15316418 \h </w:instrText>
      </w:r>
      <w:r>
        <w:rPr>
          <w:noProof/>
        </w:rPr>
      </w:r>
      <w:r>
        <w:rPr>
          <w:noProof/>
        </w:rPr>
        <w:fldChar w:fldCharType="separate"/>
      </w:r>
      <w:r w:rsidR="00244520">
        <w:rPr>
          <w:noProof/>
        </w:rPr>
        <w:t>7</w:t>
      </w:r>
      <w:r>
        <w:rPr>
          <w:noProof/>
        </w:rPr>
        <w:fldChar w:fldCharType="end"/>
      </w:r>
    </w:p>
    <w:p w14:paraId="32A6DDBA" w14:textId="17C72B95"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2.1</w:t>
      </w:r>
      <w:r>
        <w:rPr>
          <w:rFonts w:asciiTheme="minorHAnsi" w:eastAsiaTheme="minorEastAsia" w:hAnsiTheme="minorHAnsi" w:cstheme="minorBidi"/>
          <w:noProof/>
          <w:lang w:eastAsia="en-AU"/>
        </w:rPr>
        <w:tab/>
      </w:r>
      <w:r>
        <w:rPr>
          <w:noProof/>
        </w:rPr>
        <w:t>Purpose of the course</w:t>
      </w:r>
      <w:r>
        <w:rPr>
          <w:noProof/>
        </w:rPr>
        <w:tab/>
      </w:r>
      <w:r>
        <w:rPr>
          <w:noProof/>
        </w:rPr>
        <w:fldChar w:fldCharType="begin"/>
      </w:r>
      <w:r>
        <w:rPr>
          <w:noProof/>
        </w:rPr>
        <w:instrText xml:space="preserve"> PAGEREF _Toc15316419 \h </w:instrText>
      </w:r>
      <w:r>
        <w:rPr>
          <w:noProof/>
        </w:rPr>
      </w:r>
      <w:r>
        <w:rPr>
          <w:noProof/>
        </w:rPr>
        <w:fldChar w:fldCharType="separate"/>
      </w:r>
      <w:r w:rsidR="00244520">
        <w:rPr>
          <w:noProof/>
        </w:rPr>
        <w:t>7</w:t>
      </w:r>
      <w:r>
        <w:rPr>
          <w:noProof/>
        </w:rPr>
        <w:fldChar w:fldCharType="end"/>
      </w:r>
    </w:p>
    <w:p w14:paraId="4694F12D" w14:textId="74C81CD3"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3.</w:t>
      </w:r>
      <w:r>
        <w:rPr>
          <w:rFonts w:asciiTheme="minorHAnsi" w:eastAsiaTheme="minorEastAsia" w:hAnsiTheme="minorHAnsi" w:cstheme="minorBidi"/>
          <w:noProof/>
          <w:lang w:eastAsia="en-AU"/>
        </w:rPr>
        <w:tab/>
      </w:r>
      <w:r>
        <w:rPr>
          <w:noProof/>
        </w:rPr>
        <w:t>Development of the course</w:t>
      </w:r>
      <w:r>
        <w:rPr>
          <w:noProof/>
        </w:rPr>
        <w:tab/>
      </w:r>
      <w:r>
        <w:rPr>
          <w:noProof/>
        </w:rPr>
        <w:fldChar w:fldCharType="begin"/>
      </w:r>
      <w:r>
        <w:rPr>
          <w:noProof/>
        </w:rPr>
        <w:instrText xml:space="preserve"> PAGEREF _Toc15316420 \h </w:instrText>
      </w:r>
      <w:r>
        <w:rPr>
          <w:noProof/>
        </w:rPr>
      </w:r>
      <w:r>
        <w:rPr>
          <w:noProof/>
        </w:rPr>
        <w:fldChar w:fldCharType="separate"/>
      </w:r>
      <w:r w:rsidR="00244520">
        <w:rPr>
          <w:noProof/>
        </w:rPr>
        <w:t>7</w:t>
      </w:r>
      <w:r>
        <w:rPr>
          <w:noProof/>
        </w:rPr>
        <w:fldChar w:fldCharType="end"/>
      </w:r>
    </w:p>
    <w:p w14:paraId="5AF5258F" w14:textId="67E6B03D"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3.1</w:t>
      </w:r>
      <w:r>
        <w:rPr>
          <w:rFonts w:asciiTheme="minorHAnsi" w:eastAsiaTheme="minorEastAsia" w:hAnsiTheme="minorHAnsi" w:cstheme="minorBidi"/>
          <w:noProof/>
          <w:lang w:eastAsia="en-AU"/>
        </w:rPr>
        <w:tab/>
      </w:r>
      <w:r>
        <w:rPr>
          <w:noProof/>
        </w:rPr>
        <w:t>Industry/enterprise/ community/education needs</w:t>
      </w:r>
      <w:r>
        <w:rPr>
          <w:noProof/>
        </w:rPr>
        <w:tab/>
      </w:r>
      <w:r>
        <w:rPr>
          <w:noProof/>
        </w:rPr>
        <w:fldChar w:fldCharType="begin"/>
      </w:r>
      <w:r>
        <w:rPr>
          <w:noProof/>
        </w:rPr>
        <w:instrText xml:space="preserve"> PAGEREF _Toc15316421 \h </w:instrText>
      </w:r>
      <w:r>
        <w:rPr>
          <w:noProof/>
        </w:rPr>
      </w:r>
      <w:r>
        <w:rPr>
          <w:noProof/>
        </w:rPr>
        <w:fldChar w:fldCharType="separate"/>
      </w:r>
      <w:r w:rsidR="00244520">
        <w:rPr>
          <w:noProof/>
        </w:rPr>
        <w:t>7</w:t>
      </w:r>
      <w:r>
        <w:rPr>
          <w:noProof/>
        </w:rPr>
        <w:fldChar w:fldCharType="end"/>
      </w:r>
    </w:p>
    <w:p w14:paraId="09AED377" w14:textId="6E99B072"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3.2</w:t>
      </w:r>
      <w:r>
        <w:rPr>
          <w:rFonts w:asciiTheme="minorHAnsi" w:eastAsiaTheme="minorEastAsia" w:hAnsiTheme="minorHAnsi" w:cstheme="minorBidi"/>
          <w:noProof/>
          <w:lang w:eastAsia="en-AU"/>
        </w:rPr>
        <w:tab/>
      </w:r>
      <w:r>
        <w:rPr>
          <w:noProof/>
        </w:rPr>
        <w:t>Review for re-accreditation</w:t>
      </w:r>
      <w:r>
        <w:rPr>
          <w:noProof/>
        </w:rPr>
        <w:tab/>
      </w:r>
      <w:r>
        <w:rPr>
          <w:noProof/>
        </w:rPr>
        <w:fldChar w:fldCharType="begin"/>
      </w:r>
      <w:r>
        <w:rPr>
          <w:noProof/>
        </w:rPr>
        <w:instrText xml:space="preserve"> PAGEREF _Toc15316422 \h </w:instrText>
      </w:r>
      <w:r>
        <w:rPr>
          <w:noProof/>
        </w:rPr>
      </w:r>
      <w:r>
        <w:rPr>
          <w:noProof/>
        </w:rPr>
        <w:fldChar w:fldCharType="separate"/>
      </w:r>
      <w:r w:rsidR="00244520">
        <w:rPr>
          <w:noProof/>
        </w:rPr>
        <w:t>9</w:t>
      </w:r>
      <w:r>
        <w:rPr>
          <w:noProof/>
        </w:rPr>
        <w:fldChar w:fldCharType="end"/>
      </w:r>
    </w:p>
    <w:p w14:paraId="12F34105" w14:textId="0A7AA82F"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4.</w:t>
      </w:r>
      <w:r>
        <w:rPr>
          <w:rFonts w:asciiTheme="minorHAnsi" w:eastAsiaTheme="minorEastAsia" w:hAnsiTheme="minorHAnsi" w:cstheme="minorBidi"/>
          <w:noProof/>
          <w:lang w:eastAsia="en-AU"/>
        </w:rPr>
        <w:tab/>
      </w:r>
      <w:r>
        <w:rPr>
          <w:noProof/>
        </w:rPr>
        <w:t>Course outcomes</w:t>
      </w:r>
      <w:r>
        <w:rPr>
          <w:noProof/>
        </w:rPr>
        <w:tab/>
      </w:r>
      <w:r>
        <w:rPr>
          <w:noProof/>
        </w:rPr>
        <w:fldChar w:fldCharType="begin"/>
      </w:r>
      <w:r>
        <w:rPr>
          <w:noProof/>
        </w:rPr>
        <w:instrText xml:space="preserve"> PAGEREF _Toc15316423 \h </w:instrText>
      </w:r>
      <w:r>
        <w:rPr>
          <w:noProof/>
        </w:rPr>
      </w:r>
      <w:r>
        <w:rPr>
          <w:noProof/>
        </w:rPr>
        <w:fldChar w:fldCharType="separate"/>
      </w:r>
      <w:r w:rsidR="00244520">
        <w:rPr>
          <w:noProof/>
        </w:rPr>
        <w:t>9</w:t>
      </w:r>
      <w:r>
        <w:rPr>
          <w:noProof/>
        </w:rPr>
        <w:fldChar w:fldCharType="end"/>
      </w:r>
    </w:p>
    <w:p w14:paraId="1912068E" w14:textId="0258E40F"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4.1</w:t>
      </w:r>
      <w:r>
        <w:rPr>
          <w:rFonts w:asciiTheme="minorHAnsi" w:eastAsiaTheme="minorEastAsia" w:hAnsiTheme="minorHAnsi" w:cstheme="minorBidi"/>
          <w:noProof/>
          <w:lang w:eastAsia="en-AU"/>
        </w:rPr>
        <w:tab/>
      </w:r>
      <w:r>
        <w:rPr>
          <w:noProof/>
        </w:rPr>
        <w:t>Qualification level</w:t>
      </w:r>
      <w:r>
        <w:rPr>
          <w:noProof/>
        </w:rPr>
        <w:tab/>
      </w:r>
      <w:r>
        <w:rPr>
          <w:noProof/>
        </w:rPr>
        <w:fldChar w:fldCharType="begin"/>
      </w:r>
      <w:r>
        <w:rPr>
          <w:noProof/>
        </w:rPr>
        <w:instrText xml:space="preserve"> PAGEREF _Toc15316424 \h </w:instrText>
      </w:r>
      <w:r>
        <w:rPr>
          <w:noProof/>
        </w:rPr>
      </w:r>
      <w:r>
        <w:rPr>
          <w:noProof/>
        </w:rPr>
        <w:fldChar w:fldCharType="separate"/>
      </w:r>
      <w:r w:rsidR="00244520">
        <w:rPr>
          <w:noProof/>
        </w:rPr>
        <w:t>9</w:t>
      </w:r>
      <w:r>
        <w:rPr>
          <w:noProof/>
        </w:rPr>
        <w:fldChar w:fldCharType="end"/>
      </w:r>
    </w:p>
    <w:p w14:paraId="63922FBA" w14:textId="3BDA2193"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4.2</w:t>
      </w:r>
      <w:r>
        <w:rPr>
          <w:rFonts w:asciiTheme="minorHAnsi" w:eastAsiaTheme="minorEastAsia" w:hAnsiTheme="minorHAnsi" w:cstheme="minorBidi"/>
          <w:noProof/>
          <w:lang w:eastAsia="en-AU"/>
        </w:rPr>
        <w:tab/>
      </w:r>
      <w:r>
        <w:rPr>
          <w:noProof/>
        </w:rPr>
        <w:t>Employability skills</w:t>
      </w:r>
      <w:r>
        <w:rPr>
          <w:noProof/>
        </w:rPr>
        <w:tab/>
      </w:r>
      <w:r>
        <w:rPr>
          <w:noProof/>
        </w:rPr>
        <w:fldChar w:fldCharType="begin"/>
      </w:r>
      <w:r>
        <w:rPr>
          <w:noProof/>
        </w:rPr>
        <w:instrText xml:space="preserve"> PAGEREF _Toc15316425 \h </w:instrText>
      </w:r>
      <w:r>
        <w:rPr>
          <w:noProof/>
        </w:rPr>
      </w:r>
      <w:r>
        <w:rPr>
          <w:noProof/>
        </w:rPr>
        <w:fldChar w:fldCharType="separate"/>
      </w:r>
      <w:r w:rsidR="00244520">
        <w:rPr>
          <w:noProof/>
        </w:rPr>
        <w:t>10</w:t>
      </w:r>
      <w:r>
        <w:rPr>
          <w:noProof/>
        </w:rPr>
        <w:fldChar w:fldCharType="end"/>
      </w:r>
    </w:p>
    <w:p w14:paraId="7A3DF0F9" w14:textId="4A6A11F9"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4.3</w:t>
      </w:r>
      <w:r>
        <w:rPr>
          <w:rFonts w:asciiTheme="minorHAnsi" w:eastAsiaTheme="minorEastAsia" w:hAnsiTheme="minorHAnsi" w:cstheme="minorBidi"/>
          <w:noProof/>
          <w:lang w:eastAsia="en-AU"/>
        </w:rPr>
        <w:tab/>
      </w:r>
      <w:r>
        <w:rPr>
          <w:noProof/>
        </w:rPr>
        <w:t>Recognition given to the course</w:t>
      </w:r>
      <w:r>
        <w:rPr>
          <w:noProof/>
        </w:rPr>
        <w:tab/>
      </w:r>
      <w:r>
        <w:rPr>
          <w:noProof/>
        </w:rPr>
        <w:fldChar w:fldCharType="begin"/>
      </w:r>
      <w:r>
        <w:rPr>
          <w:noProof/>
        </w:rPr>
        <w:instrText xml:space="preserve"> PAGEREF _Toc15316426 \h </w:instrText>
      </w:r>
      <w:r>
        <w:rPr>
          <w:noProof/>
        </w:rPr>
      </w:r>
      <w:r>
        <w:rPr>
          <w:noProof/>
        </w:rPr>
        <w:fldChar w:fldCharType="separate"/>
      </w:r>
      <w:r w:rsidR="00244520">
        <w:rPr>
          <w:noProof/>
        </w:rPr>
        <w:t>10</w:t>
      </w:r>
      <w:r>
        <w:rPr>
          <w:noProof/>
        </w:rPr>
        <w:fldChar w:fldCharType="end"/>
      </w:r>
    </w:p>
    <w:p w14:paraId="35526AB5" w14:textId="59EBCA13"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4.4</w:t>
      </w:r>
      <w:r>
        <w:rPr>
          <w:rFonts w:asciiTheme="minorHAnsi" w:eastAsiaTheme="minorEastAsia" w:hAnsiTheme="minorHAnsi" w:cstheme="minorBidi"/>
          <w:noProof/>
          <w:lang w:eastAsia="en-AU"/>
        </w:rPr>
        <w:tab/>
      </w:r>
      <w:r>
        <w:rPr>
          <w:noProof/>
        </w:rPr>
        <w:t>Licensing/ regulatory requirements</w:t>
      </w:r>
      <w:r>
        <w:rPr>
          <w:noProof/>
        </w:rPr>
        <w:tab/>
      </w:r>
      <w:r>
        <w:rPr>
          <w:noProof/>
        </w:rPr>
        <w:fldChar w:fldCharType="begin"/>
      </w:r>
      <w:r>
        <w:rPr>
          <w:noProof/>
        </w:rPr>
        <w:instrText xml:space="preserve"> PAGEREF _Toc15316427 \h </w:instrText>
      </w:r>
      <w:r>
        <w:rPr>
          <w:noProof/>
        </w:rPr>
      </w:r>
      <w:r>
        <w:rPr>
          <w:noProof/>
        </w:rPr>
        <w:fldChar w:fldCharType="separate"/>
      </w:r>
      <w:r w:rsidR="00244520">
        <w:rPr>
          <w:noProof/>
        </w:rPr>
        <w:t>10</w:t>
      </w:r>
      <w:r>
        <w:rPr>
          <w:noProof/>
        </w:rPr>
        <w:fldChar w:fldCharType="end"/>
      </w:r>
    </w:p>
    <w:p w14:paraId="35D46AF6" w14:textId="279559D2"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5.</w:t>
      </w:r>
      <w:r>
        <w:rPr>
          <w:rFonts w:asciiTheme="minorHAnsi" w:eastAsiaTheme="minorEastAsia" w:hAnsiTheme="minorHAnsi" w:cstheme="minorBidi"/>
          <w:noProof/>
          <w:lang w:eastAsia="en-AU"/>
        </w:rPr>
        <w:tab/>
      </w:r>
      <w:r>
        <w:rPr>
          <w:noProof/>
        </w:rPr>
        <w:t>Course rules</w:t>
      </w:r>
      <w:r>
        <w:rPr>
          <w:noProof/>
        </w:rPr>
        <w:tab/>
      </w:r>
      <w:r>
        <w:rPr>
          <w:noProof/>
        </w:rPr>
        <w:fldChar w:fldCharType="begin"/>
      </w:r>
      <w:r>
        <w:rPr>
          <w:noProof/>
        </w:rPr>
        <w:instrText xml:space="preserve"> PAGEREF _Toc15316428 \h </w:instrText>
      </w:r>
      <w:r>
        <w:rPr>
          <w:noProof/>
        </w:rPr>
      </w:r>
      <w:r>
        <w:rPr>
          <w:noProof/>
        </w:rPr>
        <w:fldChar w:fldCharType="separate"/>
      </w:r>
      <w:r w:rsidR="00244520">
        <w:rPr>
          <w:noProof/>
        </w:rPr>
        <w:t>10</w:t>
      </w:r>
      <w:r>
        <w:rPr>
          <w:noProof/>
        </w:rPr>
        <w:fldChar w:fldCharType="end"/>
      </w:r>
    </w:p>
    <w:p w14:paraId="3118249A" w14:textId="47DD21DF"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5.1</w:t>
      </w:r>
      <w:r>
        <w:rPr>
          <w:rFonts w:asciiTheme="minorHAnsi" w:eastAsiaTheme="minorEastAsia" w:hAnsiTheme="minorHAnsi" w:cstheme="minorBidi"/>
          <w:noProof/>
          <w:lang w:eastAsia="en-AU"/>
        </w:rPr>
        <w:tab/>
      </w:r>
      <w:r>
        <w:rPr>
          <w:noProof/>
        </w:rPr>
        <w:t>Course structure</w:t>
      </w:r>
      <w:r>
        <w:rPr>
          <w:noProof/>
        </w:rPr>
        <w:tab/>
      </w:r>
      <w:r>
        <w:rPr>
          <w:noProof/>
        </w:rPr>
        <w:fldChar w:fldCharType="begin"/>
      </w:r>
      <w:r>
        <w:rPr>
          <w:noProof/>
        </w:rPr>
        <w:instrText xml:space="preserve"> PAGEREF _Toc15316429 \h </w:instrText>
      </w:r>
      <w:r>
        <w:rPr>
          <w:noProof/>
        </w:rPr>
      </w:r>
      <w:r>
        <w:rPr>
          <w:noProof/>
        </w:rPr>
        <w:fldChar w:fldCharType="separate"/>
      </w:r>
      <w:r w:rsidR="00244520">
        <w:rPr>
          <w:noProof/>
        </w:rPr>
        <w:t>10</w:t>
      </w:r>
      <w:r>
        <w:rPr>
          <w:noProof/>
        </w:rPr>
        <w:fldChar w:fldCharType="end"/>
      </w:r>
    </w:p>
    <w:p w14:paraId="0640FB7F" w14:textId="291836F3"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5.2</w:t>
      </w:r>
      <w:r>
        <w:rPr>
          <w:rFonts w:asciiTheme="minorHAnsi" w:eastAsiaTheme="minorEastAsia" w:hAnsiTheme="minorHAnsi" w:cstheme="minorBidi"/>
          <w:noProof/>
          <w:lang w:eastAsia="en-AU"/>
        </w:rPr>
        <w:tab/>
      </w:r>
      <w:r>
        <w:rPr>
          <w:noProof/>
        </w:rPr>
        <w:t>Entry requirements</w:t>
      </w:r>
      <w:r>
        <w:rPr>
          <w:noProof/>
        </w:rPr>
        <w:tab/>
      </w:r>
      <w:r>
        <w:rPr>
          <w:noProof/>
        </w:rPr>
        <w:fldChar w:fldCharType="begin"/>
      </w:r>
      <w:r>
        <w:rPr>
          <w:noProof/>
        </w:rPr>
        <w:instrText xml:space="preserve"> PAGEREF _Toc15316430 \h </w:instrText>
      </w:r>
      <w:r>
        <w:rPr>
          <w:noProof/>
        </w:rPr>
      </w:r>
      <w:r>
        <w:rPr>
          <w:noProof/>
        </w:rPr>
        <w:fldChar w:fldCharType="separate"/>
      </w:r>
      <w:r w:rsidR="00244520">
        <w:rPr>
          <w:noProof/>
        </w:rPr>
        <w:t>12</w:t>
      </w:r>
      <w:r>
        <w:rPr>
          <w:noProof/>
        </w:rPr>
        <w:fldChar w:fldCharType="end"/>
      </w:r>
    </w:p>
    <w:p w14:paraId="05FCD88F" w14:textId="39D86B9B"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6.</w:t>
      </w:r>
      <w:r>
        <w:rPr>
          <w:rFonts w:asciiTheme="minorHAnsi" w:eastAsiaTheme="minorEastAsia" w:hAnsiTheme="minorHAnsi" w:cstheme="minorBidi"/>
          <w:noProof/>
          <w:lang w:eastAsia="en-AU"/>
        </w:rPr>
        <w:tab/>
      </w:r>
      <w:r>
        <w:rPr>
          <w:noProof/>
        </w:rPr>
        <w:t>Assessment</w:t>
      </w:r>
      <w:r>
        <w:rPr>
          <w:noProof/>
        </w:rPr>
        <w:tab/>
      </w:r>
      <w:r>
        <w:rPr>
          <w:noProof/>
        </w:rPr>
        <w:fldChar w:fldCharType="begin"/>
      </w:r>
      <w:r>
        <w:rPr>
          <w:noProof/>
        </w:rPr>
        <w:instrText xml:space="preserve"> PAGEREF _Toc15316431 \h </w:instrText>
      </w:r>
      <w:r>
        <w:rPr>
          <w:noProof/>
        </w:rPr>
      </w:r>
      <w:r>
        <w:rPr>
          <w:noProof/>
        </w:rPr>
        <w:fldChar w:fldCharType="separate"/>
      </w:r>
      <w:r w:rsidR="00244520">
        <w:rPr>
          <w:noProof/>
        </w:rPr>
        <w:t>12</w:t>
      </w:r>
      <w:r>
        <w:rPr>
          <w:noProof/>
        </w:rPr>
        <w:fldChar w:fldCharType="end"/>
      </w:r>
    </w:p>
    <w:p w14:paraId="500C99E0" w14:textId="58309490"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6.1</w:t>
      </w:r>
      <w:r>
        <w:rPr>
          <w:rFonts w:asciiTheme="minorHAnsi" w:eastAsiaTheme="minorEastAsia" w:hAnsiTheme="minorHAnsi" w:cstheme="minorBidi"/>
          <w:noProof/>
          <w:lang w:eastAsia="en-AU"/>
        </w:rPr>
        <w:tab/>
      </w:r>
      <w:r>
        <w:rPr>
          <w:noProof/>
        </w:rPr>
        <w:t>Assessment strategy</w:t>
      </w:r>
      <w:r>
        <w:rPr>
          <w:noProof/>
        </w:rPr>
        <w:tab/>
      </w:r>
      <w:r>
        <w:rPr>
          <w:noProof/>
        </w:rPr>
        <w:fldChar w:fldCharType="begin"/>
      </w:r>
      <w:r>
        <w:rPr>
          <w:noProof/>
        </w:rPr>
        <w:instrText xml:space="preserve"> PAGEREF _Toc15316432 \h </w:instrText>
      </w:r>
      <w:r>
        <w:rPr>
          <w:noProof/>
        </w:rPr>
      </w:r>
      <w:r>
        <w:rPr>
          <w:noProof/>
        </w:rPr>
        <w:fldChar w:fldCharType="separate"/>
      </w:r>
      <w:r w:rsidR="00244520">
        <w:rPr>
          <w:noProof/>
        </w:rPr>
        <w:t>12</w:t>
      </w:r>
      <w:r>
        <w:rPr>
          <w:noProof/>
        </w:rPr>
        <w:fldChar w:fldCharType="end"/>
      </w:r>
    </w:p>
    <w:p w14:paraId="0E77FB7F" w14:textId="1C6D3B87"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6.2</w:t>
      </w:r>
      <w:r>
        <w:rPr>
          <w:rFonts w:asciiTheme="minorHAnsi" w:eastAsiaTheme="minorEastAsia" w:hAnsiTheme="minorHAnsi" w:cstheme="minorBidi"/>
          <w:noProof/>
          <w:lang w:eastAsia="en-AU"/>
        </w:rPr>
        <w:tab/>
      </w:r>
      <w:r>
        <w:rPr>
          <w:noProof/>
        </w:rPr>
        <w:t>Assessor competencies</w:t>
      </w:r>
      <w:r>
        <w:rPr>
          <w:noProof/>
        </w:rPr>
        <w:tab/>
      </w:r>
      <w:r>
        <w:rPr>
          <w:noProof/>
        </w:rPr>
        <w:fldChar w:fldCharType="begin"/>
      </w:r>
      <w:r>
        <w:rPr>
          <w:noProof/>
        </w:rPr>
        <w:instrText xml:space="preserve"> PAGEREF _Toc15316433 \h </w:instrText>
      </w:r>
      <w:r>
        <w:rPr>
          <w:noProof/>
        </w:rPr>
      </w:r>
      <w:r>
        <w:rPr>
          <w:noProof/>
        </w:rPr>
        <w:fldChar w:fldCharType="separate"/>
      </w:r>
      <w:r w:rsidR="00244520">
        <w:rPr>
          <w:noProof/>
        </w:rPr>
        <w:t>12</w:t>
      </w:r>
      <w:r>
        <w:rPr>
          <w:noProof/>
        </w:rPr>
        <w:fldChar w:fldCharType="end"/>
      </w:r>
    </w:p>
    <w:p w14:paraId="2BF7F7CD" w14:textId="594C947B"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7.</w:t>
      </w:r>
      <w:r>
        <w:rPr>
          <w:rFonts w:asciiTheme="minorHAnsi" w:eastAsiaTheme="minorEastAsia" w:hAnsiTheme="minorHAnsi" w:cstheme="minorBidi"/>
          <w:noProof/>
          <w:lang w:eastAsia="en-AU"/>
        </w:rPr>
        <w:tab/>
      </w:r>
      <w:r>
        <w:rPr>
          <w:noProof/>
        </w:rPr>
        <w:t>Delivery</w:t>
      </w:r>
      <w:r>
        <w:rPr>
          <w:noProof/>
        </w:rPr>
        <w:tab/>
      </w:r>
      <w:r>
        <w:rPr>
          <w:noProof/>
        </w:rPr>
        <w:fldChar w:fldCharType="begin"/>
      </w:r>
      <w:r>
        <w:rPr>
          <w:noProof/>
        </w:rPr>
        <w:instrText xml:space="preserve"> PAGEREF _Toc15316434 \h </w:instrText>
      </w:r>
      <w:r>
        <w:rPr>
          <w:noProof/>
        </w:rPr>
      </w:r>
      <w:r>
        <w:rPr>
          <w:noProof/>
        </w:rPr>
        <w:fldChar w:fldCharType="separate"/>
      </w:r>
      <w:r w:rsidR="00244520">
        <w:rPr>
          <w:noProof/>
        </w:rPr>
        <w:t>13</w:t>
      </w:r>
      <w:r>
        <w:rPr>
          <w:noProof/>
        </w:rPr>
        <w:fldChar w:fldCharType="end"/>
      </w:r>
    </w:p>
    <w:p w14:paraId="62EA43F2" w14:textId="2EBA2986"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7.1</w:t>
      </w:r>
      <w:r>
        <w:rPr>
          <w:rFonts w:asciiTheme="minorHAnsi" w:eastAsiaTheme="minorEastAsia" w:hAnsiTheme="minorHAnsi" w:cstheme="minorBidi"/>
          <w:noProof/>
          <w:lang w:eastAsia="en-AU"/>
        </w:rPr>
        <w:tab/>
      </w:r>
      <w:r>
        <w:rPr>
          <w:noProof/>
        </w:rPr>
        <w:t>Delivery modes</w:t>
      </w:r>
      <w:r>
        <w:rPr>
          <w:noProof/>
        </w:rPr>
        <w:tab/>
      </w:r>
      <w:r>
        <w:rPr>
          <w:noProof/>
        </w:rPr>
        <w:fldChar w:fldCharType="begin"/>
      </w:r>
      <w:r>
        <w:rPr>
          <w:noProof/>
        </w:rPr>
        <w:instrText xml:space="preserve"> PAGEREF _Toc15316435 \h </w:instrText>
      </w:r>
      <w:r>
        <w:rPr>
          <w:noProof/>
        </w:rPr>
      </w:r>
      <w:r>
        <w:rPr>
          <w:noProof/>
        </w:rPr>
        <w:fldChar w:fldCharType="separate"/>
      </w:r>
      <w:r w:rsidR="00244520">
        <w:rPr>
          <w:noProof/>
        </w:rPr>
        <w:t>13</w:t>
      </w:r>
      <w:r>
        <w:rPr>
          <w:noProof/>
        </w:rPr>
        <w:fldChar w:fldCharType="end"/>
      </w:r>
    </w:p>
    <w:p w14:paraId="503D77E6" w14:textId="0D315127" w:rsidR="00BF2461" w:rsidRDefault="00BF2461">
      <w:pPr>
        <w:pStyle w:val="TOC3"/>
        <w:tabs>
          <w:tab w:val="left" w:pos="1100"/>
          <w:tab w:val="right" w:leader="dot" w:pos="9017"/>
        </w:tabs>
        <w:rPr>
          <w:rFonts w:asciiTheme="minorHAnsi" w:eastAsiaTheme="minorEastAsia" w:hAnsiTheme="minorHAnsi" w:cstheme="minorBidi"/>
          <w:noProof/>
          <w:lang w:eastAsia="en-AU"/>
        </w:rPr>
      </w:pPr>
      <w:r>
        <w:rPr>
          <w:noProof/>
        </w:rPr>
        <w:t>7.2</w:t>
      </w:r>
      <w:r>
        <w:rPr>
          <w:rFonts w:asciiTheme="minorHAnsi" w:eastAsiaTheme="minorEastAsia" w:hAnsiTheme="minorHAnsi" w:cstheme="minorBidi"/>
          <w:noProof/>
          <w:lang w:eastAsia="en-AU"/>
        </w:rPr>
        <w:tab/>
      </w:r>
      <w:r>
        <w:rPr>
          <w:noProof/>
        </w:rPr>
        <w:t>Resources</w:t>
      </w:r>
      <w:r>
        <w:rPr>
          <w:noProof/>
        </w:rPr>
        <w:tab/>
      </w:r>
      <w:r>
        <w:rPr>
          <w:noProof/>
        </w:rPr>
        <w:fldChar w:fldCharType="begin"/>
      </w:r>
      <w:r>
        <w:rPr>
          <w:noProof/>
        </w:rPr>
        <w:instrText xml:space="preserve"> PAGEREF _Toc15316436 \h </w:instrText>
      </w:r>
      <w:r>
        <w:rPr>
          <w:noProof/>
        </w:rPr>
      </w:r>
      <w:r>
        <w:rPr>
          <w:noProof/>
        </w:rPr>
        <w:fldChar w:fldCharType="separate"/>
      </w:r>
      <w:r w:rsidR="00244520">
        <w:rPr>
          <w:noProof/>
        </w:rPr>
        <w:t>13</w:t>
      </w:r>
      <w:r>
        <w:rPr>
          <w:noProof/>
        </w:rPr>
        <w:fldChar w:fldCharType="end"/>
      </w:r>
    </w:p>
    <w:p w14:paraId="612D9C5A" w14:textId="65152318"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8.</w:t>
      </w:r>
      <w:r>
        <w:rPr>
          <w:rFonts w:asciiTheme="minorHAnsi" w:eastAsiaTheme="minorEastAsia" w:hAnsiTheme="minorHAnsi" w:cstheme="minorBidi"/>
          <w:noProof/>
          <w:lang w:eastAsia="en-AU"/>
        </w:rPr>
        <w:tab/>
      </w:r>
      <w:r>
        <w:rPr>
          <w:noProof/>
        </w:rPr>
        <w:t>Pathways and articulation</w:t>
      </w:r>
      <w:r>
        <w:rPr>
          <w:noProof/>
        </w:rPr>
        <w:tab/>
      </w:r>
      <w:r>
        <w:rPr>
          <w:noProof/>
        </w:rPr>
        <w:fldChar w:fldCharType="begin"/>
      </w:r>
      <w:r>
        <w:rPr>
          <w:noProof/>
        </w:rPr>
        <w:instrText xml:space="preserve"> PAGEREF _Toc15316437 \h </w:instrText>
      </w:r>
      <w:r>
        <w:rPr>
          <w:noProof/>
        </w:rPr>
      </w:r>
      <w:r>
        <w:rPr>
          <w:noProof/>
        </w:rPr>
        <w:fldChar w:fldCharType="separate"/>
      </w:r>
      <w:r w:rsidR="00244520">
        <w:rPr>
          <w:noProof/>
        </w:rPr>
        <w:t>14</w:t>
      </w:r>
      <w:r>
        <w:rPr>
          <w:noProof/>
        </w:rPr>
        <w:fldChar w:fldCharType="end"/>
      </w:r>
    </w:p>
    <w:p w14:paraId="2DD414D1" w14:textId="79AD3FA1" w:rsidR="00BF2461" w:rsidRDefault="00BF2461">
      <w:pPr>
        <w:pStyle w:val="TOC2"/>
        <w:tabs>
          <w:tab w:val="left" w:pos="660"/>
          <w:tab w:val="right" w:leader="dot" w:pos="9017"/>
        </w:tabs>
        <w:rPr>
          <w:rFonts w:asciiTheme="minorHAnsi" w:eastAsiaTheme="minorEastAsia" w:hAnsiTheme="minorHAnsi" w:cstheme="minorBidi"/>
          <w:noProof/>
          <w:lang w:eastAsia="en-AU"/>
        </w:rPr>
      </w:pPr>
      <w:r>
        <w:rPr>
          <w:noProof/>
        </w:rPr>
        <w:t>9.</w:t>
      </w:r>
      <w:r>
        <w:rPr>
          <w:rFonts w:asciiTheme="minorHAnsi" w:eastAsiaTheme="minorEastAsia" w:hAnsiTheme="minorHAnsi" w:cstheme="minorBidi"/>
          <w:noProof/>
          <w:lang w:eastAsia="en-AU"/>
        </w:rPr>
        <w:tab/>
      </w:r>
      <w:r>
        <w:rPr>
          <w:noProof/>
        </w:rPr>
        <w:t>Ongoing monitoring and evaluation</w:t>
      </w:r>
      <w:r>
        <w:rPr>
          <w:noProof/>
        </w:rPr>
        <w:tab/>
      </w:r>
      <w:r>
        <w:rPr>
          <w:noProof/>
        </w:rPr>
        <w:fldChar w:fldCharType="begin"/>
      </w:r>
      <w:r>
        <w:rPr>
          <w:noProof/>
        </w:rPr>
        <w:instrText xml:space="preserve"> PAGEREF _Toc15316438 \h </w:instrText>
      </w:r>
      <w:r>
        <w:rPr>
          <w:noProof/>
        </w:rPr>
      </w:r>
      <w:r>
        <w:rPr>
          <w:noProof/>
        </w:rPr>
        <w:fldChar w:fldCharType="separate"/>
      </w:r>
      <w:r w:rsidR="00244520">
        <w:rPr>
          <w:noProof/>
        </w:rPr>
        <w:t>14</w:t>
      </w:r>
      <w:r>
        <w:rPr>
          <w:noProof/>
        </w:rPr>
        <w:fldChar w:fldCharType="end"/>
      </w:r>
    </w:p>
    <w:p w14:paraId="3C2F73E3" w14:textId="6D745D75" w:rsidR="00BF2461" w:rsidRDefault="00BF2461">
      <w:pPr>
        <w:pStyle w:val="TOC1"/>
        <w:tabs>
          <w:tab w:val="right" w:leader="dot" w:pos="9017"/>
        </w:tabs>
        <w:rPr>
          <w:rFonts w:asciiTheme="minorHAnsi" w:eastAsiaTheme="minorEastAsia" w:hAnsiTheme="minorHAnsi" w:cstheme="minorBidi"/>
          <w:noProof/>
          <w:lang w:eastAsia="en-AU"/>
        </w:rPr>
      </w:pPr>
      <w:r>
        <w:rPr>
          <w:noProof/>
        </w:rPr>
        <w:t>Section C — Units of competency</w:t>
      </w:r>
      <w:r>
        <w:rPr>
          <w:noProof/>
        </w:rPr>
        <w:tab/>
      </w:r>
      <w:r>
        <w:rPr>
          <w:noProof/>
        </w:rPr>
        <w:fldChar w:fldCharType="begin"/>
      </w:r>
      <w:r>
        <w:rPr>
          <w:noProof/>
        </w:rPr>
        <w:instrText xml:space="preserve"> PAGEREF _Toc15316439 \h </w:instrText>
      </w:r>
      <w:r>
        <w:rPr>
          <w:noProof/>
        </w:rPr>
      </w:r>
      <w:r>
        <w:rPr>
          <w:noProof/>
        </w:rPr>
        <w:fldChar w:fldCharType="separate"/>
      </w:r>
      <w:r w:rsidR="00244520">
        <w:rPr>
          <w:noProof/>
        </w:rPr>
        <w:t>15</w:t>
      </w:r>
      <w:r>
        <w:rPr>
          <w:noProof/>
        </w:rPr>
        <w:fldChar w:fldCharType="end"/>
      </w:r>
    </w:p>
    <w:p w14:paraId="2C6ACE01" w14:textId="072512E8" w:rsidR="00D6649A" w:rsidRPr="00583B67" w:rsidRDefault="00C50D31" w:rsidP="00C50D31">
      <w:pPr>
        <w:pStyle w:val="Headingfrontpages"/>
        <w:sectPr w:rsidR="00D6649A" w:rsidRPr="00583B67" w:rsidSect="00982853">
          <w:footerReference w:type="default" r:id="rId16"/>
          <w:headerReference w:type="first" r:id="rId17"/>
          <w:footerReference w:type="first" r:id="rId18"/>
          <w:pgSz w:w="11907" w:h="16840" w:code="9"/>
          <w:pgMar w:top="1440" w:right="1440" w:bottom="1440" w:left="1440" w:header="709" w:footer="709" w:gutter="0"/>
          <w:cols w:space="708"/>
          <w:titlePg/>
          <w:docGrid w:linePitch="360"/>
        </w:sectPr>
      </w:pPr>
      <w:r>
        <w:fldChar w:fldCharType="end"/>
      </w:r>
    </w:p>
    <w:p w14:paraId="186DD9A7" w14:textId="77777777" w:rsidR="00982853" w:rsidRPr="00583B67" w:rsidRDefault="00982853" w:rsidP="00146E3D">
      <w:pPr>
        <w:pStyle w:val="Heading1"/>
      </w:pPr>
      <w:bookmarkStart w:id="12" w:name="_Toc15316405"/>
      <w:r w:rsidRPr="00583B67">
        <w:lastRenderedPageBreak/>
        <w:t>Section A: Copyright and course classification information</w:t>
      </w:r>
      <w:bookmarkEnd w:id="12"/>
      <w:r w:rsidRPr="00583B6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6052"/>
      </w:tblGrid>
      <w:tr w:rsidR="00583B67" w:rsidRPr="00583B67" w14:paraId="721178D7" w14:textId="77777777" w:rsidTr="009F007D">
        <w:trPr>
          <w:jc w:val="center"/>
        </w:trPr>
        <w:tc>
          <w:tcPr>
            <w:tcW w:w="2979" w:type="dxa"/>
          </w:tcPr>
          <w:p w14:paraId="4943949D" w14:textId="77777777" w:rsidR="00982853" w:rsidRPr="00583B67" w:rsidRDefault="00982853" w:rsidP="00146E3D">
            <w:pPr>
              <w:pStyle w:val="SectionAsubsection"/>
            </w:pPr>
            <w:bookmarkStart w:id="13" w:name="_Toc15316406"/>
            <w:r w:rsidRPr="00583B67">
              <w:t>Copyright owner of the course</w:t>
            </w:r>
            <w:bookmarkEnd w:id="13"/>
            <w:r w:rsidRPr="00583B67">
              <w:t xml:space="preserve"> </w:t>
            </w:r>
          </w:p>
        </w:tc>
        <w:tc>
          <w:tcPr>
            <w:tcW w:w="6052" w:type="dxa"/>
          </w:tcPr>
          <w:p w14:paraId="40A926AC" w14:textId="77777777" w:rsidR="00E976D5" w:rsidRPr="00583B67" w:rsidRDefault="00F03A17" w:rsidP="00146E3D">
            <w:pPr>
              <w:rPr>
                <w:lang w:eastAsia="en-AU"/>
              </w:rPr>
            </w:pPr>
            <w:r w:rsidRPr="005F4C76">
              <w:t>Copyright of this material is held by the Department of Education and Training Victoria</w:t>
            </w:r>
            <w:r w:rsidR="00E976D5" w:rsidRPr="005F4C76">
              <w:t xml:space="preserve">; </w:t>
            </w:r>
            <w:r w:rsidR="00E976D5" w:rsidRPr="005F4C76">
              <w:rPr>
                <w:lang w:eastAsia="en-AU"/>
              </w:rPr>
              <w:t>and managed by the Office of the Victorian Skills Commissioner.</w:t>
            </w:r>
          </w:p>
          <w:p w14:paraId="3495CE20" w14:textId="64A5A08C" w:rsidR="00C57259" w:rsidRPr="00583B67" w:rsidRDefault="00C57259" w:rsidP="00267CEC">
            <w:pPr>
              <w:spacing w:before="400"/>
            </w:pPr>
            <w:r w:rsidRPr="00583B67">
              <w:t>© State of Victoria (Department of Education and Training) 201</w:t>
            </w:r>
            <w:r w:rsidR="00BA544F">
              <w:t>9</w:t>
            </w:r>
          </w:p>
        </w:tc>
      </w:tr>
      <w:tr w:rsidR="00583B67" w:rsidRPr="00583B67" w14:paraId="125E5B90" w14:textId="77777777" w:rsidTr="009F007D">
        <w:trPr>
          <w:jc w:val="center"/>
        </w:trPr>
        <w:tc>
          <w:tcPr>
            <w:tcW w:w="2979" w:type="dxa"/>
          </w:tcPr>
          <w:p w14:paraId="2355BA6E" w14:textId="77777777" w:rsidR="00982853" w:rsidRPr="00583B67" w:rsidRDefault="00982853" w:rsidP="00146E3D">
            <w:pPr>
              <w:pStyle w:val="SectionAsubsection"/>
            </w:pPr>
            <w:bookmarkStart w:id="14" w:name="_Toc15316407"/>
            <w:r w:rsidRPr="00583B67">
              <w:t>Address</w:t>
            </w:r>
            <w:bookmarkEnd w:id="14"/>
          </w:p>
        </w:tc>
        <w:tc>
          <w:tcPr>
            <w:tcW w:w="6052" w:type="dxa"/>
          </w:tcPr>
          <w:p w14:paraId="6A3AA5C3" w14:textId="77777777" w:rsidR="00E976D5" w:rsidRPr="00146E3D" w:rsidRDefault="00E976D5" w:rsidP="00D45143">
            <w:pPr>
              <w:spacing w:before="0" w:after="0" w:line="276" w:lineRule="auto"/>
            </w:pPr>
            <w:r w:rsidRPr="00146E3D">
              <w:t>Office of the Victorian Skills Commissioner</w:t>
            </w:r>
          </w:p>
          <w:p w14:paraId="66F6277E" w14:textId="77777777" w:rsidR="00E976D5" w:rsidRPr="00146E3D" w:rsidRDefault="00E976D5" w:rsidP="00D45143">
            <w:pPr>
              <w:spacing w:before="0" w:after="0" w:line="276" w:lineRule="auto"/>
            </w:pPr>
            <w:r w:rsidRPr="00146E3D">
              <w:t>Level 1, 21 Degraves Street</w:t>
            </w:r>
          </w:p>
          <w:p w14:paraId="0C55FE12" w14:textId="77777777" w:rsidR="00E976D5" w:rsidRPr="00146E3D" w:rsidRDefault="00E976D5" w:rsidP="00D45143">
            <w:pPr>
              <w:spacing w:before="0" w:after="0" w:line="276" w:lineRule="auto"/>
            </w:pPr>
            <w:r w:rsidRPr="00146E3D">
              <w:t>Melbourne, VIC, 3000</w:t>
            </w:r>
          </w:p>
          <w:p w14:paraId="5A009E3A" w14:textId="74AF7762" w:rsidR="00C57259" w:rsidRPr="00146E3D" w:rsidRDefault="00E976D5" w:rsidP="00D45143">
            <w:pPr>
              <w:spacing w:before="0" w:after="40" w:line="276" w:lineRule="auto"/>
            </w:pPr>
            <w:r w:rsidRPr="00D45143">
              <w:rPr>
                <w:b/>
              </w:rPr>
              <w:t>Postal address:</w:t>
            </w:r>
            <w:r w:rsidR="00445D85">
              <w:rPr>
                <w:b/>
              </w:rPr>
              <w:br/>
            </w:r>
            <w:r w:rsidR="00C57259" w:rsidRPr="00146E3D">
              <w:t>Office of the Victorian Skills Commissioner</w:t>
            </w:r>
            <w:r w:rsidR="00C57259" w:rsidRPr="00146E3D">
              <w:br/>
              <w:t>PO Box 354</w:t>
            </w:r>
            <w:r w:rsidR="00C57259" w:rsidRPr="00146E3D">
              <w:br/>
              <w:t>Flinders Lane</w:t>
            </w:r>
            <w:r w:rsidR="005C1425" w:rsidRPr="00146E3D">
              <w:t xml:space="preserve"> </w:t>
            </w:r>
            <w:r w:rsidR="00C57259" w:rsidRPr="00146E3D">
              <w:t>VIC</w:t>
            </w:r>
            <w:r w:rsidR="00D45143">
              <w:t>,</w:t>
            </w:r>
            <w:r w:rsidR="00C57259" w:rsidRPr="00146E3D">
              <w:t xml:space="preserve"> 8009</w:t>
            </w:r>
          </w:p>
          <w:p w14:paraId="64C2FEEB" w14:textId="77777777" w:rsidR="005C1425" w:rsidRPr="00324E2D" w:rsidRDefault="005C1425" w:rsidP="00D45143">
            <w:pPr>
              <w:spacing w:before="160" w:after="40"/>
              <w:rPr>
                <w:b/>
              </w:rPr>
            </w:pPr>
            <w:r w:rsidRPr="00324E2D">
              <w:rPr>
                <w:b/>
              </w:rPr>
              <w:t>Organisational contact:</w:t>
            </w:r>
          </w:p>
          <w:p w14:paraId="27BA7422" w14:textId="1D2860D6" w:rsidR="005C1425" w:rsidRPr="00146E3D" w:rsidRDefault="005C1425" w:rsidP="00D45143">
            <w:pPr>
              <w:spacing w:before="0" w:after="40" w:line="276" w:lineRule="auto"/>
            </w:pPr>
            <w:r w:rsidRPr="00146E3D">
              <w:t>Andrew Donnison</w:t>
            </w:r>
            <w:r w:rsidRPr="00146E3D">
              <w:br/>
              <w:t>Project Manager</w:t>
            </w:r>
            <w:r w:rsidRPr="00146E3D">
              <w:br/>
              <w:t>Office of the Victorian Skills Commiss</w:t>
            </w:r>
            <w:r w:rsidR="00D45143">
              <w:t>ioner</w:t>
            </w:r>
            <w:r w:rsidR="00D45143">
              <w:br/>
              <w:t>PO Box 354</w:t>
            </w:r>
            <w:r w:rsidR="00D45143">
              <w:br/>
              <w:t>Flinders Lane VIC,</w:t>
            </w:r>
            <w:r w:rsidRPr="00146E3D">
              <w:t xml:space="preserve"> 8009</w:t>
            </w:r>
          </w:p>
          <w:p w14:paraId="3706125F" w14:textId="5BF260B8" w:rsidR="00583B67" w:rsidRPr="00486AAE" w:rsidRDefault="00244520" w:rsidP="00D45143">
            <w:pPr>
              <w:spacing w:before="0" w:after="0"/>
              <w:rPr>
                <w:rStyle w:val="Hyperlink"/>
              </w:rPr>
            </w:pPr>
            <w:hyperlink r:id="rId19" w:history="1">
              <w:r w:rsidR="00583B67" w:rsidRPr="00486AAE">
                <w:rPr>
                  <w:rStyle w:val="Hyperlink"/>
                </w:rPr>
                <w:t>andrew.donnison@vsc.vic.gov.au</w:t>
              </w:r>
            </w:hyperlink>
            <w:r w:rsidR="00D45143">
              <w:rPr>
                <w:rStyle w:val="Hyperlink"/>
              </w:rPr>
              <w:t xml:space="preserve"> </w:t>
            </w:r>
          </w:p>
          <w:p w14:paraId="7EFB8E11" w14:textId="77777777" w:rsidR="00583B67" w:rsidRPr="00146E3D" w:rsidRDefault="00583B67" w:rsidP="00D45143">
            <w:pPr>
              <w:spacing w:before="0" w:after="0"/>
              <w:rPr>
                <w:rStyle w:val="Hyperlink"/>
                <w:i w:val="0"/>
                <w:u w:val="none"/>
              </w:rPr>
            </w:pPr>
            <w:r w:rsidRPr="00146E3D">
              <w:rPr>
                <w:rStyle w:val="Hyperlink"/>
                <w:i w:val="0"/>
                <w:u w:val="none"/>
              </w:rPr>
              <w:t>and</w:t>
            </w:r>
          </w:p>
          <w:p w14:paraId="13860DED" w14:textId="078909FC" w:rsidR="003E6690" w:rsidRPr="00445D85" w:rsidRDefault="00244520" w:rsidP="00D45143">
            <w:pPr>
              <w:spacing w:before="0" w:after="0"/>
              <w:rPr>
                <w:rStyle w:val="Hyperlink"/>
              </w:rPr>
            </w:pPr>
            <w:hyperlink r:id="rId20" w:history="1">
              <w:r w:rsidR="003E6690" w:rsidRPr="00445D85">
                <w:rPr>
                  <w:rStyle w:val="Hyperlink"/>
                </w:rPr>
                <w:t>enquiries@vsc.vic.gov.au</w:t>
              </w:r>
            </w:hyperlink>
            <w:r w:rsidR="00486AAE" w:rsidRPr="00445D85">
              <w:rPr>
                <w:rStyle w:val="Hyperlink"/>
              </w:rPr>
              <w:t xml:space="preserve"> </w:t>
            </w:r>
          </w:p>
          <w:p w14:paraId="18D0F85E" w14:textId="77777777" w:rsidR="005C1425" w:rsidRPr="00324E2D" w:rsidRDefault="005C1425" w:rsidP="00D45143">
            <w:pPr>
              <w:spacing w:before="200" w:after="40"/>
              <w:rPr>
                <w:b/>
              </w:rPr>
            </w:pPr>
            <w:r w:rsidRPr="00324E2D">
              <w:rPr>
                <w:b/>
              </w:rPr>
              <w:t>Day to day contact:</w:t>
            </w:r>
          </w:p>
          <w:p w14:paraId="6C6AF82B" w14:textId="675238F1" w:rsidR="009F007D" w:rsidRDefault="00324E2D" w:rsidP="009F007D">
            <w:pPr>
              <w:spacing w:before="0" w:after="0"/>
            </w:pPr>
            <w:r>
              <w:t>Building Industries</w:t>
            </w:r>
            <w:r w:rsidR="003E6690" w:rsidRPr="00324E2D">
              <w:t xml:space="preserve"> </w:t>
            </w:r>
            <w:r w:rsidR="005C1425" w:rsidRPr="00324E2D">
              <w:t>Curriculum Maintenance Manager</w:t>
            </w:r>
            <w:r w:rsidR="005C1425" w:rsidRPr="00324E2D">
              <w:br/>
            </w:r>
            <w:r w:rsidR="009F007D" w:rsidRPr="009F007D">
              <w:t>Holmesglen Institute</w:t>
            </w:r>
          </w:p>
          <w:p w14:paraId="0741FFB1" w14:textId="78F50FC5" w:rsidR="009F007D" w:rsidRDefault="009F007D" w:rsidP="009F007D">
            <w:pPr>
              <w:spacing w:before="0" w:after="0"/>
            </w:pPr>
            <w:r>
              <w:t xml:space="preserve">PO Box 42 </w:t>
            </w:r>
          </w:p>
          <w:p w14:paraId="23D4FBA0" w14:textId="09FAE6E5" w:rsidR="003E6690" w:rsidRPr="00324E2D" w:rsidRDefault="009F007D" w:rsidP="009F007D">
            <w:pPr>
              <w:spacing w:before="0" w:after="0"/>
            </w:pPr>
            <w:r>
              <w:t>Holmesglen Vic 3148</w:t>
            </w:r>
          </w:p>
          <w:p w14:paraId="3CC5FBEC" w14:textId="73540619" w:rsidR="005C1425" w:rsidRPr="00583B67" w:rsidRDefault="005C1425" w:rsidP="00324E2D">
            <w:r w:rsidRPr="00324E2D">
              <w:t xml:space="preserve">Telephone: </w:t>
            </w:r>
            <w:r w:rsidR="009F007D" w:rsidRPr="009F007D">
              <w:t>(03) 9564 1987</w:t>
            </w:r>
            <w:r w:rsidRPr="00324E2D">
              <w:br/>
              <w:t>Email:</w:t>
            </w:r>
            <w:r w:rsidRPr="00583B67">
              <w:t xml:space="preserve"> </w:t>
            </w:r>
            <w:hyperlink r:id="rId21" w:history="1">
              <w:r w:rsidR="00486AAE" w:rsidRPr="00A16120">
                <w:rPr>
                  <w:rStyle w:val="Hyperlink"/>
                </w:rPr>
                <w:t>teresa.signorello@holmesglen.edu.au</w:t>
              </w:r>
            </w:hyperlink>
            <w:r w:rsidR="00486AAE">
              <w:t xml:space="preserve"> </w:t>
            </w:r>
          </w:p>
        </w:tc>
      </w:tr>
      <w:tr w:rsidR="00583B67" w:rsidRPr="00583B67" w14:paraId="7C7F06A9" w14:textId="77777777" w:rsidTr="009F007D">
        <w:trPr>
          <w:jc w:val="center"/>
        </w:trPr>
        <w:tc>
          <w:tcPr>
            <w:tcW w:w="2979" w:type="dxa"/>
          </w:tcPr>
          <w:p w14:paraId="48EB5A16" w14:textId="77777777" w:rsidR="00982853" w:rsidRPr="00583B67" w:rsidRDefault="00982853" w:rsidP="00146E3D">
            <w:pPr>
              <w:pStyle w:val="SectionAsubsection"/>
            </w:pPr>
            <w:bookmarkStart w:id="15" w:name="_Toc15316408"/>
            <w:r w:rsidRPr="00583B67">
              <w:t>Type of submission</w:t>
            </w:r>
            <w:bookmarkEnd w:id="15"/>
          </w:p>
        </w:tc>
        <w:tc>
          <w:tcPr>
            <w:tcW w:w="6052" w:type="dxa"/>
          </w:tcPr>
          <w:p w14:paraId="07EBCF5E" w14:textId="1B33C11E" w:rsidR="00982853" w:rsidRPr="00583B67" w:rsidRDefault="00486AAE" w:rsidP="00486AAE">
            <w:r w:rsidRPr="00486AAE">
              <w:t>Accreditation</w:t>
            </w:r>
          </w:p>
        </w:tc>
      </w:tr>
      <w:tr w:rsidR="00583B67" w:rsidRPr="00583B67" w14:paraId="44B212B6" w14:textId="77777777" w:rsidTr="009F007D">
        <w:trPr>
          <w:jc w:val="center"/>
        </w:trPr>
        <w:tc>
          <w:tcPr>
            <w:tcW w:w="2979" w:type="dxa"/>
          </w:tcPr>
          <w:p w14:paraId="302F8678" w14:textId="77777777" w:rsidR="00982853" w:rsidRPr="00583B67" w:rsidRDefault="00982853" w:rsidP="00146E3D">
            <w:pPr>
              <w:pStyle w:val="SectionAsubsection"/>
            </w:pPr>
            <w:bookmarkStart w:id="16" w:name="_Toc15316409"/>
            <w:r w:rsidRPr="00583B67">
              <w:t>Copyright acknowledgement</w:t>
            </w:r>
            <w:bookmarkEnd w:id="16"/>
          </w:p>
        </w:tc>
        <w:tc>
          <w:tcPr>
            <w:tcW w:w="6052" w:type="dxa"/>
          </w:tcPr>
          <w:p w14:paraId="24357217" w14:textId="3FED9AF1" w:rsidR="00486AAE" w:rsidRDefault="00486AAE" w:rsidP="00486AAE">
            <w:r>
              <w:t xml:space="preserve">Copyright of the following units of competency from nationally endorsed training packages is administered by the Commonwealth of Australia and can be accessed from training.gov.au see website </w:t>
            </w:r>
            <w:hyperlink r:id="rId22" w:history="1">
              <w:r w:rsidRPr="00B63528">
                <w:rPr>
                  <w:rStyle w:val="Hyperlink"/>
                </w:rPr>
                <w:t>here</w:t>
              </w:r>
            </w:hyperlink>
            <w:r>
              <w:t>.</w:t>
            </w:r>
          </w:p>
          <w:p w14:paraId="316697DA" w14:textId="77777777" w:rsidR="00486AAE" w:rsidRDefault="00486AAE" w:rsidP="00486AAE">
            <w:r>
              <w:t>© Commonwealth of Australia</w:t>
            </w:r>
          </w:p>
          <w:p w14:paraId="47DC4236" w14:textId="77777777" w:rsidR="00486AAE" w:rsidRDefault="00486AAE" w:rsidP="00486AAE">
            <w:pPr>
              <w:spacing w:before="240"/>
            </w:pPr>
            <w:r>
              <w:t>The following units of competency:</w:t>
            </w:r>
          </w:p>
          <w:p w14:paraId="67E4FE69" w14:textId="21B3B06D" w:rsidR="00486AAE" w:rsidRDefault="00486AAE" w:rsidP="00486AAE">
            <w:pPr>
              <w:pStyle w:val="ListBullet"/>
              <w:spacing w:before="0" w:after="0"/>
            </w:pPr>
            <w:r>
              <w:t>CPCCCM1015 Carry out measurements and calculations</w:t>
            </w:r>
          </w:p>
          <w:p w14:paraId="5700F875" w14:textId="53F4861C" w:rsidR="00486AAE" w:rsidRDefault="00486AAE" w:rsidP="00486AAE">
            <w:pPr>
              <w:pStyle w:val="ListBullet"/>
              <w:spacing w:before="0" w:after="0"/>
            </w:pPr>
            <w:r>
              <w:t>CPCCCM3001 Operate elevated work platforms up to 11 meters</w:t>
            </w:r>
          </w:p>
          <w:p w14:paraId="5B487313" w14:textId="102359A1" w:rsidR="00486AAE" w:rsidRDefault="00486AAE" w:rsidP="00486AAE">
            <w:pPr>
              <w:pStyle w:val="ListBullet"/>
              <w:spacing w:before="0" w:after="0"/>
            </w:pPr>
            <w:r>
              <w:t>CPCCWHS1001 Prepare to work safely in the construction industry</w:t>
            </w:r>
          </w:p>
          <w:p w14:paraId="05738030" w14:textId="77777777" w:rsidR="00486AAE" w:rsidRDefault="00486AAE" w:rsidP="00486AAE">
            <w:r>
              <w:t xml:space="preserve">are imported from the </w:t>
            </w:r>
            <w:r w:rsidRPr="00486AAE">
              <w:rPr>
                <w:b/>
              </w:rPr>
              <w:t xml:space="preserve">CPC Construction, Plumbing and </w:t>
            </w:r>
            <w:r w:rsidRPr="00486AAE">
              <w:rPr>
                <w:b/>
              </w:rPr>
              <w:lastRenderedPageBreak/>
              <w:t>Services Training Package</w:t>
            </w:r>
            <w:r>
              <w:t>.</w:t>
            </w:r>
          </w:p>
          <w:p w14:paraId="3B097493" w14:textId="77777777" w:rsidR="00486AAE" w:rsidRDefault="00486AAE" w:rsidP="00B63528">
            <w:pPr>
              <w:spacing w:before="240"/>
            </w:pPr>
            <w:r>
              <w:t>The following units of competency:</w:t>
            </w:r>
          </w:p>
          <w:p w14:paraId="74C9FBA6" w14:textId="452E2B7D" w:rsidR="00486AAE" w:rsidRDefault="00486AAE" w:rsidP="00486AAE">
            <w:pPr>
              <w:pStyle w:val="ListBullet"/>
              <w:spacing w:before="0" w:after="0"/>
            </w:pPr>
            <w:r>
              <w:t>CPCCCM2010B Work safely at heights</w:t>
            </w:r>
          </w:p>
          <w:p w14:paraId="03C7FDC1" w14:textId="6232A0A6" w:rsidR="00486AAE" w:rsidRDefault="00486AAE" w:rsidP="00486AAE">
            <w:pPr>
              <w:pStyle w:val="ListBullet"/>
              <w:spacing w:before="0" w:after="0"/>
            </w:pPr>
            <w:r>
              <w:t>CPCCLSF2001A Licence to erect, alter and dismantle scaffolding basic level</w:t>
            </w:r>
          </w:p>
          <w:p w14:paraId="2A5E7EB3" w14:textId="745FD974" w:rsidR="00486AAE" w:rsidRDefault="00BA544F" w:rsidP="00486AAE">
            <w:pPr>
              <w:pStyle w:val="ListBullet"/>
              <w:spacing w:before="0" w:after="0"/>
            </w:pPr>
            <w:r>
              <w:t>CPCC</w:t>
            </w:r>
            <w:r w:rsidR="00FA4EE8">
              <w:t>W</w:t>
            </w:r>
            <w:r>
              <w:t>HS2001</w:t>
            </w:r>
            <w:r w:rsidR="00486AAE">
              <w:t xml:space="preserve"> Apply </w:t>
            </w:r>
            <w:r w:rsidR="00FA4EE8">
              <w:t>W</w:t>
            </w:r>
            <w:r w:rsidR="00486AAE">
              <w:t>HS requirements, policies and procedures in the construction industry</w:t>
            </w:r>
          </w:p>
          <w:p w14:paraId="062F6B9A" w14:textId="77777777" w:rsidR="00486AAE" w:rsidRDefault="00486AAE" w:rsidP="00486AAE">
            <w:r>
              <w:t xml:space="preserve">are imported from the </w:t>
            </w:r>
            <w:r w:rsidRPr="00486AAE">
              <w:rPr>
                <w:b/>
              </w:rPr>
              <w:t>CPC08 Construction, Plumbing and Services Training Package</w:t>
            </w:r>
            <w:r>
              <w:t>.</w:t>
            </w:r>
          </w:p>
          <w:p w14:paraId="643FACDD" w14:textId="77777777" w:rsidR="00486AAE" w:rsidRDefault="00486AAE" w:rsidP="00486AAE">
            <w:pPr>
              <w:spacing w:before="240"/>
            </w:pPr>
            <w:r>
              <w:t>The following unit of competency:</w:t>
            </w:r>
          </w:p>
          <w:p w14:paraId="79D783C8" w14:textId="17D6588A" w:rsidR="00486AAE" w:rsidRDefault="00486AAE" w:rsidP="00486AAE">
            <w:pPr>
              <w:pStyle w:val="ListBullet"/>
              <w:spacing w:before="0" w:after="0"/>
            </w:pPr>
            <w:r>
              <w:t>RIIWHS202D Enter and work in confined spaces</w:t>
            </w:r>
          </w:p>
          <w:p w14:paraId="5BE78644" w14:textId="77777777" w:rsidR="00486AAE" w:rsidRDefault="00486AAE" w:rsidP="00B63528">
            <w:r>
              <w:t xml:space="preserve">is imported from the </w:t>
            </w:r>
            <w:r w:rsidRPr="00B63528">
              <w:rPr>
                <w:b/>
              </w:rPr>
              <w:t>RII Resources and Infrastructure Industry Training Package.</w:t>
            </w:r>
          </w:p>
          <w:p w14:paraId="5C16CD39" w14:textId="77777777" w:rsidR="00486AAE" w:rsidRDefault="00486AAE" w:rsidP="00B63528">
            <w:pPr>
              <w:spacing w:before="240"/>
            </w:pPr>
            <w:r>
              <w:t>The following unit of competency:</w:t>
            </w:r>
          </w:p>
          <w:p w14:paraId="71CBDA79" w14:textId="1688F155" w:rsidR="00486AAE" w:rsidRDefault="00486AAE" w:rsidP="00486AAE">
            <w:pPr>
              <w:pStyle w:val="ListBullet"/>
              <w:spacing w:before="0" w:after="0"/>
            </w:pPr>
            <w:r>
              <w:t xml:space="preserve">SIRXSLS001 Sell to the customer </w:t>
            </w:r>
          </w:p>
          <w:p w14:paraId="34893AD6" w14:textId="70D2FCC7" w:rsidR="00486AAE" w:rsidRDefault="00B63528" w:rsidP="00B63528">
            <w:r>
              <w:t>is</w:t>
            </w:r>
            <w:r w:rsidR="00486AAE">
              <w:t xml:space="preserve"> imported from the </w:t>
            </w:r>
            <w:r w:rsidR="00486AAE" w:rsidRPr="00B63528">
              <w:rPr>
                <w:b/>
              </w:rPr>
              <w:t>SIR Retail Services Training Package</w:t>
            </w:r>
            <w:r w:rsidR="00486AAE">
              <w:t>.</w:t>
            </w:r>
          </w:p>
          <w:p w14:paraId="0FA2E65B" w14:textId="77777777" w:rsidR="00486AAE" w:rsidRDefault="00486AAE" w:rsidP="00B63528">
            <w:pPr>
              <w:spacing w:before="240"/>
            </w:pPr>
            <w:r>
              <w:t>The following unit of competency:</w:t>
            </w:r>
          </w:p>
          <w:p w14:paraId="776BF6E4" w14:textId="30D090E9" w:rsidR="00486AAE" w:rsidRDefault="00486AAE" w:rsidP="00486AAE">
            <w:pPr>
              <w:pStyle w:val="ListBullet"/>
              <w:spacing w:before="0" w:after="0"/>
            </w:pPr>
            <w:r>
              <w:t>TLII1002 Apply customer service skills</w:t>
            </w:r>
          </w:p>
          <w:p w14:paraId="22FBE06B" w14:textId="269C1820" w:rsidR="00982853" w:rsidRPr="00583B67" w:rsidRDefault="00486AAE" w:rsidP="00486AAE">
            <w:r>
              <w:t xml:space="preserve">is imported from the </w:t>
            </w:r>
            <w:r w:rsidRPr="00486AAE">
              <w:rPr>
                <w:b/>
              </w:rPr>
              <w:t>Transport and Logistics Training Package</w:t>
            </w:r>
            <w:r>
              <w:t>.</w:t>
            </w:r>
          </w:p>
          <w:p w14:paraId="33DD1D19" w14:textId="4055AB8A" w:rsidR="00982853" w:rsidRPr="00583B67" w:rsidRDefault="009F007D" w:rsidP="00146E3D">
            <w:pPr>
              <w:pStyle w:val="Guidingtext"/>
            </w:pPr>
            <w:r>
              <w:rPr>
                <w:noProof/>
                <w:lang w:eastAsia="en-AU"/>
              </w:rPr>
              <w:drawing>
                <wp:inline distT="0" distB="0" distL="0" distR="0" wp14:anchorId="6A97F8A4" wp14:editId="2AA2BDBC">
                  <wp:extent cx="828040" cy="293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tc>
      </w:tr>
      <w:tr w:rsidR="00583B67" w:rsidRPr="00583B67" w14:paraId="49423B2F" w14:textId="77777777" w:rsidTr="009F007D">
        <w:trPr>
          <w:jc w:val="center"/>
        </w:trPr>
        <w:tc>
          <w:tcPr>
            <w:tcW w:w="2979" w:type="dxa"/>
          </w:tcPr>
          <w:p w14:paraId="7E84A6A8" w14:textId="77777777" w:rsidR="00982853" w:rsidRPr="00583B67" w:rsidRDefault="00982853" w:rsidP="00146E3D">
            <w:pPr>
              <w:pStyle w:val="SectionAsubsection"/>
            </w:pPr>
            <w:bookmarkStart w:id="17" w:name="_Toc15316410"/>
            <w:r w:rsidRPr="00583B67">
              <w:lastRenderedPageBreak/>
              <w:t>Licensing and franchise</w:t>
            </w:r>
            <w:bookmarkEnd w:id="17"/>
          </w:p>
        </w:tc>
        <w:tc>
          <w:tcPr>
            <w:tcW w:w="6052" w:type="dxa"/>
          </w:tcPr>
          <w:p w14:paraId="075005E4" w14:textId="040CCDF8" w:rsidR="006A305E" w:rsidRPr="00B63528" w:rsidRDefault="006A305E" w:rsidP="00B63528">
            <w:r w:rsidRPr="00B63528">
              <w:t xml:space="preserve">Copyright of this material is reserved to the Crown in the right of the State of Victoria. © State of Victoria (Department of Education and Training) </w:t>
            </w:r>
            <w:r w:rsidR="00B63528">
              <w:rPr>
                <w:b/>
              </w:rPr>
              <w:t>2019</w:t>
            </w:r>
            <w:r w:rsidRPr="00B63528">
              <w:rPr>
                <w:b/>
              </w:rPr>
              <w:t>.</w:t>
            </w:r>
          </w:p>
          <w:p w14:paraId="23FEADBB" w14:textId="77777777" w:rsidR="00583B67" w:rsidRPr="00B63528" w:rsidRDefault="00583B67" w:rsidP="00146E3D">
            <w:pPr>
              <w:rPr>
                <w:lang w:eastAsia="en-AU"/>
              </w:rPr>
            </w:pPr>
            <w:r w:rsidRPr="00B63528">
              <w:rPr>
                <w:lang w:eastAsia="en-AU"/>
              </w:rPr>
              <w:t xml:space="preserve">The Office of the Victorian Skills Commissioner will establish licensing or franchising arrangements with interested parties and reserves the right to levy a licensing or franchising fee. </w:t>
            </w:r>
          </w:p>
          <w:p w14:paraId="7C5BB7B8" w14:textId="77777777" w:rsidR="00583B67" w:rsidRPr="00B63528" w:rsidRDefault="00583B67" w:rsidP="00146E3D">
            <w:pPr>
              <w:rPr>
                <w:lang w:eastAsia="en-AU"/>
              </w:rPr>
            </w:pPr>
            <w:r w:rsidRPr="00B63528">
              <w:rPr>
                <w:lang w:eastAsia="en-AU"/>
              </w:rPr>
              <w:t>Information can be obtained from:</w:t>
            </w:r>
          </w:p>
          <w:p w14:paraId="65A41769" w14:textId="77777777" w:rsidR="00583B67" w:rsidRPr="00B63528" w:rsidRDefault="00583B67" w:rsidP="00B63528">
            <w:pPr>
              <w:spacing w:before="0" w:after="0"/>
              <w:rPr>
                <w:lang w:eastAsia="en-AU"/>
              </w:rPr>
            </w:pPr>
            <w:r w:rsidRPr="00B63528">
              <w:rPr>
                <w:lang w:eastAsia="en-AU"/>
              </w:rPr>
              <w:t>Andrew Donnison</w:t>
            </w:r>
          </w:p>
          <w:p w14:paraId="632303DD" w14:textId="77777777" w:rsidR="00583B67" w:rsidRPr="00B63528" w:rsidRDefault="00583B67" w:rsidP="00B63528">
            <w:pPr>
              <w:spacing w:before="0" w:after="0"/>
              <w:rPr>
                <w:lang w:eastAsia="en-AU"/>
              </w:rPr>
            </w:pPr>
            <w:r w:rsidRPr="00B63528">
              <w:rPr>
                <w:lang w:eastAsia="en-AU"/>
              </w:rPr>
              <w:t xml:space="preserve">Project Manager </w:t>
            </w:r>
          </w:p>
          <w:p w14:paraId="515824A1" w14:textId="77777777" w:rsidR="00583B67" w:rsidRPr="00B63528" w:rsidRDefault="00583B67" w:rsidP="00B63528">
            <w:pPr>
              <w:spacing w:before="0" w:after="0"/>
              <w:rPr>
                <w:lang w:eastAsia="en-AU"/>
              </w:rPr>
            </w:pPr>
            <w:r w:rsidRPr="00B63528">
              <w:rPr>
                <w:lang w:eastAsia="en-AU"/>
              </w:rPr>
              <w:t xml:space="preserve">Office of the Victorian Skills Commissioner </w:t>
            </w:r>
          </w:p>
          <w:p w14:paraId="3D820B2E" w14:textId="77777777" w:rsidR="00583B67" w:rsidRPr="00B63528" w:rsidRDefault="00583B67" w:rsidP="00B63528">
            <w:pPr>
              <w:spacing w:before="0" w:after="0"/>
              <w:rPr>
                <w:lang w:eastAsia="en-AU"/>
              </w:rPr>
            </w:pPr>
            <w:r w:rsidRPr="00B63528">
              <w:rPr>
                <w:lang w:eastAsia="en-AU"/>
              </w:rPr>
              <w:t>Address: Level 1, 21 Degraves Street,</w:t>
            </w:r>
          </w:p>
          <w:p w14:paraId="40F3C39F" w14:textId="77777777" w:rsidR="00583B67" w:rsidRPr="00B63528" w:rsidRDefault="00583B67" w:rsidP="00B63528">
            <w:pPr>
              <w:spacing w:before="0" w:after="0"/>
              <w:rPr>
                <w:lang w:eastAsia="en-AU"/>
              </w:rPr>
            </w:pPr>
            <w:r w:rsidRPr="00B63528">
              <w:rPr>
                <w:lang w:eastAsia="en-AU"/>
              </w:rPr>
              <w:t>Melbourne VIC 3000</w:t>
            </w:r>
          </w:p>
          <w:p w14:paraId="62A4716B" w14:textId="77777777" w:rsidR="00583B67" w:rsidRPr="00B63528" w:rsidRDefault="00583B67" w:rsidP="00B63528">
            <w:pPr>
              <w:spacing w:before="0" w:after="0"/>
              <w:rPr>
                <w:rFonts w:ascii="Arial (W1)" w:hAnsi="Arial (W1)"/>
                <w:lang w:eastAsia="en-AU"/>
              </w:rPr>
            </w:pPr>
            <w:r w:rsidRPr="00B63528">
              <w:rPr>
                <w:lang w:eastAsia="en-AU"/>
              </w:rPr>
              <w:t>Phone:</w:t>
            </w:r>
            <w:r w:rsidRPr="00B63528">
              <w:rPr>
                <w:sz w:val="20"/>
                <w:szCs w:val="20"/>
                <w:lang w:eastAsia="en-AU"/>
              </w:rPr>
              <w:t xml:space="preserve"> </w:t>
            </w:r>
            <w:r w:rsidRPr="00B63528">
              <w:rPr>
                <w:lang w:eastAsia="en-AU"/>
              </w:rPr>
              <w:t>03 8892 1454</w:t>
            </w:r>
            <w:r w:rsidRPr="00B63528">
              <w:rPr>
                <w:rFonts w:ascii="Arial (W1)" w:hAnsi="Arial (W1)"/>
                <w:lang w:eastAsia="en-AU"/>
              </w:rPr>
              <w:t xml:space="preserve"> </w:t>
            </w:r>
          </w:p>
          <w:p w14:paraId="599FFAB9" w14:textId="77777777" w:rsidR="00583B67" w:rsidRPr="00B63528" w:rsidRDefault="00583B67" w:rsidP="00B63528">
            <w:pPr>
              <w:spacing w:before="0" w:after="0"/>
              <w:rPr>
                <w:u w:val="single"/>
                <w:lang w:eastAsia="en-AU"/>
              </w:rPr>
            </w:pPr>
            <w:r w:rsidRPr="00B63528">
              <w:rPr>
                <w:lang w:eastAsia="en-AU"/>
              </w:rPr>
              <w:t xml:space="preserve">Email: </w:t>
            </w:r>
            <w:hyperlink r:id="rId24" w:history="1">
              <w:r w:rsidRPr="00B63528">
                <w:rPr>
                  <w:rStyle w:val="Hyperlink"/>
                </w:rPr>
                <w:t>andrew.donnison@vsc.vic.gov.au</w:t>
              </w:r>
            </w:hyperlink>
          </w:p>
          <w:p w14:paraId="696277C7" w14:textId="77777777" w:rsidR="00583B67" w:rsidRPr="00B63528" w:rsidRDefault="00583B67" w:rsidP="00B63528">
            <w:pPr>
              <w:spacing w:before="0" w:after="0"/>
              <w:rPr>
                <w:lang w:eastAsia="en-AU"/>
              </w:rPr>
            </w:pPr>
            <w:r w:rsidRPr="00B63528">
              <w:rPr>
                <w:lang w:eastAsia="en-AU"/>
              </w:rPr>
              <w:t>and</w:t>
            </w:r>
          </w:p>
          <w:p w14:paraId="0199EEB4" w14:textId="635E67D5" w:rsidR="00583B67" w:rsidRPr="00B63528" w:rsidRDefault="00244520" w:rsidP="00B63528">
            <w:pPr>
              <w:pStyle w:val="Guidingtext"/>
              <w:spacing w:before="0" w:after="0"/>
              <w:rPr>
                <w:rStyle w:val="Hyperlink"/>
              </w:rPr>
            </w:pPr>
            <w:hyperlink r:id="rId25" w:history="1">
              <w:r w:rsidR="00583B67" w:rsidRPr="00B63528">
                <w:rPr>
                  <w:rStyle w:val="Hyperlink"/>
                </w:rPr>
                <w:t>enquiries@vsc.vic.gov.au</w:t>
              </w:r>
            </w:hyperlink>
          </w:p>
          <w:p w14:paraId="37C243C6" w14:textId="77777777" w:rsidR="00B63528" w:rsidRPr="00583B67" w:rsidRDefault="00B63528" w:rsidP="00B63528">
            <w:pPr>
              <w:pStyle w:val="Guidingtext"/>
              <w:spacing w:before="0" w:after="0"/>
              <w:rPr>
                <w:color w:val="auto"/>
              </w:rPr>
            </w:pPr>
          </w:p>
          <w:p w14:paraId="1F66E3EA" w14:textId="273D5EB5" w:rsidR="00982853" w:rsidRPr="00583B67" w:rsidRDefault="009F007D" w:rsidP="00146E3D">
            <w:pPr>
              <w:pStyle w:val="Guidingtext"/>
            </w:pPr>
            <w:r>
              <w:rPr>
                <w:noProof/>
                <w:lang w:eastAsia="en-AU"/>
              </w:rPr>
              <w:drawing>
                <wp:inline distT="0" distB="0" distL="0" distR="0" wp14:anchorId="632AAA6E" wp14:editId="75AA7452">
                  <wp:extent cx="828040" cy="293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tc>
      </w:tr>
      <w:tr w:rsidR="00583B67" w:rsidRPr="00583B67" w14:paraId="6C2B127D" w14:textId="77777777" w:rsidTr="009F007D">
        <w:trPr>
          <w:trHeight w:val="708"/>
          <w:jc w:val="center"/>
        </w:trPr>
        <w:tc>
          <w:tcPr>
            <w:tcW w:w="2979" w:type="dxa"/>
          </w:tcPr>
          <w:p w14:paraId="0CE561BE" w14:textId="77777777" w:rsidR="00982853" w:rsidRPr="00583B67" w:rsidRDefault="00982853" w:rsidP="00146E3D">
            <w:pPr>
              <w:pStyle w:val="SectionAsubsection"/>
            </w:pPr>
            <w:bookmarkStart w:id="18" w:name="_Toc15316411"/>
            <w:r w:rsidRPr="00583B67">
              <w:lastRenderedPageBreak/>
              <w:t>Course accrediting body</w:t>
            </w:r>
            <w:bookmarkEnd w:id="18"/>
          </w:p>
        </w:tc>
        <w:tc>
          <w:tcPr>
            <w:tcW w:w="6052" w:type="dxa"/>
          </w:tcPr>
          <w:p w14:paraId="56E361C8" w14:textId="77777777" w:rsidR="00982853" w:rsidRPr="00583B67" w:rsidRDefault="00982853" w:rsidP="00146E3D">
            <w:pPr>
              <w:pStyle w:val="Bodycopy"/>
            </w:pPr>
            <w:r w:rsidRPr="00583B67">
              <w:t xml:space="preserve">Victorian Registration and Qualifications Authority </w:t>
            </w:r>
          </w:p>
        </w:tc>
      </w:tr>
      <w:tr w:rsidR="00583B67" w:rsidRPr="00583B67" w14:paraId="4D86DB59" w14:textId="77777777" w:rsidTr="009F007D">
        <w:trPr>
          <w:jc w:val="center"/>
        </w:trPr>
        <w:tc>
          <w:tcPr>
            <w:tcW w:w="2979" w:type="dxa"/>
          </w:tcPr>
          <w:p w14:paraId="4B7147A3" w14:textId="77777777" w:rsidR="00982853" w:rsidRPr="00583B67" w:rsidRDefault="00982853" w:rsidP="00146E3D">
            <w:pPr>
              <w:pStyle w:val="SectionAsubsection"/>
            </w:pPr>
            <w:bookmarkStart w:id="19" w:name="_Toc15316412"/>
            <w:r w:rsidRPr="00583B67">
              <w:t>AVETMISS information</w:t>
            </w:r>
            <w:bookmarkEnd w:id="19"/>
          </w:p>
        </w:tc>
        <w:tc>
          <w:tcPr>
            <w:tcW w:w="6052" w:type="dxa"/>
          </w:tcPr>
          <w:p w14:paraId="54BF08EF" w14:textId="60C4D82F" w:rsidR="00982853" w:rsidRPr="00583B67" w:rsidRDefault="00982853" w:rsidP="00146E3D">
            <w:pPr>
              <w:pStyle w:val="Bodycopy"/>
              <w:rPr>
                <w:szCs w:val="20"/>
                <w:lang w:eastAsia="en-US"/>
              </w:rPr>
            </w:pPr>
            <w:r w:rsidRPr="00583B67">
              <w:rPr>
                <w:rStyle w:val="Strong"/>
              </w:rPr>
              <w:t xml:space="preserve">ANZSCO code </w:t>
            </w:r>
          </w:p>
          <w:p w14:paraId="3FC688EC" w14:textId="77777777" w:rsidR="00DF7ED7" w:rsidRPr="00583B67" w:rsidRDefault="00244520" w:rsidP="00146E3D">
            <w:pPr>
              <w:pStyle w:val="Guidingtext"/>
              <w:rPr>
                <w:rStyle w:val="Hyperlink"/>
              </w:rPr>
            </w:pPr>
            <w:hyperlink r:id="rId26" w:history="1">
              <w:r w:rsidR="00DF7ED7" w:rsidRPr="00583B67">
                <w:rPr>
                  <w:rStyle w:val="Hyperlink"/>
                </w:rPr>
                <w:t>Australian and New Zealand Standard Classification of Occupations</w:t>
              </w:r>
            </w:hyperlink>
          </w:p>
          <w:p w14:paraId="4D64E6CB" w14:textId="73D4546A" w:rsidR="007E6A04" w:rsidRPr="007E6A04" w:rsidRDefault="00DB6FF7" w:rsidP="000207FE">
            <w:r>
              <w:t>334111</w:t>
            </w:r>
          </w:p>
          <w:p w14:paraId="42197090" w14:textId="7AA66141" w:rsidR="00982853" w:rsidRPr="0061314C" w:rsidRDefault="00982853" w:rsidP="00146E3D">
            <w:pPr>
              <w:pStyle w:val="Guidingtext"/>
              <w:rPr>
                <w:color w:val="auto"/>
              </w:rPr>
            </w:pPr>
            <w:r w:rsidRPr="00583B67">
              <w:rPr>
                <w:rStyle w:val="Strong"/>
                <w:i/>
                <w:color w:val="auto"/>
                <w:szCs w:val="20"/>
                <w:lang w:val="fr-FR"/>
              </w:rPr>
              <w:t xml:space="preserve">ASCED </w:t>
            </w:r>
            <w:r w:rsidRPr="0061314C">
              <w:rPr>
                <w:rStyle w:val="Strong"/>
                <w:i/>
                <w:color w:val="auto"/>
                <w:szCs w:val="20"/>
                <w:lang w:val="fr-FR"/>
              </w:rPr>
              <w:t xml:space="preserve">Code </w:t>
            </w:r>
          </w:p>
          <w:p w14:paraId="65002E8F" w14:textId="77777777" w:rsidR="00982853" w:rsidRPr="0061314C" w:rsidRDefault="0014084C" w:rsidP="00146E3D">
            <w:pPr>
              <w:pStyle w:val="Guidingtext"/>
              <w:rPr>
                <w:rStyle w:val="Hyperlink"/>
              </w:rPr>
            </w:pPr>
            <w:r w:rsidRPr="0061314C">
              <w:rPr>
                <w:rStyle w:val="Hyperlink"/>
              </w:rPr>
              <w:fldChar w:fldCharType="begin"/>
            </w:r>
            <w:r w:rsidRPr="0061314C">
              <w:rPr>
                <w:rStyle w:val="Hyperlink"/>
              </w:rPr>
              <w:instrText xml:space="preserve"> HYPERLINK "http://www.abs.gov.au/AUSSTATS/abs@.nsf/DetailsPage/1272.02001?OpenDocument" </w:instrText>
            </w:r>
            <w:r w:rsidRPr="0061314C">
              <w:rPr>
                <w:rStyle w:val="Hyperlink"/>
              </w:rPr>
              <w:fldChar w:fldCharType="separate"/>
            </w:r>
            <w:r w:rsidRPr="0061314C">
              <w:rPr>
                <w:rStyle w:val="Hyperlink"/>
              </w:rPr>
              <w:t>Field of Education</w:t>
            </w:r>
          </w:p>
          <w:p w14:paraId="256B7281" w14:textId="78FB3DBE" w:rsidR="007E6A04" w:rsidRPr="0061314C" w:rsidRDefault="0014084C" w:rsidP="00D74FA1">
            <w:pPr>
              <w:pStyle w:val="Guidingtext"/>
              <w:rPr>
                <w:color w:val="auto"/>
              </w:rPr>
            </w:pPr>
            <w:r w:rsidRPr="0061314C">
              <w:rPr>
                <w:rStyle w:val="Hyperlink"/>
              </w:rPr>
              <w:fldChar w:fldCharType="end"/>
            </w:r>
            <w:r w:rsidR="00D74FA1" w:rsidRPr="0061314C">
              <w:rPr>
                <w:rStyle w:val="Hyperlink"/>
                <w:i w:val="0"/>
                <w:u w:val="none"/>
              </w:rPr>
              <w:t xml:space="preserve">0403 – Building </w:t>
            </w:r>
            <w:r w:rsidR="00273041" w:rsidRPr="0061314C">
              <w:rPr>
                <w:color w:val="auto"/>
                <w:highlight w:val="yellow"/>
              </w:rPr>
              <w:t xml:space="preserve"> </w:t>
            </w:r>
          </w:p>
          <w:p w14:paraId="51849A8D" w14:textId="785664F1" w:rsidR="00982853" w:rsidRPr="00583B67" w:rsidRDefault="00982853" w:rsidP="00146E3D">
            <w:pPr>
              <w:pStyle w:val="Bodycopy"/>
              <w:rPr>
                <w:rStyle w:val="Strong"/>
                <w:szCs w:val="20"/>
                <w:lang w:eastAsia="en-US"/>
              </w:rPr>
            </w:pPr>
            <w:r w:rsidRPr="00583B67">
              <w:rPr>
                <w:rStyle w:val="Strong"/>
                <w:szCs w:val="20"/>
                <w:lang w:eastAsia="en-US"/>
              </w:rPr>
              <w:t>National course code</w:t>
            </w:r>
          </w:p>
          <w:p w14:paraId="6729E6C4" w14:textId="01C6F57A" w:rsidR="00982853" w:rsidRPr="00583B67" w:rsidRDefault="007719A9" w:rsidP="000207FE">
            <w:r>
              <w:t>22520VIC</w:t>
            </w:r>
          </w:p>
        </w:tc>
      </w:tr>
      <w:tr w:rsidR="00583B67" w:rsidRPr="00583B67" w14:paraId="189638AE" w14:textId="77777777" w:rsidTr="009F007D">
        <w:trPr>
          <w:jc w:val="center"/>
        </w:trPr>
        <w:tc>
          <w:tcPr>
            <w:tcW w:w="2979" w:type="dxa"/>
          </w:tcPr>
          <w:p w14:paraId="4999BF9F" w14:textId="77777777" w:rsidR="00982853" w:rsidRPr="00583B67" w:rsidRDefault="00982853" w:rsidP="00146E3D">
            <w:pPr>
              <w:pStyle w:val="SectionAsubsection"/>
            </w:pPr>
            <w:bookmarkStart w:id="20" w:name="_Toc15316413"/>
            <w:r w:rsidRPr="00583B67">
              <w:t>Period of accreditation</w:t>
            </w:r>
            <w:bookmarkEnd w:id="20"/>
            <w:r w:rsidRPr="00583B67">
              <w:t xml:space="preserve"> </w:t>
            </w:r>
          </w:p>
        </w:tc>
        <w:tc>
          <w:tcPr>
            <w:tcW w:w="6052" w:type="dxa"/>
          </w:tcPr>
          <w:p w14:paraId="35299DC4" w14:textId="100FD215" w:rsidR="00982853" w:rsidRPr="00583B67" w:rsidRDefault="00370364" w:rsidP="007719A9">
            <w:r w:rsidRPr="007719A9">
              <w:t xml:space="preserve">1 </w:t>
            </w:r>
            <w:r w:rsidR="007719A9" w:rsidRPr="007719A9">
              <w:t xml:space="preserve">August  </w:t>
            </w:r>
            <w:r w:rsidR="000207FE" w:rsidRPr="007719A9">
              <w:t xml:space="preserve">2019 to </w:t>
            </w:r>
            <w:r w:rsidR="001E0B87">
              <w:t>31 July</w:t>
            </w:r>
            <w:r w:rsidR="000207FE" w:rsidRPr="007719A9">
              <w:t xml:space="preserve"> 202</w:t>
            </w:r>
            <w:r w:rsidR="00D82EE9" w:rsidRPr="007719A9">
              <w:t>4</w:t>
            </w:r>
          </w:p>
        </w:tc>
      </w:tr>
    </w:tbl>
    <w:p w14:paraId="560921D5" w14:textId="77777777" w:rsidR="00982853" w:rsidRPr="00583B67" w:rsidRDefault="00982853" w:rsidP="00146E3D">
      <w:pPr>
        <w:sectPr w:rsidR="00982853" w:rsidRPr="00583B67" w:rsidSect="00085AA4">
          <w:pgSz w:w="11907" w:h="16840" w:code="9"/>
          <w:pgMar w:top="993" w:right="1440" w:bottom="1440" w:left="1440" w:header="709" w:footer="709" w:gutter="0"/>
          <w:cols w:space="708"/>
          <w:titlePg/>
          <w:docGrid w:linePitch="360"/>
        </w:sectPr>
      </w:pPr>
    </w:p>
    <w:p w14:paraId="3763D22E" w14:textId="77777777" w:rsidR="00982853" w:rsidRPr="00583B67" w:rsidRDefault="005E458D" w:rsidP="00146E3D">
      <w:pPr>
        <w:pStyle w:val="Heading1"/>
      </w:pPr>
      <w:bookmarkStart w:id="21" w:name="_Toc15316414"/>
      <w:r w:rsidRPr="00583B67">
        <w:t>Section B: Course information</w:t>
      </w:r>
      <w:bookmarkEnd w:id="2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5811"/>
      </w:tblGrid>
      <w:tr w:rsidR="00583B67" w:rsidRPr="00583B67" w14:paraId="4D8281E2" w14:textId="77777777" w:rsidTr="005D2B38">
        <w:tc>
          <w:tcPr>
            <w:tcW w:w="3261" w:type="dxa"/>
            <w:tcBorders>
              <w:right w:val="nil"/>
            </w:tcBorders>
            <w:shd w:val="clear" w:color="auto" w:fill="DBE5F1"/>
            <w:vAlign w:val="center"/>
          </w:tcPr>
          <w:p w14:paraId="0B82F479" w14:textId="77777777" w:rsidR="005E458D" w:rsidRPr="00583B67" w:rsidRDefault="005E458D" w:rsidP="00146E3D">
            <w:pPr>
              <w:pStyle w:val="SectionBSubsection"/>
            </w:pPr>
            <w:bookmarkStart w:id="22" w:name="_Toc15316415"/>
            <w:r w:rsidRPr="00583B67">
              <w:t>Nomenclature</w:t>
            </w:r>
            <w:bookmarkEnd w:id="22"/>
          </w:p>
        </w:tc>
        <w:tc>
          <w:tcPr>
            <w:tcW w:w="5811" w:type="dxa"/>
            <w:tcBorders>
              <w:left w:val="nil"/>
            </w:tcBorders>
            <w:shd w:val="clear" w:color="auto" w:fill="DBE5F1"/>
            <w:vAlign w:val="center"/>
          </w:tcPr>
          <w:p w14:paraId="39E97D8E" w14:textId="77777777" w:rsidR="005E458D" w:rsidRPr="00583B67" w:rsidRDefault="005E458D" w:rsidP="00146E3D">
            <w:pPr>
              <w:pStyle w:val="Standard"/>
            </w:pPr>
            <w:r w:rsidRPr="00583B67">
              <w:t>Standard 1 AQTF Standards for Accredited Courses</w:t>
            </w:r>
          </w:p>
        </w:tc>
      </w:tr>
      <w:tr w:rsidR="00267CEC" w:rsidRPr="00583B67" w14:paraId="3CE22A1E" w14:textId="77777777" w:rsidTr="005D2B38">
        <w:tc>
          <w:tcPr>
            <w:tcW w:w="3261" w:type="dxa"/>
          </w:tcPr>
          <w:p w14:paraId="22BD9804" w14:textId="77777777" w:rsidR="00267CEC" w:rsidRPr="00583B67" w:rsidDel="00E859AB" w:rsidRDefault="00267CEC" w:rsidP="00267CEC">
            <w:pPr>
              <w:pStyle w:val="SectionBSubsection2"/>
            </w:pPr>
            <w:bookmarkStart w:id="23" w:name="_Toc15316416"/>
            <w:r w:rsidRPr="00583B67">
              <w:t>Name of the qualification</w:t>
            </w:r>
            <w:bookmarkEnd w:id="23"/>
          </w:p>
        </w:tc>
        <w:tc>
          <w:tcPr>
            <w:tcW w:w="5811" w:type="dxa"/>
            <w:vAlign w:val="center"/>
          </w:tcPr>
          <w:p w14:paraId="456E8B48" w14:textId="7A8F5D23" w:rsidR="00267CEC" w:rsidRPr="00583B67" w:rsidDel="00E859AB" w:rsidRDefault="00267CEC" w:rsidP="00267CEC">
            <w:r>
              <w:t>Course in Skylight Installation and Repair</w:t>
            </w:r>
          </w:p>
        </w:tc>
      </w:tr>
      <w:tr w:rsidR="00267CEC" w:rsidRPr="00583B67" w14:paraId="75DEE246" w14:textId="77777777" w:rsidTr="005D2B38">
        <w:trPr>
          <w:trHeight w:val="817"/>
        </w:trPr>
        <w:tc>
          <w:tcPr>
            <w:tcW w:w="3261" w:type="dxa"/>
          </w:tcPr>
          <w:p w14:paraId="4B768D06" w14:textId="77777777" w:rsidR="00267CEC" w:rsidRPr="00583B67" w:rsidRDefault="00267CEC" w:rsidP="00267CEC">
            <w:pPr>
              <w:pStyle w:val="SectionBSubsection2"/>
            </w:pPr>
            <w:bookmarkStart w:id="24" w:name="_Toc15316417"/>
            <w:r w:rsidRPr="00583B67">
              <w:t>Nominal duration of the course</w:t>
            </w:r>
            <w:bookmarkEnd w:id="24"/>
            <w:r w:rsidRPr="00583B67">
              <w:t xml:space="preserve"> </w:t>
            </w:r>
          </w:p>
        </w:tc>
        <w:tc>
          <w:tcPr>
            <w:tcW w:w="5811" w:type="dxa"/>
            <w:tcBorders>
              <w:bottom w:val="single" w:sz="4" w:space="0" w:color="auto"/>
            </w:tcBorders>
          </w:tcPr>
          <w:p w14:paraId="1E0D0E00" w14:textId="7905D580" w:rsidR="00267CEC" w:rsidRPr="00583B67" w:rsidRDefault="00562EF1" w:rsidP="00267CEC">
            <w:r w:rsidRPr="00562EF1">
              <w:t>114 – 134</w:t>
            </w:r>
            <w:r w:rsidR="00267CEC" w:rsidRPr="00267CEC">
              <w:rPr>
                <w:color w:val="FF0000"/>
              </w:rPr>
              <w:t xml:space="preserve"> </w:t>
            </w:r>
            <w:r w:rsidR="00267CEC" w:rsidRPr="00267CEC">
              <w:t>nominal hours</w:t>
            </w:r>
          </w:p>
        </w:tc>
      </w:tr>
      <w:tr w:rsidR="00267CEC" w:rsidRPr="00583B67" w14:paraId="3C2B0DF9" w14:textId="77777777" w:rsidTr="005D2B38">
        <w:tc>
          <w:tcPr>
            <w:tcW w:w="3261" w:type="dxa"/>
            <w:tcBorders>
              <w:right w:val="nil"/>
            </w:tcBorders>
            <w:shd w:val="clear" w:color="auto" w:fill="DBE5F1"/>
          </w:tcPr>
          <w:p w14:paraId="029B9430" w14:textId="77777777" w:rsidR="00267CEC" w:rsidRPr="00583B67" w:rsidRDefault="00267CEC" w:rsidP="00267CEC">
            <w:pPr>
              <w:pStyle w:val="SectionBSubsection"/>
            </w:pPr>
            <w:bookmarkStart w:id="25" w:name="_Toc15316418"/>
            <w:r w:rsidRPr="00583B67">
              <w:t>Vocational or educational outcomes</w:t>
            </w:r>
            <w:bookmarkEnd w:id="25"/>
          </w:p>
        </w:tc>
        <w:tc>
          <w:tcPr>
            <w:tcW w:w="5811" w:type="dxa"/>
            <w:tcBorders>
              <w:left w:val="nil"/>
            </w:tcBorders>
            <w:shd w:val="clear" w:color="auto" w:fill="DBE5F1"/>
          </w:tcPr>
          <w:p w14:paraId="2590B98D" w14:textId="77777777" w:rsidR="00267CEC" w:rsidRPr="00583B67" w:rsidRDefault="00267CEC" w:rsidP="00267CEC">
            <w:pPr>
              <w:pStyle w:val="Standard"/>
            </w:pPr>
            <w:r w:rsidRPr="00583B67">
              <w:t>Standard 1 AQTF Standards for Accredited Courses</w:t>
            </w:r>
          </w:p>
        </w:tc>
      </w:tr>
      <w:tr w:rsidR="00267CEC" w:rsidRPr="00583B67" w14:paraId="7F901C15" w14:textId="77777777" w:rsidTr="005D2B38">
        <w:tc>
          <w:tcPr>
            <w:tcW w:w="3261" w:type="dxa"/>
          </w:tcPr>
          <w:p w14:paraId="5AC3D954" w14:textId="77777777" w:rsidR="00267CEC" w:rsidRPr="00583B67" w:rsidRDefault="00267CEC" w:rsidP="00267CEC">
            <w:pPr>
              <w:pStyle w:val="SectionBSubsection2"/>
            </w:pPr>
            <w:bookmarkStart w:id="26" w:name="_Toc15316419"/>
            <w:r w:rsidRPr="00583B67">
              <w:t>Purpose of the course</w:t>
            </w:r>
            <w:bookmarkEnd w:id="26"/>
          </w:p>
        </w:tc>
        <w:tc>
          <w:tcPr>
            <w:tcW w:w="5811" w:type="dxa"/>
            <w:tcBorders>
              <w:bottom w:val="single" w:sz="4" w:space="0" w:color="auto"/>
            </w:tcBorders>
          </w:tcPr>
          <w:p w14:paraId="26755D7C" w14:textId="71D5D270" w:rsidR="00267CEC" w:rsidRPr="00583B67" w:rsidRDefault="00562EF1" w:rsidP="00380DD2">
            <w:pPr>
              <w:pStyle w:val="Bodycopy"/>
            </w:pPr>
            <w:r>
              <w:t xml:space="preserve">The </w:t>
            </w:r>
            <w:r w:rsidR="007719A9">
              <w:rPr>
                <w:i/>
              </w:rPr>
              <w:t>22520</w:t>
            </w:r>
            <w:r w:rsidR="007719A9" w:rsidRPr="007719A9">
              <w:rPr>
                <w:i/>
              </w:rPr>
              <w:t>VIC</w:t>
            </w:r>
            <w:r w:rsidR="007719A9">
              <w:t xml:space="preserve"> </w:t>
            </w:r>
            <w:r>
              <w:rPr>
                <w:i/>
              </w:rPr>
              <w:t xml:space="preserve">Course in Skylight Installation and Repair </w:t>
            </w:r>
            <w:r>
              <w:t>provides an accredited training program and vocational outcomes for a person to be employed as a ‘skylight installation technician’</w:t>
            </w:r>
            <w:r w:rsidR="003B4C19">
              <w:t xml:space="preserve"> for the installation of skylight and roof windows in residential, commercial and industrial buildings.</w:t>
            </w:r>
          </w:p>
        </w:tc>
      </w:tr>
      <w:tr w:rsidR="00267CEC" w:rsidRPr="00583B67" w14:paraId="6C2B4FAD" w14:textId="77777777" w:rsidTr="005D2B38">
        <w:tc>
          <w:tcPr>
            <w:tcW w:w="3261" w:type="dxa"/>
            <w:tcBorders>
              <w:right w:val="nil"/>
            </w:tcBorders>
            <w:shd w:val="clear" w:color="auto" w:fill="DBE5F1"/>
          </w:tcPr>
          <w:p w14:paraId="5692611E" w14:textId="77777777" w:rsidR="00267CEC" w:rsidRPr="00583B67" w:rsidRDefault="00267CEC" w:rsidP="00267CEC">
            <w:pPr>
              <w:pStyle w:val="SectionBSubsection"/>
            </w:pPr>
            <w:bookmarkStart w:id="27" w:name="_Toc15316420"/>
            <w:r w:rsidRPr="00583B67">
              <w:t>Development of the course</w:t>
            </w:r>
            <w:bookmarkEnd w:id="27"/>
          </w:p>
        </w:tc>
        <w:tc>
          <w:tcPr>
            <w:tcW w:w="5811" w:type="dxa"/>
            <w:tcBorders>
              <w:left w:val="nil"/>
            </w:tcBorders>
            <w:shd w:val="clear" w:color="auto" w:fill="DBE5F1"/>
          </w:tcPr>
          <w:p w14:paraId="48A48FBE" w14:textId="77777777" w:rsidR="00267CEC" w:rsidRPr="00583B67" w:rsidRDefault="00267CEC" w:rsidP="00267CEC">
            <w:pPr>
              <w:pStyle w:val="Standard"/>
            </w:pPr>
            <w:r w:rsidRPr="00583B67">
              <w:t xml:space="preserve">Standards 1 and 2 AQTF Standards for Accredited Courses  </w:t>
            </w:r>
          </w:p>
        </w:tc>
      </w:tr>
      <w:tr w:rsidR="00267CEC" w:rsidRPr="00583B67" w14:paraId="531F06D5" w14:textId="77777777" w:rsidTr="00F6632B">
        <w:trPr>
          <w:trHeight w:val="274"/>
        </w:trPr>
        <w:tc>
          <w:tcPr>
            <w:tcW w:w="3261" w:type="dxa"/>
          </w:tcPr>
          <w:p w14:paraId="549C9004" w14:textId="77777777" w:rsidR="00267CEC" w:rsidRPr="00583B67" w:rsidRDefault="00267CEC" w:rsidP="00267CEC">
            <w:pPr>
              <w:pStyle w:val="SectionBSubsection2"/>
            </w:pPr>
            <w:bookmarkStart w:id="28" w:name="_Toc15316421"/>
            <w:r w:rsidRPr="00583B67">
              <w:t>Industry/enterprise/ community/education needs</w:t>
            </w:r>
            <w:bookmarkEnd w:id="28"/>
          </w:p>
        </w:tc>
        <w:tc>
          <w:tcPr>
            <w:tcW w:w="5811" w:type="dxa"/>
          </w:tcPr>
          <w:p w14:paraId="3AF51458" w14:textId="135EECF1" w:rsidR="00562EF1" w:rsidRPr="00AF4BC8" w:rsidRDefault="00562EF1" w:rsidP="00562EF1">
            <w:pPr>
              <w:pStyle w:val="Bodycopy"/>
              <w:rPr>
                <w:lang w:val="en-US"/>
              </w:rPr>
            </w:pPr>
            <w:r w:rsidRPr="00AF4BC8">
              <w:rPr>
                <w:lang w:val="en-US"/>
              </w:rPr>
              <w:t xml:space="preserve">Skylights are a type of window product </w:t>
            </w:r>
            <w:r w:rsidR="00B96FBB">
              <w:rPr>
                <w:lang w:val="en-US"/>
              </w:rPr>
              <w:t xml:space="preserve">that are positioned within the roof of a new or existing building.  When installed correctly, they </w:t>
            </w:r>
            <w:r w:rsidRPr="00AF4BC8">
              <w:rPr>
                <w:lang w:val="en-US"/>
              </w:rPr>
              <w:t xml:space="preserve">offer </w:t>
            </w:r>
            <w:r w:rsidR="00B96FBB">
              <w:rPr>
                <w:lang w:val="en-US"/>
              </w:rPr>
              <w:t xml:space="preserve">many </w:t>
            </w:r>
            <w:r w:rsidRPr="00AF4BC8">
              <w:rPr>
                <w:lang w:val="en-US"/>
              </w:rPr>
              <w:t>sustainable and energy efficient benefits</w:t>
            </w:r>
            <w:bookmarkStart w:id="29" w:name="_GoBack"/>
            <w:bookmarkEnd w:id="29"/>
            <w:r w:rsidRPr="00AF4BC8">
              <w:rPr>
                <w:lang w:val="en-US"/>
              </w:rPr>
              <w:t xml:space="preserve">; </w:t>
            </w:r>
            <w:r w:rsidR="00B96FBB">
              <w:rPr>
                <w:lang w:val="en-US"/>
              </w:rPr>
              <w:t>I</w:t>
            </w:r>
            <w:r w:rsidRPr="00AF4BC8">
              <w:rPr>
                <w:lang w:val="en-US"/>
              </w:rPr>
              <w:t>mprove</w:t>
            </w:r>
            <w:r w:rsidR="00B96FBB">
              <w:rPr>
                <w:lang w:val="en-US"/>
              </w:rPr>
              <w:t>ment</w:t>
            </w:r>
            <w:r w:rsidR="007258FF">
              <w:rPr>
                <w:lang w:val="en-US"/>
              </w:rPr>
              <w:t>s</w:t>
            </w:r>
            <w:r w:rsidR="00B96FBB">
              <w:rPr>
                <w:lang w:val="en-US"/>
              </w:rPr>
              <w:t xml:space="preserve"> in</w:t>
            </w:r>
            <w:r w:rsidRPr="00AF4BC8">
              <w:rPr>
                <w:lang w:val="en-US"/>
              </w:rPr>
              <w:t xml:space="preserve"> material technology, and the impost of energy rating schemes associated with building construction</w:t>
            </w:r>
            <w:r w:rsidR="00B96FBB">
              <w:rPr>
                <w:lang w:val="en-US"/>
              </w:rPr>
              <w:t>,</w:t>
            </w:r>
            <w:r w:rsidRPr="00AF4BC8">
              <w:rPr>
                <w:lang w:val="en-US"/>
              </w:rPr>
              <w:t xml:space="preserve"> has led to an increase in the range of skylight product available, and demand for installation.</w:t>
            </w:r>
          </w:p>
          <w:p w14:paraId="671A4BEF" w14:textId="77777777" w:rsidR="00562EF1" w:rsidRPr="00AF4BC8" w:rsidRDefault="00562EF1" w:rsidP="00562EF1">
            <w:pPr>
              <w:pStyle w:val="Bodycopy"/>
              <w:spacing w:before="240"/>
              <w:rPr>
                <w:lang w:val="en-US"/>
              </w:rPr>
            </w:pPr>
            <w:r w:rsidRPr="00AF4BC8">
              <w:rPr>
                <w:lang w:val="en-US"/>
              </w:rPr>
              <w:t xml:space="preserve">In Victoria, only licenced roof plumbers can penetrate a roof for skylight installation purposes; in practice however, very few roof plumbers undertake skylight installation work.  Further, the Skylight Industry Association (SIA), the national organisation/peak body representing the skylight installation industry, reports that less than 50% of installation work actually involves roof plumbing.  </w:t>
            </w:r>
          </w:p>
          <w:p w14:paraId="087E2023" w14:textId="77777777" w:rsidR="00562EF1" w:rsidRPr="00AF4BC8" w:rsidRDefault="00562EF1" w:rsidP="00562EF1">
            <w:pPr>
              <w:pStyle w:val="Bodycopy"/>
              <w:spacing w:before="240"/>
              <w:rPr>
                <w:lang w:val="en-US"/>
              </w:rPr>
            </w:pPr>
            <w:r w:rsidRPr="00AF4BC8">
              <w:rPr>
                <w:lang w:val="en-US"/>
              </w:rPr>
              <w:t xml:space="preserve">The identified issues related to skill application and certification have been the subject of long standing discussions (pre 2000) between the SIA, the Plumbing Industry Commission (PIC), and more recently the Victorian Building Authority (VBA), with the SIA advocating for the establishment of a restricted roof licence specifically for skylight installers.  </w:t>
            </w:r>
          </w:p>
          <w:p w14:paraId="45C71578" w14:textId="77777777" w:rsidR="00562EF1" w:rsidRDefault="00562EF1" w:rsidP="00562EF1">
            <w:pPr>
              <w:pStyle w:val="Bodycopy"/>
              <w:spacing w:before="240"/>
              <w:rPr>
                <w:lang w:val="en-US"/>
              </w:rPr>
            </w:pPr>
            <w:r w:rsidRPr="00AF4BC8">
              <w:rPr>
                <w:lang w:val="en-US"/>
              </w:rPr>
              <w:t xml:space="preserve">While these discussions continue, the need to </w:t>
            </w:r>
            <w:r w:rsidRPr="00D94FB8">
              <w:t>formalise</w:t>
            </w:r>
            <w:r w:rsidRPr="00AF4BC8">
              <w:rPr>
                <w:lang w:val="en-US"/>
              </w:rPr>
              <w:t xml:space="preserve"> vocational outcomes for skylight installers has been acknowledged as an important step in the evolution of this industry’s skill recognition.  As a thin market within the roofing industry, affected by an aging workforce and few new entrants, development of accredited curriculum is considered vital in upholding industry quality and compliance practices, as well as limiting potential skill shortages.  Support from the Office of the Victorian Skills Commissioner (OVSC) in 2018 for course development prompted project commencement and further evidences industry endorsement of skylight installation skill </w:t>
            </w:r>
            <w:r w:rsidRPr="00D94FB8">
              <w:t>formalisation</w:t>
            </w:r>
            <w:r w:rsidRPr="00AF4BC8">
              <w:rPr>
                <w:lang w:val="en-US"/>
              </w:rPr>
              <w:t>.</w:t>
            </w:r>
          </w:p>
          <w:p w14:paraId="78210D99" w14:textId="77777777" w:rsidR="00562EF1" w:rsidRPr="00536A7C" w:rsidRDefault="00562EF1" w:rsidP="00562EF1">
            <w:pPr>
              <w:pStyle w:val="Bodycopy"/>
              <w:spacing w:before="240"/>
              <w:rPr>
                <w:b/>
              </w:rPr>
            </w:pPr>
            <w:r w:rsidRPr="00536A7C">
              <w:rPr>
                <w:b/>
              </w:rPr>
              <w:t>Target group for the course</w:t>
            </w:r>
          </w:p>
          <w:p w14:paraId="27138D50" w14:textId="50EECD4F" w:rsidR="00562EF1" w:rsidRDefault="00562EF1" w:rsidP="00562EF1">
            <w:pPr>
              <w:pStyle w:val="Bodycopy"/>
            </w:pPr>
            <w:r w:rsidRPr="00AF4BC8">
              <w:t xml:space="preserve">The identified cohort represents school leavers, </w:t>
            </w:r>
            <w:r>
              <w:t xml:space="preserve">people with some work experience </w:t>
            </w:r>
            <w:r w:rsidRPr="00AF4BC8">
              <w:t>and those from diminishing industries e.g. automotive manufacture. The course will therefore provide a pathway for either initial</w:t>
            </w:r>
            <w:r w:rsidR="00480701">
              <w:t>,</w:t>
            </w:r>
            <w:r w:rsidRPr="00AF4BC8">
              <w:t xml:space="preserve"> or further skill building and skill recognition.  Participants are not expected to have knowledge of the building and construction industry prior to enrolling into the course.</w:t>
            </w:r>
          </w:p>
          <w:p w14:paraId="6F94CED1" w14:textId="77777777" w:rsidR="00562EF1" w:rsidRDefault="00562EF1" w:rsidP="00562EF1">
            <w:pPr>
              <w:pStyle w:val="Bodycopy"/>
              <w:spacing w:before="240"/>
              <w:rPr>
                <w:rFonts w:eastAsia="Calibri"/>
                <w:b/>
              </w:rPr>
            </w:pPr>
            <w:r w:rsidRPr="00BF198A">
              <w:rPr>
                <w:rFonts w:eastAsia="Calibri"/>
                <w:b/>
              </w:rPr>
              <w:t>Course consultation and validation process</w:t>
            </w:r>
          </w:p>
          <w:p w14:paraId="3ACF1DA4" w14:textId="77777777" w:rsidR="00562EF1" w:rsidRDefault="00562EF1" w:rsidP="00562EF1">
            <w:pPr>
              <w:pStyle w:val="Bodycopy"/>
            </w:pPr>
            <w:r>
              <w:t>Project steering committee (PSC) members comprised executive representation from the Skylight Industry Association, one RTO committed to piloting the course, and key individual enterprises consisting of small to medium skylight installation firms.</w:t>
            </w:r>
          </w:p>
          <w:p w14:paraId="36B0DDD7" w14:textId="77777777" w:rsidR="00562EF1" w:rsidRDefault="00562EF1" w:rsidP="00562EF1">
            <w:pPr>
              <w:pStyle w:val="Bodycopy"/>
            </w:pPr>
            <w:r>
              <w:t>Consultation with the group involved:</w:t>
            </w:r>
          </w:p>
          <w:p w14:paraId="3A3B62F6" w14:textId="77777777" w:rsidR="00562EF1" w:rsidRDefault="00562EF1" w:rsidP="00D3782F">
            <w:pPr>
              <w:pStyle w:val="ListBulletSectionB"/>
            </w:pPr>
            <w:r>
              <w:t>email and telephone consultation to form the PSC and confirm draft content</w:t>
            </w:r>
          </w:p>
          <w:p w14:paraId="135059C0" w14:textId="77777777" w:rsidR="00562EF1" w:rsidRDefault="00562EF1" w:rsidP="00D3782F">
            <w:pPr>
              <w:pStyle w:val="ListBulletSectionB"/>
            </w:pPr>
            <w:r>
              <w:t>a review of the skills and knowledge profile of a skylight installation technician</w:t>
            </w:r>
          </w:p>
          <w:p w14:paraId="0C8FE130" w14:textId="77777777" w:rsidR="00562EF1" w:rsidRDefault="00562EF1" w:rsidP="00D3782F">
            <w:pPr>
              <w:pStyle w:val="ListBulletSectionB"/>
            </w:pPr>
            <w:r>
              <w:t>three PSC meetings held on 3rd September 2018, 3rd December 2018 and 25 February 2019 to review and evaluate the course structure and content in reference to contemporary skylight installation practices.</w:t>
            </w:r>
          </w:p>
          <w:p w14:paraId="58DAF0C0" w14:textId="69002594" w:rsidR="00562EF1" w:rsidRDefault="004E549A" w:rsidP="00562EF1">
            <w:pPr>
              <w:pStyle w:val="Bodycopy"/>
              <w:spacing w:before="240"/>
            </w:pPr>
            <w:r>
              <w:t>A d</w:t>
            </w:r>
            <w:r w:rsidR="00562EF1">
              <w:t>esktop review of current skylight industry installation methods and related skylight product research was also undertaken to support the development of the accredited course.</w:t>
            </w:r>
          </w:p>
          <w:p w14:paraId="6252D608" w14:textId="77777777" w:rsidR="00562EF1" w:rsidRPr="00AF4BC8" w:rsidRDefault="00562EF1" w:rsidP="00562EF1">
            <w:pPr>
              <w:pStyle w:val="Bodycopy"/>
              <w:rPr>
                <w:b/>
              </w:rPr>
            </w:pPr>
            <w:r w:rsidRPr="00AF4BC8">
              <w:rPr>
                <w:b/>
              </w:rPr>
              <w:t>Project Steering Committee</w:t>
            </w:r>
          </w:p>
          <w:p w14:paraId="1EE9DA68" w14:textId="77777777" w:rsidR="00562EF1" w:rsidRDefault="00562EF1" w:rsidP="00562EF1">
            <w:pPr>
              <w:pStyle w:val="Bodycopy"/>
            </w:pPr>
            <w:r>
              <w:t>The project steering committee (PSC) guided the development of the accredited curriculum, members include:</w:t>
            </w:r>
          </w:p>
          <w:p w14:paraId="0C6C9808" w14:textId="77777777" w:rsidR="00562EF1" w:rsidRDefault="00562EF1" w:rsidP="00D3782F">
            <w:pPr>
              <w:pStyle w:val="ListBulletSectionB"/>
            </w:pPr>
            <w:r>
              <w:t xml:space="preserve">Laurie Baker </w:t>
            </w:r>
            <w:r w:rsidRPr="00273041">
              <w:t>(chair)</w:t>
            </w:r>
            <w:r>
              <w:t xml:space="preserve"> - General Secretary, Skylight Industry Association (SIA)</w:t>
            </w:r>
          </w:p>
          <w:p w14:paraId="3D1132FD" w14:textId="77777777" w:rsidR="00562EF1" w:rsidRPr="00D3782F" w:rsidRDefault="00562EF1" w:rsidP="00D3782F">
            <w:pPr>
              <w:pStyle w:val="ListBulletSectionB"/>
            </w:pPr>
            <w:r w:rsidRPr="00D3782F">
              <w:t>Tom Lloyd - General Manager, Diamond Skylights</w:t>
            </w:r>
          </w:p>
          <w:p w14:paraId="57DDE3B5" w14:textId="77777777" w:rsidR="00562EF1" w:rsidRPr="00D3782F" w:rsidRDefault="00562EF1" w:rsidP="00D3782F">
            <w:pPr>
              <w:pStyle w:val="ListBulletSectionB"/>
            </w:pPr>
            <w:r w:rsidRPr="00D3782F">
              <w:t>Paul Jones - Custom Skylights</w:t>
            </w:r>
          </w:p>
          <w:p w14:paraId="767581C0" w14:textId="3EA3C3C6" w:rsidR="00562EF1" w:rsidRPr="00D3782F" w:rsidRDefault="00562EF1" w:rsidP="00D3782F">
            <w:pPr>
              <w:pStyle w:val="ListBulletSectionB"/>
            </w:pPr>
            <w:r w:rsidRPr="00D3782F">
              <w:t>Moses Auvale - Sales &amp; Marketing Director, Atlite Skylights</w:t>
            </w:r>
          </w:p>
          <w:p w14:paraId="14FF8B47" w14:textId="77777777" w:rsidR="00562EF1" w:rsidRPr="00D3782F" w:rsidRDefault="00562EF1" w:rsidP="00D3782F">
            <w:pPr>
              <w:pStyle w:val="ListBulletSectionB"/>
            </w:pPr>
            <w:r w:rsidRPr="00D3782F">
              <w:t>Ross Digby/Elizabeth Jansz- Head of Department: Building Construction Trades, Holmesglen Institute</w:t>
            </w:r>
          </w:p>
          <w:p w14:paraId="2A8EE542" w14:textId="77777777" w:rsidR="00562EF1" w:rsidRPr="00090C3F" w:rsidRDefault="00562EF1" w:rsidP="00562EF1">
            <w:pPr>
              <w:pStyle w:val="Bodycopy"/>
              <w:tabs>
                <w:tab w:val="left" w:pos="2305"/>
              </w:tabs>
              <w:spacing w:before="100" w:after="100"/>
              <w:rPr>
                <w:rFonts w:eastAsia="Calibri"/>
                <w:b/>
              </w:rPr>
            </w:pPr>
            <w:r w:rsidRPr="00090C3F">
              <w:rPr>
                <w:rFonts w:eastAsia="Calibri"/>
                <w:b/>
              </w:rPr>
              <w:t>In attendance:</w:t>
            </w:r>
          </w:p>
          <w:p w14:paraId="46FDCCDF" w14:textId="3338ADA1" w:rsidR="00562EF1" w:rsidRDefault="00562EF1" w:rsidP="00D94FB8">
            <w:pPr>
              <w:pStyle w:val="Bodycopy"/>
              <w:tabs>
                <w:tab w:val="left" w:pos="2049"/>
              </w:tabs>
              <w:spacing w:before="40" w:after="40"/>
              <w:rPr>
                <w:rFonts w:eastAsia="Calibri"/>
                <w:lang w:val="en-US"/>
              </w:rPr>
            </w:pPr>
            <w:r w:rsidRPr="000F3AC0">
              <w:rPr>
                <w:rFonts w:eastAsia="Calibri"/>
                <w:lang w:val="en-US"/>
              </w:rPr>
              <w:t>Teresa Signorello</w:t>
            </w:r>
            <w:r w:rsidR="000E7DCF">
              <w:rPr>
                <w:rFonts w:eastAsia="Calibri"/>
                <w:lang w:val="en-US"/>
              </w:rPr>
              <w:tab/>
            </w:r>
            <w:r>
              <w:t>Curriculum Maintenance</w:t>
            </w:r>
            <w:r w:rsidR="000E7DCF">
              <w:t xml:space="preserve"> </w:t>
            </w:r>
            <w:r>
              <w:t>Manager</w:t>
            </w:r>
          </w:p>
          <w:p w14:paraId="11A9742F" w14:textId="4CC1EF72" w:rsidR="00562EF1" w:rsidRDefault="000E7DCF" w:rsidP="00D94FB8">
            <w:pPr>
              <w:pStyle w:val="Bodycopy"/>
              <w:tabs>
                <w:tab w:val="left" w:pos="2049"/>
              </w:tabs>
              <w:spacing w:before="40" w:after="40"/>
              <w:rPr>
                <w:rFonts w:eastAsia="Calibri"/>
                <w:lang w:val="en-US"/>
              </w:rPr>
            </w:pPr>
            <w:r>
              <w:rPr>
                <w:rFonts w:eastAsia="Calibri"/>
                <w:lang w:val="en-US"/>
              </w:rPr>
              <w:tab/>
            </w:r>
            <w:r w:rsidR="00562EF1">
              <w:rPr>
                <w:rFonts w:eastAsia="Calibri"/>
                <w:lang w:val="en-US"/>
              </w:rPr>
              <w:t xml:space="preserve">Building </w:t>
            </w:r>
            <w:r w:rsidR="00562EF1" w:rsidRPr="00090C3F">
              <w:rPr>
                <w:rFonts w:eastAsia="Calibri"/>
                <w:lang w:val="en-US"/>
              </w:rPr>
              <w:t>Industries</w:t>
            </w:r>
          </w:p>
          <w:p w14:paraId="2CDAFB81" w14:textId="77777777" w:rsidR="00562EF1" w:rsidRDefault="00562EF1" w:rsidP="00D94FB8">
            <w:pPr>
              <w:pStyle w:val="Bodycopy"/>
              <w:tabs>
                <w:tab w:val="left" w:pos="2049"/>
              </w:tabs>
              <w:spacing w:before="40" w:after="40"/>
              <w:rPr>
                <w:rFonts w:eastAsia="Calibri"/>
                <w:lang w:val="en-US"/>
              </w:rPr>
            </w:pPr>
            <w:r>
              <w:rPr>
                <w:rFonts w:eastAsia="Calibri"/>
                <w:lang w:val="en-US"/>
              </w:rPr>
              <w:tab/>
            </w:r>
            <w:r w:rsidRPr="00090C3F">
              <w:rPr>
                <w:rFonts w:eastAsia="Calibri"/>
                <w:lang w:val="en-US"/>
              </w:rPr>
              <w:t>Holmesglen Institute</w:t>
            </w:r>
          </w:p>
          <w:p w14:paraId="67EF41D4" w14:textId="522EFB97" w:rsidR="00562EF1" w:rsidRDefault="00562EF1" w:rsidP="00D94FB8">
            <w:pPr>
              <w:pStyle w:val="Bodycopy"/>
              <w:tabs>
                <w:tab w:val="left" w:pos="2049"/>
              </w:tabs>
              <w:spacing w:before="40" w:after="40"/>
              <w:rPr>
                <w:rFonts w:eastAsia="Calibri"/>
                <w:lang w:val="en-US"/>
              </w:rPr>
            </w:pPr>
            <w:r w:rsidRPr="00FA1A7B">
              <w:rPr>
                <w:rFonts w:eastAsia="Calibri"/>
                <w:lang w:val="en-US"/>
              </w:rPr>
              <w:t>Susan Fechner</w:t>
            </w:r>
            <w:r w:rsidR="000E7DCF">
              <w:rPr>
                <w:rFonts w:eastAsia="Calibri"/>
                <w:lang w:val="en-US"/>
              </w:rPr>
              <w:tab/>
            </w:r>
            <w:r>
              <w:rPr>
                <w:rFonts w:eastAsia="Calibri"/>
                <w:lang w:val="en-US"/>
              </w:rPr>
              <w:t>Project Officer</w:t>
            </w:r>
          </w:p>
          <w:p w14:paraId="60BD442C" w14:textId="476AD385" w:rsidR="00562EF1" w:rsidRDefault="000E7DCF" w:rsidP="00D94FB8">
            <w:pPr>
              <w:pStyle w:val="Bodycopy"/>
              <w:tabs>
                <w:tab w:val="left" w:pos="2049"/>
              </w:tabs>
              <w:spacing w:before="40" w:after="40"/>
              <w:rPr>
                <w:rFonts w:eastAsia="Calibri"/>
                <w:lang w:val="en-US"/>
              </w:rPr>
            </w:pPr>
            <w:r>
              <w:rPr>
                <w:rFonts w:eastAsia="Calibri"/>
                <w:lang w:val="en-US"/>
              </w:rPr>
              <w:tab/>
            </w:r>
            <w:r w:rsidR="00562EF1">
              <w:rPr>
                <w:rFonts w:eastAsia="Calibri"/>
                <w:lang w:val="en-US"/>
              </w:rPr>
              <w:t>Building Industries</w:t>
            </w:r>
          </w:p>
          <w:p w14:paraId="57ED23E0" w14:textId="7B42E42E" w:rsidR="00562EF1" w:rsidRDefault="000E7DCF" w:rsidP="00D94FB8">
            <w:pPr>
              <w:pStyle w:val="Bodycopy"/>
              <w:tabs>
                <w:tab w:val="left" w:pos="2049"/>
              </w:tabs>
              <w:spacing w:before="40" w:after="40"/>
              <w:rPr>
                <w:rFonts w:eastAsia="Calibri"/>
                <w:lang w:val="en-US"/>
              </w:rPr>
            </w:pPr>
            <w:r>
              <w:rPr>
                <w:rFonts w:eastAsia="Calibri"/>
                <w:lang w:val="en-US"/>
              </w:rPr>
              <w:tab/>
            </w:r>
            <w:r w:rsidR="00562EF1">
              <w:rPr>
                <w:rFonts w:eastAsia="Calibri"/>
                <w:lang w:val="en-US"/>
              </w:rPr>
              <w:t>Holmesglen Institute</w:t>
            </w:r>
          </w:p>
          <w:p w14:paraId="4A7C8142" w14:textId="23D6E97C" w:rsidR="000E7DCF" w:rsidRDefault="00562EF1" w:rsidP="00D94FB8">
            <w:pPr>
              <w:pStyle w:val="Bodycopy"/>
              <w:tabs>
                <w:tab w:val="left" w:pos="2049"/>
              </w:tabs>
              <w:spacing w:before="40" w:after="40"/>
            </w:pPr>
            <w:r>
              <w:rPr>
                <w:rFonts w:eastAsia="Calibri"/>
                <w:lang w:val="en-US"/>
              </w:rPr>
              <w:t>Jenny Lehman</w:t>
            </w:r>
            <w:r w:rsidR="000E7DCF">
              <w:rPr>
                <w:rFonts w:eastAsia="Calibri"/>
                <w:lang w:val="en-US"/>
              </w:rPr>
              <w:tab/>
            </w:r>
            <w:r>
              <w:t xml:space="preserve">Curriculum Maintenance Support </w:t>
            </w:r>
            <w:r w:rsidR="000E7DCF">
              <w:tab/>
            </w:r>
            <w:r>
              <w:t>Administrator</w:t>
            </w:r>
          </w:p>
          <w:p w14:paraId="183A4563" w14:textId="593636B5" w:rsidR="00562EF1" w:rsidRDefault="000E7DCF" w:rsidP="00D94FB8">
            <w:pPr>
              <w:pStyle w:val="Bodycopy"/>
              <w:tabs>
                <w:tab w:val="left" w:pos="2049"/>
              </w:tabs>
              <w:spacing w:before="40" w:after="40"/>
              <w:rPr>
                <w:rFonts w:eastAsia="Calibri"/>
                <w:lang w:val="en-US"/>
              </w:rPr>
            </w:pPr>
            <w:r>
              <w:tab/>
            </w:r>
            <w:r w:rsidR="00562EF1">
              <w:t>Holmesglen Institute</w:t>
            </w:r>
          </w:p>
          <w:p w14:paraId="0E84AB74" w14:textId="77777777" w:rsidR="00562EF1" w:rsidRDefault="00562EF1" w:rsidP="00562EF1">
            <w:pPr>
              <w:pStyle w:val="Bodycopy"/>
              <w:spacing w:before="240"/>
              <w:rPr>
                <w:rFonts w:eastAsia="Calibri"/>
              </w:rPr>
            </w:pPr>
            <w:r w:rsidRPr="00BC05FA">
              <w:rPr>
                <w:rFonts w:eastAsia="Calibri"/>
              </w:rPr>
              <w:t>The role of the PSC was to evaluate, confirm and validate the outcomes of the course. The members also provided technical information throughout the project.</w:t>
            </w:r>
          </w:p>
          <w:p w14:paraId="12B2355E" w14:textId="54F8FA14" w:rsidR="00562EF1" w:rsidRPr="000F3AC0" w:rsidRDefault="00562EF1" w:rsidP="00562EF1">
            <w:pPr>
              <w:pStyle w:val="Bodycopy"/>
              <w:spacing w:before="240"/>
              <w:rPr>
                <w:rFonts w:eastAsia="Calibri"/>
              </w:rPr>
            </w:pPr>
            <w:r w:rsidRPr="000F3AC0">
              <w:rPr>
                <w:rFonts w:eastAsia="Calibri"/>
              </w:rPr>
              <w:t xml:space="preserve">The outcomes of several national </w:t>
            </w:r>
            <w:r w:rsidR="00E74209">
              <w:rPr>
                <w:rFonts w:eastAsia="Calibri"/>
              </w:rPr>
              <w:t xml:space="preserve">CPC </w:t>
            </w:r>
            <w:r w:rsidRPr="000F3AC0">
              <w:rPr>
                <w:rFonts w:eastAsia="Calibri"/>
              </w:rPr>
              <w:t>units were carefully considered by the PSC with respect to their potential application to the course context.</w:t>
            </w:r>
            <w:r w:rsidR="00E74209">
              <w:rPr>
                <w:rFonts w:eastAsia="Calibri"/>
              </w:rPr>
              <w:t xml:space="preserve">  </w:t>
            </w:r>
            <w:r w:rsidR="00DD185D">
              <w:rPr>
                <w:rFonts w:eastAsia="Calibri"/>
              </w:rPr>
              <w:t xml:space="preserve">Roof installation units related to </w:t>
            </w:r>
            <w:r w:rsidR="00422F31" w:rsidRPr="00422F31">
              <w:rPr>
                <w:rFonts w:eastAsia="Calibri"/>
              </w:rPr>
              <w:t>drainage and ventilation components, inspection openings and i</w:t>
            </w:r>
            <w:r w:rsidR="00DD185D">
              <w:rPr>
                <w:rFonts w:eastAsia="Calibri"/>
              </w:rPr>
              <w:t>ndustrial roof components were</w:t>
            </w:r>
            <w:r w:rsidR="00422F31" w:rsidRPr="00422F31">
              <w:rPr>
                <w:rFonts w:eastAsia="Calibri"/>
              </w:rPr>
              <w:t xml:space="preserve"> considered irrelevant and beyond the scope of the curriculum.</w:t>
            </w:r>
            <w:r w:rsidR="00422F31">
              <w:rPr>
                <w:rFonts w:eastAsia="Calibri"/>
              </w:rPr>
              <w:t xml:space="preserve"> </w:t>
            </w:r>
            <w:r w:rsidR="00E74209">
              <w:rPr>
                <w:rFonts w:eastAsia="Calibri"/>
              </w:rPr>
              <w:t xml:space="preserve">It was determined that </w:t>
            </w:r>
            <w:r w:rsidR="00422F31">
              <w:rPr>
                <w:rFonts w:eastAsia="Calibri"/>
              </w:rPr>
              <w:t xml:space="preserve">focused </w:t>
            </w:r>
            <w:r w:rsidR="00B91045">
              <w:rPr>
                <w:rFonts w:eastAsia="Calibri"/>
              </w:rPr>
              <w:t xml:space="preserve">attention </w:t>
            </w:r>
            <w:r w:rsidR="00806AA5">
              <w:rPr>
                <w:rFonts w:eastAsia="Calibri"/>
              </w:rPr>
              <w:t>for</w:t>
            </w:r>
            <w:r w:rsidR="00422F31">
              <w:rPr>
                <w:rFonts w:eastAsia="Calibri"/>
              </w:rPr>
              <w:t xml:space="preserve"> specific skylight installation and repair / replacement methods was required to support the</w:t>
            </w:r>
            <w:r w:rsidR="00E74209">
              <w:rPr>
                <w:rFonts w:eastAsia="Calibri"/>
              </w:rPr>
              <w:t xml:space="preserve"> vocational outcome of a skylight installation technician.  </w:t>
            </w:r>
          </w:p>
          <w:p w14:paraId="59B621C7" w14:textId="77777777" w:rsidR="00562EF1" w:rsidRPr="009F04FF" w:rsidRDefault="00562EF1" w:rsidP="00562EF1">
            <w:pPr>
              <w:pStyle w:val="Bodycopy"/>
              <w:rPr>
                <w:szCs w:val="20"/>
                <w:lang w:eastAsia="en-US"/>
              </w:rPr>
            </w:pPr>
            <w:r w:rsidRPr="009F04FF">
              <w:rPr>
                <w:szCs w:val="20"/>
                <w:lang w:eastAsia="en-US"/>
              </w:rPr>
              <w:t>This course:</w:t>
            </w:r>
          </w:p>
          <w:p w14:paraId="3B3AA5D6" w14:textId="77777777" w:rsidR="00562EF1" w:rsidRPr="009F04FF" w:rsidRDefault="00562EF1" w:rsidP="00BB2161">
            <w:pPr>
              <w:pStyle w:val="ListBulletSectionB"/>
              <w:rPr>
                <w:lang w:eastAsia="en-US"/>
              </w:rPr>
            </w:pPr>
            <w:r w:rsidRPr="009F04FF">
              <w:rPr>
                <w:lang w:eastAsia="en-US"/>
              </w:rPr>
              <w:t>does not duplicate, by title or coverage, the outcomes of an endorsed training package qualification</w:t>
            </w:r>
          </w:p>
          <w:p w14:paraId="53F8D4B6" w14:textId="77777777" w:rsidR="00562EF1" w:rsidRPr="009F04FF" w:rsidRDefault="00562EF1" w:rsidP="00BB2161">
            <w:pPr>
              <w:pStyle w:val="ListBulletSectionB"/>
              <w:rPr>
                <w:lang w:eastAsia="en-US"/>
              </w:rPr>
            </w:pPr>
            <w:r w:rsidRPr="009F04FF">
              <w:rPr>
                <w:lang w:eastAsia="en-US"/>
              </w:rPr>
              <w:t xml:space="preserve">is not a subset of a single training package qualification </w:t>
            </w:r>
            <w:r w:rsidRPr="00562EF1">
              <w:t>that</w:t>
            </w:r>
            <w:r w:rsidRPr="009F04FF">
              <w:rPr>
                <w:lang w:eastAsia="en-US"/>
              </w:rPr>
              <w:t xml:space="preserve"> could be recognised through one or more statements of attainment or a skill set</w:t>
            </w:r>
          </w:p>
          <w:p w14:paraId="0C053F62" w14:textId="77777777" w:rsidR="00562EF1" w:rsidRPr="009F04FF" w:rsidRDefault="00562EF1" w:rsidP="00BB2161">
            <w:pPr>
              <w:pStyle w:val="ListBulletSectionB"/>
              <w:rPr>
                <w:lang w:eastAsia="en-US"/>
              </w:rPr>
            </w:pPr>
            <w:r w:rsidRPr="009F04FF">
              <w:rPr>
                <w:lang w:eastAsia="en-US"/>
              </w:rPr>
              <w:t>does not include units of competency additional to those in a training package qualification that could be recognised through statements of attainment in addition to the qualification</w:t>
            </w:r>
          </w:p>
          <w:p w14:paraId="028C156F" w14:textId="405D5058" w:rsidR="00267CEC" w:rsidRPr="00583B67" w:rsidRDefault="00562EF1" w:rsidP="00BB2161">
            <w:pPr>
              <w:pStyle w:val="ListBulletSectionB"/>
              <w:rPr>
                <w:lang w:eastAsia="en-US"/>
              </w:rPr>
            </w:pPr>
            <w:r w:rsidRPr="009F04FF">
              <w:rPr>
                <w:lang w:eastAsia="en-US"/>
              </w:rPr>
              <w:t>does not comprise units that duplicate units of competency of a training package qualification.</w:t>
            </w:r>
          </w:p>
        </w:tc>
      </w:tr>
      <w:tr w:rsidR="00267CEC" w:rsidRPr="00583B67" w14:paraId="06E0790C" w14:textId="77777777" w:rsidTr="005D2B38">
        <w:tc>
          <w:tcPr>
            <w:tcW w:w="3261" w:type="dxa"/>
          </w:tcPr>
          <w:p w14:paraId="68560C78" w14:textId="77777777" w:rsidR="00267CEC" w:rsidRPr="00583B67" w:rsidRDefault="00267CEC" w:rsidP="00267CEC">
            <w:pPr>
              <w:pStyle w:val="SectionBSubsection2"/>
            </w:pPr>
            <w:bookmarkStart w:id="30" w:name="_Toc15316422"/>
            <w:r w:rsidRPr="00583B67">
              <w:t>Review for re-accreditation</w:t>
            </w:r>
            <w:bookmarkEnd w:id="30"/>
          </w:p>
        </w:tc>
        <w:tc>
          <w:tcPr>
            <w:tcW w:w="5811" w:type="dxa"/>
            <w:tcBorders>
              <w:bottom w:val="single" w:sz="4" w:space="0" w:color="auto"/>
            </w:tcBorders>
          </w:tcPr>
          <w:p w14:paraId="5D1B9999" w14:textId="2BD2FC03" w:rsidR="00267CEC" w:rsidRPr="00445D85" w:rsidRDefault="00445D85" w:rsidP="00445D85">
            <w:pPr>
              <w:rPr>
                <w:rStyle w:val="Strong"/>
              </w:rPr>
            </w:pPr>
            <w:r w:rsidRPr="00445D85">
              <w:rPr>
                <w:bCs/>
              </w:rPr>
              <w:t>Not applicable, this is a course accreditation.</w:t>
            </w:r>
          </w:p>
        </w:tc>
      </w:tr>
      <w:tr w:rsidR="00267CEC" w:rsidRPr="00583B67" w14:paraId="69A7173D" w14:textId="77777777" w:rsidTr="005D2B38">
        <w:tc>
          <w:tcPr>
            <w:tcW w:w="3261" w:type="dxa"/>
            <w:tcBorders>
              <w:right w:val="nil"/>
            </w:tcBorders>
            <w:shd w:val="clear" w:color="auto" w:fill="DBE5F1"/>
          </w:tcPr>
          <w:p w14:paraId="6C907B80" w14:textId="77777777" w:rsidR="00267CEC" w:rsidRPr="00583B67" w:rsidRDefault="00267CEC" w:rsidP="00267CEC">
            <w:pPr>
              <w:pStyle w:val="SectionBSubsection"/>
            </w:pPr>
            <w:bookmarkStart w:id="31" w:name="_Toc15316423"/>
            <w:r w:rsidRPr="00583B67">
              <w:t>Course outcomes</w:t>
            </w:r>
            <w:bookmarkEnd w:id="31"/>
          </w:p>
        </w:tc>
        <w:tc>
          <w:tcPr>
            <w:tcW w:w="5811" w:type="dxa"/>
            <w:tcBorders>
              <w:left w:val="nil"/>
            </w:tcBorders>
            <w:shd w:val="clear" w:color="auto" w:fill="DBE5F1"/>
          </w:tcPr>
          <w:p w14:paraId="7DDEDBE7" w14:textId="77777777" w:rsidR="00267CEC" w:rsidRPr="00583B67" w:rsidRDefault="00267CEC" w:rsidP="00267CEC">
            <w:pPr>
              <w:pStyle w:val="Standard"/>
            </w:pPr>
            <w:r w:rsidRPr="00583B67">
              <w:t>Standards 1, 2, 3 and 4 AQTF Standards for Accredited Courses</w:t>
            </w:r>
          </w:p>
        </w:tc>
      </w:tr>
      <w:tr w:rsidR="00267CEC" w:rsidRPr="00583B67" w14:paraId="60269C9E" w14:textId="77777777" w:rsidTr="005D2B38">
        <w:tc>
          <w:tcPr>
            <w:tcW w:w="3261" w:type="dxa"/>
          </w:tcPr>
          <w:p w14:paraId="4A3375C5" w14:textId="77777777" w:rsidR="00267CEC" w:rsidRPr="00583B67" w:rsidRDefault="00267CEC" w:rsidP="00267CEC">
            <w:pPr>
              <w:pStyle w:val="SectionBSubsection2"/>
            </w:pPr>
            <w:bookmarkStart w:id="32" w:name="_Toc15316424"/>
            <w:r w:rsidRPr="00583B67">
              <w:t>Qualification level</w:t>
            </w:r>
            <w:bookmarkEnd w:id="32"/>
          </w:p>
        </w:tc>
        <w:tc>
          <w:tcPr>
            <w:tcW w:w="5811" w:type="dxa"/>
          </w:tcPr>
          <w:p w14:paraId="7F46F4B4" w14:textId="58A20AA6" w:rsidR="00267CEC" w:rsidRPr="00B13F2D" w:rsidRDefault="007719A9" w:rsidP="00267CEC">
            <w:pPr>
              <w:pStyle w:val="Guidingtext"/>
              <w:rPr>
                <w:color w:val="auto"/>
              </w:rPr>
            </w:pPr>
            <w:r w:rsidRPr="007719A9">
              <w:rPr>
                <w:i/>
                <w:color w:val="auto"/>
              </w:rPr>
              <w:t xml:space="preserve">22520VIC </w:t>
            </w:r>
            <w:r w:rsidR="00562EF1" w:rsidRPr="00B13F2D">
              <w:rPr>
                <w:i/>
                <w:color w:val="auto"/>
              </w:rPr>
              <w:t>Course in Skylight Installation and Repair</w:t>
            </w:r>
            <w:r w:rsidR="00562EF1" w:rsidRPr="00370364">
              <w:rPr>
                <w:color w:val="auto"/>
              </w:rPr>
              <w:t xml:space="preserve"> meets an identified industry need, but does not have the breadth, depth or volume of learning of a qualification.</w:t>
            </w:r>
          </w:p>
        </w:tc>
      </w:tr>
      <w:tr w:rsidR="00267CEC" w:rsidRPr="00583B67" w14:paraId="405AAFE5" w14:textId="77777777" w:rsidTr="005D2B38">
        <w:tc>
          <w:tcPr>
            <w:tcW w:w="3261" w:type="dxa"/>
          </w:tcPr>
          <w:p w14:paraId="445343B9" w14:textId="77777777" w:rsidR="00267CEC" w:rsidRPr="00583B67" w:rsidRDefault="00267CEC" w:rsidP="00267CEC">
            <w:pPr>
              <w:pStyle w:val="SectionBSubsection2"/>
            </w:pPr>
            <w:bookmarkStart w:id="33" w:name="_Toc15316425"/>
            <w:r w:rsidRPr="00583B67">
              <w:t>Employability skills</w:t>
            </w:r>
            <w:bookmarkEnd w:id="33"/>
          </w:p>
        </w:tc>
        <w:tc>
          <w:tcPr>
            <w:tcW w:w="5811" w:type="dxa"/>
          </w:tcPr>
          <w:p w14:paraId="5237C3AD" w14:textId="787E1223" w:rsidR="00267CEC" w:rsidRPr="00583B67" w:rsidRDefault="00F40A37" w:rsidP="00562EF1">
            <w:pPr>
              <w:pStyle w:val="Guidingtext"/>
              <w:rPr>
                <w:color w:val="auto"/>
              </w:rPr>
            </w:pPr>
            <w:r w:rsidRPr="00F40A37">
              <w:rPr>
                <w:color w:val="auto"/>
              </w:rPr>
              <w:t>Not applicable.</w:t>
            </w:r>
          </w:p>
        </w:tc>
      </w:tr>
      <w:tr w:rsidR="00267CEC" w:rsidRPr="00583B67" w14:paraId="13BEB336" w14:textId="77777777" w:rsidTr="005D2B38">
        <w:tc>
          <w:tcPr>
            <w:tcW w:w="3261" w:type="dxa"/>
          </w:tcPr>
          <w:p w14:paraId="721ABB2E" w14:textId="77777777" w:rsidR="00267CEC" w:rsidRPr="00583B67" w:rsidRDefault="00267CEC" w:rsidP="00267CEC">
            <w:pPr>
              <w:pStyle w:val="SectionBSubsection2"/>
            </w:pPr>
            <w:bookmarkStart w:id="34" w:name="_Toc15316426"/>
            <w:r w:rsidRPr="00583B67">
              <w:t>Recognition given to the course</w:t>
            </w:r>
            <w:bookmarkEnd w:id="34"/>
          </w:p>
          <w:p w14:paraId="068BCF7F" w14:textId="77777777" w:rsidR="00267CEC" w:rsidRPr="00583B67" w:rsidRDefault="00267CEC" w:rsidP="00267CEC">
            <w:pPr>
              <w:rPr>
                <w:rStyle w:val="Strong"/>
              </w:rPr>
            </w:pPr>
            <w:r w:rsidRPr="00583B67">
              <w:rPr>
                <w:rStyle w:val="Strong"/>
              </w:rPr>
              <w:t xml:space="preserve"> </w:t>
            </w:r>
            <w:r w:rsidRPr="00583B67">
              <w:rPr>
                <w:rStyle w:val="Strong"/>
              </w:rPr>
              <w:tab/>
              <w:t xml:space="preserve">(if applicable) </w:t>
            </w:r>
          </w:p>
        </w:tc>
        <w:tc>
          <w:tcPr>
            <w:tcW w:w="5811" w:type="dxa"/>
          </w:tcPr>
          <w:p w14:paraId="786D4A0C" w14:textId="02B07468" w:rsidR="00267CEC" w:rsidRPr="00583B67" w:rsidRDefault="00562EF1" w:rsidP="00562EF1">
            <w:r w:rsidRPr="00562EF1">
              <w:t>Not applicable.</w:t>
            </w:r>
          </w:p>
        </w:tc>
      </w:tr>
      <w:tr w:rsidR="00267CEC" w:rsidRPr="00583B67" w14:paraId="725A5BE2" w14:textId="77777777" w:rsidTr="005D2B38">
        <w:tc>
          <w:tcPr>
            <w:tcW w:w="3261" w:type="dxa"/>
          </w:tcPr>
          <w:p w14:paraId="15EDD40B" w14:textId="77777777" w:rsidR="00267CEC" w:rsidRPr="00583B67" w:rsidRDefault="00267CEC" w:rsidP="00267CEC">
            <w:pPr>
              <w:pStyle w:val="SectionBSubsection2"/>
            </w:pPr>
            <w:bookmarkStart w:id="35" w:name="_Toc15316427"/>
            <w:r w:rsidRPr="00583B67">
              <w:t>Licensing/ regulatory requirements</w:t>
            </w:r>
            <w:bookmarkEnd w:id="35"/>
            <w:r w:rsidRPr="00583B67">
              <w:t xml:space="preserve"> </w:t>
            </w:r>
          </w:p>
          <w:p w14:paraId="5FEC7107" w14:textId="77777777" w:rsidR="00267CEC" w:rsidRPr="00583B67" w:rsidRDefault="00267CEC" w:rsidP="00267CEC">
            <w:pPr>
              <w:rPr>
                <w:rStyle w:val="Strong"/>
              </w:rPr>
            </w:pPr>
            <w:r w:rsidRPr="00583B67">
              <w:rPr>
                <w:rStyle w:val="Strong"/>
              </w:rPr>
              <w:tab/>
              <w:t xml:space="preserve">(if applicable) </w:t>
            </w:r>
          </w:p>
        </w:tc>
        <w:tc>
          <w:tcPr>
            <w:tcW w:w="5811" w:type="dxa"/>
            <w:tcBorders>
              <w:bottom w:val="single" w:sz="4" w:space="0" w:color="auto"/>
            </w:tcBorders>
          </w:tcPr>
          <w:p w14:paraId="0C939695" w14:textId="78D22B98" w:rsidR="00441381" w:rsidRDefault="00697E5B">
            <w:pPr>
              <w:pStyle w:val="Bodycopy"/>
            </w:pPr>
            <w:r w:rsidRPr="00E67FCB">
              <w:t>Participants who visit a construction site will require a Construction Indu</w:t>
            </w:r>
            <w:r w:rsidR="00D3782F" w:rsidRPr="00E67FCB">
              <w:t>ction Card (CIC) issued by Work</w:t>
            </w:r>
            <w:r w:rsidRPr="00E67FCB">
              <w:t>Safe Victoria, which can be achieved through the completion of the unit</w:t>
            </w:r>
            <w:r w:rsidR="00B13F2D">
              <w:t>,</w:t>
            </w:r>
            <w:r w:rsidRPr="00E67FCB">
              <w:t xml:space="preserve"> </w:t>
            </w:r>
            <w:r w:rsidRPr="00370364">
              <w:t>CPCCWHS1001 Prepare to work safely in the construction industry</w:t>
            </w:r>
            <w:r w:rsidRPr="00E67FCB">
              <w:t>. Further information is available on the WorkSafe website.</w:t>
            </w:r>
          </w:p>
          <w:p w14:paraId="1C0EF6F2" w14:textId="77777777" w:rsidR="00A42FB1" w:rsidRDefault="00A42FB1" w:rsidP="00A42FB1">
            <w:pPr>
              <w:pStyle w:val="Bodycopy"/>
            </w:pPr>
            <w:r w:rsidRPr="00A42FB1">
              <w:t>There are licensing requirements for this course.</w:t>
            </w:r>
          </w:p>
          <w:p w14:paraId="6BA5FE35" w14:textId="77777777" w:rsidR="00A42FB1" w:rsidRDefault="00A42FB1" w:rsidP="00A42FB1">
            <w:pPr>
              <w:pStyle w:val="Bodycopy"/>
            </w:pPr>
            <w:r>
              <w:t>Competency in the high risk unit CPCCLSF2001A Licence to erect, alter and dismantle scaffolding basic level, will result in the attainment of the licence from Worksafe through an application process.</w:t>
            </w:r>
          </w:p>
          <w:p w14:paraId="1FF9C30F" w14:textId="77777777" w:rsidR="004D2650" w:rsidRDefault="00BE425F">
            <w:pPr>
              <w:pStyle w:val="Bodycopy"/>
            </w:pPr>
            <w:r w:rsidRPr="00BE425F">
              <w:t xml:space="preserve">Licensing, legislative, regulatory and certification requirements that apply to </w:t>
            </w:r>
            <w:r>
              <w:t>the unit</w:t>
            </w:r>
            <w:r w:rsidR="004D2650">
              <w:t>s:</w:t>
            </w:r>
          </w:p>
          <w:p w14:paraId="387B129F" w14:textId="77777777" w:rsidR="004D2650" w:rsidRDefault="004D2650" w:rsidP="00370364">
            <w:pPr>
              <w:pStyle w:val="Bodycopy"/>
              <w:numPr>
                <w:ilvl w:val="0"/>
                <w:numId w:val="22"/>
              </w:numPr>
            </w:pPr>
            <w:r>
              <w:t>CPCCCM3001 Operate elevated work platforms up to 11 meters and</w:t>
            </w:r>
            <w:r w:rsidR="00BE425F">
              <w:t xml:space="preserve"> </w:t>
            </w:r>
          </w:p>
          <w:p w14:paraId="14382A13" w14:textId="77777777" w:rsidR="004D2650" w:rsidRDefault="00BE425F" w:rsidP="00370364">
            <w:pPr>
              <w:pStyle w:val="Bodycopy"/>
              <w:numPr>
                <w:ilvl w:val="0"/>
                <w:numId w:val="22"/>
              </w:numPr>
            </w:pPr>
            <w:r w:rsidRPr="00BE425F">
              <w:t>RIIWHS202D Enter and work in confined spaces</w:t>
            </w:r>
          </w:p>
          <w:p w14:paraId="2F7D3B58" w14:textId="4DCB075D" w:rsidR="00BE425F" w:rsidRPr="00E67FCB" w:rsidRDefault="00BE425F">
            <w:pPr>
              <w:pStyle w:val="Bodycopy"/>
            </w:pPr>
            <w:r w:rsidRPr="00BE425F">
              <w:t>can vary between states, territories, and Industry sectors. Relevant information must be sourced prior to application of the unit</w:t>
            </w:r>
            <w:r w:rsidR="00B13F2D">
              <w:t>s</w:t>
            </w:r>
            <w:r w:rsidR="004D2650">
              <w:t>.</w:t>
            </w:r>
          </w:p>
        </w:tc>
      </w:tr>
      <w:tr w:rsidR="00267CEC" w:rsidRPr="00583B67" w14:paraId="0DDF6161" w14:textId="77777777" w:rsidTr="005D2B38">
        <w:tc>
          <w:tcPr>
            <w:tcW w:w="3261" w:type="dxa"/>
            <w:tcBorders>
              <w:right w:val="nil"/>
            </w:tcBorders>
            <w:shd w:val="clear" w:color="auto" w:fill="DBE5F1"/>
          </w:tcPr>
          <w:p w14:paraId="0F83E0CB" w14:textId="77777777" w:rsidR="00267CEC" w:rsidRPr="00583B67" w:rsidRDefault="00267CEC" w:rsidP="00267CEC">
            <w:pPr>
              <w:pStyle w:val="SectionBSubsection"/>
            </w:pPr>
            <w:bookmarkStart w:id="36" w:name="_Toc15316428"/>
            <w:r w:rsidRPr="00583B67">
              <w:t>Course rules</w:t>
            </w:r>
            <w:bookmarkEnd w:id="36"/>
          </w:p>
        </w:tc>
        <w:tc>
          <w:tcPr>
            <w:tcW w:w="5811" w:type="dxa"/>
            <w:tcBorders>
              <w:left w:val="nil"/>
            </w:tcBorders>
            <w:shd w:val="clear" w:color="auto" w:fill="DBE5F1"/>
          </w:tcPr>
          <w:p w14:paraId="5153909B" w14:textId="77777777" w:rsidR="00267CEC" w:rsidRPr="00583B67" w:rsidRDefault="00267CEC" w:rsidP="00267CEC">
            <w:pPr>
              <w:pStyle w:val="Standard"/>
            </w:pPr>
            <w:r w:rsidRPr="00583B67">
              <w:t>Standards 2, 6, 7 and 9 AQTF Standards for Accredited Courses</w:t>
            </w:r>
          </w:p>
        </w:tc>
      </w:tr>
      <w:tr w:rsidR="00267CEC" w:rsidRPr="00583B67" w14:paraId="32201691" w14:textId="77777777" w:rsidTr="00982853">
        <w:tc>
          <w:tcPr>
            <w:tcW w:w="9072" w:type="dxa"/>
            <w:gridSpan w:val="2"/>
            <w:shd w:val="clear" w:color="auto" w:fill="auto"/>
          </w:tcPr>
          <w:p w14:paraId="4DA77C43" w14:textId="77777777" w:rsidR="00267CEC" w:rsidRPr="00583B67" w:rsidRDefault="00267CEC" w:rsidP="00267CEC">
            <w:pPr>
              <w:pStyle w:val="SectionBSubsection2"/>
            </w:pPr>
            <w:bookmarkStart w:id="37" w:name="_Toc15316429"/>
            <w:r w:rsidRPr="00583B67">
              <w:t>Course structure</w:t>
            </w:r>
            <w:bookmarkEnd w:id="37"/>
            <w:r w:rsidRPr="00583B67">
              <w:t xml:space="preserve"> </w:t>
            </w:r>
          </w:p>
          <w:p w14:paraId="75069199" w14:textId="44123A2B" w:rsidR="00D3782F" w:rsidRPr="00854C6D" w:rsidRDefault="00D3782F" w:rsidP="00D3782F">
            <w:pPr>
              <w:pStyle w:val="Bodycopy"/>
              <w:rPr>
                <w:rFonts w:eastAsia="Arial"/>
              </w:rPr>
            </w:pPr>
            <w:r>
              <w:rPr>
                <w:rFonts w:eastAsia="Arial"/>
              </w:rPr>
              <w:t xml:space="preserve">To be awarded the </w:t>
            </w:r>
            <w:r w:rsidR="007719A9" w:rsidRPr="007719A9">
              <w:rPr>
                <w:rFonts w:eastAsia="Arial"/>
                <w:i/>
              </w:rPr>
              <w:t>22520VIC</w:t>
            </w:r>
            <w:r w:rsidR="007719A9" w:rsidRPr="00DC02BE">
              <w:rPr>
                <w:rFonts w:eastAsia="Arial"/>
              </w:rPr>
              <w:t xml:space="preserve"> </w:t>
            </w:r>
            <w:r>
              <w:rPr>
                <w:rFonts w:eastAsia="Arial"/>
                <w:i/>
              </w:rPr>
              <w:t>Course in Skylight Installation and Repair</w:t>
            </w:r>
            <w:r w:rsidRPr="00DC02BE">
              <w:rPr>
                <w:rFonts w:eastAsia="Arial"/>
              </w:rPr>
              <w:t xml:space="preserve">, </w:t>
            </w:r>
            <w:r w:rsidRPr="00854C6D">
              <w:rPr>
                <w:rFonts w:eastAsia="Arial"/>
              </w:rPr>
              <w:t>a total of 7 units of competency must be completed:</w:t>
            </w:r>
          </w:p>
          <w:p w14:paraId="180C83B6" w14:textId="77777777" w:rsidR="00D3782F" w:rsidRPr="00854C6D" w:rsidRDefault="00D3782F" w:rsidP="00D3782F">
            <w:pPr>
              <w:pStyle w:val="ListBullet1sectionB"/>
              <w:numPr>
                <w:ilvl w:val="0"/>
                <w:numId w:val="2"/>
              </w:numPr>
              <w:ind w:left="459" w:hanging="459"/>
            </w:pPr>
            <w:r w:rsidRPr="00854C6D">
              <w:t>6 core units</w:t>
            </w:r>
          </w:p>
          <w:p w14:paraId="33258A9A" w14:textId="339EA099" w:rsidR="00D3782F" w:rsidRPr="00854C6D" w:rsidRDefault="00D3782F" w:rsidP="00D3782F">
            <w:pPr>
              <w:pStyle w:val="ListBullet1sectionB"/>
              <w:numPr>
                <w:ilvl w:val="0"/>
                <w:numId w:val="2"/>
              </w:numPr>
              <w:ind w:left="459" w:hanging="459"/>
            </w:pPr>
            <w:r w:rsidRPr="00854C6D">
              <w:t>1</w:t>
            </w:r>
            <w:r>
              <w:t xml:space="preserve"> elective</w:t>
            </w:r>
            <w:r w:rsidRPr="00854C6D">
              <w:t xml:space="preserve"> unit</w:t>
            </w:r>
            <w:r w:rsidR="00CE5CC9">
              <w:t xml:space="preserve"> from the list of electives</w:t>
            </w:r>
            <w:r w:rsidRPr="00854C6D">
              <w:t>.</w:t>
            </w:r>
          </w:p>
          <w:p w14:paraId="25E7366F" w14:textId="1D7A34F8" w:rsidR="00267CEC" w:rsidRPr="00583B67" w:rsidRDefault="00D3782F" w:rsidP="00D3782F">
            <w:r>
              <w:t>Where the full course is not completed, a Statement of Attainment will be issued for any units completed.</w:t>
            </w:r>
          </w:p>
        </w:tc>
      </w:tr>
    </w:tbl>
    <w:p w14:paraId="140E9524" w14:textId="19B213B4" w:rsidR="004133CD" w:rsidRDefault="004133CD" w:rsidP="00146E3D"/>
    <w:p w14:paraId="5FAA9C1B" w14:textId="77777777" w:rsidR="004133CD" w:rsidRDefault="004133CD">
      <w:pPr>
        <w:spacing w:before="0" w:after="0"/>
      </w:pPr>
      <w:r>
        <w:br w:type="page"/>
      </w:r>
    </w:p>
    <w:p w14:paraId="6F047965" w14:textId="77777777" w:rsidR="00982853" w:rsidRPr="00583B67" w:rsidRDefault="00982853" w:rsidP="00146E3D"/>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417"/>
        <w:gridCol w:w="2977"/>
        <w:gridCol w:w="1843"/>
        <w:gridCol w:w="1143"/>
        <w:gridCol w:w="11"/>
      </w:tblGrid>
      <w:tr w:rsidR="00583B67" w:rsidRPr="00583B67" w14:paraId="1AB4F38C" w14:textId="77777777" w:rsidTr="00370364">
        <w:trPr>
          <w:gridAfter w:val="1"/>
          <w:wAfter w:w="6" w:type="pct"/>
          <w:cantSplit/>
          <w:trHeight w:val="1149"/>
        </w:trPr>
        <w:tc>
          <w:tcPr>
            <w:tcW w:w="1010" w:type="pct"/>
            <w:tcBorders>
              <w:bottom w:val="single" w:sz="4" w:space="0" w:color="auto"/>
            </w:tcBorders>
            <w:shd w:val="clear" w:color="auto" w:fill="B4C6E7"/>
            <w:vAlign w:val="center"/>
          </w:tcPr>
          <w:p w14:paraId="0E7C3F1A" w14:textId="77777777" w:rsidR="00982853" w:rsidRPr="00583B67" w:rsidRDefault="00982853" w:rsidP="00146E3D">
            <w:pPr>
              <w:rPr>
                <w:rStyle w:val="Strong"/>
              </w:rPr>
            </w:pPr>
            <w:r w:rsidRPr="00583B67">
              <w:rPr>
                <w:rStyle w:val="Strong"/>
              </w:rPr>
              <w:t>Unit of competency code</w:t>
            </w:r>
          </w:p>
        </w:tc>
        <w:tc>
          <w:tcPr>
            <w:tcW w:w="765" w:type="pct"/>
            <w:tcBorders>
              <w:bottom w:val="single" w:sz="4" w:space="0" w:color="auto"/>
            </w:tcBorders>
            <w:shd w:val="clear" w:color="auto" w:fill="B4C6E7"/>
            <w:vAlign w:val="center"/>
          </w:tcPr>
          <w:p w14:paraId="4F8D84B0" w14:textId="02BBB5CD" w:rsidR="00982853" w:rsidRPr="00583B67" w:rsidRDefault="00982853" w:rsidP="00146E3D">
            <w:pPr>
              <w:rPr>
                <w:rStyle w:val="Strong"/>
              </w:rPr>
            </w:pPr>
            <w:r w:rsidRPr="00583B67">
              <w:rPr>
                <w:rStyle w:val="Strong"/>
              </w:rPr>
              <w:t>Field of Education code (</w:t>
            </w:r>
            <w:r w:rsidR="002A07BD">
              <w:rPr>
                <w:rStyle w:val="Strong"/>
              </w:rPr>
              <w:t xml:space="preserve">6 </w:t>
            </w:r>
            <w:r w:rsidRPr="00583B67">
              <w:rPr>
                <w:rStyle w:val="Strong"/>
              </w:rPr>
              <w:t>digit)</w:t>
            </w:r>
          </w:p>
        </w:tc>
        <w:tc>
          <w:tcPr>
            <w:tcW w:w="1607" w:type="pct"/>
            <w:tcBorders>
              <w:bottom w:val="single" w:sz="4" w:space="0" w:color="auto"/>
            </w:tcBorders>
            <w:shd w:val="clear" w:color="auto" w:fill="B4C6E7"/>
            <w:vAlign w:val="center"/>
          </w:tcPr>
          <w:p w14:paraId="03282F47" w14:textId="77777777" w:rsidR="00982853" w:rsidRPr="00583B67" w:rsidRDefault="00BB5DEC" w:rsidP="00146E3D">
            <w:pPr>
              <w:rPr>
                <w:rStyle w:val="Strong"/>
              </w:rPr>
            </w:pPr>
            <w:r w:rsidRPr="00583B67">
              <w:rPr>
                <w:rStyle w:val="Strong"/>
              </w:rPr>
              <w:t>Unit of competency</w:t>
            </w:r>
            <w:r w:rsidR="00982853" w:rsidRPr="00583B67">
              <w:rPr>
                <w:rStyle w:val="Strong"/>
              </w:rPr>
              <w:t xml:space="preserve"> title</w:t>
            </w:r>
          </w:p>
        </w:tc>
        <w:tc>
          <w:tcPr>
            <w:tcW w:w="995" w:type="pct"/>
            <w:tcBorders>
              <w:bottom w:val="single" w:sz="4" w:space="0" w:color="auto"/>
            </w:tcBorders>
            <w:shd w:val="clear" w:color="auto" w:fill="B4C6E7"/>
            <w:vAlign w:val="center"/>
          </w:tcPr>
          <w:p w14:paraId="37AA7A61" w14:textId="77777777" w:rsidR="00982853" w:rsidRPr="00583B67" w:rsidRDefault="00982853" w:rsidP="00146E3D">
            <w:pPr>
              <w:rPr>
                <w:rStyle w:val="Strong"/>
              </w:rPr>
            </w:pPr>
            <w:r w:rsidRPr="00583B67">
              <w:rPr>
                <w:rStyle w:val="Strong"/>
              </w:rPr>
              <w:t>Pre-requisite</w:t>
            </w:r>
          </w:p>
        </w:tc>
        <w:tc>
          <w:tcPr>
            <w:tcW w:w="617" w:type="pct"/>
            <w:tcBorders>
              <w:bottom w:val="single" w:sz="4" w:space="0" w:color="auto"/>
            </w:tcBorders>
            <w:shd w:val="clear" w:color="auto" w:fill="B4C6E7"/>
            <w:vAlign w:val="center"/>
          </w:tcPr>
          <w:p w14:paraId="2225AEF0" w14:textId="77777777" w:rsidR="00982853" w:rsidRPr="00583B67" w:rsidRDefault="00982853" w:rsidP="00146E3D">
            <w:pPr>
              <w:rPr>
                <w:rStyle w:val="Strong"/>
              </w:rPr>
            </w:pPr>
            <w:r w:rsidRPr="00583B67">
              <w:rPr>
                <w:rStyle w:val="Strong"/>
              </w:rPr>
              <w:t>Nominal hours</w:t>
            </w:r>
          </w:p>
        </w:tc>
      </w:tr>
      <w:tr w:rsidR="00583B67" w:rsidRPr="00583B67" w14:paraId="55DCB0CC" w14:textId="77777777" w:rsidTr="00D3782F">
        <w:trPr>
          <w:trHeight w:val="474"/>
        </w:trPr>
        <w:tc>
          <w:tcPr>
            <w:tcW w:w="5000" w:type="pct"/>
            <w:gridSpan w:val="6"/>
          </w:tcPr>
          <w:p w14:paraId="2AF00AD7" w14:textId="77777777" w:rsidR="00F6471F" w:rsidRPr="00583B67" w:rsidRDefault="00F6471F" w:rsidP="00146E3D">
            <w:pPr>
              <w:rPr>
                <w:rStyle w:val="Strong"/>
              </w:rPr>
            </w:pPr>
            <w:r w:rsidRPr="00583B67">
              <w:rPr>
                <w:rStyle w:val="Strong"/>
              </w:rPr>
              <w:t>Core units</w:t>
            </w:r>
          </w:p>
        </w:tc>
      </w:tr>
      <w:tr w:rsidR="00D3782F" w:rsidRPr="00583B67" w14:paraId="03E7B465" w14:textId="77777777" w:rsidTr="00370364">
        <w:trPr>
          <w:gridAfter w:val="1"/>
          <w:wAfter w:w="6" w:type="pct"/>
          <w:trHeight w:val="493"/>
        </w:trPr>
        <w:tc>
          <w:tcPr>
            <w:tcW w:w="1010" w:type="pct"/>
            <w:tcBorders>
              <w:bottom w:val="single" w:sz="4" w:space="0" w:color="auto"/>
            </w:tcBorders>
          </w:tcPr>
          <w:p w14:paraId="0E776205" w14:textId="7B5BA9EC" w:rsidR="00D3782F" w:rsidRPr="00583B67" w:rsidRDefault="007719A9" w:rsidP="007719A9">
            <w:r>
              <w:t>VU22784</w:t>
            </w:r>
          </w:p>
        </w:tc>
        <w:tc>
          <w:tcPr>
            <w:tcW w:w="765" w:type="pct"/>
            <w:tcBorders>
              <w:bottom w:val="single" w:sz="4" w:space="0" w:color="auto"/>
            </w:tcBorders>
          </w:tcPr>
          <w:p w14:paraId="14F8207A" w14:textId="780BEB9C" w:rsidR="00D3782F" w:rsidRPr="00583B67" w:rsidRDefault="00A23A82" w:rsidP="00D3782F">
            <w:pPr>
              <w:pStyle w:val="Guidingtext"/>
              <w:rPr>
                <w:color w:val="auto"/>
              </w:rPr>
            </w:pPr>
            <w:r>
              <w:rPr>
                <w:color w:val="auto"/>
              </w:rPr>
              <w:t>040399</w:t>
            </w:r>
          </w:p>
        </w:tc>
        <w:tc>
          <w:tcPr>
            <w:tcW w:w="1607" w:type="pct"/>
            <w:tcBorders>
              <w:bottom w:val="single" w:sz="4" w:space="0" w:color="auto"/>
            </w:tcBorders>
          </w:tcPr>
          <w:p w14:paraId="0E02A6D0" w14:textId="383FFC29" w:rsidR="00D3782F" w:rsidRPr="00583B67" w:rsidRDefault="00D3782F" w:rsidP="00D3782F">
            <w:r>
              <w:t>Install prefabricated skylight product</w:t>
            </w:r>
          </w:p>
        </w:tc>
        <w:tc>
          <w:tcPr>
            <w:tcW w:w="995" w:type="pct"/>
            <w:tcBorders>
              <w:bottom w:val="single" w:sz="4" w:space="0" w:color="auto"/>
            </w:tcBorders>
          </w:tcPr>
          <w:p w14:paraId="16C63FC6" w14:textId="09B96FFD" w:rsidR="00D3782F" w:rsidRPr="00583B67" w:rsidRDefault="00D3782F" w:rsidP="00D3782F">
            <w:r>
              <w:t>Nil</w:t>
            </w:r>
          </w:p>
        </w:tc>
        <w:tc>
          <w:tcPr>
            <w:tcW w:w="617" w:type="pct"/>
            <w:tcBorders>
              <w:bottom w:val="single" w:sz="4" w:space="0" w:color="auto"/>
            </w:tcBorders>
          </w:tcPr>
          <w:p w14:paraId="4E8949F9" w14:textId="2A09EE24" w:rsidR="00D3782F" w:rsidRPr="00583B67" w:rsidRDefault="00D3782F" w:rsidP="00D3782F">
            <w:r w:rsidRPr="00FD5A59">
              <w:t>15</w:t>
            </w:r>
          </w:p>
        </w:tc>
      </w:tr>
      <w:tr w:rsidR="00D3782F" w:rsidRPr="00583B67" w14:paraId="305F86B4" w14:textId="77777777" w:rsidTr="00370364">
        <w:trPr>
          <w:gridAfter w:val="1"/>
          <w:wAfter w:w="6" w:type="pct"/>
          <w:trHeight w:val="493"/>
        </w:trPr>
        <w:tc>
          <w:tcPr>
            <w:tcW w:w="1010" w:type="pct"/>
            <w:tcBorders>
              <w:bottom w:val="single" w:sz="4" w:space="0" w:color="auto"/>
            </w:tcBorders>
          </w:tcPr>
          <w:p w14:paraId="0BD32CA6" w14:textId="0692CEDB" w:rsidR="00D3782F" w:rsidRPr="00583B67" w:rsidRDefault="007719A9" w:rsidP="007719A9">
            <w:r>
              <w:t>VU22785</w:t>
            </w:r>
          </w:p>
        </w:tc>
        <w:tc>
          <w:tcPr>
            <w:tcW w:w="765" w:type="pct"/>
            <w:tcBorders>
              <w:bottom w:val="single" w:sz="4" w:space="0" w:color="auto"/>
            </w:tcBorders>
          </w:tcPr>
          <w:p w14:paraId="3F6494CD" w14:textId="055DECCC" w:rsidR="00D3782F" w:rsidRPr="005F56DE" w:rsidRDefault="00A23A82" w:rsidP="00D3782F">
            <w:pPr>
              <w:pStyle w:val="Guidingtext"/>
              <w:rPr>
                <w:color w:val="auto"/>
              </w:rPr>
            </w:pPr>
            <w:r w:rsidRPr="005F56DE">
              <w:rPr>
                <w:color w:val="auto"/>
              </w:rPr>
              <w:t>040399</w:t>
            </w:r>
          </w:p>
        </w:tc>
        <w:tc>
          <w:tcPr>
            <w:tcW w:w="1607" w:type="pct"/>
            <w:tcBorders>
              <w:bottom w:val="single" w:sz="4" w:space="0" w:color="auto"/>
            </w:tcBorders>
          </w:tcPr>
          <w:p w14:paraId="10AD54AB" w14:textId="0AB7F8E3" w:rsidR="00D3782F" w:rsidRPr="00583B67" w:rsidRDefault="00D3782F" w:rsidP="00D3782F">
            <w:r>
              <w:t>Repair or replace skylight installation</w:t>
            </w:r>
          </w:p>
        </w:tc>
        <w:tc>
          <w:tcPr>
            <w:tcW w:w="995" w:type="pct"/>
            <w:tcBorders>
              <w:bottom w:val="single" w:sz="4" w:space="0" w:color="auto"/>
            </w:tcBorders>
          </w:tcPr>
          <w:p w14:paraId="6495CF94" w14:textId="4ED3DF73" w:rsidR="00D3782F" w:rsidRPr="00583B67" w:rsidRDefault="00D3782F" w:rsidP="00D3782F">
            <w:r>
              <w:t>Nil</w:t>
            </w:r>
          </w:p>
        </w:tc>
        <w:tc>
          <w:tcPr>
            <w:tcW w:w="617" w:type="pct"/>
            <w:tcBorders>
              <w:bottom w:val="single" w:sz="4" w:space="0" w:color="auto"/>
            </w:tcBorders>
          </w:tcPr>
          <w:p w14:paraId="62494817" w14:textId="31302774" w:rsidR="00D3782F" w:rsidRPr="00583B67" w:rsidRDefault="00D3782F" w:rsidP="00D3782F">
            <w:r w:rsidRPr="00FD5A59">
              <w:t>15</w:t>
            </w:r>
          </w:p>
        </w:tc>
      </w:tr>
      <w:tr w:rsidR="00D3782F" w:rsidRPr="00583B67" w14:paraId="5C4D10B3" w14:textId="77777777" w:rsidTr="00370364">
        <w:trPr>
          <w:gridAfter w:val="1"/>
          <w:wAfter w:w="6" w:type="pct"/>
          <w:trHeight w:val="493"/>
        </w:trPr>
        <w:tc>
          <w:tcPr>
            <w:tcW w:w="1010" w:type="pct"/>
            <w:tcBorders>
              <w:bottom w:val="single" w:sz="4" w:space="0" w:color="auto"/>
            </w:tcBorders>
          </w:tcPr>
          <w:p w14:paraId="4B16528C" w14:textId="1F665D77" w:rsidR="00D3782F" w:rsidRPr="00583B67" w:rsidRDefault="00D3782F" w:rsidP="00D3782F">
            <w:r w:rsidRPr="006E2C91">
              <w:t>CPCCCM2010B</w:t>
            </w:r>
          </w:p>
        </w:tc>
        <w:tc>
          <w:tcPr>
            <w:tcW w:w="765" w:type="pct"/>
            <w:tcBorders>
              <w:bottom w:val="single" w:sz="4" w:space="0" w:color="auto"/>
            </w:tcBorders>
          </w:tcPr>
          <w:p w14:paraId="3269A1EC" w14:textId="72790DF4" w:rsidR="00D3782F" w:rsidRPr="00380DD2" w:rsidRDefault="00CE5CC9" w:rsidP="00D3782F">
            <w:pPr>
              <w:pStyle w:val="Guidingtext"/>
              <w:rPr>
                <w:color w:val="auto"/>
              </w:rPr>
            </w:pPr>
            <w:r w:rsidRPr="00380DD2">
              <w:rPr>
                <w:color w:val="auto"/>
              </w:rPr>
              <w:t>061301</w:t>
            </w:r>
          </w:p>
        </w:tc>
        <w:tc>
          <w:tcPr>
            <w:tcW w:w="1607" w:type="pct"/>
            <w:tcBorders>
              <w:bottom w:val="single" w:sz="4" w:space="0" w:color="auto"/>
            </w:tcBorders>
          </w:tcPr>
          <w:p w14:paraId="1975A524" w14:textId="351C6D48" w:rsidR="00D3782F" w:rsidRPr="00583B67" w:rsidRDefault="00D3782F" w:rsidP="00D3782F">
            <w:r w:rsidRPr="006E2C91">
              <w:t>Work safely at heights</w:t>
            </w:r>
          </w:p>
        </w:tc>
        <w:tc>
          <w:tcPr>
            <w:tcW w:w="995" w:type="pct"/>
            <w:tcBorders>
              <w:bottom w:val="single" w:sz="4" w:space="0" w:color="auto"/>
            </w:tcBorders>
          </w:tcPr>
          <w:p w14:paraId="514D17B7" w14:textId="32BC650C" w:rsidR="00D3782F" w:rsidRPr="00583B67" w:rsidRDefault="002A07BD" w:rsidP="00D3782F">
            <w:r>
              <w:t xml:space="preserve"> </w:t>
            </w:r>
            <w:r w:rsidRPr="002A07BD">
              <w:t>CPCCOHS2001</w:t>
            </w:r>
            <w:r w:rsidR="00FA4EE8">
              <w:t>A</w:t>
            </w:r>
          </w:p>
        </w:tc>
        <w:tc>
          <w:tcPr>
            <w:tcW w:w="617" w:type="pct"/>
            <w:tcBorders>
              <w:bottom w:val="single" w:sz="4" w:space="0" w:color="auto"/>
            </w:tcBorders>
          </w:tcPr>
          <w:p w14:paraId="1593A5D1" w14:textId="75A68CC0" w:rsidR="00D3782F" w:rsidRPr="00583B67" w:rsidRDefault="00D3782F" w:rsidP="00D3782F">
            <w:r>
              <w:t>8</w:t>
            </w:r>
          </w:p>
        </w:tc>
      </w:tr>
      <w:tr w:rsidR="00D3782F" w:rsidRPr="00583B67" w14:paraId="23011B23" w14:textId="77777777" w:rsidTr="00370364">
        <w:trPr>
          <w:gridAfter w:val="1"/>
          <w:wAfter w:w="6" w:type="pct"/>
          <w:trHeight w:val="493"/>
        </w:trPr>
        <w:tc>
          <w:tcPr>
            <w:tcW w:w="1010" w:type="pct"/>
            <w:tcBorders>
              <w:bottom w:val="single" w:sz="4" w:space="0" w:color="auto"/>
            </w:tcBorders>
          </w:tcPr>
          <w:p w14:paraId="3A6D0E7B" w14:textId="49164E4C" w:rsidR="00D3782F" w:rsidRPr="00583B67" w:rsidRDefault="00D3782F" w:rsidP="00D3782F">
            <w:r w:rsidRPr="006E2C91">
              <w:t>CPCC</w:t>
            </w:r>
            <w:r w:rsidR="00FA4EE8">
              <w:t>W</w:t>
            </w:r>
            <w:r w:rsidRPr="006E2C91">
              <w:t>HS2001</w:t>
            </w:r>
          </w:p>
        </w:tc>
        <w:tc>
          <w:tcPr>
            <w:tcW w:w="765" w:type="pct"/>
            <w:tcBorders>
              <w:bottom w:val="single" w:sz="4" w:space="0" w:color="auto"/>
            </w:tcBorders>
          </w:tcPr>
          <w:p w14:paraId="04D1608D" w14:textId="47D0425A" w:rsidR="00D3782F" w:rsidRPr="00380DD2" w:rsidRDefault="00CE5CC9" w:rsidP="00D3782F">
            <w:pPr>
              <w:pStyle w:val="Guidingtext"/>
              <w:rPr>
                <w:color w:val="auto"/>
              </w:rPr>
            </w:pPr>
            <w:r w:rsidRPr="00380DD2">
              <w:rPr>
                <w:color w:val="auto"/>
              </w:rPr>
              <w:t>061301</w:t>
            </w:r>
          </w:p>
        </w:tc>
        <w:tc>
          <w:tcPr>
            <w:tcW w:w="1607" w:type="pct"/>
            <w:tcBorders>
              <w:bottom w:val="single" w:sz="4" w:space="0" w:color="auto"/>
            </w:tcBorders>
          </w:tcPr>
          <w:p w14:paraId="6F71A8DB" w14:textId="77C68FEC" w:rsidR="00D3782F" w:rsidRPr="00583B67" w:rsidRDefault="00D3782F" w:rsidP="00D3782F">
            <w:r w:rsidRPr="006E2C91">
              <w:t xml:space="preserve">Apply </w:t>
            </w:r>
            <w:r w:rsidR="00FA4EE8">
              <w:t>W</w:t>
            </w:r>
            <w:r w:rsidRPr="006E2C91">
              <w:t>HS requirements, policies and procedures in the construction industry</w:t>
            </w:r>
          </w:p>
        </w:tc>
        <w:tc>
          <w:tcPr>
            <w:tcW w:w="995" w:type="pct"/>
            <w:tcBorders>
              <w:bottom w:val="single" w:sz="4" w:space="0" w:color="auto"/>
            </w:tcBorders>
          </w:tcPr>
          <w:p w14:paraId="7667DD21" w14:textId="659AB324" w:rsidR="00D3782F" w:rsidRPr="00583B67" w:rsidRDefault="00D3782F" w:rsidP="00D3782F">
            <w:r>
              <w:t>Nil</w:t>
            </w:r>
          </w:p>
        </w:tc>
        <w:tc>
          <w:tcPr>
            <w:tcW w:w="617" w:type="pct"/>
            <w:tcBorders>
              <w:bottom w:val="single" w:sz="4" w:space="0" w:color="auto"/>
            </w:tcBorders>
          </w:tcPr>
          <w:p w14:paraId="099B39B2" w14:textId="7AD74BE8" w:rsidR="00D3782F" w:rsidRPr="00583B67" w:rsidRDefault="00D3782F" w:rsidP="00D3782F">
            <w:r>
              <w:t>20</w:t>
            </w:r>
          </w:p>
        </w:tc>
      </w:tr>
      <w:tr w:rsidR="00D3782F" w:rsidRPr="00583B67" w14:paraId="29BC8D40" w14:textId="77777777" w:rsidTr="00370364">
        <w:trPr>
          <w:gridAfter w:val="1"/>
          <w:wAfter w:w="6" w:type="pct"/>
          <w:trHeight w:val="493"/>
        </w:trPr>
        <w:tc>
          <w:tcPr>
            <w:tcW w:w="1010" w:type="pct"/>
            <w:tcBorders>
              <w:bottom w:val="single" w:sz="4" w:space="0" w:color="auto"/>
            </w:tcBorders>
          </w:tcPr>
          <w:p w14:paraId="103E65BF" w14:textId="30880FB3" w:rsidR="00D3782F" w:rsidRPr="00583B67" w:rsidRDefault="00244520" w:rsidP="00D3782F">
            <w:hyperlink r:id="rId27" w:history="1">
              <w:r w:rsidR="00D3782F" w:rsidRPr="00536A7C">
                <w:rPr>
                  <w:rFonts w:eastAsia="Symbol"/>
                </w:rPr>
                <w:t>C</w:t>
              </w:r>
              <w:r w:rsidR="00D3782F" w:rsidRPr="00987502">
                <w:rPr>
                  <w:rFonts w:eastAsia="Symbol"/>
                </w:rPr>
                <w:t>PCCWHS1001</w:t>
              </w:r>
            </w:hyperlink>
          </w:p>
        </w:tc>
        <w:tc>
          <w:tcPr>
            <w:tcW w:w="765" w:type="pct"/>
            <w:tcBorders>
              <w:bottom w:val="single" w:sz="4" w:space="0" w:color="auto"/>
            </w:tcBorders>
          </w:tcPr>
          <w:p w14:paraId="44D1F8EC" w14:textId="6ECF08C9" w:rsidR="00D3782F" w:rsidRPr="00583B67" w:rsidRDefault="00D3782F" w:rsidP="00D3782F">
            <w:r w:rsidRPr="00536A7C">
              <w:rPr>
                <w:rFonts w:eastAsia="Symbol"/>
              </w:rPr>
              <w:t>061301</w:t>
            </w:r>
          </w:p>
        </w:tc>
        <w:tc>
          <w:tcPr>
            <w:tcW w:w="1607" w:type="pct"/>
            <w:tcBorders>
              <w:bottom w:val="single" w:sz="4" w:space="0" w:color="auto"/>
            </w:tcBorders>
          </w:tcPr>
          <w:p w14:paraId="464759D7" w14:textId="17910128" w:rsidR="00D3782F" w:rsidRPr="00583B67" w:rsidRDefault="00D3782F" w:rsidP="00D3782F">
            <w:r w:rsidRPr="00536A7C">
              <w:rPr>
                <w:rFonts w:eastAsia="Symbol"/>
              </w:rPr>
              <w:t>Prepare to work safely in the construction industry</w:t>
            </w:r>
          </w:p>
        </w:tc>
        <w:tc>
          <w:tcPr>
            <w:tcW w:w="995" w:type="pct"/>
            <w:tcBorders>
              <w:bottom w:val="single" w:sz="4" w:space="0" w:color="auto"/>
            </w:tcBorders>
          </w:tcPr>
          <w:p w14:paraId="3A4E5A5B" w14:textId="30E61201" w:rsidR="00D3782F" w:rsidRPr="00583B67" w:rsidRDefault="00D3782F" w:rsidP="00D3782F">
            <w:r w:rsidRPr="00536A7C">
              <w:rPr>
                <w:rFonts w:eastAsia="Symbol"/>
              </w:rPr>
              <w:t>Nil</w:t>
            </w:r>
          </w:p>
        </w:tc>
        <w:tc>
          <w:tcPr>
            <w:tcW w:w="617" w:type="pct"/>
            <w:tcBorders>
              <w:bottom w:val="single" w:sz="4" w:space="0" w:color="auto"/>
            </w:tcBorders>
          </w:tcPr>
          <w:p w14:paraId="6AED394F" w14:textId="054D8C3B" w:rsidR="00D3782F" w:rsidRPr="00583B67" w:rsidRDefault="00D3782F" w:rsidP="00D3782F">
            <w:r w:rsidRPr="00536A7C">
              <w:rPr>
                <w:rFonts w:eastAsia="Symbol"/>
              </w:rPr>
              <w:t>6</w:t>
            </w:r>
          </w:p>
        </w:tc>
      </w:tr>
      <w:tr w:rsidR="00D3782F" w:rsidRPr="00583B67" w14:paraId="2E771BA5" w14:textId="77777777" w:rsidTr="00370364">
        <w:trPr>
          <w:gridAfter w:val="1"/>
          <w:wAfter w:w="6" w:type="pct"/>
          <w:trHeight w:val="493"/>
        </w:trPr>
        <w:tc>
          <w:tcPr>
            <w:tcW w:w="1010" w:type="pct"/>
            <w:tcBorders>
              <w:bottom w:val="single" w:sz="4" w:space="0" w:color="auto"/>
            </w:tcBorders>
          </w:tcPr>
          <w:p w14:paraId="361CC526" w14:textId="0B095B13" w:rsidR="00D3782F" w:rsidRPr="00583B67" w:rsidRDefault="00D3782F" w:rsidP="00D3782F">
            <w:r>
              <w:rPr>
                <w:rFonts w:eastAsia="Symbol"/>
              </w:rPr>
              <w:t>RIIWHS202</w:t>
            </w:r>
            <w:r w:rsidRPr="009009FA">
              <w:rPr>
                <w:rFonts w:eastAsia="Symbol"/>
              </w:rPr>
              <w:t>D</w:t>
            </w:r>
          </w:p>
        </w:tc>
        <w:tc>
          <w:tcPr>
            <w:tcW w:w="765" w:type="pct"/>
            <w:tcBorders>
              <w:bottom w:val="single" w:sz="4" w:space="0" w:color="auto"/>
            </w:tcBorders>
          </w:tcPr>
          <w:p w14:paraId="08C40BA4" w14:textId="00F79EC1" w:rsidR="00D3782F" w:rsidRPr="00583B67" w:rsidRDefault="00D3782F" w:rsidP="00D3782F">
            <w:r>
              <w:t>061301</w:t>
            </w:r>
          </w:p>
        </w:tc>
        <w:tc>
          <w:tcPr>
            <w:tcW w:w="1607" w:type="pct"/>
            <w:tcBorders>
              <w:bottom w:val="single" w:sz="4" w:space="0" w:color="auto"/>
            </w:tcBorders>
          </w:tcPr>
          <w:p w14:paraId="63FF34F8" w14:textId="36920417" w:rsidR="00D3782F" w:rsidRPr="00583B67" w:rsidRDefault="00D3782F" w:rsidP="00D3782F">
            <w:r w:rsidRPr="00150D3C">
              <w:t>Enter and work in confined spaces</w:t>
            </w:r>
          </w:p>
        </w:tc>
        <w:tc>
          <w:tcPr>
            <w:tcW w:w="995" w:type="pct"/>
            <w:tcBorders>
              <w:bottom w:val="single" w:sz="4" w:space="0" w:color="auto"/>
            </w:tcBorders>
          </w:tcPr>
          <w:p w14:paraId="509FF63E" w14:textId="1AB3C61E" w:rsidR="00D3782F" w:rsidRPr="00583B67" w:rsidRDefault="00D3782F" w:rsidP="00D3782F">
            <w:r>
              <w:t>Nil</w:t>
            </w:r>
          </w:p>
        </w:tc>
        <w:tc>
          <w:tcPr>
            <w:tcW w:w="617" w:type="pct"/>
            <w:tcBorders>
              <w:bottom w:val="single" w:sz="4" w:space="0" w:color="auto"/>
            </w:tcBorders>
          </w:tcPr>
          <w:p w14:paraId="23B694CC" w14:textId="7DC43114" w:rsidR="00D3782F" w:rsidRPr="00583B67" w:rsidRDefault="00D3782F" w:rsidP="00D3782F">
            <w:r>
              <w:t>30</w:t>
            </w:r>
          </w:p>
        </w:tc>
      </w:tr>
      <w:tr w:rsidR="00D3782F" w:rsidRPr="00583B67" w14:paraId="336DDA46" w14:textId="77777777" w:rsidTr="00D3782F">
        <w:trPr>
          <w:trHeight w:val="207"/>
        </w:trPr>
        <w:tc>
          <w:tcPr>
            <w:tcW w:w="5000" w:type="pct"/>
            <w:gridSpan w:val="6"/>
            <w:vAlign w:val="bottom"/>
          </w:tcPr>
          <w:p w14:paraId="73D7A8A6" w14:textId="77777777" w:rsidR="00D3782F" w:rsidRPr="00583B67" w:rsidRDefault="00D3782F" w:rsidP="00D3782F">
            <w:pPr>
              <w:pStyle w:val="Bodycopy"/>
              <w:rPr>
                <w:rStyle w:val="Strong"/>
                <w:szCs w:val="20"/>
                <w:lang w:eastAsia="en-US"/>
              </w:rPr>
            </w:pPr>
            <w:r w:rsidRPr="00583B67">
              <w:rPr>
                <w:rStyle w:val="Strong"/>
                <w:szCs w:val="20"/>
                <w:lang w:eastAsia="en-US"/>
              </w:rPr>
              <w:t>Elective units</w:t>
            </w:r>
          </w:p>
        </w:tc>
      </w:tr>
      <w:tr w:rsidR="00D3782F" w:rsidRPr="00583B67" w14:paraId="5107C251" w14:textId="77777777" w:rsidTr="00370364">
        <w:trPr>
          <w:gridAfter w:val="1"/>
          <w:wAfter w:w="6" w:type="pct"/>
          <w:trHeight w:val="493"/>
        </w:trPr>
        <w:tc>
          <w:tcPr>
            <w:tcW w:w="1010" w:type="pct"/>
            <w:tcBorders>
              <w:bottom w:val="single" w:sz="4" w:space="0" w:color="auto"/>
            </w:tcBorders>
          </w:tcPr>
          <w:p w14:paraId="185B6D8C" w14:textId="1669FA67" w:rsidR="00D3782F" w:rsidRPr="00583B67" w:rsidRDefault="00D3782F" w:rsidP="00D3782F">
            <w:r>
              <w:t>CPCCCM1015</w:t>
            </w:r>
          </w:p>
        </w:tc>
        <w:tc>
          <w:tcPr>
            <w:tcW w:w="765" w:type="pct"/>
            <w:tcBorders>
              <w:bottom w:val="single" w:sz="4" w:space="0" w:color="auto"/>
            </w:tcBorders>
          </w:tcPr>
          <w:p w14:paraId="06865D98" w14:textId="786BC705" w:rsidR="00D3782F" w:rsidRPr="00583B67" w:rsidRDefault="00CE5CC9" w:rsidP="00D3782F">
            <w:pPr>
              <w:pStyle w:val="Guidingtext"/>
              <w:rPr>
                <w:color w:val="auto"/>
                <w:szCs w:val="22"/>
              </w:rPr>
            </w:pPr>
            <w:r>
              <w:rPr>
                <w:color w:val="auto"/>
                <w:szCs w:val="22"/>
              </w:rPr>
              <w:t>010101</w:t>
            </w:r>
          </w:p>
        </w:tc>
        <w:tc>
          <w:tcPr>
            <w:tcW w:w="1607" w:type="pct"/>
            <w:tcBorders>
              <w:bottom w:val="single" w:sz="4" w:space="0" w:color="auto"/>
            </w:tcBorders>
          </w:tcPr>
          <w:p w14:paraId="6BC13980" w14:textId="7F295C20" w:rsidR="00D3782F" w:rsidRPr="00583B67" w:rsidRDefault="00D3782F" w:rsidP="00D3782F">
            <w:r>
              <w:t>Carry out measurements and calculations</w:t>
            </w:r>
          </w:p>
        </w:tc>
        <w:tc>
          <w:tcPr>
            <w:tcW w:w="995" w:type="pct"/>
            <w:tcBorders>
              <w:bottom w:val="single" w:sz="4" w:space="0" w:color="auto"/>
            </w:tcBorders>
          </w:tcPr>
          <w:p w14:paraId="6EC7E6EC" w14:textId="70C03AAC" w:rsidR="00D3782F" w:rsidRPr="00583B67" w:rsidRDefault="00D3782F" w:rsidP="00D3782F">
            <w:r>
              <w:t>Nil</w:t>
            </w:r>
          </w:p>
        </w:tc>
        <w:tc>
          <w:tcPr>
            <w:tcW w:w="617" w:type="pct"/>
            <w:tcBorders>
              <w:bottom w:val="single" w:sz="4" w:space="0" w:color="auto"/>
            </w:tcBorders>
          </w:tcPr>
          <w:p w14:paraId="05F2DCA8" w14:textId="1997CCDA" w:rsidR="00D3782F" w:rsidRPr="00583B67" w:rsidRDefault="00D3782F" w:rsidP="00D3782F">
            <w:r>
              <w:t>20</w:t>
            </w:r>
          </w:p>
        </w:tc>
      </w:tr>
      <w:tr w:rsidR="00D3782F" w:rsidRPr="00583B67" w14:paraId="00BDA546" w14:textId="77777777" w:rsidTr="00370364">
        <w:trPr>
          <w:gridAfter w:val="1"/>
          <w:wAfter w:w="6" w:type="pct"/>
          <w:trHeight w:val="493"/>
        </w:trPr>
        <w:tc>
          <w:tcPr>
            <w:tcW w:w="1010" w:type="pct"/>
            <w:tcBorders>
              <w:bottom w:val="single" w:sz="4" w:space="0" w:color="auto"/>
            </w:tcBorders>
          </w:tcPr>
          <w:p w14:paraId="276008C2" w14:textId="6F9A7E1D" w:rsidR="00D3782F" w:rsidRPr="00583B67" w:rsidRDefault="00D3782F" w:rsidP="00D3782F">
            <w:r w:rsidRPr="00661F30">
              <w:t>CPCCCM3001</w:t>
            </w:r>
          </w:p>
        </w:tc>
        <w:tc>
          <w:tcPr>
            <w:tcW w:w="765" w:type="pct"/>
            <w:tcBorders>
              <w:bottom w:val="single" w:sz="4" w:space="0" w:color="auto"/>
            </w:tcBorders>
          </w:tcPr>
          <w:p w14:paraId="2A3CD059" w14:textId="30241F81" w:rsidR="00D3782F" w:rsidRPr="00583B67" w:rsidRDefault="00CE5CC9" w:rsidP="00D3782F">
            <w:r>
              <w:t>030717</w:t>
            </w:r>
          </w:p>
        </w:tc>
        <w:tc>
          <w:tcPr>
            <w:tcW w:w="1607" w:type="pct"/>
            <w:tcBorders>
              <w:bottom w:val="single" w:sz="4" w:space="0" w:color="auto"/>
            </w:tcBorders>
          </w:tcPr>
          <w:p w14:paraId="7A119FF3" w14:textId="14E52436" w:rsidR="00D3782F" w:rsidRPr="00583B67" w:rsidRDefault="00D3782F" w:rsidP="00D3782F">
            <w:r w:rsidRPr="00661F30">
              <w:t>Operate elevated work platforms up to 11 meters</w:t>
            </w:r>
          </w:p>
        </w:tc>
        <w:tc>
          <w:tcPr>
            <w:tcW w:w="995" w:type="pct"/>
            <w:tcBorders>
              <w:bottom w:val="single" w:sz="4" w:space="0" w:color="auto"/>
            </w:tcBorders>
          </w:tcPr>
          <w:p w14:paraId="11322145" w14:textId="35AAE0E4" w:rsidR="00D3782F" w:rsidRPr="00583B67" w:rsidRDefault="00D3782F" w:rsidP="00D3782F">
            <w:r>
              <w:t>Nil</w:t>
            </w:r>
          </w:p>
        </w:tc>
        <w:tc>
          <w:tcPr>
            <w:tcW w:w="617" w:type="pct"/>
            <w:tcBorders>
              <w:bottom w:val="single" w:sz="4" w:space="0" w:color="auto"/>
            </w:tcBorders>
          </w:tcPr>
          <w:p w14:paraId="4B330E6F" w14:textId="77826A49" w:rsidR="00D3782F" w:rsidRPr="00583B67" w:rsidRDefault="00D3782F" w:rsidP="00D3782F">
            <w:r>
              <w:t>32</w:t>
            </w:r>
          </w:p>
        </w:tc>
      </w:tr>
      <w:tr w:rsidR="00D3782F" w:rsidRPr="00583B67" w14:paraId="7CA1DFD7" w14:textId="77777777" w:rsidTr="00370364">
        <w:trPr>
          <w:gridAfter w:val="1"/>
          <w:wAfter w:w="6" w:type="pct"/>
          <w:trHeight w:val="493"/>
        </w:trPr>
        <w:tc>
          <w:tcPr>
            <w:tcW w:w="1010" w:type="pct"/>
            <w:tcBorders>
              <w:bottom w:val="single" w:sz="4" w:space="0" w:color="auto"/>
            </w:tcBorders>
          </w:tcPr>
          <w:p w14:paraId="3232018D" w14:textId="61345C18" w:rsidR="00D3782F" w:rsidRPr="00583B67" w:rsidRDefault="00D3782F" w:rsidP="00D3782F">
            <w:r w:rsidRPr="0013583A">
              <w:t>CPCCLSF2001A</w:t>
            </w:r>
          </w:p>
        </w:tc>
        <w:tc>
          <w:tcPr>
            <w:tcW w:w="765" w:type="pct"/>
            <w:tcBorders>
              <w:bottom w:val="single" w:sz="4" w:space="0" w:color="auto"/>
            </w:tcBorders>
          </w:tcPr>
          <w:p w14:paraId="4372476D" w14:textId="47B1F863" w:rsidR="00D3782F" w:rsidRPr="00583B67" w:rsidRDefault="00CE5CC9" w:rsidP="00D3782F">
            <w:r>
              <w:t>040329</w:t>
            </w:r>
          </w:p>
        </w:tc>
        <w:tc>
          <w:tcPr>
            <w:tcW w:w="1607" w:type="pct"/>
            <w:tcBorders>
              <w:bottom w:val="single" w:sz="4" w:space="0" w:color="auto"/>
            </w:tcBorders>
          </w:tcPr>
          <w:p w14:paraId="122B0C33" w14:textId="30BDDC03" w:rsidR="00D3782F" w:rsidRPr="00583B67" w:rsidRDefault="00D3782F" w:rsidP="00D3782F">
            <w:r w:rsidRPr="0013583A">
              <w:t>Licence to erect, alter and dismantle scaffolding basic level</w:t>
            </w:r>
          </w:p>
        </w:tc>
        <w:tc>
          <w:tcPr>
            <w:tcW w:w="995" w:type="pct"/>
            <w:tcBorders>
              <w:bottom w:val="single" w:sz="4" w:space="0" w:color="auto"/>
            </w:tcBorders>
          </w:tcPr>
          <w:p w14:paraId="187FADB6" w14:textId="7EAE2A04" w:rsidR="00D3782F" w:rsidRPr="00583B67" w:rsidRDefault="00D3782F" w:rsidP="00D3782F">
            <w:r>
              <w:t xml:space="preserve">Nil </w:t>
            </w:r>
          </w:p>
        </w:tc>
        <w:tc>
          <w:tcPr>
            <w:tcW w:w="617" w:type="pct"/>
            <w:tcBorders>
              <w:bottom w:val="single" w:sz="4" w:space="0" w:color="auto"/>
            </w:tcBorders>
          </w:tcPr>
          <w:p w14:paraId="7537E6E5" w14:textId="7A8ECDDE" w:rsidR="00D3782F" w:rsidRPr="00583B67" w:rsidRDefault="00D3782F" w:rsidP="00D3782F">
            <w:r>
              <w:t>40</w:t>
            </w:r>
          </w:p>
        </w:tc>
      </w:tr>
      <w:tr w:rsidR="00D3782F" w:rsidRPr="00583B67" w14:paraId="0C2FC4C5" w14:textId="77777777" w:rsidTr="00370364">
        <w:trPr>
          <w:gridAfter w:val="1"/>
          <w:wAfter w:w="6" w:type="pct"/>
          <w:trHeight w:val="493"/>
        </w:trPr>
        <w:tc>
          <w:tcPr>
            <w:tcW w:w="1010" w:type="pct"/>
            <w:tcBorders>
              <w:bottom w:val="single" w:sz="4" w:space="0" w:color="auto"/>
            </w:tcBorders>
          </w:tcPr>
          <w:p w14:paraId="4798E451" w14:textId="537CA593" w:rsidR="00D3782F" w:rsidRPr="00583B67" w:rsidRDefault="00D3782F" w:rsidP="00D3782F">
            <w:r w:rsidRPr="00273041">
              <w:t>SIRXSLS001</w:t>
            </w:r>
          </w:p>
        </w:tc>
        <w:tc>
          <w:tcPr>
            <w:tcW w:w="765" w:type="pct"/>
            <w:tcBorders>
              <w:bottom w:val="single" w:sz="4" w:space="0" w:color="auto"/>
            </w:tcBorders>
          </w:tcPr>
          <w:p w14:paraId="4F7BDB88" w14:textId="74F47480" w:rsidR="00D3782F" w:rsidRPr="00583B67" w:rsidRDefault="00CE5CC9" w:rsidP="00D3782F">
            <w:r>
              <w:t>080501</w:t>
            </w:r>
          </w:p>
        </w:tc>
        <w:tc>
          <w:tcPr>
            <w:tcW w:w="1607" w:type="pct"/>
            <w:tcBorders>
              <w:bottom w:val="single" w:sz="4" w:space="0" w:color="auto"/>
            </w:tcBorders>
          </w:tcPr>
          <w:p w14:paraId="5DA1BDA8" w14:textId="6FE8CFD7" w:rsidR="00D3782F" w:rsidRPr="00583B67" w:rsidRDefault="00D3782F" w:rsidP="00D3782F">
            <w:r>
              <w:t>Sell to the retail customer</w:t>
            </w:r>
          </w:p>
        </w:tc>
        <w:tc>
          <w:tcPr>
            <w:tcW w:w="995" w:type="pct"/>
            <w:tcBorders>
              <w:bottom w:val="single" w:sz="4" w:space="0" w:color="auto"/>
            </w:tcBorders>
          </w:tcPr>
          <w:p w14:paraId="20F5BA4A" w14:textId="517A6A55" w:rsidR="00D3782F" w:rsidRPr="00583B67" w:rsidRDefault="00D3782F" w:rsidP="00D3782F">
            <w:r>
              <w:t>Nil</w:t>
            </w:r>
          </w:p>
        </w:tc>
        <w:tc>
          <w:tcPr>
            <w:tcW w:w="617" w:type="pct"/>
            <w:tcBorders>
              <w:bottom w:val="single" w:sz="4" w:space="0" w:color="auto"/>
            </w:tcBorders>
          </w:tcPr>
          <w:p w14:paraId="0DF85DB6" w14:textId="604E2933" w:rsidR="00D3782F" w:rsidRPr="00583B67" w:rsidRDefault="00D3782F" w:rsidP="00D3782F">
            <w:r>
              <w:t>20</w:t>
            </w:r>
          </w:p>
        </w:tc>
      </w:tr>
      <w:tr w:rsidR="00D3782F" w:rsidRPr="00583B67" w14:paraId="33B19DF5" w14:textId="77777777" w:rsidTr="00370364">
        <w:trPr>
          <w:gridAfter w:val="1"/>
          <w:wAfter w:w="6" w:type="pct"/>
          <w:trHeight w:val="493"/>
        </w:trPr>
        <w:tc>
          <w:tcPr>
            <w:tcW w:w="1010" w:type="pct"/>
            <w:tcBorders>
              <w:bottom w:val="single" w:sz="4" w:space="0" w:color="auto"/>
            </w:tcBorders>
          </w:tcPr>
          <w:p w14:paraId="128E8D42" w14:textId="318F8011" w:rsidR="00D3782F" w:rsidRPr="00583B67" w:rsidRDefault="00D3782F" w:rsidP="00D3782F">
            <w:r>
              <w:t>TLII1002</w:t>
            </w:r>
          </w:p>
        </w:tc>
        <w:tc>
          <w:tcPr>
            <w:tcW w:w="765" w:type="pct"/>
            <w:tcBorders>
              <w:bottom w:val="single" w:sz="4" w:space="0" w:color="auto"/>
            </w:tcBorders>
          </w:tcPr>
          <w:p w14:paraId="01CDD69A" w14:textId="37D69F7B" w:rsidR="00D3782F" w:rsidRPr="00583B67" w:rsidRDefault="00CE5CC9" w:rsidP="00D3782F">
            <w:r>
              <w:t>080501</w:t>
            </w:r>
          </w:p>
        </w:tc>
        <w:tc>
          <w:tcPr>
            <w:tcW w:w="1607" w:type="pct"/>
            <w:tcBorders>
              <w:bottom w:val="single" w:sz="4" w:space="0" w:color="auto"/>
            </w:tcBorders>
          </w:tcPr>
          <w:p w14:paraId="50AE7935" w14:textId="6930CD49" w:rsidR="00D3782F" w:rsidRPr="00583B67" w:rsidRDefault="00D3782F" w:rsidP="00D3782F">
            <w:r>
              <w:t>Apply customer service skills</w:t>
            </w:r>
          </w:p>
        </w:tc>
        <w:tc>
          <w:tcPr>
            <w:tcW w:w="995" w:type="pct"/>
            <w:tcBorders>
              <w:bottom w:val="single" w:sz="4" w:space="0" w:color="auto"/>
            </w:tcBorders>
          </w:tcPr>
          <w:p w14:paraId="506CC6FD" w14:textId="104063CE" w:rsidR="00D3782F" w:rsidRPr="00583B67" w:rsidRDefault="00D3782F" w:rsidP="00D3782F">
            <w:r>
              <w:t>Nil</w:t>
            </w:r>
          </w:p>
        </w:tc>
        <w:tc>
          <w:tcPr>
            <w:tcW w:w="617" w:type="pct"/>
            <w:tcBorders>
              <w:bottom w:val="single" w:sz="4" w:space="0" w:color="auto"/>
            </w:tcBorders>
          </w:tcPr>
          <w:p w14:paraId="781AB57E" w14:textId="11419A19" w:rsidR="00D3782F" w:rsidRPr="00583B67" w:rsidRDefault="00D3782F" w:rsidP="00D3782F">
            <w:r>
              <w:t>30</w:t>
            </w:r>
          </w:p>
        </w:tc>
      </w:tr>
      <w:tr w:rsidR="00D3782F" w:rsidRPr="00583B67" w14:paraId="70ABBF7E" w14:textId="77777777" w:rsidTr="00370364">
        <w:trPr>
          <w:trHeight w:val="758"/>
        </w:trPr>
        <w:tc>
          <w:tcPr>
            <w:tcW w:w="4377" w:type="pct"/>
            <w:gridSpan w:val="4"/>
            <w:shd w:val="clear" w:color="auto" w:fill="B4C6E7"/>
            <w:vAlign w:val="center"/>
          </w:tcPr>
          <w:p w14:paraId="1A5C3488" w14:textId="77777777" w:rsidR="00D3782F" w:rsidRPr="00583B67" w:rsidRDefault="00D3782F" w:rsidP="00D3782F">
            <w:pPr>
              <w:rPr>
                <w:rStyle w:val="Strong"/>
              </w:rPr>
            </w:pPr>
            <w:r w:rsidRPr="00583B67">
              <w:rPr>
                <w:rStyle w:val="Strong"/>
              </w:rPr>
              <w:t>Total nominal hours</w:t>
            </w:r>
          </w:p>
        </w:tc>
        <w:tc>
          <w:tcPr>
            <w:tcW w:w="623" w:type="pct"/>
            <w:gridSpan w:val="2"/>
            <w:shd w:val="clear" w:color="auto" w:fill="B4C6E7"/>
            <w:vAlign w:val="center"/>
          </w:tcPr>
          <w:p w14:paraId="5E57FDAD" w14:textId="7DC4E3BE" w:rsidR="00D3782F" w:rsidRPr="00583B67" w:rsidRDefault="00D3782F" w:rsidP="00D3782F">
            <w:pPr>
              <w:rPr>
                <w:rStyle w:val="Strong"/>
              </w:rPr>
            </w:pPr>
            <w:r>
              <w:rPr>
                <w:rStyle w:val="Strong"/>
              </w:rPr>
              <w:t>114 - 134</w:t>
            </w:r>
          </w:p>
        </w:tc>
      </w:tr>
    </w:tbl>
    <w:p w14:paraId="07DE4953" w14:textId="5C78881F" w:rsidR="00D3782F" w:rsidRDefault="00D3782F" w:rsidP="00146E3D"/>
    <w:p w14:paraId="170AEB4D" w14:textId="77777777" w:rsidR="00D3782F" w:rsidRDefault="00D3782F">
      <w:pPr>
        <w:spacing w:before="0" w:after="0"/>
      </w:pPr>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583B67" w:rsidRPr="00583B67" w14:paraId="02ADAA39" w14:textId="77777777" w:rsidTr="007025C3">
        <w:tc>
          <w:tcPr>
            <w:tcW w:w="3380" w:type="dxa"/>
          </w:tcPr>
          <w:p w14:paraId="75AFB510" w14:textId="77777777" w:rsidR="00982853" w:rsidRPr="00583B67" w:rsidRDefault="00982853" w:rsidP="00146E3D">
            <w:pPr>
              <w:pStyle w:val="SectionBSubsection2"/>
            </w:pPr>
            <w:bookmarkStart w:id="38" w:name="_Toc15316430"/>
            <w:r w:rsidRPr="00583B67">
              <w:t>Entry requirements</w:t>
            </w:r>
            <w:bookmarkEnd w:id="38"/>
            <w:r w:rsidRPr="00583B67">
              <w:t xml:space="preserve"> </w:t>
            </w:r>
          </w:p>
        </w:tc>
        <w:tc>
          <w:tcPr>
            <w:tcW w:w="5692" w:type="dxa"/>
            <w:gridSpan w:val="2"/>
          </w:tcPr>
          <w:p w14:paraId="775CC7F8" w14:textId="7E79C861" w:rsidR="00D3782F" w:rsidRPr="007719A9" w:rsidRDefault="00D3782F" w:rsidP="00D3782F">
            <w:pPr>
              <w:pStyle w:val="Bodycopy"/>
            </w:pPr>
            <w:r>
              <w:t xml:space="preserve">There are no entry requirements for the </w:t>
            </w:r>
            <w:r w:rsidR="007719A9" w:rsidRPr="007719A9">
              <w:rPr>
                <w:i/>
              </w:rPr>
              <w:t xml:space="preserve">22520VIC </w:t>
            </w:r>
            <w:r w:rsidRPr="007719A9">
              <w:rPr>
                <w:i/>
              </w:rPr>
              <w:t>Course in Skylight Installation and Repair</w:t>
            </w:r>
            <w:r w:rsidRPr="007719A9">
              <w:t xml:space="preserve">. </w:t>
            </w:r>
          </w:p>
          <w:p w14:paraId="3D707034" w14:textId="7564D421" w:rsidR="00D3782F" w:rsidRPr="00DF60E2" w:rsidRDefault="00D3782F" w:rsidP="00D3782F">
            <w:pPr>
              <w:pStyle w:val="Bodycopy"/>
              <w:rPr>
                <w:u w:val="single"/>
              </w:rPr>
            </w:pPr>
            <w:r w:rsidRPr="007719A9">
              <w:t xml:space="preserve">Learners enrolling in the </w:t>
            </w:r>
            <w:r w:rsidR="007719A9">
              <w:rPr>
                <w:i/>
              </w:rPr>
              <w:t>22520</w:t>
            </w:r>
            <w:r w:rsidR="007719A9" w:rsidRPr="007719A9">
              <w:rPr>
                <w:i/>
              </w:rPr>
              <w:t xml:space="preserve">VIC </w:t>
            </w:r>
            <w:r w:rsidRPr="007719A9">
              <w:rPr>
                <w:i/>
              </w:rPr>
              <w:t>Cours</w:t>
            </w:r>
            <w:r w:rsidRPr="00AD0C31">
              <w:rPr>
                <w:i/>
              </w:rPr>
              <w:t xml:space="preserve">e in </w:t>
            </w:r>
            <w:r>
              <w:rPr>
                <w:i/>
              </w:rPr>
              <w:t>Skylight Installation and Repair</w:t>
            </w:r>
            <w:r w:rsidRPr="00536A7C">
              <w:rPr>
                <w:i/>
              </w:rPr>
              <w:t xml:space="preserve"> </w:t>
            </w:r>
            <w:r w:rsidRPr="00DF60E2">
              <w:t>are best equipped to successfully undertake the course if they have as a minimum, language, literacy and numeracy skills that align to Level 2 of the Australian Core Skills Framework (ACSF)</w:t>
            </w:r>
            <w:r>
              <w:t xml:space="preserve">. The ACSF can be accessed from the education department’s website available </w:t>
            </w:r>
            <w:hyperlink r:id="rId28" w:history="1">
              <w:r>
                <w:rPr>
                  <w:rStyle w:val="Hyperlink"/>
                </w:rPr>
                <w:t>here</w:t>
              </w:r>
            </w:hyperlink>
            <w:r>
              <w:t>.</w:t>
            </w:r>
          </w:p>
          <w:p w14:paraId="1D6339D0" w14:textId="68814D90" w:rsidR="00982853" w:rsidRPr="00583B67" w:rsidRDefault="00D3782F" w:rsidP="00380DD2">
            <w:r w:rsidRPr="00C40B3D">
              <w:t xml:space="preserve">Learners with language, literacy and numeracy skills at a lower level than suggested </w:t>
            </w:r>
            <w:r w:rsidR="00380DD2">
              <w:t>will</w:t>
            </w:r>
            <w:r w:rsidRPr="00C40B3D">
              <w:t xml:space="preserve"> require additional support to successfully undertake the ‘course in’.</w:t>
            </w:r>
            <w:r w:rsidR="00982853" w:rsidRPr="00583B67">
              <w:t xml:space="preserve"> </w:t>
            </w:r>
          </w:p>
        </w:tc>
      </w:tr>
      <w:tr w:rsidR="00583B67" w:rsidRPr="00583B67" w14:paraId="4BB3C2D1" w14:textId="77777777" w:rsidTr="007025C3">
        <w:tc>
          <w:tcPr>
            <w:tcW w:w="3402" w:type="dxa"/>
            <w:gridSpan w:val="2"/>
            <w:shd w:val="clear" w:color="auto" w:fill="DBE5F1"/>
          </w:tcPr>
          <w:p w14:paraId="5B67EF06" w14:textId="77777777" w:rsidR="000D7FDC" w:rsidRPr="00583B67" w:rsidRDefault="000D7FDC" w:rsidP="00146E3D">
            <w:pPr>
              <w:pStyle w:val="SectionBSubsection"/>
            </w:pPr>
            <w:bookmarkStart w:id="39" w:name="_Toc15316431"/>
            <w:r w:rsidRPr="00583B67">
              <w:t>Assessment</w:t>
            </w:r>
            <w:bookmarkEnd w:id="39"/>
          </w:p>
        </w:tc>
        <w:tc>
          <w:tcPr>
            <w:tcW w:w="5670" w:type="dxa"/>
            <w:shd w:val="clear" w:color="auto" w:fill="DBE5F1"/>
          </w:tcPr>
          <w:p w14:paraId="3D499A5D" w14:textId="77777777" w:rsidR="000D7FDC" w:rsidRPr="00583B67" w:rsidRDefault="000D7FDC" w:rsidP="00146E3D">
            <w:pPr>
              <w:pStyle w:val="Standard"/>
            </w:pPr>
            <w:r w:rsidRPr="00583B67">
              <w:t>Standards 10 and 12 AQTF Standards for Accredited Courses</w:t>
            </w:r>
          </w:p>
        </w:tc>
      </w:tr>
      <w:tr w:rsidR="00583B67" w:rsidRPr="00583B67" w14:paraId="53F7E0D6" w14:textId="77777777" w:rsidTr="007025C3">
        <w:tc>
          <w:tcPr>
            <w:tcW w:w="3380" w:type="dxa"/>
          </w:tcPr>
          <w:p w14:paraId="4A45AE62" w14:textId="77777777" w:rsidR="00982853" w:rsidRPr="00583B67" w:rsidRDefault="00982853" w:rsidP="00146E3D">
            <w:pPr>
              <w:pStyle w:val="SectionBSubsection2"/>
            </w:pPr>
            <w:bookmarkStart w:id="40" w:name="_Toc15316432"/>
            <w:r w:rsidRPr="00583B67">
              <w:t>Assessment strategy</w:t>
            </w:r>
            <w:bookmarkEnd w:id="40"/>
            <w:r w:rsidRPr="00583B67">
              <w:t xml:space="preserve"> </w:t>
            </w:r>
          </w:p>
        </w:tc>
        <w:tc>
          <w:tcPr>
            <w:tcW w:w="5692" w:type="dxa"/>
            <w:gridSpan w:val="2"/>
          </w:tcPr>
          <w:p w14:paraId="71D174CA" w14:textId="77777777" w:rsidR="00D3782F" w:rsidRPr="009F04FF" w:rsidRDefault="00D3782F" w:rsidP="00D3782F">
            <w:pPr>
              <w:pStyle w:val="Bodycopy"/>
              <w:rPr>
                <w:lang w:eastAsia="en-US"/>
              </w:rPr>
            </w:pPr>
            <w:r w:rsidRPr="009F04FF">
              <w:rPr>
                <w:lang w:eastAsia="en-US"/>
              </w:rPr>
              <w:t>All assessment, including Recognition of Prior Learning (RPL), must be compliant with the requirements of:</w:t>
            </w:r>
          </w:p>
          <w:p w14:paraId="0B7A4F24" w14:textId="77777777" w:rsidR="00D3782F" w:rsidRPr="00DB3F37" w:rsidRDefault="00D3782F" w:rsidP="00D3782F">
            <w:pPr>
              <w:pStyle w:val="ListBullet"/>
            </w:pPr>
            <w:r>
              <w:t>Standard 1</w:t>
            </w:r>
            <w:r w:rsidRPr="00DB3F37">
              <w:t xml:space="preserve"> of the AQTF: Essential Conditions and Standards for Initial</w:t>
            </w:r>
            <w:r>
              <w:t>/Continuing</w:t>
            </w:r>
            <w:r w:rsidRPr="00DB3F37">
              <w:t xml:space="preserve"> Registration</w:t>
            </w:r>
            <w:r>
              <w:t xml:space="preserve"> and Guidelines 4.1 and 4.2 of the VRQA Guidelines for VET Providers</w:t>
            </w:r>
            <w:r w:rsidRPr="00DB3F37">
              <w:t xml:space="preserve">, </w:t>
            </w:r>
          </w:p>
          <w:p w14:paraId="6E3ABEF7" w14:textId="77777777" w:rsidR="00D3782F" w:rsidRPr="009F04FF" w:rsidRDefault="00D3782F" w:rsidP="00D3782F">
            <w:pPr>
              <w:pStyle w:val="Bodycopy"/>
              <w:rPr>
                <w:lang w:eastAsia="en-US"/>
              </w:rPr>
            </w:pPr>
            <w:r w:rsidRPr="009F04FF">
              <w:rPr>
                <w:lang w:eastAsia="en-US"/>
              </w:rPr>
              <w:t>or</w:t>
            </w:r>
          </w:p>
          <w:p w14:paraId="5EBCEDFC" w14:textId="77777777" w:rsidR="00D3782F" w:rsidRPr="00DB3F37" w:rsidRDefault="00D3782F" w:rsidP="00D3782F">
            <w:pPr>
              <w:pStyle w:val="ListBullet"/>
            </w:pPr>
            <w:r w:rsidRPr="00DB3F37">
              <w:t xml:space="preserve">the Standards for </w:t>
            </w:r>
            <w:r w:rsidRPr="00D3782F">
              <w:t>Registered</w:t>
            </w:r>
            <w:r w:rsidRPr="00DB3F37">
              <w:t xml:space="preserve"> Training Organisations 2015 (SRTOs),</w:t>
            </w:r>
          </w:p>
          <w:p w14:paraId="1102B7E3" w14:textId="77777777" w:rsidR="00D3782F" w:rsidRDefault="00D3782F" w:rsidP="00D3782F">
            <w:pPr>
              <w:pStyle w:val="Bodycopy"/>
            </w:pPr>
            <w:r>
              <w:t>or</w:t>
            </w:r>
          </w:p>
          <w:p w14:paraId="3055430D" w14:textId="77777777" w:rsidR="00D3782F" w:rsidRDefault="00D3782F" w:rsidP="00D3782F">
            <w:pPr>
              <w:pStyle w:val="Bodycopy"/>
            </w:pPr>
            <w:r w:rsidRPr="00DB3F37">
              <w:t xml:space="preserve">the relevant standards </w:t>
            </w:r>
            <w:r>
              <w:t xml:space="preserve">and Guidelines </w:t>
            </w:r>
            <w:r w:rsidRPr="00DB3F37">
              <w:t>for RTOs at the time of assessment.</w:t>
            </w:r>
          </w:p>
          <w:p w14:paraId="51FA1D6B" w14:textId="77777777" w:rsidR="00D3782F" w:rsidRDefault="00D3782F" w:rsidP="00D3782F">
            <w:pPr>
              <w:pStyle w:val="Bodycopy"/>
            </w:pPr>
            <w:r w:rsidRPr="00AD07A6">
              <w:t>Assessment strategies for the course should</w:t>
            </w:r>
            <w:r>
              <w:t xml:space="preserve"> reflect the practical nature of the work undertaken; It is recommended that assessment include:</w:t>
            </w:r>
          </w:p>
          <w:p w14:paraId="03476798" w14:textId="77777777" w:rsidR="00D3782F" w:rsidRDefault="00D3782F" w:rsidP="00D3782F">
            <w:pPr>
              <w:pStyle w:val="ListBullet"/>
            </w:pPr>
            <w:r>
              <w:t>oral and written questioning related to underpinning knowledge</w:t>
            </w:r>
          </w:p>
          <w:p w14:paraId="655DDDE6" w14:textId="6A5BCB42" w:rsidR="00D3782F" w:rsidRDefault="00D3782F" w:rsidP="00D3782F">
            <w:pPr>
              <w:pStyle w:val="ListBullet"/>
            </w:pPr>
            <w:r>
              <w:t xml:space="preserve">practical demonstration of activities which </w:t>
            </w:r>
            <w:r w:rsidRPr="00D3782F">
              <w:t>combine</w:t>
            </w:r>
            <w:r>
              <w:t xml:space="preserve"> a number of learning outcomes to provide depth and context to the training</w:t>
            </w:r>
          </w:p>
          <w:p w14:paraId="5D16BCC9" w14:textId="77777777" w:rsidR="00D3782F" w:rsidRPr="00AD07A6" w:rsidRDefault="00D3782F" w:rsidP="00D3782F">
            <w:pPr>
              <w:pStyle w:val="ListBullet"/>
            </w:pPr>
            <w:r>
              <w:t>holistic assessment that reflects realistic job tasks.</w:t>
            </w:r>
          </w:p>
          <w:p w14:paraId="67DE3DDB" w14:textId="4C556201" w:rsidR="001738D2" w:rsidRPr="00D3782F" w:rsidRDefault="00D3782F" w:rsidP="00BB2161">
            <w:r w:rsidRPr="00AD07A6">
              <w:t xml:space="preserve">Assessment of </w:t>
            </w:r>
            <w:r>
              <w:t xml:space="preserve">imported </w:t>
            </w:r>
            <w:r w:rsidRPr="00AD07A6">
              <w:t>units of competency from nationally endorsed training packages must comply with the assessment requirements detailed in the source training product.</w:t>
            </w:r>
          </w:p>
        </w:tc>
      </w:tr>
      <w:tr w:rsidR="00583B67" w:rsidRPr="00583B67" w14:paraId="5CA9645D" w14:textId="77777777" w:rsidTr="00BC0A27">
        <w:trPr>
          <w:trHeight w:val="983"/>
        </w:trPr>
        <w:tc>
          <w:tcPr>
            <w:tcW w:w="3380" w:type="dxa"/>
          </w:tcPr>
          <w:p w14:paraId="67794942" w14:textId="77777777" w:rsidR="00982853" w:rsidRPr="00583B67" w:rsidRDefault="00982853" w:rsidP="00146E3D">
            <w:pPr>
              <w:pStyle w:val="SectionBSubsection2"/>
            </w:pPr>
            <w:bookmarkStart w:id="41" w:name="_Toc15316433"/>
            <w:r w:rsidRPr="00583B67">
              <w:t>Assessor competencies</w:t>
            </w:r>
            <w:bookmarkEnd w:id="41"/>
            <w:r w:rsidRPr="00583B67">
              <w:t xml:space="preserve"> </w:t>
            </w:r>
          </w:p>
        </w:tc>
        <w:tc>
          <w:tcPr>
            <w:tcW w:w="5692" w:type="dxa"/>
            <w:gridSpan w:val="2"/>
          </w:tcPr>
          <w:p w14:paraId="4B703407" w14:textId="77777777" w:rsidR="00D3782F" w:rsidRPr="009F04FF" w:rsidRDefault="00D3782F" w:rsidP="00D3782F">
            <w:pPr>
              <w:pStyle w:val="Bodycopy"/>
              <w:rPr>
                <w:szCs w:val="20"/>
                <w:lang w:eastAsia="en-US"/>
              </w:rPr>
            </w:pPr>
            <w:r w:rsidRPr="009F04FF">
              <w:rPr>
                <w:szCs w:val="20"/>
                <w:lang w:eastAsia="en-US"/>
              </w:rPr>
              <w:t>Assessment must be undertaken by a person or persons in accordance with:</w:t>
            </w:r>
          </w:p>
          <w:p w14:paraId="2A88DA7E" w14:textId="77777777" w:rsidR="00D3782F" w:rsidRPr="00DB3F37" w:rsidRDefault="00D3782F" w:rsidP="00D3782F">
            <w:pPr>
              <w:pStyle w:val="ListBullet"/>
            </w:pPr>
            <w:r w:rsidRPr="00DB3F37">
              <w:t xml:space="preserve">Standard 1.4 of the AQTF: Essential Conditions and Standards for </w:t>
            </w:r>
            <w:r>
              <w:t>Initial/</w:t>
            </w:r>
            <w:r w:rsidRPr="00DB3F37">
              <w:t>Continuing Registration</w:t>
            </w:r>
            <w:r>
              <w:t xml:space="preserve"> and Guidelines 3 of the VRQA Guidelines for VET Providers</w:t>
            </w:r>
            <w:r w:rsidRPr="00DB3F37">
              <w:t xml:space="preserve">, </w:t>
            </w:r>
          </w:p>
          <w:p w14:paraId="5F32E777" w14:textId="77777777" w:rsidR="00D3782F" w:rsidRPr="009F04FF" w:rsidRDefault="00D3782F" w:rsidP="00D3782F">
            <w:pPr>
              <w:pStyle w:val="Bodycopy"/>
              <w:rPr>
                <w:szCs w:val="20"/>
                <w:lang w:eastAsia="en-US"/>
              </w:rPr>
            </w:pPr>
            <w:r w:rsidRPr="009F04FF">
              <w:rPr>
                <w:szCs w:val="20"/>
                <w:lang w:eastAsia="en-US"/>
              </w:rPr>
              <w:t xml:space="preserve">or </w:t>
            </w:r>
          </w:p>
          <w:p w14:paraId="3EE6BC50" w14:textId="77777777" w:rsidR="00D3782F" w:rsidRPr="00DB3F37" w:rsidRDefault="00D3782F" w:rsidP="00D3782F">
            <w:pPr>
              <w:pStyle w:val="ListBullet"/>
            </w:pPr>
            <w:r w:rsidRPr="00DB3F37">
              <w:t xml:space="preserve">the </w:t>
            </w:r>
            <w:r w:rsidRPr="004E76B8">
              <w:t xml:space="preserve">Standards for Registered Training Organisations 2015 </w:t>
            </w:r>
            <w:r w:rsidRPr="00DB3F37">
              <w:t>(SRTOs),</w:t>
            </w:r>
          </w:p>
          <w:p w14:paraId="34D31B1C" w14:textId="77777777" w:rsidR="00D3782F" w:rsidRPr="001738D2" w:rsidRDefault="00D3782F" w:rsidP="00D3782F">
            <w:pPr>
              <w:pStyle w:val="Bodycopy"/>
            </w:pPr>
            <w:r w:rsidRPr="001738D2">
              <w:t>or</w:t>
            </w:r>
          </w:p>
          <w:p w14:paraId="21C3D70B" w14:textId="77777777" w:rsidR="00D3782F" w:rsidRDefault="00D3782F" w:rsidP="00D3782F">
            <w:pPr>
              <w:pStyle w:val="ListBullet"/>
            </w:pPr>
            <w:r w:rsidRPr="00DB3F37">
              <w:t xml:space="preserve">the relevant standards </w:t>
            </w:r>
            <w:r>
              <w:t xml:space="preserve">and Guidelines </w:t>
            </w:r>
            <w:r w:rsidRPr="00DB3F37">
              <w:t>for RTOs at the time of assessment.</w:t>
            </w:r>
          </w:p>
          <w:p w14:paraId="7B49E37E" w14:textId="711D7A9D" w:rsidR="00982853" w:rsidRPr="00583B67" w:rsidRDefault="00D3782F" w:rsidP="00D3782F">
            <w:r w:rsidRPr="00AD07A6">
              <w:t xml:space="preserve">All assessment of units imported from Training Packages must reflect the requirements for assessors specified in the relevant </w:t>
            </w:r>
            <w:r>
              <w:t xml:space="preserve">source </w:t>
            </w:r>
            <w:r w:rsidRPr="00AD07A6">
              <w:t>training p</w:t>
            </w:r>
            <w:r>
              <w:t>roduct</w:t>
            </w:r>
            <w:r w:rsidRPr="00AD07A6">
              <w:t xml:space="preserve">.  </w:t>
            </w:r>
          </w:p>
        </w:tc>
      </w:tr>
      <w:tr w:rsidR="00583B67" w:rsidRPr="00583B67" w14:paraId="64A35131" w14:textId="77777777" w:rsidTr="007025C3">
        <w:tc>
          <w:tcPr>
            <w:tcW w:w="3402" w:type="dxa"/>
            <w:gridSpan w:val="2"/>
            <w:tcBorders>
              <w:right w:val="nil"/>
            </w:tcBorders>
            <w:shd w:val="clear" w:color="auto" w:fill="DBE5F1"/>
          </w:tcPr>
          <w:p w14:paraId="697C2CE8" w14:textId="77777777" w:rsidR="000D7FDC" w:rsidRPr="00583B67" w:rsidRDefault="000D7FDC" w:rsidP="00146E3D">
            <w:pPr>
              <w:pStyle w:val="SectionBSubsection"/>
            </w:pPr>
            <w:bookmarkStart w:id="42" w:name="_Toc15316434"/>
            <w:r w:rsidRPr="00583B67">
              <w:t>Delivery</w:t>
            </w:r>
            <w:bookmarkEnd w:id="42"/>
          </w:p>
        </w:tc>
        <w:tc>
          <w:tcPr>
            <w:tcW w:w="5670" w:type="dxa"/>
            <w:tcBorders>
              <w:left w:val="nil"/>
            </w:tcBorders>
            <w:shd w:val="clear" w:color="auto" w:fill="DBE5F1"/>
          </w:tcPr>
          <w:p w14:paraId="5BD3BA6A" w14:textId="77777777" w:rsidR="000D7FDC" w:rsidRPr="00583B67" w:rsidRDefault="000D7FDC" w:rsidP="00146E3D">
            <w:pPr>
              <w:pStyle w:val="Standard"/>
            </w:pPr>
            <w:r w:rsidRPr="00583B67">
              <w:t>Standards 11 and 12 AQTF Standards for Accredited Courses</w:t>
            </w:r>
          </w:p>
        </w:tc>
      </w:tr>
      <w:tr w:rsidR="00583B67" w:rsidRPr="00583B67" w14:paraId="714C5896" w14:textId="77777777" w:rsidTr="007025C3">
        <w:tc>
          <w:tcPr>
            <w:tcW w:w="3380" w:type="dxa"/>
          </w:tcPr>
          <w:p w14:paraId="686EB916" w14:textId="77777777" w:rsidR="00982853" w:rsidRPr="00583B67" w:rsidRDefault="00982853" w:rsidP="00146E3D">
            <w:pPr>
              <w:pStyle w:val="SectionBSubsection2"/>
            </w:pPr>
            <w:bookmarkStart w:id="43" w:name="_Toc15316435"/>
            <w:r w:rsidRPr="00583B67">
              <w:t>Delivery modes</w:t>
            </w:r>
            <w:bookmarkEnd w:id="43"/>
            <w:r w:rsidRPr="00583B67">
              <w:t xml:space="preserve"> </w:t>
            </w:r>
          </w:p>
        </w:tc>
        <w:tc>
          <w:tcPr>
            <w:tcW w:w="5692" w:type="dxa"/>
            <w:gridSpan w:val="2"/>
          </w:tcPr>
          <w:p w14:paraId="4FF41334" w14:textId="77777777" w:rsidR="00D3782F" w:rsidRDefault="00D3782F" w:rsidP="00D3782F">
            <w:pPr>
              <w:pStyle w:val="Bodycopy"/>
            </w:pPr>
            <w:r>
              <w:t xml:space="preserve">The course aims to develop practical competencies within an industry setting. Practical demonstrations and opportunity for application are considered to provide the most suitable strategy to reflect the objectives of the course. Some areas of content may be common to more than one element or more than one unit, therefore integration may be appropriate. </w:t>
            </w:r>
          </w:p>
          <w:p w14:paraId="61918E80" w14:textId="77777777" w:rsidR="00D3782F" w:rsidRDefault="00D3782F" w:rsidP="00D3782F">
            <w:pPr>
              <w:pStyle w:val="Bodycopy"/>
            </w:pPr>
            <w:r>
              <w:t xml:space="preserve">Delivery options, including grouping of learners and learning activities, should recognise the varying learning needs, educational backgrounds, preferred learning styles and constraints of the individual learner and the specific requirements of each unit. The units may be delivered singularly, or they may be integrated holistically with a number of units. </w:t>
            </w:r>
          </w:p>
          <w:p w14:paraId="2814B1D2" w14:textId="77777777" w:rsidR="00D3782F" w:rsidRDefault="00D3782F" w:rsidP="00D3782F">
            <w:pPr>
              <w:pStyle w:val="Bodycopy"/>
            </w:pPr>
            <w:r>
              <w:t>As the role involves practical skill development, the practical skill component of the course must be delivered in a:</w:t>
            </w:r>
          </w:p>
          <w:p w14:paraId="3CF69FA7" w14:textId="77777777" w:rsidR="00D3782F" w:rsidRDefault="00D3782F" w:rsidP="00D3782F">
            <w:pPr>
              <w:pStyle w:val="ListBullet"/>
            </w:pPr>
            <w:r>
              <w:t>workplace,</w:t>
            </w:r>
          </w:p>
          <w:p w14:paraId="5C57A5C1" w14:textId="77777777" w:rsidR="00D3782F" w:rsidRDefault="00D3782F" w:rsidP="00D3782F">
            <w:pPr>
              <w:pStyle w:val="ListBullet"/>
              <w:numPr>
                <w:ilvl w:val="0"/>
                <w:numId w:val="0"/>
              </w:numPr>
            </w:pPr>
            <w:r>
              <w:t>or</w:t>
            </w:r>
          </w:p>
          <w:p w14:paraId="297EC005" w14:textId="77777777" w:rsidR="00D3782F" w:rsidRDefault="00D3782F" w:rsidP="00D3782F">
            <w:pPr>
              <w:pStyle w:val="ListBullet"/>
            </w:pPr>
            <w:r>
              <w:t>simulated workplace that accurately reflects workplace conditions. Practical exercises may take the form of realistic, holistic projects to provide the learner with a ‘real work’ experience.</w:t>
            </w:r>
          </w:p>
          <w:p w14:paraId="0EC68797" w14:textId="7E9950A9" w:rsidR="00982853" w:rsidRPr="00583B67" w:rsidRDefault="00D3782F" w:rsidP="00D3782F">
            <w:r>
              <w:t>The knowledge components of the course may be delivered using face-to-face, online or blended modes.</w:t>
            </w:r>
          </w:p>
        </w:tc>
      </w:tr>
      <w:tr w:rsidR="00583B67" w:rsidRPr="00583B67" w14:paraId="7E311136" w14:textId="77777777" w:rsidTr="00781217">
        <w:tc>
          <w:tcPr>
            <w:tcW w:w="3380" w:type="dxa"/>
          </w:tcPr>
          <w:p w14:paraId="18EF5D31" w14:textId="77777777" w:rsidR="00982853" w:rsidRPr="00583B67" w:rsidRDefault="00982853" w:rsidP="00146E3D">
            <w:pPr>
              <w:pStyle w:val="SectionBSubsection2"/>
            </w:pPr>
            <w:bookmarkStart w:id="44" w:name="_Toc15316436"/>
            <w:r w:rsidRPr="00583B67">
              <w:t>Resources</w:t>
            </w:r>
            <w:bookmarkEnd w:id="44"/>
            <w:r w:rsidRPr="00583B67">
              <w:t xml:space="preserve"> </w:t>
            </w:r>
          </w:p>
        </w:tc>
        <w:tc>
          <w:tcPr>
            <w:tcW w:w="5692" w:type="dxa"/>
            <w:gridSpan w:val="2"/>
            <w:tcBorders>
              <w:bottom w:val="single" w:sz="4" w:space="0" w:color="auto"/>
            </w:tcBorders>
          </w:tcPr>
          <w:p w14:paraId="2F553D1F" w14:textId="77777777" w:rsidR="00BB2161" w:rsidRPr="009F04FF" w:rsidRDefault="00BB2161" w:rsidP="00BB2161">
            <w:pPr>
              <w:pStyle w:val="Bodycopy"/>
              <w:rPr>
                <w:szCs w:val="20"/>
                <w:lang w:eastAsia="en-US"/>
              </w:rPr>
            </w:pPr>
            <w:r w:rsidRPr="009F04FF">
              <w:rPr>
                <w:szCs w:val="20"/>
                <w:lang w:eastAsia="en-US"/>
              </w:rPr>
              <w:t>Training must be undertaken by a person or persons in accordance with:</w:t>
            </w:r>
          </w:p>
          <w:p w14:paraId="74169045" w14:textId="77777777" w:rsidR="00BB2161" w:rsidRPr="00DB3F37" w:rsidRDefault="00BB2161" w:rsidP="00BB2161">
            <w:pPr>
              <w:pStyle w:val="ListBullet"/>
            </w:pPr>
            <w:r w:rsidRPr="00DB3F37">
              <w:t xml:space="preserve">Standard 1.4 of the AQTF: Essential Conditions and Standards for </w:t>
            </w:r>
            <w:r>
              <w:t>Initial/</w:t>
            </w:r>
            <w:r w:rsidRPr="00DB3F37">
              <w:t>Continuing Registration</w:t>
            </w:r>
            <w:r>
              <w:t xml:space="preserve"> and Guideline 3 of the VRQA Guidelines for VET Providers</w:t>
            </w:r>
            <w:r w:rsidRPr="00DB3F37">
              <w:t>,</w:t>
            </w:r>
          </w:p>
          <w:p w14:paraId="20A9A83F" w14:textId="77777777" w:rsidR="00BB2161" w:rsidRPr="009F04FF" w:rsidRDefault="00BB2161" w:rsidP="00BB2161">
            <w:pPr>
              <w:pStyle w:val="Bodycopy"/>
              <w:rPr>
                <w:szCs w:val="20"/>
                <w:lang w:eastAsia="en-US"/>
              </w:rPr>
            </w:pPr>
            <w:r w:rsidRPr="009F04FF">
              <w:rPr>
                <w:szCs w:val="20"/>
                <w:lang w:eastAsia="en-US"/>
              </w:rPr>
              <w:t xml:space="preserve">or </w:t>
            </w:r>
          </w:p>
          <w:p w14:paraId="27A8320F" w14:textId="77777777" w:rsidR="00BB2161" w:rsidRPr="00DB3F37" w:rsidRDefault="00BB2161" w:rsidP="00BB2161">
            <w:pPr>
              <w:pStyle w:val="ListBullet"/>
            </w:pPr>
            <w:r w:rsidRPr="00DB3F37">
              <w:t xml:space="preserve">the </w:t>
            </w:r>
            <w:r w:rsidRPr="00BB2161">
              <w:t>Standards for Registered Training Organisations 2015</w:t>
            </w:r>
            <w:r w:rsidRPr="00DB3F37">
              <w:t xml:space="preserve"> (SRTOs),</w:t>
            </w:r>
          </w:p>
          <w:p w14:paraId="7A9533A0" w14:textId="77777777" w:rsidR="00BB2161" w:rsidRPr="00DB3F37" w:rsidRDefault="00BB2161" w:rsidP="00BB2161">
            <w:pPr>
              <w:pStyle w:val="Bodycopy"/>
            </w:pPr>
            <w:r w:rsidRPr="00DB3F37">
              <w:t>or</w:t>
            </w:r>
          </w:p>
          <w:p w14:paraId="48EA7A95" w14:textId="77777777" w:rsidR="00BB2161" w:rsidRPr="00DB3F37" w:rsidRDefault="00BB2161" w:rsidP="00BB2161">
            <w:pPr>
              <w:pStyle w:val="ListBullet"/>
            </w:pPr>
            <w:r w:rsidRPr="00DB3F37">
              <w:t xml:space="preserve">the relevant standards </w:t>
            </w:r>
            <w:r>
              <w:t xml:space="preserve">and Guidelines </w:t>
            </w:r>
            <w:r w:rsidRPr="00DB3F37">
              <w:t>for RTOs at the time of assessment.</w:t>
            </w:r>
          </w:p>
          <w:p w14:paraId="666D90E6" w14:textId="77777777" w:rsidR="00BB2161" w:rsidRDefault="00BB2161" w:rsidP="00BB2161">
            <w:pPr>
              <w:pStyle w:val="Bodycopy"/>
            </w:pPr>
            <w:r w:rsidRPr="00AD07A6">
              <w:t xml:space="preserve">Delivery and assessment materials should reflect the local work environment as far as possible. </w:t>
            </w:r>
          </w:p>
          <w:p w14:paraId="145CC18A" w14:textId="6225E1C6" w:rsidR="00BB2161" w:rsidRPr="00AD07A6" w:rsidRDefault="00BB2161" w:rsidP="00BB2161">
            <w:pPr>
              <w:pStyle w:val="Bodycopy"/>
            </w:pPr>
            <w:r w:rsidRPr="0019763E">
              <w:rPr>
                <w:szCs w:val="20"/>
                <w:lang w:eastAsia="en-US"/>
              </w:rPr>
              <w:t>Refer to the individual units for specific tool and equipment requirements</w:t>
            </w:r>
            <w:r w:rsidR="00FE3DB7">
              <w:rPr>
                <w:szCs w:val="20"/>
                <w:lang w:eastAsia="en-US"/>
              </w:rPr>
              <w:t>.</w:t>
            </w:r>
          </w:p>
          <w:p w14:paraId="77CC9305" w14:textId="457999E2" w:rsidR="00982853" w:rsidRPr="00583B67" w:rsidRDefault="00BB2161" w:rsidP="00BB2161">
            <w:r w:rsidRPr="00935E76">
              <w:rPr>
                <w:lang w:eastAsia="en-US"/>
              </w:rPr>
              <w:t>Trainers of nationally endorsed units of competency must meet any additional requirements specified in the relevant training product</w:t>
            </w:r>
            <w:r w:rsidRPr="00AD07A6">
              <w:t>.</w:t>
            </w:r>
          </w:p>
        </w:tc>
      </w:tr>
      <w:tr w:rsidR="00583B67" w:rsidRPr="00583B67" w14:paraId="59019B90" w14:textId="77777777" w:rsidTr="007025C3">
        <w:tc>
          <w:tcPr>
            <w:tcW w:w="3380" w:type="dxa"/>
            <w:tcBorders>
              <w:right w:val="nil"/>
            </w:tcBorders>
            <w:shd w:val="clear" w:color="auto" w:fill="D9E2F3"/>
          </w:tcPr>
          <w:p w14:paraId="3B6E421F" w14:textId="77777777" w:rsidR="00982853" w:rsidRPr="00583B67" w:rsidRDefault="00982853" w:rsidP="00146E3D">
            <w:pPr>
              <w:pStyle w:val="SectionBSubsection"/>
            </w:pPr>
            <w:bookmarkStart w:id="45" w:name="_Toc15316437"/>
            <w:r w:rsidRPr="00583B67">
              <w:t>Pathways and articulation</w:t>
            </w:r>
            <w:bookmarkEnd w:id="45"/>
            <w:r w:rsidRPr="00583B67">
              <w:t xml:space="preserve"> </w:t>
            </w:r>
          </w:p>
        </w:tc>
        <w:tc>
          <w:tcPr>
            <w:tcW w:w="5692" w:type="dxa"/>
            <w:gridSpan w:val="2"/>
            <w:tcBorders>
              <w:left w:val="nil"/>
            </w:tcBorders>
            <w:shd w:val="clear" w:color="auto" w:fill="D9E2F3"/>
          </w:tcPr>
          <w:p w14:paraId="0FEB82B2" w14:textId="77777777" w:rsidR="00982853" w:rsidRPr="00583B67" w:rsidRDefault="00982853" w:rsidP="00146E3D">
            <w:pPr>
              <w:pStyle w:val="Standard"/>
            </w:pPr>
            <w:r w:rsidRPr="00583B67">
              <w:t>Standard 8</w:t>
            </w:r>
            <w:r w:rsidR="000D7FDC" w:rsidRPr="00583B67">
              <w:t xml:space="preserve"> AQTF Standards for </w:t>
            </w:r>
            <w:r w:rsidRPr="00583B67">
              <w:t xml:space="preserve">Accredited Courses </w:t>
            </w:r>
          </w:p>
        </w:tc>
      </w:tr>
      <w:tr w:rsidR="00583B67" w:rsidRPr="00583B67" w14:paraId="117698B3" w14:textId="77777777" w:rsidTr="007025C3">
        <w:tc>
          <w:tcPr>
            <w:tcW w:w="3380" w:type="dxa"/>
          </w:tcPr>
          <w:p w14:paraId="2DB9C64B" w14:textId="77777777" w:rsidR="00440E33" w:rsidRPr="00583B67" w:rsidRDefault="00440E33" w:rsidP="00146E3D"/>
        </w:tc>
        <w:tc>
          <w:tcPr>
            <w:tcW w:w="5692" w:type="dxa"/>
            <w:gridSpan w:val="2"/>
            <w:tcBorders>
              <w:bottom w:val="single" w:sz="4" w:space="0" w:color="auto"/>
            </w:tcBorders>
          </w:tcPr>
          <w:p w14:paraId="3C544DD2" w14:textId="77777777" w:rsidR="00BB2161" w:rsidRPr="00BB2161" w:rsidRDefault="00BB2161" w:rsidP="00BB2161">
            <w:pPr>
              <w:rPr>
                <w:rStyle w:val="Hyperlink"/>
                <w:i w:val="0"/>
                <w:u w:val="none"/>
              </w:rPr>
            </w:pPr>
            <w:r w:rsidRPr="00BB2161">
              <w:rPr>
                <w:rStyle w:val="Hyperlink"/>
                <w:i w:val="0"/>
                <w:u w:val="none"/>
              </w:rPr>
              <w:t>There are no formal articulation arrangements in place.</w:t>
            </w:r>
          </w:p>
          <w:p w14:paraId="39190F8E" w14:textId="093A3B52" w:rsidR="0035433B" w:rsidRPr="00583B67" w:rsidRDefault="00BB2161" w:rsidP="00BB2161">
            <w:pPr>
              <w:rPr>
                <w:rStyle w:val="Hyperlink"/>
                <w:i w:val="0"/>
                <w:u w:val="none"/>
              </w:rPr>
            </w:pPr>
            <w:r w:rsidRPr="00BB2161">
              <w:rPr>
                <w:rStyle w:val="Hyperlink"/>
                <w:i w:val="0"/>
                <w:u w:val="none"/>
              </w:rPr>
              <w:t>Completion of imported units of competency provides credit into a range of vocational qualifications from nationally endorsed training packages.</w:t>
            </w:r>
          </w:p>
        </w:tc>
      </w:tr>
      <w:tr w:rsidR="00583B67" w:rsidRPr="00583B67" w14:paraId="7F482548" w14:textId="77777777" w:rsidTr="007025C3">
        <w:tc>
          <w:tcPr>
            <w:tcW w:w="3380" w:type="dxa"/>
            <w:tcBorders>
              <w:right w:val="nil"/>
            </w:tcBorders>
            <w:shd w:val="clear" w:color="auto" w:fill="D9E2F3"/>
          </w:tcPr>
          <w:p w14:paraId="0DCCC3E7" w14:textId="77777777" w:rsidR="00440E33" w:rsidRPr="00583B67" w:rsidRDefault="00440E33" w:rsidP="00146E3D">
            <w:pPr>
              <w:pStyle w:val="SectionBSubsection"/>
            </w:pPr>
            <w:bookmarkStart w:id="46" w:name="_Toc15316438"/>
            <w:r w:rsidRPr="00583B67">
              <w:t>Ongoing monitoring and evaluation</w:t>
            </w:r>
            <w:bookmarkEnd w:id="46"/>
          </w:p>
        </w:tc>
        <w:tc>
          <w:tcPr>
            <w:tcW w:w="5692" w:type="dxa"/>
            <w:gridSpan w:val="2"/>
            <w:tcBorders>
              <w:left w:val="nil"/>
            </w:tcBorders>
            <w:shd w:val="clear" w:color="auto" w:fill="D9E2F3"/>
          </w:tcPr>
          <w:p w14:paraId="0384233A" w14:textId="77777777" w:rsidR="00440E33" w:rsidRPr="00583B67" w:rsidRDefault="00440E33" w:rsidP="00146E3D">
            <w:pPr>
              <w:pStyle w:val="Standard"/>
            </w:pPr>
            <w:r w:rsidRPr="00583B67">
              <w:t xml:space="preserve">Standard 13 AQTF Standards for Accredited Courses </w:t>
            </w:r>
          </w:p>
        </w:tc>
      </w:tr>
      <w:tr w:rsidR="00583B67" w:rsidRPr="00583B67" w14:paraId="42757DF7" w14:textId="77777777" w:rsidTr="007025C3">
        <w:tc>
          <w:tcPr>
            <w:tcW w:w="3380" w:type="dxa"/>
          </w:tcPr>
          <w:p w14:paraId="0DCB4AB9" w14:textId="77777777" w:rsidR="00982853" w:rsidRPr="00583B67" w:rsidRDefault="00982853" w:rsidP="00146E3D"/>
        </w:tc>
        <w:tc>
          <w:tcPr>
            <w:tcW w:w="5692" w:type="dxa"/>
            <w:gridSpan w:val="2"/>
          </w:tcPr>
          <w:p w14:paraId="15F43AC8" w14:textId="382AF212" w:rsidR="00BB2161" w:rsidRPr="00816153" w:rsidRDefault="00BB2161" w:rsidP="00BB2161">
            <w:pPr>
              <w:pStyle w:val="Bodycopy"/>
            </w:pPr>
            <w:r w:rsidRPr="00816153">
              <w:t xml:space="preserve">The Curriculum Maintenance Manager for Building Industries is responsible for the ongoing monitoring and evaluation of </w:t>
            </w:r>
            <w:r w:rsidRPr="007719A9">
              <w:t xml:space="preserve">the </w:t>
            </w:r>
            <w:r w:rsidR="007719A9">
              <w:rPr>
                <w:i/>
              </w:rPr>
              <w:t>22520</w:t>
            </w:r>
            <w:r w:rsidR="007719A9" w:rsidRPr="007719A9">
              <w:rPr>
                <w:i/>
              </w:rPr>
              <w:t xml:space="preserve">VIC </w:t>
            </w:r>
            <w:r w:rsidRPr="007719A9">
              <w:rPr>
                <w:i/>
              </w:rPr>
              <w:t>Course in Skylight Installation and Repair.</w:t>
            </w:r>
          </w:p>
          <w:p w14:paraId="557FD522" w14:textId="77777777" w:rsidR="00BB2161" w:rsidRPr="00816153" w:rsidRDefault="00BB2161" w:rsidP="00BB2161">
            <w:pPr>
              <w:pStyle w:val="Bodycopy"/>
            </w:pPr>
            <w:r w:rsidRPr="00816153">
              <w:t xml:space="preserve">Formal course evaluations will be undertaken halfway through the accreditation period and will be based on student and teacher evaluation surveys and industry stakeholder surveys/consultations. </w:t>
            </w:r>
          </w:p>
          <w:p w14:paraId="193FDFB2" w14:textId="24206853" w:rsidR="00982853" w:rsidRPr="00583B67" w:rsidRDefault="00BB2161" w:rsidP="00BB2161">
            <w:r w:rsidRPr="00F913E2">
              <w:t>The Victorian Registration and Qualifications Authority (VRQA) will be notified of any changes to the course.</w:t>
            </w:r>
          </w:p>
        </w:tc>
      </w:tr>
    </w:tbl>
    <w:p w14:paraId="306E3F74" w14:textId="77777777" w:rsidR="00982853" w:rsidRPr="00583B67" w:rsidRDefault="00982853" w:rsidP="00146E3D"/>
    <w:p w14:paraId="10850D00" w14:textId="77777777" w:rsidR="00C22645" w:rsidRPr="00583B67" w:rsidRDefault="00C22645" w:rsidP="00146E3D">
      <w:pPr>
        <w:pStyle w:val="Heading1"/>
        <w:sectPr w:rsidR="00C22645" w:rsidRPr="00583B67" w:rsidSect="00CC4B32">
          <w:headerReference w:type="even" r:id="rId29"/>
          <w:headerReference w:type="default" r:id="rId30"/>
          <w:footerReference w:type="default" r:id="rId31"/>
          <w:headerReference w:type="first" r:id="rId32"/>
          <w:pgSz w:w="11906" w:h="16838" w:code="9"/>
          <w:pgMar w:top="1440" w:right="1440" w:bottom="1440" w:left="1440" w:header="709" w:footer="567" w:gutter="0"/>
          <w:cols w:space="708"/>
          <w:docGrid w:linePitch="360"/>
        </w:sectPr>
      </w:pPr>
    </w:p>
    <w:p w14:paraId="5B5073E4" w14:textId="1C810A19" w:rsidR="00982853" w:rsidRPr="00583B67" w:rsidRDefault="00982853" w:rsidP="00146E3D">
      <w:pPr>
        <w:pStyle w:val="Heading1"/>
      </w:pPr>
      <w:bookmarkStart w:id="47" w:name="_Toc15316439"/>
      <w:r w:rsidRPr="00583B67">
        <w:t>Section C</w:t>
      </w:r>
      <w:r w:rsidR="00D45143">
        <w:t xml:space="preserve"> </w:t>
      </w:r>
      <w:r w:rsidRPr="00583B67">
        <w:t>—</w:t>
      </w:r>
      <w:r w:rsidR="00D45143">
        <w:t xml:space="preserve"> </w:t>
      </w:r>
      <w:r w:rsidRPr="00583B67">
        <w:t>Units of competency</w:t>
      </w:r>
      <w:bookmarkEnd w:id="47"/>
      <w:r w:rsidRPr="00583B67">
        <w:t xml:space="preserve"> </w:t>
      </w:r>
    </w:p>
    <w:p w14:paraId="46C4304F" w14:textId="77777777" w:rsidR="005C1202" w:rsidRPr="005C1202" w:rsidRDefault="005C1202" w:rsidP="005C1202">
      <w:pPr>
        <w:spacing w:after="240"/>
      </w:pPr>
      <w:r w:rsidRPr="005C1202">
        <w:t xml:space="preserve">The following is a list of imported units of competency for the course, which can be downloaded from the National Register (more information is available </w:t>
      </w:r>
      <w:hyperlink r:id="rId33" w:history="1">
        <w:r w:rsidRPr="005C1202">
          <w:rPr>
            <w:rStyle w:val="Hyperlink"/>
          </w:rPr>
          <w:t>here</w:t>
        </w:r>
      </w:hyperlink>
      <w:r w:rsidRPr="005C1202">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581"/>
      </w:tblGrid>
      <w:tr w:rsidR="005C1202" w:rsidRPr="005C1202" w14:paraId="14D4B59E" w14:textId="77777777" w:rsidTr="00D94FB8">
        <w:tc>
          <w:tcPr>
            <w:tcW w:w="2350" w:type="dxa"/>
            <w:shd w:val="clear" w:color="auto" w:fill="auto"/>
          </w:tcPr>
          <w:p w14:paraId="6F7E0E8E" w14:textId="77777777" w:rsidR="005C1202" w:rsidRPr="005C1202" w:rsidRDefault="005C1202" w:rsidP="005C1202">
            <w:pPr>
              <w:rPr>
                <w:lang w:val="en-GB"/>
              </w:rPr>
            </w:pPr>
            <w:r w:rsidRPr="005C1202">
              <w:rPr>
                <w:lang w:val="en-GB"/>
              </w:rPr>
              <w:t>CPCCCM1015</w:t>
            </w:r>
          </w:p>
        </w:tc>
        <w:tc>
          <w:tcPr>
            <w:tcW w:w="6581" w:type="dxa"/>
            <w:shd w:val="clear" w:color="auto" w:fill="auto"/>
          </w:tcPr>
          <w:p w14:paraId="52013ED8" w14:textId="77777777" w:rsidR="005C1202" w:rsidRPr="005C1202" w:rsidRDefault="005C1202" w:rsidP="005C1202">
            <w:r w:rsidRPr="005C1202">
              <w:t>Carry out measurements and calculations</w:t>
            </w:r>
          </w:p>
        </w:tc>
      </w:tr>
      <w:tr w:rsidR="005C1202" w:rsidRPr="005C1202" w14:paraId="038B53A0" w14:textId="77777777" w:rsidTr="00D94FB8">
        <w:tc>
          <w:tcPr>
            <w:tcW w:w="2350" w:type="dxa"/>
            <w:shd w:val="clear" w:color="auto" w:fill="auto"/>
          </w:tcPr>
          <w:p w14:paraId="3F483D60" w14:textId="77777777" w:rsidR="005C1202" w:rsidRPr="005C1202" w:rsidRDefault="005C1202" w:rsidP="005C1202">
            <w:pPr>
              <w:rPr>
                <w:lang w:val="en-GB"/>
              </w:rPr>
            </w:pPr>
            <w:r w:rsidRPr="005C1202">
              <w:rPr>
                <w:lang w:val="en-GB"/>
              </w:rPr>
              <w:t>CPCCCM2010B</w:t>
            </w:r>
          </w:p>
        </w:tc>
        <w:tc>
          <w:tcPr>
            <w:tcW w:w="6581" w:type="dxa"/>
            <w:shd w:val="clear" w:color="auto" w:fill="auto"/>
          </w:tcPr>
          <w:p w14:paraId="51675095" w14:textId="77777777" w:rsidR="005C1202" w:rsidRPr="005C1202" w:rsidRDefault="005C1202" w:rsidP="005C1202">
            <w:r w:rsidRPr="005C1202">
              <w:t>Work safely at heights</w:t>
            </w:r>
          </w:p>
        </w:tc>
      </w:tr>
      <w:tr w:rsidR="005C1202" w:rsidRPr="005C1202" w14:paraId="1CDDBC0C" w14:textId="77777777" w:rsidTr="00D94FB8">
        <w:tc>
          <w:tcPr>
            <w:tcW w:w="2350" w:type="dxa"/>
            <w:shd w:val="clear" w:color="auto" w:fill="auto"/>
          </w:tcPr>
          <w:p w14:paraId="1313DF65" w14:textId="77777777" w:rsidR="005C1202" w:rsidRPr="005C1202" w:rsidRDefault="005C1202" w:rsidP="005C1202">
            <w:pPr>
              <w:rPr>
                <w:lang w:val="en-GB"/>
              </w:rPr>
            </w:pPr>
            <w:r w:rsidRPr="005C1202">
              <w:rPr>
                <w:lang w:val="en-GB"/>
              </w:rPr>
              <w:t>CPCCCM3001</w:t>
            </w:r>
          </w:p>
        </w:tc>
        <w:tc>
          <w:tcPr>
            <w:tcW w:w="6581" w:type="dxa"/>
            <w:shd w:val="clear" w:color="auto" w:fill="auto"/>
          </w:tcPr>
          <w:p w14:paraId="7C6DD6FE" w14:textId="77777777" w:rsidR="005C1202" w:rsidRPr="005C1202" w:rsidRDefault="005C1202" w:rsidP="005C1202">
            <w:r w:rsidRPr="005C1202">
              <w:t>Operate elevated work platforms up to 11 meters</w:t>
            </w:r>
          </w:p>
        </w:tc>
      </w:tr>
      <w:tr w:rsidR="005C1202" w:rsidRPr="005C1202" w14:paraId="5950EBFE" w14:textId="77777777" w:rsidTr="00D94FB8">
        <w:tc>
          <w:tcPr>
            <w:tcW w:w="2350" w:type="dxa"/>
            <w:shd w:val="clear" w:color="auto" w:fill="auto"/>
          </w:tcPr>
          <w:p w14:paraId="0183CFE3" w14:textId="77777777" w:rsidR="005C1202" w:rsidRPr="005C1202" w:rsidRDefault="005C1202" w:rsidP="005C1202">
            <w:pPr>
              <w:rPr>
                <w:lang w:val="en-GB"/>
              </w:rPr>
            </w:pPr>
            <w:r w:rsidRPr="005C1202">
              <w:rPr>
                <w:lang w:val="en-GB"/>
              </w:rPr>
              <w:t>CPCCLSF2001A</w:t>
            </w:r>
          </w:p>
        </w:tc>
        <w:tc>
          <w:tcPr>
            <w:tcW w:w="6581" w:type="dxa"/>
            <w:shd w:val="clear" w:color="auto" w:fill="auto"/>
          </w:tcPr>
          <w:p w14:paraId="38CADB6E" w14:textId="77777777" w:rsidR="005C1202" w:rsidRPr="005C1202" w:rsidRDefault="005C1202" w:rsidP="005C1202">
            <w:r w:rsidRPr="005C1202">
              <w:t>Licence to erect, alter and dismantle scaffolding basic level</w:t>
            </w:r>
          </w:p>
        </w:tc>
      </w:tr>
      <w:tr w:rsidR="005C1202" w:rsidRPr="005C1202" w14:paraId="1D2C3858" w14:textId="77777777" w:rsidTr="00D94FB8">
        <w:tc>
          <w:tcPr>
            <w:tcW w:w="2350" w:type="dxa"/>
            <w:shd w:val="clear" w:color="auto" w:fill="auto"/>
          </w:tcPr>
          <w:p w14:paraId="107A5D32" w14:textId="62956E95" w:rsidR="005C1202" w:rsidRPr="005C1202" w:rsidRDefault="005C1202" w:rsidP="005C1202">
            <w:pPr>
              <w:rPr>
                <w:lang w:val="en-GB"/>
              </w:rPr>
            </w:pPr>
            <w:r w:rsidRPr="005C1202">
              <w:rPr>
                <w:lang w:val="en-GB"/>
              </w:rPr>
              <w:t>CPCC</w:t>
            </w:r>
            <w:r w:rsidR="00FA4EE8">
              <w:rPr>
                <w:lang w:val="en-GB"/>
              </w:rPr>
              <w:t>W</w:t>
            </w:r>
            <w:r w:rsidRPr="005C1202">
              <w:rPr>
                <w:lang w:val="en-GB"/>
              </w:rPr>
              <w:t>HS2001</w:t>
            </w:r>
          </w:p>
        </w:tc>
        <w:tc>
          <w:tcPr>
            <w:tcW w:w="6581" w:type="dxa"/>
            <w:shd w:val="clear" w:color="auto" w:fill="auto"/>
          </w:tcPr>
          <w:p w14:paraId="41560C8C" w14:textId="19C0465D" w:rsidR="005C1202" w:rsidRPr="005C1202" w:rsidRDefault="005C1202" w:rsidP="005C1202">
            <w:r w:rsidRPr="005C1202">
              <w:t xml:space="preserve">Apply </w:t>
            </w:r>
            <w:r w:rsidR="00FA4EE8">
              <w:t>W</w:t>
            </w:r>
            <w:r w:rsidRPr="005C1202">
              <w:t>HS requirements, policies and procedures in the construction industry</w:t>
            </w:r>
          </w:p>
        </w:tc>
      </w:tr>
      <w:tr w:rsidR="005C1202" w:rsidRPr="005C1202" w14:paraId="4606FBC7" w14:textId="77777777" w:rsidTr="00D94FB8">
        <w:tc>
          <w:tcPr>
            <w:tcW w:w="2350" w:type="dxa"/>
            <w:shd w:val="clear" w:color="auto" w:fill="auto"/>
          </w:tcPr>
          <w:p w14:paraId="447A4782" w14:textId="2E7276DB" w:rsidR="005C1202" w:rsidRPr="005C1202" w:rsidRDefault="005C1202" w:rsidP="005C1202">
            <w:r w:rsidRPr="005C1202">
              <w:t>CPCCWHS1001</w:t>
            </w:r>
          </w:p>
        </w:tc>
        <w:tc>
          <w:tcPr>
            <w:tcW w:w="6581" w:type="dxa"/>
            <w:shd w:val="clear" w:color="auto" w:fill="auto"/>
          </w:tcPr>
          <w:p w14:paraId="22162144" w14:textId="77777777" w:rsidR="005C1202" w:rsidRPr="005C1202" w:rsidRDefault="005C1202" w:rsidP="005C1202">
            <w:r w:rsidRPr="005C1202">
              <w:t>Prepare to work safely in the construction industry</w:t>
            </w:r>
          </w:p>
        </w:tc>
      </w:tr>
      <w:tr w:rsidR="005C1202" w:rsidRPr="005C1202" w14:paraId="67F8C97B" w14:textId="77777777" w:rsidTr="00D94FB8">
        <w:tc>
          <w:tcPr>
            <w:tcW w:w="2350" w:type="dxa"/>
            <w:shd w:val="clear" w:color="auto" w:fill="auto"/>
          </w:tcPr>
          <w:p w14:paraId="14F5E57A" w14:textId="77777777" w:rsidR="005C1202" w:rsidRPr="005C1202" w:rsidRDefault="005C1202" w:rsidP="005C1202">
            <w:pPr>
              <w:rPr>
                <w:lang w:val="en-GB"/>
              </w:rPr>
            </w:pPr>
            <w:r w:rsidRPr="005C1202">
              <w:t>RIIWHS202D</w:t>
            </w:r>
          </w:p>
        </w:tc>
        <w:tc>
          <w:tcPr>
            <w:tcW w:w="6581" w:type="dxa"/>
            <w:shd w:val="clear" w:color="auto" w:fill="auto"/>
          </w:tcPr>
          <w:p w14:paraId="3871272D" w14:textId="77777777" w:rsidR="005C1202" w:rsidRPr="005C1202" w:rsidRDefault="005C1202" w:rsidP="005C1202">
            <w:r w:rsidRPr="005C1202">
              <w:t>Enter and work in confined spaces</w:t>
            </w:r>
          </w:p>
        </w:tc>
      </w:tr>
      <w:tr w:rsidR="005C1202" w:rsidRPr="005C1202" w14:paraId="6C20DC91" w14:textId="77777777" w:rsidTr="00D94FB8">
        <w:tc>
          <w:tcPr>
            <w:tcW w:w="2350" w:type="dxa"/>
            <w:shd w:val="clear" w:color="auto" w:fill="auto"/>
          </w:tcPr>
          <w:p w14:paraId="4E564F3F" w14:textId="77777777" w:rsidR="005C1202" w:rsidRPr="005C1202" w:rsidRDefault="005C1202" w:rsidP="005C1202">
            <w:r w:rsidRPr="005C1202">
              <w:t>SIRXSLS001</w:t>
            </w:r>
          </w:p>
        </w:tc>
        <w:tc>
          <w:tcPr>
            <w:tcW w:w="6581" w:type="dxa"/>
            <w:shd w:val="clear" w:color="auto" w:fill="auto"/>
          </w:tcPr>
          <w:p w14:paraId="602AFC60" w14:textId="77777777" w:rsidR="005C1202" w:rsidRPr="005C1202" w:rsidRDefault="005C1202" w:rsidP="005C1202">
            <w:r w:rsidRPr="005C1202">
              <w:t>Sell to the retail customer</w:t>
            </w:r>
          </w:p>
        </w:tc>
      </w:tr>
      <w:tr w:rsidR="005C1202" w:rsidRPr="005C1202" w14:paraId="7C7704C6" w14:textId="77777777" w:rsidTr="00D94FB8">
        <w:tc>
          <w:tcPr>
            <w:tcW w:w="2350" w:type="dxa"/>
            <w:shd w:val="clear" w:color="auto" w:fill="auto"/>
          </w:tcPr>
          <w:p w14:paraId="43BAA3E2" w14:textId="77777777" w:rsidR="005C1202" w:rsidRPr="005C1202" w:rsidRDefault="005C1202" w:rsidP="005C1202">
            <w:r w:rsidRPr="005C1202">
              <w:t>TLII1002</w:t>
            </w:r>
          </w:p>
        </w:tc>
        <w:tc>
          <w:tcPr>
            <w:tcW w:w="6581" w:type="dxa"/>
            <w:shd w:val="clear" w:color="auto" w:fill="auto"/>
          </w:tcPr>
          <w:p w14:paraId="6A2DDCA8" w14:textId="77777777" w:rsidR="005C1202" w:rsidRPr="005C1202" w:rsidRDefault="005C1202" w:rsidP="005C1202">
            <w:r w:rsidRPr="005C1202">
              <w:t>Apply customer service skills</w:t>
            </w:r>
          </w:p>
        </w:tc>
      </w:tr>
    </w:tbl>
    <w:p w14:paraId="63A5BCE8" w14:textId="77777777" w:rsidR="005C1202" w:rsidRPr="005C1202" w:rsidRDefault="005C1202" w:rsidP="005C1202">
      <w:pPr>
        <w:spacing w:before="240" w:after="240"/>
        <w:rPr>
          <w:lang w:val="en-GB"/>
        </w:rPr>
      </w:pPr>
      <w:r w:rsidRPr="005C1202">
        <w:rPr>
          <w:lang w:val="en-GB"/>
        </w:rPr>
        <w:t>The following is a list of the units of competency developed for the course that complies with the current requirements from the Training Package Development Handbook and is detailed in this section of the course document: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50"/>
      </w:tblGrid>
      <w:tr w:rsidR="005C1202" w:rsidRPr="005C1202" w14:paraId="4CED7C96" w14:textId="77777777" w:rsidTr="00D94FB8">
        <w:trPr>
          <w:trHeight w:val="480"/>
        </w:trPr>
        <w:tc>
          <w:tcPr>
            <w:tcW w:w="2381" w:type="dxa"/>
            <w:shd w:val="clear" w:color="auto" w:fill="auto"/>
          </w:tcPr>
          <w:p w14:paraId="6AFAAAB5" w14:textId="00581769" w:rsidR="005C1202" w:rsidRPr="007719A9" w:rsidRDefault="007719A9" w:rsidP="007719A9">
            <w:pPr>
              <w:rPr>
                <w:lang w:val="en-GB"/>
              </w:rPr>
            </w:pPr>
            <w:r w:rsidRPr="007719A9">
              <w:t>VU</w:t>
            </w:r>
            <w:r>
              <w:t>22784</w:t>
            </w:r>
          </w:p>
        </w:tc>
        <w:tc>
          <w:tcPr>
            <w:tcW w:w="6550" w:type="dxa"/>
            <w:shd w:val="clear" w:color="auto" w:fill="auto"/>
          </w:tcPr>
          <w:p w14:paraId="2D73C230" w14:textId="77777777" w:rsidR="005C1202" w:rsidRPr="005C1202" w:rsidRDefault="005C1202" w:rsidP="005C1202">
            <w:pPr>
              <w:rPr>
                <w:lang w:val="en-GB"/>
              </w:rPr>
            </w:pPr>
            <w:r w:rsidRPr="005C1202">
              <w:rPr>
                <w:lang w:val="en-GB"/>
              </w:rPr>
              <w:t>Install prefabricated skylight product</w:t>
            </w:r>
          </w:p>
        </w:tc>
      </w:tr>
      <w:tr w:rsidR="005C1202" w:rsidRPr="005C1202" w14:paraId="15E0F678" w14:textId="77777777" w:rsidTr="00D94FB8">
        <w:trPr>
          <w:trHeight w:val="480"/>
        </w:trPr>
        <w:tc>
          <w:tcPr>
            <w:tcW w:w="2381" w:type="dxa"/>
            <w:shd w:val="clear" w:color="auto" w:fill="auto"/>
          </w:tcPr>
          <w:p w14:paraId="4DD15577" w14:textId="4E86BE68" w:rsidR="005C1202" w:rsidRPr="007719A9" w:rsidRDefault="007719A9" w:rsidP="007719A9">
            <w:pPr>
              <w:rPr>
                <w:lang w:val="en-GB"/>
              </w:rPr>
            </w:pPr>
            <w:r w:rsidRPr="007719A9">
              <w:t>VU</w:t>
            </w:r>
            <w:r>
              <w:t>22785</w:t>
            </w:r>
          </w:p>
        </w:tc>
        <w:tc>
          <w:tcPr>
            <w:tcW w:w="6550" w:type="dxa"/>
            <w:shd w:val="clear" w:color="auto" w:fill="auto"/>
          </w:tcPr>
          <w:p w14:paraId="72C8A14D" w14:textId="77777777" w:rsidR="005C1202" w:rsidRPr="005C1202" w:rsidRDefault="005C1202" w:rsidP="005C1202">
            <w:r w:rsidRPr="005C1202">
              <w:t>Repair or replace skylight installation</w:t>
            </w:r>
          </w:p>
        </w:tc>
      </w:tr>
    </w:tbl>
    <w:p w14:paraId="6EE8C239" w14:textId="078A7363" w:rsidR="00C22645" w:rsidRDefault="00C22645" w:rsidP="005C1202"/>
    <w:p w14:paraId="65796485" w14:textId="77777777" w:rsidR="005C1202" w:rsidRPr="00583B67" w:rsidRDefault="005C1202" w:rsidP="005C1202">
      <w:pPr>
        <w:pStyle w:val="Header"/>
        <w:tabs>
          <w:tab w:val="clear" w:pos="8306"/>
        </w:tabs>
        <w:jc w:val="left"/>
        <w:sectPr w:rsidR="005C1202" w:rsidRPr="00583B67" w:rsidSect="00CC4B32">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524206" w:rsidRPr="00982853" w14:paraId="7DFC6FA6" w14:textId="77777777" w:rsidTr="00D94FB8">
        <w:trPr>
          <w:trHeight w:val="1021"/>
        </w:trPr>
        <w:tc>
          <w:tcPr>
            <w:tcW w:w="2977" w:type="dxa"/>
            <w:gridSpan w:val="2"/>
          </w:tcPr>
          <w:p w14:paraId="3323929A" w14:textId="77777777" w:rsidR="00524206" w:rsidRPr="009F04FF" w:rsidRDefault="00524206" w:rsidP="00D94FB8">
            <w:pPr>
              <w:pStyle w:val="SectionCsubsection"/>
            </w:pPr>
            <w:r w:rsidRPr="00D94FB8">
              <w:t>Unit code</w:t>
            </w:r>
          </w:p>
        </w:tc>
        <w:tc>
          <w:tcPr>
            <w:tcW w:w="6095" w:type="dxa"/>
            <w:gridSpan w:val="2"/>
          </w:tcPr>
          <w:p w14:paraId="76BBF310" w14:textId="22437C84" w:rsidR="00524206" w:rsidRPr="006B207A" w:rsidRDefault="007719A9" w:rsidP="00D94FB8">
            <w:pPr>
              <w:pStyle w:val="Bodycopy"/>
            </w:pPr>
            <w:r w:rsidRPr="006B207A">
              <w:t>VU</w:t>
            </w:r>
            <w:r>
              <w:t>22784</w:t>
            </w:r>
          </w:p>
          <w:p w14:paraId="236893D7" w14:textId="77777777" w:rsidR="00524206" w:rsidRPr="009F04FF" w:rsidRDefault="00524206" w:rsidP="00D94FB8">
            <w:pPr>
              <w:pStyle w:val="Bodycopy"/>
            </w:pPr>
          </w:p>
        </w:tc>
      </w:tr>
      <w:tr w:rsidR="00524206" w:rsidRPr="00982853" w14:paraId="791D8EEC" w14:textId="77777777" w:rsidTr="00D94FB8">
        <w:trPr>
          <w:trHeight w:val="1021"/>
        </w:trPr>
        <w:tc>
          <w:tcPr>
            <w:tcW w:w="2977" w:type="dxa"/>
            <w:gridSpan w:val="2"/>
          </w:tcPr>
          <w:p w14:paraId="58543D9F" w14:textId="77777777" w:rsidR="00524206" w:rsidRPr="009F04FF" w:rsidRDefault="00524206" w:rsidP="00D94FB8">
            <w:pPr>
              <w:pStyle w:val="SectionCsubsection"/>
            </w:pPr>
            <w:r w:rsidRPr="00D94FB8">
              <w:t>Unit title</w:t>
            </w:r>
          </w:p>
        </w:tc>
        <w:tc>
          <w:tcPr>
            <w:tcW w:w="6095" w:type="dxa"/>
            <w:gridSpan w:val="2"/>
          </w:tcPr>
          <w:p w14:paraId="32CCE297" w14:textId="77777777" w:rsidR="00524206" w:rsidRPr="006B207A" w:rsidRDefault="00524206" w:rsidP="00D94FB8">
            <w:pPr>
              <w:pStyle w:val="Bodycopy"/>
            </w:pPr>
            <w:r w:rsidRPr="006B207A">
              <w:t>Install prefabricated skylight product</w:t>
            </w:r>
          </w:p>
        </w:tc>
      </w:tr>
      <w:tr w:rsidR="00524206" w:rsidRPr="00982853" w14:paraId="24BDF018" w14:textId="77777777" w:rsidTr="00D94FB8">
        <w:tc>
          <w:tcPr>
            <w:tcW w:w="2977" w:type="dxa"/>
            <w:gridSpan w:val="2"/>
          </w:tcPr>
          <w:p w14:paraId="7E00EC4A" w14:textId="77777777" w:rsidR="00524206" w:rsidRPr="009F04FF" w:rsidRDefault="00524206" w:rsidP="00D94FB8">
            <w:pPr>
              <w:pStyle w:val="SectionCsubsection"/>
            </w:pPr>
            <w:r w:rsidRPr="009F04FF">
              <w:t>Unit Descriptor</w:t>
            </w:r>
          </w:p>
        </w:tc>
        <w:tc>
          <w:tcPr>
            <w:tcW w:w="6095" w:type="dxa"/>
            <w:gridSpan w:val="2"/>
          </w:tcPr>
          <w:p w14:paraId="0475DD21" w14:textId="77777777" w:rsidR="00524206" w:rsidRDefault="00524206" w:rsidP="00D94FB8">
            <w:pPr>
              <w:pStyle w:val="Bodycopy"/>
            </w:pPr>
            <w:r w:rsidRPr="006B207A">
              <w:t>This unit of competency describes the performance outcomes, skills and knowledge required to install a prefabricated skylight product within a roof structure.</w:t>
            </w:r>
          </w:p>
          <w:p w14:paraId="38B0F369" w14:textId="77777777" w:rsidR="00524206" w:rsidRDefault="00524206" w:rsidP="00D94FB8">
            <w:pPr>
              <w:pStyle w:val="Bodycopy"/>
            </w:pPr>
            <w:r w:rsidRPr="00CB032E">
              <w:t>Licensing, legislative, regulatory or certification requirements may apply to this unit.  Refer to relevant State/ Territory regulator</w:t>
            </w:r>
            <w:r>
              <w:t xml:space="preserve"> for guidance</w:t>
            </w:r>
            <w:r w:rsidRPr="00CB032E">
              <w:t>.</w:t>
            </w:r>
          </w:p>
          <w:p w14:paraId="7776D45D" w14:textId="77777777" w:rsidR="00524206" w:rsidRPr="00E55CB5" w:rsidRDefault="00524206" w:rsidP="00D94FB8">
            <w:pPr>
              <w:pStyle w:val="Bodycopy"/>
            </w:pPr>
            <w:r w:rsidRPr="00E55CB5">
              <w:t xml:space="preserve">Completion of the general induction training program specified by the National Code of Practice for Induction Training for Construction Work (ASCC 2007) is required before entering a construction work site. Achievement of unit, </w:t>
            </w:r>
            <w:r w:rsidRPr="00524206">
              <w:rPr>
                <w:i/>
              </w:rPr>
              <w:t>CPCCWHS1001 Prepare to work safely in the construction industry</w:t>
            </w:r>
            <w:r w:rsidRPr="00E55CB5">
              <w:t>, meets this requirement</w:t>
            </w:r>
            <w:r>
              <w:t>.</w:t>
            </w:r>
          </w:p>
        </w:tc>
      </w:tr>
      <w:tr w:rsidR="00524206" w:rsidRPr="00982853" w14:paraId="2CCDC6E4" w14:textId="77777777" w:rsidTr="00D94FB8">
        <w:tc>
          <w:tcPr>
            <w:tcW w:w="2977" w:type="dxa"/>
            <w:gridSpan w:val="2"/>
          </w:tcPr>
          <w:p w14:paraId="25B08962" w14:textId="77777777" w:rsidR="00524206" w:rsidRPr="009F04FF" w:rsidRDefault="00524206" w:rsidP="00D94FB8">
            <w:pPr>
              <w:pStyle w:val="SectionCsubsection"/>
            </w:pPr>
            <w:r w:rsidRPr="009F04FF">
              <w:t>Employability Skills</w:t>
            </w:r>
          </w:p>
        </w:tc>
        <w:tc>
          <w:tcPr>
            <w:tcW w:w="6095" w:type="dxa"/>
            <w:gridSpan w:val="2"/>
          </w:tcPr>
          <w:p w14:paraId="00934514" w14:textId="77777777" w:rsidR="00524206" w:rsidRPr="00982853" w:rsidRDefault="00524206" w:rsidP="00D94FB8">
            <w:pPr>
              <w:pStyle w:val="Bodycopy"/>
            </w:pPr>
            <w:bookmarkStart w:id="48" w:name="OLE_LINK2"/>
            <w:r w:rsidRPr="00982853">
              <w:t>This unit contains Employability Skills.</w:t>
            </w:r>
            <w:bookmarkEnd w:id="48"/>
          </w:p>
        </w:tc>
      </w:tr>
      <w:tr w:rsidR="00524206" w:rsidRPr="00982853" w14:paraId="4476A7BC" w14:textId="77777777" w:rsidTr="00D94FB8">
        <w:tc>
          <w:tcPr>
            <w:tcW w:w="2977" w:type="dxa"/>
            <w:gridSpan w:val="2"/>
          </w:tcPr>
          <w:p w14:paraId="6D53DC43" w14:textId="77777777" w:rsidR="00524206" w:rsidRPr="009F04FF" w:rsidRDefault="00524206" w:rsidP="00D94FB8">
            <w:pPr>
              <w:pStyle w:val="SectionCsubsection"/>
            </w:pPr>
            <w:r w:rsidRPr="009F04FF">
              <w:t>Application of the Unit</w:t>
            </w:r>
          </w:p>
        </w:tc>
        <w:tc>
          <w:tcPr>
            <w:tcW w:w="6095" w:type="dxa"/>
            <w:gridSpan w:val="2"/>
          </w:tcPr>
          <w:p w14:paraId="4535EDF6" w14:textId="77777777" w:rsidR="00524206" w:rsidRPr="00E55CB5" w:rsidRDefault="00524206" w:rsidP="00D94FB8">
            <w:pPr>
              <w:pStyle w:val="Bodycopy"/>
            </w:pPr>
            <w:r w:rsidRPr="00E55CB5">
              <w:t xml:space="preserve">This unit of competency supports the attainment of skills and knowledge required for </w:t>
            </w:r>
            <w:r>
              <w:t>skylight installers</w:t>
            </w:r>
            <w:r w:rsidRPr="00E55CB5">
              <w:t xml:space="preserve"> to apply installation practices to a range of prefabricated skylight products and roof types.</w:t>
            </w:r>
          </w:p>
          <w:p w14:paraId="40F6E317" w14:textId="77777777" w:rsidR="00524206" w:rsidRDefault="00524206" w:rsidP="00D94FB8">
            <w:pPr>
              <w:pStyle w:val="Bodycopy"/>
            </w:pPr>
            <w:r w:rsidRPr="00E55CB5">
              <w:t>The work context relates to residential construction</w:t>
            </w:r>
            <w:r>
              <w:t xml:space="preserve">, </w:t>
            </w:r>
            <w:r w:rsidRPr="00E55CB5">
              <w:t xml:space="preserve">renovation </w:t>
            </w:r>
            <w:r>
              <w:t xml:space="preserve">or extension </w:t>
            </w:r>
            <w:r w:rsidRPr="00E55CB5">
              <w:t>environments</w:t>
            </w:r>
            <w:r>
              <w:t xml:space="preserve"> predominantly</w:t>
            </w:r>
            <w:r w:rsidRPr="00E55CB5">
              <w:t xml:space="preserve">, however commercial </w:t>
            </w:r>
            <w:r>
              <w:t xml:space="preserve">and industrial </w:t>
            </w:r>
            <w:r w:rsidRPr="00E55CB5">
              <w:t>environments are equally applicable.</w:t>
            </w:r>
          </w:p>
          <w:p w14:paraId="7D3063EE" w14:textId="0836B7A8" w:rsidR="00524206" w:rsidRPr="00783E80" w:rsidRDefault="00524206">
            <w:pPr>
              <w:pStyle w:val="Bodycopy"/>
            </w:pPr>
            <w:r>
              <w:t xml:space="preserve">The unit applies to those working with supervision, sometimes as part of a small team. </w:t>
            </w:r>
            <w:r w:rsidRPr="00BD41E0">
              <w:t>Work parameters are established</w:t>
            </w:r>
            <w:r w:rsidR="00480701">
              <w:t xml:space="preserve"> in consultation with a supervisor.  </w:t>
            </w:r>
            <w:r w:rsidRPr="00BD41E0">
              <w:t>Responsibility for the quality of work outputs is expected.</w:t>
            </w:r>
          </w:p>
        </w:tc>
      </w:tr>
      <w:tr w:rsidR="00524206" w:rsidRPr="00982853" w14:paraId="1D0E9459" w14:textId="77777777" w:rsidTr="00D94FB8">
        <w:tc>
          <w:tcPr>
            <w:tcW w:w="2977" w:type="dxa"/>
            <w:gridSpan w:val="2"/>
          </w:tcPr>
          <w:p w14:paraId="170D9DF5" w14:textId="77777777" w:rsidR="00524206" w:rsidRPr="009F04FF" w:rsidRDefault="00524206" w:rsidP="00D94FB8">
            <w:pPr>
              <w:pStyle w:val="SectionCsubsection"/>
            </w:pPr>
            <w:r w:rsidRPr="009F04FF">
              <w:t>ELEMENT</w:t>
            </w:r>
          </w:p>
        </w:tc>
        <w:tc>
          <w:tcPr>
            <w:tcW w:w="6095" w:type="dxa"/>
            <w:gridSpan w:val="2"/>
          </w:tcPr>
          <w:p w14:paraId="00717E80" w14:textId="77777777" w:rsidR="00524206" w:rsidRPr="009F04FF" w:rsidRDefault="00524206" w:rsidP="00D94FB8">
            <w:pPr>
              <w:pStyle w:val="SectionCsubsection"/>
            </w:pPr>
            <w:r w:rsidRPr="009F04FF">
              <w:t>PERFORMANCE CRITERIA</w:t>
            </w:r>
          </w:p>
        </w:tc>
      </w:tr>
      <w:tr w:rsidR="00524206" w:rsidRPr="00982853" w14:paraId="275EFA8C" w14:textId="77777777" w:rsidTr="00D94FB8">
        <w:tc>
          <w:tcPr>
            <w:tcW w:w="2977" w:type="dxa"/>
            <w:gridSpan w:val="2"/>
          </w:tcPr>
          <w:p w14:paraId="535DD560" w14:textId="77777777" w:rsidR="00524206" w:rsidRPr="009F04FF" w:rsidRDefault="00524206" w:rsidP="00D94FB8">
            <w:pPr>
              <w:pStyle w:val="Unitexplanatorytext"/>
            </w:pPr>
            <w:r w:rsidRPr="009F04FF">
              <w:t>Elements describe the essential outcomes of a unit of competency.</w:t>
            </w:r>
          </w:p>
        </w:tc>
        <w:tc>
          <w:tcPr>
            <w:tcW w:w="6095" w:type="dxa"/>
            <w:gridSpan w:val="2"/>
          </w:tcPr>
          <w:p w14:paraId="51CFAE4F" w14:textId="77777777" w:rsidR="00524206" w:rsidRPr="009F04FF" w:rsidRDefault="00524206" w:rsidP="00D94FB8">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524206" w:rsidRPr="00982853" w14:paraId="436A9F1B" w14:textId="77777777" w:rsidTr="00D94FB8">
        <w:tc>
          <w:tcPr>
            <w:tcW w:w="460" w:type="dxa"/>
          </w:tcPr>
          <w:p w14:paraId="01BE8B47" w14:textId="77777777" w:rsidR="00524206" w:rsidRPr="00982853" w:rsidRDefault="00524206" w:rsidP="00D94FB8">
            <w:pPr>
              <w:pStyle w:val="Bodycopy"/>
            </w:pPr>
            <w:r w:rsidRPr="00982853">
              <w:t>1</w:t>
            </w:r>
          </w:p>
        </w:tc>
        <w:tc>
          <w:tcPr>
            <w:tcW w:w="2517" w:type="dxa"/>
          </w:tcPr>
          <w:p w14:paraId="05F1E209" w14:textId="77777777" w:rsidR="00524206" w:rsidRPr="004D3AD8" w:rsidRDefault="00524206" w:rsidP="00D94FB8">
            <w:pPr>
              <w:pStyle w:val="Bodycopy"/>
              <w:rPr>
                <w:rStyle w:val="Emphasis"/>
                <w:i w:val="0"/>
                <w:iCs w:val="0"/>
                <w:sz w:val="22"/>
              </w:rPr>
            </w:pPr>
            <w:r>
              <w:rPr>
                <w:rStyle w:val="Emphasis"/>
                <w:i w:val="0"/>
                <w:iCs w:val="0"/>
                <w:sz w:val="22"/>
              </w:rPr>
              <w:t xml:space="preserve">Determine job requirements </w:t>
            </w:r>
          </w:p>
        </w:tc>
        <w:tc>
          <w:tcPr>
            <w:tcW w:w="567" w:type="dxa"/>
          </w:tcPr>
          <w:p w14:paraId="2B793270" w14:textId="77777777" w:rsidR="00524206" w:rsidRPr="00982853" w:rsidRDefault="00524206" w:rsidP="00D94FB8">
            <w:pPr>
              <w:pStyle w:val="Bodycopy"/>
            </w:pPr>
            <w:r w:rsidRPr="00982853">
              <w:t>1.1</w:t>
            </w:r>
          </w:p>
        </w:tc>
        <w:tc>
          <w:tcPr>
            <w:tcW w:w="5528" w:type="dxa"/>
          </w:tcPr>
          <w:p w14:paraId="6390C1E0" w14:textId="77777777" w:rsidR="00524206" w:rsidRPr="009F04FF" w:rsidRDefault="00524206" w:rsidP="00D94FB8">
            <w:pPr>
              <w:pStyle w:val="Bodycopy"/>
            </w:pPr>
            <w:r>
              <w:t>Obtain authorised job sheet, work instruction</w:t>
            </w:r>
            <w:r w:rsidRPr="004029E0">
              <w:t xml:space="preserve"> or job specification and identify job requirements.</w:t>
            </w:r>
          </w:p>
        </w:tc>
      </w:tr>
      <w:tr w:rsidR="00524206" w:rsidRPr="00982853" w14:paraId="6706216A" w14:textId="77777777" w:rsidTr="00D94FB8">
        <w:tc>
          <w:tcPr>
            <w:tcW w:w="460" w:type="dxa"/>
          </w:tcPr>
          <w:p w14:paraId="6C66A02E" w14:textId="77777777" w:rsidR="00524206" w:rsidRPr="009F04FF" w:rsidRDefault="00524206" w:rsidP="00D94FB8">
            <w:pPr>
              <w:pStyle w:val="Bodycopy"/>
            </w:pPr>
          </w:p>
        </w:tc>
        <w:tc>
          <w:tcPr>
            <w:tcW w:w="2517" w:type="dxa"/>
          </w:tcPr>
          <w:p w14:paraId="381BE897" w14:textId="77777777" w:rsidR="00524206" w:rsidRPr="00F50326" w:rsidRDefault="00524206" w:rsidP="00D94FB8">
            <w:pPr>
              <w:pStyle w:val="Bodycopy"/>
            </w:pPr>
          </w:p>
        </w:tc>
        <w:tc>
          <w:tcPr>
            <w:tcW w:w="567" w:type="dxa"/>
          </w:tcPr>
          <w:p w14:paraId="21B6C7A4" w14:textId="77777777" w:rsidR="00524206" w:rsidRPr="009F04FF" w:rsidRDefault="00524206" w:rsidP="00D94FB8">
            <w:pPr>
              <w:pStyle w:val="Bodycopy"/>
            </w:pPr>
            <w:r>
              <w:t>1.2</w:t>
            </w:r>
          </w:p>
        </w:tc>
        <w:tc>
          <w:tcPr>
            <w:tcW w:w="5528" w:type="dxa"/>
          </w:tcPr>
          <w:p w14:paraId="7C15AFCC" w14:textId="77777777" w:rsidR="00524206" w:rsidRPr="004029E0" w:rsidRDefault="00524206" w:rsidP="00D94FB8">
            <w:pPr>
              <w:pStyle w:val="Bodycopy"/>
            </w:pPr>
            <w:r w:rsidRPr="00613563">
              <w:t>Assess</w:t>
            </w:r>
            <w:r>
              <w:t xml:space="preserve"> job specification and confirm </w:t>
            </w:r>
            <w:r w:rsidRPr="00857AEA">
              <w:t>appropriateness of skylight location</w:t>
            </w:r>
            <w:r w:rsidRPr="00613563">
              <w:t xml:space="preserve"> and </w:t>
            </w:r>
            <w:r>
              <w:t xml:space="preserve">compatibility of </w:t>
            </w:r>
            <w:r w:rsidRPr="001F3D43">
              <w:rPr>
                <w:b/>
                <w:i/>
              </w:rPr>
              <w:t>prefabricated skylight product</w:t>
            </w:r>
            <w:r>
              <w:t xml:space="preserve"> with</w:t>
            </w:r>
            <w:r w:rsidRPr="00613563">
              <w:t xml:space="preserve"> customer requirements</w:t>
            </w:r>
            <w:r>
              <w:t>.</w:t>
            </w:r>
          </w:p>
        </w:tc>
      </w:tr>
      <w:tr w:rsidR="00524206" w:rsidRPr="00982853" w14:paraId="1C3B5416" w14:textId="77777777" w:rsidTr="00D94FB8">
        <w:tc>
          <w:tcPr>
            <w:tcW w:w="460" w:type="dxa"/>
          </w:tcPr>
          <w:p w14:paraId="713CC688" w14:textId="77777777" w:rsidR="00524206" w:rsidRPr="009F04FF" w:rsidRDefault="00524206" w:rsidP="00D94FB8">
            <w:pPr>
              <w:pStyle w:val="Bodycopy"/>
            </w:pPr>
          </w:p>
        </w:tc>
        <w:tc>
          <w:tcPr>
            <w:tcW w:w="2517" w:type="dxa"/>
          </w:tcPr>
          <w:p w14:paraId="4399463E" w14:textId="77777777" w:rsidR="00524206" w:rsidRPr="00F50326" w:rsidRDefault="00524206" w:rsidP="00D94FB8">
            <w:pPr>
              <w:pStyle w:val="Bodycopy"/>
            </w:pPr>
          </w:p>
        </w:tc>
        <w:tc>
          <w:tcPr>
            <w:tcW w:w="567" w:type="dxa"/>
          </w:tcPr>
          <w:p w14:paraId="6A2895A8" w14:textId="77777777" w:rsidR="00524206" w:rsidRPr="009F04FF" w:rsidRDefault="00524206" w:rsidP="00D94FB8">
            <w:pPr>
              <w:pStyle w:val="Bodycopy"/>
            </w:pPr>
            <w:r>
              <w:t>1.3</w:t>
            </w:r>
          </w:p>
        </w:tc>
        <w:tc>
          <w:tcPr>
            <w:tcW w:w="5528" w:type="dxa"/>
          </w:tcPr>
          <w:p w14:paraId="320245C5" w14:textId="77777777" w:rsidR="00524206" w:rsidRPr="004029E0" w:rsidRDefault="00524206" w:rsidP="00D94FB8">
            <w:pPr>
              <w:pStyle w:val="Bodycopy"/>
            </w:pPr>
            <w:r w:rsidRPr="00AC691A">
              <w:t xml:space="preserve">Notify supervisor of any anomalies between planned skylight location and product </w:t>
            </w:r>
            <w:r>
              <w:t xml:space="preserve">type </w:t>
            </w:r>
            <w:r w:rsidRPr="00AC691A">
              <w:t>to actual location and customer requirements</w:t>
            </w:r>
            <w:r>
              <w:t>.</w:t>
            </w:r>
          </w:p>
        </w:tc>
      </w:tr>
      <w:tr w:rsidR="00524206" w:rsidRPr="00982853" w14:paraId="0EA65A79" w14:textId="77777777" w:rsidTr="00D94FB8">
        <w:tc>
          <w:tcPr>
            <w:tcW w:w="460" w:type="dxa"/>
          </w:tcPr>
          <w:p w14:paraId="2B158857" w14:textId="77777777" w:rsidR="00524206" w:rsidRPr="009F04FF" w:rsidRDefault="00524206" w:rsidP="00D94FB8">
            <w:pPr>
              <w:pStyle w:val="Bodycopy"/>
            </w:pPr>
          </w:p>
        </w:tc>
        <w:tc>
          <w:tcPr>
            <w:tcW w:w="2517" w:type="dxa"/>
          </w:tcPr>
          <w:p w14:paraId="741C3BDB" w14:textId="77777777" w:rsidR="00524206" w:rsidRPr="00F50326" w:rsidRDefault="00524206" w:rsidP="00D94FB8">
            <w:pPr>
              <w:pStyle w:val="Bodycopy"/>
            </w:pPr>
          </w:p>
        </w:tc>
        <w:tc>
          <w:tcPr>
            <w:tcW w:w="567" w:type="dxa"/>
          </w:tcPr>
          <w:p w14:paraId="7A3140FC" w14:textId="77777777" w:rsidR="00524206" w:rsidRDefault="00524206" w:rsidP="00D94FB8">
            <w:pPr>
              <w:pStyle w:val="Bodycopy"/>
            </w:pPr>
            <w:r>
              <w:t>1.4</w:t>
            </w:r>
          </w:p>
        </w:tc>
        <w:tc>
          <w:tcPr>
            <w:tcW w:w="5528" w:type="dxa"/>
          </w:tcPr>
          <w:p w14:paraId="4E96EA46" w14:textId="77777777" w:rsidR="00524206" w:rsidRPr="00AC691A" w:rsidRDefault="00524206" w:rsidP="00D94FB8">
            <w:pPr>
              <w:pStyle w:val="Bodycopy"/>
            </w:pPr>
            <w:r w:rsidRPr="00D00368">
              <w:t xml:space="preserve">Clarify and confirm </w:t>
            </w:r>
            <w:r>
              <w:t xml:space="preserve">final </w:t>
            </w:r>
            <w:r w:rsidRPr="00D00368">
              <w:t xml:space="preserve">skylight location and skylight product with supervisor </w:t>
            </w:r>
            <w:r>
              <w:t xml:space="preserve">and/or customer </w:t>
            </w:r>
            <w:r w:rsidRPr="00D00368">
              <w:t xml:space="preserve">to ensure compliance with </w:t>
            </w:r>
            <w:r>
              <w:t>approved job</w:t>
            </w:r>
            <w:r w:rsidRPr="00D00368">
              <w:t xml:space="preserve"> specification</w:t>
            </w:r>
            <w:r>
              <w:t>.</w:t>
            </w:r>
          </w:p>
        </w:tc>
      </w:tr>
      <w:tr w:rsidR="00524206" w:rsidRPr="00982853" w14:paraId="4F357463" w14:textId="77777777" w:rsidTr="00D94FB8">
        <w:tc>
          <w:tcPr>
            <w:tcW w:w="460" w:type="dxa"/>
          </w:tcPr>
          <w:p w14:paraId="1EE97BAC" w14:textId="77777777" w:rsidR="00524206" w:rsidRPr="009F04FF" w:rsidRDefault="00524206" w:rsidP="00D94FB8">
            <w:pPr>
              <w:pStyle w:val="Bodycopy"/>
            </w:pPr>
          </w:p>
        </w:tc>
        <w:tc>
          <w:tcPr>
            <w:tcW w:w="2517" w:type="dxa"/>
          </w:tcPr>
          <w:p w14:paraId="7E3A334C" w14:textId="77777777" w:rsidR="00524206" w:rsidRPr="00F50326" w:rsidRDefault="00524206" w:rsidP="00D94FB8">
            <w:pPr>
              <w:pStyle w:val="Bodycopy"/>
            </w:pPr>
          </w:p>
        </w:tc>
        <w:tc>
          <w:tcPr>
            <w:tcW w:w="567" w:type="dxa"/>
          </w:tcPr>
          <w:p w14:paraId="19CEE532" w14:textId="77777777" w:rsidR="00524206" w:rsidRPr="009F04FF" w:rsidRDefault="00524206" w:rsidP="00D94FB8">
            <w:pPr>
              <w:pStyle w:val="Bodycopy"/>
            </w:pPr>
            <w:r w:rsidRPr="009F04FF">
              <w:t>1.</w:t>
            </w:r>
            <w:r>
              <w:t>5</w:t>
            </w:r>
          </w:p>
        </w:tc>
        <w:tc>
          <w:tcPr>
            <w:tcW w:w="5528" w:type="dxa"/>
          </w:tcPr>
          <w:p w14:paraId="313B68EF" w14:textId="77777777" w:rsidR="00524206" w:rsidRPr="009F04FF" w:rsidRDefault="00524206" w:rsidP="00D94FB8">
            <w:pPr>
              <w:pStyle w:val="Bodycopy"/>
            </w:pPr>
            <w:r w:rsidRPr="004029E0">
              <w:t xml:space="preserve">Determine applicable </w:t>
            </w:r>
            <w:r w:rsidRPr="00AC140F">
              <w:rPr>
                <w:b/>
                <w:i/>
              </w:rPr>
              <w:t>occupational health and safety (OHS)/work health and safety (WHS) requirements</w:t>
            </w:r>
            <w:r w:rsidRPr="004029E0">
              <w:t>, in accordance with sa</w:t>
            </w:r>
            <w:r>
              <w:t>fe work method statement (SWMS) and relevant</w:t>
            </w:r>
            <w:r w:rsidRPr="004029E0">
              <w:t xml:space="preserve"> workplace policies</w:t>
            </w:r>
            <w:r>
              <w:t>.</w:t>
            </w:r>
          </w:p>
        </w:tc>
      </w:tr>
      <w:tr w:rsidR="00524206" w:rsidRPr="00982853" w14:paraId="0CC7F73D" w14:textId="77777777" w:rsidTr="00D94FB8">
        <w:tc>
          <w:tcPr>
            <w:tcW w:w="460" w:type="dxa"/>
          </w:tcPr>
          <w:p w14:paraId="50BED274" w14:textId="77777777" w:rsidR="00524206" w:rsidRPr="009F04FF" w:rsidRDefault="00524206" w:rsidP="00D94FB8">
            <w:pPr>
              <w:pStyle w:val="Bodycopy"/>
            </w:pPr>
            <w:r>
              <w:t>2.</w:t>
            </w:r>
          </w:p>
        </w:tc>
        <w:tc>
          <w:tcPr>
            <w:tcW w:w="2517" w:type="dxa"/>
          </w:tcPr>
          <w:p w14:paraId="439C99D6" w14:textId="77777777" w:rsidR="00524206" w:rsidRPr="009F04FF" w:rsidRDefault="00524206" w:rsidP="00D94FB8">
            <w:pPr>
              <w:pStyle w:val="Bodycopy"/>
            </w:pPr>
            <w:r>
              <w:t>Prepare to undertake skylight installation</w:t>
            </w:r>
          </w:p>
        </w:tc>
        <w:tc>
          <w:tcPr>
            <w:tcW w:w="567" w:type="dxa"/>
          </w:tcPr>
          <w:p w14:paraId="69C67D95" w14:textId="77777777" w:rsidR="00524206" w:rsidRPr="009F04FF" w:rsidRDefault="00524206" w:rsidP="00D94FB8">
            <w:pPr>
              <w:pStyle w:val="Bodycopy"/>
            </w:pPr>
            <w:r>
              <w:t>2.1</w:t>
            </w:r>
          </w:p>
        </w:tc>
        <w:tc>
          <w:tcPr>
            <w:tcW w:w="5528" w:type="dxa"/>
          </w:tcPr>
          <w:p w14:paraId="7ECCAAF8" w14:textId="77777777" w:rsidR="00524206" w:rsidRPr="009F04FF" w:rsidRDefault="00524206" w:rsidP="00D94FB8">
            <w:pPr>
              <w:pStyle w:val="Bodycopy"/>
            </w:pPr>
            <w:r w:rsidRPr="00424FAC">
              <w:t xml:space="preserve">Select and dress in appropriate </w:t>
            </w:r>
            <w:r w:rsidRPr="00267E83">
              <w:rPr>
                <w:b/>
                <w:i/>
              </w:rPr>
              <w:t>personal protective equipment (PPE)</w:t>
            </w:r>
            <w:r w:rsidRPr="00424FAC">
              <w:t xml:space="preserve"> ensuring all items are secure and intact, as per workplace safety regulations</w:t>
            </w:r>
            <w:r>
              <w:t>.</w:t>
            </w:r>
          </w:p>
        </w:tc>
      </w:tr>
      <w:tr w:rsidR="00524206" w:rsidRPr="00982853" w14:paraId="3C948713" w14:textId="77777777" w:rsidTr="00D94FB8">
        <w:tc>
          <w:tcPr>
            <w:tcW w:w="460" w:type="dxa"/>
          </w:tcPr>
          <w:p w14:paraId="6E649E79" w14:textId="77777777" w:rsidR="00524206" w:rsidRPr="009F04FF" w:rsidRDefault="00524206" w:rsidP="00D94FB8">
            <w:pPr>
              <w:pStyle w:val="Bodycopy"/>
            </w:pPr>
          </w:p>
        </w:tc>
        <w:tc>
          <w:tcPr>
            <w:tcW w:w="2517" w:type="dxa"/>
          </w:tcPr>
          <w:p w14:paraId="25207475" w14:textId="77777777" w:rsidR="00524206" w:rsidRDefault="00524206" w:rsidP="00D94FB8">
            <w:pPr>
              <w:pStyle w:val="Bodycopy"/>
            </w:pPr>
          </w:p>
        </w:tc>
        <w:tc>
          <w:tcPr>
            <w:tcW w:w="567" w:type="dxa"/>
          </w:tcPr>
          <w:p w14:paraId="69206094" w14:textId="77777777" w:rsidR="00524206" w:rsidRDefault="00524206" w:rsidP="00D94FB8">
            <w:pPr>
              <w:pStyle w:val="Bodycopy"/>
            </w:pPr>
            <w:r>
              <w:t>2.2</w:t>
            </w:r>
          </w:p>
        </w:tc>
        <w:tc>
          <w:tcPr>
            <w:tcW w:w="5528" w:type="dxa"/>
          </w:tcPr>
          <w:p w14:paraId="1A25F0D3" w14:textId="78197D0F" w:rsidR="00524206" w:rsidRDefault="00524206">
            <w:pPr>
              <w:pStyle w:val="Bodycopy"/>
            </w:pPr>
            <w:r w:rsidRPr="00DE0577">
              <w:t>E</w:t>
            </w:r>
            <w:r w:rsidR="00806AA5">
              <w:t>rect</w:t>
            </w:r>
            <w:r w:rsidRPr="00DE0577">
              <w:t xml:space="preserve"> </w:t>
            </w:r>
            <w:r w:rsidRPr="002E1CD8">
              <w:rPr>
                <w:b/>
                <w:i/>
              </w:rPr>
              <w:t>safety system</w:t>
            </w:r>
            <w:r w:rsidRPr="00DE0577">
              <w:t xml:space="preserve"> according to </w:t>
            </w:r>
            <w:r w:rsidRPr="00DE0577">
              <w:rPr>
                <w:b/>
                <w:i/>
              </w:rPr>
              <w:t>roof type</w:t>
            </w:r>
            <w:r w:rsidRPr="00DE0577">
              <w:t xml:space="preserve"> and regulatory and manufacturers specifications, where required.</w:t>
            </w:r>
          </w:p>
        </w:tc>
      </w:tr>
      <w:tr w:rsidR="00524206" w:rsidRPr="00982853" w14:paraId="0033E962" w14:textId="77777777" w:rsidTr="00D94FB8">
        <w:tc>
          <w:tcPr>
            <w:tcW w:w="460" w:type="dxa"/>
          </w:tcPr>
          <w:p w14:paraId="290EB520" w14:textId="77777777" w:rsidR="00524206" w:rsidRPr="009F04FF" w:rsidRDefault="00524206" w:rsidP="00D94FB8">
            <w:pPr>
              <w:pStyle w:val="Bodycopy"/>
            </w:pPr>
          </w:p>
        </w:tc>
        <w:tc>
          <w:tcPr>
            <w:tcW w:w="2517" w:type="dxa"/>
          </w:tcPr>
          <w:p w14:paraId="34476292" w14:textId="77777777" w:rsidR="00524206" w:rsidRPr="009F04FF" w:rsidRDefault="00524206" w:rsidP="00D94FB8">
            <w:pPr>
              <w:pStyle w:val="Bodycopy"/>
            </w:pPr>
          </w:p>
        </w:tc>
        <w:tc>
          <w:tcPr>
            <w:tcW w:w="567" w:type="dxa"/>
          </w:tcPr>
          <w:p w14:paraId="319D3BA1" w14:textId="77777777" w:rsidR="00524206" w:rsidRPr="009F04FF" w:rsidRDefault="00524206" w:rsidP="00D94FB8">
            <w:pPr>
              <w:pStyle w:val="Bodycopy"/>
            </w:pPr>
            <w:r>
              <w:t>2.3</w:t>
            </w:r>
          </w:p>
        </w:tc>
        <w:tc>
          <w:tcPr>
            <w:tcW w:w="5528" w:type="dxa"/>
          </w:tcPr>
          <w:p w14:paraId="780558FD" w14:textId="3BF0851A" w:rsidR="00524206" w:rsidRPr="002A0291" w:rsidRDefault="00524206" w:rsidP="00370364">
            <w:pPr>
              <w:pStyle w:val="Bodycopy"/>
            </w:pPr>
            <w:r w:rsidRPr="00EB2337">
              <w:t xml:space="preserve">Access roof cavity, identify potential </w:t>
            </w:r>
            <w:r w:rsidR="00795359" w:rsidRPr="00370364">
              <w:rPr>
                <w:b/>
                <w:i/>
              </w:rPr>
              <w:t>hazards /</w:t>
            </w:r>
            <w:r w:rsidR="00795359">
              <w:t xml:space="preserve"> </w:t>
            </w:r>
            <w:r w:rsidRPr="003C1C4E">
              <w:rPr>
                <w:b/>
                <w:i/>
              </w:rPr>
              <w:t>obstructions</w:t>
            </w:r>
            <w:r w:rsidR="00370364">
              <w:rPr>
                <w:b/>
                <w:i/>
              </w:rPr>
              <w:t xml:space="preserve"> and structural modification</w:t>
            </w:r>
            <w:r w:rsidRPr="00EB2337">
              <w:t xml:space="preserve"> to skylight location</w:t>
            </w:r>
            <w:r>
              <w:t>.</w:t>
            </w:r>
          </w:p>
        </w:tc>
      </w:tr>
      <w:tr w:rsidR="00BA15F8" w:rsidRPr="00982853" w14:paraId="15C75850" w14:textId="77777777" w:rsidTr="00D94FB8">
        <w:tc>
          <w:tcPr>
            <w:tcW w:w="460" w:type="dxa"/>
          </w:tcPr>
          <w:p w14:paraId="0DC3EFA6" w14:textId="77777777" w:rsidR="00BA15F8" w:rsidRPr="009F04FF" w:rsidRDefault="00BA15F8" w:rsidP="00D94FB8">
            <w:pPr>
              <w:pStyle w:val="Bodycopy"/>
            </w:pPr>
          </w:p>
        </w:tc>
        <w:tc>
          <w:tcPr>
            <w:tcW w:w="2517" w:type="dxa"/>
          </w:tcPr>
          <w:p w14:paraId="30CD7C83" w14:textId="77777777" w:rsidR="00BA15F8" w:rsidRPr="009F04FF" w:rsidRDefault="00BA15F8" w:rsidP="00D94FB8">
            <w:pPr>
              <w:pStyle w:val="Bodycopy"/>
            </w:pPr>
          </w:p>
        </w:tc>
        <w:tc>
          <w:tcPr>
            <w:tcW w:w="567" w:type="dxa"/>
          </w:tcPr>
          <w:p w14:paraId="562E72D3" w14:textId="626F2DD6" w:rsidR="00BA15F8" w:rsidRDefault="00BA15F8" w:rsidP="00D94FB8">
            <w:pPr>
              <w:pStyle w:val="Bodycopy"/>
            </w:pPr>
            <w:r>
              <w:t>2.4</w:t>
            </w:r>
          </w:p>
        </w:tc>
        <w:tc>
          <w:tcPr>
            <w:tcW w:w="5528" w:type="dxa"/>
          </w:tcPr>
          <w:p w14:paraId="4EF7DC32" w14:textId="1F3A87EE" w:rsidR="00BA15F8" w:rsidRPr="00EB2337" w:rsidRDefault="00BA15F8" w:rsidP="00D94FB8">
            <w:pPr>
              <w:pStyle w:val="Bodycopy"/>
            </w:pPr>
            <w:r>
              <w:t>Refer presence of asbestos or asbestos containing material (ACM) to supervisor and confirm safe work area according to workplace procedures.</w:t>
            </w:r>
          </w:p>
        </w:tc>
      </w:tr>
      <w:tr w:rsidR="00524206" w:rsidRPr="00982853" w14:paraId="57B65AC9" w14:textId="77777777" w:rsidTr="00D94FB8">
        <w:tc>
          <w:tcPr>
            <w:tcW w:w="460" w:type="dxa"/>
          </w:tcPr>
          <w:p w14:paraId="628D17A9" w14:textId="77777777" w:rsidR="00524206" w:rsidRPr="009F04FF" w:rsidRDefault="00524206" w:rsidP="00D94FB8">
            <w:pPr>
              <w:pStyle w:val="Bodycopy"/>
            </w:pPr>
          </w:p>
        </w:tc>
        <w:tc>
          <w:tcPr>
            <w:tcW w:w="2517" w:type="dxa"/>
          </w:tcPr>
          <w:p w14:paraId="59D19E0A" w14:textId="77777777" w:rsidR="00524206" w:rsidRPr="009F04FF" w:rsidRDefault="00524206" w:rsidP="00D94FB8">
            <w:pPr>
              <w:pStyle w:val="Bodycopy"/>
            </w:pPr>
          </w:p>
        </w:tc>
        <w:tc>
          <w:tcPr>
            <w:tcW w:w="567" w:type="dxa"/>
          </w:tcPr>
          <w:p w14:paraId="59A8C038" w14:textId="77777777" w:rsidR="00524206" w:rsidRPr="009F04FF" w:rsidRDefault="00524206" w:rsidP="00D94FB8">
            <w:pPr>
              <w:pStyle w:val="Bodycopy"/>
            </w:pPr>
            <w:r w:rsidRPr="009F04FF">
              <w:t>2.</w:t>
            </w:r>
            <w:r>
              <w:t>5</w:t>
            </w:r>
          </w:p>
        </w:tc>
        <w:tc>
          <w:tcPr>
            <w:tcW w:w="5528" w:type="dxa"/>
          </w:tcPr>
          <w:p w14:paraId="39E31556" w14:textId="77777777" w:rsidR="00524206" w:rsidRPr="009F04FF" w:rsidRDefault="00524206" w:rsidP="00D94FB8">
            <w:pPr>
              <w:pStyle w:val="Bodycopy"/>
            </w:pPr>
            <w:r w:rsidRPr="002A0291">
              <w:t xml:space="preserve">Select </w:t>
            </w:r>
            <w:r w:rsidRPr="002A0291">
              <w:rPr>
                <w:b/>
                <w:i/>
              </w:rPr>
              <w:t>materials</w:t>
            </w:r>
            <w:r w:rsidRPr="002A0291">
              <w:t xml:space="preserve">, </w:t>
            </w:r>
            <w:r w:rsidRPr="002A0291">
              <w:rPr>
                <w:b/>
                <w:i/>
              </w:rPr>
              <w:t>tools and equipment</w:t>
            </w:r>
            <w:r w:rsidRPr="002A0291">
              <w:t xml:space="preserve"> for </w:t>
            </w:r>
            <w:r>
              <w:t>skylight installation task</w:t>
            </w:r>
            <w:r w:rsidRPr="002A0291">
              <w:t>, according to job specification requirements.</w:t>
            </w:r>
          </w:p>
        </w:tc>
      </w:tr>
      <w:tr w:rsidR="00524206" w:rsidRPr="00982853" w14:paraId="53FAFAA3" w14:textId="77777777" w:rsidTr="00D94FB8">
        <w:tc>
          <w:tcPr>
            <w:tcW w:w="460" w:type="dxa"/>
          </w:tcPr>
          <w:p w14:paraId="09C5A2FF" w14:textId="77777777" w:rsidR="00524206" w:rsidRPr="009F04FF" w:rsidRDefault="00524206" w:rsidP="00D94FB8">
            <w:pPr>
              <w:pStyle w:val="Bodycopy"/>
            </w:pPr>
          </w:p>
        </w:tc>
        <w:tc>
          <w:tcPr>
            <w:tcW w:w="2517" w:type="dxa"/>
          </w:tcPr>
          <w:p w14:paraId="7E0AB92B" w14:textId="77777777" w:rsidR="00524206" w:rsidRPr="009F04FF" w:rsidRDefault="00524206" w:rsidP="00D94FB8">
            <w:pPr>
              <w:pStyle w:val="Bodycopy"/>
            </w:pPr>
          </w:p>
        </w:tc>
        <w:tc>
          <w:tcPr>
            <w:tcW w:w="567" w:type="dxa"/>
          </w:tcPr>
          <w:p w14:paraId="7C6EB116" w14:textId="77777777" w:rsidR="00524206" w:rsidRPr="009F04FF" w:rsidRDefault="00524206" w:rsidP="00D94FB8">
            <w:pPr>
              <w:pStyle w:val="Bodycopy"/>
            </w:pPr>
            <w:r>
              <w:t>2.6</w:t>
            </w:r>
          </w:p>
        </w:tc>
        <w:tc>
          <w:tcPr>
            <w:tcW w:w="5528" w:type="dxa"/>
          </w:tcPr>
          <w:p w14:paraId="3D8C8C9B" w14:textId="77777777" w:rsidR="00524206" w:rsidRPr="009F04FF" w:rsidRDefault="00524206" w:rsidP="00D94FB8">
            <w:pPr>
              <w:pStyle w:val="Bodycopy"/>
            </w:pPr>
            <w:r>
              <w:t>Review sequence of skylight installation task and assemble materials, tools, equipment and skylight product elements for efficient access and use.</w:t>
            </w:r>
          </w:p>
        </w:tc>
      </w:tr>
      <w:tr w:rsidR="00524206" w:rsidRPr="00982853" w14:paraId="5CC8C716" w14:textId="77777777" w:rsidTr="00D94FB8">
        <w:tc>
          <w:tcPr>
            <w:tcW w:w="460" w:type="dxa"/>
          </w:tcPr>
          <w:p w14:paraId="5E6E215F" w14:textId="77777777" w:rsidR="00524206" w:rsidRPr="009F04FF" w:rsidRDefault="00524206" w:rsidP="00D94FB8">
            <w:pPr>
              <w:pStyle w:val="Bodycopy"/>
            </w:pPr>
            <w:r w:rsidRPr="009F04FF">
              <w:t>3</w:t>
            </w:r>
            <w:r>
              <w:t>.</w:t>
            </w:r>
          </w:p>
        </w:tc>
        <w:tc>
          <w:tcPr>
            <w:tcW w:w="2517" w:type="dxa"/>
          </w:tcPr>
          <w:p w14:paraId="42031167" w14:textId="77777777" w:rsidR="00524206" w:rsidRPr="009F04FF" w:rsidRDefault="00524206" w:rsidP="00D94FB8">
            <w:pPr>
              <w:pStyle w:val="Bodycopy"/>
            </w:pPr>
            <w:r w:rsidRPr="00775A6C">
              <w:t xml:space="preserve">Modify </w:t>
            </w:r>
            <w:r>
              <w:t>internal</w:t>
            </w:r>
            <w:r w:rsidRPr="00775A6C">
              <w:t xml:space="preserve"> and </w:t>
            </w:r>
            <w:r>
              <w:t>external</w:t>
            </w:r>
            <w:r w:rsidRPr="00775A6C">
              <w:t xml:space="preserve"> roofing material</w:t>
            </w:r>
          </w:p>
        </w:tc>
        <w:tc>
          <w:tcPr>
            <w:tcW w:w="567" w:type="dxa"/>
          </w:tcPr>
          <w:p w14:paraId="0ABF78BC" w14:textId="77777777" w:rsidR="00524206" w:rsidRPr="009F04FF" w:rsidRDefault="00524206" w:rsidP="00D94FB8">
            <w:pPr>
              <w:pStyle w:val="Bodycopy"/>
            </w:pPr>
            <w:r w:rsidRPr="009F04FF">
              <w:t>3.1</w:t>
            </w:r>
          </w:p>
        </w:tc>
        <w:tc>
          <w:tcPr>
            <w:tcW w:w="5528" w:type="dxa"/>
          </w:tcPr>
          <w:p w14:paraId="6E876F61" w14:textId="1313C351" w:rsidR="00524206" w:rsidRPr="009F04FF" w:rsidRDefault="00524206">
            <w:pPr>
              <w:pStyle w:val="Bodycopy"/>
            </w:pPr>
            <w:r>
              <w:t>Locate ceiling joists within building interior using stud finder</w:t>
            </w:r>
            <w:r w:rsidR="00806AA5">
              <w:t>.</w:t>
            </w:r>
            <w:r>
              <w:t xml:space="preserve"> </w:t>
            </w:r>
          </w:p>
        </w:tc>
      </w:tr>
      <w:tr w:rsidR="00806AA5" w:rsidRPr="00982853" w14:paraId="5AE4BF48" w14:textId="77777777" w:rsidTr="00D94FB8">
        <w:tc>
          <w:tcPr>
            <w:tcW w:w="460" w:type="dxa"/>
          </w:tcPr>
          <w:p w14:paraId="4F9CA669" w14:textId="77777777" w:rsidR="00806AA5" w:rsidRPr="009F04FF" w:rsidRDefault="00806AA5" w:rsidP="00D94FB8">
            <w:pPr>
              <w:pStyle w:val="Bodycopy"/>
            </w:pPr>
          </w:p>
        </w:tc>
        <w:tc>
          <w:tcPr>
            <w:tcW w:w="2517" w:type="dxa"/>
          </w:tcPr>
          <w:p w14:paraId="47A8D812" w14:textId="77777777" w:rsidR="00806AA5" w:rsidRPr="00775A6C" w:rsidRDefault="00806AA5" w:rsidP="00D94FB8">
            <w:pPr>
              <w:pStyle w:val="Bodycopy"/>
            </w:pPr>
          </w:p>
        </w:tc>
        <w:tc>
          <w:tcPr>
            <w:tcW w:w="567" w:type="dxa"/>
          </w:tcPr>
          <w:p w14:paraId="337600C8" w14:textId="209987D6" w:rsidR="00806AA5" w:rsidRDefault="00806AA5" w:rsidP="00D94FB8">
            <w:pPr>
              <w:pStyle w:val="Bodycopy"/>
            </w:pPr>
            <w:r>
              <w:t>3.2</w:t>
            </w:r>
          </w:p>
        </w:tc>
        <w:tc>
          <w:tcPr>
            <w:tcW w:w="5528" w:type="dxa"/>
          </w:tcPr>
          <w:p w14:paraId="5108D51E" w14:textId="29399C87" w:rsidR="00806AA5" w:rsidRDefault="00806AA5" w:rsidP="00D94FB8">
            <w:pPr>
              <w:pStyle w:val="Bodycopy"/>
            </w:pPr>
            <w:r>
              <w:t>Measure and mark position of internal skylight diffuser ensuring placement is unobstructed and aesthetically pleasing.</w:t>
            </w:r>
          </w:p>
        </w:tc>
      </w:tr>
      <w:tr w:rsidR="00524206" w:rsidRPr="00982853" w14:paraId="3E6A3805" w14:textId="77777777" w:rsidTr="00D94FB8">
        <w:tc>
          <w:tcPr>
            <w:tcW w:w="460" w:type="dxa"/>
          </w:tcPr>
          <w:p w14:paraId="1D8A71BC" w14:textId="77777777" w:rsidR="00524206" w:rsidRPr="009F04FF" w:rsidRDefault="00524206" w:rsidP="00D94FB8">
            <w:pPr>
              <w:pStyle w:val="Bodycopy"/>
            </w:pPr>
          </w:p>
        </w:tc>
        <w:tc>
          <w:tcPr>
            <w:tcW w:w="2517" w:type="dxa"/>
          </w:tcPr>
          <w:p w14:paraId="6339EB7F" w14:textId="77777777" w:rsidR="00524206" w:rsidRPr="00775A6C" w:rsidRDefault="00524206" w:rsidP="00D94FB8">
            <w:pPr>
              <w:pStyle w:val="Bodycopy"/>
            </w:pPr>
          </w:p>
        </w:tc>
        <w:tc>
          <w:tcPr>
            <w:tcW w:w="567" w:type="dxa"/>
          </w:tcPr>
          <w:p w14:paraId="400C5BCD" w14:textId="7838BF82" w:rsidR="00524206" w:rsidRPr="009F04FF" w:rsidRDefault="00524206" w:rsidP="00D94FB8">
            <w:pPr>
              <w:pStyle w:val="Bodycopy"/>
            </w:pPr>
            <w:r>
              <w:t>3.</w:t>
            </w:r>
            <w:r w:rsidR="00806AA5">
              <w:t>3</w:t>
            </w:r>
          </w:p>
        </w:tc>
        <w:tc>
          <w:tcPr>
            <w:tcW w:w="5528" w:type="dxa"/>
          </w:tcPr>
          <w:p w14:paraId="352A9A32" w14:textId="77777777" w:rsidR="00524206" w:rsidRPr="00AC140F" w:rsidRDefault="00524206" w:rsidP="00D94FB8">
            <w:pPr>
              <w:pStyle w:val="Bodycopy"/>
            </w:pPr>
            <w:r>
              <w:t>Score and cut ceiling plaster to create a hole consistent with internal skylight perimeter.</w:t>
            </w:r>
          </w:p>
        </w:tc>
      </w:tr>
      <w:tr w:rsidR="00524206" w:rsidRPr="00982853" w14:paraId="61EA7A62" w14:textId="77777777" w:rsidTr="00D94FB8">
        <w:tc>
          <w:tcPr>
            <w:tcW w:w="460" w:type="dxa"/>
          </w:tcPr>
          <w:p w14:paraId="0BF3F914" w14:textId="77777777" w:rsidR="00524206" w:rsidRPr="009F04FF" w:rsidRDefault="00524206" w:rsidP="00D94FB8">
            <w:pPr>
              <w:pStyle w:val="Bodycopy"/>
            </w:pPr>
          </w:p>
        </w:tc>
        <w:tc>
          <w:tcPr>
            <w:tcW w:w="2517" w:type="dxa"/>
          </w:tcPr>
          <w:p w14:paraId="29A71EE7" w14:textId="77777777" w:rsidR="00524206" w:rsidRPr="009F04FF" w:rsidRDefault="00524206" w:rsidP="00D94FB8">
            <w:pPr>
              <w:pStyle w:val="Bodycopy"/>
            </w:pPr>
          </w:p>
        </w:tc>
        <w:tc>
          <w:tcPr>
            <w:tcW w:w="567" w:type="dxa"/>
          </w:tcPr>
          <w:p w14:paraId="0B5944F6" w14:textId="3417CA33" w:rsidR="00524206" w:rsidRPr="009F04FF" w:rsidRDefault="00524206" w:rsidP="00D94FB8">
            <w:pPr>
              <w:pStyle w:val="Bodycopy"/>
            </w:pPr>
            <w:r w:rsidRPr="009F04FF">
              <w:t>3.</w:t>
            </w:r>
            <w:r w:rsidR="00806AA5">
              <w:t>4</w:t>
            </w:r>
          </w:p>
        </w:tc>
        <w:tc>
          <w:tcPr>
            <w:tcW w:w="5528" w:type="dxa"/>
          </w:tcPr>
          <w:p w14:paraId="7AB737F4" w14:textId="77777777" w:rsidR="00524206" w:rsidRPr="009F04FF" w:rsidRDefault="00524206" w:rsidP="00D94FB8">
            <w:pPr>
              <w:pStyle w:val="Bodycopy"/>
            </w:pPr>
            <w:r>
              <w:t xml:space="preserve">Measure and mark </w:t>
            </w:r>
            <w:r w:rsidRPr="00BD65A3">
              <w:rPr>
                <w:b/>
                <w:i/>
              </w:rPr>
              <w:t>exterior roof material</w:t>
            </w:r>
            <w:r>
              <w:t xml:space="preserve"> using skylight product perimeter as a template reference.</w:t>
            </w:r>
          </w:p>
        </w:tc>
      </w:tr>
      <w:tr w:rsidR="00524206" w:rsidRPr="00982853" w14:paraId="2BBDA94B" w14:textId="77777777" w:rsidTr="00D94FB8">
        <w:tc>
          <w:tcPr>
            <w:tcW w:w="460" w:type="dxa"/>
          </w:tcPr>
          <w:p w14:paraId="7B65ED6C" w14:textId="77777777" w:rsidR="00524206" w:rsidRPr="009F04FF" w:rsidRDefault="00524206" w:rsidP="00D94FB8">
            <w:pPr>
              <w:pStyle w:val="Bodycopy"/>
            </w:pPr>
          </w:p>
        </w:tc>
        <w:tc>
          <w:tcPr>
            <w:tcW w:w="2517" w:type="dxa"/>
          </w:tcPr>
          <w:p w14:paraId="105230B0" w14:textId="77777777" w:rsidR="00524206" w:rsidRPr="009F04FF" w:rsidRDefault="00524206" w:rsidP="00D94FB8">
            <w:pPr>
              <w:pStyle w:val="Bodycopy"/>
            </w:pPr>
          </w:p>
        </w:tc>
        <w:tc>
          <w:tcPr>
            <w:tcW w:w="567" w:type="dxa"/>
          </w:tcPr>
          <w:p w14:paraId="3C228B82" w14:textId="0FB4D6A1" w:rsidR="00524206" w:rsidRPr="009F04FF" w:rsidRDefault="00524206" w:rsidP="00D94FB8">
            <w:pPr>
              <w:pStyle w:val="Bodycopy"/>
            </w:pPr>
            <w:r>
              <w:t>3.</w:t>
            </w:r>
            <w:r w:rsidR="00806AA5">
              <w:t>5</w:t>
            </w:r>
          </w:p>
        </w:tc>
        <w:tc>
          <w:tcPr>
            <w:tcW w:w="5528" w:type="dxa"/>
          </w:tcPr>
          <w:p w14:paraId="144EBD37" w14:textId="77777777" w:rsidR="00524206" w:rsidRDefault="00524206" w:rsidP="00D94FB8">
            <w:pPr>
              <w:pStyle w:val="Bodycopy"/>
            </w:pPr>
            <w:r>
              <w:t xml:space="preserve">Remove exterior roof material, where appropriate, to access obstructions identified for removal.  </w:t>
            </w:r>
          </w:p>
        </w:tc>
      </w:tr>
      <w:tr w:rsidR="00524206" w:rsidRPr="00982853" w14:paraId="48F55E8A" w14:textId="77777777" w:rsidTr="00D94FB8">
        <w:tc>
          <w:tcPr>
            <w:tcW w:w="460" w:type="dxa"/>
          </w:tcPr>
          <w:p w14:paraId="26147292" w14:textId="77777777" w:rsidR="00524206" w:rsidRPr="009F04FF" w:rsidRDefault="00524206" w:rsidP="00D94FB8">
            <w:pPr>
              <w:pStyle w:val="Bodycopy"/>
            </w:pPr>
          </w:p>
        </w:tc>
        <w:tc>
          <w:tcPr>
            <w:tcW w:w="2517" w:type="dxa"/>
          </w:tcPr>
          <w:p w14:paraId="797C1A16" w14:textId="77777777" w:rsidR="00524206" w:rsidRPr="009F04FF" w:rsidRDefault="00524206" w:rsidP="00D94FB8">
            <w:pPr>
              <w:pStyle w:val="Bodycopy"/>
            </w:pPr>
          </w:p>
        </w:tc>
        <w:tc>
          <w:tcPr>
            <w:tcW w:w="567" w:type="dxa"/>
          </w:tcPr>
          <w:p w14:paraId="2901B009" w14:textId="279A98A2" w:rsidR="00524206" w:rsidRPr="009F04FF" w:rsidRDefault="00524206" w:rsidP="00D94FB8">
            <w:pPr>
              <w:pStyle w:val="Bodycopy"/>
            </w:pPr>
            <w:r>
              <w:t>3.</w:t>
            </w:r>
            <w:r w:rsidR="00806AA5">
              <w:t>6</w:t>
            </w:r>
          </w:p>
        </w:tc>
        <w:tc>
          <w:tcPr>
            <w:tcW w:w="5528" w:type="dxa"/>
          </w:tcPr>
          <w:p w14:paraId="40CB0E6E" w14:textId="77777777" w:rsidR="00524206" w:rsidRDefault="00524206" w:rsidP="00D94FB8">
            <w:pPr>
              <w:pStyle w:val="Bodycopy"/>
            </w:pPr>
            <w:r>
              <w:t xml:space="preserve">Cut </w:t>
            </w:r>
            <w:r w:rsidRPr="00BF0D32">
              <w:rPr>
                <w:b/>
                <w:i/>
              </w:rPr>
              <w:t>roof battens</w:t>
            </w:r>
            <w:r>
              <w:t xml:space="preserve"> to remove obstruction and brace with structural supports according to plans, specifications and National Construction Code (NCC) requirements, where required.  </w:t>
            </w:r>
          </w:p>
        </w:tc>
      </w:tr>
      <w:tr w:rsidR="00524206" w:rsidRPr="00982853" w14:paraId="675FEB38" w14:textId="77777777" w:rsidTr="00D94FB8">
        <w:tc>
          <w:tcPr>
            <w:tcW w:w="460" w:type="dxa"/>
          </w:tcPr>
          <w:p w14:paraId="0838A00A" w14:textId="77777777" w:rsidR="00524206" w:rsidRPr="009F04FF" w:rsidRDefault="00524206" w:rsidP="00D94FB8">
            <w:pPr>
              <w:pStyle w:val="Bodycopy"/>
            </w:pPr>
          </w:p>
        </w:tc>
        <w:tc>
          <w:tcPr>
            <w:tcW w:w="2517" w:type="dxa"/>
          </w:tcPr>
          <w:p w14:paraId="7F60532E" w14:textId="77777777" w:rsidR="00524206" w:rsidRPr="009F04FF" w:rsidRDefault="00524206" w:rsidP="00D94FB8">
            <w:pPr>
              <w:pStyle w:val="Bodycopy"/>
            </w:pPr>
          </w:p>
        </w:tc>
        <w:tc>
          <w:tcPr>
            <w:tcW w:w="567" w:type="dxa"/>
          </w:tcPr>
          <w:p w14:paraId="2D640AB7" w14:textId="70DE56E4" w:rsidR="00524206" w:rsidRPr="009F04FF" w:rsidRDefault="00524206" w:rsidP="00D94FB8">
            <w:pPr>
              <w:pStyle w:val="Bodycopy"/>
            </w:pPr>
            <w:r>
              <w:t>3.</w:t>
            </w:r>
            <w:r w:rsidR="00806AA5">
              <w:t>7</w:t>
            </w:r>
          </w:p>
        </w:tc>
        <w:tc>
          <w:tcPr>
            <w:tcW w:w="5528" w:type="dxa"/>
          </w:tcPr>
          <w:p w14:paraId="71FBE3D2" w14:textId="77777777" w:rsidR="00524206" w:rsidRDefault="00524206" w:rsidP="00D94FB8">
            <w:pPr>
              <w:pStyle w:val="Bodycopy"/>
            </w:pPr>
            <w:r w:rsidRPr="00216E35">
              <w:t xml:space="preserve">Cut </w:t>
            </w:r>
            <w:r>
              <w:t>exterior roof material to customised skylight space using appropriate tools.</w:t>
            </w:r>
          </w:p>
        </w:tc>
      </w:tr>
      <w:tr w:rsidR="00524206" w:rsidRPr="00982853" w14:paraId="3930DD98" w14:textId="77777777" w:rsidTr="00D94FB8">
        <w:tc>
          <w:tcPr>
            <w:tcW w:w="460" w:type="dxa"/>
          </w:tcPr>
          <w:p w14:paraId="65CFADF7" w14:textId="77777777" w:rsidR="00524206" w:rsidRPr="009F04FF" w:rsidRDefault="00524206" w:rsidP="00D94FB8">
            <w:pPr>
              <w:pStyle w:val="Bodycopy"/>
            </w:pPr>
            <w:r>
              <w:t>4.</w:t>
            </w:r>
          </w:p>
        </w:tc>
        <w:tc>
          <w:tcPr>
            <w:tcW w:w="2517" w:type="dxa"/>
          </w:tcPr>
          <w:p w14:paraId="6B51C8C6" w14:textId="77777777" w:rsidR="00524206" w:rsidRPr="009F04FF" w:rsidRDefault="00524206" w:rsidP="00D94FB8">
            <w:pPr>
              <w:pStyle w:val="Bodycopy"/>
            </w:pPr>
            <w:r>
              <w:t>Install skylight</w:t>
            </w:r>
          </w:p>
        </w:tc>
        <w:tc>
          <w:tcPr>
            <w:tcW w:w="567" w:type="dxa"/>
          </w:tcPr>
          <w:p w14:paraId="3B905149" w14:textId="77777777" w:rsidR="00524206" w:rsidRPr="009F04FF" w:rsidRDefault="00524206" w:rsidP="00D94FB8">
            <w:pPr>
              <w:pStyle w:val="Bodycopy"/>
            </w:pPr>
            <w:r>
              <w:t>4.1</w:t>
            </w:r>
          </w:p>
        </w:tc>
        <w:tc>
          <w:tcPr>
            <w:tcW w:w="5528" w:type="dxa"/>
          </w:tcPr>
          <w:p w14:paraId="2A8B3304" w14:textId="77777777" w:rsidR="00524206" w:rsidRPr="00216E35" w:rsidRDefault="00524206" w:rsidP="00D94FB8">
            <w:pPr>
              <w:pStyle w:val="Bodycopy"/>
            </w:pPr>
            <w:r>
              <w:t>Fit</w:t>
            </w:r>
            <w:r w:rsidRPr="00531283">
              <w:t xml:space="preserve"> </w:t>
            </w:r>
            <w:r w:rsidRPr="007E0C02">
              <w:rPr>
                <w:b/>
                <w:i/>
              </w:rPr>
              <w:t>flashing</w:t>
            </w:r>
            <w:r>
              <w:t xml:space="preserve"> to exterior roof material to prevent water leakage according to job specifications, NCC</w:t>
            </w:r>
            <w:r w:rsidRPr="00F6244E">
              <w:t xml:space="preserve"> </w:t>
            </w:r>
            <w:r w:rsidRPr="00AB56A0">
              <w:t>and VBA requirements.</w:t>
            </w:r>
          </w:p>
        </w:tc>
      </w:tr>
      <w:tr w:rsidR="00524206" w:rsidRPr="00982853" w14:paraId="207EA746" w14:textId="77777777" w:rsidTr="00D94FB8">
        <w:tc>
          <w:tcPr>
            <w:tcW w:w="460" w:type="dxa"/>
          </w:tcPr>
          <w:p w14:paraId="22B1F274" w14:textId="77777777" w:rsidR="00524206" w:rsidRPr="009F04FF" w:rsidRDefault="00524206" w:rsidP="00D94FB8">
            <w:pPr>
              <w:pStyle w:val="Bodycopy"/>
            </w:pPr>
          </w:p>
        </w:tc>
        <w:tc>
          <w:tcPr>
            <w:tcW w:w="2517" w:type="dxa"/>
          </w:tcPr>
          <w:p w14:paraId="1FAF04A4" w14:textId="77777777" w:rsidR="00524206" w:rsidRPr="009F04FF" w:rsidRDefault="00524206" w:rsidP="00D94FB8">
            <w:pPr>
              <w:pStyle w:val="Bodycopy"/>
            </w:pPr>
          </w:p>
        </w:tc>
        <w:tc>
          <w:tcPr>
            <w:tcW w:w="567" w:type="dxa"/>
          </w:tcPr>
          <w:p w14:paraId="1851B968" w14:textId="77777777" w:rsidR="00524206" w:rsidRDefault="00524206" w:rsidP="00D94FB8">
            <w:pPr>
              <w:pStyle w:val="Bodycopy"/>
            </w:pPr>
            <w:r>
              <w:t>4.2</w:t>
            </w:r>
          </w:p>
        </w:tc>
        <w:tc>
          <w:tcPr>
            <w:tcW w:w="5528" w:type="dxa"/>
          </w:tcPr>
          <w:p w14:paraId="12429C9B" w14:textId="77777777" w:rsidR="00524206" w:rsidRDefault="00524206" w:rsidP="00D94FB8">
            <w:pPr>
              <w:pStyle w:val="Bodycopy"/>
            </w:pPr>
            <w:r>
              <w:t>Fit and secure skylight product to external roof flashing according to manufacturer’s specifications.</w:t>
            </w:r>
          </w:p>
        </w:tc>
      </w:tr>
      <w:tr w:rsidR="00524206" w:rsidRPr="00982853" w14:paraId="6304FB3F" w14:textId="77777777" w:rsidTr="00D94FB8">
        <w:tc>
          <w:tcPr>
            <w:tcW w:w="460" w:type="dxa"/>
          </w:tcPr>
          <w:p w14:paraId="35E3EE6A" w14:textId="77777777" w:rsidR="00524206" w:rsidRPr="009F04FF" w:rsidRDefault="00524206" w:rsidP="00D94FB8">
            <w:pPr>
              <w:pStyle w:val="Bodycopy"/>
            </w:pPr>
          </w:p>
        </w:tc>
        <w:tc>
          <w:tcPr>
            <w:tcW w:w="2517" w:type="dxa"/>
          </w:tcPr>
          <w:p w14:paraId="043E2503" w14:textId="77777777" w:rsidR="00524206" w:rsidRPr="009F04FF" w:rsidRDefault="00524206" w:rsidP="00D94FB8">
            <w:pPr>
              <w:pStyle w:val="Bodycopy"/>
            </w:pPr>
          </w:p>
        </w:tc>
        <w:tc>
          <w:tcPr>
            <w:tcW w:w="567" w:type="dxa"/>
          </w:tcPr>
          <w:p w14:paraId="5F1EA906" w14:textId="77777777" w:rsidR="00524206" w:rsidRPr="009F04FF" w:rsidRDefault="00524206" w:rsidP="00D94FB8">
            <w:pPr>
              <w:pStyle w:val="Bodycopy"/>
            </w:pPr>
            <w:r>
              <w:t>4.3</w:t>
            </w:r>
          </w:p>
        </w:tc>
        <w:tc>
          <w:tcPr>
            <w:tcW w:w="5528" w:type="dxa"/>
          </w:tcPr>
          <w:p w14:paraId="36472937" w14:textId="77777777" w:rsidR="00524206" w:rsidRDefault="00524206" w:rsidP="00D94FB8">
            <w:pPr>
              <w:pStyle w:val="Bodycopy"/>
            </w:pPr>
            <w:r>
              <w:t>Apply sealant to secure and seal flashing to exterior roof material in compliance with specifications and manufacturers recommendations as required.</w:t>
            </w:r>
          </w:p>
        </w:tc>
      </w:tr>
      <w:tr w:rsidR="00524206" w:rsidRPr="00982853" w14:paraId="6AFF9E40" w14:textId="77777777" w:rsidTr="00D94FB8">
        <w:tc>
          <w:tcPr>
            <w:tcW w:w="460" w:type="dxa"/>
          </w:tcPr>
          <w:p w14:paraId="512778AD" w14:textId="77777777" w:rsidR="00524206" w:rsidRPr="009F04FF" w:rsidRDefault="00524206" w:rsidP="00D94FB8">
            <w:pPr>
              <w:pStyle w:val="Bodycopy"/>
            </w:pPr>
          </w:p>
        </w:tc>
        <w:tc>
          <w:tcPr>
            <w:tcW w:w="2517" w:type="dxa"/>
          </w:tcPr>
          <w:p w14:paraId="724D680D" w14:textId="77777777" w:rsidR="00524206" w:rsidRPr="009F04FF" w:rsidRDefault="00524206" w:rsidP="00D94FB8">
            <w:pPr>
              <w:pStyle w:val="Bodycopy"/>
            </w:pPr>
          </w:p>
        </w:tc>
        <w:tc>
          <w:tcPr>
            <w:tcW w:w="567" w:type="dxa"/>
          </w:tcPr>
          <w:p w14:paraId="1E9DA772" w14:textId="77777777" w:rsidR="00524206" w:rsidRDefault="00524206" w:rsidP="00D94FB8">
            <w:pPr>
              <w:pStyle w:val="Bodycopy"/>
            </w:pPr>
            <w:r>
              <w:t>4.4</w:t>
            </w:r>
          </w:p>
        </w:tc>
        <w:tc>
          <w:tcPr>
            <w:tcW w:w="5528" w:type="dxa"/>
          </w:tcPr>
          <w:p w14:paraId="212D8979" w14:textId="77777777" w:rsidR="00524206" w:rsidRDefault="00524206" w:rsidP="00D94FB8">
            <w:pPr>
              <w:pStyle w:val="Bodycopy"/>
            </w:pPr>
            <w:r w:rsidRPr="00866EC8">
              <w:t>Secure skylight shaft through roof cavity and secure to customised ceiling opening, where required.</w:t>
            </w:r>
          </w:p>
        </w:tc>
      </w:tr>
      <w:tr w:rsidR="00524206" w:rsidRPr="00982853" w14:paraId="25CB8017" w14:textId="77777777" w:rsidTr="00D94FB8">
        <w:tc>
          <w:tcPr>
            <w:tcW w:w="460" w:type="dxa"/>
          </w:tcPr>
          <w:p w14:paraId="6B66FF66" w14:textId="77777777" w:rsidR="00524206" w:rsidRPr="009F04FF" w:rsidRDefault="00524206" w:rsidP="00D94FB8">
            <w:pPr>
              <w:pStyle w:val="Bodycopy"/>
            </w:pPr>
          </w:p>
        </w:tc>
        <w:tc>
          <w:tcPr>
            <w:tcW w:w="2517" w:type="dxa"/>
          </w:tcPr>
          <w:p w14:paraId="6960D986" w14:textId="77777777" w:rsidR="00524206" w:rsidRPr="009F04FF" w:rsidRDefault="00524206" w:rsidP="00D94FB8">
            <w:pPr>
              <w:pStyle w:val="Bodycopy"/>
            </w:pPr>
          </w:p>
        </w:tc>
        <w:tc>
          <w:tcPr>
            <w:tcW w:w="567" w:type="dxa"/>
          </w:tcPr>
          <w:p w14:paraId="4385D20E" w14:textId="77777777" w:rsidR="00524206" w:rsidRPr="009F04FF" w:rsidRDefault="00524206" w:rsidP="00D94FB8">
            <w:pPr>
              <w:pStyle w:val="Bodycopy"/>
            </w:pPr>
            <w:r>
              <w:t>4</w:t>
            </w:r>
            <w:r w:rsidRPr="009F04FF">
              <w:t>.</w:t>
            </w:r>
            <w:r>
              <w:t>5</w:t>
            </w:r>
          </w:p>
        </w:tc>
        <w:tc>
          <w:tcPr>
            <w:tcW w:w="5528" w:type="dxa"/>
          </w:tcPr>
          <w:p w14:paraId="7FD83DE5" w14:textId="77777777" w:rsidR="00524206" w:rsidRPr="009F04FF" w:rsidRDefault="00524206" w:rsidP="00D94FB8">
            <w:pPr>
              <w:pStyle w:val="Bodycopy"/>
            </w:pPr>
            <w:r>
              <w:t>Fit skylight diffuser to internal ceiling and secure according to product specifications, if required.</w:t>
            </w:r>
          </w:p>
        </w:tc>
      </w:tr>
      <w:tr w:rsidR="00524206" w:rsidRPr="00982853" w14:paraId="234124C5" w14:textId="77777777" w:rsidTr="00D94FB8">
        <w:tc>
          <w:tcPr>
            <w:tcW w:w="460" w:type="dxa"/>
          </w:tcPr>
          <w:p w14:paraId="0AFDBC9D" w14:textId="77777777" w:rsidR="00524206" w:rsidRPr="009F04FF" w:rsidRDefault="00524206" w:rsidP="00D94FB8">
            <w:pPr>
              <w:pStyle w:val="Bodycopy"/>
            </w:pPr>
            <w:r>
              <w:t>5.</w:t>
            </w:r>
          </w:p>
        </w:tc>
        <w:tc>
          <w:tcPr>
            <w:tcW w:w="2517" w:type="dxa"/>
          </w:tcPr>
          <w:p w14:paraId="433986BC" w14:textId="77777777" w:rsidR="00524206" w:rsidRPr="009F04FF" w:rsidRDefault="00524206" w:rsidP="00D94FB8">
            <w:pPr>
              <w:pStyle w:val="Bodycopy"/>
            </w:pPr>
            <w:r>
              <w:t>Complete work processes</w:t>
            </w:r>
          </w:p>
        </w:tc>
        <w:tc>
          <w:tcPr>
            <w:tcW w:w="567" w:type="dxa"/>
          </w:tcPr>
          <w:p w14:paraId="10F2C0E0" w14:textId="77777777" w:rsidR="00524206" w:rsidRDefault="00524206" w:rsidP="00D94FB8">
            <w:pPr>
              <w:pStyle w:val="Bodycopy"/>
            </w:pPr>
            <w:r>
              <w:t>5.1</w:t>
            </w:r>
          </w:p>
        </w:tc>
        <w:tc>
          <w:tcPr>
            <w:tcW w:w="5528" w:type="dxa"/>
          </w:tcPr>
          <w:p w14:paraId="4BDE1E67" w14:textId="77777777" w:rsidR="00524206" w:rsidRPr="009F04FF" w:rsidRDefault="00524206" w:rsidP="00D94FB8">
            <w:pPr>
              <w:pStyle w:val="Bodycopy"/>
            </w:pPr>
            <w:r w:rsidRPr="002B6DD3">
              <w:t>Contain, label and store material</w:t>
            </w:r>
            <w:r>
              <w:t xml:space="preserve">s for reuse, or dispose of </w:t>
            </w:r>
            <w:r w:rsidRPr="002B6DD3">
              <w:t>material, in accordance with environmental requirements, legislation, such as regulations/codes of practice and workplace procedures</w:t>
            </w:r>
            <w:r>
              <w:t>.</w:t>
            </w:r>
          </w:p>
        </w:tc>
      </w:tr>
      <w:tr w:rsidR="00524206" w:rsidRPr="00982853" w14:paraId="28589635" w14:textId="77777777" w:rsidTr="00D94FB8">
        <w:tc>
          <w:tcPr>
            <w:tcW w:w="460" w:type="dxa"/>
          </w:tcPr>
          <w:p w14:paraId="152C5AC2" w14:textId="77777777" w:rsidR="00524206" w:rsidRPr="009F04FF" w:rsidRDefault="00524206" w:rsidP="00D94FB8">
            <w:pPr>
              <w:pStyle w:val="Bodycopy"/>
            </w:pPr>
          </w:p>
        </w:tc>
        <w:tc>
          <w:tcPr>
            <w:tcW w:w="2517" w:type="dxa"/>
          </w:tcPr>
          <w:p w14:paraId="61A27900" w14:textId="77777777" w:rsidR="00524206" w:rsidRPr="009F04FF" w:rsidRDefault="00524206" w:rsidP="00D94FB8">
            <w:pPr>
              <w:pStyle w:val="Bodycopy"/>
            </w:pPr>
          </w:p>
        </w:tc>
        <w:tc>
          <w:tcPr>
            <w:tcW w:w="567" w:type="dxa"/>
          </w:tcPr>
          <w:p w14:paraId="3108DB81" w14:textId="77777777" w:rsidR="00524206" w:rsidRDefault="00524206" w:rsidP="00D94FB8">
            <w:pPr>
              <w:pStyle w:val="Bodycopy"/>
            </w:pPr>
            <w:r>
              <w:t>5.2</w:t>
            </w:r>
          </w:p>
        </w:tc>
        <w:tc>
          <w:tcPr>
            <w:tcW w:w="5528" w:type="dxa"/>
          </w:tcPr>
          <w:p w14:paraId="3BD9A9EC" w14:textId="77777777" w:rsidR="00524206" w:rsidRPr="009F04FF" w:rsidRDefault="00524206" w:rsidP="00D94FB8">
            <w:pPr>
              <w:pStyle w:val="Bodycopy"/>
            </w:pPr>
            <w:r>
              <w:t>Clean tools and equipment and check</w:t>
            </w:r>
            <w:r w:rsidRPr="002B6DD3">
              <w:t xml:space="preserve"> for serviceability in accordance with manufacturers’ recommendations and standard workplace procedures.</w:t>
            </w:r>
          </w:p>
        </w:tc>
      </w:tr>
      <w:tr w:rsidR="00524206" w:rsidRPr="00982853" w14:paraId="7F56BD0C" w14:textId="77777777" w:rsidTr="00D94FB8">
        <w:tc>
          <w:tcPr>
            <w:tcW w:w="460" w:type="dxa"/>
          </w:tcPr>
          <w:p w14:paraId="69873011" w14:textId="77777777" w:rsidR="00524206" w:rsidRPr="009F04FF" w:rsidRDefault="00524206" w:rsidP="00D94FB8">
            <w:pPr>
              <w:pStyle w:val="Bodycopy"/>
            </w:pPr>
          </w:p>
        </w:tc>
        <w:tc>
          <w:tcPr>
            <w:tcW w:w="2517" w:type="dxa"/>
          </w:tcPr>
          <w:p w14:paraId="024BDA97" w14:textId="77777777" w:rsidR="00524206" w:rsidRPr="009F04FF" w:rsidRDefault="00524206" w:rsidP="00D94FB8">
            <w:pPr>
              <w:pStyle w:val="Bodycopy"/>
            </w:pPr>
          </w:p>
        </w:tc>
        <w:tc>
          <w:tcPr>
            <w:tcW w:w="567" w:type="dxa"/>
          </w:tcPr>
          <w:p w14:paraId="330D813D" w14:textId="77777777" w:rsidR="00524206" w:rsidRDefault="00524206" w:rsidP="00D94FB8">
            <w:pPr>
              <w:pStyle w:val="Bodycopy"/>
            </w:pPr>
            <w:r>
              <w:t>5.3</w:t>
            </w:r>
          </w:p>
        </w:tc>
        <w:tc>
          <w:tcPr>
            <w:tcW w:w="5528" w:type="dxa"/>
          </w:tcPr>
          <w:p w14:paraId="2823C559" w14:textId="77777777" w:rsidR="00524206" w:rsidRPr="009F04FF" w:rsidRDefault="00524206" w:rsidP="00D94FB8">
            <w:pPr>
              <w:pStyle w:val="Bodycopy"/>
            </w:pPr>
            <w:r w:rsidRPr="002B6DD3">
              <w:t xml:space="preserve">Clean and tidy </w:t>
            </w:r>
            <w:r w:rsidRPr="00A6211F">
              <w:rPr>
                <w:b/>
                <w:i/>
              </w:rPr>
              <w:t>work area</w:t>
            </w:r>
            <w:r w:rsidRPr="002B6DD3">
              <w:t xml:space="preserve"> to ensure space is free of </w:t>
            </w:r>
            <w:r>
              <w:rPr>
                <w:b/>
                <w:i/>
              </w:rPr>
              <w:t>waste</w:t>
            </w:r>
            <w:r w:rsidRPr="002B6DD3">
              <w:t xml:space="preserve"> that may cause </w:t>
            </w:r>
            <w:r>
              <w:t>harm</w:t>
            </w:r>
            <w:r w:rsidRPr="002B6DD3">
              <w:t xml:space="preserve"> to self and others, in accordance with OHS /WHS regulations.</w:t>
            </w:r>
          </w:p>
        </w:tc>
      </w:tr>
      <w:tr w:rsidR="00524206" w:rsidRPr="00982853" w14:paraId="63C50B16" w14:textId="77777777" w:rsidTr="00D94FB8">
        <w:tc>
          <w:tcPr>
            <w:tcW w:w="460" w:type="dxa"/>
          </w:tcPr>
          <w:p w14:paraId="3D9F6DC5" w14:textId="77777777" w:rsidR="00524206" w:rsidRPr="009F04FF" w:rsidRDefault="00524206" w:rsidP="00D94FB8">
            <w:pPr>
              <w:pStyle w:val="Bodycopy"/>
            </w:pPr>
          </w:p>
        </w:tc>
        <w:tc>
          <w:tcPr>
            <w:tcW w:w="2517" w:type="dxa"/>
          </w:tcPr>
          <w:p w14:paraId="2842F483" w14:textId="77777777" w:rsidR="00524206" w:rsidRPr="009F04FF" w:rsidRDefault="00524206" w:rsidP="00D94FB8">
            <w:pPr>
              <w:pStyle w:val="Bodycopy"/>
            </w:pPr>
          </w:p>
        </w:tc>
        <w:tc>
          <w:tcPr>
            <w:tcW w:w="567" w:type="dxa"/>
          </w:tcPr>
          <w:p w14:paraId="2BAB062E" w14:textId="77777777" w:rsidR="00524206" w:rsidRDefault="00524206" w:rsidP="00D94FB8">
            <w:pPr>
              <w:pStyle w:val="Bodycopy"/>
            </w:pPr>
            <w:r>
              <w:t>5.4</w:t>
            </w:r>
          </w:p>
        </w:tc>
        <w:tc>
          <w:tcPr>
            <w:tcW w:w="5528" w:type="dxa"/>
          </w:tcPr>
          <w:p w14:paraId="5B18DC37" w14:textId="77777777" w:rsidR="00524206" w:rsidRPr="002B6DD3" w:rsidRDefault="00524206" w:rsidP="00D94FB8">
            <w:pPr>
              <w:pStyle w:val="Bodycopy"/>
            </w:pPr>
            <w:r>
              <w:t>Dismantle safety system according to regulations and manufacturers specifications, where required.</w:t>
            </w:r>
          </w:p>
        </w:tc>
      </w:tr>
      <w:tr w:rsidR="00524206" w:rsidRPr="00982853" w14:paraId="430A1058" w14:textId="77777777" w:rsidTr="00D94FB8">
        <w:tc>
          <w:tcPr>
            <w:tcW w:w="460" w:type="dxa"/>
          </w:tcPr>
          <w:p w14:paraId="1947346B" w14:textId="77777777" w:rsidR="00524206" w:rsidRPr="009F04FF" w:rsidRDefault="00524206" w:rsidP="00D94FB8">
            <w:pPr>
              <w:pStyle w:val="Bodycopy"/>
            </w:pPr>
          </w:p>
        </w:tc>
        <w:tc>
          <w:tcPr>
            <w:tcW w:w="2517" w:type="dxa"/>
          </w:tcPr>
          <w:p w14:paraId="5BB2B626" w14:textId="77777777" w:rsidR="00524206" w:rsidRPr="009F04FF" w:rsidRDefault="00524206" w:rsidP="00D94FB8">
            <w:pPr>
              <w:pStyle w:val="Bodycopy"/>
            </w:pPr>
          </w:p>
        </w:tc>
        <w:tc>
          <w:tcPr>
            <w:tcW w:w="567" w:type="dxa"/>
          </w:tcPr>
          <w:p w14:paraId="7202C25E" w14:textId="77777777" w:rsidR="00524206" w:rsidRDefault="00524206" w:rsidP="00D94FB8">
            <w:pPr>
              <w:pStyle w:val="Bodycopy"/>
            </w:pPr>
            <w:r>
              <w:t>5.5</w:t>
            </w:r>
          </w:p>
        </w:tc>
        <w:tc>
          <w:tcPr>
            <w:tcW w:w="5528" w:type="dxa"/>
          </w:tcPr>
          <w:p w14:paraId="6EE785EF" w14:textId="77777777" w:rsidR="00524206" w:rsidRPr="009F04FF" w:rsidRDefault="00524206" w:rsidP="00D94FB8">
            <w:pPr>
              <w:pStyle w:val="Bodycopy"/>
            </w:pPr>
            <w:r w:rsidRPr="001C52A8">
              <w:t>Remove and</w:t>
            </w:r>
            <w:r>
              <w:t xml:space="preserve">/or </w:t>
            </w:r>
            <w:r w:rsidRPr="001C52A8">
              <w:t>dispose of PPE, according to OHS/WHS regulations.</w:t>
            </w:r>
          </w:p>
        </w:tc>
      </w:tr>
      <w:tr w:rsidR="00524206" w:rsidRPr="00982853" w14:paraId="6B6496B7" w14:textId="77777777" w:rsidTr="00D94FB8">
        <w:tc>
          <w:tcPr>
            <w:tcW w:w="460" w:type="dxa"/>
          </w:tcPr>
          <w:p w14:paraId="7421D6CF" w14:textId="77777777" w:rsidR="00524206" w:rsidRPr="009F04FF" w:rsidRDefault="00524206" w:rsidP="00D94FB8">
            <w:pPr>
              <w:pStyle w:val="Bodycopy"/>
            </w:pPr>
          </w:p>
        </w:tc>
        <w:tc>
          <w:tcPr>
            <w:tcW w:w="2517" w:type="dxa"/>
          </w:tcPr>
          <w:p w14:paraId="513AB10B" w14:textId="77777777" w:rsidR="00524206" w:rsidRPr="009F04FF" w:rsidRDefault="00524206" w:rsidP="00D94FB8">
            <w:pPr>
              <w:pStyle w:val="Bodycopy"/>
            </w:pPr>
          </w:p>
        </w:tc>
        <w:tc>
          <w:tcPr>
            <w:tcW w:w="567" w:type="dxa"/>
          </w:tcPr>
          <w:p w14:paraId="53A6D7EC" w14:textId="77777777" w:rsidR="00524206" w:rsidRDefault="00524206" w:rsidP="00D94FB8">
            <w:pPr>
              <w:pStyle w:val="Bodycopy"/>
            </w:pPr>
            <w:r>
              <w:t>5.6</w:t>
            </w:r>
          </w:p>
        </w:tc>
        <w:tc>
          <w:tcPr>
            <w:tcW w:w="5528" w:type="dxa"/>
          </w:tcPr>
          <w:p w14:paraId="42B66C46" w14:textId="77777777" w:rsidR="00524206" w:rsidRPr="001C52A8" w:rsidRDefault="00524206" w:rsidP="00D94FB8">
            <w:pPr>
              <w:pStyle w:val="Bodycopy"/>
            </w:pPr>
            <w:r w:rsidRPr="00BF6E90">
              <w:t>Confirm customer satisfaction with completed skylight installation and complete appropriate documentation</w:t>
            </w:r>
            <w:r>
              <w:t>.</w:t>
            </w:r>
          </w:p>
        </w:tc>
      </w:tr>
      <w:tr w:rsidR="00524206" w:rsidRPr="00982853" w14:paraId="45EABD52" w14:textId="77777777" w:rsidTr="00D94FB8">
        <w:tc>
          <w:tcPr>
            <w:tcW w:w="460" w:type="dxa"/>
          </w:tcPr>
          <w:p w14:paraId="0CF6C9CB" w14:textId="77777777" w:rsidR="00524206" w:rsidRPr="009F04FF" w:rsidRDefault="00524206" w:rsidP="00D94FB8">
            <w:pPr>
              <w:pStyle w:val="Bodycopy"/>
            </w:pPr>
          </w:p>
        </w:tc>
        <w:tc>
          <w:tcPr>
            <w:tcW w:w="2517" w:type="dxa"/>
          </w:tcPr>
          <w:p w14:paraId="72A82604" w14:textId="77777777" w:rsidR="00524206" w:rsidRPr="009F04FF" w:rsidRDefault="00524206" w:rsidP="00D94FB8">
            <w:pPr>
              <w:pStyle w:val="Bodycopy"/>
            </w:pPr>
          </w:p>
        </w:tc>
        <w:tc>
          <w:tcPr>
            <w:tcW w:w="567" w:type="dxa"/>
          </w:tcPr>
          <w:p w14:paraId="37C76D47" w14:textId="77777777" w:rsidR="00524206" w:rsidRDefault="00524206" w:rsidP="00D94FB8">
            <w:pPr>
              <w:pStyle w:val="Bodycopy"/>
            </w:pPr>
            <w:r>
              <w:t>5.7</w:t>
            </w:r>
          </w:p>
        </w:tc>
        <w:tc>
          <w:tcPr>
            <w:tcW w:w="5528" w:type="dxa"/>
          </w:tcPr>
          <w:p w14:paraId="78B80026" w14:textId="77777777" w:rsidR="00524206" w:rsidRPr="001C52A8" w:rsidRDefault="00524206" w:rsidP="00D94FB8">
            <w:pPr>
              <w:pStyle w:val="Bodycopy"/>
            </w:pPr>
            <w:r>
              <w:t>Report job completion to supervisor and process documentation according to workplace procedures.</w:t>
            </w:r>
          </w:p>
        </w:tc>
      </w:tr>
    </w:tbl>
    <w:p w14:paraId="596DD505" w14:textId="77777777" w:rsidR="00524206" w:rsidRDefault="00524206" w:rsidP="0052420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524206" w:rsidRPr="001214B1" w14:paraId="2D0A680A" w14:textId="77777777" w:rsidTr="00D94FB8">
        <w:tc>
          <w:tcPr>
            <w:tcW w:w="9072" w:type="dxa"/>
            <w:shd w:val="clear" w:color="auto" w:fill="auto"/>
          </w:tcPr>
          <w:p w14:paraId="6591FFAC" w14:textId="77777777" w:rsidR="00524206" w:rsidRPr="009F04FF" w:rsidRDefault="00524206" w:rsidP="00D94FB8">
            <w:pPr>
              <w:pStyle w:val="SectionCsubsection"/>
            </w:pPr>
            <w:r w:rsidRPr="009F04FF">
              <w:t>REQUIRED SKILLS AND KNOWLEDGE</w:t>
            </w:r>
          </w:p>
        </w:tc>
      </w:tr>
      <w:tr w:rsidR="00524206" w:rsidRPr="001214B1" w14:paraId="334B5E78" w14:textId="77777777" w:rsidTr="00D94FB8">
        <w:tc>
          <w:tcPr>
            <w:tcW w:w="9072" w:type="dxa"/>
            <w:shd w:val="clear" w:color="auto" w:fill="auto"/>
          </w:tcPr>
          <w:p w14:paraId="03461975" w14:textId="77777777" w:rsidR="00524206" w:rsidRPr="009F04FF" w:rsidRDefault="00524206" w:rsidP="00D94FB8">
            <w:pPr>
              <w:pStyle w:val="Unitexplanatorytext"/>
            </w:pPr>
            <w:r w:rsidRPr="009F04FF">
              <w:t>This describes the essential skills and knowledge and their level, required for this unit.</w:t>
            </w:r>
          </w:p>
        </w:tc>
      </w:tr>
      <w:tr w:rsidR="00524206" w:rsidRPr="001214B1" w14:paraId="5F12C5BD" w14:textId="77777777" w:rsidTr="00D94FB8">
        <w:tc>
          <w:tcPr>
            <w:tcW w:w="9072" w:type="dxa"/>
            <w:shd w:val="clear" w:color="auto" w:fill="auto"/>
          </w:tcPr>
          <w:p w14:paraId="6D73E794" w14:textId="77777777" w:rsidR="00524206" w:rsidRDefault="00524206" w:rsidP="00D94FB8">
            <w:pPr>
              <w:rPr>
                <w:rStyle w:val="Strong"/>
              </w:rPr>
            </w:pPr>
            <w:r w:rsidRPr="00246B69">
              <w:rPr>
                <w:rStyle w:val="Strong"/>
              </w:rPr>
              <w:t>Required skills:</w:t>
            </w:r>
          </w:p>
          <w:p w14:paraId="1287FC46" w14:textId="77777777" w:rsidR="00524206" w:rsidRDefault="00524206" w:rsidP="00524206">
            <w:pPr>
              <w:pStyle w:val="CMMBullet1"/>
              <w:numPr>
                <w:ilvl w:val="0"/>
                <w:numId w:val="16"/>
              </w:numPr>
            </w:pPr>
            <w:r>
              <w:t>planning and organising skills to:</w:t>
            </w:r>
          </w:p>
          <w:p w14:paraId="05E5C54D" w14:textId="77777777" w:rsidR="00524206" w:rsidRPr="00FF5297" w:rsidRDefault="00524206" w:rsidP="00D94FB8">
            <w:pPr>
              <w:pStyle w:val="CMMBullet2"/>
            </w:pPr>
            <w:r w:rsidRPr="00FF5297">
              <w:t>complete work tasks in a logical and efficient sequence</w:t>
            </w:r>
          </w:p>
          <w:p w14:paraId="5ACED378" w14:textId="77777777" w:rsidR="00524206" w:rsidRPr="00FF5297" w:rsidRDefault="00524206" w:rsidP="00D94FB8">
            <w:pPr>
              <w:pStyle w:val="CMMBullet2"/>
            </w:pPr>
            <w:r w:rsidRPr="00FF5297">
              <w:t>prepare to work safely</w:t>
            </w:r>
          </w:p>
          <w:p w14:paraId="4B937AC9" w14:textId="77777777" w:rsidR="00524206" w:rsidRPr="00FF5297" w:rsidRDefault="00524206" w:rsidP="00524206">
            <w:pPr>
              <w:pStyle w:val="CMMBullet1"/>
              <w:numPr>
                <w:ilvl w:val="0"/>
                <w:numId w:val="16"/>
              </w:numPr>
            </w:pPr>
            <w:r w:rsidRPr="00FF5297">
              <w:t>problem solving skills to:</w:t>
            </w:r>
          </w:p>
          <w:p w14:paraId="73DA42D7" w14:textId="77777777" w:rsidR="00524206" w:rsidRPr="00FF5297" w:rsidRDefault="00524206" w:rsidP="00D94FB8">
            <w:pPr>
              <w:pStyle w:val="CMMBullet2"/>
            </w:pPr>
            <w:r w:rsidRPr="00FF5297">
              <w:t>position skylights effectively</w:t>
            </w:r>
          </w:p>
          <w:p w14:paraId="1743196F" w14:textId="77777777" w:rsidR="00524206" w:rsidRPr="00FF5297" w:rsidRDefault="00524206" w:rsidP="00D94FB8">
            <w:pPr>
              <w:pStyle w:val="CMMBullet2"/>
            </w:pPr>
            <w:r w:rsidRPr="00FF5297">
              <w:t>identify inappropriate skylight product applications</w:t>
            </w:r>
          </w:p>
          <w:p w14:paraId="04337D63" w14:textId="1CB85314" w:rsidR="00524206" w:rsidRDefault="00524206" w:rsidP="00D94FB8">
            <w:pPr>
              <w:pStyle w:val="CMMBullet2"/>
            </w:pPr>
            <w:r w:rsidRPr="00FF5297">
              <w:t xml:space="preserve">refer </w:t>
            </w:r>
            <w:r>
              <w:t>product</w:t>
            </w:r>
            <w:r w:rsidRPr="00FF5297">
              <w:t xml:space="preserve"> issues to appropriate personnel</w:t>
            </w:r>
          </w:p>
          <w:p w14:paraId="465DEC12" w14:textId="571FECBE" w:rsidR="00524206" w:rsidRPr="00CB032E" w:rsidRDefault="00524206" w:rsidP="00D94FB8">
            <w:pPr>
              <w:pStyle w:val="CMMBullet2"/>
            </w:pPr>
            <w:r w:rsidRPr="00CB032E">
              <w:t xml:space="preserve">identify </w:t>
            </w:r>
            <w:r w:rsidR="00370364">
              <w:t xml:space="preserve">and report </w:t>
            </w:r>
            <w:r w:rsidRPr="00CB032E">
              <w:t>asbestos and asbestos containing material</w:t>
            </w:r>
          </w:p>
          <w:p w14:paraId="1C3655B8" w14:textId="77777777" w:rsidR="00524206" w:rsidRDefault="00524206" w:rsidP="00524206">
            <w:pPr>
              <w:pStyle w:val="CMMBullet1"/>
              <w:numPr>
                <w:ilvl w:val="0"/>
                <w:numId w:val="16"/>
              </w:numPr>
            </w:pPr>
            <w:r>
              <w:t>self-management skills to apply PPE and manual handling techniques</w:t>
            </w:r>
          </w:p>
          <w:p w14:paraId="6B832BE3" w14:textId="77777777" w:rsidR="00524206" w:rsidRDefault="00524206" w:rsidP="00524206">
            <w:pPr>
              <w:pStyle w:val="CMMBullet1"/>
              <w:numPr>
                <w:ilvl w:val="0"/>
                <w:numId w:val="16"/>
              </w:numPr>
            </w:pPr>
            <w:r>
              <w:t>literacy skills to:</w:t>
            </w:r>
          </w:p>
          <w:p w14:paraId="22379E93" w14:textId="77777777" w:rsidR="00524206" w:rsidRPr="00FF5297" w:rsidRDefault="00524206" w:rsidP="00D94FB8">
            <w:pPr>
              <w:pStyle w:val="CMMBullet2"/>
            </w:pPr>
            <w:r w:rsidRPr="00FF5297">
              <w:t>read and interpret:</w:t>
            </w:r>
          </w:p>
          <w:p w14:paraId="4ACB31A9" w14:textId="77777777" w:rsidR="00524206" w:rsidRPr="00F96FD1" w:rsidRDefault="00524206" w:rsidP="00D94FB8">
            <w:pPr>
              <w:pStyle w:val="CMMBullet3"/>
            </w:pPr>
            <w:r w:rsidRPr="00F96FD1">
              <w:t>product information and MSDS</w:t>
            </w:r>
          </w:p>
          <w:p w14:paraId="703D0C70" w14:textId="77777777" w:rsidR="00524206" w:rsidRPr="00F96FD1" w:rsidRDefault="00524206" w:rsidP="00D94FB8">
            <w:pPr>
              <w:pStyle w:val="CMMBullet3"/>
            </w:pPr>
            <w:r w:rsidRPr="00F96FD1">
              <w:t xml:space="preserve">job </w:t>
            </w:r>
            <w:r>
              <w:t>sheet/</w:t>
            </w:r>
            <w:r w:rsidRPr="00F96FD1">
              <w:t>specifications and instructions</w:t>
            </w:r>
          </w:p>
          <w:p w14:paraId="7113220A" w14:textId="77777777" w:rsidR="00524206" w:rsidRPr="00F96FD1" w:rsidRDefault="00524206" w:rsidP="00370364">
            <w:pPr>
              <w:pStyle w:val="CMMBullet3"/>
              <w:numPr>
                <w:ilvl w:val="0"/>
                <w:numId w:val="23"/>
              </w:numPr>
            </w:pPr>
            <w:r w:rsidRPr="00F96FD1">
              <w:t>apply OHS/WHS, SWMS and other relevant workplace procedures</w:t>
            </w:r>
          </w:p>
          <w:p w14:paraId="060DD57E" w14:textId="77777777" w:rsidR="00524206" w:rsidRDefault="00524206" w:rsidP="00524206">
            <w:pPr>
              <w:pStyle w:val="CMMBullet1"/>
              <w:numPr>
                <w:ilvl w:val="0"/>
                <w:numId w:val="16"/>
              </w:numPr>
            </w:pPr>
            <w:r>
              <w:t>numeracy skills to make measurements and calculations for skylight positioning</w:t>
            </w:r>
          </w:p>
          <w:p w14:paraId="5BC3FFFD" w14:textId="77777777" w:rsidR="00524206" w:rsidRDefault="00524206" w:rsidP="00524206">
            <w:pPr>
              <w:pStyle w:val="CMMBullet1"/>
              <w:numPr>
                <w:ilvl w:val="0"/>
                <w:numId w:val="16"/>
              </w:numPr>
            </w:pPr>
            <w:r>
              <w:t>learning skills to modify work processes to suit changing circumstances</w:t>
            </w:r>
          </w:p>
          <w:p w14:paraId="0940761D" w14:textId="77777777" w:rsidR="00524206" w:rsidRDefault="00524206" w:rsidP="00524206">
            <w:pPr>
              <w:pStyle w:val="CMMBullet1"/>
              <w:numPr>
                <w:ilvl w:val="0"/>
                <w:numId w:val="16"/>
              </w:numPr>
            </w:pPr>
            <w:r>
              <w:t>initiative skills to:</w:t>
            </w:r>
          </w:p>
          <w:p w14:paraId="08FFEAEA" w14:textId="77777777" w:rsidR="00524206" w:rsidRPr="00FF5297" w:rsidRDefault="00524206" w:rsidP="00D94FB8">
            <w:pPr>
              <w:pStyle w:val="CMMBullet2"/>
            </w:pPr>
            <w:r w:rsidRPr="00FF5297">
              <w:t>act on discrepancies with job specification to customer requirements</w:t>
            </w:r>
          </w:p>
          <w:p w14:paraId="5CE3C535" w14:textId="77777777" w:rsidR="00524206" w:rsidRPr="00FF5297" w:rsidRDefault="00524206" w:rsidP="00D94FB8">
            <w:pPr>
              <w:pStyle w:val="CMMBullet2"/>
            </w:pPr>
            <w:r w:rsidRPr="00FF5297">
              <w:t>act on faults with product, tools and materials</w:t>
            </w:r>
          </w:p>
          <w:p w14:paraId="291176EB" w14:textId="77777777" w:rsidR="00524206" w:rsidRPr="00FF5297" w:rsidRDefault="00524206" w:rsidP="00D94FB8">
            <w:pPr>
              <w:pStyle w:val="CMMBullet2"/>
            </w:pPr>
            <w:r w:rsidRPr="00FF5297">
              <w:t>work sustainably</w:t>
            </w:r>
          </w:p>
          <w:p w14:paraId="1E0BE818" w14:textId="77777777" w:rsidR="00524206" w:rsidRDefault="00524206" w:rsidP="00524206">
            <w:pPr>
              <w:pStyle w:val="CMMBullet1"/>
              <w:numPr>
                <w:ilvl w:val="0"/>
                <w:numId w:val="16"/>
              </w:numPr>
            </w:pPr>
            <w:r>
              <w:t>communication skills:</w:t>
            </w:r>
          </w:p>
          <w:p w14:paraId="49D3A893" w14:textId="77777777" w:rsidR="00524206" w:rsidRPr="00FF5297" w:rsidRDefault="00524206" w:rsidP="00D94FB8">
            <w:pPr>
              <w:pStyle w:val="CMMBullet2"/>
            </w:pPr>
            <w:r w:rsidRPr="00FF5297">
              <w:t>verbal skills to:</w:t>
            </w:r>
          </w:p>
          <w:p w14:paraId="57F6F0A8" w14:textId="77777777" w:rsidR="00524206" w:rsidRDefault="00524206" w:rsidP="00D94FB8">
            <w:pPr>
              <w:pStyle w:val="CMMBullet3"/>
            </w:pPr>
            <w:r>
              <w:t>use skylight product and installation terminology</w:t>
            </w:r>
          </w:p>
          <w:p w14:paraId="377B5465" w14:textId="77777777" w:rsidR="00524206" w:rsidRDefault="00524206" w:rsidP="00D94FB8">
            <w:pPr>
              <w:pStyle w:val="CMMBullet3"/>
            </w:pPr>
            <w:r>
              <w:t>question and confirm customer requirements</w:t>
            </w:r>
          </w:p>
          <w:p w14:paraId="116167BB" w14:textId="77777777" w:rsidR="00524206" w:rsidRDefault="00524206" w:rsidP="00D94FB8">
            <w:pPr>
              <w:pStyle w:val="CMMBullet3"/>
            </w:pPr>
            <w:r>
              <w:t xml:space="preserve">report skylight installation anomalies </w:t>
            </w:r>
          </w:p>
          <w:p w14:paraId="60D53DE2" w14:textId="77777777" w:rsidR="00524206" w:rsidRDefault="00524206" w:rsidP="00524206">
            <w:pPr>
              <w:pStyle w:val="CMMBullet1"/>
              <w:numPr>
                <w:ilvl w:val="0"/>
                <w:numId w:val="16"/>
              </w:numPr>
            </w:pPr>
            <w:r>
              <w:t>writing skills to complete workplace documentation</w:t>
            </w:r>
          </w:p>
          <w:p w14:paraId="6FB3F5D8" w14:textId="77777777" w:rsidR="00524206" w:rsidRDefault="00524206" w:rsidP="00524206">
            <w:pPr>
              <w:pStyle w:val="CMMBullet1"/>
              <w:numPr>
                <w:ilvl w:val="0"/>
                <w:numId w:val="16"/>
              </w:numPr>
            </w:pPr>
            <w:r w:rsidRPr="00052638">
              <w:t>teamwork skills to</w:t>
            </w:r>
            <w:r>
              <w:t xml:space="preserve"> consult with colleagues to develop ad hoc job specific solutions </w:t>
            </w:r>
          </w:p>
          <w:p w14:paraId="07E10C4C" w14:textId="77777777" w:rsidR="00524206" w:rsidRDefault="00524206" w:rsidP="00524206">
            <w:pPr>
              <w:pStyle w:val="CMMBullet1"/>
              <w:numPr>
                <w:ilvl w:val="0"/>
                <w:numId w:val="16"/>
              </w:numPr>
            </w:pPr>
            <w:r>
              <w:t>technology skills to:</w:t>
            </w:r>
          </w:p>
          <w:p w14:paraId="5FA16B37" w14:textId="77777777" w:rsidR="00524206" w:rsidRDefault="00524206" w:rsidP="00D94FB8">
            <w:pPr>
              <w:pStyle w:val="CMMBullet2"/>
            </w:pPr>
            <w:r>
              <w:t>use and maintain tools safely</w:t>
            </w:r>
          </w:p>
          <w:p w14:paraId="4E9B123E" w14:textId="77777777" w:rsidR="00524206" w:rsidRDefault="00524206" w:rsidP="00D94FB8">
            <w:pPr>
              <w:pStyle w:val="CMMBullet2"/>
            </w:pPr>
            <w:r>
              <w:t xml:space="preserve">apply hand and power tool techniques effectively </w:t>
            </w:r>
          </w:p>
          <w:p w14:paraId="2E17B8A1" w14:textId="77777777" w:rsidR="00524206" w:rsidRPr="009F04FF" w:rsidRDefault="00524206" w:rsidP="00D94FB8">
            <w:pPr>
              <w:pStyle w:val="CMMBullet2"/>
            </w:pPr>
            <w:r>
              <w:t>use new materials to industry standard</w:t>
            </w:r>
          </w:p>
        </w:tc>
      </w:tr>
      <w:tr w:rsidR="00524206" w:rsidRPr="001214B1" w14:paraId="20AECF00" w14:textId="77777777" w:rsidTr="00D94FB8">
        <w:tc>
          <w:tcPr>
            <w:tcW w:w="9072" w:type="dxa"/>
            <w:shd w:val="clear" w:color="auto" w:fill="auto"/>
          </w:tcPr>
          <w:p w14:paraId="6E38C7E9" w14:textId="77777777" w:rsidR="00524206" w:rsidRPr="00246B69" w:rsidRDefault="00524206" w:rsidP="00D94FB8">
            <w:pPr>
              <w:rPr>
                <w:rStyle w:val="Strong"/>
              </w:rPr>
            </w:pPr>
            <w:r w:rsidRPr="00246B69">
              <w:rPr>
                <w:rStyle w:val="Strong"/>
              </w:rPr>
              <w:t>Required knowledge:</w:t>
            </w:r>
          </w:p>
          <w:p w14:paraId="135A3733" w14:textId="77777777" w:rsidR="00524206" w:rsidRDefault="00524206" w:rsidP="00524206">
            <w:pPr>
              <w:pStyle w:val="CMMBullet1"/>
              <w:numPr>
                <w:ilvl w:val="0"/>
                <w:numId w:val="16"/>
              </w:numPr>
            </w:pPr>
            <w:r>
              <w:t>terminology used for skylight installation</w:t>
            </w:r>
          </w:p>
          <w:p w14:paraId="07045541" w14:textId="77777777" w:rsidR="00524206" w:rsidRDefault="00524206" w:rsidP="00524206">
            <w:pPr>
              <w:pStyle w:val="CMMBullet1"/>
              <w:numPr>
                <w:ilvl w:val="0"/>
                <w:numId w:val="16"/>
              </w:numPr>
            </w:pPr>
            <w:r>
              <w:t>metric system of measurement</w:t>
            </w:r>
          </w:p>
          <w:p w14:paraId="4C475B28" w14:textId="60EFB8E9" w:rsidR="00524206" w:rsidRDefault="00524206" w:rsidP="00524206">
            <w:pPr>
              <w:pStyle w:val="CMMBullet1"/>
              <w:numPr>
                <w:ilvl w:val="0"/>
                <w:numId w:val="16"/>
              </w:numPr>
            </w:pPr>
            <w:r>
              <w:t>basic work planning</w:t>
            </w:r>
            <w:r w:rsidR="006A32C0">
              <w:t xml:space="preserve"> principles</w:t>
            </w:r>
          </w:p>
          <w:p w14:paraId="6880DE60" w14:textId="77777777" w:rsidR="00524206" w:rsidRDefault="00524206" w:rsidP="00524206">
            <w:pPr>
              <w:pStyle w:val="CMMBullet1"/>
              <w:numPr>
                <w:ilvl w:val="0"/>
                <w:numId w:val="16"/>
              </w:numPr>
            </w:pPr>
            <w:r>
              <w:t>characteristics of material types and their effects on each other, and appropriateness of use with prefabricated skylight product</w:t>
            </w:r>
          </w:p>
          <w:p w14:paraId="32E008B4" w14:textId="77777777" w:rsidR="00524206" w:rsidRDefault="00524206" w:rsidP="00524206">
            <w:pPr>
              <w:pStyle w:val="CMMBullet1"/>
              <w:numPr>
                <w:ilvl w:val="0"/>
                <w:numId w:val="16"/>
              </w:numPr>
            </w:pPr>
            <w:r>
              <w:t>prefabricated skylight product types, features and uses</w:t>
            </w:r>
          </w:p>
          <w:p w14:paraId="57BAB695" w14:textId="77777777" w:rsidR="00524206" w:rsidRDefault="00524206" w:rsidP="00524206">
            <w:pPr>
              <w:pStyle w:val="CMMBullet1"/>
              <w:numPr>
                <w:ilvl w:val="0"/>
                <w:numId w:val="16"/>
              </w:numPr>
            </w:pPr>
            <w:r>
              <w:t>types of tools and equipment, usage methods and maintenance</w:t>
            </w:r>
          </w:p>
          <w:p w14:paraId="30FB6020" w14:textId="77777777" w:rsidR="00524206" w:rsidRDefault="00524206" w:rsidP="00524206">
            <w:pPr>
              <w:pStyle w:val="CMMBullet1"/>
              <w:numPr>
                <w:ilvl w:val="0"/>
                <w:numId w:val="16"/>
              </w:numPr>
            </w:pPr>
            <w:r>
              <w:t>common faults associated with materials, tools and equipment</w:t>
            </w:r>
          </w:p>
          <w:p w14:paraId="36A377FA" w14:textId="4E2E209D" w:rsidR="00524206" w:rsidRDefault="00524206" w:rsidP="00524206">
            <w:pPr>
              <w:pStyle w:val="CMMBullet1"/>
              <w:numPr>
                <w:ilvl w:val="0"/>
                <w:numId w:val="16"/>
              </w:numPr>
            </w:pPr>
            <w:r>
              <w:t>efficient work processes</w:t>
            </w:r>
          </w:p>
          <w:p w14:paraId="5AA615B4" w14:textId="21AF2AF0" w:rsidR="006A32C0" w:rsidRDefault="006A32C0" w:rsidP="00524206">
            <w:pPr>
              <w:pStyle w:val="CMMBullet1"/>
              <w:numPr>
                <w:ilvl w:val="0"/>
                <w:numId w:val="16"/>
              </w:numPr>
            </w:pPr>
            <w:r>
              <w:t>hazardous material types (including asbestos</w:t>
            </w:r>
            <w:r w:rsidR="0048404F">
              <w:t xml:space="preserve"> and asbestos containing material</w:t>
            </w:r>
            <w:r>
              <w:t>)</w:t>
            </w:r>
          </w:p>
          <w:p w14:paraId="383E8F2F" w14:textId="099754EB" w:rsidR="00524206" w:rsidRPr="00CB032E" w:rsidRDefault="00524206" w:rsidP="00524206">
            <w:pPr>
              <w:pStyle w:val="CMMBullet1"/>
              <w:numPr>
                <w:ilvl w:val="0"/>
                <w:numId w:val="16"/>
              </w:numPr>
            </w:pPr>
            <w:r w:rsidRPr="00CB032E">
              <w:t xml:space="preserve">relevant OHS/WHS regulations, policies and codes of practice concerning manual handling, PPE, working at heights, fall protection, electrical safety, confined spaces, hazardous </w:t>
            </w:r>
            <w:r w:rsidR="00FE3DB7">
              <w:t>substances (including asbestos)</w:t>
            </w:r>
            <w:r w:rsidRPr="00CB032E">
              <w:t xml:space="preserve">  </w:t>
            </w:r>
          </w:p>
          <w:p w14:paraId="5307BDFD" w14:textId="77777777" w:rsidR="00524206" w:rsidRDefault="00524206" w:rsidP="00524206">
            <w:pPr>
              <w:pStyle w:val="CMMBullet1"/>
              <w:numPr>
                <w:ilvl w:val="0"/>
                <w:numId w:val="16"/>
              </w:numPr>
            </w:pPr>
            <w:r>
              <w:t>r</w:t>
            </w:r>
            <w:r w:rsidRPr="009530F9">
              <w:t>oof typ</w:t>
            </w:r>
            <w:r>
              <w:t>es and styles</w:t>
            </w:r>
          </w:p>
          <w:p w14:paraId="6B106A6D" w14:textId="77777777" w:rsidR="00524206" w:rsidRDefault="00524206" w:rsidP="00524206">
            <w:pPr>
              <w:pStyle w:val="CMMBullet1"/>
              <w:numPr>
                <w:ilvl w:val="0"/>
                <w:numId w:val="16"/>
              </w:numPr>
            </w:pPr>
            <w:r>
              <w:t>types of structural supports</w:t>
            </w:r>
          </w:p>
          <w:p w14:paraId="6FCFB76E" w14:textId="77777777" w:rsidR="00524206" w:rsidRDefault="00524206" w:rsidP="00524206">
            <w:pPr>
              <w:pStyle w:val="CMMBullet1"/>
              <w:numPr>
                <w:ilvl w:val="0"/>
                <w:numId w:val="16"/>
              </w:numPr>
            </w:pPr>
            <w:r>
              <w:t>fixing and jointing techniques</w:t>
            </w:r>
          </w:p>
          <w:p w14:paraId="0EBCDD17" w14:textId="77777777" w:rsidR="00524206" w:rsidRDefault="00524206" w:rsidP="00524206">
            <w:pPr>
              <w:pStyle w:val="CMMBullet1"/>
              <w:numPr>
                <w:ilvl w:val="0"/>
                <w:numId w:val="16"/>
              </w:numPr>
            </w:pPr>
            <w:r>
              <w:t>preparation requirements prior to installation</w:t>
            </w:r>
          </w:p>
          <w:p w14:paraId="7E7A8502" w14:textId="77777777" w:rsidR="00524206" w:rsidRDefault="00524206" w:rsidP="00524206">
            <w:pPr>
              <w:pStyle w:val="CMMBullet1"/>
              <w:numPr>
                <w:ilvl w:val="0"/>
                <w:numId w:val="16"/>
              </w:numPr>
            </w:pPr>
            <w:r>
              <w:t>skylight installation methods</w:t>
            </w:r>
          </w:p>
          <w:p w14:paraId="3D4D8CC5" w14:textId="77777777" w:rsidR="00524206" w:rsidRDefault="00524206" w:rsidP="00524206">
            <w:pPr>
              <w:pStyle w:val="CMMBullet1"/>
              <w:numPr>
                <w:ilvl w:val="0"/>
                <w:numId w:val="16"/>
              </w:numPr>
            </w:pPr>
            <w:r>
              <w:t>effective sealing methods</w:t>
            </w:r>
          </w:p>
          <w:p w14:paraId="631E42E5" w14:textId="77777777" w:rsidR="00524206" w:rsidRDefault="00524206" w:rsidP="00524206">
            <w:pPr>
              <w:pStyle w:val="CMMBullet1"/>
              <w:numPr>
                <w:ilvl w:val="0"/>
                <w:numId w:val="16"/>
              </w:numPr>
            </w:pPr>
            <w:r>
              <w:t>consequences of poor sealing practices</w:t>
            </w:r>
          </w:p>
          <w:p w14:paraId="1AF94986" w14:textId="77777777" w:rsidR="00524206" w:rsidRDefault="00524206" w:rsidP="00524206">
            <w:pPr>
              <w:pStyle w:val="CMMBullet1"/>
              <w:numPr>
                <w:ilvl w:val="0"/>
                <w:numId w:val="16"/>
              </w:numPr>
            </w:pPr>
            <w:r>
              <w:t>thermal expansion</w:t>
            </w:r>
          </w:p>
          <w:p w14:paraId="68865698" w14:textId="77777777" w:rsidR="00524206" w:rsidRDefault="00524206" w:rsidP="00524206">
            <w:pPr>
              <w:pStyle w:val="CMMBullet1"/>
              <w:numPr>
                <w:ilvl w:val="0"/>
                <w:numId w:val="16"/>
              </w:numPr>
            </w:pPr>
            <w:r>
              <w:t>corrosion prevention treatment requirements (for cut metal sheets)</w:t>
            </w:r>
          </w:p>
          <w:p w14:paraId="04B4F8E9" w14:textId="77777777" w:rsidR="00524206" w:rsidRDefault="00524206" w:rsidP="00524206">
            <w:pPr>
              <w:pStyle w:val="CMMBullet1"/>
              <w:numPr>
                <w:ilvl w:val="0"/>
                <w:numId w:val="16"/>
              </w:numPr>
            </w:pPr>
            <w:r>
              <w:t xml:space="preserve">material and skylight product compliance with </w:t>
            </w:r>
            <w:r w:rsidRPr="005916B1">
              <w:t>property boundary</w:t>
            </w:r>
            <w:r>
              <w:t xml:space="preserve"> requirements </w:t>
            </w:r>
          </w:p>
          <w:p w14:paraId="2DBDC781" w14:textId="77777777" w:rsidR="00524206" w:rsidRDefault="00524206" w:rsidP="00524206">
            <w:pPr>
              <w:pStyle w:val="CMMBullet1"/>
              <w:numPr>
                <w:ilvl w:val="0"/>
                <w:numId w:val="16"/>
              </w:numPr>
            </w:pPr>
            <w:r>
              <w:t>effects of sealing methods on material and skylight product</w:t>
            </w:r>
          </w:p>
          <w:p w14:paraId="649B76EE" w14:textId="77777777" w:rsidR="00524206" w:rsidRDefault="00524206" w:rsidP="00524206">
            <w:pPr>
              <w:pStyle w:val="CMMBullet1"/>
              <w:numPr>
                <w:ilvl w:val="0"/>
                <w:numId w:val="16"/>
              </w:numPr>
            </w:pPr>
            <w:r>
              <w:t>reporting processes (faults with materials, tools and equipment, processes and emergencies)</w:t>
            </w:r>
          </w:p>
          <w:p w14:paraId="3B2E64D9" w14:textId="77777777" w:rsidR="00524206" w:rsidRDefault="00524206" w:rsidP="00524206">
            <w:pPr>
              <w:pStyle w:val="CMMBullet1"/>
              <w:numPr>
                <w:ilvl w:val="0"/>
                <w:numId w:val="16"/>
              </w:numPr>
            </w:pPr>
            <w:r>
              <w:t>communication technologies and appropriate use</w:t>
            </w:r>
          </w:p>
          <w:p w14:paraId="7DDFB13E" w14:textId="77777777" w:rsidR="00524206" w:rsidRDefault="00524206" w:rsidP="00524206">
            <w:pPr>
              <w:pStyle w:val="CMMBullet1"/>
              <w:numPr>
                <w:ilvl w:val="0"/>
                <w:numId w:val="16"/>
              </w:numPr>
            </w:pPr>
            <w:r>
              <w:t>workplace documents (location and types e.g. MSDS, JSA, SWMS)</w:t>
            </w:r>
          </w:p>
          <w:p w14:paraId="099FA49E" w14:textId="77777777" w:rsidR="00524206" w:rsidRDefault="00524206" w:rsidP="00524206">
            <w:pPr>
              <w:pStyle w:val="CMMBullet1"/>
              <w:numPr>
                <w:ilvl w:val="0"/>
                <w:numId w:val="16"/>
              </w:numPr>
            </w:pPr>
            <w:r>
              <w:t>site policies (e.g. clean work area, drug, alcohol, etc.)</w:t>
            </w:r>
          </w:p>
          <w:p w14:paraId="4C7AF613" w14:textId="77777777" w:rsidR="00524206" w:rsidRDefault="00524206" w:rsidP="00524206">
            <w:pPr>
              <w:pStyle w:val="CMMBullet1"/>
              <w:numPr>
                <w:ilvl w:val="0"/>
                <w:numId w:val="16"/>
              </w:numPr>
            </w:pPr>
            <w:r>
              <w:t>material usage compatible with applicable BAL ratings</w:t>
            </w:r>
          </w:p>
          <w:p w14:paraId="243F04FB" w14:textId="77777777" w:rsidR="00524206" w:rsidRPr="009F04FF" w:rsidRDefault="00524206" w:rsidP="00524206">
            <w:pPr>
              <w:pStyle w:val="CMMBullet1"/>
              <w:numPr>
                <w:ilvl w:val="0"/>
                <w:numId w:val="16"/>
              </w:numPr>
            </w:pPr>
            <w:r>
              <w:t>National Construction Code (NCC) related to roof structure modifications.</w:t>
            </w:r>
          </w:p>
        </w:tc>
      </w:tr>
    </w:tbl>
    <w:p w14:paraId="6D480738" w14:textId="77777777" w:rsidR="00524206" w:rsidRPr="00982853" w:rsidRDefault="00524206" w:rsidP="0052420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524206" w:rsidRPr="00982853" w14:paraId="4DA956F5" w14:textId="77777777" w:rsidTr="00D94FB8">
        <w:tc>
          <w:tcPr>
            <w:tcW w:w="9072" w:type="dxa"/>
            <w:gridSpan w:val="2"/>
          </w:tcPr>
          <w:p w14:paraId="7F49CF79" w14:textId="77777777" w:rsidR="00524206" w:rsidRPr="009F04FF" w:rsidRDefault="00524206" w:rsidP="00D94FB8">
            <w:pPr>
              <w:pStyle w:val="SectionCsubsection"/>
            </w:pPr>
            <w:r w:rsidRPr="009F04FF">
              <w:t>RANGE STATEMENT</w:t>
            </w:r>
          </w:p>
        </w:tc>
      </w:tr>
      <w:tr w:rsidR="00524206" w:rsidRPr="00982853" w14:paraId="00DB7C51" w14:textId="77777777" w:rsidTr="00D94FB8">
        <w:tc>
          <w:tcPr>
            <w:tcW w:w="9072" w:type="dxa"/>
            <w:gridSpan w:val="2"/>
          </w:tcPr>
          <w:p w14:paraId="7479D489" w14:textId="77777777" w:rsidR="00524206" w:rsidRPr="009F04FF" w:rsidRDefault="00524206" w:rsidP="00D94FB8">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524206" w:rsidRPr="00982853" w14:paraId="34C3620A" w14:textId="77777777" w:rsidTr="00D94FB8">
        <w:tc>
          <w:tcPr>
            <w:tcW w:w="3707" w:type="dxa"/>
          </w:tcPr>
          <w:p w14:paraId="7F3CDC4E" w14:textId="77777777" w:rsidR="00524206" w:rsidRPr="001F3D43" w:rsidRDefault="00524206" w:rsidP="00D94FB8">
            <w:pPr>
              <w:pStyle w:val="Bodycopy"/>
            </w:pPr>
            <w:r w:rsidRPr="00206A26">
              <w:rPr>
                <w:b/>
                <w:i/>
              </w:rPr>
              <w:t>Prefabricated skylight product</w:t>
            </w:r>
            <w:r>
              <w:t xml:space="preserve"> </w:t>
            </w:r>
            <w:r w:rsidRPr="001F3D43">
              <w:t>may include:</w:t>
            </w:r>
          </w:p>
        </w:tc>
        <w:tc>
          <w:tcPr>
            <w:tcW w:w="5365" w:type="dxa"/>
          </w:tcPr>
          <w:p w14:paraId="5CDC94F8" w14:textId="77777777" w:rsidR="00524206" w:rsidRPr="00AB56A0" w:rsidRDefault="00524206" w:rsidP="00524206">
            <w:pPr>
              <w:pStyle w:val="CMMBullet1"/>
              <w:numPr>
                <w:ilvl w:val="0"/>
                <w:numId w:val="16"/>
              </w:numPr>
            </w:pPr>
            <w:r>
              <w:t>m</w:t>
            </w:r>
            <w:r w:rsidRPr="00AB56A0">
              <w:t xml:space="preserve">oulded </w:t>
            </w:r>
            <w:r>
              <w:t>dome -</w:t>
            </w:r>
            <w:r w:rsidRPr="00AB56A0">
              <w:t xml:space="preserve"> acrylic, polycarbonate</w:t>
            </w:r>
          </w:p>
          <w:p w14:paraId="154BE469" w14:textId="77777777" w:rsidR="00524206" w:rsidRPr="00AB56A0" w:rsidRDefault="00524206" w:rsidP="00524206">
            <w:pPr>
              <w:pStyle w:val="CMMBullet1"/>
              <w:numPr>
                <w:ilvl w:val="0"/>
                <w:numId w:val="16"/>
              </w:numPr>
            </w:pPr>
            <w:r w:rsidRPr="00AB56A0">
              <w:t>glass</w:t>
            </w:r>
          </w:p>
          <w:p w14:paraId="1B863C5B" w14:textId="77777777" w:rsidR="00524206" w:rsidRPr="00AB56A0" w:rsidRDefault="00524206" w:rsidP="00524206">
            <w:pPr>
              <w:pStyle w:val="CMMBullet1"/>
              <w:numPr>
                <w:ilvl w:val="0"/>
                <w:numId w:val="16"/>
              </w:numPr>
            </w:pPr>
            <w:r w:rsidRPr="00AB56A0">
              <w:t>non ventilated or ventilated skylight</w:t>
            </w:r>
          </w:p>
          <w:p w14:paraId="07C628FB" w14:textId="77777777" w:rsidR="00524206" w:rsidRPr="00AB56A0" w:rsidRDefault="00524206" w:rsidP="00524206">
            <w:pPr>
              <w:pStyle w:val="CMMBullet1"/>
              <w:numPr>
                <w:ilvl w:val="0"/>
                <w:numId w:val="16"/>
              </w:numPr>
            </w:pPr>
            <w:r w:rsidRPr="00AB56A0">
              <w:t>openable skylights (manual or automated)/roof windows</w:t>
            </w:r>
          </w:p>
          <w:p w14:paraId="581EE851" w14:textId="1813152D" w:rsidR="00524206" w:rsidRPr="00AB56A0" w:rsidRDefault="00524206" w:rsidP="00524206">
            <w:pPr>
              <w:pStyle w:val="CMMBullet1"/>
              <w:numPr>
                <w:ilvl w:val="0"/>
                <w:numId w:val="16"/>
              </w:numPr>
            </w:pPr>
            <w:r>
              <w:t>tubular</w:t>
            </w:r>
            <w:r w:rsidRPr="00AB56A0">
              <w:t xml:space="preserve"> </w:t>
            </w:r>
            <w:r>
              <w:t>daylighting devices</w:t>
            </w:r>
            <w:r w:rsidR="00FE3DB7">
              <w:t>.</w:t>
            </w:r>
          </w:p>
        </w:tc>
      </w:tr>
      <w:tr w:rsidR="00524206" w:rsidRPr="00982853" w14:paraId="64DFC215" w14:textId="77777777" w:rsidTr="00D94FB8">
        <w:tc>
          <w:tcPr>
            <w:tcW w:w="3707" w:type="dxa"/>
          </w:tcPr>
          <w:p w14:paraId="4694E1B7" w14:textId="77777777" w:rsidR="00524206" w:rsidRDefault="00524206" w:rsidP="00D94FB8">
            <w:pPr>
              <w:pStyle w:val="Bodycopy"/>
            </w:pPr>
            <w:r w:rsidRPr="00206A26">
              <w:rPr>
                <w:b/>
                <w:i/>
              </w:rPr>
              <w:t>Occupational health and safety (OHS/work health and safety (WHS) requirements</w:t>
            </w:r>
            <w:r>
              <w:t xml:space="preserve"> may include:</w:t>
            </w:r>
          </w:p>
        </w:tc>
        <w:tc>
          <w:tcPr>
            <w:tcW w:w="5365" w:type="dxa"/>
          </w:tcPr>
          <w:p w14:paraId="58A3F947" w14:textId="77777777" w:rsidR="00524206" w:rsidRDefault="00524206" w:rsidP="00524206">
            <w:pPr>
              <w:pStyle w:val="CMMBullet1"/>
              <w:numPr>
                <w:ilvl w:val="0"/>
                <w:numId w:val="16"/>
              </w:numPr>
            </w:pPr>
            <w:r>
              <w:t>state or territory legislation and regulations, including, permits for drop zones and requirements around temporary structural supports</w:t>
            </w:r>
          </w:p>
          <w:p w14:paraId="259F03CB" w14:textId="77777777" w:rsidR="00524206" w:rsidRDefault="00524206" w:rsidP="00524206">
            <w:pPr>
              <w:pStyle w:val="CMMBullet1"/>
              <w:numPr>
                <w:ilvl w:val="0"/>
                <w:numId w:val="16"/>
              </w:numPr>
            </w:pPr>
            <w:r>
              <w:t>organisational safety policies and procedures</w:t>
            </w:r>
          </w:p>
          <w:p w14:paraId="606144E8" w14:textId="77777777" w:rsidR="00524206" w:rsidRDefault="00524206" w:rsidP="00524206">
            <w:pPr>
              <w:pStyle w:val="CMMBullet1"/>
              <w:numPr>
                <w:ilvl w:val="0"/>
                <w:numId w:val="16"/>
              </w:numPr>
            </w:pPr>
            <w:r>
              <w:t>material safety management systems</w:t>
            </w:r>
          </w:p>
          <w:p w14:paraId="0E9D6109" w14:textId="77777777" w:rsidR="00524206" w:rsidRDefault="00524206" w:rsidP="00524206">
            <w:pPr>
              <w:pStyle w:val="CMMBullet1"/>
              <w:numPr>
                <w:ilvl w:val="0"/>
                <w:numId w:val="16"/>
              </w:numPr>
            </w:pPr>
            <w:r>
              <w:t>hazardous and dangerous goods codes of practice</w:t>
            </w:r>
          </w:p>
          <w:p w14:paraId="46A04733" w14:textId="77777777" w:rsidR="00524206" w:rsidRDefault="00524206" w:rsidP="00524206">
            <w:pPr>
              <w:pStyle w:val="CMMBullet1"/>
              <w:numPr>
                <w:ilvl w:val="0"/>
                <w:numId w:val="16"/>
              </w:numPr>
            </w:pPr>
            <w:r>
              <w:t>relevant health regulations</w:t>
            </w:r>
          </w:p>
          <w:p w14:paraId="0DD83A76" w14:textId="77777777" w:rsidR="00524206" w:rsidRDefault="00524206" w:rsidP="00524206">
            <w:pPr>
              <w:pStyle w:val="CMMBullet1"/>
              <w:numPr>
                <w:ilvl w:val="0"/>
                <w:numId w:val="16"/>
              </w:numPr>
            </w:pPr>
            <w:r>
              <w:t>manual handling procedures</w:t>
            </w:r>
          </w:p>
          <w:p w14:paraId="3B47668F" w14:textId="77777777" w:rsidR="00524206" w:rsidRDefault="00524206" w:rsidP="00524206">
            <w:pPr>
              <w:pStyle w:val="CMMBullet1"/>
              <w:numPr>
                <w:ilvl w:val="0"/>
                <w:numId w:val="16"/>
              </w:numPr>
            </w:pPr>
            <w:r>
              <w:t>the use of personal protective equipment</w:t>
            </w:r>
          </w:p>
          <w:p w14:paraId="3D363D70" w14:textId="44CC7688" w:rsidR="00524206" w:rsidRDefault="00524206" w:rsidP="00524206">
            <w:pPr>
              <w:pStyle w:val="CMMBullet1"/>
              <w:numPr>
                <w:ilvl w:val="0"/>
                <w:numId w:val="16"/>
              </w:numPr>
            </w:pPr>
            <w:r>
              <w:t>organisation insurance requirements</w:t>
            </w:r>
            <w:r w:rsidR="00FE3DB7">
              <w:t>.</w:t>
            </w:r>
          </w:p>
        </w:tc>
      </w:tr>
      <w:tr w:rsidR="00524206" w:rsidRPr="00982853" w14:paraId="2AD093BF" w14:textId="77777777" w:rsidTr="00D94FB8">
        <w:tc>
          <w:tcPr>
            <w:tcW w:w="3707" w:type="dxa"/>
          </w:tcPr>
          <w:p w14:paraId="77259C02" w14:textId="35110D04" w:rsidR="00524206" w:rsidRPr="001F3D43" w:rsidRDefault="00524206" w:rsidP="00D94FB8">
            <w:pPr>
              <w:pStyle w:val="Bodycopy"/>
            </w:pPr>
            <w:r w:rsidRPr="00206A26">
              <w:rPr>
                <w:b/>
                <w:i/>
              </w:rPr>
              <w:t>Personal protective equipment</w:t>
            </w:r>
            <w:r>
              <w:t xml:space="preserve"> </w:t>
            </w:r>
            <w:r w:rsidR="00206A26" w:rsidRPr="00206A26">
              <w:rPr>
                <w:b/>
                <w:i/>
              </w:rPr>
              <w:t>(PPE)</w:t>
            </w:r>
            <w:r w:rsidR="00206A26">
              <w:t xml:space="preserve"> </w:t>
            </w:r>
            <w:r w:rsidRPr="001F3D43">
              <w:t>may include:</w:t>
            </w:r>
          </w:p>
        </w:tc>
        <w:tc>
          <w:tcPr>
            <w:tcW w:w="5365" w:type="dxa"/>
          </w:tcPr>
          <w:p w14:paraId="78DEE6A5" w14:textId="77777777" w:rsidR="00524206" w:rsidRDefault="00524206" w:rsidP="00524206">
            <w:pPr>
              <w:pStyle w:val="CMMBullet1"/>
              <w:numPr>
                <w:ilvl w:val="0"/>
                <w:numId w:val="16"/>
              </w:numPr>
            </w:pPr>
            <w:r>
              <w:t>safety glasses</w:t>
            </w:r>
          </w:p>
          <w:p w14:paraId="1A4333C4" w14:textId="77777777" w:rsidR="00524206" w:rsidRDefault="00524206" w:rsidP="00524206">
            <w:pPr>
              <w:pStyle w:val="CMMBullet1"/>
              <w:numPr>
                <w:ilvl w:val="0"/>
                <w:numId w:val="16"/>
              </w:numPr>
            </w:pPr>
            <w:r>
              <w:t>ear muffs</w:t>
            </w:r>
          </w:p>
          <w:p w14:paraId="1F25A85E" w14:textId="77777777" w:rsidR="00524206" w:rsidRDefault="00524206" w:rsidP="00524206">
            <w:pPr>
              <w:pStyle w:val="CMMBullet1"/>
              <w:numPr>
                <w:ilvl w:val="0"/>
                <w:numId w:val="16"/>
              </w:numPr>
            </w:pPr>
            <w:r>
              <w:t>gloves</w:t>
            </w:r>
          </w:p>
          <w:p w14:paraId="02B8E08A" w14:textId="77777777" w:rsidR="00524206" w:rsidRDefault="00524206" w:rsidP="00524206">
            <w:pPr>
              <w:pStyle w:val="CMMBullet1"/>
              <w:numPr>
                <w:ilvl w:val="0"/>
                <w:numId w:val="16"/>
              </w:numPr>
            </w:pPr>
            <w:r>
              <w:t>dust mask</w:t>
            </w:r>
          </w:p>
          <w:p w14:paraId="098ABF11" w14:textId="70A41E35" w:rsidR="00524206" w:rsidRDefault="00524206" w:rsidP="00524206">
            <w:pPr>
              <w:pStyle w:val="CMMBullet1"/>
              <w:numPr>
                <w:ilvl w:val="0"/>
                <w:numId w:val="16"/>
              </w:numPr>
            </w:pPr>
            <w:r>
              <w:t>foot wear</w:t>
            </w:r>
            <w:r w:rsidR="00FE3DB7">
              <w:t>.</w:t>
            </w:r>
          </w:p>
        </w:tc>
      </w:tr>
      <w:tr w:rsidR="00524206" w:rsidRPr="00982853" w14:paraId="0788FF9A" w14:textId="77777777" w:rsidTr="00D94FB8">
        <w:tc>
          <w:tcPr>
            <w:tcW w:w="3707" w:type="dxa"/>
          </w:tcPr>
          <w:p w14:paraId="1EC0C312" w14:textId="77777777" w:rsidR="00524206" w:rsidRPr="00584501" w:rsidRDefault="00524206" w:rsidP="00D94FB8">
            <w:pPr>
              <w:pStyle w:val="Bodycopy"/>
            </w:pPr>
            <w:r w:rsidRPr="00206A26">
              <w:rPr>
                <w:b/>
                <w:i/>
              </w:rPr>
              <w:t>Safety system</w:t>
            </w:r>
            <w:r>
              <w:t xml:space="preserve"> </w:t>
            </w:r>
            <w:r w:rsidRPr="00E63184">
              <w:t>may include:</w:t>
            </w:r>
          </w:p>
        </w:tc>
        <w:tc>
          <w:tcPr>
            <w:tcW w:w="5365" w:type="dxa"/>
          </w:tcPr>
          <w:p w14:paraId="64085913" w14:textId="140DC71E" w:rsidR="00524206" w:rsidRDefault="00524206" w:rsidP="00524206">
            <w:pPr>
              <w:pStyle w:val="ListBullet"/>
              <w:numPr>
                <w:ilvl w:val="0"/>
                <w:numId w:val="16"/>
              </w:numPr>
            </w:pPr>
            <w:r>
              <w:t>harnessing</w:t>
            </w:r>
          </w:p>
          <w:p w14:paraId="2F4E13B2" w14:textId="6F9C7DD2" w:rsidR="00524206" w:rsidRDefault="00524206" w:rsidP="00524206">
            <w:pPr>
              <w:pStyle w:val="ListBullet"/>
              <w:numPr>
                <w:ilvl w:val="0"/>
                <w:numId w:val="16"/>
              </w:numPr>
            </w:pPr>
            <w:r>
              <w:t>roof rails</w:t>
            </w:r>
          </w:p>
          <w:p w14:paraId="6156511B" w14:textId="77777777" w:rsidR="00524206" w:rsidRDefault="00524206" w:rsidP="00524206">
            <w:pPr>
              <w:pStyle w:val="ListBullet"/>
              <w:numPr>
                <w:ilvl w:val="0"/>
                <w:numId w:val="16"/>
              </w:numPr>
            </w:pPr>
            <w:r>
              <w:t xml:space="preserve">scaffolding </w:t>
            </w:r>
          </w:p>
          <w:p w14:paraId="4772508D" w14:textId="65034090" w:rsidR="00524206" w:rsidRDefault="00524206" w:rsidP="00524206">
            <w:pPr>
              <w:pStyle w:val="ListBullet"/>
              <w:numPr>
                <w:ilvl w:val="0"/>
                <w:numId w:val="16"/>
              </w:numPr>
            </w:pPr>
            <w:r w:rsidRPr="002E1CD8">
              <w:t>edge protection</w:t>
            </w:r>
            <w:r w:rsidR="00FE3DB7">
              <w:t>.</w:t>
            </w:r>
          </w:p>
        </w:tc>
      </w:tr>
      <w:tr w:rsidR="00524206" w:rsidRPr="00982853" w14:paraId="4B1CF648" w14:textId="77777777" w:rsidTr="00D94FB8">
        <w:tc>
          <w:tcPr>
            <w:tcW w:w="3707" w:type="dxa"/>
          </w:tcPr>
          <w:p w14:paraId="2DC26A46" w14:textId="77777777" w:rsidR="00524206" w:rsidRDefault="00524206" w:rsidP="00D94FB8">
            <w:pPr>
              <w:pStyle w:val="Bodycopy"/>
              <w:rPr>
                <w:b/>
                <w:i/>
              </w:rPr>
            </w:pPr>
            <w:r>
              <w:rPr>
                <w:b/>
                <w:i/>
              </w:rPr>
              <w:t xml:space="preserve">Roof type </w:t>
            </w:r>
            <w:r w:rsidRPr="00E63184">
              <w:t>may include:</w:t>
            </w:r>
          </w:p>
        </w:tc>
        <w:tc>
          <w:tcPr>
            <w:tcW w:w="5365" w:type="dxa"/>
          </w:tcPr>
          <w:p w14:paraId="1673C32B" w14:textId="77777777" w:rsidR="00524206" w:rsidRDefault="00524206" w:rsidP="00524206">
            <w:pPr>
              <w:pStyle w:val="CMMBullet1"/>
              <w:numPr>
                <w:ilvl w:val="0"/>
                <w:numId w:val="16"/>
              </w:numPr>
            </w:pPr>
            <w:r>
              <w:t>pitched</w:t>
            </w:r>
          </w:p>
          <w:p w14:paraId="721303E3" w14:textId="77777777" w:rsidR="00524206" w:rsidRDefault="00524206" w:rsidP="00524206">
            <w:pPr>
              <w:pStyle w:val="CMMBullet1"/>
              <w:numPr>
                <w:ilvl w:val="0"/>
                <w:numId w:val="16"/>
              </w:numPr>
            </w:pPr>
            <w:r>
              <w:t>curved</w:t>
            </w:r>
          </w:p>
          <w:p w14:paraId="5E890F4D" w14:textId="1A42242C" w:rsidR="00524206" w:rsidRDefault="00524206" w:rsidP="00524206">
            <w:pPr>
              <w:pStyle w:val="CMMBullet1"/>
              <w:numPr>
                <w:ilvl w:val="0"/>
                <w:numId w:val="16"/>
              </w:numPr>
            </w:pPr>
            <w:r>
              <w:t>flat</w:t>
            </w:r>
            <w:r w:rsidR="00FE3DB7">
              <w:t>.</w:t>
            </w:r>
          </w:p>
        </w:tc>
      </w:tr>
      <w:tr w:rsidR="00524206" w:rsidRPr="00982853" w14:paraId="764A2FE8" w14:textId="77777777" w:rsidTr="00D94FB8">
        <w:tc>
          <w:tcPr>
            <w:tcW w:w="3707" w:type="dxa"/>
          </w:tcPr>
          <w:p w14:paraId="312104EB" w14:textId="5AA425D2" w:rsidR="00524206" w:rsidRDefault="00795359" w:rsidP="00D94FB8">
            <w:pPr>
              <w:pStyle w:val="Bodycopy"/>
            </w:pPr>
            <w:r>
              <w:rPr>
                <w:b/>
                <w:i/>
              </w:rPr>
              <w:t xml:space="preserve">Hazards / </w:t>
            </w:r>
            <w:r w:rsidR="00524206" w:rsidRPr="00C7336F">
              <w:rPr>
                <w:b/>
                <w:i/>
              </w:rPr>
              <w:t>Obstructions</w:t>
            </w:r>
            <w:r w:rsidR="00524206">
              <w:t xml:space="preserve"> </w:t>
            </w:r>
            <w:r w:rsidR="00524206" w:rsidRPr="001F3D43">
              <w:t>may include:</w:t>
            </w:r>
          </w:p>
        </w:tc>
        <w:tc>
          <w:tcPr>
            <w:tcW w:w="5365" w:type="dxa"/>
          </w:tcPr>
          <w:p w14:paraId="5AC68043" w14:textId="77777777" w:rsidR="00524206" w:rsidRDefault="00524206" w:rsidP="00524206">
            <w:pPr>
              <w:pStyle w:val="CMMBullet1"/>
              <w:numPr>
                <w:ilvl w:val="0"/>
                <w:numId w:val="16"/>
              </w:numPr>
            </w:pPr>
            <w:r>
              <w:t>asbestos</w:t>
            </w:r>
          </w:p>
          <w:p w14:paraId="0C3382D4" w14:textId="77777777" w:rsidR="00524206" w:rsidRDefault="00524206" w:rsidP="00524206">
            <w:pPr>
              <w:pStyle w:val="CMMBullet1"/>
              <w:numPr>
                <w:ilvl w:val="0"/>
                <w:numId w:val="16"/>
              </w:numPr>
            </w:pPr>
            <w:r>
              <w:t>battens</w:t>
            </w:r>
          </w:p>
          <w:p w14:paraId="2F2EB57D" w14:textId="77777777" w:rsidR="00524206" w:rsidRDefault="00524206" w:rsidP="00524206">
            <w:pPr>
              <w:pStyle w:val="CMMBullet1"/>
              <w:numPr>
                <w:ilvl w:val="0"/>
                <w:numId w:val="16"/>
              </w:numPr>
            </w:pPr>
            <w:r>
              <w:t>ceiling insulation</w:t>
            </w:r>
          </w:p>
          <w:p w14:paraId="2DF55846" w14:textId="77777777" w:rsidR="00524206" w:rsidRDefault="00524206" w:rsidP="00524206">
            <w:pPr>
              <w:pStyle w:val="CMMBullet1"/>
              <w:numPr>
                <w:ilvl w:val="0"/>
                <w:numId w:val="16"/>
              </w:numPr>
            </w:pPr>
            <w:r>
              <w:t>electrical wiring</w:t>
            </w:r>
          </w:p>
          <w:p w14:paraId="3848436E" w14:textId="77777777" w:rsidR="00524206" w:rsidRDefault="00524206" w:rsidP="00524206">
            <w:pPr>
              <w:pStyle w:val="CMMBullet1"/>
              <w:numPr>
                <w:ilvl w:val="0"/>
                <w:numId w:val="16"/>
              </w:numPr>
            </w:pPr>
            <w:r>
              <w:t>plumbing</w:t>
            </w:r>
          </w:p>
          <w:p w14:paraId="474FB02C" w14:textId="77777777" w:rsidR="00524206" w:rsidRDefault="00524206" w:rsidP="00524206">
            <w:pPr>
              <w:pStyle w:val="CMMBullet1"/>
              <w:numPr>
                <w:ilvl w:val="0"/>
                <w:numId w:val="16"/>
              </w:numPr>
            </w:pPr>
            <w:r>
              <w:t>ducted systems</w:t>
            </w:r>
          </w:p>
          <w:p w14:paraId="57266053" w14:textId="2D78B4AF" w:rsidR="00524206" w:rsidRDefault="00524206" w:rsidP="00524206">
            <w:pPr>
              <w:pStyle w:val="CMMBullet1"/>
              <w:numPr>
                <w:ilvl w:val="0"/>
                <w:numId w:val="16"/>
              </w:numPr>
            </w:pPr>
            <w:r>
              <w:t>solar systems</w:t>
            </w:r>
            <w:r w:rsidR="00FE3DB7">
              <w:t>.</w:t>
            </w:r>
          </w:p>
        </w:tc>
      </w:tr>
      <w:tr w:rsidR="00524206" w:rsidRPr="00982853" w14:paraId="78EFFB4C" w14:textId="77777777" w:rsidTr="00D94FB8">
        <w:tc>
          <w:tcPr>
            <w:tcW w:w="3707" w:type="dxa"/>
          </w:tcPr>
          <w:p w14:paraId="171CDCBB" w14:textId="77777777" w:rsidR="00524206" w:rsidRDefault="00524206" w:rsidP="00D94FB8">
            <w:pPr>
              <w:pStyle w:val="Bodycopy"/>
              <w:rPr>
                <w:b/>
                <w:i/>
              </w:rPr>
            </w:pPr>
            <w:r>
              <w:rPr>
                <w:b/>
                <w:i/>
              </w:rPr>
              <w:t xml:space="preserve">Materials </w:t>
            </w:r>
            <w:r w:rsidRPr="006F32A0">
              <w:t>may include:</w:t>
            </w:r>
          </w:p>
        </w:tc>
        <w:tc>
          <w:tcPr>
            <w:tcW w:w="5365" w:type="dxa"/>
          </w:tcPr>
          <w:p w14:paraId="494CB8BE" w14:textId="77777777" w:rsidR="00524206" w:rsidRDefault="00524206" w:rsidP="00524206">
            <w:pPr>
              <w:pStyle w:val="CMMBullet1"/>
              <w:numPr>
                <w:ilvl w:val="0"/>
                <w:numId w:val="16"/>
              </w:numPr>
            </w:pPr>
            <w:r>
              <w:t>sealant</w:t>
            </w:r>
          </w:p>
          <w:p w14:paraId="1F581D74" w14:textId="77777777" w:rsidR="00524206" w:rsidRDefault="00524206" w:rsidP="00524206">
            <w:pPr>
              <w:pStyle w:val="CMMBullet1"/>
              <w:numPr>
                <w:ilvl w:val="0"/>
                <w:numId w:val="16"/>
              </w:numPr>
            </w:pPr>
            <w:r>
              <w:t>flashing</w:t>
            </w:r>
          </w:p>
          <w:p w14:paraId="126EA91C" w14:textId="77777777" w:rsidR="00524206" w:rsidRDefault="00524206" w:rsidP="00524206">
            <w:pPr>
              <w:pStyle w:val="CMMBullet1"/>
              <w:numPr>
                <w:ilvl w:val="0"/>
                <w:numId w:val="16"/>
              </w:numPr>
            </w:pPr>
            <w:r>
              <w:t>foam</w:t>
            </w:r>
          </w:p>
          <w:p w14:paraId="3A5A52F7" w14:textId="77777777" w:rsidR="00524206" w:rsidRDefault="00524206" w:rsidP="00524206">
            <w:pPr>
              <w:pStyle w:val="CMMBullet1"/>
              <w:numPr>
                <w:ilvl w:val="0"/>
                <w:numId w:val="16"/>
              </w:numPr>
            </w:pPr>
            <w:r>
              <w:t>screws</w:t>
            </w:r>
          </w:p>
          <w:p w14:paraId="362DA59F" w14:textId="77777777" w:rsidR="00524206" w:rsidRDefault="00524206" w:rsidP="00524206">
            <w:pPr>
              <w:pStyle w:val="CMMBullet1"/>
              <w:numPr>
                <w:ilvl w:val="0"/>
                <w:numId w:val="16"/>
              </w:numPr>
            </w:pPr>
            <w:r>
              <w:t>nails</w:t>
            </w:r>
          </w:p>
          <w:p w14:paraId="1037A114" w14:textId="77777777" w:rsidR="00524206" w:rsidRDefault="00524206" w:rsidP="00524206">
            <w:pPr>
              <w:pStyle w:val="CMMBullet1"/>
              <w:numPr>
                <w:ilvl w:val="0"/>
                <w:numId w:val="16"/>
              </w:numPr>
            </w:pPr>
            <w:r>
              <w:t>timber</w:t>
            </w:r>
          </w:p>
          <w:p w14:paraId="412B275A" w14:textId="77777777" w:rsidR="00524206" w:rsidRDefault="00524206" w:rsidP="00524206">
            <w:pPr>
              <w:pStyle w:val="CMMBullet1"/>
              <w:numPr>
                <w:ilvl w:val="0"/>
                <w:numId w:val="16"/>
              </w:numPr>
            </w:pPr>
            <w:r>
              <w:t>pop rivets</w:t>
            </w:r>
          </w:p>
          <w:p w14:paraId="2F916C2E" w14:textId="786B49DE" w:rsidR="00524206" w:rsidRDefault="00524206" w:rsidP="00524206">
            <w:pPr>
              <w:pStyle w:val="CMMBullet1"/>
              <w:numPr>
                <w:ilvl w:val="0"/>
                <w:numId w:val="16"/>
              </w:numPr>
            </w:pPr>
            <w:r>
              <w:t>tape</w:t>
            </w:r>
            <w:r w:rsidR="00FE3DB7">
              <w:t>.</w:t>
            </w:r>
          </w:p>
        </w:tc>
      </w:tr>
      <w:tr w:rsidR="00524206" w:rsidRPr="00982853" w14:paraId="75D18D7E" w14:textId="77777777" w:rsidTr="00D94FB8">
        <w:tc>
          <w:tcPr>
            <w:tcW w:w="3707" w:type="dxa"/>
          </w:tcPr>
          <w:p w14:paraId="2988839A" w14:textId="77777777" w:rsidR="00524206" w:rsidRDefault="00524206" w:rsidP="00D94FB8">
            <w:pPr>
              <w:pStyle w:val="Bodycopy"/>
            </w:pPr>
            <w:r w:rsidRPr="00524206">
              <w:rPr>
                <w:b/>
                <w:i/>
              </w:rPr>
              <w:t>Tools and equipment</w:t>
            </w:r>
            <w:r>
              <w:t xml:space="preserve"> may include:</w:t>
            </w:r>
          </w:p>
        </w:tc>
        <w:tc>
          <w:tcPr>
            <w:tcW w:w="5365" w:type="dxa"/>
          </w:tcPr>
          <w:p w14:paraId="752D817C" w14:textId="77777777" w:rsidR="00524206" w:rsidRDefault="00524206" w:rsidP="00524206">
            <w:pPr>
              <w:pStyle w:val="CMMBullet1"/>
              <w:numPr>
                <w:ilvl w:val="0"/>
                <w:numId w:val="16"/>
              </w:numPr>
            </w:pPr>
            <w:r>
              <w:t>drill</w:t>
            </w:r>
          </w:p>
          <w:p w14:paraId="6DCD6A61" w14:textId="77777777" w:rsidR="00524206" w:rsidRDefault="00524206" w:rsidP="00524206">
            <w:pPr>
              <w:pStyle w:val="CMMBullet1"/>
              <w:numPr>
                <w:ilvl w:val="0"/>
                <w:numId w:val="16"/>
              </w:numPr>
            </w:pPr>
            <w:r>
              <w:t>plaster saw</w:t>
            </w:r>
          </w:p>
          <w:p w14:paraId="7C7700A6" w14:textId="77777777" w:rsidR="00524206" w:rsidRDefault="00524206" w:rsidP="00524206">
            <w:pPr>
              <w:pStyle w:val="CMMBullet1"/>
              <w:numPr>
                <w:ilvl w:val="0"/>
                <w:numId w:val="16"/>
              </w:numPr>
            </w:pPr>
            <w:r>
              <w:t>stud finder</w:t>
            </w:r>
          </w:p>
          <w:p w14:paraId="7C60D26B" w14:textId="6193DCC5" w:rsidR="00524206" w:rsidRDefault="00524206" w:rsidP="00524206">
            <w:pPr>
              <w:pStyle w:val="CMMBullet1"/>
              <w:numPr>
                <w:ilvl w:val="0"/>
                <w:numId w:val="16"/>
              </w:numPr>
            </w:pPr>
            <w:r>
              <w:t>grinder (with a diamond blade) on non-metal roo</w:t>
            </w:r>
            <w:r w:rsidR="0079360C">
              <w:t>ves</w:t>
            </w:r>
          </w:p>
          <w:p w14:paraId="2975454A" w14:textId="77777777" w:rsidR="00524206" w:rsidRDefault="00524206" w:rsidP="00524206">
            <w:pPr>
              <w:pStyle w:val="CMMBullet1"/>
              <w:numPr>
                <w:ilvl w:val="0"/>
                <w:numId w:val="16"/>
              </w:numPr>
            </w:pPr>
            <w:r>
              <w:t>handsaw</w:t>
            </w:r>
          </w:p>
          <w:p w14:paraId="12EFE973" w14:textId="77777777" w:rsidR="00524206" w:rsidRDefault="00524206" w:rsidP="00524206">
            <w:pPr>
              <w:pStyle w:val="CMMBullet1"/>
              <w:numPr>
                <w:ilvl w:val="0"/>
                <w:numId w:val="16"/>
              </w:numPr>
            </w:pPr>
            <w:r>
              <w:t>hammer</w:t>
            </w:r>
          </w:p>
          <w:p w14:paraId="18DB91C8" w14:textId="77777777" w:rsidR="00524206" w:rsidRDefault="00524206" w:rsidP="00524206">
            <w:pPr>
              <w:pStyle w:val="CMMBullet1"/>
              <w:numPr>
                <w:ilvl w:val="0"/>
                <w:numId w:val="16"/>
              </w:numPr>
            </w:pPr>
            <w:r>
              <w:t>tape measure</w:t>
            </w:r>
          </w:p>
          <w:p w14:paraId="3A74778E" w14:textId="77777777" w:rsidR="00524206" w:rsidRDefault="00524206" w:rsidP="00524206">
            <w:pPr>
              <w:pStyle w:val="CMMBullet1"/>
              <w:numPr>
                <w:ilvl w:val="0"/>
                <w:numId w:val="16"/>
              </w:numPr>
            </w:pPr>
            <w:r>
              <w:t>pencil</w:t>
            </w:r>
          </w:p>
          <w:p w14:paraId="211B4A85" w14:textId="77777777" w:rsidR="00524206" w:rsidRDefault="00524206" w:rsidP="00524206">
            <w:pPr>
              <w:pStyle w:val="CMMBullet1"/>
              <w:numPr>
                <w:ilvl w:val="0"/>
                <w:numId w:val="16"/>
              </w:numPr>
            </w:pPr>
            <w:r>
              <w:t xml:space="preserve">silicon gun </w:t>
            </w:r>
          </w:p>
          <w:p w14:paraId="2F06922E" w14:textId="77777777" w:rsidR="00524206" w:rsidRDefault="00524206" w:rsidP="00524206">
            <w:pPr>
              <w:pStyle w:val="CMMBullet1"/>
              <w:numPr>
                <w:ilvl w:val="0"/>
                <w:numId w:val="16"/>
              </w:numPr>
            </w:pPr>
            <w:r>
              <w:t>tin snips</w:t>
            </w:r>
          </w:p>
          <w:p w14:paraId="2A22BB97" w14:textId="77777777" w:rsidR="00524206" w:rsidRDefault="00524206" w:rsidP="00524206">
            <w:pPr>
              <w:pStyle w:val="CMMBullet1"/>
              <w:numPr>
                <w:ilvl w:val="0"/>
                <w:numId w:val="16"/>
              </w:numPr>
            </w:pPr>
            <w:r>
              <w:t>power shears</w:t>
            </w:r>
          </w:p>
          <w:p w14:paraId="11835145" w14:textId="7CE59FFE" w:rsidR="00524206" w:rsidRDefault="00524206" w:rsidP="00524206">
            <w:pPr>
              <w:pStyle w:val="CMMBullet1"/>
              <w:numPr>
                <w:ilvl w:val="0"/>
                <w:numId w:val="16"/>
              </w:numPr>
            </w:pPr>
            <w:r>
              <w:t>hacking knife</w:t>
            </w:r>
            <w:r w:rsidR="00FE3DB7">
              <w:t>.</w:t>
            </w:r>
          </w:p>
        </w:tc>
      </w:tr>
      <w:tr w:rsidR="00524206" w:rsidRPr="00982853" w14:paraId="1DA42388" w14:textId="77777777" w:rsidTr="00D94FB8">
        <w:tc>
          <w:tcPr>
            <w:tcW w:w="3707" w:type="dxa"/>
          </w:tcPr>
          <w:p w14:paraId="032E1B48" w14:textId="77777777" w:rsidR="00524206" w:rsidRPr="006F32A0" w:rsidRDefault="00524206" w:rsidP="00D94FB8">
            <w:pPr>
              <w:pStyle w:val="Bodycopy"/>
            </w:pPr>
            <w:r w:rsidRPr="00524206">
              <w:rPr>
                <w:b/>
                <w:i/>
              </w:rPr>
              <w:t>Exterior roof material</w:t>
            </w:r>
            <w:r>
              <w:t xml:space="preserve"> </w:t>
            </w:r>
            <w:r w:rsidRPr="0088032D">
              <w:t>may include:</w:t>
            </w:r>
          </w:p>
        </w:tc>
        <w:tc>
          <w:tcPr>
            <w:tcW w:w="5365" w:type="dxa"/>
          </w:tcPr>
          <w:p w14:paraId="1AD93A0D" w14:textId="77777777" w:rsidR="00524206" w:rsidRDefault="00524206" w:rsidP="00524206">
            <w:pPr>
              <w:pStyle w:val="CMMBullet1"/>
              <w:numPr>
                <w:ilvl w:val="0"/>
                <w:numId w:val="16"/>
              </w:numPr>
            </w:pPr>
            <w:r>
              <w:t>metal deck</w:t>
            </w:r>
          </w:p>
          <w:p w14:paraId="1A94D49A" w14:textId="77777777" w:rsidR="00524206" w:rsidRDefault="00524206" w:rsidP="00524206">
            <w:pPr>
              <w:pStyle w:val="CMMBullet1"/>
              <w:numPr>
                <w:ilvl w:val="0"/>
                <w:numId w:val="16"/>
              </w:numPr>
            </w:pPr>
            <w:r>
              <w:t>tile</w:t>
            </w:r>
          </w:p>
          <w:p w14:paraId="5AACD430" w14:textId="77777777" w:rsidR="00524206" w:rsidRDefault="00524206" w:rsidP="00D94FB8">
            <w:pPr>
              <w:pStyle w:val="CMMBullet2"/>
            </w:pPr>
            <w:r>
              <w:t>glazed</w:t>
            </w:r>
          </w:p>
          <w:p w14:paraId="335510C7" w14:textId="77777777" w:rsidR="00524206" w:rsidRDefault="00524206" w:rsidP="00D94FB8">
            <w:pPr>
              <w:pStyle w:val="CMMBullet2"/>
            </w:pPr>
            <w:r>
              <w:t>terra cotta</w:t>
            </w:r>
          </w:p>
          <w:p w14:paraId="617165E0" w14:textId="77777777" w:rsidR="00524206" w:rsidRDefault="00524206" w:rsidP="00D94FB8">
            <w:pPr>
              <w:pStyle w:val="CMMBullet2"/>
            </w:pPr>
            <w:r>
              <w:t>concrete</w:t>
            </w:r>
          </w:p>
          <w:p w14:paraId="565E3C6F" w14:textId="77777777" w:rsidR="00524206" w:rsidRDefault="00524206" w:rsidP="00524206">
            <w:pPr>
              <w:pStyle w:val="CMMBullet1"/>
              <w:numPr>
                <w:ilvl w:val="0"/>
                <w:numId w:val="16"/>
              </w:numPr>
            </w:pPr>
            <w:r>
              <w:t>corrugated iron</w:t>
            </w:r>
          </w:p>
          <w:p w14:paraId="7841440A" w14:textId="77777777" w:rsidR="00524206" w:rsidRPr="00CB032E" w:rsidRDefault="00524206" w:rsidP="00524206">
            <w:pPr>
              <w:pStyle w:val="CMMBullet1"/>
              <w:numPr>
                <w:ilvl w:val="0"/>
                <w:numId w:val="16"/>
              </w:numPr>
            </w:pPr>
            <w:r w:rsidRPr="00CB032E">
              <w:t>concrete with asbestos fibres</w:t>
            </w:r>
          </w:p>
          <w:p w14:paraId="7ADC2C0A" w14:textId="77777777" w:rsidR="00524206" w:rsidRDefault="00524206" w:rsidP="00524206">
            <w:pPr>
              <w:pStyle w:val="CMMBullet1"/>
              <w:numPr>
                <w:ilvl w:val="0"/>
                <w:numId w:val="16"/>
              </w:numPr>
            </w:pPr>
            <w:r>
              <w:t>decramastic</w:t>
            </w:r>
          </w:p>
          <w:p w14:paraId="6B9277F0" w14:textId="77777777" w:rsidR="00524206" w:rsidRDefault="00524206" w:rsidP="00524206">
            <w:pPr>
              <w:pStyle w:val="CMMBullet1"/>
              <w:numPr>
                <w:ilvl w:val="0"/>
                <w:numId w:val="16"/>
              </w:numPr>
            </w:pPr>
            <w:r>
              <w:t>slate</w:t>
            </w:r>
          </w:p>
          <w:p w14:paraId="6D101936" w14:textId="4F3D9EF8" w:rsidR="00524206" w:rsidRDefault="00524206" w:rsidP="00524206">
            <w:pPr>
              <w:pStyle w:val="CMMBullet1"/>
              <w:numPr>
                <w:ilvl w:val="0"/>
                <w:numId w:val="16"/>
              </w:numPr>
            </w:pPr>
            <w:r>
              <w:t>shingles</w:t>
            </w:r>
            <w:r w:rsidR="00FE3DB7">
              <w:t>.</w:t>
            </w:r>
          </w:p>
        </w:tc>
      </w:tr>
      <w:tr w:rsidR="00524206" w:rsidRPr="00982853" w14:paraId="4BCBBC73" w14:textId="77777777" w:rsidTr="00D94FB8">
        <w:tc>
          <w:tcPr>
            <w:tcW w:w="3707" w:type="dxa"/>
          </w:tcPr>
          <w:p w14:paraId="3CF3D613" w14:textId="77777777" w:rsidR="00524206" w:rsidRPr="00CB032E" w:rsidRDefault="00524206" w:rsidP="00D94FB8">
            <w:pPr>
              <w:pStyle w:val="Bodycopy"/>
            </w:pPr>
            <w:r w:rsidRPr="00CB032E">
              <w:rPr>
                <w:b/>
                <w:i/>
              </w:rPr>
              <w:t>Roof battens</w:t>
            </w:r>
            <w:r w:rsidRPr="00CB032E">
              <w:t xml:space="preserve"> may include:</w:t>
            </w:r>
          </w:p>
        </w:tc>
        <w:tc>
          <w:tcPr>
            <w:tcW w:w="5365" w:type="dxa"/>
          </w:tcPr>
          <w:p w14:paraId="71685D2F" w14:textId="6EDCE420" w:rsidR="00524206" w:rsidRPr="00CB032E" w:rsidRDefault="00524206" w:rsidP="00524206">
            <w:pPr>
              <w:pStyle w:val="CMMBullet1"/>
              <w:numPr>
                <w:ilvl w:val="0"/>
                <w:numId w:val="16"/>
              </w:numPr>
            </w:pPr>
            <w:r w:rsidRPr="00CB032E">
              <w:t>non load bearing structures</w:t>
            </w:r>
            <w:r w:rsidR="00FE3DB7">
              <w:t>.</w:t>
            </w:r>
          </w:p>
        </w:tc>
      </w:tr>
      <w:tr w:rsidR="00524206" w:rsidRPr="00982853" w14:paraId="2005F687" w14:textId="77777777" w:rsidTr="00D94FB8">
        <w:tc>
          <w:tcPr>
            <w:tcW w:w="3707" w:type="dxa"/>
          </w:tcPr>
          <w:p w14:paraId="620962AA" w14:textId="77777777" w:rsidR="00524206" w:rsidRPr="006F32A0" w:rsidRDefault="00524206" w:rsidP="00D94FB8">
            <w:pPr>
              <w:pStyle w:val="Bodycopy"/>
              <w:rPr>
                <w:b/>
                <w:i/>
              </w:rPr>
            </w:pPr>
            <w:r>
              <w:rPr>
                <w:b/>
                <w:i/>
              </w:rPr>
              <w:t xml:space="preserve">Flashing </w:t>
            </w:r>
            <w:r w:rsidRPr="0088032D">
              <w:t>may include:</w:t>
            </w:r>
          </w:p>
        </w:tc>
        <w:tc>
          <w:tcPr>
            <w:tcW w:w="5365" w:type="dxa"/>
          </w:tcPr>
          <w:p w14:paraId="1D1AFA43" w14:textId="77777777" w:rsidR="00524206" w:rsidRDefault="00524206" w:rsidP="00524206">
            <w:pPr>
              <w:pStyle w:val="CMMBullet1"/>
              <w:numPr>
                <w:ilvl w:val="0"/>
                <w:numId w:val="16"/>
              </w:numPr>
            </w:pPr>
            <w:r>
              <w:t>generic flashing</w:t>
            </w:r>
          </w:p>
          <w:p w14:paraId="2EFFA266" w14:textId="00895899" w:rsidR="00524206" w:rsidRDefault="00524206" w:rsidP="00524206">
            <w:pPr>
              <w:pStyle w:val="CMMBullet1"/>
              <w:numPr>
                <w:ilvl w:val="0"/>
                <w:numId w:val="16"/>
              </w:numPr>
            </w:pPr>
            <w:r>
              <w:t>custom flashing</w:t>
            </w:r>
          </w:p>
        </w:tc>
      </w:tr>
      <w:tr w:rsidR="00524206" w:rsidRPr="00982853" w14:paraId="6753E9D4" w14:textId="77777777" w:rsidTr="00D94FB8">
        <w:tc>
          <w:tcPr>
            <w:tcW w:w="3707" w:type="dxa"/>
          </w:tcPr>
          <w:p w14:paraId="1FCF59DC" w14:textId="77777777" w:rsidR="00524206" w:rsidRDefault="00524206" w:rsidP="00D94FB8">
            <w:pPr>
              <w:pStyle w:val="Bodycopy"/>
            </w:pPr>
            <w:r w:rsidRPr="006F32A0">
              <w:rPr>
                <w:b/>
                <w:i/>
              </w:rPr>
              <w:t>Work area</w:t>
            </w:r>
            <w:r>
              <w:t xml:space="preserve"> may include:</w:t>
            </w:r>
          </w:p>
        </w:tc>
        <w:tc>
          <w:tcPr>
            <w:tcW w:w="5365" w:type="dxa"/>
          </w:tcPr>
          <w:p w14:paraId="70B704F7" w14:textId="77777777" w:rsidR="00524206" w:rsidRDefault="00524206" w:rsidP="00524206">
            <w:pPr>
              <w:pStyle w:val="CMMBullet1"/>
              <w:numPr>
                <w:ilvl w:val="0"/>
                <w:numId w:val="16"/>
              </w:numPr>
            </w:pPr>
            <w:r>
              <w:t>external roof</w:t>
            </w:r>
          </w:p>
          <w:p w14:paraId="384672D7" w14:textId="77777777" w:rsidR="00524206" w:rsidRDefault="00524206" w:rsidP="00524206">
            <w:pPr>
              <w:pStyle w:val="CMMBullet1"/>
              <w:numPr>
                <w:ilvl w:val="0"/>
                <w:numId w:val="16"/>
              </w:numPr>
            </w:pPr>
            <w:r>
              <w:t>internal roof cavity</w:t>
            </w:r>
          </w:p>
          <w:p w14:paraId="01B0665F" w14:textId="72E1CDBA" w:rsidR="00524206" w:rsidRDefault="00524206" w:rsidP="00524206">
            <w:pPr>
              <w:pStyle w:val="CMMBullet1"/>
              <w:numPr>
                <w:ilvl w:val="0"/>
                <w:numId w:val="16"/>
              </w:numPr>
            </w:pPr>
            <w:r>
              <w:t>interior of building</w:t>
            </w:r>
            <w:r w:rsidR="00FE3DB7">
              <w:t>.</w:t>
            </w:r>
          </w:p>
        </w:tc>
      </w:tr>
      <w:tr w:rsidR="00524206" w:rsidRPr="00982853" w14:paraId="3867D036" w14:textId="77777777" w:rsidTr="00D94FB8">
        <w:tc>
          <w:tcPr>
            <w:tcW w:w="3707" w:type="dxa"/>
          </w:tcPr>
          <w:p w14:paraId="193E6760" w14:textId="77777777" w:rsidR="00524206" w:rsidRDefault="00524206" w:rsidP="00D94FB8">
            <w:pPr>
              <w:pStyle w:val="Bodycopy"/>
            </w:pPr>
            <w:r>
              <w:rPr>
                <w:b/>
                <w:i/>
              </w:rPr>
              <w:t xml:space="preserve">Waste </w:t>
            </w:r>
            <w:r>
              <w:t>may include</w:t>
            </w:r>
          </w:p>
        </w:tc>
        <w:tc>
          <w:tcPr>
            <w:tcW w:w="5365" w:type="dxa"/>
          </w:tcPr>
          <w:p w14:paraId="39080B4C" w14:textId="77777777" w:rsidR="00524206" w:rsidRDefault="00524206" w:rsidP="00524206">
            <w:pPr>
              <w:pStyle w:val="CMMBullet1"/>
              <w:numPr>
                <w:ilvl w:val="0"/>
                <w:numId w:val="16"/>
              </w:numPr>
            </w:pPr>
            <w:r>
              <w:t>grinding dust</w:t>
            </w:r>
          </w:p>
          <w:p w14:paraId="04A6236D" w14:textId="77777777" w:rsidR="00524206" w:rsidRDefault="00524206" w:rsidP="00524206">
            <w:pPr>
              <w:pStyle w:val="CMMBullet1"/>
              <w:numPr>
                <w:ilvl w:val="0"/>
                <w:numId w:val="16"/>
              </w:numPr>
            </w:pPr>
            <w:r>
              <w:t>metal shavings</w:t>
            </w:r>
          </w:p>
          <w:p w14:paraId="74A9C4A4" w14:textId="77777777" w:rsidR="00524206" w:rsidRDefault="00524206" w:rsidP="00524206">
            <w:pPr>
              <w:pStyle w:val="CMMBullet1"/>
              <w:numPr>
                <w:ilvl w:val="0"/>
                <w:numId w:val="16"/>
              </w:numPr>
            </w:pPr>
            <w:r>
              <w:t>pop rivet stems</w:t>
            </w:r>
          </w:p>
          <w:p w14:paraId="2FE9C2B0" w14:textId="77777777" w:rsidR="00524206" w:rsidRDefault="00524206" w:rsidP="00524206">
            <w:pPr>
              <w:pStyle w:val="CMMBullet1"/>
              <w:numPr>
                <w:ilvl w:val="0"/>
                <w:numId w:val="16"/>
              </w:numPr>
            </w:pPr>
            <w:r>
              <w:t>insulation particles</w:t>
            </w:r>
          </w:p>
          <w:p w14:paraId="35DE9E33" w14:textId="31ACAA82" w:rsidR="00524206" w:rsidRDefault="00524206" w:rsidP="00524206">
            <w:pPr>
              <w:pStyle w:val="CMMBullet1"/>
              <w:numPr>
                <w:ilvl w:val="0"/>
                <w:numId w:val="16"/>
              </w:numPr>
            </w:pPr>
            <w:r>
              <w:t>plaster powder</w:t>
            </w:r>
            <w:r w:rsidR="00FE3DB7">
              <w:t>.</w:t>
            </w:r>
          </w:p>
        </w:tc>
      </w:tr>
    </w:tbl>
    <w:p w14:paraId="01AB7E9D" w14:textId="77777777" w:rsidR="00524206" w:rsidRDefault="00524206" w:rsidP="00524206"/>
    <w:p w14:paraId="4C940C77" w14:textId="77777777" w:rsidR="00CB23A3" w:rsidRDefault="00CB23A3" w:rsidP="00CB23A3">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CB23A3" w:rsidRPr="00CB23A3" w14:paraId="6692E8D4" w14:textId="77777777" w:rsidTr="00D82EE9">
        <w:trPr>
          <w:jc w:val="center"/>
        </w:trPr>
        <w:tc>
          <w:tcPr>
            <w:tcW w:w="9016" w:type="dxa"/>
            <w:gridSpan w:val="2"/>
          </w:tcPr>
          <w:p w14:paraId="66AF1A5A" w14:textId="77777777" w:rsidR="00CB23A3" w:rsidRPr="00CB23A3" w:rsidRDefault="00CB23A3" w:rsidP="00D82EE9">
            <w:pPr>
              <w:pStyle w:val="SectionCsubsection"/>
            </w:pPr>
            <w:r w:rsidRPr="00CB23A3">
              <w:rPr>
                <w:rFonts w:eastAsia="Calibri"/>
              </w:rPr>
              <w:t>EVIDENCE GUIDE</w:t>
            </w:r>
          </w:p>
        </w:tc>
      </w:tr>
      <w:tr w:rsidR="00CB23A3" w:rsidRPr="00CB23A3" w14:paraId="30E46C51" w14:textId="77777777" w:rsidTr="00D82EE9">
        <w:trPr>
          <w:trHeight w:val="898"/>
          <w:jc w:val="center"/>
        </w:trPr>
        <w:tc>
          <w:tcPr>
            <w:tcW w:w="9016" w:type="dxa"/>
            <w:gridSpan w:val="2"/>
          </w:tcPr>
          <w:p w14:paraId="2CFAE9B4" w14:textId="77777777" w:rsidR="00CB23A3" w:rsidRPr="00CB23A3" w:rsidRDefault="00CB23A3" w:rsidP="00D82EE9">
            <w:pPr>
              <w:pStyle w:val="Unitexplanatorytext"/>
            </w:pPr>
            <w:r w:rsidRPr="00CB23A3">
              <w:t xml:space="preserve">The evidence guide provides advice on assessment and must be read in conjunction with the Performance Criteria, Required Skills and Knowledge, the Range Statement and the Assessment Guidelines for this Training Package. </w:t>
            </w:r>
          </w:p>
        </w:tc>
      </w:tr>
      <w:tr w:rsidR="00CB23A3" w:rsidRPr="00CB23A3" w14:paraId="75F7A706" w14:textId="77777777" w:rsidTr="00D82EE9">
        <w:trPr>
          <w:jc w:val="center"/>
        </w:trPr>
        <w:tc>
          <w:tcPr>
            <w:tcW w:w="2972" w:type="dxa"/>
          </w:tcPr>
          <w:p w14:paraId="06347033" w14:textId="77777777" w:rsidR="00CB23A3" w:rsidRPr="00CB23A3" w:rsidRDefault="00CB23A3" w:rsidP="00D82EE9">
            <w:pPr>
              <w:pStyle w:val="SectionCsubsection"/>
            </w:pPr>
            <w:r w:rsidRPr="00CB23A3">
              <w:t>Critical aspects for assessment and evidence required to demonstrate competency in this unit</w:t>
            </w:r>
          </w:p>
        </w:tc>
        <w:tc>
          <w:tcPr>
            <w:tcW w:w="6044" w:type="dxa"/>
          </w:tcPr>
          <w:p w14:paraId="24C10981" w14:textId="77777777" w:rsidR="00CB23A3" w:rsidRPr="00CB23A3" w:rsidRDefault="00CB23A3" w:rsidP="00D82EE9">
            <w:pPr>
              <w:pStyle w:val="Guidingtext"/>
              <w:rPr>
                <w:color w:val="auto"/>
              </w:rPr>
            </w:pPr>
            <w:r w:rsidRPr="00CB23A3">
              <w:rPr>
                <w:color w:val="auto"/>
              </w:rPr>
              <w:t>A person who demonstrates competency in this unit must be able to provide evidence of the ability to:</w:t>
            </w:r>
          </w:p>
          <w:p w14:paraId="1C965D73" w14:textId="77777777" w:rsidR="00CB23A3" w:rsidRPr="00CB23A3" w:rsidRDefault="00CB23A3" w:rsidP="00D82EE9">
            <w:pPr>
              <w:pStyle w:val="Guidingtextbulleted"/>
              <w:rPr>
                <w:color w:val="auto"/>
              </w:rPr>
            </w:pPr>
            <w:r w:rsidRPr="00CB23A3">
              <w:rPr>
                <w:color w:val="auto"/>
              </w:rPr>
              <w:t>read, interpret and apply information for skylight installation operations</w:t>
            </w:r>
          </w:p>
          <w:p w14:paraId="4F8BD879" w14:textId="77777777" w:rsidR="00CB23A3" w:rsidRPr="00CB23A3" w:rsidRDefault="00CB23A3" w:rsidP="00D82EE9">
            <w:pPr>
              <w:pStyle w:val="Guidingtextbulleted"/>
              <w:rPr>
                <w:color w:val="auto"/>
              </w:rPr>
            </w:pPr>
            <w:r w:rsidRPr="00CB23A3">
              <w:rPr>
                <w:color w:val="auto"/>
              </w:rPr>
              <w:t>comply with appropriate workplace procedures and safety regulations related to skylight product installation</w:t>
            </w:r>
          </w:p>
          <w:p w14:paraId="42FC6FAD" w14:textId="77777777" w:rsidR="00CB23A3" w:rsidRPr="00CB23A3" w:rsidRDefault="00CB23A3" w:rsidP="00D82EE9">
            <w:pPr>
              <w:pStyle w:val="Guidingtextbulleted"/>
              <w:rPr>
                <w:color w:val="auto"/>
              </w:rPr>
            </w:pPr>
            <w:r w:rsidRPr="00CB23A3">
              <w:rPr>
                <w:color w:val="auto"/>
              </w:rPr>
              <w:t>position and install to workplace quality standards, one skylight to each of the following roof types:</w:t>
            </w:r>
          </w:p>
          <w:p w14:paraId="695511E4" w14:textId="77777777" w:rsidR="00CB23A3" w:rsidRPr="00CB23A3" w:rsidRDefault="00CB23A3" w:rsidP="00D82EE9">
            <w:pPr>
              <w:pStyle w:val="CMMBullet2"/>
            </w:pPr>
            <w:r w:rsidRPr="00CB23A3">
              <w:t>a pitched tile</w:t>
            </w:r>
          </w:p>
          <w:p w14:paraId="7F9C540E" w14:textId="77777777" w:rsidR="00CB23A3" w:rsidRPr="00CB23A3" w:rsidRDefault="00CB23A3" w:rsidP="00D82EE9">
            <w:pPr>
              <w:pStyle w:val="CMMBullet2"/>
            </w:pPr>
            <w:r w:rsidRPr="00CB23A3">
              <w:t>a corrugated iron</w:t>
            </w:r>
          </w:p>
          <w:p w14:paraId="2B51A36F" w14:textId="77777777" w:rsidR="00CB23A3" w:rsidRPr="00CB23A3" w:rsidRDefault="00CB23A3" w:rsidP="00D82EE9">
            <w:pPr>
              <w:pStyle w:val="CMMBullet2"/>
            </w:pPr>
            <w:r w:rsidRPr="00CB23A3">
              <w:t>metal deck.</w:t>
            </w:r>
          </w:p>
        </w:tc>
      </w:tr>
      <w:tr w:rsidR="00CB23A3" w:rsidRPr="00CB23A3" w14:paraId="76BE5211" w14:textId="77777777" w:rsidTr="00D82EE9">
        <w:trPr>
          <w:jc w:val="center"/>
        </w:trPr>
        <w:tc>
          <w:tcPr>
            <w:tcW w:w="2972" w:type="dxa"/>
          </w:tcPr>
          <w:p w14:paraId="38CF78E2" w14:textId="77777777" w:rsidR="00CB23A3" w:rsidRPr="00CB23A3" w:rsidRDefault="00CB23A3" w:rsidP="00D82EE9">
            <w:pPr>
              <w:pStyle w:val="SectionCsubsection"/>
            </w:pPr>
            <w:r w:rsidRPr="00CB23A3">
              <w:t>Context of and specific resources for assessment</w:t>
            </w:r>
          </w:p>
        </w:tc>
        <w:tc>
          <w:tcPr>
            <w:tcW w:w="6044" w:type="dxa"/>
          </w:tcPr>
          <w:p w14:paraId="0A5D3891" w14:textId="77777777" w:rsidR="00CB23A3" w:rsidRPr="00CB23A3" w:rsidRDefault="00CB23A3" w:rsidP="00D82EE9">
            <w:pPr>
              <w:pStyle w:val="Guidingtext"/>
              <w:rPr>
                <w:rStyle w:val="Strong"/>
                <w:b w:val="0"/>
                <w:color w:val="auto"/>
              </w:rPr>
            </w:pPr>
            <w:r w:rsidRPr="00CB23A3">
              <w:rPr>
                <w:rStyle w:val="Strong"/>
                <w:b w:val="0"/>
                <w:color w:val="auto"/>
              </w:rPr>
              <w:t>The application of competency is to be assessed in the workplace or realistically simulated workplace.</w:t>
            </w:r>
          </w:p>
          <w:p w14:paraId="511B3035" w14:textId="77777777" w:rsidR="00CB23A3" w:rsidRPr="00CB23A3" w:rsidRDefault="00CB23A3" w:rsidP="00D82EE9">
            <w:pPr>
              <w:pStyle w:val="Guidingtext"/>
              <w:rPr>
                <w:rStyle w:val="Strong"/>
                <w:b w:val="0"/>
                <w:color w:val="auto"/>
              </w:rPr>
            </w:pPr>
            <w:r w:rsidRPr="00CB23A3">
              <w:rPr>
                <w:rStyle w:val="Strong"/>
                <w:b w:val="0"/>
                <w:color w:val="auto"/>
              </w:rPr>
              <w:t>Assessment is to comply with relevant regulatory or Australian Standards requirements.</w:t>
            </w:r>
          </w:p>
          <w:p w14:paraId="1B15540C" w14:textId="17AA7713" w:rsidR="00CB23A3" w:rsidRPr="00CB23A3" w:rsidRDefault="00CB23A3" w:rsidP="00D82EE9">
            <w:pPr>
              <w:pStyle w:val="Guidingtext"/>
              <w:rPr>
                <w:rStyle w:val="Strong"/>
                <w:b w:val="0"/>
                <w:color w:val="auto"/>
              </w:rPr>
            </w:pPr>
            <w:r w:rsidRPr="00CB23A3">
              <w:rPr>
                <w:rStyle w:val="Strong"/>
                <w:b w:val="0"/>
                <w:color w:val="auto"/>
              </w:rPr>
              <w:t>Resource</w:t>
            </w:r>
            <w:r w:rsidR="00431061">
              <w:rPr>
                <w:rStyle w:val="Strong"/>
                <w:b w:val="0"/>
                <w:color w:val="auto"/>
              </w:rPr>
              <w:t>s</w:t>
            </w:r>
            <w:r w:rsidRPr="00CB23A3">
              <w:rPr>
                <w:rStyle w:val="Strong"/>
                <w:b w:val="0"/>
                <w:color w:val="auto"/>
              </w:rPr>
              <w:t xml:space="preserve"> for assessment </w:t>
            </w:r>
            <w:r w:rsidR="00431061">
              <w:rPr>
                <w:rStyle w:val="Strong"/>
                <w:b w:val="0"/>
                <w:color w:val="auto"/>
              </w:rPr>
              <w:t xml:space="preserve">must </w:t>
            </w:r>
            <w:r w:rsidRPr="00CB23A3">
              <w:rPr>
                <w:rStyle w:val="Strong"/>
                <w:b w:val="0"/>
                <w:color w:val="auto"/>
              </w:rPr>
              <w:t>include:</w:t>
            </w:r>
          </w:p>
          <w:p w14:paraId="1C460E54" w14:textId="77777777" w:rsidR="00CB23A3" w:rsidRPr="00CB23A3" w:rsidRDefault="00CB23A3" w:rsidP="00CB23A3">
            <w:pPr>
              <w:pStyle w:val="Guidingtext"/>
              <w:numPr>
                <w:ilvl w:val="0"/>
                <w:numId w:val="21"/>
              </w:numPr>
              <w:rPr>
                <w:rStyle w:val="Strong"/>
                <w:b w:val="0"/>
                <w:color w:val="auto"/>
              </w:rPr>
            </w:pPr>
            <w:r w:rsidRPr="00CB23A3">
              <w:rPr>
                <w:rStyle w:val="Strong"/>
                <w:b w:val="0"/>
                <w:color w:val="auto"/>
              </w:rPr>
              <w:t>one dome and one other prefabricated skylight product</w:t>
            </w:r>
          </w:p>
          <w:p w14:paraId="46A0684F" w14:textId="77777777" w:rsidR="00CB23A3" w:rsidRPr="00CB23A3" w:rsidRDefault="00CB23A3" w:rsidP="00CB23A3">
            <w:pPr>
              <w:pStyle w:val="Guidingtext"/>
              <w:numPr>
                <w:ilvl w:val="0"/>
                <w:numId w:val="21"/>
              </w:numPr>
              <w:rPr>
                <w:rStyle w:val="Strong"/>
                <w:b w:val="0"/>
                <w:color w:val="auto"/>
              </w:rPr>
            </w:pPr>
            <w:r w:rsidRPr="00CB23A3">
              <w:rPr>
                <w:rStyle w:val="Strong"/>
                <w:b w:val="0"/>
                <w:color w:val="auto"/>
              </w:rPr>
              <w:t>tools and materials relevant to skylight installation tasks</w:t>
            </w:r>
          </w:p>
          <w:p w14:paraId="15A85B2C" w14:textId="120CA8ED" w:rsidR="00CB23A3" w:rsidRPr="007719A9" w:rsidRDefault="00CB23A3" w:rsidP="007719A9">
            <w:pPr>
              <w:pStyle w:val="Guidingtext"/>
              <w:numPr>
                <w:ilvl w:val="0"/>
                <w:numId w:val="21"/>
              </w:numPr>
              <w:rPr>
                <w:bCs/>
                <w:color w:val="auto"/>
              </w:rPr>
            </w:pPr>
            <w:r w:rsidRPr="00CB23A3">
              <w:rPr>
                <w:rStyle w:val="Strong"/>
                <w:b w:val="0"/>
                <w:color w:val="auto"/>
              </w:rPr>
              <w:t>documentation including job plans and product specifications, job safety analysis (JSA), safe work method statement (SWMS), material safety data sheets (MSDS), and industry standards.</w:t>
            </w:r>
          </w:p>
        </w:tc>
      </w:tr>
      <w:tr w:rsidR="00CB23A3" w:rsidRPr="00CB23A3" w14:paraId="263D3312" w14:textId="77777777" w:rsidTr="00D82EE9">
        <w:trPr>
          <w:jc w:val="center"/>
        </w:trPr>
        <w:tc>
          <w:tcPr>
            <w:tcW w:w="2972" w:type="dxa"/>
          </w:tcPr>
          <w:p w14:paraId="7E5F4105" w14:textId="77777777" w:rsidR="00CB23A3" w:rsidRPr="00CB23A3" w:rsidRDefault="00CB23A3" w:rsidP="00D82EE9">
            <w:pPr>
              <w:pStyle w:val="SectionCsubsection"/>
            </w:pPr>
            <w:r w:rsidRPr="00CB23A3">
              <w:t>Method of assessment</w:t>
            </w:r>
          </w:p>
        </w:tc>
        <w:tc>
          <w:tcPr>
            <w:tcW w:w="6044" w:type="dxa"/>
          </w:tcPr>
          <w:p w14:paraId="274E5DC5" w14:textId="77777777" w:rsidR="00CB23A3" w:rsidRPr="00CB23A3" w:rsidRDefault="00CB23A3" w:rsidP="00D82EE9">
            <w:pPr>
              <w:pStyle w:val="Guidingtext"/>
              <w:rPr>
                <w:color w:val="auto"/>
              </w:rPr>
            </w:pPr>
            <w:r w:rsidRPr="00CB23A3">
              <w:rPr>
                <w:color w:val="auto"/>
              </w:rPr>
              <w:t>A range of assessment methods should be used to assess practical skills and knowledge. The following examples are appropriate for this unit:</w:t>
            </w:r>
          </w:p>
          <w:p w14:paraId="04701946" w14:textId="77777777" w:rsidR="00CB23A3" w:rsidRPr="00CB23A3" w:rsidRDefault="00CB23A3" w:rsidP="00CB23A3">
            <w:pPr>
              <w:pStyle w:val="Guidingtext"/>
              <w:numPr>
                <w:ilvl w:val="0"/>
                <w:numId w:val="20"/>
              </w:numPr>
              <w:rPr>
                <w:color w:val="auto"/>
              </w:rPr>
            </w:pPr>
            <w:r w:rsidRPr="00CB23A3">
              <w:rPr>
                <w:color w:val="auto"/>
              </w:rPr>
              <w:t>direct observation of the candidate performing skylight installation operations in a real workplace setting or simulated environment</w:t>
            </w:r>
          </w:p>
          <w:p w14:paraId="5B864993" w14:textId="77777777" w:rsidR="00CB23A3" w:rsidRPr="00CB23A3" w:rsidRDefault="00CB23A3" w:rsidP="00CB23A3">
            <w:pPr>
              <w:pStyle w:val="Guidingtext"/>
              <w:numPr>
                <w:ilvl w:val="0"/>
                <w:numId w:val="20"/>
              </w:numPr>
              <w:rPr>
                <w:color w:val="auto"/>
              </w:rPr>
            </w:pPr>
            <w:r w:rsidRPr="00CB23A3">
              <w:rPr>
                <w:color w:val="auto"/>
              </w:rPr>
              <w:t xml:space="preserve">written and oral questioning to test underpinning knowledge and its application to determining the preparation, application and clean up requirements of skylight installation operations </w:t>
            </w:r>
          </w:p>
          <w:p w14:paraId="49C1809E" w14:textId="77777777" w:rsidR="00CB23A3" w:rsidRPr="00CB23A3" w:rsidRDefault="00CB23A3" w:rsidP="00CB23A3">
            <w:pPr>
              <w:pStyle w:val="Guidingtext"/>
              <w:numPr>
                <w:ilvl w:val="0"/>
                <w:numId w:val="20"/>
              </w:numPr>
              <w:rPr>
                <w:color w:val="auto"/>
              </w:rPr>
            </w:pPr>
            <w:r w:rsidRPr="00CB23A3">
              <w:rPr>
                <w:color w:val="auto"/>
              </w:rPr>
              <w:t>project activities that allow the candidate to demonstrate the application of skills and knowledge related to skylight installation tasks</w:t>
            </w:r>
          </w:p>
          <w:p w14:paraId="1F6FFCAD" w14:textId="77777777" w:rsidR="00CB23A3" w:rsidRPr="00CB23A3" w:rsidRDefault="00CB23A3" w:rsidP="00CB23A3">
            <w:pPr>
              <w:pStyle w:val="Guidingtext"/>
              <w:numPr>
                <w:ilvl w:val="0"/>
                <w:numId w:val="20"/>
              </w:numPr>
              <w:rPr>
                <w:color w:val="auto"/>
              </w:rPr>
            </w:pPr>
            <w:r w:rsidRPr="00CB23A3">
              <w:rPr>
                <w:color w:val="auto"/>
              </w:rPr>
              <w:t>portfolio evidence and third party workplace reports of skylight installation tasks performed by the candidate.</w:t>
            </w:r>
          </w:p>
        </w:tc>
      </w:tr>
    </w:tbl>
    <w:p w14:paraId="591EC5A6" w14:textId="77777777" w:rsidR="00CC6BE8" w:rsidRDefault="00CC6BE8" w:rsidP="00524206">
      <w:pPr>
        <w:sectPr w:rsidR="00CC6BE8" w:rsidSect="00CC4B32">
          <w:headerReference w:type="default" r:id="rId34"/>
          <w:pgSz w:w="11906" w:h="16838" w:code="9"/>
          <w:pgMar w:top="1440" w:right="1440" w:bottom="1440" w:left="1440" w:header="709" w:footer="567"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206A26" w:rsidRPr="00982853" w14:paraId="7C108634" w14:textId="77777777" w:rsidTr="00D94FB8">
        <w:trPr>
          <w:trHeight w:val="1021"/>
        </w:trPr>
        <w:tc>
          <w:tcPr>
            <w:tcW w:w="2977" w:type="dxa"/>
            <w:gridSpan w:val="2"/>
          </w:tcPr>
          <w:p w14:paraId="55A9F63D" w14:textId="77777777" w:rsidR="00206A26" w:rsidRPr="004B4162" w:rsidRDefault="00206A26" w:rsidP="00D94FB8">
            <w:pPr>
              <w:pStyle w:val="SectionCsubsection"/>
            </w:pPr>
            <w:r w:rsidRPr="004B4162">
              <w:t>Unit code</w:t>
            </w:r>
          </w:p>
        </w:tc>
        <w:tc>
          <w:tcPr>
            <w:tcW w:w="6095" w:type="dxa"/>
            <w:gridSpan w:val="2"/>
          </w:tcPr>
          <w:p w14:paraId="7458570D" w14:textId="0AB93ED4" w:rsidR="00206A26" w:rsidRPr="008222D3" w:rsidRDefault="007719A9" w:rsidP="007719A9">
            <w:pPr>
              <w:pStyle w:val="Bodycopy"/>
            </w:pPr>
            <w:r w:rsidRPr="008222D3">
              <w:t>VU</w:t>
            </w:r>
            <w:r>
              <w:t>22785</w:t>
            </w:r>
          </w:p>
        </w:tc>
      </w:tr>
      <w:tr w:rsidR="00206A26" w:rsidRPr="00982853" w14:paraId="7406C436" w14:textId="77777777" w:rsidTr="00D94FB8">
        <w:trPr>
          <w:trHeight w:val="1021"/>
        </w:trPr>
        <w:tc>
          <w:tcPr>
            <w:tcW w:w="2977" w:type="dxa"/>
            <w:gridSpan w:val="2"/>
          </w:tcPr>
          <w:p w14:paraId="20F97C18" w14:textId="77777777" w:rsidR="00206A26" w:rsidRPr="009F04FF" w:rsidRDefault="00206A26" w:rsidP="00D94FB8">
            <w:pPr>
              <w:pStyle w:val="SectionCsubsection"/>
            </w:pPr>
            <w:r w:rsidRPr="00051F1D">
              <w:t>Unit</w:t>
            </w:r>
            <w:r w:rsidRPr="009F04FF">
              <w:t xml:space="preserve"> title</w:t>
            </w:r>
          </w:p>
        </w:tc>
        <w:tc>
          <w:tcPr>
            <w:tcW w:w="6095" w:type="dxa"/>
            <w:gridSpan w:val="2"/>
          </w:tcPr>
          <w:p w14:paraId="1E1A5A4B" w14:textId="77777777" w:rsidR="00206A26" w:rsidRPr="008222D3" w:rsidRDefault="00206A26" w:rsidP="00D94FB8">
            <w:pPr>
              <w:pStyle w:val="Bodycopy"/>
            </w:pPr>
            <w:r>
              <w:t>Re</w:t>
            </w:r>
            <w:r w:rsidRPr="008222D3">
              <w:t xml:space="preserve">pair </w:t>
            </w:r>
            <w:r>
              <w:t>or replace skylight installation</w:t>
            </w:r>
          </w:p>
        </w:tc>
      </w:tr>
      <w:tr w:rsidR="00206A26" w:rsidRPr="00982853" w14:paraId="279999A8" w14:textId="77777777" w:rsidTr="00D94FB8">
        <w:tc>
          <w:tcPr>
            <w:tcW w:w="2977" w:type="dxa"/>
            <w:gridSpan w:val="2"/>
          </w:tcPr>
          <w:p w14:paraId="42A24B12" w14:textId="77777777" w:rsidR="00206A26" w:rsidRPr="009F04FF" w:rsidRDefault="00206A26" w:rsidP="00D94FB8">
            <w:pPr>
              <w:pStyle w:val="SectionCsubsection"/>
            </w:pPr>
            <w:r w:rsidRPr="009F04FF">
              <w:t>Unit Descriptor</w:t>
            </w:r>
          </w:p>
        </w:tc>
        <w:tc>
          <w:tcPr>
            <w:tcW w:w="6095" w:type="dxa"/>
            <w:gridSpan w:val="2"/>
          </w:tcPr>
          <w:p w14:paraId="6726CA54" w14:textId="77777777" w:rsidR="00206A26" w:rsidRPr="008222D3" w:rsidRDefault="00206A26" w:rsidP="00D94FB8">
            <w:pPr>
              <w:pStyle w:val="Bodycopy"/>
            </w:pPr>
            <w:r w:rsidRPr="008222D3">
              <w:t xml:space="preserve">This unit of competency describes the performance outcomes, skills and knowledge required to diagnose and repair </w:t>
            </w:r>
            <w:r>
              <w:t xml:space="preserve">or replace a </w:t>
            </w:r>
            <w:r w:rsidRPr="008222D3">
              <w:t>prefabricated skylight product within a roof structure.</w:t>
            </w:r>
          </w:p>
          <w:p w14:paraId="562CDBB8" w14:textId="77777777" w:rsidR="00206A26" w:rsidRDefault="00206A26" w:rsidP="00D94FB8">
            <w:pPr>
              <w:pStyle w:val="Bodycopy"/>
            </w:pPr>
            <w:r w:rsidRPr="0021623F">
              <w:t>Licensing, legislative, regulatory or certification requirements may apply to this unit.  Refer to relevant State/ Territory regulator</w:t>
            </w:r>
            <w:r>
              <w:t xml:space="preserve"> for guidance</w:t>
            </w:r>
            <w:r w:rsidRPr="0021623F">
              <w:t>.</w:t>
            </w:r>
          </w:p>
          <w:p w14:paraId="11F60E91" w14:textId="77777777" w:rsidR="00206A26" w:rsidRPr="008222D3" w:rsidRDefault="00206A26" w:rsidP="00D94FB8">
            <w:pPr>
              <w:pStyle w:val="Bodycopy"/>
            </w:pPr>
            <w:r w:rsidRPr="008222D3">
              <w:t xml:space="preserve">Completion of the general induction training program specified by the National Code of Practice for Induction Training for Construction Work (ASCC 2007) is required before entering a construction work site. Achievement of unit, </w:t>
            </w:r>
            <w:r w:rsidRPr="00206A26">
              <w:rPr>
                <w:i/>
              </w:rPr>
              <w:t>CPCCWHS1001 Prepare to work safely in the construction industry</w:t>
            </w:r>
            <w:r w:rsidRPr="008222D3">
              <w:t>, meets this requirement.</w:t>
            </w:r>
          </w:p>
        </w:tc>
      </w:tr>
      <w:tr w:rsidR="00206A26" w:rsidRPr="00982853" w14:paraId="7E1E328D" w14:textId="77777777" w:rsidTr="00D94FB8">
        <w:tc>
          <w:tcPr>
            <w:tcW w:w="2977" w:type="dxa"/>
            <w:gridSpan w:val="2"/>
          </w:tcPr>
          <w:p w14:paraId="4AA898B9" w14:textId="77777777" w:rsidR="00206A26" w:rsidRPr="009F04FF" w:rsidRDefault="00206A26" w:rsidP="00D94FB8">
            <w:pPr>
              <w:pStyle w:val="SectionCsubsection"/>
            </w:pPr>
            <w:r w:rsidRPr="009F04FF">
              <w:t>Employability Skills</w:t>
            </w:r>
          </w:p>
        </w:tc>
        <w:tc>
          <w:tcPr>
            <w:tcW w:w="6095" w:type="dxa"/>
            <w:gridSpan w:val="2"/>
          </w:tcPr>
          <w:p w14:paraId="40F7D11E" w14:textId="77777777" w:rsidR="00206A26" w:rsidRPr="008222D3" w:rsidRDefault="00206A26" w:rsidP="00D94FB8">
            <w:pPr>
              <w:pStyle w:val="Bodycopy"/>
            </w:pPr>
            <w:r w:rsidRPr="008222D3">
              <w:t>This unit contains Employability Skills.</w:t>
            </w:r>
          </w:p>
        </w:tc>
      </w:tr>
      <w:tr w:rsidR="00206A26" w:rsidRPr="00982853" w14:paraId="6526CEC5" w14:textId="77777777" w:rsidTr="00D94FB8">
        <w:tc>
          <w:tcPr>
            <w:tcW w:w="2977" w:type="dxa"/>
            <w:gridSpan w:val="2"/>
          </w:tcPr>
          <w:p w14:paraId="67865670" w14:textId="77777777" w:rsidR="00206A26" w:rsidRPr="009F04FF" w:rsidRDefault="00206A26" w:rsidP="00D94FB8">
            <w:pPr>
              <w:pStyle w:val="SectionCsubsection"/>
            </w:pPr>
            <w:r w:rsidRPr="009F04FF">
              <w:t>Application of the Unit</w:t>
            </w:r>
          </w:p>
        </w:tc>
        <w:tc>
          <w:tcPr>
            <w:tcW w:w="6095" w:type="dxa"/>
            <w:gridSpan w:val="2"/>
          </w:tcPr>
          <w:p w14:paraId="27AEF369" w14:textId="7ECA1CF2" w:rsidR="00206A26" w:rsidRPr="008222D3" w:rsidRDefault="00206A26" w:rsidP="00D94FB8">
            <w:pPr>
              <w:pStyle w:val="Bodycopy"/>
            </w:pPr>
            <w:r w:rsidRPr="008222D3">
              <w:t xml:space="preserve">This unit of competency supports the attainment of skills and knowledge required for skylight installers to diagnose faults in, and </w:t>
            </w:r>
            <w:r>
              <w:t xml:space="preserve">replace or </w:t>
            </w:r>
            <w:r w:rsidRPr="008222D3">
              <w:t>apply repair practices to, a range of</w:t>
            </w:r>
            <w:r>
              <w:t xml:space="preserve"> prefabricated skylight product</w:t>
            </w:r>
            <w:r w:rsidRPr="008222D3">
              <w:t xml:space="preserve"> </w:t>
            </w:r>
            <w:r>
              <w:t>installations</w:t>
            </w:r>
            <w:r w:rsidRPr="008222D3">
              <w:t xml:space="preserve"> within </w:t>
            </w:r>
            <w:r>
              <w:t>a variety of</w:t>
            </w:r>
            <w:r w:rsidRPr="008222D3">
              <w:t xml:space="preserve"> roof types.</w:t>
            </w:r>
          </w:p>
          <w:p w14:paraId="7DBCCC1F" w14:textId="77777777" w:rsidR="00206A26" w:rsidRPr="008222D3" w:rsidRDefault="00206A26" w:rsidP="00D94FB8">
            <w:pPr>
              <w:pStyle w:val="Bodycopy"/>
            </w:pPr>
            <w:r w:rsidRPr="008222D3">
              <w:t>The work context relates to residential buildings predominantly, however commercial and industrial environments are equally applicable.</w:t>
            </w:r>
          </w:p>
          <w:p w14:paraId="5E650968" w14:textId="1E145888" w:rsidR="00206A26" w:rsidRPr="008222D3" w:rsidRDefault="00206A26">
            <w:pPr>
              <w:pStyle w:val="Bodycopy"/>
            </w:pPr>
            <w:r w:rsidRPr="008222D3">
              <w:t>The unit applies to those working with supervision, sometimes as part of a small team. Work parameters are established</w:t>
            </w:r>
            <w:r w:rsidR="00660590">
              <w:t xml:space="preserve"> in consultation with a supervisor.  </w:t>
            </w:r>
            <w:r w:rsidRPr="008222D3">
              <w:t xml:space="preserve"> Responsibility for the quality of work outputs is expected.</w:t>
            </w:r>
          </w:p>
        </w:tc>
      </w:tr>
      <w:tr w:rsidR="00206A26" w:rsidRPr="00982853" w14:paraId="5F215178" w14:textId="77777777" w:rsidTr="00D94FB8">
        <w:tc>
          <w:tcPr>
            <w:tcW w:w="2977" w:type="dxa"/>
            <w:gridSpan w:val="2"/>
          </w:tcPr>
          <w:p w14:paraId="1CD73C4D" w14:textId="77777777" w:rsidR="00206A26" w:rsidRPr="009F04FF" w:rsidRDefault="00206A26" w:rsidP="00D94FB8">
            <w:pPr>
              <w:pStyle w:val="SectionCsubsection"/>
            </w:pPr>
            <w:r w:rsidRPr="009F04FF">
              <w:t>ELEMENT</w:t>
            </w:r>
          </w:p>
        </w:tc>
        <w:tc>
          <w:tcPr>
            <w:tcW w:w="6095" w:type="dxa"/>
            <w:gridSpan w:val="2"/>
          </w:tcPr>
          <w:p w14:paraId="08311C8F" w14:textId="77777777" w:rsidR="00206A26" w:rsidRPr="009F04FF" w:rsidRDefault="00206A26" w:rsidP="00D94FB8">
            <w:pPr>
              <w:pStyle w:val="SectionCsubsection"/>
            </w:pPr>
            <w:r w:rsidRPr="009F04FF">
              <w:t>PERFORMANCE CRITERIA</w:t>
            </w:r>
          </w:p>
        </w:tc>
      </w:tr>
      <w:tr w:rsidR="00206A26" w:rsidRPr="00982853" w14:paraId="5540D1AD" w14:textId="77777777" w:rsidTr="00D94FB8">
        <w:tc>
          <w:tcPr>
            <w:tcW w:w="2977" w:type="dxa"/>
            <w:gridSpan w:val="2"/>
          </w:tcPr>
          <w:p w14:paraId="1C3F594A" w14:textId="77777777" w:rsidR="00206A26" w:rsidRPr="009F04FF" w:rsidRDefault="00206A26" w:rsidP="00D94FB8">
            <w:pPr>
              <w:pStyle w:val="Unitexplanatorytext"/>
            </w:pPr>
            <w:r w:rsidRPr="009F04FF">
              <w:t>Elements describe the essential outcomes of a unit of competency.</w:t>
            </w:r>
          </w:p>
        </w:tc>
        <w:tc>
          <w:tcPr>
            <w:tcW w:w="6095" w:type="dxa"/>
            <w:gridSpan w:val="2"/>
          </w:tcPr>
          <w:p w14:paraId="4551268D" w14:textId="77777777" w:rsidR="00206A26" w:rsidRPr="009F04FF" w:rsidRDefault="00206A26" w:rsidP="00D94FB8">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206A26" w:rsidRPr="00982853" w14:paraId="1CD0C6EE" w14:textId="77777777" w:rsidTr="00D94FB8">
        <w:tc>
          <w:tcPr>
            <w:tcW w:w="460" w:type="dxa"/>
          </w:tcPr>
          <w:p w14:paraId="32B8CD9D" w14:textId="77777777" w:rsidR="00206A26" w:rsidRPr="009F04FF" w:rsidRDefault="00206A26" w:rsidP="00D94FB8">
            <w:pPr>
              <w:pStyle w:val="Bodycopy"/>
            </w:pPr>
            <w:r>
              <w:t>1.</w:t>
            </w:r>
          </w:p>
        </w:tc>
        <w:tc>
          <w:tcPr>
            <w:tcW w:w="2517" w:type="dxa"/>
          </w:tcPr>
          <w:p w14:paraId="76B4CBDC" w14:textId="77777777" w:rsidR="00206A26" w:rsidRPr="00370364" w:rsidRDefault="00206A26" w:rsidP="00D94FB8">
            <w:pPr>
              <w:pStyle w:val="Bodycopy"/>
              <w:rPr>
                <w:rStyle w:val="Emphasis"/>
                <w:i w:val="0"/>
                <w:sz w:val="22"/>
              </w:rPr>
            </w:pPr>
            <w:r w:rsidRPr="0003090B">
              <w:rPr>
                <w:rStyle w:val="Emphasis"/>
                <w:i w:val="0"/>
                <w:sz w:val="22"/>
              </w:rPr>
              <w:t>Prepare to diagnose skylight fault</w:t>
            </w:r>
          </w:p>
        </w:tc>
        <w:tc>
          <w:tcPr>
            <w:tcW w:w="567" w:type="dxa"/>
          </w:tcPr>
          <w:p w14:paraId="10FDB03C" w14:textId="77777777" w:rsidR="00206A26" w:rsidRPr="009F04FF" w:rsidRDefault="00206A26" w:rsidP="00D94FB8">
            <w:pPr>
              <w:pStyle w:val="Bodycopy"/>
            </w:pPr>
            <w:r>
              <w:t>1.1</w:t>
            </w:r>
          </w:p>
        </w:tc>
        <w:tc>
          <w:tcPr>
            <w:tcW w:w="5528" w:type="dxa"/>
          </w:tcPr>
          <w:p w14:paraId="6F5EA444" w14:textId="77777777" w:rsidR="00206A26" w:rsidRPr="004029E0" w:rsidRDefault="00206A26" w:rsidP="00D94FB8">
            <w:pPr>
              <w:pStyle w:val="Bodycopy"/>
            </w:pPr>
            <w:r>
              <w:t>Obtain authorised work instruction</w:t>
            </w:r>
            <w:r w:rsidRPr="004029E0">
              <w:t xml:space="preserve"> or job specification</w:t>
            </w:r>
            <w:r>
              <w:t>/sheet</w:t>
            </w:r>
            <w:r w:rsidRPr="009E768B">
              <w:t xml:space="preserve"> and identify job requirements.</w:t>
            </w:r>
          </w:p>
        </w:tc>
      </w:tr>
      <w:tr w:rsidR="00206A26" w:rsidRPr="00982853" w14:paraId="48F75CFF" w14:textId="77777777" w:rsidTr="00D94FB8">
        <w:tc>
          <w:tcPr>
            <w:tcW w:w="460" w:type="dxa"/>
          </w:tcPr>
          <w:p w14:paraId="106C669D" w14:textId="77777777" w:rsidR="00206A26" w:rsidRDefault="00206A26" w:rsidP="00D94FB8">
            <w:pPr>
              <w:pStyle w:val="Bodycopy"/>
            </w:pPr>
          </w:p>
        </w:tc>
        <w:tc>
          <w:tcPr>
            <w:tcW w:w="2517" w:type="dxa"/>
          </w:tcPr>
          <w:p w14:paraId="29A959D2" w14:textId="77777777" w:rsidR="00206A26" w:rsidRDefault="00206A26" w:rsidP="00D94FB8">
            <w:pPr>
              <w:pStyle w:val="Bodycopy"/>
            </w:pPr>
          </w:p>
        </w:tc>
        <w:tc>
          <w:tcPr>
            <w:tcW w:w="567" w:type="dxa"/>
          </w:tcPr>
          <w:p w14:paraId="60E79D63" w14:textId="77777777" w:rsidR="00206A26" w:rsidRPr="009F04FF" w:rsidRDefault="00206A26" w:rsidP="00D94FB8">
            <w:pPr>
              <w:pStyle w:val="Bodycopy"/>
            </w:pPr>
            <w:r>
              <w:t>1.2</w:t>
            </w:r>
          </w:p>
        </w:tc>
        <w:tc>
          <w:tcPr>
            <w:tcW w:w="5528" w:type="dxa"/>
          </w:tcPr>
          <w:p w14:paraId="308DBF79" w14:textId="77777777" w:rsidR="00206A26" w:rsidRPr="009E768B" w:rsidRDefault="00206A26" w:rsidP="00D94FB8">
            <w:pPr>
              <w:pStyle w:val="Bodycopy"/>
            </w:pPr>
            <w:r>
              <w:t xml:space="preserve">Liaise with customer to obtain and interpret observed </w:t>
            </w:r>
            <w:r w:rsidRPr="00696B11">
              <w:rPr>
                <w:b/>
                <w:i/>
              </w:rPr>
              <w:t>diagnostic information</w:t>
            </w:r>
            <w:r>
              <w:t xml:space="preserve">, view location of skylight installation from ground level and reconcile to job sheet details. </w:t>
            </w:r>
          </w:p>
        </w:tc>
      </w:tr>
      <w:tr w:rsidR="00206A26" w:rsidRPr="00982853" w14:paraId="050E421D" w14:textId="77777777" w:rsidTr="00D94FB8">
        <w:tc>
          <w:tcPr>
            <w:tcW w:w="460" w:type="dxa"/>
          </w:tcPr>
          <w:p w14:paraId="54B78CE2" w14:textId="77777777" w:rsidR="00206A26" w:rsidRDefault="00206A26" w:rsidP="00D94FB8">
            <w:pPr>
              <w:pStyle w:val="Bodycopy"/>
            </w:pPr>
          </w:p>
        </w:tc>
        <w:tc>
          <w:tcPr>
            <w:tcW w:w="2517" w:type="dxa"/>
          </w:tcPr>
          <w:p w14:paraId="20A4A9AC" w14:textId="77777777" w:rsidR="00206A26" w:rsidRDefault="00206A26" w:rsidP="00D94FB8">
            <w:pPr>
              <w:pStyle w:val="Bodycopy"/>
            </w:pPr>
          </w:p>
        </w:tc>
        <w:tc>
          <w:tcPr>
            <w:tcW w:w="567" w:type="dxa"/>
          </w:tcPr>
          <w:p w14:paraId="680DF0B7" w14:textId="77777777" w:rsidR="00206A26" w:rsidRDefault="00206A26" w:rsidP="00D94FB8">
            <w:pPr>
              <w:pStyle w:val="Bodycopy"/>
            </w:pPr>
            <w:r>
              <w:t>1.3</w:t>
            </w:r>
          </w:p>
        </w:tc>
        <w:tc>
          <w:tcPr>
            <w:tcW w:w="5528" w:type="dxa"/>
          </w:tcPr>
          <w:p w14:paraId="79D89663" w14:textId="77777777" w:rsidR="00206A26" w:rsidRDefault="00206A26" w:rsidP="00D94FB8">
            <w:pPr>
              <w:pStyle w:val="Bodycopy"/>
            </w:pPr>
            <w:r w:rsidRPr="00074FF6">
              <w:t xml:space="preserve">Determine applicable </w:t>
            </w:r>
            <w:r w:rsidRPr="00D82B0C">
              <w:rPr>
                <w:b/>
                <w:i/>
              </w:rPr>
              <w:t>occupational health and safety (OHS)/work health and safety (WHS) requirements</w:t>
            </w:r>
            <w:r w:rsidRPr="00074FF6">
              <w:t xml:space="preserve">, </w:t>
            </w:r>
            <w:r>
              <w:t xml:space="preserve">and complete </w:t>
            </w:r>
            <w:r w:rsidRPr="00074FF6">
              <w:t>safe work me</w:t>
            </w:r>
            <w:r>
              <w:t>thod statement (SWMS) where applicable.</w:t>
            </w:r>
            <w:r w:rsidRPr="00074FF6">
              <w:t xml:space="preserve"> </w:t>
            </w:r>
          </w:p>
        </w:tc>
      </w:tr>
      <w:tr w:rsidR="00206A26" w:rsidRPr="00982853" w14:paraId="16A6271A" w14:textId="77777777" w:rsidTr="00D94FB8">
        <w:tc>
          <w:tcPr>
            <w:tcW w:w="460" w:type="dxa"/>
          </w:tcPr>
          <w:p w14:paraId="0F0B069D" w14:textId="77777777" w:rsidR="00206A26" w:rsidRPr="009F04FF" w:rsidRDefault="00206A26" w:rsidP="00D94FB8">
            <w:pPr>
              <w:pStyle w:val="Bodycopy"/>
            </w:pPr>
          </w:p>
        </w:tc>
        <w:tc>
          <w:tcPr>
            <w:tcW w:w="2517" w:type="dxa"/>
          </w:tcPr>
          <w:p w14:paraId="350971BA" w14:textId="77777777" w:rsidR="00206A26" w:rsidRPr="009F04FF" w:rsidRDefault="00206A26" w:rsidP="00D94FB8">
            <w:pPr>
              <w:pStyle w:val="Bodycopy"/>
            </w:pPr>
          </w:p>
        </w:tc>
        <w:tc>
          <w:tcPr>
            <w:tcW w:w="567" w:type="dxa"/>
          </w:tcPr>
          <w:p w14:paraId="465CCB5B" w14:textId="77777777" w:rsidR="00206A26" w:rsidRPr="009F04FF" w:rsidRDefault="00206A26" w:rsidP="00D94FB8">
            <w:pPr>
              <w:pStyle w:val="Bodycopy"/>
            </w:pPr>
            <w:r>
              <w:t>1.4</w:t>
            </w:r>
          </w:p>
        </w:tc>
        <w:tc>
          <w:tcPr>
            <w:tcW w:w="5528" w:type="dxa"/>
          </w:tcPr>
          <w:p w14:paraId="70F23347" w14:textId="77777777" w:rsidR="00206A26" w:rsidRPr="009F04FF" w:rsidRDefault="00206A26" w:rsidP="00D94FB8">
            <w:pPr>
              <w:pStyle w:val="Bodycopy"/>
            </w:pPr>
            <w:r w:rsidRPr="00424FAC">
              <w:t xml:space="preserve">Select and dress in appropriate </w:t>
            </w:r>
            <w:r w:rsidRPr="00D82B0C">
              <w:rPr>
                <w:b/>
                <w:i/>
              </w:rPr>
              <w:t>personal protective equipment (PPE)</w:t>
            </w:r>
            <w:r w:rsidRPr="00424FAC">
              <w:t xml:space="preserve"> ensuring all items are secure and intact, as per workplace safety regulations</w:t>
            </w:r>
            <w:r>
              <w:t>.</w:t>
            </w:r>
          </w:p>
        </w:tc>
      </w:tr>
      <w:tr w:rsidR="00206A26" w:rsidRPr="00982853" w14:paraId="0381FAF8" w14:textId="77777777" w:rsidTr="00D94FB8">
        <w:tc>
          <w:tcPr>
            <w:tcW w:w="460" w:type="dxa"/>
          </w:tcPr>
          <w:p w14:paraId="7F36D11B" w14:textId="77777777" w:rsidR="00206A26" w:rsidRPr="009F04FF" w:rsidRDefault="00206A26" w:rsidP="00D94FB8">
            <w:pPr>
              <w:pStyle w:val="Bodycopy"/>
            </w:pPr>
          </w:p>
        </w:tc>
        <w:tc>
          <w:tcPr>
            <w:tcW w:w="2517" w:type="dxa"/>
          </w:tcPr>
          <w:p w14:paraId="7500EFA4" w14:textId="77777777" w:rsidR="00206A26" w:rsidRDefault="00206A26" w:rsidP="00D94FB8">
            <w:pPr>
              <w:pStyle w:val="Bodycopy"/>
            </w:pPr>
          </w:p>
        </w:tc>
        <w:tc>
          <w:tcPr>
            <w:tcW w:w="567" w:type="dxa"/>
          </w:tcPr>
          <w:p w14:paraId="3FF66A14" w14:textId="77777777" w:rsidR="00206A26" w:rsidRDefault="00206A26" w:rsidP="00D94FB8">
            <w:pPr>
              <w:pStyle w:val="Bodycopy"/>
            </w:pPr>
            <w:r>
              <w:t>1.5</w:t>
            </w:r>
          </w:p>
        </w:tc>
        <w:tc>
          <w:tcPr>
            <w:tcW w:w="5528" w:type="dxa"/>
          </w:tcPr>
          <w:p w14:paraId="6B5052B6" w14:textId="31ED3AF1" w:rsidR="00206A26" w:rsidRDefault="00206A26" w:rsidP="00D94FB8">
            <w:pPr>
              <w:pStyle w:val="Bodycopy"/>
            </w:pPr>
            <w:r>
              <w:t>E</w:t>
            </w:r>
            <w:r w:rsidR="003519D4">
              <w:t>rect</w:t>
            </w:r>
            <w:r>
              <w:t xml:space="preserve"> </w:t>
            </w:r>
            <w:r w:rsidRPr="0088491E">
              <w:rPr>
                <w:b/>
                <w:i/>
              </w:rPr>
              <w:t>safety system</w:t>
            </w:r>
            <w:r w:rsidRPr="00424FAC">
              <w:t xml:space="preserve"> </w:t>
            </w:r>
            <w:r>
              <w:t xml:space="preserve">according </w:t>
            </w:r>
            <w:r w:rsidRPr="00424FAC">
              <w:t xml:space="preserve">to </w:t>
            </w:r>
            <w:r w:rsidRPr="0088491E">
              <w:rPr>
                <w:b/>
                <w:i/>
              </w:rPr>
              <w:t>roof type</w:t>
            </w:r>
            <w:r>
              <w:t xml:space="preserve"> and </w:t>
            </w:r>
            <w:r w:rsidRPr="00424FAC">
              <w:t xml:space="preserve">regulatory and manufacturers </w:t>
            </w:r>
            <w:r>
              <w:t>specifications, where required.</w:t>
            </w:r>
          </w:p>
        </w:tc>
      </w:tr>
      <w:tr w:rsidR="00206A26" w:rsidRPr="00982853" w14:paraId="7DE67B52" w14:textId="77777777" w:rsidTr="00D94FB8">
        <w:tc>
          <w:tcPr>
            <w:tcW w:w="460" w:type="dxa"/>
          </w:tcPr>
          <w:p w14:paraId="2C85B078" w14:textId="77777777" w:rsidR="00206A26" w:rsidRPr="009F04FF" w:rsidRDefault="00206A26" w:rsidP="00D94FB8">
            <w:pPr>
              <w:pStyle w:val="Bodycopy"/>
            </w:pPr>
          </w:p>
        </w:tc>
        <w:tc>
          <w:tcPr>
            <w:tcW w:w="2517" w:type="dxa"/>
          </w:tcPr>
          <w:p w14:paraId="1FCFC429" w14:textId="77777777" w:rsidR="00206A26" w:rsidRDefault="00206A26" w:rsidP="00D94FB8">
            <w:pPr>
              <w:pStyle w:val="Bodycopy"/>
            </w:pPr>
          </w:p>
        </w:tc>
        <w:tc>
          <w:tcPr>
            <w:tcW w:w="567" w:type="dxa"/>
          </w:tcPr>
          <w:p w14:paraId="00A52733" w14:textId="77777777" w:rsidR="00206A26" w:rsidRDefault="00206A26" w:rsidP="00D94FB8">
            <w:pPr>
              <w:pStyle w:val="Bodycopy"/>
            </w:pPr>
            <w:r>
              <w:t>1.6</w:t>
            </w:r>
          </w:p>
        </w:tc>
        <w:tc>
          <w:tcPr>
            <w:tcW w:w="5528" w:type="dxa"/>
          </w:tcPr>
          <w:p w14:paraId="5ADD7BE2" w14:textId="77777777" w:rsidR="00206A26" w:rsidRDefault="00206A26" w:rsidP="00D94FB8">
            <w:pPr>
              <w:pStyle w:val="Bodycopy"/>
            </w:pPr>
            <w:r w:rsidRPr="00B21043">
              <w:t xml:space="preserve">Select </w:t>
            </w:r>
            <w:r w:rsidRPr="00206A26">
              <w:rPr>
                <w:b/>
                <w:i/>
              </w:rPr>
              <w:t>diagnostic tools and equipment</w:t>
            </w:r>
            <w:r w:rsidRPr="00B21043">
              <w:t xml:space="preserve"> for skylight </w:t>
            </w:r>
            <w:r>
              <w:t xml:space="preserve">fault identification </w:t>
            </w:r>
            <w:r w:rsidRPr="00B21043">
              <w:t xml:space="preserve">according to </w:t>
            </w:r>
            <w:r>
              <w:t>diagnostic information obtained and job sheet</w:t>
            </w:r>
            <w:r w:rsidRPr="00B21043">
              <w:t xml:space="preserve"> requirements.</w:t>
            </w:r>
          </w:p>
        </w:tc>
      </w:tr>
      <w:tr w:rsidR="00206A26" w:rsidRPr="00982853" w14:paraId="2E2A1C12" w14:textId="77777777" w:rsidTr="00D94FB8">
        <w:tc>
          <w:tcPr>
            <w:tcW w:w="460" w:type="dxa"/>
          </w:tcPr>
          <w:p w14:paraId="0E15E583" w14:textId="77777777" w:rsidR="00206A26" w:rsidRPr="009F04FF" w:rsidRDefault="00206A26" w:rsidP="00D94FB8">
            <w:pPr>
              <w:pStyle w:val="Bodycopy"/>
            </w:pPr>
            <w:r>
              <w:t>2.</w:t>
            </w:r>
          </w:p>
        </w:tc>
        <w:tc>
          <w:tcPr>
            <w:tcW w:w="2517" w:type="dxa"/>
          </w:tcPr>
          <w:p w14:paraId="79129BA4" w14:textId="77777777" w:rsidR="00206A26" w:rsidRPr="009F04FF" w:rsidRDefault="00206A26" w:rsidP="00D94FB8">
            <w:pPr>
              <w:pStyle w:val="Bodycopy"/>
            </w:pPr>
            <w:r>
              <w:t>Diagnose skylight fault</w:t>
            </w:r>
          </w:p>
        </w:tc>
        <w:tc>
          <w:tcPr>
            <w:tcW w:w="567" w:type="dxa"/>
          </w:tcPr>
          <w:p w14:paraId="59E9E69A" w14:textId="77777777" w:rsidR="00206A26" w:rsidRPr="009F04FF" w:rsidRDefault="00206A26" w:rsidP="00D94FB8">
            <w:pPr>
              <w:pStyle w:val="Bodycopy"/>
            </w:pPr>
            <w:r>
              <w:t>2.1</w:t>
            </w:r>
          </w:p>
        </w:tc>
        <w:tc>
          <w:tcPr>
            <w:tcW w:w="5528" w:type="dxa"/>
          </w:tcPr>
          <w:p w14:paraId="7D407DE1" w14:textId="77777777" w:rsidR="00206A26" w:rsidRPr="002A0291" w:rsidRDefault="00206A26" w:rsidP="00D94FB8">
            <w:pPr>
              <w:pStyle w:val="Bodycopy"/>
            </w:pPr>
            <w:r>
              <w:t xml:space="preserve">Inspect and assess skylight and surrounding ceiling from building interior for evidence of fault.  </w:t>
            </w:r>
          </w:p>
        </w:tc>
      </w:tr>
      <w:tr w:rsidR="00206A26" w:rsidRPr="00982853" w14:paraId="4AA901CF" w14:textId="77777777" w:rsidTr="00D94FB8">
        <w:tc>
          <w:tcPr>
            <w:tcW w:w="460" w:type="dxa"/>
          </w:tcPr>
          <w:p w14:paraId="2083B7C8" w14:textId="77777777" w:rsidR="00206A26" w:rsidRPr="009F04FF" w:rsidRDefault="00206A26" w:rsidP="00D94FB8">
            <w:pPr>
              <w:pStyle w:val="Bodycopy"/>
            </w:pPr>
          </w:p>
        </w:tc>
        <w:tc>
          <w:tcPr>
            <w:tcW w:w="2517" w:type="dxa"/>
          </w:tcPr>
          <w:p w14:paraId="782E33F1" w14:textId="77777777" w:rsidR="00206A26" w:rsidRPr="009F04FF" w:rsidRDefault="00206A26" w:rsidP="00D94FB8">
            <w:pPr>
              <w:pStyle w:val="Bodycopy"/>
            </w:pPr>
          </w:p>
        </w:tc>
        <w:tc>
          <w:tcPr>
            <w:tcW w:w="567" w:type="dxa"/>
          </w:tcPr>
          <w:p w14:paraId="1F8B9EE9" w14:textId="77777777" w:rsidR="00206A26" w:rsidRPr="009F04FF" w:rsidRDefault="00206A26" w:rsidP="00D94FB8">
            <w:pPr>
              <w:pStyle w:val="Bodycopy"/>
            </w:pPr>
            <w:r w:rsidRPr="009F04FF">
              <w:t>2.</w:t>
            </w:r>
            <w:r>
              <w:t>2</w:t>
            </w:r>
          </w:p>
        </w:tc>
        <w:tc>
          <w:tcPr>
            <w:tcW w:w="5528" w:type="dxa"/>
          </w:tcPr>
          <w:p w14:paraId="4A5C1BF2" w14:textId="5F8656A5" w:rsidR="00206A26" w:rsidRPr="009F04FF" w:rsidRDefault="00206A26">
            <w:pPr>
              <w:pStyle w:val="Bodycopy"/>
            </w:pPr>
            <w:r w:rsidRPr="00CE3E54">
              <w:t xml:space="preserve">Access </w:t>
            </w:r>
            <w:r>
              <w:t xml:space="preserve">external </w:t>
            </w:r>
            <w:r w:rsidRPr="00CE3E54">
              <w:t xml:space="preserve">roof </w:t>
            </w:r>
            <w:r>
              <w:t xml:space="preserve">and roof cavity </w:t>
            </w:r>
            <w:r w:rsidRPr="00CE3E54">
              <w:t xml:space="preserve">to inspect surrounding area </w:t>
            </w:r>
            <w:r w:rsidR="003A5D15">
              <w:t xml:space="preserve">of skylight for potential </w:t>
            </w:r>
            <w:r w:rsidR="003A5D15" w:rsidRPr="00370364">
              <w:rPr>
                <w:b/>
                <w:i/>
              </w:rPr>
              <w:t>hazards</w:t>
            </w:r>
            <w:r w:rsidR="00F77195">
              <w:rPr>
                <w:b/>
                <w:i/>
              </w:rPr>
              <w:t xml:space="preserve"> / obstructions</w:t>
            </w:r>
            <w:r w:rsidR="003A5D15">
              <w:t xml:space="preserve">.  </w:t>
            </w:r>
          </w:p>
        </w:tc>
      </w:tr>
      <w:tr w:rsidR="003A5D15" w:rsidRPr="00982853" w14:paraId="24429106" w14:textId="77777777" w:rsidTr="00D94FB8">
        <w:tc>
          <w:tcPr>
            <w:tcW w:w="460" w:type="dxa"/>
          </w:tcPr>
          <w:p w14:paraId="57EE05C3" w14:textId="77777777" w:rsidR="003A5D15" w:rsidRPr="009F04FF" w:rsidRDefault="003A5D15" w:rsidP="00D94FB8">
            <w:pPr>
              <w:pStyle w:val="Bodycopy"/>
            </w:pPr>
          </w:p>
        </w:tc>
        <w:tc>
          <w:tcPr>
            <w:tcW w:w="2517" w:type="dxa"/>
          </w:tcPr>
          <w:p w14:paraId="615FDEE2" w14:textId="77777777" w:rsidR="003A5D15" w:rsidRPr="009F04FF" w:rsidRDefault="003A5D15" w:rsidP="00D94FB8">
            <w:pPr>
              <w:pStyle w:val="Bodycopy"/>
            </w:pPr>
          </w:p>
        </w:tc>
        <w:tc>
          <w:tcPr>
            <w:tcW w:w="567" w:type="dxa"/>
          </w:tcPr>
          <w:p w14:paraId="35F66429" w14:textId="1E6BA608" w:rsidR="003A5D15" w:rsidRPr="009F04FF" w:rsidRDefault="003A5D15" w:rsidP="00D94FB8">
            <w:pPr>
              <w:pStyle w:val="Bodycopy"/>
            </w:pPr>
            <w:r>
              <w:t>2.3</w:t>
            </w:r>
          </w:p>
        </w:tc>
        <w:tc>
          <w:tcPr>
            <w:tcW w:w="5528" w:type="dxa"/>
          </w:tcPr>
          <w:p w14:paraId="486D4D7D" w14:textId="27CDDD23" w:rsidR="003A5D15" w:rsidRPr="00CE3E54" w:rsidRDefault="003A5D15">
            <w:pPr>
              <w:pStyle w:val="Bodycopy"/>
            </w:pPr>
            <w:r w:rsidRPr="003A5D15">
              <w:t xml:space="preserve">Refer presence of </w:t>
            </w:r>
            <w:r>
              <w:t xml:space="preserve">any hazards </w:t>
            </w:r>
            <w:r w:rsidRPr="003A5D15">
              <w:t>to supervisor and confirm safe work area according to workplace procedures.</w:t>
            </w:r>
          </w:p>
        </w:tc>
      </w:tr>
      <w:tr w:rsidR="0048404F" w:rsidRPr="00982853" w14:paraId="6CC6651D" w14:textId="77777777" w:rsidTr="00D94FB8">
        <w:tc>
          <w:tcPr>
            <w:tcW w:w="460" w:type="dxa"/>
          </w:tcPr>
          <w:p w14:paraId="03C0BBEA" w14:textId="77777777" w:rsidR="0048404F" w:rsidRPr="009F04FF" w:rsidRDefault="0048404F" w:rsidP="00D94FB8">
            <w:pPr>
              <w:pStyle w:val="Bodycopy"/>
            </w:pPr>
          </w:p>
        </w:tc>
        <w:tc>
          <w:tcPr>
            <w:tcW w:w="2517" w:type="dxa"/>
          </w:tcPr>
          <w:p w14:paraId="13F5B090" w14:textId="77777777" w:rsidR="0048404F" w:rsidRPr="009F04FF" w:rsidRDefault="0048404F" w:rsidP="00D94FB8">
            <w:pPr>
              <w:pStyle w:val="Bodycopy"/>
            </w:pPr>
          </w:p>
        </w:tc>
        <w:tc>
          <w:tcPr>
            <w:tcW w:w="567" w:type="dxa"/>
          </w:tcPr>
          <w:p w14:paraId="538352C3" w14:textId="24373DB3" w:rsidR="0048404F" w:rsidRPr="009F04FF" w:rsidRDefault="0048404F" w:rsidP="00D94FB8">
            <w:pPr>
              <w:pStyle w:val="Bodycopy"/>
            </w:pPr>
            <w:r>
              <w:t>2.</w:t>
            </w:r>
            <w:r w:rsidR="003A5D15">
              <w:t>4</w:t>
            </w:r>
          </w:p>
        </w:tc>
        <w:tc>
          <w:tcPr>
            <w:tcW w:w="5528" w:type="dxa"/>
          </w:tcPr>
          <w:p w14:paraId="700AE37F" w14:textId="41F0CFD5" w:rsidR="0048404F" w:rsidRPr="00CE3E54" w:rsidRDefault="003A5D15" w:rsidP="00D94FB8">
            <w:pPr>
              <w:pStyle w:val="Bodycopy"/>
            </w:pPr>
            <w:r>
              <w:t>I</w:t>
            </w:r>
            <w:r w:rsidRPr="003A5D15">
              <w:t>nspect and assess skylight and surrounding area for evidence of fault</w:t>
            </w:r>
            <w:r w:rsidR="00F77195">
              <w:t>.</w:t>
            </w:r>
          </w:p>
        </w:tc>
      </w:tr>
      <w:tr w:rsidR="00206A26" w:rsidRPr="00982853" w14:paraId="6E0A5063" w14:textId="77777777" w:rsidTr="00D94FB8">
        <w:tc>
          <w:tcPr>
            <w:tcW w:w="460" w:type="dxa"/>
          </w:tcPr>
          <w:p w14:paraId="50B73572" w14:textId="77777777" w:rsidR="00206A26" w:rsidRPr="009F04FF" w:rsidRDefault="00206A26" w:rsidP="00D94FB8">
            <w:pPr>
              <w:pStyle w:val="Bodycopy"/>
            </w:pPr>
          </w:p>
        </w:tc>
        <w:tc>
          <w:tcPr>
            <w:tcW w:w="2517" w:type="dxa"/>
          </w:tcPr>
          <w:p w14:paraId="1F8A28B0" w14:textId="77777777" w:rsidR="00206A26" w:rsidRPr="009F04FF" w:rsidRDefault="00206A26" w:rsidP="00D94FB8">
            <w:pPr>
              <w:pStyle w:val="Bodycopy"/>
            </w:pPr>
          </w:p>
        </w:tc>
        <w:tc>
          <w:tcPr>
            <w:tcW w:w="567" w:type="dxa"/>
          </w:tcPr>
          <w:p w14:paraId="1247AC5A" w14:textId="3FB6D6E0" w:rsidR="00206A26" w:rsidRPr="009F04FF" w:rsidRDefault="00206A26" w:rsidP="00D94FB8">
            <w:pPr>
              <w:pStyle w:val="Bodycopy"/>
            </w:pPr>
            <w:r>
              <w:t>2.</w:t>
            </w:r>
            <w:r w:rsidR="00F77195">
              <w:t>5</w:t>
            </w:r>
          </w:p>
        </w:tc>
        <w:tc>
          <w:tcPr>
            <w:tcW w:w="5528" w:type="dxa"/>
          </w:tcPr>
          <w:p w14:paraId="62ABA5F3" w14:textId="77777777" w:rsidR="00206A26" w:rsidRPr="00CE3E54" w:rsidRDefault="00206A26" w:rsidP="00D94FB8">
            <w:pPr>
              <w:pStyle w:val="Bodycopy"/>
            </w:pPr>
            <w:r>
              <w:t xml:space="preserve">Perform </w:t>
            </w:r>
            <w:r w:rsidRPr="00385832">
              <w:rPr>
                <w:b/>
                <w:i/>
              </w:rPr>
              <w:t>diagnostic testing</w:t>
            </w:r>
            <w:r>
              <w:t xml:space="preserve"> and analyse results according to workplace procedures. </w:t>
            </w:r>
          </w:p>
        </w:tc>
      </w:tr>
      <w:tr w:rsidR="00206A26" w:rsidRPr="00982853" w14:paraId="6C34EC20" w14:textId="77777777" w:rsidTr="00D94FB8">
        <w:tc>
          <w:tcPr>
            <w:tcW w:w="460" w:type="dxa"/>
          </w:tcPr>
          <w:p w14:paraId="1CBAE280" w14:textId="77777777" w:rsidR="00206A26" w:rsidRPr="009F04FF" w:rsidRDefault="00206A26" w:rsidP="00D94FB8">
            <w:pPr>
              <w:pStyle w:val="Bodycopy"/>
            </w:pPr>
          </w:p>
        </w:tc>
        <w:tc>
          <w:tcPr>
            <w:tcW w:w="2517" w:type="dxa"/>
          </w:tcPr>
          <w:p w14:paraId="488FF7C8" w14:textId="77777777" w:rsidR="00206A26" w:rsidRPr="009F04FF" w:rsidRDefault="00206A26" w:rsidP="00D94FB8">
            <w:pPr>
              <w:pStyle w:val="Bodycopy"/>
            </w:pPr>
          </w:p>
        </w:tc>
        <w:tc>
          <w:tcPr>
            <w:tcW w:w="567" w:type="dxa"/>
          </w:tcPr>
          <w:p w14:paraId="56217EBC" w14:textId="645E2E88" w:rsidR="00206A26" w:rsidRPr="009F04FF" w:rsidRDefault="00206A26" w:rsidP="00D94FB8">
            <w:pPr>
              <w:pStyle w:val="Bodycopy"/>
            </w:pPr>
            <w:r>
              <w:t>2.</w:t>
            </w:r>
            <w:r w:rsidR="00F77195">
              <w:t>6</w:t>
            </w:r>
          </w:p>
        </w:tc>
        <w:tc>
          <w:tcPr>
            <w:tcW w:w="5528" w:type="dxa"/>
          </w:tcPr>
          <w:p w14:paraId="5E07CC49" w14:textId="7823D248" w:rsidR="00206A26" w:rsidRPr="009F04FF" w:rsidRDefault="00206A26">
            <w:pPr>
              <w:pStyle w:val="Bodycopy"/>
            </w:pPr>
            <w:r>
              <w:t xml:space="preserve">Identify </w:t>
            </w:r>
            <w:r w:rsidRPr="00385832">
              <w:rPr>
                <w:b/>
                <w:i/>
              </w:rPr>
              <w:t>faults</w:t>
            </w:r>
            <w:r>
              <w:t xml:space="preserve"> and related causes from </w:t>
            </w:r>
            <w:r w:rsidR="00BD2936">
              <w:t xml:space="preserve">approved </w:t>
            </w:r>
            <w:r>
              <w:t>diagnostic tests</w:t>
            </w:r>
            <w:r w:rsidR="00BD2936">
              <w:t>.</w:t>
            </w:r>
            <w:r>
              <w:t xml:space="preserve"> </w:t>
            </w:r>
          </w:p>
        </w:tc>
      </w:tr>
      <w:tr w:rsidR="00BD2936" w:rsidRPr="00982853" w14:paraId="63F667BA" w14:textId="77777777" w:rsidTr="00D94FB8">
        <w:tc>
          <w:tcPr>
            <w:tcW w:w="460" w:type="dxa"/>
          </w:tcPr>
          <w:p w14:paraId="58A2A396" w14:textId="77777777" w:rsidR="00BD2936" w:rsidRPr="009F04FF" w:rsidRDefault="00BD2936" w:rsidP="00D94FB8">
            <w:pPr>
              <w:pStyle w:val="Bodycopy"/>
            </w:pPr>
          </w:p>
        </w:tc>
        <w:tc>
          <w:tcPr>
            <w:tcW w:w="2517" w:type="dxa"/>
          </w:tcPr>
          <w:p w14:paraId="726A9B5D" w14:textId="77777777" w:rsidR="00BD2936" w:rsidRPr="009F04FF" w:rsidRDefault="00BD2936" w:rsidP="00D94FB8">
            <w:pPr>
              <w:pStyle w:val="Bodycopy"/>
            </w:pPr>
          </w:p>
        </w:tc>
        <w:tc>
          <w:tcPr>
            <w:tcW w:w="567" w:type="dxa"/>
          </w:tcPr>
          <w:p w14:paraId="7ED731DF" w14:textId="73EC2E29" w:rsidR="00BD2936" w:rsidRDefault="00BD2936" w:rsidP="00D94FB8">
            <w:pPr>
              <w:pStyle w:val="Bodycopy"/>
            </w:pPr>
            <w:r>
              <w:t>2.</w:t>
            </w:r>
            <w:r w:rsidR="00F77195">
              <w:t>7</w:t>
            </w:r>
          </w:p>
        </w:tc>
        <w:tc>
          <w:tcPr>
            <w:tcW w:w="5528" w:type="dxa"/>
          </w:tcPr>
          <w:p w14:paraId="20A13837" w14:textId="5ED7AF46" w:rsidR="00BD2936" w:rsidRDefault="00BD2936" w:rsidP="00D94FB8">
            <w:pPr>
              <w:pStyle w:val="Bodycopy"/>
            </w:pPr>
            <w:r>
              <w:t>D</w:t>
            </w:r>
            <w:r w:rsidRPr="00BD2936">
              <w:t xml:space="preserve">etermine appropriate </w:t>
            </w:r>
            <w:r w:rsidRPr="00370364">
              <w:rPr>
                <w:b/>
                <w:i/>
              </w:rPr>
              <w:t>repair method/s</w:t>
            </w:r>
            <w:r w:rsidRPr="00BD2936">
              <w:t xml:space="preserve"> and document on job specification according to workplace procedures.</w:t>
            </w:r>
          </w:p>
        </w:tc>
      </w:tr>
      <w:tr w:rsidR="00206A26" w:rsidRPr="00982853" w14:paraId="1C173841" w14:textId="77777777" w:rsidTr="00D94FB8">
        <w:tc>
          <w:tcPr>
            <w:tcW w:w="460" w:type="dxa"/>
          </w:tcPr>
          <w:p w14:paraId="45537F23" w14:textId="77777777" w:rsidR="00206A26" w:rsidRPr="009F04FF" w:rsidRDefault="00206A26" w:rsidP="00D94FB8">
            <w:pPr>
              <w:pStyle w:val="Bodycopy"/>
            </w:pPr>
          </w:p>
        </w:tc>
        <w:tc>
          <w:tcPr>
            <w:tcW w:w="2517" w:type="dxa"/>
          </w:tcPr>
          <w:p w14:paraId="2F4130C4" w14:textId="77777777" w:rsidR="00206A26" w:rsidRPr="009F04FF" w:rsidRDefault="00206A26" w:rsidP="00D94FB8">
            <w:pPr>
              <w:pStyle w:val="Bodycopy"/>
            </w:pPr>
          </w:p>
        </w:tc>
        <w:tc>
          <w:tcPr>
            <w:tcW w:w="567" w:type="dxa"/>
          </w:tcPr>
          <w:p w14:paraId="72F89AE1" w14:textId="114716D6" w:rsidR="00206A26" w:rsidRDefault="00206A26" w:rsidP="00D94FB8">
            <w:pPr>
              <w:pStyle w:val="Bodycopy"/>
            </w:pPr>
            <w:r>
              <w:t>2.</w:t>
            </w:r>
            <w:r w:rsidR="00F77195">
              <w:t>8</w:t>
            </w:r>
          </w:p>
        </w:tc>
        <w:tc>
          <w:tcPr>
            <w:tcW w:w="5528" w:type="dxa"/>
          </w:tcPr>
          <w:p w14:paraId="465A951C" w14:textId="77777777" w:rsidR="00206A26" w:rsidRDefault="00206A26" w:rsidP="00D94FB8">
            <w:pPr>
              <w:pStyle w:val="Bodycopy"/>
            </w:pPr>
            <w:r w:rsidRPr="005256A0">
              <w:t xml:space="preserve">Notify </w:t>
            </w:r>
            <w:r>
              <w:t xml:space="preserve">supervisor to discuss </w:t>
            </w:r>
            <w:r w:rsidRPr="005256A0">
              <w:t xml:space="preserve">skylight </w:t>
            </w:r>
            <w:r>
              <w:t xml:space="preserve">installation </w:t>
            </w:r>
            <w:r w:rsidRPr="005256A0">
              <w:t>fault and</w:t>
            </w:r>
            <w:r>
              <w:t xml:space="preserve"> confirm</w:t>
            </w:r>
            <w:r w:rsidRPr="005256A0">
              <w:t xml:space="preserve"> proposed repair method </w:t>
            </w:r>
            <w:r w:rsidRPr="0088491E">
              <w:t xml:space="preserve">on </w:t>
            </w:r>
            <w:r>
              <w:t xml:space="preserve">job specification </w:t>
            </w:r>
            <w:r w:rsidRPr="005256A0">
              <w:t xml:space="preserve">to ensure compliance with </w:t>
            </w:r>
            <w:r>
              <w:t>workplace regulations</w:t>
            </w:r>
            <w:r w:rsidRPr="005256A0">
              <w:t>.</w:t>
            </w:r>
          </w:p>
        </w:tc>
      </w:tr>
      <w:tr w:rsidR="00206A26" w:rsidRPr="00982853" w14:paraId="2AD408C0" w14:textId="77777777" w:rsidTr="00D94FB8">
        <w:tc>
          <w:tcPr>
            <w:tcW w:w="460" w:type="dxa"/>
          </w:tcPr>
          <w:p w14:paraId="41D5CA5D" w14:textId="77777777" w:rsidR="00206A26" w:rsidRPr="009F04FF" w:rsidRDefault="00206A26" w:rsidP="00D94FB8">
            <w:pPr>
              <w:pStyle w:val="Bodycopy"/>
            </w:pPr>
            <w:r w:rsidRPr="009F04FF">
              <w:t>3</w:t>
            </w:r>
            <w:r>
              <w:t>.</w:t>
            </w:r>
          </w:p>
        </w:tc>
        <w:tc>
          <w:tcPr>
            <w:tcW w:w="2517" w:type="dxa"/>
          </w:tcPr>
          <w:p w14:paraId="41C126D4" w14:textId="77777777" w:rsidR="00206A26" w:rsidRPr="009F04FF" w:rsidRDefault="00206A26" w:rsidP="00D94FB8">
            <w:pPr>
              <w:pStyle w:val="Bodycopy"/>
            </w:pPr>
            <w:r>
              <w:t>Repair or replace skylight fault</w:t>
            </w:r>
          </w:p>
        </w:tc>
        <w:tc>
          <w:tcPr>
            <w:tcW w:w="567" w:type="dxa"/>
          </w:tcPr>
          <w:p w14:paraId="29FB7313" w14:textId="77777777" w:rsidR="00206A26" w:rsidRPr="009F04FF" w:rsidRDefault="00206A26" w:rsidP="00D94FB8">
            <w:pPr>
              <w:pStyle w:val="Bodycopy"/>
            </w:pPr>
            <w:r w:rsidRPr="009F04FF">
              <w:t>3.1</w:t>
            </w:r>
          </w:p>
        </w:tc>
        <w:tc>
          <w:tcPr>
            <w:tcW w:w="5528" w:type="dxa"/>
          </w:tcPr>
          <w:p w14:paraId="2E7A747F" w14:textId="77777777" w:rsidR="00206A26" w:rsidRPr="009F04FF" w:rsidRDefault="00206A26" w:rsidP="00D94FB8">
            <w:pPr>
              <w:pStyle w:val="Bodycopy"/>
            </w:pPr>
            <w:r>
              <w:t xml:space="preserve">Select and check </w:t>
            </w:r>
            <w:r w:rsidRPr="00A2127F">
              <w:t xml:space="preserve">repair </w:t>
            </w:r>
            <w:r>
              <w:t xml:space="preserve">or replacement </w:t>
            </w:r>
            <w:r w:rsidRPr="00A70281">
              <w:rPr>
                <w:b/>
                <w:i/>
              </w:rPr>
              <w:t xml:space="preserve">materials, tools and equipment </w:t>
            </w:r>
            <w:r>
              <w:t>according to job specification.</w:t>
            </w:r>
          </w:p>
        </w:tc>
      </w:tr>
      <w:tr w:rsidR="00206A26" w:rsidRPr="00982853" w14:paraId="38BCC0FD" w14:textId="77777777" w:rsidTr="00D94FB8">
        <w:tc>
          <w:tcPr>
            <w:tcW w:w="460" w:type="dxa"/>
          </w:tcPr>
          <w:p w14:paraId="236074B6" w14:textId="77777777" w:rsidR="00206A26" w:rsidRPr="009F04FF" w:rsidRDefault="00206A26" w:rsidP="00D94FB8">
            <w:pPr>
              <w:pStyle w:val="Bodycopy"/>
            </w:pPr>
          </w:p>
        </w:tc>
        <w:tc>
          <w:tcPr>
            <w:tcW w:w="2517" w:type="dxa"/>
          </w:tcPr>
          <w:p w14:paraId="466A1E1E" w14:textId="77777777" w:rsidR="00206A26" w:rsidRPr="00775A6C" w:rsidRDefault="00206A26" w:rsidP="00D94FB8">
            <w:pPr>
              <w:pStyle w:val="Bodycopy"/>
            </w:pPr>
          </w:p>
        </w:tc>
        <w:tc>
          <w:tcPr>
            <w:tcW w:w="567" w:type="dxa"/>
          </w:tcPr>
          <w:p w14:paraId="701240FC" w14:textId="77777777" w:rsidR="00206A26" w:rsidRPr="009F04FF" w:rsidRDefault="00206A26" w:rsidP="00D94FB8">
            <w:pPr>
              <w:pStyle w:val="Bodycopy"/>
            </w:pPr>
            <w:r>
              <w:t>3.2</w:t>
            </w:r>
          </w:p>
        </w:tc>
        <w:tc>
          <w:tcPr>
            <w:tcW w:w="5528" w:type="dxa"/>
          </w:tcPr>
          <w:p w14:paraId="0753E675" w14:textId="77777777" w:rsidR="00206A26" w:rsidRPr="00AC140F" w:rsidRDefault="00206A26" w:rsidP="00D94FB8">
            <w:pPr>
              <w:pStyle w:val="Bodycopy"/>
            </w:pPr>
            <w:r>
              <w:t>Undertake skylight replacement, or repairs to skylight components, without causing residual damage to existing components, according to manufacturer’s specifications, safety requirements and workplace procedures.</w:t>
            </w:r>
          </w:p>
        </w:tc>
      </w:tr>
      <w:tr w:rsidR="00206A26" w:rsidRPr="00982853" w14:paraId="1C21E99B" w14:textId="77777777" w:rsidTr="00D94FB8">
        <w:tc>
          <w:tcPr>
            <w:tcW w:w="460" w:type="dxa"/>
          </w:tcPr>
          <w:p w14:paraId="3C448360" w14:textId="77777777" w:rsidR="00206A26" w:rsidRPr="009F04FF" w:rsidRDefault="00206A26" w:rsidP="00D94FB8">
            <w:pPr>
              <w:pStyle w:val="Bodycopy"/>
            </w:pPr>
            <w:r>
              <w:t>4.</w:t>
            </w:r>
          </w:p>
        </w:tc>
        <w:tc>
          <w:tcPr>
            <w:tcW w:w="2517" w:type="dxa"/>
          </w:tcPr>
          <w:p w14:paraId="2B70CF12" w14:textId="77777777" w:rsidR="00206A26" w:rsidRPr="009F04FF" w:rsidRDefault="00206A26" w:rsidP="00D94FB8">
            <w:pPr>
              <w:pStyle w:val="Bodycopy"/>
            </w:pPr>
            <w:r>
              <w:t>Complete work processes</w:t>
            </w:r>
          </w:p>
        </w:tc>
        <w:tc>
          <w:tcPr>
            <w:tcW w:w="567" w:type="dxa"/>
          </w:tcPr>
          <w:p w14:paraId="21C4AD2C" w14:textId="77777777" w:rsidR="00206A26" w:rsidRDefault="00206A26" w:rsidP="00D94FB8">
            <w:pPr>
              <w:pStyle w:val="Bodycopy"/>
            </w:pPr>
            <w:r>
              <w:t>4.1</w:t>
            </w:r>
          </w:p>
        </w:tc>
        <w:tc>
          <w:tcPr>
            <w:tcW w:w="5528" w:type="dxa"/>
          </w:tcPr>
          <w:p w14:paraId="11343D57" w14:textId="77777777" w:rsidR="00206A26" w:rsidRPr="009F04FF" w:rsidRDefault="00206A26" w:rsidP="00D94FB8">
            <w:pPr>
              <w:pStyle w:val="Bodycopy"/>
            </w:pPr>
            <w:r w:rsidRPr="002B6DD3">
              <w:t>Contain, label and store material</w:t>
            </w:r>
            <w:r>
              <w:t xml:space="preserve">s for reuse, or dispose of </w:t>
            </w:r>
            <w:r w:rsidRPr="002B6DD3">
              <w:t>material, in accordance with environmental requirements, legislation, such as regulations/codes of practice and workplace procedures</w:t>
            </w:r>
            <w:r>
              <w:t>.</w:t>
            </w:r>
          </w:p>
        </w:tc>
      </w:tr>
      <w:tr w:rsidR="00206A26" w:rsidRPr="00982853" w14:paraId="4FC1AB0C" w14:textId="77777777" w:rsidTr="00D94FB8">
        <w:tc>
          <w:tcPr>
            <w:tcW w:w="460" w:type="dxa"/>
          </w:tcPr>
          <w:p w14:paraId="5C0B9F39" w14:textId="77777777" w:rsidR="00206A26" w:rsidRPr="009F04FF" w:rsidRDefault="00206A26" w:rsidP="00D94FB8">
            <w:pPr>
              <w:pStyle w:val="Bodycopy"/>
            </w:pPr>
          </w:p>
        </w:tc>
        <w:tc>
          <w:tcPr>
            <w:tcW w:w="2517" w:type="dxa"/>
          </w:tcPr>
          <w:p w14:paraId="44E82539" w14:textId="77777777" w:rsidR="00206A26" w:rsidRPr="009F04FF" w:rsidRDefault="00206A26" w:rsidP="00D94FB8">
            <w:pPr>
              <w:pStyle w:val="Bodycopy"/>
            </w:pPr>
          </w:p>
        </w:tc>
        <w:tc>
          <w:tcPr>
            <w:tcW w:w="567" w:type="dxa"/>
          </w:tcPr>
          <w:p w14:paraId="18E8DB8B" w14:textId="77777777" w:rsidR="00206A26" w:rsidRDefault="00206A26" w:rsidP="00D94FB8">
            <w:pPr>
              <w:pStyle w:val="Bodycopy"/>
            </w:pPr>
            <w:r>
              <w:t>4.2</w:t>
            </w:r>
          </w:p>
        </w:tc>
        <w:tc>
          <w:tcPr>
            <w:tcW w:w="5528" w:type="dxa"/>
          </w:tcPr>
          <w:p w14:paraId="383B2330" w14:textId="77777777" w:rsidR="00206A26" w:rsidRPr="009F04FF" w:rsidRDefault="00206A26" w:rsidP="00D94FB8">
            <w:pPr>
              <w:pStyle w:val="Bodycopy"/>
            </w:pPr>
            <w:r>
              <w:t>Clean tools and equipment and check</w:t>
            </w:r>
            <w:r w:rsidRPr="002B6DD3">
              <w:t xml:space="preserve"> for serviceability in accordance with manufacturers’ recommendations and standard workplace procedures.</w:t>
            </w:r>
          </w:p>
        </w:tc>
      </w:tr>
      <w:tr w:rsidR="00206A26" w:rsidRPr="00982853" w14:paraId="65D5EFBD" w14:textId="77777777" w:rsidTr="00D94FB8">
        <w:tc>
          <w:tcPr>
            <w:tcW w:w="460" w:type="dxa"/>
          </w:tcPr>
          <w:p w14:paraId="53CBD78E" w14:textId="77777777" w:rsidR="00206A26" w:rsidRPr="009F04FF" w:rsidRDefault="00206A26" w:rsidP="00D94FB8">
            <w:pPr>
              <w:pStyle w:val="Bodycopy"/>
            </w:pPr>
          </w:p>
        </w:tc>
        <w:tc>
          <w:tcPr>
            <w:tcW w:w="2517" w:type="dxa"/>
          </w:tcPr>
          <w:p w14:paraId="4E194784" w14:textId="77777777" w:rsidR="00206A26" w:rsidRPr="009F04FF" w:rsidRDefault="00206A26" w:rsidP="00D94FB8">
            <w:pPr>
              <w:pStyle w:val="Bodycopy"/>
            </w:pPr>
          </w:p>
        </w:tc>
        <w:tc>
          <w:tcPr>
            <w:tcW w:w="567" w:type="dxa"/>
          </w:tcPr>
          <w:p w14:paraId="3AD96021" w14:textId="77777777" w:rsidR="00206A26" w:rsidRDefault="00206A26" w:rsidP="00D94FB8">
            <w:pPr>
              <w:pStyle w:val="Bodycopy"/>
            </w:pPr>
            <w:r>
              <w:t>4.3</w:t>
            </w:r>
          </w:p>
        </w:tc>
        <w:tc>
          <w:tcPr>
            <w:tcW w:w="5528" w:type="dxa"/>
          </w:tcPr>
          <w:p w14:paraId="4049AF46" w14:textId="77777777" w:rsidR="00206A26" w:rsidRPr="009F04FF" w:rsidRDefault="00206A26" w:rsidP="00D94FB8">
            <w:pPr>
              <w:pStyle w:val="Bodycopy"/>
            </w:pPr>
            <w:r w:rsidRPr="002B6DD3">
              <w:t xml:space="preserve">Clean and tidy </w:t>
            </w:r>
            <w:r w:rsidRPr="00A6211F">
              <w:rPr>
                <w:b/>
                <w:i/>
              </w:rPr>
              <w:t>work area</w:t>
            </w:r>
            <w:r w:rsidRPr="002B6DD3">
              <w:t xml:space="preserve"> to ensure space is free of </w:t>
            </w:r>
            <w:r>
              <w:rPr>
                <w:b/>
                <w:i/>
              </w:rPr>
              <w:t>waste</w:t>
            </w:r>
            <w:r w:rsidRPr="002B6DD3">
              <w:t xml:space="preserve"> that may cause </w:t>
            </w:r>
            <w:r>
              <w:t>harm</w:t>
            </w:r>
            <w:r w:rsidRPr="002B6DD3">
              <w:t xml:space="preserve"> to self and others, in accordance with OHS /WHS regulations.</w:t>
            </w:r>
          </w:p>
        </w:tc>
      </w:tr>
      <w:tr w:rsidR="00206A26" w:rsidRPr="00982853" w14:paraId="217F970E" w14:textId="77777777" w:rsidTr="00D94FB8">
        <w:tc>
          <w:tcPr>
            <w:tcW w:w="460" w:type="dxa"/>
          </w:tcPr>
          <w:p w14:paraId="5B5B014C" w14:textId="77777777" w:rsidR="00206A26" w:rsidRPr="009F04FF" w:rsidRDefault="00206A26" w:rsidP="00D94FB8">
            <w:pPr>
              <w:pStyle w:val="Bodycopy"/>
            </w:pPr>
          </w:p>
        </w:tc>
        <w:tc>
          <w:tcPr>
            <w:tcW w:w="2517" w:type="dxa"/>
          </w:tcPr>
          <w:p w14:paraId="4D4DA011" w14:textId="77777777" w:rsidR="00206A26" w:rsidRPr="009F04FF" w:rsidRDefault="00206A26" w:rsidP="00D94FB8">
            <w:pPr>
              <w:pStyle w:val="Bodycopy"/>
            </w:pPr>
          </w:p>
        </w:tc>
        <w:tc>
          <w:tcPr>
            <w:tcW w:w="567" w:type="dxa"/>
          </w:tcPr>
          <w:p w14:paraId="360295C0" w14:textId="77777777" w:rsidR="00206A26" w:rsidRDefault="00206A26" w:rsidP="00D94FB8">
            <w:pPr>
              <w:pStyle w:val="Bodycopy"/>
            </w:pPr>
            <w:r>
              <w:t>4.4</w:t>
            </w:r>
          </w:p>
        </w:tc>
        <w:tc>
          <w:tcPr>
            <w:tcW w:w="5528" w:type="dxa"/>
          </w:tcPr>
          <w:p w14:paraId="1C37BDF8" w14:textId="77777777" w:rsidR="00206A26" w:rsidRPr="002B6DD3" w:rsidRDefault="00206A26" w:rsidP="00D94FB8">
            <w:pPr>
              <w:pStyle w:val="Bodycopy"/>
            </w:pPr>
            <w:r>
              <w:t>Dismantle safety system according to regulations and manufacturers specifications, where required.</w:t>
            </w:r>
          </w:p>
        </w:tc>
      </w:tr>
      <w:tr w:rsidR="00206A26" w:rsidRPr="00982853" w14:paraId="485C4196" w14:textId="77777777" w:rsidTr="00D94FB8">
        <w:tc>
          <w:tcPr>
            <w:tcW w:w="460" w:type="dxa"/>
          </w:tcPr>
          <w:p w14:paraId="36D2C443" w14:textId="77777777" w:rsidR="00206A26" w:rsidRPr="009F04FF" w:rsidRDefault="00206A26" w:rsidP="00D94FB8">
            <w:pPr>
              <w:pStyle w:val="Bodycopy"/>
            </w:pPr>
          </w:p>
        </w:tc>
        <w:tc>
          <w:tcPr>
            <w:tcW w:w="2517" w:type="dxa"/>
          </w:tcPr>
          <w:p w14:paraId="4EBFFF74" w14:textId="77777777" w:rsidR="00206A26" w:rsidRPr="009F04FF" w:rsidRDefault="00206A26" w:rsidP="00D94FB8">
            <w:pPr>
              <w:pStyle w:val="Bodycopy"/>
            </w:pPr>
          </w:p>
        </w:tc>
        <w:tc>
          <w:tcPr>
            <w:tcW w:w="567" w:type="dxa"/>
          </w:tcPr>
          <w:p w14:paraId="36B7D910" w14:textId="77777777" w:rsidR="00206A26" w:rsidRDefault="00206A26" w:rsidP="00D94FB8">
            <w:pPr>
              <w:pStyle w:val="Bodycopy"/>
            </w:pPr>
            <w:r>
              <w:t>4.5</w:t>
            </w:r>
          </w:p>
        </w:tc>
        <w:tc>
          <w:tcPr>
            <w:tcW w:w="5528" w:type="dxa"/>
          </w:tcPr>
          <w:p w14:paraId="460EFF12" w14:textId="77777777" w:rsidR="00206A26" w:rsidRPr="009F04FF" w:rsidRDefault="00206A26" w:rsidP="00D94FB8">
            <w:pPr>
              <w:pStyle w:val="Bodycopy"/>
            </w:pPr>
            <w:r w:rsidRPr="001C52A8">
              <w:t>Remove and</w:t>
            </w:r>
            <w:r>
              <w:t>/or</w:t>
            </w:r>
            <w:r w:rsidRPr="001C52A8">
              <w:t xml:space="preserve"> dispose of PPE, according to OHS/WHS regulations.</w:t>
            </w:r>
            <w:r>
              <w:t xml:space="preserve"> </w:t>
            </w:r>
          </w:p>
        </w:tc>
      </w:tr>
      <w:tr w:rsidR="00206A26" w:rsidRPr="00982853" w14:paraId="1B7E9039" w14:textId="77777777" w:rsidTr="00D94FB8">
        <w:tc>
          <w:tcPr>
            <w:tcW w:w="460" w:type="dxa"/>
          </w:tcPr>
          <w:p w14:paraId="164CEE7D" w14:textId="77777777" w:rsidR="00206A26" w:rsidRPr="009F04FF" w:rsidRDefault="00206A26" w:rsidP="00D94FB8">
            <w:pPr>
              <w:pStyle w:val="Bodycopy"/>
            </w:pPr>
          </w:p>
        </w:tc>
        <w:tc>
          <w:tcPr>
            <w:tcW w:w="2517" w:type="dxa"/>
          </w:tcPr>
          <w:p w14:paraId="2065E078" w14:textId="77777777" w:rsidR="00206A26" w:rsidRPr="009F04FF" w:rsidRDefault="00206A26" w:rsidP="00D94FB8">
            <w:pPr>
              <w:pStyle w:val="Bodycopy"/>
            </w:pPr>
          </w:p>
        </w:tc>
        <w:tc>
          <w:tcPr>
            <w:tcW w:w="567" w:type="dxa"/>
          </w:tcPr>
          <w:p w14:paraId="7F6111C3" w14:textId="77777777" w:rsidR="00206A26" w:rsidRDefault="00206A26" w:rsidP="00D94FB8">
            <w:pPr>
              <w:pStyle w:val="Bodycopy"/>
            </w:pPr>
            <w:r>
              <w:t>4.6</w:t>
            </w:r>
          </w:p>
        </w:tc>
        <w:tc>
          <w:tcPr>
            <w:tcW w:w="5528" w:type="dxa"/>
          </w:tcPr>
          <w:p w14:paraId="49F3728E" w14:textId="77777777" w:rsidR="00206A26" w:rsidRPr="001C52A8" w:rsidRDefault="00206A26" w:rsidP="00D94FB8">
            <w:pPr>
              <w:pStyle w:val="Bodycopy"/>
            </w:pPr>
            <w:r w:rsidRPr="00BF6E90">
              <w:t xml:space="preserve">Confirm customer satisfaction with completed skylight </w:t>
            </w:r>
            <w:r>
              <w:t>replacement or repair</w:t>
            </w:r>
            <w:r w:rsidRPr="00BF6E90">
              <w:t xml:space="preserve"> and complete appropriate documentation</w:t>
            </w:r>
            <w:r>
              <w:t>.</w:t>
            </w:r>
          </w:p>
        </w:tc>
      </w:tr>
      <w:tr w:rsidR="00206A26" w:rsidRPr="00982853" w14:paraId="4A8DCEED" w14:textId="77777777" w:rsidTr="00D94FB8">
        <w:tc>
          <w:tcPr>
            <w:tcW w:w="460" w:type="dxa"/>
          </w:tcPr>
          <w:p w14:paraId="616F9DFE" w14:textId="77777777" w:rsidR="00206A26" w:rsidRPr="009F04FF" w:rsidRDefault="00206A26" w:rsidP="00D94FB8">
            <w:pPr>
              <w:pStyle w:val="Bodycopy"/>
            </w:pPr>
          </w:p>
        </w:tc>
        <w:tc>
          <w:tcPr>
            <w:tcW w:w="2517" w:type="dxa"/>
          </w:tcPr>
          <w:p w14:paraId="120CF776" w14:textId="77777777" w:rsidR="00206A26" w:rsidRPr="009F04FF" w:rsidRDefault="00206A26" w:rsidP="00D94FB8">
            <w:pPr>
              <w:pStyle w:val="Bodycopy"/>
            </w:pPr>
          </w:p>
        </w:tc>
        <w:tc>
          <w:tcPr>
            <w:tcW w:w="567" w:type="dxa"/>
          </w:tcPr>
          <w:p w14:paraId="167E29B5" w14:textId="77777777" w:rsidR="00206A26" w:rsidRDefault="00206A26" w:rsidP="00D94FB8">
            <w:pPr>
              <w:pStyle w:val="Bodycopy"/>
            </w:pPr>
            <w:r>
              <w:t>4.7</w:t>
            </w:r>
          </w:p>
        </w:tc>
        <w:tc>
          <w:tcPr>
            <w:tcW w:w="5528" w:type="dxa"/>
          </w:tcPr>
          <w:p w14:paraId="0112D54E" w14:textId="77777777" w:rsidR="00206A26" w:rsidRPr="001C52A8" w:rsidRDefault="00206A26" w:rsidP="00D94FB8">
            <w:pPr>
              <w:pStyle w:val="Bodycopy"/>
            </w:pPr>
            <w:r>
              <w:t>Report job completion to supervisor and process documentation according to workplace procedures.</w:t>
            </w:r>
          </w:p>
        </w:tc>
      </w:tr>
    </w:tbl>
    <w:p w14:paraId="3D483FC7" w14:textId="77777777" w:rsidR="00206A26" w:rsidRDefault="00206A26" w:rsidP="00206A2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206A26" w:rsidRPr="001214B1" w14:paraId="431AAB40" w14:textId="77777777" w:rsidTr="00D94FB8">
        <w:tc>
          <w:tcPr>
            <w:tcW w:w="9072" w:type="dxa"/>
            <w:shd w:val="clear" w:color="auto" w:fill="auto"/>
          </w:tcPr>
          <w:p w14:paraId="17C386E5" w14:textId="77777777" w:rsidR="00206A26" w:rsidRPr="009F04FF" w:rsidRDefault="00206A26" w:rsidP="00D94FB8">
            <w:pPr>
              <w:pStyle w:val="SectionCsubsection"/>
            </w:pPr>
            <w:r w:rsidRPr="009F04FF">
              <w:t>REQUIRED SKILLS AND KNOWLEDGE</w:t>
            </w:r>
          </w:p>
        </w:tc>
      </w:tr>
      <w:tr w:rsidR="00206A26" w:rsidRPr="001214B1" w14:paraId="3B0D20F6" w14:textId="77777777" w:rsidTr="00D94FB8">
        <w:tc>
          <w:tcPr>
            <w:tcW w:w="9072" w:type="dxa"/>
            <w:shd w:val="clear" w:color="auto" w:fill="auto"/>
          </w:tcPr>
          <w:p w14:paraId="71288898" w14:textId="77777777" w:rsidR="00206A26" w:rsidRPr="009F04FF" w:rsidRDefault="00206A26" w:rsidP="00D94FB8">
            <w:pPr>
              <w:pStyle w:val="Unitexplanatorytext"/>
            </w:pPr>
            <w:r w:rsidRPr="009F04FF">
              <w:t>This describes the essential skills and knowledge and their level, required for this unit.</w:t>
            </w:r>
          </w:p>
        </w:tc>
      </w:tr>
      <w:tr w:rsidR="00206A26" w:rsidRPr="001214B1" w14:paraId="06E845F8" w14:textId="77777777" w:rsidTr="00D94FB8">
        <w:tc>
          <w:tcPr>
            <w:tcW w:w="9072" w:type="dxa"/>
            <w:shd w:val="clear" w:color="auto" w:fill="auto"/>
          </w:tcPr>
          <w:p w14:paraId="01B64D05" w14:textId="77777777" w:rsidR="00206A26" w:rsidRDefault="00206A26" w:rsidP="00D94FB8">
            <w:pPr>
              <w:rPr>
                <w:rStyle w:val="Strong"/>
              </w:rPr>
            </w:pPr>
            <w:r w:rsidRPr="00246B69">
              <w:rPr>
                <w:rStyle w:val="Strong"/>
              </w:rPr>
              <w:t>Required skills:</w:t>
            </w:r>
            <w:r>
              <w:rPr>
                <w:rStyle w:val="Strong"/>
              </w:rPr>
              <w:t xml:space="preserve"> </w:t>
            </w:r>
          </w:p>
          <w:p w14:paraId="49B56F84" w14:textId="77777777" w:rsidR="00206A26" w:rsidRDefault="00206A26" w:rsidP="00206A26">
            <w:pPr>
              <w:pStyle w:val="CMMBullet1"/>
              <w:numPr>
                <w:ilvl w:val="0"/>
                <w:numId w:val="16"/>
              </w:numPr>
            </w:pPr>
            <w:r>
              <w:t>planning and organising skills to:</w:t>
            </w:r>
          </w:p>
          <w:p w14:paraId="5083E55C" w14:textId="77777777" w:rsidR="00206A26" w:rsidRDefault="00206A26" w:rsidP="00D94FB8">
            <w:pPr>
              <w:pStyle w:val="CMMBullet2"/>
            </w:pPr>
            <w:r>
              <w:t>complete work tasks in a logical and efficient sequence</w:t>
            </w:r>
          </w:p>
          <w:p w14:paraId="6F02D30F" w14:textId="77777777" w:rsidR="00206A26" w:rsidRDefault="00206A26" w:rsidP="00D94FB8">
            <w:pPr>
              <w:pStyle w:val="CMMBullet2"/>
            </w:pPr>
            <w:r>
              <w:t>prepare to work safely</w:t>
            </w:r>
          </w:p>
          <w:p w14:paraId="5A67E214" w14:textId="77777777" w:rsidR="00206A26" w:rsidRPr="00052638" w:rsidRDefault="00206A26" w:rsidP="00206A26">
            <w:pPr>
              <w:pStyle w:val="CMMBullet1"/>
              <w:numPr>
                <w:ilvl w:val="0"/>
                <w:numId w:val="16"/>
              </w:numPr>
            </w:pPr>
            <w:r w:rsidRPr="00052638">
              <w:t>problem solving skills to:</w:t>
            </w:r>
          </w:p>
          <w:p w14:paraId="5E590E61" w14:textId="77777777" w:rsidR="00206A26" w:rsidRDefault="00206A26" w:rsidP="00D94FB8">
            <w:pPr>
              <w:pStyle w:val="CMMBullet2"/>
            </w:pPr>
            <w:r>
              <w:t>diagnose skylight installation faults</w:t>
            </w:r>
          </w:p>
          <w:p w14:paraId="19897569" w14:textId="77777777" w:rsidR="00206A26" w:rsidRDefault="00206A26" w:rsidP="00D94FB8">
            <w:pPr>
              <w:pStyle w:val="CMMBullet2"/>
            </w:pPr>
            <w:r>
              <w:t>determine causes of skylight installation faults</w:t>
            </w:r>
          </w:p>
          <w:p w14:paraId="4969EC46" w14:textId="77777777" w:rsidR="00206A26" w:rsidRDefault="00206A26" w:rsidP="00D94FB8">
            <w:pPr>
              <w:pStyle w:val="CMMBullet2"/>
            </w:pPr>
            <w:r>
              <w:t>identify inappropriate skylight product applications</w:t>
            </w:r>
          </w:p>
          <w:p w14:paraId="7F9A1CEE" w14:textId="6F43BAD3" w:rsidR="00206A26" w:rsidRDefault="00206A26" w:rsidP="00D94FB8">
            <w:pPr>
              <w:pStyle w:val="CMMBullet2"/>
            </w:pPr>
            <w:r w:rsidRPr="0088491E">
              <w:t>refer product issues to appropriate personnel</w:t>
            </w:r>
          </w:p>
          <w:p w14:paraId="5654DF0E" w14:textId="565818C9" w:rsidR="00206A26" w:rsidRPr="0088491E" w:rsidRDefault="00206A26" w:rsidP="00D94FB8">
            <w:pPr>
              <w:pStyle w:val="CMMBullet2"/>
            </w:pPr>
            <w:r w:rsidRPr="00EF0308">
              <w:t xml:space="preserve">identify </w:t>
            </w:r>
            <w:r w:rsidR="00370364">
              <w:t xml:space="preserve">and report </w:t>
            </w:r>
            <w:r w:rsidRPr="00EF0308">
              <w:t>asbestos and asbestos containing material</w:t>
            </w:r>
            <w:r w:rsidR="0048404F">
              <w:t xml:space="preserve"> (ACM)</w:t>
            </w:r>
          </w:p>
          <w:p w14:paraId="10FDFB06" w14:textId="77777777" w:rsidR="00206A26" w:rsidRDefault="00206A26" w:rsidP="00206A26">
            <w:pPr>
              <w:pStyle w:val="CMMBullet1"/>
              <w:numPr>
                <w:ilvl w:val="0"/>
                <w:numId w:val="16"/>
              </w:numPr>
            </w:pPr>
            <w:r>
              <w:t>self-management skills to apply PPE and manual handling techniques</w:t>
            </w:r>
          </w:p>
          <w:p w14:paraId="7A93CDF9" w14:textId="77777777" w:rsidR="00206A26" w:rsidRDefault="00206A26" w:rsidP="00206A26">
            <w:pPr>
              <w:pStyle w:val="CMMBullet1"/>
              <w:numPr>
                <w:ilvl w:val="0"/>
                <w:numId w:val="16"/>
              </w:numPr>
            </w:pPr>
            <w:r>
              <w:t>literacy skills to:</w:t>
            </w:r>
          </w:p>
          <w:p w14:paraId="1351BD86" w14:textId="77777777" w:rsidR="00206A26" w:rsidRPr="003262D1" w:rsidRDefault="00206A26" w:rsidP="00D94FB8">
            <w:pPr>
              <w:pStyle w:val="CMMBullet2"/>
            </w:pPr>
            <w:r w:rsidRPr="003262D1">
              <w:t>read and interpret:</w:t>
            </w:r>
          </w:p>
          <w:p w14:paraId="41E07F18" w14:textId="77777777" w:rsidR="00206A26" w:rsidRPr="003262D1" w:rsidRDefault="00206A26" w:rsidP="00206A26">
            <w:pPr>
              <w:pStyle w:val="CMMBullet3"/>
              <w:ind w:hanging="425"/>
            </w:pPr>
            <w:r w:rsidRPr="003262D1">
              <w:t>product information and MSDS</w:t>
            </w:r>
          </w:p>
          <w:p w14:paraId="5C788526" w14:textId="77777777" w:rsidR="00206A26" w:rsidRDefault="00206A26" w:rsidP="00206A26">
            <w:pPr>
              <w:pStyle w:val="CMMBullet3"/>
              <w:ind w:hanging="425"/>
            </w:pPr>
            <w:r>
              <w:t>job specification/</w:t>
            </w:r>
            <w:r w:rsidRPr="003262D1">
              <w:t>sp</w:t>
            </w:r>
            <w:r>
              <w:t>ecifications and instructions</w:t>
            </w:r>
          </w:p>
          <w:p w14:paraId="1698DCF2" w14:textId="77777777" w:rsidR="00206A26" w:rsidRDefault="00206A26" w:rsidP="00D94FB8">
            <w:pPr>
              <w:pStyle w:val="CMMBullet2"/>
            </w:pPr>
            <w:r>
              <w:t>apply OHS/WHS, SWMS and other relevant workplace procedures</w:t>
            </w:r>
          </w:p>
          <w:p w14:paraId="0160F71A" w14:textId="77777777" w:rsidR="00206A26" w:rsidRDefault="00206A26" w:rsidP="00206A26">
            <w:pPr>
              <w:pStyle w:val="CMMBullet1"/>
              <w:numPr>
                <w:ilvl w:val="0"/>
                <w:numId w:val="16"/>
              </w:numPr>
            </w:pPr>
            <w:r>
              <w:t>numeracy skills to make measurements and calculations for material applications</w:t>
            </w:r>
          </w:p>
          <w:p w14:paraId="7FF442FC" w14:textId="77777777" w:rsidR="00206A26" w:rsidRDefault="00206A26" w:rsidP="00206A26">
            <w:pPr>
              <w:pStyle w:val="CMMBullet1"/>
              <w:numPr>
                <w:ilvl w:val="0"/>
                <w:numId w:val="16"/>
              </w:numPr>
            </w:pPr>
            <w:r>
              <w:t>learning skills to modify work processes to suit changing circumstances</w:t>
            </w:r>
          </w:p>
          <w:p w14:paraId="58BAB3A2" w14:textId="77777777" w:rsidR="00206A26" w:rsidRDefault="00206A26" w:rsidP="00206A26">
            <w:pPr>
              <w:pStyle w:val="CMMBullet1"/>
              <w:numPr>
                <w:ilvl w:val="0"/>
                <w:numId w:val="16"/>
              </w:numPr>
            </w:pPr>
            <w:r>
              <w:t>initiative skills to:</w:t>
            </w:r>
          </w:p>
          <w:p w14:paraId="0D8A3D6C" w14:textId="77777777" w:rsidR="00206A26" w:rsidRDefault="00206A26" w:rsidP="00D94FB8">
            <w:pPr>
              <w:pStyle w:val="CMMBullet2"/>
            </w:pPr>
            <w:r>
              <w:t>act on faults with product, tools and materials</w:t>
            </w:r>
          </w:p>
          <w:p w14:paraId="0B631D79" w14:textId="77777777" w:rsidR="00206A26" w:rsidRDefault="00206A26" w:rsidP="00D94FB8">
            <w:pPr>
              <w:pStyle w:val="CMMBullet2"/>
            </w:pPr>
            <w:r>
              <w:t>work sustainably</w:t>
            </w:r>
          </w:p>
          <w:p w14:paraId="746E5823" w14:textId="77777777" w:rsidR="00206A26" w:rsidRDefault="00206A26" w:rsidP="00206A26">
            <w:pPr>
              <w:pStyle w:val="CMMBullet1"/>
              <w:numPr>
                <w:ilvl w:val="0"/>
                <w:numId w:val="16"/>
              </w:numPr>
            </w:pPr>
            <w:r>
              <w:t>communication skills:</w:t>
            </w:r>
          </w:p>
          <w:p w14:paraId="483824DC" w14:textId="77777777" w:rsidR="00206A26" w:rsidRDefault="00206A26" w:rsidP="00D94FB8">
            <w:pPr>
              <w:pStyle w:val="CMMBullet2"/>
            </w:pPr>
            <w:r>
              <w:t>verbal skills to:</w:t>
            </w:r>
          </w:p>
          <w:p w14:paraId="2CEAE65D" w14:textId="77777777" w:rsidR="00206A26" w:rsidRDefault="00206A26" w:rsidP="00206A26">
            <w:pPr>
              <w:pStyle w:val="CMMBullet3"/>
              <w:ind w:hanging="425"/>
            </w:pPr>
            <w:r>
              <w:t>use skylight product and installation terminology</w:t>
            </w:r>
          </w:p>
          <w:p w14:paraId="4A943A7A" w14:textId="77777777" w:rsidR="00206A26" w:rsidRDefault="00206A26" w:rsidP="00206A26">
            <w:pPr>
              <w:pStyle w:val="CMMBullet3"/>
              <w:ind w:hanging="425"/>
            </w:pPr>
            <w:r>
              <w:t>question customer for product/installation fault identification</w:t>
            </w:r>
          </w:p>
          <w:p w14:paraId="3394391B" w14:textId="77777777" w:rsidR="00206A26" w:rsidRDefault="00206A26" w:rsidP="00206A26">
            <w:pPr>
              <w:pStyle w:val="CMMBullet1"/>
              <w:numPr>
                <w:ilvl w:val="0"/>
                <w:numId w:val="16"/>
              </w:numPr>
            </w:pPr>
            <w:r w:rsidRPr="0088491E">
              <w:t>writing</w:t>
            </w:r>
            <w:r>
              <w:t xml:space="preserve"> skills to complete workplace documentation</w:t>
            </w:r>
          </w:p>
          <w:p w14:paraId="585F9208" w14:textId="77777777" w:rsidR="00206A26" w:rsidRDefault="00206A26" w:rsidP="00206A26">
            <w:pPr>
              <w:pStyle w:val="CMMBullet1"/>
              <w:numPr>
                <w:ilvl w:val="0"/>
                <w:numId w:val="16"/>
              </w:numPr>
            </w:pPr>
            <w:r w:rsidRPr="00052638">
              <w:t>teamwork skills to</w:t>
            </w:r>
            <w:r>
              <w:t xml:space="preserve"> consult with supervisor to develop appropriate repair methods </w:t>
            </w:r>
          </w:p>
          <w:p w14:paraId="7B199AC9" w14:textId="77777777" w:rsidR="00206A26" w:rsidRDefault="00206A26" w:rsidP="00206A26">
            <w:pPr>
              <w:pStyle w:val="CMMBullet1"/>
              <w:numPr>
                <w:ilvl w:val="0"/>
                <w:numId w:val="16"/>
              </w:numPr>
            </w:pPr>
            <w:r>
              <w:t>technology skills to:</w:t>
            </w:r>
          </w:p>
          <w:p w14:paraId="2053FA72" w14:textId="77777777" w:rsidR="00206A26" w:rsidRDefault="00206A26" w:rsidP="00D94FB8">
            <w:pPr>
              <w:pStyle w:val="CMMBullet2"/>
            </w:pPr>
            <w:r>
              <w:t>use and maintain tools safely</w:t>
            </w:r>
          </w:p>
          <w:p w14:paraId="50BBB0C5" w14:textId="77777777" w:rsidR="00206A26" w:rsidRDefault="00206A26" w:rsidP="00D94FB8">
            <w:pPr>
              <w:pStyle w:val="CMMBullet2"/>
            </w:pPr>
            <w:r>
              <w:t xml:space="preserve">apply hand and power tool techniques effectively </w:t>
            </w:r>
          </w:p>
          <w:p w14:paraId="4B7948BD" w14:textId="74520BE6" w:rsidR="00206A26" w:rsidRPr="009F04FF" w:rsidRDefault="00206A26" w:rsidP="00D94FB8">
            <w:pPr>
              <w:pStyle w:val="CMMBullet2"/>
            </w:pPr>
            <w:r>
              <w:t>use new materials to industry standard</w:t>
            </w:r>
            <w:r w:rsidR="00FE3DB7">
              <w:t>.</w:t>
            </w:r>
          </w:p>
        </w:tc>
      </w:tr>
      <w:tr w:rsidR="00206A26" w:rsidRPr="001214B1" w14:paraId="452B0D20" w14:textId="77777777" w:rsidTr="00D94FB8">
        <w:tc>
          <w:tcPr>
            <w:tcW w:w="9072" w:type="dxa"/>
            <w:shd w:val="clear" w:color="auto" w:fill="auto"/>
          </w:tcPr>
          <w:p w14:paraId="17D0DD44" w14:textId="77777777" w:rsidR="00206A26" w:rsidRPr="00246B69" w:rsidRDefault="00206A26" w:rsidP="00D94FB8">
            <w:pPr>
              <w:rPr>
                <w:rStyle w:val="Strong"/>
              </w:rPr>
            </w:pPr>
            <w:r w:rsidRPr="00246B69">
              <w:rPr>
                <w:rStyle w:val="Strong"/>
              </w:rPr>
              <w:t>Required knowledge:</w:t>
            </w:r>
          </w:p>
          <w:p w14:paraId="42C52696" w14:textId="77777777" w:rsidR="00206A26" w:rsidRDefault="00206A26" w:rsidP="00206A26">
            <w:pPr>
              <w:pStyle w:val="CMMBullet1"/>
              <w:numPr>
                <w:ilvl w:val="0"/>
                <w:numId w:val="16"/>
              </w:numPr>
            </w:pPr>
            <w:r>
              <w:t>terminology used for skylight installation</w:t>
            </w:r>
          </w:p>
          <w:p w14:paraId="20661AC4" w14:textId="77777777" w:rsidR="00206A26" w:rsidRDefault="00206A26" w:rsidP="00206A26">
            <w:pPr>
              <w:pStyle w:val="CMMBullet1"/>
              <w:numPr>
                <w:ilvl w:val="0"/>
                <w:numId w:val="16"/>
              </w:numPr>
            </w:pPr>
            <w:r>
              <w:t>metric system of measurement</w:t>
            </w:r>
          </w:p>
          <w:p w14:paraId="081D959E" w14:textId="68075906" w:rsidR="00206A26" w:rsidRDefault="00206A26" w:rsidP="00206A26">
            <w:pPr>
              <w:pStyle w:val="CMMBullet1"/>
              <w:numPr>
                <w:ilvl w:val="0"/>
                <w:numId w:val="16"/>
              </w:numPr>
            </w:pPr>
            <w:r>
              <w:t>basic work planning</w:t>
            </w:r>
            <w:r w:rsidR="00B22B02">
              <w:t xml:space="preserve"> principles</w:t>
            </w:r>
          </w:p>
          <w:p w14:paraId="72017BA7" w14:textId="77777777" w:rsidR="00206A26" w:rsidRDefault="00206A26" w:rsidP="00206A26">
            <w:pPr>
              <w:pStyle w:val="CMMBullet1"/>
              <w:numPr>
                <w:ilvl w:val="0"/>
                <w:numId w:val="16"/>
              </w:numPr>
            </w:pPr>
            <w:r>
              <w:t>characteristics of material types and their effects on each other, and appropriateness of use with prefabricated skylight product</w:t>
            </w:r>
          </w:p>
          <w:p w14:paraId="3DF1AAC8" w14:textId="77777777" w:rsidR="00206A26" w:rsidRDefault="00206A26" w:rsidP="00206A26">
            <w:pPr>
              <w:pStyle w:val="CMMBullet1"/>
              <w:numPr>
                <w:ilvl w:val="0"/>
                <w:numId w:val="16"/>
              </w:numPr>
            </w:pPr>
            <w:r>
              <w:t>prefabricated skylight product types, features and uses</w:t>
            </w:r>
          </w:p>
          <w:p w14:paraId="7B3190E5" w14:textId="77777777" w:rsidR="00206A26" w:rsidRDefault="00206A26" w:rsidP="00206A26">
            <w:pPr>
              <w:pStyle w:val="CMMBullet1"/>
              <w:numPr>
                <w:ilvl w:val="0"/>
                <w:numId w:val="16"/>
              </w:numPr>
            </w:pPr>
            <w:r>
              <w:t>types of tools and equipment, usage methods and maintenance</w:t>
            </w:r>
          </w:p>
          <w:p w14:paraId="3790A404" w14:textId="77777777" w:rsidR="00206A26" w:rsidRDefault="00206A26" w:rsidP="00206A26">
            <w:pPr>
              <w:pStyle w:val="CMMBullet1"/>
              <w:numPr>
                <w:ilvl w:val="0"/>
                <w:numId w:val="16"/>
              </w:numPr>
            </w:pPr>
            <w:r>
              <w:t>common faults associated with skylight products, materials, tools and equipment</w:t>
            </w:r>
          </w:p>
          <w:p w14:paraId="42F10CFD" w14:textId="20DD715B" w:rsidR="00206A26" w:rsidRDefault="00206A26" w:rsidP="00206A26">
            <w:pPr>
              <w:pStyle w:val="CMMBullet1"/>
              <w:numPr>
                <w:ilvl w:val="0"/>
                <w:numId w:val="16"/>
              </w:numPr>
            </w:pPr>
            <w:r>
              <w:t>efficient work processes</w:t>
            </w:r>
          </w:p>
          <w:p w14:paraId="6A526B79" w14:textId="60B78B99" w:rsidR="004145D5" w:rsidRPr="00716B60" w:rsidRDefault="004145D5" w:rsidP="00370364">
            <w:pPr>
              <w:pStyle w:val="ListParagraph"/>
              <w:numPr>
                <w:ilvl w:val="0"/>
                <w:numId w:val="16"/>
              </w:numPr>
            </w:pPr>
            <w:r w:rsidRPr="004145D5">
              <w:rPr>
                <w:rFonts w:cs="Times New Roman"/>
                <w:szCs w:val="24"/>
                <w:lang w:val="en-GB"/>
              </w:rPr>
              <w:t>hazardous material types (including asbestos and asbestos containing material)</w:t>
            </w:r>
          </w:p>
          <w:p w14:paraId="348C1017" w14:textId="59213731" w:rsidR="00206A26" w:rsidRDefault="00206A26" w:rsidP="00206A26">
            <w:pPr>
              <w:pStyle w:val="CMMBullet1"/>
              <w:numPr>
                <w:ilvl w:val="0"/>
                <w:numId w:val="16"/>
              </w:numPr>
            </w:pPr>
            <w:r>
              <w:t>relevant OHS/WHS regulations, policies and codes of practice concerning manual handling, PPE, working at heights, fall protection, electrical safety, confined spaces, hazardous su</w:t>
            </w:r>
            <w:r w:rsidR="00FE3DB7">
              <w:t>bstances (including asbestos)</w:t>
            </w:r>
          </w:p>
          <w:p w14:paraId="7C521573" w14:textId="77777777" w:rsidR="00206A26" w:rsidRDefault="00206A26" w:rsidP="00206A26">
            <w:pPr>
              <w:pStyle w:val="CMMBullet1"/>
              <w:numPr>
                <w:ilvl w:val="0"/>
                <w:numId w:val="16"/>
              </w:numPr>
            </w:pPr>
            <w:r>
              <w:t>r</w:t>
            </w:r>
            <w:r w:rsidRPr="009530F9">
              <w:t xml:space="preserve">oof types and styles </w:t>
            </w:r>
          </w:p>
          <w:p w14:paraId="740DC779" w14:textId="77777777" w:rsidR="00206A26" w:rsidRDefault="00206A26" w:rsidP="00206A26">
            <w:pPr>
              <w:pStyle w:val="CMMBullet1"/>
              <w:numPr>
                <w:ilvl w:val="0"/>
                <w:numId w:val="16"/>
              </w:numPr>
            </w:pPr>
            <w:r>
              <w:t>types of structural supports</w:t>
            </w:r>
          </w:p>
          <w:p w14:paraId="4FAA5FF9" w14:textId="77777777" w:rsidR="00206A26" w:rsidRDefault="00206A26" w:rsidP="00206A26">
            <w:pPr>
              <w:pStyle w:val="CMMBullet1"/>
              <w:numPr>
                <w:ilvl w:val="0"/>
                <w:numId w:val="16"/>
              </w:numPr>
            </w:pPr>
            <w:r>
              <w:t>fixing and jointing techniques</w:t>
            </w:r>
          </w:p>
          <w:p w14:paraId="5630A667" w14:textId="77777777" w:rsidR="00206A26" w:rsidRDefault="00206A26" w:rsidP="00206A26">
            <w:pPr>
              <w:pStyle w:val="CMMBullet1"/>
              <w:numPr>
                <w:ilvl w:val="0"/>
                <w:numId w:val="16"/>
              </w:numPr>
            </w:pPr>
            <w:r>
              <w:t>preparation requirements prior to installation</w:t>
            </w:r>
          </w:p>
          <w:p w14:paraId="236C9A2E" w14:textId="77777777" w:rsidR="00206A26" w:rsidRDefault="00206A26" w:rsidP="00206A26">
            <w:pPr>
              <w:pStyle w:val="CMMBullet1"/>
              <w:numPr>
                <w:ilvl w:val="0"/>
                <w:numId w:val="16"/>
              </w:numPr>
            </w:pPr>
            <w:r>
              <w:t>skylight installation methods</w:t>
            </w:r>
          </w:p>
          <w:p w14:paraId="1863AB9C" w14:textId="77777777" w:rsidR="00206A26" w:rsidRDefault="00206A26" w:rsidP="00206A26">
            <w:pPr>
              <w:pStyle w:val="CMMBullet1"/>
              <w:numPr>
                <w:ilvl w:val="0"/>
                <w:numId w:val="16"/>
              </w:numPr>
            </w:pPr>
            <w:r>
              <w:t>effective sealing methods</w:t>
            </w:r>
          </w:p>
          <w:p w14:paraId="42BB2B6E" w14:textId="77777777" w:rsidR="00206A26" w:rsidRDefault="00206A26" w:rsidP="00206A26">
            <w:pPr>
              <w:pStyle w:val="CMMBullet1"/>
              <w:numPr>
                <w:ilvl w:val="0"/>
                <w:numId w:val="16"/>
              </w:numPr>
            </w:pPr>
            <w:r>
              <w:t>consequences of poor sealing practices</w:t>
            </w:r>
          </w:p>
          <w:p w14:paraId="217DF7CD" w14:textId="77777777" w:rsidR="00206A26" w:rsidRDefault="00206A26" w:rsidP="00206A26">
            <w:pPr>
              <w:pStyle w:val="CMMBullet1"/>
              <w:numPr>
                <w:ilvl w:val="0"/>
                <w:numId w:val="16"/>
              </w:numPr>
            </w:pPr>
            <w:r>
              <w:t>thermal expansion</w:t>
            </w:r>
          </w:p>
          <w:p w14:paraId="789828F8" w14:textId="77777777" w:rsidR="00206A26" w:rsidRDefault="00206A26" w:rsidP="00206A26">
            <w:pPr>
              <w:pStyle w:val="CMMBullet1"/>
              <w:numPr>
                <w:ilvl w:val="0"/>
                <w:numId w:val="16"/>
              </w:numPr>
            </w:pPr>
            <w:r>
              <w:t>corrosion prevention treatment requirements (for cut metal sheets)</w:t>
            </w:r>
          </w:p>
          <w:p w14:paraId="0068A676" w14:textId="77777777" w:rsidR="00206A26" w:rsidRDefault="00206A26" w:rsidP="00206A26">
            <w:pPr>
              <w:pStyle w:val="CMMBullet1"/>
              <w:numPr>
                <w:ilvl w:val="0"/>
                <w:numId w:val="16"/>
              </w:numPr>
            </w:pPr>
            <w:r>
              <w:t xml:space="preserve">material and skylight product fire rating requirements </w:t>
            </w:r>
          </w:p>
          <w:p w14:paraId="49C6B3CA" w14:textId="77777777" w:rsidR="00206A26" w:rsidRDefault="00206A26" w:rsidP="00206A26">
            <w:pPr>
              <w:pStyle w:val="CMMBullet1"/>
              <w:numPr>
                <w:ilvl w:val="0"/>
                <w:numId w:val="16"/>
              </w:numPr>
            </w:pPr>
            <w:r>
              <w:t xml:space="preserve">effects of sealing methods on material and skylight product fire ratings </w:t>
            </w:r>
          </w:p>
          <w:p w14:paraId="66EC2BB1" w14:textId="77777777" w:rsidR="00206A26" w:rsidRDefault="00206A26" w:rsidP="00206A26">
            <w:pPr>
              <w:pStyle w:val="CMMBullet1"/>
              <w:numPr>
                <w:ilvl w:val="0"/>
                <w:numId w:val="16"/>
              </w:numPr>
            </w:pPr>
            <w:r>
              <w:t>reporting processes (faults with materials, tools and equipment, processes and emergencies)</w:t>
            </w:r>
          </w:p>
          <w:p w14:paraId="0D550F54" w14:textId="77777777" w:rsidR="00206A26" w:rsidRDefault="00206A26" w:rsidP="00206A26">
            <w:pPr>
              <w:pStyle w:val="CMMBullet1"/>
              <w:numPr>
                <w:ilvl w:val="0"/>
                <w:numId w:val="16"/>
              </w:numPr>
            </w:pPr>
            <w:r>
              <w:t>communication technologies and appropriate use</w:t>
            </w:r>
          </w:p>
          <w:p w14:paraId="1339BDD2" w14:textId="77777777" w:rsidR="00206A26" w:rsidRDefault="00206A26" w:rsidP="00206A26">
            <w:pPr>
              <w:pStyle w:val="CMMBullet1"/>
              <w:numPr>
                <w:ilvl w:val="0"/>
                <w:numId w:val="16"/>
              </w:numPr>
            </w:pPr>
            <w:r>
              <w:t>workplace documents (location and types e.g. MSDS, JSA, SWMS)</w:t>
            </w:r>
          </w:p>
          <w:p w14:paraId="2933CC86" w14:textId="77777777" w:rsidR="00206A26" w:rsidRDefault="00206A26" w:rsidP="00206A26">
            <w:pPr>
              <w:pStyle w:val="CMMBullet1"/>
              <w:numPr>
                <w:ilvl w:val="0"/>
                <w:numId w:val="16"/>
              </w:numPr>
            </w:pPr>
            <w:r>
              <w:t>site policies (e.g. clean work area, drug, alcohol, etc.)</w:t>
            </w:r>
          </w:p>
          <w:p w14:paraId="433A031A" w14:textId="77777777" w:rsidR="00206A26" w:rsidRDefault="00206A26" w:rsidP="00206A26">
            <w:pPr>
              <w:pStyle w:val="CMMBullet1"/>
              <w:numPr>
                <w:ilvl w:val="0"/>
                <w:numId w:val="16"/>
              </w:numPr>
            </w:pPr>
            <w:r>
              <w:t>material usage compatible with applicable BAL ratings</w:t>
            </w:r>
          </w:p>
          <w:p w14:paraId="2395CECB" w14:textId="77777777" w:rsidR="00206A26" w:rsidRPr="009F04FF" w:rsidRDefault="00206A26" w:rsidP="00206A26">
            <w:pPr>
              <w:pStyle w:val="CMMBullet1"/>
              <w:numPr>
                <w:ilvl w:val="0"/>
                <w:numId w:val="16"/>
              </w:numPr>
            </w:pPr>
            <w:r>
              <w:t>National Construction Code (NCC) related to roof structure modifications.</w:t>
            </w:r>
          </w:p>
        </w:tc>
      </w:tr>
    </w:tbl>
    <w:p w14:paraId="1FA35420" w14:textId="77777777" w:rsidR="00206A26" w:rsidRPr="00982853" w:rsidRDefault="00206A26" w:rsidP="00206A26"/>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206A26" w:rsidRPr="00982853" w14:paraId="25AB7E66" w14:textId="77777777" w:rsidTr="00D94FB8">
        <w:tc>
          <w:tcPr>
            <w:tcW w:w="9072" w:type="dxa"/>
            <w:gridSpan w:val="2"/>
          </w:tcPr>
          <w:p w14:paraId="57DF1EC0" w14:textId="77777777" w:rsidR="00206A26" w:rsidRPr="009F04FF" w:rsidRDefault="00206A26" w:rsidP="00D94FB8">
            <w:pPr>
              <w:pStyle w:val="SectionCsubsection"/>
            </w:pPr>
            <w:r w:rsidRPr="009F04FF">
              <w:t>RANGE STATEMENT</w:t>
            </w:r>
          </w:p>
        </w:tc>
      </w:tr>
      <w:tr w:rsidR="00206A26" w:rsidRPr="00982853" w14:paraId="4F6235EE" w14:textId="77777777" w:rsidTr="00D94FB8">
        <w:tc>
          <w:tcPr>
            <w:tcW w:w="9072" w:type="dxa"/>
            <w:gridSpan w:val="2"/>
          </w:tcPr>
          <w:p w14:paraId="3F1CCFF1" w14:textId="77777777" w:rsidR="00206A26" w:rsidRPr="009F04FF" w:rsidRDefault="00206A26" w:rsidP="00D94FB8">
            <w:pPr>
              <w:pStyle w:val="Unitexplanatorytext"/>
            </w:pPr>
            <w:r w:rsidRPr="009F04FF">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206A26" w:rsidRPr="00982853" w14:paraId="2F320A55" w14:textId="77777777" w:rsidTr="00D94FB8">
        <w:tc>
          <w:tcPr>
            <w:tcW w:w="3707" w:type="dxa"/>
          </w:tcPr>
          <w:p w14:paraId="05BBBC16" w14:textId="77777777" w:rsidR="00206A26" w:rsidRDefault="00206A26" w:rsidP="00D94FB8">
            <w:pPr>
              <w:pStyle w:val="Bodycopy"/>
            </w:pPr>
            <w:r w:rsidRPr="00206A26">
              <w:rPr>
                <w:b/>
                <w:i/>
              </w:rPr>
              <w:t>Diagnostic information</w:t>
            </w:r>
            <w:r>
              <w:t xml:space="preserve"> may include:</w:t>
            </w:r>
          </w:p>
        </w:tc>
        <w:tc>
          <w:tcPr>
            <w:tcW w:w="5365" w:type="dxa"/>
          </w:tcPr>
          <w:p w14:paraId="0E2B5C8E" w14:textId="77777777" w:rsidR="00206A26" w:rsidRDefault="00206A26" w:rsidP="00206A26">
            <w:pPr>
              <w:pStyle w:val="CMMBullet1"/>
              <w:numPr>
                <w:ilvl w:val="0"/>
                <w:numId w:val="16"/>
              </w:numPr>
            </w:pPr>
            <w:r>
              <w:t>water damage to ceiling</w:t>
            </w:r>
          </w:p>
          <w:p w14:paraId="308A6EC8" w14:textId="77777777" w:rsidR="00206A26" w:rsidRDefault="00206A26" w:rsidP="00206A26">
            <w:pPr>
              <w:pStyle w:val="CMMBullet1"/>
              <w:numPr>
                <w:ilvl w:val="0"/>
                <w:numId w:val="16"/>
              </w:numPr>
            </w:pPr>
            <w:r>
              <w:t>water leakage</w:t>
            </w:r>
          </w:p>
          <w:p w14:paraId="49C8B52A" w14:textId="77777777" w:rsidR="00206A26" w:rsidRDefault="00206A26" w:rsidP="00206A26">
            <w:pPr>
              <w:pStyle w:val="CMMBullet1"/>
              <w:numPr>
                <w:ilvl w:val="0"/>
                <w:numId w:val="16"/>
              </w:numPr>
            </w:pPr>
            <w:r>
              <w:t>draught</w:t>
            </w:r>
          </w:p>
          <w:p w14:paraId="33DAE32D" w14:textId="77777777" w:rsidR="00206A26" w:rsidRDefault="00206A26" w:rsidP="00206A26">
            <w:pPr>
              <w:pStyle w:val="CMMBullet1"/>
              <w:numPr>
                <w:ilvl w:val="0"/>
                <w:numId w:val="16"/>
              </w:numPr>
            </w:pPr>
            <w:r>
              <w:t>air whistling</w:t>
            </w:r>
          </w:p>
          <w:p w14:paraId="6F4A03CC" w14:textId="77777777" w:rsidR="00206A26" w:rsidRDefault="00206A26" w:rsidP="00206A26">
            <w:pPr>
              <w:pStyle w:val="CMMBullet1"/>
              <w:numPr>
                <w:ilvl w:val="0"/>
                <w:numId w:val="16"/>
              </w:numPr>
            </w:pPr>
            <w:r>
              <w:t>temperature change</w:t>
            </w:r>
          </w:p>
          <w:p w14:paraId="058089C5" w14:textId="2D783850" w:rsidR="00206A26" w:rsidRDefault="00206A26" w:rsidP="00206A26">
            <w:pPr>
              <w:pStyle w:val="CMMBullet1"/>
              <w:numPr>
                <w:ilvl w:val="0"/>
                <w:numId w:val="16"/>
              </w:numPr>
            </w:pPr>
            <w:r>
              <w:t>vermin access</w:t>
            </w:r>
            <w:r w:rsidR="00FE3DB7">
              <w:t>.</w:t>
            </w:r>
          </w:p>
        </w:tc>
      </w:tr>
      <w:tr w:rsidR="00206A26" w:rsidRPr="00982853" w14:paraId="7CB5F35A" w14:textId="77777777" w:rsidTr="00D94FB8">
        <w:tc>
          <w:tcPr>
            <w:tcW w:w="3707" w:type="dxa"/>
          </w:tcPr>
          <w:p w14:paraId="2DC32876" w14:textId="1FA629DD" w:rsidR="00206A26" w:rsidRDefault="00206A26" w:rsidP="00D94FB8">
            <w:pPr>
              <w:pStyle w:val="Bodycopy"/>
            </w:pPr>
            <w:r w:rsidRPr="00206A26">
              <w:rPr>
                <w:b/>
                <w:i/>
              </w:rPr>
              <w:t>Occupational health and safety (OHS/work health and safety (WHS) requirements</w:t>
            </w:r>
            <w:r>
              <w:t xml:space="preserve"> may include:</w:t>
            </w:r>
          </w:p>
        </w:tc>
        <w:tc>
          <w:tcPr>
            <w:tcW w:w="5365" w:type="dxa"/>
          </w:tcPr>
          <w:p w14:paraId="32F3F895" w14:textId="77777777" w:rsidR="00206A26" w:rsidRDefault="00206A26" w:rsidP="00206A26">
            <w:pPr>
              <w:pStyle w:val="CMMBullet1"/>
              <w:numPr>
                <w:ilvl w:val="0"/>
                <w:numId w:val="16"/>
              </w:numPr>
            </w:pPr>
            <w:r>
              <w:t>state or territory legislation and regulations, including, permits for drop zones and requirements around temporary structural supports</w:t>
            </w:r>
          </w:p>
          <w:p w14:paraId="54942B11" w14:textId="77777777" w:rsidR="00206A26" w:rsidRDefault="00206A26" w:rsidP="00206A26">
            <w:pPr>
              <w:pStyle w:val="CMMBullet1"/>
              <w:numPr>
                <w:ilvl w:val="0"/>
                <w:numId w:val="16"/>
              </w:numPr>
            </w:pPr>
            <w:r>
              <w:t>organisational safety policies and procedures</w:t>
            </w:r>
          </w:p>
          <w:p w14:paraId="53451B31" w14:textId="77777777" w:rsidR="00206A26" w:rsidRDefault="00206A26" w:rsidP="00206A26">
            <w:pPr>
              <w:pStyle w:val="CMMBullet1"/>
              <w:numPr>
                <w:ilvl w:val="0"/>
                <w:numId w:val="16"/>
              </w:numPr>
            </w:pPr>
            <w:r>
              <w:t>material safety management systems</w:t>
            </w:r>
          </w:p>
          <w:p w14:paraId="1D3115D9" w14:textId="77777777" w:rsidR="00206A26" w:rsidRDefault="00206A26" w:rsidP="00206A26">
            <w:pPr>
              <w:pStyle w:val="CMMBullet1"/>
              <w:numPr>
                <w:ilvl w:val="0"/>
                <w:numId w:val="16"/>
              </w:numPr>
            </w:pPr>
            <w:r>
              <w:t>hazardous and dangerous goods codes of practice</w:t>
            </w:r>
          </w:p>
          <w:p w14:paraId="7F1FE0A6" w14:textId="77777777" w:rsidR="00206A26" w:rsidRDefault="00206A26" w:rsidP="00206A26">
            <w:pPr>
              <w:pStyle w:val="CMMBullet1"/>
              <w:numPr>
                <w:ilvl w:val="0"/>
                <w:numId w:val="16"/>
              </w:numPr>
            </w:pPr>
            <w:r>
              <w:t>relevant health regulations</w:t>
            </w:r>
          </w:p>
          <w:p w14:paraId="04FA30B3" w14:textId="77777777" w:rsidR="00206A26" w:rsidRDefault="00206A26" w:rsidP="00206A26">
            <w:pPr>
              <w:pStyle w:val="CMMBullet1"/>
              <w:numPr>
                <w:ilvl w:val="0"/>
                <w:numId w:val="16"/>
              </w:numPr>
            </w:pPr>
            <w:r>
              <w:t>manual handling procedures</w:t>
            </w:r>
          </w:p>
          <w:p w14:paraId="0D2B0831" w14:textId="77777777" w:rsidR="00206A26" w:rsidRDefault="00206A26" w:rsidP="00206A26">
            <w:pPr>
              <w:pStyle w:val="CMMBullet1"/>
              <w:numPr>
                <w:ilvl w:val="0"/>
                <w:numId w:val="16"/>
              </w:numPr>
            </w:pPr>
            <w:r>
              <w:t>the use of personal protective equipment</w:t>
            </w:r>
          </w:p>
          <w:p w14:paraId="46E5E604" w14:textId="68520FFB" w:rsidR="00206A26" w:rsidRDefault="00206A26" w:rsidP="00206A26">
            <w:pPr>
              <w:pStyle w:val="CMMBullet1"/>
              <w:numPr>
                <w:ilvl w:val="0"/>
                <w:numId w:val="16"/>
              </w:numPr>
            </w:pPr>
            <w:r>
              <w:t>organisation insurance requirements</w:t>
            </w:r>
            <w:r w:rsidR="00FE3DB7">
              <w:t>.</w:t>
            </w:r>
          </w:p>
        </w:tc>
      </w:tr>
      <w:tr w:rsidR="00206A26" w:rsidRPr="00982853" w14:paraId="684DF16E" w14:textId="77777777" w:rsidTr="00D94FB8">
        <w:tc>
          <w:tcPr>
            <w:tcW w:w="3707" w:type="dxa"/>
          </w:tcPr>
          <w:p w14:paraId="6B45C3F8" w14:textId="6FCA9524" w:rsidR="00206A26" w:rsidRPr="001F3D43" w:rsidRDefault="00206A26" w:rsidP="00D94FB8">
            <w:pPr>
              <w:pStyle w:val="Bodycopy"/>
            </w:pPr>
            <w:r w:rsidRPr="00206A26">
              <w:rPr>
                <w:b/>
                <w:i/>
              </w:rPr>
              <w:t>Personal protective equipment (PPE)</w:t>
            </w:r>
            <w:r>
              <w:t xml:space="preserve"> </w:t>
            </w:r>
            <w:r w:rsidRPr="001F3D43">
              <w:t>may include:</w:t>
            </w:r>
          </w:p>
        </w:tc>
        <w:tc>
          <w:tcPr>
            <w:tcW w:w="5365" w:type="dxa"/>
          </w:tcPr>
          <w:p w14:paraId="6E7C0018" w14:textId="77777777" w:rsidR="00206A26" w:rsidRDefault="00206A26" w:rsidP="00206A26">
            <w:pPr>
              <w:pStyle w:val="CMMBullet1"/>
              <w:numPr>
                <w:ilvl w:val="0"/>
                <w:numId w:val="16"/>
              </w:numPr>
            </w:pPr>
            <w:r>
              <w:t>safety glasses</w:t>
            </w:r>
          </w:p>
          <w:p w14:paraId="261C946D" w14:textId="77777777" w:rsidR="00206A26" w:rsidRDefault="00206A26" w:rsidP="00206A26">
            <w:pPr>
              <w:pStyle w:val="CMMBullet1"/>
              <w:numPr>
                <w:ilvl w:val="0"/>
                <w:numId w:val="16"/>
              </w:numPr>
            </w:pPr>
            <w:r>
              <w:t>ear muffs</w:t>
            </w:r>
          </w:p>
          <w:p w14:paraId="3176EF3E" w14:textId="77777777" w:rsidR="00206A26" w:rsidRDefault="00206A26" w:rsidP="00206A26">
            <w:pPr>
              <w:pStyle w:val="CMMBullet1"/>
              <w:numPr>
                <w:ilvl w:val="0"/>
                <w:numId w:val="16"/>
              </w:numPr>
            </w:pPr>
            <w:r>
              <w:t>gloves</w:t>
            </w:r>
          </w:p>
          <w:p w14:paraId="3AC4E89A" w14:textId="77777777" w:rsidR="00206A26" w:rsidRDefault="00206A26" w:rsidP="00206A26">
            <w:pPr>
              <w:pStyle w:val="CMMBullet1"/>
              <w:numPr>
                <w:ilvl w:val="0"/>
                <w:numId w:val="16"/>
              </w:numPr>
            </w:pPr>
            <w:r>
              <w:t>dust mask</w:t>
            </w:r>
          </w:p>
          <w:p w14:paraId="2F1C35F0" w14:textId="22444254" w:rsidR="00206A26" w:rsidRDefault="00206A26" w:rsidP="00206A26">
            <w:pPr>
              <w:pStyle w:val="CMMBullet1"/>
              <w:numPr>
                <w:ilvl w:val="0"/>
                <w:numId w:val="16"/>
              </w:numPr>
            </w:pPr>
            <w:r>
              <w:t>foot wear</w:t>
            </w:r>
            <w:r w:rsidR="00FE3DB7">
              <w:t>.</w:t>
            </w:r>
          </w:p>
        </w:tc>
      </w:tr>
      <w:tr w:rsidR="00206A26" w:rsidRPr="00982853" w14:paraId="1778F7BE" w14:textId="77777777" w:rsidTr="00D94FB8">
        <w:tc>
          <w:tcPr>
            <w:tcW w:w="3707" w:type="dxa"/>
          </w:tcPr>
          <w:p w14:paraId="1134007A" w14:textId="77777777" w:rsidR="00206A26" w:rsidRPr="00D87231" w:rsidRDefault="00206A26" w:rsidP="00D94FB8">
            <w:pPr>
              <w:pStyle w:val="Bodycopy"/>
            </w:pPr>
            <w:r w:rsidRPr="00206A26">
              <w:rPr>
                <w:b/>
                <w:i/>
              </w:rPr>
              <w:t>Safety system</w:t>
            </w:r>
            <w:r>
              <w:t xml:space="preserve"> </w:t>
            </w:r>
            <w:r w:rsidRPr="00E63184">
              <w:t>may include:</w:t>
            </w:r>
          </w:p>
        </w:tc>
        <w:tc>
          <w:tcPr>
            <w:tcW w:w="5365" w:type="dxa"/>
          </w:tcPr>
          <w:p w14:paraId="1302F0EF" w14:textId="77777777" w:rsidR="00206A26" w:rsidRDefault="00206A26" w:rsidP="00206A26">
            <w:pPr>
              <w:pStyle w:val="ListBullet"/>
              <w:numPr>
                <w:ilvl w:val="0"/>
                <w:numId w:val="16"/>
              </w:numPr>
            </w:pPr>
            <w:r>
              <w:t xml:space="preserve"> harnessing</w:t>
            </w:r>
          </w:p>
          <w:p w14:paraId="72E1C588" w14:textId="77777777" w:rsidR="00206A26" w:rsidRDefault="00206A26" w:rsidP="00206A26">
            <w:pPr>
              <w:pStyle w:val="ListBullet"/>
              <w:numPr>
                <w:ilvl w:val="0"/>
                <w:numId w:val="16"/>
              </w:numPr>
            </w:pPr>
            <w:r>
              <w:t xml:space="preserve"> roof rails</w:t>
            </w:r>
          </w:p>
          <w:p w14:paraId="5A63E1E6" w14:textId="77777777" w:rsidR="00206A26" w:rsidRDefault="00206A26" w:rsidP="00206A26">
            <w:pPr>
              <w:pStyle w:val="ListBullet"/>
              <w:numPr>
                <w:ilvl w:val="0"/>
                <w:numId w:val="16"/>
              </w:numPr>
            </w:pPr>
            <w:r>
              <w:t xml:space="preserve">scaffolding </w:t>
            </w:r>
          </w:p>
          <w:p w14:paraId="44DE192F" w14:textId="2734374A" w:rsidR="00206A26" w:rsidRDefault="00206A26" w:rsidP="00206A26">
            <w:pPr>
              <w:pStyle w:val="CMMBullet1"/>
              <w:numPr>
                <w:ilvl w:val="0"/>
                <w:numId w:val="16"/>
              </w:numPr>
            </w:pPr>
            <w:r w:rsidRPr="002E1CD8">
              <w:t>edge protection</w:t>
            </w:r>
            <w:r w:rsidR="00FE3DB7">
              <w:t>.</w:t>
            </w:r>
          </w:p>
        </w:tc>
      </w:tr>
      <w:tr w:rsidR="00206A26" w:rsidRPr="00982853" w14:paraId="0359965B" w14:textId="77777777" w:rsidTr="00D94FB8">
        <w:tc>
          <w:tcPr>
            <w:tcW w:w="3707" w:type="dxa"/>
          </w:tcPr>
          <w:p w14:paraId="16C4FB6F" w14:textId="77777777" w:rsidR="00206A26" w:rsidRDefault="00206A26" w:rsidP="00D94FB8">
            <w:pPr>
              <w:pStyle w:val="Bodycopy"/>
              <w:rPr>
                <w:b/>
                <w:i/>
              </w:rPr>
            </w:pPr>
            <w:r>
              <w:rPr>
                <w:b/>
                <w:i/>
              </w:rPr>
              <w:t xml:space="preserve">Roof type </w:t>
            </w:r>
            <w:r w:rsidRPr="00E63184">
              <w:t>may include:</w:t>
            </w:r>
          </w:p>
        </w:tc>
        <w:tc>
          <w:tcPr>
            <w:tcW w:w="5365" w:type="dxa"/>
          </w:tcPr>
          <w:p w14:paraId="1DEE88C6" w14:textId="77777777" w:rsidR="00206A26" w:rsidRDefault="00206A26" w:rsidP="00206A26">
            <w:pPr>
              <w:pStyle w:val="CMMBullet1"/>
              <w:numPr>
                <w:ilvl w:val="0"/>
                <w:numId w:val="16"/>
              </w:numPr>
            </w:pPr>
            <w:r>
              <w:t>pitched</w:t>
            </w:r>
          </w:p>
          <w:p w14:paraId="6301D74A" w14:textId="77777777" w:rsidR="00206A26" w:rsidRDefault="00206A26" w:rsidP="00206A26">
            <w:pPr>
              <w:pStyle w:val="CMMBullet1"/>
              <w:numPr>
                <w:ilvl w:val="0"/>
                <w:numId w:val="16"/>
              </w:numPr>
            </w:pPr>
            <w:r>
              <w:t>curved</w:t>
            </w:r>
          </w:p>
          <w:p w14:paraId="58AD1709" w14:textId="6031D7C1" w:rsidR="00206A26" w:rsidRDefault="00206A26" w:rsidP="00206A26">
            <w:pPr>
              <w:pStyle w:val="CMMBullet1"/>
              <w:numPr>
                <w:ilvl w:val="0"/>
                <w:numId w:val="16"/>
              </w:numPr>
            </w:pPr>
            <w:r>
              <w:t>flat</w:t>
            </w:r>
            <w:r w:rsidR="00FE3DB7">
              <w:t>.</w:t>
            </w:r>
          </w:p>
        </w:tc>
      </w:tr>
      <w:tr w:rsidR="00206A26" w:rsidRPr="00982853" w14:paraId="0A99D4A3" w14:textId="77777777" w:rsidTr="00D94FB8">
        <w:tc>
          <w:tcPr>
            <w:tcW w:w="3707" w:type="dxa"/>
          </w:tcPr>
          <w:p w14:paraId="1EE9CB9F" w14:textId="77777777" w:rsidR="00206A26" w:rsidRDefault="00206A26" w:rsidP="00D94FB8">
            <w:pPr>
              <w:pStyle w:val="Bodycopy"/>
            </w:pPr>
            <w:r w:rsidRPr="00206A26">
              <w:rPr>
                <w:b/>
                <w:i/>
              </w:rPr>
              <w:t>Diagnostic tools and equipment</w:t>
            </w:r>
            <w:r w:rsidRPr="00D82B0C">
              <w:t xml:space="preserve"> </w:t>
            </w:r>
            <w:r w:rsidRPr="001F3D43">
              <w:t>may include:</w:t>
            </w:r>
          </w:p>
        </w:tc>
        <w:tc>
          <w:tcPr>
            <w:tcW w:w="5365" w:type="dxa"/>
          </w:tcPr>
          <w:p w14:paraId="0A354CD6" w14:textId="77777777" w:rsidR="00206A26" w:rsidRDefault="00206A26" w:rsidP="00206A26">
            <w:pPr>
              <w:pStyle w:val="CMMBullet1"/>
              <w:numPr>
                <w:ilvl w:val="0"/>
                <w:numId w:val="16"/>
              </w:numPr>
            </w:pPr>
            <w:r>
              <w:t xml:space="preserve">bucket </w:t>
            </w:r>
          </w:p>
          <w:p w14:paraId="39D15874" w14:textId="77777777" w:rsidR="00206A26" w:rsidRDefault="00206A26" w:rsidP="00206A26">
            <w:pPr>
              <w:pStyle w:val="CMMBullet1"/>
              <w:numPr>
                <w:ilvl w:val="0"/>
                <w:numId w:val="16"/>
              </w:numPr>
            </w:pPr>
            <w:r>
              <w:t>water hose</w:t>
            </w:r>
          </w:p>
          <w:p w14:paraId="2F3B2226" w14:textId="513892F6" w:rsidR="00206A26" w:rsidRDefault="00206A26" w:rsidP="00206A26">
            <w:pPr>
              <w:pStyle w:val="CMMBullet1"/>
              <w:numPr>
                <w:ilvl w:val="0"/>
                <w:numId w:val="16"/>
              </w:numPr>
            </w:pPr>
            <w:r>
              <w:t>torch</w:t>
            </w:r>
            <w:r w:rsidR="00FE3DB7">
              <w:t>.</w:t>
            </w:r>
          </w:p>
        </w:tc>
      </w:tr>
      <w:tr w:rsidR="00F77195" w:rsidRPr="00982853" w14:paraId="13749BED" w14:textId="77777777" w:rsidTr="00D94FB8">
        <w:tc>
          <w:tcPr>
            <w:tcW w:w="3707" w:type="dxa"/>
          </w:tcPr>
          <w:p w14:paraId="1DE82322" w14:textId="66759EDB" w:rsidR="00F77195" w:rsidRPr="00206A26" w:rsidRDefault="00F77195" w:rsidP="00D94FB8">
            <w:pPr>
              <w:pStyle w:val="Bodycopy"/>
              <w:rPr>
                <w:b/>
                <w:i/>
              </w:rPr>
            </w:pPr>
            <w:r>
              <w:rPr>
                <w:b/>
                <w:i/>
              </w:rPr>
              <w:t xml:space="preserve">Hazards / Obstructions </w:t>
            </w:r>
            <w:r w:rsidRPr="00370364">
              <w:t>may include:</w:t>
            </w:r>
          </w:p>
        </w:tc>
        <w:tc>
          <w:tcPr>
            <w:tcW w:w="5365" w:type="dxa"/>
          </w:tcPr>
          <w:p w14:paraId="17CBCDB9" w14:textId="77777777" w:rsidR="00F77195" w:rsidRDefault="00F77195" w:rsidP="00F77195">
            <w:pPr>
              <w:pStyle w:val="CMMBullet1"/>
              <w:numPr>
                <w:ilvl w:val="0"/>
                <w:numId w:val="16"/>
              </w:numPr>
            </w:pPr>
            <w:r>
              <w:t>asbestos</w:t>
            </w:r>
          </w:p>
          <w:p w14:paraId="009FFF2A" w14:textId="77777777" w:rsidR="00F77195" w:rsidRDefault="00F77195" w:rsidP="00F77195">
            <w:pPr>
              <w:pStyle w:val="CMMBullet1"/>
              <w:numPr>
                <w:ilvl w:val="0"/>
                <w:numId w:val="16"/>
              </w:numPr>
            </w:pPr>
            <w:r>
              <w:t>battens</w:t>
            </w:r>
          </w:p>
          <w:p w14:paraId="150C9047" w14:textId="77777777" w:rsidR="00F77195" w:rsidRDefault="00F77195" w:rsidP="00F77195">
            <w:pPr>
              <w:pStyle w:val="CMMBullet1"/>
              <w:numPr>
                <w:ilvl w:val="0"/>
                <w:numId w:val="16"/>
              </w:numPr>
            </w:pPr>
            <w:r>
              <w:t>ceiling insulation</w:t>
            </w:r>
          </w:p>
          <w:p w14:paraId="1E07B91B" w14:textId="77777777" w:rsidR="00F77195" w:rsidRDefault="00F77195" w:rsidP="00F77195">
            <w:pPr>
              <w:pStyle w:val="CMMBullet1"/>
              <w:numPr>
                <w:ilvl w:val="0"/>
                <w:numId w:val="16"/>
              </w:numPr>
            </w:pPr>
            <w:r>
              <w:t>electrical wiring</w:t>
            </w:r>
          </w:p>
          <w:p w14:paraId="29550076" w14:textId="77777777" w:rsidR="00F77195" w:rsidRDefault="00F77195" w:rsidP="00F77195">
            <w:pPr>
              <w:pStyle w:val="CMMBullet1"/>
              <w:numPr>
                <w:ilvl w:val="0"/>
                <w:numId w:val="16"/>
              </w:numPr>
            </w:pPr>
            <w:r>
              <w:t>plumbing</w:t>
            </w:r>
          </w:p>
          <w:p w14:paraId="3CFF812D" w14:textId="77777777" w:rsidR="00F77195" w:rsidRDefault="00F77195" w:rsidP="00F77195">
            <w:pPr>
              <w:pStyle w:val="CMMBullet1"/>
              <w:numPr>
                <w:ilvl w:val="0"/>
                <w:numId w:val="16"/>
              </w:numPr>
            </w:pPr>
            <w:r>
              <w:t>ducted systems</w:t>
            </w:r>
          </w:p>
          <w:p w14:paraId="6D98A165" w14:textId="310B766D" w:rsidR="00F77195" w:rsidRDefault="00F77195" w:rsidP="00F77195">
            <w:pPr>
              <w:pStyle w:val="CMMBullet1"/>
              <w:numPr>
                <w:ilvl w:val="0"/>
                <w:numId w:val="16"/>
              </w:numPr>
            </w:pPr>
            <w:r>
              <w:t>solar systems.</w:t>
            </w:r>
          </w:p>
        </w:tc>
      </w:tr>
      <w:tr w:rsidR="00206A26" w:rsidRPr="00982853" w14:paraId="6707998B" w14:textId="77777777" w:rsidTr="00D94FB8">
        <w:tc>
          <w:tcPr>
            <w:tcW w:w="3707" w:type="dxa"/>
          </w:tcPr>
          <w:p w14:paraId="4A7F39F8" w14:textId="77777777" w:rsidR="00206A26" w:rsidRPr="00CB5DAC" w:rsidRDefault="00206A26" w:rsidP="00D94FB8">
            <w:pPr>
              <w:pStyle w:val="Bodycopy"/>
            </w:pPr>
            <w:r w:rsidRPr="00206A26">
              <w:rPr>
                <w:b/>
                <w:i/>
              </w:rPr>
              <w:t>Diagnostic testing</w:t>
            </w:r>
            <w:r>
              <w:t xml:space="preserve"> </w:t>
            </w:r>
            <w:r w:rsidRPr="00385832">
              <w:t>may include:</w:t>
            </w:r>
          </w:p>
        </w:tc>
        <w:tc>
          <w:tcPr>
            <w:tcW w:w="5365" w:type="dxa"/>
          </w:tcPr>
          <w:p w14:paraId="0DDFC73F" w14:textId="77777777" w:rsidR="00206A26" w:rsidRDefault="00206A26" w:rsidP="00206A26">
            <w:pPr>
              <w:pStyle w:val="CMMBullet1"/>
              <w:numPr>
                <w:ilvl w:val="0"/>
                <w:numId w:val="16"/>
              </w:numPr>
            </w:pPr>
            <w:r>
              <w:t>visual</w:t>
            </w:r>
          </w:p>
          <w:p w14:paraId="5CEB81CB" w14:textId="77777777" w:rsidR="00206A26" w:rsidRDefault="00206A26" w:rsidP="00206A26">
            <w:pPr>
              <w:pStyle w:val="CMMBullet1"/>
              <w:numPr>
                <w:ilvl w:val="0"/>
                <w:numId w:val="16"/>
              </w:numPr>
            </w:pPr>
            <w:r>
              <w:t>customer information</w:t>
            </w:r>
          </w:p>
          <w:p w14:paraId="51DF34A4" w14:textId="77777777" w:rsidR="00206A26" w:rsidRDefault="00206A26" w:rsidP="00206A26">
            <w:pPr>
              <w:pStyle w:val="CMMBullet1"/>
              <w:numPr>
                <w:ilvl w:val="0"/>
                <w:numId w:val="16"/>
              </w:numPr>
            </w:pPr>
            <w:r>
              <w:t>insurance reports</w:t>
            </w:r>
          </w:p>
          <w:p w14:paraId="7AF366FE" w14:textId="77777777" w:rsidR="00206A26" w:rsidRDefault="00206A26" w:rsidP="00206A26">
            <w:pPr>
              <w:pStyle w:val="CMMBullet1"/>
              <w:numPr>
                <w:ilvl w:val="0"/>
                <w:numId w:val="16"/>
              </w:numPr>
            </w:pPr>
            <w:r>
              <w:t xml:space="preserve">water </w:t>
            </w:r>
          </w:p>
          <w:p w14:paraId="66C3224C" w14:textId="3DDFB109" w:rsidR="00206A26" w:rsidRDefault="00206A26" w:rsidP="00206A26">
            <w:pPr>
              <w:pStyle w:val="CMMBullet1"/>
              <w:numPr>
                <w:ilvl w:val="0"/>
                <w:numId w:val="16"/>
              </w:numPr>
            </w:pPr>
            <w:r>
              <w:t>adequate structural support</w:t>
            </w:r>
            <w:r w:rsidR="00FE3DB7">
              <w:t>.</w:t>
            </w:r>
          </w:p>
        </w:tc>
      </w:tr>
      <w:tr w:rsidR="00206A26" w:rsidRPr="00982853" w14:paraId="3C4B01DF" w14:textId="77777777" w:rsidTr="00D94FB8">
        <w:tc>
          <w:tcPr>
            <w:tcW w:w="3707" w:type="dxa"/>
          </w:tcPr>
          <w:p w14:paraId="299A64D4" w14:textId="77777777" w:rsidR="00206A26" w:rsidRDefault="00206A26" w:rsidP="00D94FB8">
            <w:pPr>
              <w:pStyle w:val="Bodycopy"/>
              <w:rPr>
                <w:b/>
                <w:i/>
              </w:rPr>
            </w:pPr>
            <w:r>
              <w:rPr>
                <w:b/>
                <w:i/>
              </w:rPr>
              <w:t xml:space="preserve">Faults </w:t>
            </w:r>
            <w:r w:rsidRPr="00385832">
              <w:t>may include:</w:t>
            </w:r>
          </w:p>
        </w:tc>
        <w:tc>
          <w:tcPr>
            <w:tcW w:w="5365" w:type="dxa"/>
          </w:tcPr>
          <w:p w14:paraId="231AF21C" w14:textId="77777777" w:rsidR="00206A26" w:rsidRDefault="00206A26" w:rsidP="00206A26">
            <w:pPr>
              <w:pStyle w:val="CMMBullet1"/>
              <w:numPr>
                <w:ilvl w:val="0"/>
                <w:numId w:val="16"/>
              </w:numPr>
            </w:pPr>
            <w:r>
              <w:t>weathered sealant</w:t>
            </w:r>
          </w:p>
          <w:p w14:paraId="5BC6CE86" w14:textId="77777777" w:rsidR="00206A26" w:rsidRDefault="00206A26" w:rsidP="00206A26">
            <w:pPr>
              <w:pStyle w:val="CMMBullet1"/>
              <w:numPr>
                <w:ilvl w:val="0"/>
                <w:numId w:val="16"/>
              </w:numPr>
            </w:pPr>
            <w:r>
              <w:t>rusted/damaged flashing</w:t>
            </w:r>
          </w:p>
          <w:p w14:paraId="74EDC6EA" w14:textId="77777777" w:rsidR="00206A26" w:rsidRDefault="00206A26" w:rsidP="00206A26">
            <w:pPr>
              <w:pStyle w:val="CMMBullet1"/>
              <w:numPr>
                <w:ilvl w:val="0"/>
                <w:numId w:val="16"/>
              </w:numPr>
            </w:pPr>
            <w:r>
              <w:t>rusted/damaged cladding</w:t>
            </w:r>
          </w:p>
          <w:p w14:paraId="60F4EFD9" w14:textId="77777777" w:rsidR="00206A26" w:rsidRDefault="00206A26" w:rsidP="00206A26">
            <w:pPr>
              <w:pStyle w:val="CMMBullet1"/>
              <w:numPr>
                <w:ilvl w:val="0"/>
                <w:numId w:val="16"/>
              </w:numPr>
            </w:pPr>
            <w:r>
              <w:t>condensation channels</w:t>
            </w:r>
          </w:p>
          <w:p w14:paraId="2FA246F4" w14:textId="77777777" w:rsidR="00206A26" w:rsidRDefault="00206A26" w:rsidP="00206A26">
            <w:pPr>
              <w:pStyle w:val="CMMBullet1"/>
              <w:numPr>
                <w:ilvl w:val="0"/>
                <w:numId w:val="16"/>
              </w:numPr>
            </w:pPr>
            <w:r>
              <w:t>damage from debris accumulation e.g. leaves</w:t>
            </w:r>
          </w:p>
          <w:p w14:paraId="7F88C06D" w14:textId="5BF23ED5" w:rsidR="00206A26" w:rsidRDefault="00206A26" w:rsidP="00206A26">
            <w:pPr>
              <w:pStyle w:val="CMMBullet1"/>
              <w:numPr>
                <w:ilvl w:val="0"/>
                <w:numId w:val="16"/>
              </w:numPr>
            </w:pPr>
            <w:r>
              <w:t>wear and tear over time</w:t>
            </w:r>
            <w:r w:rsidR="00FE3DB7">
              <w:t>.</w:t>
            </w:r>
          </w:p>
        </w:tc>
      </w:tr>
      <w:tr w:rsidR="00206A26" w:rsidRPr="00982853" w14:paraId="25365317" w14:textId="77777777" w:rsidTr="00D94FB8">
        <w:tc>
          <w:tcPr>
            <w:tcW w:w="3707" w:type="dxa"/>
          </w:tcPr>
          <w:p w14:paraId="24938D9F" w14:textId="5BF5F980" w:rsidR="00206A26" w:rsidRDefault="00206A26" w:rsidP="00D94FB8">
            <w:pPr>
              <w:pStyle w:val="Bodycopy"/>
              <w:rPr>
                <w:b/>
                <w:i/>
              </w:rPr>
            </w:pPr>
            <w:r w:rsidRPr="00273041">
              <w:rPr>
                <w:b/>
                <w:i/>
              </w:rPr>
              <w:t>Repair method</w:t>
            </w:r>
            <w:r w:rsidR="00273041" w:rsidRPr="00273041">
              <w:rPr>
                <w:b/>
                <w:i/>
              </w:rPr>
              <w:t>/</w:t>
            </w:r>
            <w:r w:rsidRPr="00273041">
              <w:rPr>
                <w:b/>
                <w:i/>
              </w:rPr>
              <w:t xml:space="preserve">s </w:t>
            </w:r>
            <w:r w:rsidRPr="00385832">
              <w:t>may include, but not limited to:</w:t>
            </w:r>
          </w:p>
        </w:tc>
        <w:tc>
          <w:tcPr>
            <w:tcW w:w="5365" w:type="dxa"/>
          </w:tcPr>
          <w:p w14:paraId="4BACDCC9" w14:textId="77777777" w:rsidR="00206A26" w:rsidRDefault="00206A26" w:rsidP="00206A26">
            <w:pPr>
              <w:pStyle w:val="CMMBullet1"/>
              <w:numPr>
                <w:ilvl w:val="0"/>
                <w:numId w:val="16"/>
              </w:numPr>
            </w:pPr>
            <w:r>
              <w:t xml:space="preserve">resealing </w:t>
            </w:r>
          </w:p>
          <w:p w14:paraId="419EE48F" w14:textId="77777777" w:rsidR="00206A26" w:rsidRPr="005E28B5" w:rsidRDefault="00206A26" w:rsidP="00206A26">
            <w:pPr>
              <w:pStyle w:val="CMMBullet1"/>
              <w:numPr>
                <w:ilvl w:val="0"/>
                <w:numId w:val="16"/>
              </w:numPr>
            </w:pPr>
            <w:r w:rsidRPr="005E28B5">
              <w:t>replacing component parts</w:t>
            </w:r>
          </w:p>
          <w:p w14:paraId="07B31E1D" w14:textId="77777777" w:rsidR="00206A26" w:rsidRDefault="00206A26" w:rsidP="00206A26">
            <w:pPr>
              <w:pStyle w:val="CMMBullet1"/>
              <w:numPr>
                <w:ilvl w:val="0"/>
                <w:numId w:val="16"/>
              </w:numPr>
            </w:pPr>
            <w:r>
              <w:t>refitting flashing</w:t>
            </w:r>
          </w:p>
          <w:p w14:paraId="7D97020B" w14:textId="71990A81" w:rsidR="00206A26" w:rsidRDefault="00206A26" w:rsidP="00206A26">
            <w:pPr>
              <w:pStyle w:val="CMMBullet1"/>
              <w:numPr>
                <w:ilvl w:val="0"/>
                <w:numId w:val="16"/>
              </w:numPr>
            </w:pPr>
            <w:r>
              <w:t>replacing flashing</w:t>
            </w:r>
            <w:r w:rsidR="00FE3DB7">
              <w:t>.</w:t>
            </w:r>
          </w:p>
        </w:tc>
      </w:tr>
      <w:tr w:rsidR="00206A26" w:rsidRPr="00982853" w14:paraId="23DE990C" w14:textId="77777777" w:rsidTr="00D94FB8">
        <w:tc>
          <w:tcPr>
            <w:tcW w:w="3707" w:type="dxa"/>
          </w:tcPr>
          <w:p w14:paraId="301E4CD5" w14:textId="77777777" w:rsidR="00206A26" w:rsidRDefault="00206A26" w:rsidP="00D94FB8">
            <w:pPr>
              <w:pStyle w:val="Bodycopy"/>
              <w:rPr>
                <w:b/>
                <w:i/>
              </w:rPr>
            </w:pPr>
            <w:r>
              <w:rPr>
                <w:b/>
                <w:i/>
              </w:rPr>
              <w:t xml:space="preserve">Materials </w:t>
            </w:r>
            <w:r w:rsidRPr="006F32A0">
              <w:t>may include:</w:t>
            </w:r>
          </w:p>
        </w:tc>
        <w:tc>
          <w:tcPr>
            <w:tcW w:w="5365" w:type="dxa"/>
          </w:tcPr>
          <w:p w14:paraId="1576590E" w14:textId="77777777" w:rsidR="00206A26" w:rsidRDefault="00206A26" w:rsidP="00206A26">
            <w:pPr>
              <w:pStyle w:val="CMMBullet1"/>
              <w:numPr>
                <w:ilvl w:val="0"/>
                <w:numId w:val="16"/>
              </w:numPr>
            </w:pPr>
            <w:r>
              <w:t>sealant</w:t>
            </w:r>
          </w:p>
          <w:p w14:paraId="7843211C" w14:textId="77777777" w:rsidR="00206A26" w:rsidRDefault="00206A26" w:rsidP="00206A26">
            <w:pPr>
              <w:pStyle w:val="CMMBullet1"/>
              <w:numPr>
                <w:ilvl w:val="0"/>
                <w:numId w:val="16"/>
              </w:numPr>
            </w:pPr>
            <w:r>
              <w:t>flashing</w:t>
            </w:r>
          </w:p>
          <w:p w14:paraId="425A23C3" w14:textId="77777777" w:rsidR="00206A26" w:rsidRDefault="00206A26" w:rsidP="00206A26">
            <w:pPr>
              <w:pStyle w:val="CMMBullet1"/>
              <w:numPr>
                <w:ilvl w:val="0"/>
                <w:numId w:val="16"/>
              </w:numPr>
            </w:pPr>
            <w:r>
              <w:t>foam</w:t>
            </w:r>
          </w:p>
          <w:p w14:paraId="171ABB98" w14:textId="77777777" w:rsidR="00206A26" w:rsidRDefault="00206A26" w:rsidP="00206A26">
            <w:pPr>
              <w:pStyle w:val="CMMBullet1"/>
              <w:numPr>
                <w:ilvl w:val="0"/>
                <w:numId w:val="16"/>
              </w:numPr>
            </w:pPr>
            <w:r>
              <w:t>screws</w:t>
            </w:r>
          </w:p>
          <w:p w14:paraId="779B8231" w14:textId="7EFF961E" w:rsidR="00206A26" w:rsidRDefault="00206A26" w:rsidP="00206A26">
            <w:pPr>
              <w:pStyle w:val="CMMBullet1"/>
              <w:numPr>
                <w:ilvl w:val="0"/>
                <w:numId w:val="16"/>
              </w:numPr>
            </w:pPr>
            <w:r>
              <w:t>nails</w:t>
            </w:r>
            <w:r w:rsidR="00FE3DB7">
              <w:t>.</w:t>
            </w:r>
          </w:p>
        </w:tc>
      </w:tr>
      <w:tr w:rsidR="00206A26" w:rsidRPr="00982853" w14:paraId="2C12255B" w14:textId="77777777" w:rsidTr="00D94FB8">
        <w:tc>
          <w:tcPr>
            <w:tcW w:w="3707" w:type="dxa"/>
          </w:tcPr>
          <w:p w14:paraId="2DA235F4" w14:textId="77777777" w:rsidR="00206A26" w:rsidRDefault="00206A26" w:rsidP="00D94FB8">
            <w:pPr>
              <w:pStyle w:val="Bodycopy"/>
            </w:pPr>
            <w:r w:rsidRPr="0053782C">
              <w:rPr>
                <w:b/>
                <w:i/>
              </w:rPr>
              <w:t>Tools and equipment</w:t>
            </w:r>
            <w:r>
              <w:t xml:space="preserve"> may include:</w:t>
            </w:r>
          </w:p>
        </w:tc>
        <w:tc>
          <w:tcPr>
            <w:tcW w:w="5365" w:type="dxa"/>
          </w:tcPr>
          <w:p w14:paraId="42FCAE41" w14:textId="77777777" w:rsidR="00206A26" w:rsidRDefault="00206A26" w:rsidP="00206A26">
            <w:pPr>
              <w:pStyle w:val="CMMBullet1"/>
              <w:numPr>
                <w:ilvl w:val="0"/>
                <w:numId w:val="16"/>
              </w:numPr>
            </w:pPr>
            <w:r>
              <w:t>drill</w:t>
            </w:r>
          </w:p>
          <w:p w14:paraId="72B5BA91" w14:textId="77777777" w:rsidR="00206A26" w:rsidRDefault="00206A26" w:rsidP="00206A26">
            <w:pPr>
              <w:pStyle w:val="CMMBullet1"/>
              <w:numPr>
                <w:ilvl w:val="0"/>
                <w:numId w:val="16"/>
              </w:numPr>
            </w:pPr>
            <w:r>
              <w:t>plaster saw</w:t>
            </w:r>
          </w:p>
          <w:p w14:paraId="40C34D67" w14:textId="77777777" w:rsidR="00206A26" w:rsidRDefault="00206A26" w:rsidP="00206A26">
            <w:pPr>
              <w:pStyle w:val="CMMBullet1"/>
              <w:numPr>
                <w:ilvl w:val="0"/>
                <w:numId w:val="16"/>
              </w:numPr>
            </w:pPr>
            <w:r>
              <w:t>stud finder</w:t>
            </w:r>
          </w:p>
          <w:p w14:paraId="1F7D44A8" w14:textId="77777777" w:rsidR="00206A26" w:rsidRDefault="00206A26" w:rsidP="00206A26">
            <w:pPr>
              <w:pStyle w:val="CMMBullet1"/>
              <w:numPr>
                <w:ilvl w:val="0"/>
                <w:numId w:val="16"/>
              </w:numPr>
            </w:pPr>
            <w:r>
              <w:t>grinder (with a diamond blade)</w:t>
            </w:r>
          </w:p>
          <w:p w14:paraId="23BFAB83" w14:textId="77777777" w:rsidR="00206A26" w:rsidRDefault="00206A26" w:rsidP="00206A26">
            <w:pPr>
              <w:pStyle w:val="CMMBullet1"/>
              <w:numPr>
                <w:ilvl w:val="0"/>
                <w:numId w:val="16"/>
              </w:numPr>
            </w:pPr>
            <w:r>
              <w:t>handsaw</w:t>
            </w:r>
          </w:p>
          <w:p w14:paraId="0B238933" w14:textId="77777777" w:rsidR="00206A26" w:rsidRDefault="00206A26" w:rsidP="00206A26">
            <w:pPr>
              <w:pStyle w:val="CMMBullet1"/>
              <w:numPr>
                <w:ilvl w:val="0"/>
                <w:numId w:val="16"/>
              </w:numPr>
            </w:pPr>
            <w:r>
              <w:t>hammer</w:t>
            </w:r>
          </w:p>
          <w:p w14:paraId="6D531D60" w14:textId="77777777" w:rsidR="00206A26" w:rsidRDefault="00206A26" w:rsidP="00206A26">
            <w:pPr>
              <w:pStyle w:val="CMMBullet1"/>
              <w:numPr>
                <w:ilvl w:val="0"/>
                <w:numId w:val="16"/>
              </w:numPr>
            </w:pPr>
            <w:r>
              <w:t>tape measure</w:t>
            </w:r>
          </w:p>
          <w:p w14:paraId="289AE064" w14:textId="77777777" w:rsidR="00206A26" w:rsidRDefault="00206A26" w:rsidP="00206A26">
            <w:pPr>
              <w:pStyle w:val="CMMBullet1"/>
              <w:numPr>
                <w:ilvl w:val="0"/>
                <w:numId w:val="16"/>
              </w:numPr>
            </w:pPr>
            <w:r>
              <w:t>pencil</w:t>
            </w:r>
          </w:p>
          <w:p w14:paraId="589F2130" w14:textId="77777777" w:rsidR="00206A26" w:rsidRDefault="00206A26" w:rsidP="00206A26">
            <w:pPr>
              <w:pStyle w:val="CMMBullet1"/>
              <w:numPr>
                <w:ilvl w:val="0"/>
                <w:numId w:val="16"/>
              </w:numPr>
            </w:pPr>
            <w:r>
              <w:t xml:space="preserve">silicon gun </w:t>
            </w:r>
          </w:p>
          <w:p w14:paraId="6BC90580" w14:textId="77777777" w:rsidR="00206A26" w:rsidRDefault="00206A26" w:rsidP="00206A26">
            <w:pPr>
              <w:pStyle w:val="CMMBullet1"/>
              <w:numPr>
                <w:ilvl w:val="0"/>
                <w:numId w:val="16"/>
              </w:numPr>
            </w:pPr>
            <w:r>
              <w:t>tin snips</w:t>
            </w:r>
          </w:p>
          <w:p w14:paraId="19E50241" w14:textId="77777777" w:rsidR="00206A26" w:rsidRDefault="00206A26" w:rsidP="00206A26">
            <w:pPr>
              <w:pStyle w:val="CMMBullet1"/>
              <w:numPr>
                <w:ilvl w:val="0"/>
                <w:numId w:val="16"/>
              </w:numPr>
            </w:pPr>
            <w:r>
              <w:t>power shears</w:t>
            </w:r>
          </w:p>
          <w:p w14:paraId="019429BF" w14:textId="6139CEA0" w:rsidR="00206A26" w:rsidRDefault="00206A26" w:rsidP="00206A26">
            <w:pPr>
              <w:pStyle w:val="CMMBullet1"/>
              <w:numPr>
                <w:ilvl w:val="0"/>
                <w:numId w:val="16"/>
              </w:numPr>
            </w:pPr>
            <w:r>
              <w:t>hacking knife</w:t>
            </w:r>
            <w:r w:rsidR="00FE3DB7">
              <w:t>.</w:t>
            </w:r>
          </w:p>
        </w:tc>
      </w:tr>
      <w:tr w:rsidR="00206A26" w:rsidRPr="00982853" w14:paraId="48EA4CE4" w14:textId="77777777" w:rsidTr="00D94FB8">
        <w:tc>
          <w:tcPr>
            <w:tcW w:w="3707" w:type="dxa"/>
          </w:tcPr>
          <w:p w14:paraId="4F2FEAE7" w14:textId="77777777" w:rsidR="00206A26" w:rsidRDefault="00206A26" w:rsidP="00D94FB8">
            <w:pPr>
              <w:pStyle w:val="Bodycopy"/>
            </w:pPr>
            <w:r w:rsidRPr="006F32A0">
              <w:rPr>
                <w:b/>
                <w:i/>
              </w:rPr>
              <w:t>Work area</w:t>
            </w:r>
            <w:r>
              <w:t xml:space="preserve"> may include:</w:t>
            </w:r>
          </w:p>
        </w:tc>
        <w:tc>
          <w:tcPr>
            <w:tcW w:w="5365" w:type="dxa"/>
          </w:tcPr>
          <w:p w14:paraId="7C5372E6" w14:textId="77777777" w:rsidR="00206A26" w:rsidRDefault="00206A26" w:rsidP="00206A26">
            <w:pPr>
              <w:pStyle w:val="CMMBullet1"/>
              <w:numPr>
                <w:ilvl w:val="0"/>
                <w:numId w:val="16"/>
              </w:numPr>
            </w:pPr>
            <w:r>
              <w:t>external roof</w:t>
            </w:r>
          </w:p>
          <w:p w14:paraId="286BD4F2" w14:textId="77777777" w:rsidR="00206A26" w:rsidRDefault="00206A26" w:rsidP="00206A26">
            <w:pPr>
              <w:pStyle w:val="CMMBullet1"/>
              <w:numPr>
                <w:ilvl w:val="0"/>
                <w:numId w:val="16"/>
              </w:numPr>
            </w:pPr>
            <w:r>
              <w:t>internal roof cavity</w:t>
            </w:r>
          </w:p>
          <w:p w14:paraId="4BD51743" w14:textId="57AC338F" w:rsidR="00206A26" w:rsidRDefault="00206A26" w:rsidP="00206A26">
            <w:pPr>
              <w:pStyle w:val="CMMBullet1"/>
              <w:numPr>
                <w:ilvl w:val="0"/>
                <w:numId w:val="16"/>
              </w:numPr>
            </w:pPr>
            <w:r>
              <w:t>interior of building</w:t>
            </w:r>
            <w:r w:rsidR="00FE3DB7">
              <w:t>.</w:t>
            </w:r>
          </w:p>
        </w:tc>
      </w:tr>
      <w:tr w:rsidR="00206A26" w:rsidRPr="00982853" w14:paraId="3BDE0AFA" w14:textId="77777777" w:rsidTr="00D94FB8">
        <w:tc>
          <w:tcPr>
            <w:tcW w:w="3707" w:type="dxa"/>
          </w:tcPr>
          <w:p w14:paraId="5F94A1B7" w14:textId="47680F85" w:rsidR="00206A26" w:rsidRDefault="00206A26" w:rsidP="00D94FB8">
            <w:pPr>
              <w:pStyle w:val="Bodycopy"/>
            </w:pPr>
            <w:r>
              <w:rPr>
                <w:b/>
                <w:i/>
              </w:rPr>
              <w:t xml:space="preserve">Waste </w:t>
            </w:r>
            <w:r>
              <w:t>may include</w:t>
            </w:r>
            <w:r w:rsidR="0053782C">
              <w:t>:</w:t>
            </w:r>
          </w:p>
        </w:tc>
        <w:tc>
          <w:tcPr>
            <w:tcW w:w="5365" w:type="dxa"/>
          </w:tcPr>
          <w:p w14:paraId="5A93BC9B" w14:textId="77777777" w:rsidR="00206A26" w:rsidRDefault="00206A26" w:rsidP="00206A26">
            <w:pPr>
              <w:pStyle w:val="CMMBullet1"/>
              <w:numPr>
                <w:ilvl w:val="0"/>
                <w:numId w:val="16"/>
              </w:numPr>
            </w:pPr>
            <w:r>
              <w:t>grinding dust</w:t>
            </w:r>
          </w:p>
          <w:p w14:paraId="70B759C7" w14:textId="77777777" w:rsidR="00206A26" w:rsidRDefault="00206A26" w:rsidP="00206A26">
            <w:pPr>
              <w:pStyle w:val="CMMBullet1"/>
              <w:numPr>
                <w:ilvl w:val="0"/>
                <w:numId w:val="16"/>
              </w:numPr>
            </w:pPr>
            <w:r>
              <w:t>metal shavings</w:t>
            </w:r>
          </w:p>
          <w:p w14:paraId="44FC0E78" w14:textId="77777777" w:rsidR="00206A26" w:rsidRDefault="00206A26" w:rsidP="00206A26">
            <w:pPr>
              <w:pStyle w:val="CMMBullet1"/>
              <w:numPr>
                <w:ilvl w:val="0"/>
                <w:numId w:val="16"/>
              </w:numPr>
            </w:pPr>
            <w:r>
              <w:t>insulation particles</w:t>
            </w:r>
          </w:p>
          <w:p w14:paraId="14C3F015" w14:textId="55665386" w:rsidR="00206A26" w:rsidRDefault="00206A26" w:rsidP="00206A26">
            <w:pPr>
              <w:pStyle w:val="CMMBullet1"/>
              <w:numPr>
                <w:ilvl w:val="0"/>
                <w:numId w:val="16"/>
              </w:numPr>
            </w:pPr>
            <w:r>
              <w:t>plaster powder</w:t>
            </w:r>
            <w:r w:rsidR="00FE3DB7">
              <w:t>.</w:t>
            </w:r>
          </w:p>
        </w:tc>
      </w:tr>
    </w:tbl>
    <w:p w14:paraId="5057FF3F" w14:textId="77777777" w:rsidR="00206A26" w:rsidRDefault="00206A26" w:rsidP="00206A26"/>
    <w:p w14:paraId="5AE7F957" w14:textId="77777777" w:rsidR="00206A26" w:rsidRDefault="00206A26" w:rsidP="00206A26">
      <w:r>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206A26" w:rsidRPr="00982853" w14:paraId="34D8A2F7" w14:textId="77777777" w:rsidTr="00D94FB8">
        <w:trPr>
          <w:jc w:val="center"/>
        </w:trPr>
        <w:tc>
          <w:tcPr>
            <w:tcW w:w="9016" w:type="dxa"/>
            <w:gridSpan w:val="2"/>
          </w:tcPr>
          <w:p w14:paraId="10555633" w14:textId="77777777" w:rsidR="00206A26" w:rsidRPr="00170D39" w:rsidRDefault="00206A26" w:rsidP="00D94FB8">
            <w:pPr>
              <w:pStyle w:val="SectionCsubsection"/>
            </w:pPr>
            <w:r w:rsidRPr="00170D39">
              <w:rPr>
                <w:rFonts w:eastAsia="Calibri"/>
              </w:rPr>
              <w:t>EVIDENCE GUIDE</w:t>
            </w:r>
          </w:p>
        </w:tc>
      </w:tr>
      <w:tr w:rsidR="00206A26" w:rsidRPr="00982853" w14:paraId="2FF59FBF" w14:textId="77777777" w:rsidTr="00D94FB8">
        <w:trPr>
          <w:trHeight w:val="898"/>
          <w:jc w:val="center"/>
        </w:trPr>
        <w:tc>
          <w:tcPr>
            <w:tcW w:w="9016" w:type="dxa"/>
            <w:gridSpan w:val="2"/>
          </w:tcPr>
          <w:p w14:paraId="75F0BFA9" w14:textId="77777777" w:rsidR="00206A26" w:rsidRPr="00170D39" w:rsidRDefault="00206A26" w:rsidP="00D94FB8">
            <w:pPr>
              <w:pStyle w:val="Unitexplanatorytext"/>
            </w:pPr>
            <w:r w:rsidRPr="00170D39">
              <w:t xml:space="preserve">The evidence guide provides advice on assessment and must be read in conjunction with the Performance Criteria, Required Skills and Knowledge, the Range Statement and the Assessment Guidelines for this Training Package. </w:t>
            </w:r>
          </w:p>
        </w:tc>
      </w:tr>
      <w:tr w:rsidR="00206A26" w:rsidRPr="00982853" w14:paraId="44A62EDD" w14:textId="77777777" w:rsidTr="00D94FB8">
        <w:trPr>
          <w:jc w:val="center"/>
        </w:trPr>
        <w:tc>
          <w:tcPr>
            <w:tcW w:w="2972" w:type="dxa"/>
          </w:tcPr>
          <w:p w14:paraId="3D03B936" w14:textId="77777777" w:rsidR="00206A26" w:rsidRPr="009F04FF" w:rsidRDefault="00206A26" w:rsidP="00D94FB8">
            <w:pPr>
              <w:pStyle w:val="SectionCsubsection"/>
            </w:pPr>
            <w:r w:rsidRPr="009F04FF">
              <w:t>Critical aspects for assessment and evidence required to demonstrate competency in this unit</w:t>
            </w:r>
          </w:p>
        </w:tc>
        <w:tc>
          <w:tcPr>
            <w:tcW w:w="6044" w:type="dxa"/>
          </w:tcPr>
          <w:p w14:paraId="52E528B4" w14:textId="77777777" w:rsidR="00206A26" w:rsidRPr="00170D39" w:rsidRDefault="00206A26" w:rsidP="00D94FB8">
            <w:pPr>
              <w:pStyle w:val="Bodycopy"/>
            </w:pPr>
            <w:r w:rsidRPr="00170D39">
              <w:t>A person who demonstrates competency in this unit must be able to provide evidence of the ability to:</w:t>
            </w:r>
          </w:p>
          <w:p w14:paraId="3C57644C" w14:textId="77777777" w:rsidR="00206A26" w:rsidRPr="00170D39" w:rsidRDefault="00206A26" w:rsidP="00206A26">
            <w:pPr>
              <w:pStyle w:val="CMMBullet1"/>
              <w:numPr>
                <w:ilvl w:val="0"/>
                <w:numId w:val="16"/>
              </w:numPr>
            </w:pPr>
            <w:r w:rsidRPr="00170D39">
              <w:t xml:space="preserve">read, interpret and apply information for skylight </w:t>
            </w:r>
            <w:r>
              <w:t xml:space="preserve">replacement or </w:t>
            </w:r>
            <w:r w:rsidRPr="00170D39">
              <w:t xml:space="preserve">repair </w:t>
            </w:r>
          </w:p>
          <w:p w14:paraId="7FAF8874" w14:textId="77777777" w:rsidR="00206A26" w:rsidRDefault="00206A26" w:rsidP="00206A26">
            <w:pPr>
              <w:pStyle w:val="CMMBullet1"/>
              <w:numPr>
                <w:ilvl w:val="0"/>
                <w:numId w:val="16"/>
              </w:numPr>
            </w:pPr>
            <w:r w:rsidRPr="00170D39">
              <w:t xml:space="preserve">comply with appropriate workplace procedures and safety regulations related to skylight product </w:t>
            </w:r>
            <w:r>
              <w:t xml:space="preserve">replacement or </w:t>
            </w:r>
            <w:r w:rsidRPr="00170D39">
              <w:t>repair</w:t>
            </w:r>
          </w:p>
          <w:p w14:paraId="0C12C9F9" w14:textId="20E1D19D" w:rsidR="00206A26" w:rsidRPr="00336E8F" w:rsidRDefault="00206A26" w:rsidP="00206A26">
            <w:pPr>
              <w:pStyle w:val="CMMBullet1"/>
              <w:numPr>
                <w:ilvl w:val="0"/>
                <w:numId w:val="16"/>
              </w:numPr>
            </w:pPr>
            <w:r>
              <w:t xml:space="preserve">diagnose and </w:t>
            </w:r>
            <w:r w:rsidRPr="00336E8F">
              <w:t>replace to workplace standards, one skyligh</w:t>
            </w:r>
            <w:r>
              <w:t>t installation,</w:t>
            </w:r>
            <w:r w:rsidRPr="00336E8F">
              <w:t xml:space="preserve"> to </w:t>
            </w:r>
            <w:r w:rsidR="00031079">
              <w:t>one</w:t>
            </w:r>
            <w:r w:rsidR="00031079" w:rsidRPr="00336E8F">
              <w:t xml:space="preserve"> </w:t>
            </w:r>
            <w:r w:rsidRPr="00336E8F">
              <w:t xml:space="preserve">of the following roof </w:t>
            </w:r>
            <w:r w:rsidR="00031079">
              <w:t>types</w:t>
            </w:r>
            <w:r w:rsidRPr="00336E8F">
              <w:t>:</w:t>
            </w:r>
          </w:p>
          <w:p w14:paraId="47DB0470" w14:textId="77777777" w:rsidR="00206A26" w:rsidRPr="00336E8F" w:rsidRDefault="00206A26" w:rsidP="00D94FB8">
            <w:pPr>
              <w:pStyle w:val="CMMBullet2"/>
            </w:pPr>
            <w:r w:rsidRPr="00336E8F">
              <w:t>a pitched tile roof</w:t>
            </w:r>
          </w:p>
          <w:p w14:paraId="38461242" w14:textId="77777777" w:rsidR="00206A26" w:rsidRPr="00336E8F" w:rsidRDefault="00206A26" w:rsidP="00D94FB8">
            <w:pPr>
              <w:pStyle w:val="CMMBullet2"/>
            </w:pPr>
            <w:r w:rsidRPr="00336E8F">
              <w:t>a corrugated iron roof</w:t>
            </w:r>
          </w:p>
          <w:p w14:paraId="73373215" w14:textId="77777777" w:rsidR="00206A26" w:rsidRPr="00336E8F" w:rsidRDefault="00206A26" w:rsidP="00D94FB8">
            <w:pPr>
              <w:pStyle w:val="CMMBullet2"/>
            </w:pPr>
            <w:r w:rsidRPr="00336E8F">
              <w:t>metal deck</w:t>
            </w:r>
          </w:p>
          <w:p w14:paraId="2789541B" w14:textId="535C71C6" w:rsidR="00206A26" w:rsidRPr="00336E8F" w:rsidRDefault="00206A26" w:rsidP="00206A26">
            <w:pPr>
              <w:pStyle w:val="CMMBullet1"/>
              <w:numPr>
                <w:ilvl w:val="0"/>
                <w:numId w:val="16"/>
              </w:numPr>
            </w:pPr>
            <w:r w:rsidRPr="00336E8F">
              <w:t xml:space="preserve">diagnose and repair, to workplace quality standards, </w:t>
            </w:r>
            <w:r>
              <w:t xml:space="preserve">at least two components, </w:t>
            </w:r>
            <w:r w:rsidRPr="00336E8F">
              <w:t xml:space="preserve">one flashing and one </w:t>
            </w:r>
            <w:r w:rsidR="0053782C" w:rsidRPr="00336E8F">
              <w:t>glazing</w:t>
            </w:r>
            <w:r w:rsidR="0053782C">
              <w:t>,</w:t>
            </w:r>
            <w:r w:rsidRPr="00336E8F">
              <w:t xml:space="preserve"> to </w:t>
            </w:r>
            <w:r w:rsidR="00031079">
              <w:t>one</w:t>
            </w:r>
            <w:r w:rsidRPr="00336E8F">
              <w:t xml:space="preserve"> of the following roof </w:t>
            </w:r>
            <w:r w:rsidR="00031079">
              <w:t>types</w:t>
            </w:r>
            <w:r w:rsidRPr="00336E8F">
              <w:t>:</w:t>
            </w:r>
          </w:p>
          <w:p w14:paraId="5A6C48AE" w14:textId="77777777" w:rsidR="00206A26" w:rsidRPr="00336E8F" w:rsidRDefault="00206A26" w:rsidP="00D94FB8">
            <w:pPr>
              <w:pStyle w:val="CMMBullet2"/>
            </w:pPr>
            <w:r w:rsidRPr="00336E8F">
              <w:t>a pitched tile roof</w:t>
            </w:r>
          </w:p>
          <w:p w14:paraId="072D0FE2" w14:textId="77777777" w:rsidR="00206A26" w:rsidRPr="00336E8F" w:rsidRDefault="00206A26" w:rsidP="00D94FB8">
            <w:pPr>
              <w:pStyle w:val="CMMBullet2"/>
            </w:pPr>
            <w:r w:rsidRPr="00336E8F">
              <w:t>a corrugated iron roof</w:t>
            </w:r>
          </w:p>
          <w:p w14:paraId="66C70E51" w14:textId="3FFF2044" w:rsidR="00206A26" w:rsidRPr="00336E8F" w:rsidRDefault="00206A26" w:rsidP="00D94FB8">
            <w:pPr>
              <w:pStyle w:val="CMMBullet2"/>
            </w:pPr>
            <w:r w:rsidRPr="00336E8F">
              <w:t>metal deck</w:t>
            </w:r>
            <w:r w:rsidR="00FE3DB7">
              <w:t>.</w:t>
            </w:r>
          </w:p>
          <w:p w14:paraId="7D7D229F" w14:textId="77777777" w:rsidR="00206A26" w:rsidRPr="00170D39" w:rsidRDefault="00206A26" w:rsidP="00D94FB8">
            <w:pPr>
              <w:pStyle w:val="CMMBullet2"/>
              <w:numPr>
                <w:ilvl w:val="0"/>
                <w:numId w:val="0"/>
              </w:numPr>
              <w:ind w:left="740" w:hanging="360"/>
            </w:pPr>
          </w:p>
        </w:tc>
      </w:tr>
      <w:tr w:rsidR="00206A26" w:rsidRPr="00982853" w14:paraId="185992B2" w14:textId="77777777" w:rsidTr="00D94FB8">
        <w:trPr>
          <w:jc w:val="center"/>
        </w:trPr>
        <w:tc>
          <w:tcPr>
            <w:tcW w:w="2972" w:type="dxa"/>
          </w:tcPr>
          <w:p w14:paraId="3660ACED" w14:textId="77777777" w:rsidR="00206A26" w:rsidRPr="009F04FF" w:rsidRDefault="00206A26" w:rsidP="00D94FB8">
            <w:pPr>
              <w:pStyle w:val="SectionCsubsection"/>
            </w:pPr>
            <w:r w:rsidRPr="009F04FF">
              <w:t>Context of and specific resources for assessment</w:t>
            </w:r>
          </w:p>
        </w:tc>
        <w:tc>
          <w:tcPr>
            <w:tcW w:w="6044" w:type="dxa"/>
          </w:tcPr>
          <w:p w14:paraId="35D6D55E" w14:textId="77777777" w:rsidR="00206A26" w:rsidRPr="0053782C" w:rsidRDefault="00206A26" w:rsidP="00D94FB8">
            <w:pPr>
              <w:pStyle w:val="Guidingtext"/>
              <w:rPr>
                <w:rStyle w:val="Strong"/>
                <w:b w:val="0"/>
                <w:color w:val="auto"/>
              </w:rPr>
            </w:pPr>
            <w:r w:rsidRPr="0053782C">
              <w:rPr>
                <w:rStyle w:val="Strong"/>
                <w:b w:val="0"/>
                <w:color w:val="auto"/>
              </w:rPr>
              <w:t>The application of competency is to be assessed in the workplace or realistically simulated workplace.</w:t>
            </w:r>
          </w:p>
          <w:p w14:paraId="0DC445C0" w14:textId="1C85941F" w:rsidR="00206A26" w:rsidRPr="0053782C" w:rsidRDefault="00206A26" w:rsidP="00D94FB8">
            <w:pPr>
              <w:pStyle w:val="Guidingtext"/>
              <w:rPr>
                <w:rStyle w:val="Strong"/>
                <w:b w:val="0"/>
                <w:color w:val="auto"/>
              </w:rPr>
            </w:pPr>
          </w:p>
          <w:p w14:paraId="3DB49EFB" w14:textId="77777777" w:rsidR="00206A26" w:rsidRPr="0053782C" w:rsidRDefault="00206A26" w:rsidP="00D94FB8">
            <w:pPr>
              <w:pStyle w:val="Guidingtext"/>
              <w:rPr>
                <w:rStyle w:val="Strong"/>
                <w:b w:val="0"/>
                <w:color w:val="auto"/>
              </w:rPr>
            </w:pPr>
            <w:r w:rsidRPr="0053782C">
              <w:rPr>
                <w:rStyle w:val="Strong"/>
                <w:b w:val="0"/>
                <w:color w:val="auto"/>
              </w:rPr>
              <w:t>Assessment is to comply with relevant regulatory or Australian Standards requirements.</w:t>
            </w:r>
          </w:p>
          <w:p w14:paraId="5543E0EB" w14:textId="4B901EE9" w:rsidR="00206A26" w:rsidRPr="0053782C" w:rsidRDefault="00206A26" w:rsidP="00D94FB8">
            <w:pPr>
              <w:pStyle w:val="Guidingtext"/>
              <w:rPr>
                <w:rStyle w:val="Strong"/>
                <w:b w:val="0"/>
                <w:color w:val="auto"/>
              </w:rPr>
            </w:pPr>
            <w:r w:rsidRPr="0053782C">
              <w:rPr>
                <w:rStyle w:val="Strong"/>
                <w:b w:val="0"/>
                <w:color w:val="auto"/>
              </w:rPr>
              <w:t>Resource</w:t>
            </w:r>
            <w:r w:rsidR="00B22B02">
              <w:rPr>
                <w:rStyle w:val="Strong"/>
                <w:b w:val="0"/>
                <w:color w:val="auto"/>
              </w:rPr>
              <w:t>s</w:t>
            </w:r>
            <w:r w:rsidRPr="0053782C">
              <w:rPr>
                <w:rStyle w:val="Strong"/>
                <w:b w:val="0"/>
                <w:color w:val="auto"/>
              </w:rPr>
              <w:t xml:space="preserve"> for assessment </w:t>
            </w:r>
            <w:r w:rsidR="00B22B02">
              <w:rPr>
                <w:rStyle w:val="Strong"/>
                <w:b w:val="0"/>
                <w:color w:val="auto"/>
              </w:rPr>
              <w:t xml:space="preserve">must </w:t>
            </w:r>
            <w:r w:rsidRPr="0053782C">
              <w:rPr>
                <w:rStyle w:val="Strong"/>
                <w:b w:val="0"/>
                <w:color w:val="auto"/>
              </w:rPr>
              <w:t>include:</w:t>
            </w:r>
          </w:p>
          <w:p w14:paraId="28187A21" w14:textId="77777777" w:rsidR="00206A26" w:rsidRPr="0053782C" w:rsidRDefault="00206A26" w:rsidP="00206A26">
            <w:pPr>
              <w:pStyle w:val="CMMBullet1"/>
              <w:numPr>
                <w:ilvl w:val="0"/>
                <w:numId w:val="16"/>
              </w:numPr>
              <w:rPr>
                <w:rStyle w:val="Strong"/>
                <w:b w:val="0"/>
              </w:rPr>
            </w:pPr>
            <w:r w:rsidRPr="0053782C">
              <w:rPr>
                <w:rStyle w:val="Strong"/>
                <w:b w:val="0"/>
              </w:rPr>
              <w:t>one dome and one other prefabricated skylight product</w:t>
            </w:r>
          </w:p>
          <w:p w14:paraId="4E1206E6" w14:textId="77777777" w:rsidR="00206A26" w:rsidRPr="0053782C" w:rsidRDefault="00206A26" w:rsidP="00206A26">
            <w:pPr>
              <w:pStyle w:val="CMMBullet1"/>
              <w:numPr>
                <w:ilvl w:val="0"/>
                <w:numId w:val="16"/>
              </w:numPr>
              <w:rPr>
                <w:rStyle w:val="Strong"/>
                <w:b w:val="0"/>
              </w:rPr>
            </w:pPr>
            <w:r w:rsidRPr="0053782C">
              <w:rPr>
                <w:rStyle w:val="Strong"/>
                <w:b w:val="0"/>
              </w:rPr>
              <w:t>tools and materials relevant to skylight installation repair tasks</w:t>
            </w:r>
          </w:p>
          <w:p w14:paraId="249F8743" w14:textId="75E3C3DF" w:rsidR="00206A26" w:rsidRPr="0053782C" w:rsidRDefault="00206A26" w:rsidP="00206A26">
            <w:pPr>
              <w:pStyle w:val="CMMBullet1"/>
              <w:numPr>
                <w:ilvl w:val="0"/>
                <w:numId w:val="16"/>
              </w:numPr>
              <w:rPr>
                <w:rStyle w:val="Strong"/>
                <w:b w:val="0"/>
              </w:rPr>
            </w:pPr>
            <w:r w:rsidRPr="0053782C">
              <w:rPr>
                <w:rStyle w:val="Strong"/>
                <w:b w:val="0"/>
              </w:rPr>
              <w:t>documentation including job plans and product specifications, job safety analysis (JSA), safe work</w:t>
            </w:r>
            <w:r w:rsidRPr="00D94D61">
              <w:rPr>
                <w:rStyle w:val="Strong"/>
              </w:rPr>
              <w:t xml:space="preserve"> </w:t>
            </w:r>
            <w:r w:rsidRPr="0053782C">
              <w:rPr>
                <w:rStyle w:val="Strong"/>
                <w:b w:val="0"/>
              </w:rPr>
              <w:t>method statement (SWMS), material safety data sheets</w:t>
            </w:r>
            <w:r w:rsidR="00FE3DB7">
              <w:rPr>
                <w:rStyle w:val="Strong"/>
                <w:b w:val="0"/>
              </w:rPr>
              <w:t xml:space="preserve"> (MSDS), and industry standards</w:t>
            </w:r>
          </w:p>
          <w:p w14:paraId="1714E9C9" w14:textId="72FEAC94" w:rsidR="00206A26" w:rsidRPr="00D94D61" w:rsidRDefault="00206A26" w:rsidP="00206A26">
            <w:pPr>
              <w:pStyle w:val="CMMBullet1"/>
              <w:numPr>
                <w:ilvl w:val="0"/>
                <w:numId w:val="16"/>
              </w:numPr>
            </w:pPr>
          </w:p>
        </w:tc>
      </w:tr>
      <w:tr w:rsidR="00206A26" w:rsidRPr="00982853" w14:paraId="39525B58" w14:textId="77777777" w:rsidTr="00D94FB8">
        <w:trPr>
          <w:jc w:val="center"/>
        </w:trPr>
        <w:tc>
          <w:tcPr>
            <w:tcW w:w="2972" w:type="dxa"/>
          </w:tcPr>
          <w:p w14:paraId="3F5D85DD" w14:textId="77777777" w:rsidR="00206A26" w:rsidRPr="009F04FF" w:rsidRDefault="00206A26" w:rsidP="00D94FB8">
            <w:pPr>
              <w:pStyle w:val="SectionCsubsection"/>
            </w:pPr>
            <w:r w:rsidRPr="009F04FF">
              <w:t>Method of assessment</w:t>
            </w:r>
          </w:p>
        </w:tc>
        <w:tc>
          <w:tcPr>
            <w:tcW w:w="6044" w:type="dxa"/>
          </w:tcPr>
          <w:p w14:paraId="01E548E7" w14:textId="77777777" w:rsidR="00206A26" w:rsidRPr="003262D1" w:rsidRDefault="00206A26" w:rsidP="00D94FB8">
            <w:pPr>
              <w:pStyle w:val="Guidingtext"/>
              <w:rPr>
                <w:color w:val="auto"/>
              </w:rPr>
            </w:pPr>
            <w:r w:rsidRPr="003262D1">
              <w:rPr>
                <w:color w:val="auto"/>
              </w:rPr>
              <w:t>A range of assessment methods should be used to assess practical skills and knowledge. The following examples are appropriate for this unit:</w:t>
            </w:r>
          </w:p>
          <w:p w14:paraId="542A82AF" w14:textId="77777777" w:rsidR="00206A26" w:rsidRPr="003262D1" w:rsidRDefault="00206A26" w:rsidP="00206A26">
            <w:pPr>
              <w:pStyle w:val="CMMBullet1"/>
              <w:numPr>
                <w:ilvl w:val="0"/>
                <w:numId w:val="16"/>
              </w:numPr>
            </w:pPr>
            <w:r w:rsidRPr="003262D1">
              <w:t>direct observation of the candidate performing skylight installation repair operations in a real workplace setting or simulated environment</w:t>
            </w:r>
          </w:p>
          <w:p w14:paraId="7DE45953" w14:textId="77777777" w:rsidR="00206A26" w:rsidRPr="003262D1" w:rsidRDefault="00206A26" w:rsidP="00206A26">
            <w:pPr>
              <w:pStyle w:val="CMMBullet1"/>
              <w:numPr>
                <w:ilvl w:val="0"/>
                <w:numId w:val="16"/>
              </w:numPr>
            </w:pPr>
            <w:r w:rsidRPr="003262D1">
              <w:t xml:space="preserve">written and oral questioning to test underpinning knowledge and its application to determining the preparation, application and clean up requirements of skylight installation repair operations </w:t>
            </w:r>
          </w:p>
          <w:p w14:paraId="3C43CF9F" w14:textId="77777777" w:rsidR="00206A26" w:rsidRPr="003262D1" w:rsidRDefault="00206A26" w:rsidP="00206A26">
            <w:pPr>
              <w:pStyle w:val="CMMBullet1"/>
              <w:numPr>
                <w:ilvl w:val="0"/>
                <w:numId w:val="16"/>
              </w:numPr>
            </w:pPr>
            <w:r w:rsidRPr="003262D1">
              <w:t>project activities that allow the candidate to demonstrate the application of skills and knowledge related to skylight installation repair tasks</w:t>
            </w:r>
          </w:p>
          <w:p w14:paraId="1080D404" w14:textId="77777777" w:rsidR="00206A26" w:rsidRPr="00D94D61" w:rsidRDefault="00206A26" w:rsidP="00206A26">
            <w:pPr>
              <w:pStyle w:val="CMMBullet1"/>
              <w:numPr>
                <w:ilvl w:val="0"/>
                <w:numId w:val="16"/>
              </w:numPr>
            </w:pPr>
            <w:r w:rsidRPr="003262D1">
              <w:t>portfolio evidence and third party workplace reports of skylight installation repair tasks performed by the candidate.</w:t>
            </w:r>
          </w:p>
        </w:tc>
      </w:tr>
    </w:tbl>
    <w:p w14:paraId="27871A29" w14:textId="77777777" w:rsidR="00206A26" w:rsidRPr="00982853" w:rsidRDefault="00206A26" w:rsidP="00206A26"/>
    <w:p w14:paraId="2622A427" w14:textId="77777777" w:rsidR="00982853" w:rsidRPr="00583B67" w:rsidRDefault="00982853" w:rsidP="00524206"/>
    <w:sectPr w:rsidR="00982853" w:rsidRPr="00583B67" w:rsidSect="00CC4B32">
      <w:headerReference w:type="default" r:id="rId35"/>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DEE0" w14:textId="77777777" w:rsidR="00FA4EE8" w:rsidRDefault="00FA4EE8" w:rsidP="00146E3D">
      <w:r>
        <w:separator/>
      </w:r>
    </w:p>
  </w:endnote>
  <w:endnote w:type="continuationSeparator" w:id="0">
    <w:p w14:paraId="183BB2B7" w14:textId="77777777" w:rsidR="00FA4EE8" w:rsidRDefault="00FA4EE8" w:rsidP="0014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94EB" w14:textId="77777777" w:rsidR="00FA4EE8" w:rsidRDefault="00FA4EE8" w:rsidP="00146E3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B8BD55D" w14:textId="77777777" w:rsidR="00FA4EE8" w:rsidRDefault="00FA4EE8" w:rsidP="00146E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360F" w14:textId="59D67B80" w:rsidR="00FA4EE8" w:rsidRPr="003358AD" w:rsidRDefault="00FA4EE8" w:rsidP="00146E3D">
    <w:pPr>
      <w:pStyle w:val="Footer"/>
      <w:rPr>
        <w:lang w:val="fr-FR"/>
      </w:rPr>
    </w:pPr>
    <w:r w:rsidRPr="00447CB0">
      <w:rPr>
        <w:lang w:val="fr-FR"/>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485CF" w14:textId="0A0A9CBF" w:rsidR="00FA4EE8" w:rsidRPr="005A20BC" w:rsidRDefault="007719A9" w:rsidP="00146E3D">
    <w:pPr>
      <w:rPr>
        <w:sz w:val="16"/>
      </w:rPr>
    </w:pPr>
    <w:r w:rsidRPr="007719A9">
      <w:rPr>
        <w:i/>
        <w:sz w:val="16"/>
      </w:rPr>
      <w:t>22520VIC</w:t>
    </w:r>
    <w:r w:rsidRPr="005A20BC">
      <w:rPr>
        <w:i/>
        <w:sz w:val="16"/>
      </w:rPr>
      <w:t xml:space="preserve"> </w:t>
    </w:r>
    <w:r w:rsidR="00FA4EE8" w:rsidRPr="005A20BC">
      <w:rPr>
        <w:i/>
        <w:sz w:val="16"/>
      </w:rPr>
      <w:t xml:space="preserve">Course in Skylight Installation and Repair Version 1 </w:t>
    </w:r>
    <w:r w:rsidR="00FA4EE8" w:rsidRPr="005A20BC">
      <w:rPr>
        <w:i/>
        <w:sz w:val="16"/>
      </w:rPr>
      <w:tab/>
    </w:r>
    <w:r w:rsidR="00FA4EE8" w:rsidRPr="005A20BC">
      <w:rPr>
        <w:sz w:val="16"/>
      </w:rPr>
      <w:tab/>
    </w:r>
    <w:r w:rsidR="00FA4EE8" w:rsidRPr="005A20BC">
      <w:rPr>
        <w:sz w:val="16"/>
      </w:rPr>
      <w:tab/>
    </w:r>
    <w:r w:rsidR="00FA4EE8" w:rsidRPr="005A20BC">
      <w:rPr>
        <w:sz w:val="16"/>
      </w:rPr>
      <w:tab/>
    </w:r>
    <w:r w:rsidR="00FA4EE8" w:rsidRPr="005A20BC">
      <w:rPr>
        <w:sz w:val="16"/>
      </w:rPr>
      <w:tab/>
      <w:t xml:space="preserve">Page </w:t>
    </w:r>
    <w:r w:rsidR="00FA4EE8" w:rsidRPr="005A20BC">
      <w:rPr>
        <w:sz w:val="16"/>
      </w:rPr>
      <w:fldChar w:fldCharType="begin"/>
    </w:r>
    <w:r w:rsidR="00FA4EE8" w:rsidRPr="005A20BC">
      <w:rPr>
        <w:sz w:val="16"/>
      </w:rPr>
      <w:instrText xml:space="preserve"> PAGE </w:instrText>
    </w:r>
    <w:r w:rsidR="00FA4EE8" w:rsidRPr="005A20BC">
      <w:rPr>
        <w:sz w:val="16"/>
      </w:rPr>
      <w:fldChar w:fldCharType="separate"/>
    </w:r>
    <w:r w:rsidR="00244520">
      <w:rPr>
        <w:noProof/>
        <w:sz w:val="16"/>
      </w:rPr>
      <w:t>6</w:t>
    </w:r>
    <w:r w:rsidR="00FA4EE8" w:rsidRPr="005A20BC">
      <w:rPr>
        <w:sz w:val="16"/>
      </w:rPr>
      <w:fldChar w:fldCharType="end"/>
    </w:r>
    <w:r w:rsidR="00FA4EE8" w:rsidRPr="005A20BC">
      <w:rPr>
        <w:sz w:val="16"/>
      </w:rPr>
      <w:t xml:space="preserve"> of </w:t>
    </w:r>
    <w:r w:rsidR="00FA4EE8" w:rsidRPr="005A20BC">
      <w:rPr>
        <w:sz w:val="16"/>
      </w:rPr>
      <w:fldChar w:fldCharType="begin"/>
    </w:r>
    <w:r w:rsidR="00FA4EE8" w:rsidRPr="005A20BC">
      <w:rPr>
        <w:sz w:val="16"/>
      </w:rPr>
      <w:instrText xml:space="preserve"> NUMPAGES  </w:instrText>
    </w:r>
    <w:r w:rsidR="00FA4EE8" w:rsidRPr="005A20BC">
      <w:rPr>
        <w:sz w:val="16"/>
      </w:rPr>
      <w:fldChar w:fldCharType="separate"/>
    </w:r>
    <w:r w:rsidR="00244520">
      <w:rPr>
        <w:noProof/>
        <w:sz w:val="16"/>
      </w:rPr>
      <w:t>33</w:t>
    </w:r>
    <w:r w:rsidR="00FA4EE8" w:rsidRPr="005A20BC">
      <w:rPr>
        <w:sz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18FF" w14:textId="345AF9B1" w:rsidR="00FA4EE8" w:rsidRPr="005A20BC" w:rsidRDefault="001E0B87" w:rsidP="00146E3D">
    <w:pPr>
      <w:rPr>
        <w:sz w:val="16"/>
      </w:rPr>
    </w:pPr>
    <w:r>
      <w:rPr>
        <w:i/>
        <w:sz w:val="16"/>
      </w:rPr>
      <w:t>22520</w:t>
    </w:r>
    <w:r w:rsidR="00FA4EE8" w:rsidRPr="001E0B87">
      <w:rPr>
        <w:i/>
        <w:sz w:val="16"/>
      </w:rPr>
      <w:t>VIC Course in Skylight Installation and Repair Version 1</w:t>
    </w:r>
    <w:r w:rsidR="00FA4EE8" w:rsidRPr="001E0B87">
      <w:rPr>
        <w:sz w:val="16"/>
      </w:rPr>
      <w:t xml:space="preserve"> </w:t>
    </w:r>
    <w:r w:rsidR="00FA4EE8" w:rsidRPr="001E0B87">
      <w:rPr>
        <w:sz w:val="16"/>
      </w:rPr>
      <w:tab/>
    </w:r>
    <w:r w:rsidR="00FA4EE8" w:rsidRPr="001E0B87">
      <w:rPr>
        <w:sz w:val="16"/>
      </w:rPr>
      <w:tab/>
    </w:r>
    <w:r w:rsidR="00FA4EE8" w:rsidRPr="001E0B87">
      <w:rPr>
        <w:sz w:val="16"/>
      </w:rPr>
      <w:tab/>
    </w:r>
    <w:r w:rsidR="00FA4EE8" w:rsidRPr="001E0B87">
      <w:rPr>
        <w:sz w:val="16"/>
      </w:rPr>
      <w:tab/>
    </w:r>
    <w:r w:rsidR="00FA4EE8" w:rsidRPr="001E0B87">
      <w:rPr>
        <w:sz w:val="16"/>
      </w:rPr>
      <w:tab/>
      <w:t xml:space="preserve">Page </w:t>
    </w:r>
    <w:r w:rsidR="00FA4EE8" w:rsidRPr="001E0B87">
      <w:rPr>
        <w:sz w:val="16"/>
      </w:rPr>
      <w:fldChar w:fldCharType="begin"/>
    </w:r>
    <w:r w:rsidR="00FA4EE8" w:rsidRPr="001E0B87">
      <w:rPr>
        <w:sz w:val="16"/>
      </w:rPr>
      <w:instrText xml:space="preserve"> PAGE </w:instrText>
    </w:r>
    <w:r w:rsidR="00FA4EE8" w:rsidRPr="001E0B87">
      <w:rPr>
        <w:sz w:val="16"/>
      </w:rPr>
      <w:fldChar w:fldCharType="separate"/>
    </w:r>
    <w:r w:rsidR="00244520">
      <w:rPr>
        <w:noProof/>
        <w:sz w:val="16"/>
      </w:rPr>
      <w:t>4</w:t>
    </w:r>
    <w:r w:rsidR="00FA4EE8" w:rsidRPr="001E0B87">
      <w:rPr>
        <w:sz w:val="16"/>
      </w:rPr>
      <w:fldChar w:fldCharType="end"/>
    </w:r>
    <w:r w:rsidR="00FA4EE8" w:rsidRPr="001E0B87">
      <w:rPr>
        <w:sz w:val="16"/>
      </w:rPr>
      <w:t xml:space="preserve"> of </w:t>
    </w:r>
    <w:r w:rsidR="00FA4EE8" w:rsidRPr="001E0B87">
      <w:rPr>
        <w:sz w:val="16"/>
      </w:rPr>
      <w:fldChar w:fldCharType="begin"/>
    </w:r>
    <w:r w:rsidR="00FA4EE8" w:rsidRPr="001E0B87">
      <w:rPr>
        <w:sz w:val="16"/>
      </w:rPr>
      <w:instrText xml:space="preserve"> NUMPAGES  </w:instrText>
    </w:r>
    <w:r w:rsidR="00FA4EE8" w:rsidRPr="001E0B87">
      <w:rPr>
        <w:sz w:val="16"/>
      </w:rPr>
      <w:fldChar w:fldCharType="separate"/>
    </w:r>
    <w:r w:rsidR="00244520">
      <w:rPr>
        <w:noProof/>
        <w:sz w:val="16"/>
      </w:rPr>
      <w:t>33</w:t>
    </w:r>
    <w:r w:rsidR="00FA4EE8" w:rsidRPr="001E0B87">
      <w:rPr>
        <w:sz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8DD3" w14:textId="535CBB49" w:rsidR="00FA4EE8" w:rsidRPr="00D5299D" w:rsidRDefault="007719A9" w:rsidP="00D5299D">
    <w:pPr>
      <w:rPr>
        <w:sz w:val="16"/>
      </w:rPr>
    </w:pPr>
    <w:r w:rsidRPr="007719A9">
      <w:rPr>
        <w:i/>
        <w:sz w:val="16"/>
      </w:rPr>
      <w:t>22520VIC</w:t>
    </w:r>
    <w:r w:rsidRPr="005A20BC">
      <w:rPr>
        <w:i/>
        <w:sz w:val="16"/>
      </w:rPr>
      <w:t xml:space="preserve"> </w:t>
    </w:r>
    <w:r w:rsidR="00FA4EE8" w:rsidRPr="005A20BC">
      <w:rPr>
        <w:i/>
        <w:sz w:val="16"/>
      </w:rPr>
      <w:t xml:space="preserve">Course in Skylight Installation and Repair Version 1 </w:t>
    </w:r>
    <w:r w:rsidR="00FA4EE8" w:rsidRPr="005A20BC">
      <w:rPr>
        <w:i/>
        <w:sz w:val="16"/>
      </w:rPr>
      <w:tab/>
    </w:r>
    <w:r w:rsidR="00FA4EE8" w:rsidRPr="005A20BC">
      <w:rPr>
        <w:sz w:val="16"/>
      </w:rPr>
      <w:tab/>
    </w:r>
    <w:r w:rsidR="00FA4EE8" w:rsidRPr="005A20BC">
      <w:rPr>
        <w:sz w:val="16"/>
      </w:rPr>
      <w:tab/>
    </w:r>
    <w:r w:rsidR="00FA4EE8" w:rsidRPr="005A20BC">
      <w:rPr>
        <w:sz w:val="16"/>
      </w:rPr>
      <w:tab/>
    </w:r>
    <w:r w:rsidR="00FA4EE8" w:rsidRPr="005A20BC">
      <w:rPr>
        <w:sz w:val="16"/>
      </w:rPr>
      <w:tab/>
      <w:t xml:space="preserve">Page </w:t>
    </w:r>
    <w:r w:rsidR="00FA4EE8" w:rsidRPr="005A20BC">
      <w:rPr>
        <w:sz w:val="16"/>
      </w:rPr>
      <w:fldChar w:fldCharType="begin"/>
    </w:r>
    <w:r w:rsidR="00FA4EE8" w:rsidRPr="005A20BC">
      <w:rPr>
        <w:sz w:val="16"/>
      </w:rPr>
      <w:instrText xml:space="preserve"> PAGE </w:instrText>
    </w:r>
    <w:r w:rsidR="00FA4EE8" w:rsidRPr="005A20BC">
      <w:rPr>
        <w:sz w:val="16"/>
      </w:rPr>
      <w:fldChar w:fldCharType="separate"/>
    </w:r>
    <w:r w:rsidR="00244520">
      <w:rPr>
        <w:noProof/>
        <w:sz w:val="16"/>
      </w:rPr>
      <w:t>16</w:t>
    </w:r>
    <w:r w:rsidR="00FA4EE8" w:rsidRPr="005A20BC">
      <w:rPr>
        <w:sz w:val="16"/>
      </w:rPr>
      <w:fldChar w:fldCharType="end"/>
    </w:r>
    <w:r w:rsidR="00FA4EE8" w:rsidRPr="005A20BC">
      <w:rPr>
        <w:sz w:val="16"/>
      </w:rPr>
      <w:t xml:space="preserve"> of </w:t>
    </w:r>
    <w:r w:rsidR="00FA4EE8" w:rsidRPr="005A20BC">
      <w:rPr>
        <w:sz w:val="16"/>
      </w:rPr>
      <w:fldChar w:fldCharType="begin"/>
    </w:r>
    <w:r w:rsidR="00FA4EE8" w:rsidRPr="005A20BC">
      <w:rPr>
        <w:sz w:val="16"/>
      </w:rPr>
      <w:instrText xml:space="preserve"> NUMPAGES  </w:instrText>
    </w:r>
    <w:r w:rsidR="00FA4EE8" w:rsidRPr="005A20BC">
      <w:rPr>
        <w:sz w:val="16"/>
      </w:rPr>
      <w:fldChar w:fldCharType="separate"/>
    </w:r>
    <w:r w:rsidR="00244520">
      <w:rPr>
        <w:noProof/>
        <w:sz w:val="16"/>
      </w:rPr>
      <w:t>33</w:t>
    </w:r>
    <w:r w:rsidR="00FA4EE8" w:rsidRPr="005A20BC">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D329" w14:textId="77777777" w:rsidR="00FA4EE8" w:rsidRDefault="00FA4EE8" w:rsidP="00146E3D">
      <w:r>
        <w:separator/>
      </w:r>
    </w:p>
  </w:footnote>
  <w:footnote w:type="continuationSeparator" w:id="0">
    <w:p w14:paraId="05B96D89" w14:textId="77777777" w:rsidR="00FA4EE8" w:rsidRDefault="00FA4EE8" w:rsidP="00146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3AEAF" w14:textId="77777777" w:rsidR="00FA4EE8" w:rsidRDefault="00FA4EE8" w:rsidP="00146E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68CB" w14:textId="77777777" w:rsidR="00FA4EE8" w:rsidRDefault="00FA4EE8" w:rsidP="00146E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E7927" w14:textId="77777777" w:rsidR="00FA4EE8" w:rsidRDefault="00FA4EE8" w:rsidP="00146E3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7DCC" w14:textId="77777777" w:rsidR="00FA4EE8" w:rsidRDefault="00FA4EE8" w:rsidP="00146E3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CE68" w14:textId="7F4F34BF" w:rsidR="00FA4EE8" w:rsidRPr="00206A26" w:rsidRDefault="007719A9" w:rsidP="00206A26">
    <w:pPr>
      <w:pStyle w:val="Header"/>
    </w:pPr>
    <w:r w:rsidRPr="00206A26">
      <w:rPr>
        <w:color w:val="auto"/>
      </w:rPr>
      <w:t>VU</w:t>
    </w:r>
    <w:r w:rsidR="005105EE">
      <w:rPr>
        <w:color w:val="auto"/>
      </w:rPr>
      <w:t>2278</w:t>
    </w:r>
    <w:r w:rsidR="0039260C">
      <w:rPr>
        <w:color w:val="auto"/>
      </w:rPr>
      <w:t>4</w:t>
    </w:r>
    <w:r w:rsidRPr="00206A26">
      <w:rPr>
        <w:color w:val="auto"/>
      </w:rPr>
      <w:t xml:space="preserve"> </w:t>
    </w:r>
    <w:r w:rsidR="0039260C">
      <w:rPr>
        <w:color w:val="auto"/>
      </w:rPr>
      <w:t>Install prefabricated skylight product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D941D" w14:textId="50F744D1" w:rsidR="00CC6BE8" w:rsidRPr="00206A26" w:rsidRDefault="00CC6BE8" w:rsidP="00206A26">
    <w:pPr>
      <w:pStyle w:val="Header"/>
    </w:pPr>
    <w:r w:rsidRPr="00206A26">
      <w:rPr>
        <w:color w:val="auto"/>
      </w:rPr>
      <w:t>VU</w:t>
    </w:r>
    <w:r>
      <w:rPr>
        <w:color w:val="auto"/>
      </w:rPr>
      <w:t>22785</w:t>
    </w:r>
    <w:r w:rsidRPr="00206A26">
      <w:rPr>
        <w:color w:val="auto"/>
      </w:rPr>
      <w:t xml:space="preserve"> </w:t>
    </w:r>
    <w:r>
      <w:rPr>
        <w:color w:val="auto"/>
      </w:rPr>
      <w:t>Repair or replace skylight installation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3F8A7A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24EE010"/>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9"/>
    <w:multiLevelType w:val="singleLevel"/>
    <w:tmpl w:val="2D5474F2"/>
    <w:lvl w:ilvl="0">
      <w:start w:val="1"/>
      <w:numFmt w:val="decimal"/>
      <w:pStyle w:val="ListBullet1sectionB"/>
      <w:lvlText w:val="%1."/>
      <w:lvlJc w:val="left"/>
      <w:pPr>
        <w:ind w:left="360" w:hanging="360"/>
      </w:pPr>
      <w:rPr>
        <w:rFonts w:hint="default"/>
      </w:rPr>
    </w:lvl>
  </w:abstractNum>
  <w:abstractNum w:abstractNumId="3" w15:restartNumberingAfterBreak="0">
    <w:nsid w:val="0AC0146D"/>
    <w:multiLevelType w:val="hybridMultilevel"/>
    <w:tmpl w:val="57663E76"/>
    <w:lvl w:ilvl="0" w:tplc="93D4B7E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DB5FAC"/>
    <w:multiLevelType w:val="hybridMultilevel"/>
    <w:tmpl w:val="5F026538"/>
    <w:lvl w:ilvl="0" w:tplc="99365C5C">
      <w:start w:val="1"/>
      <w:numFmt w:val="bullet"/>
      <w:pStyle w:val="ListBulletSectionB"/>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1A53B4"/>
    <w:multiLevelType w:val="hybridMultilevel"/>
    <w:tmpl w:val="C80CE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621E27"/>
    <w:multiLevelType w:val="hybridMultilevel"/>
    <w:tmpl w:val="0902EAD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750A1"/>
    <w:multiLevelType w:val="hybridMultilevel"/>
    <w:tmpl w:val="7E58988A"/>
    <w:lvl w:ilvl="0" w:tplc="B210C06E">
      <w:start w:val="1"/>
      <w:numFmt w:val="bullet"/>
      <w:lvlText w:val="o"/>
      <w:lvlJc w:val="left"/>
      <w:pPr>
        <w:ind w:left="1500" w:hanging="360"/>
      </w:pPr>
      <w:rPr>
        <w:rFonts w:ascii="Courier New" w:hAnsi="Courier New" w:cs="Courier New" w:hint="default"/>
      </w:rPr>
    </w:lvl>
    <w:lvl w:ilvl="1" w:tplc="7A1CECAC">
      <w:start w:val="1"/>
      <w:numFmt w:val="bullet"/>
      <w:lvlText w:val="o"/>
      <w:lvlJc w:val="left"/>
      <w:pPr>
        <w:ind w:left="2220" w:hanging="360"/>
      </w:pPr>
      <w:rPr>
        <w:rFonts w:ascii="Courier New" w:hAnsi="Courier New" w:cs="Courier New" w:hint="default"/>
      </w:rPr>
    </w:lvl>
    <w:lvl w:ilvl="2" w:tplc="0C090005">
      <w:start w:val="1"/>
      <w:numFmt w:val="bullet"/>
      <w:lvlText w:val=""/>
      <w:lvlJc w:val="left"/>
      <w:pPr>
        <w:ind w:left="2940" w:hanging="360"/>
      </w:pPr>
      <w:rPr>
        <w:rFonts w:ascii="Wingdings" w:hAnsi="Wingdings" w:hint="default"/>
      </w:rPr>
    </w:lvl>
    <w:lvl w:ilvl="3" w:tplc="0C090001">
      <w:start w:val="1"/>
      <w:numFmt w:val="bullet"/>
      <w:lvlText w:val=""/>
      <w:lvlJc w:val="left"/>
      <w:pPr>
        <w:ind w:left="3660" w:hanging="360"/>
      </w:pPr>
      <w:rPr>
        <w:rFonts w:ascii="Symbol" w:hAnsi="Symbol" w:hint="default"/>
      </w:rPr>
    </w:lvl>
    <w:lvl w:ilvl="4" w:tplc="0C090003">
      <w:start w:val="1"/>
      <w:numFmt w:val="bullet"/>
      <w:lvlText w:val="o"/>
      <w:lvlJc w:val="left"/>
      <w:pPr>
        <w:ind w:left="4380" w:hanging="360"/>
      </w:pPr>
      <w:rPr>
        <w:rFonts w:ascii="Courier New" w:hAnsi="Courier New" w:cs="Courier New" w:hint="default"/>
      </w:rPr>
    </w:lvl>
    <w:lvl w:ilvl="5" w:tplc="0C090005">
      <w:start w:val="1"/>
      <w:numFmt w:val="bullet"/>
      <w:lvlText w:val=""/>
      <w:lvlJc w:val="left"/>
      <w:pPr>
        <w:ind w:left="5100" w:hanging="360"/>
      </w:pPr>
      <w:rPr>
        <w:rFonts w:ascii="Wingdings" w:hAnsi="Wingdings" w:hint="default"/>
      </w:rPr>
    </w:lvl>
    <w:lvl w:ilvl="6" w:tplc="0C090001">
      <w:start w:val="1"/>
      <w:numFmt w:val="bullet"/>
      <w:lvlText w:val=""/>
      <w:lvlJc w:val="left"/>
      <w:pPr>
        <w:ind w:left="5820" w:hanging="360"/>
      </w:pPr>
      <w:rPr>
        <w:rFonts w:ascii="Symbol" w:hAnsi="Symbol" w:hint="default"/>
      </w:rPr>
    </w:lvl>
    <w:lvl w:ilvl="7" w:tplc="0C090003">
      <w:start w:val="1"/>
      <w:numFmt w:val="bullet"/>
      <w:lvlText w:val="o"/>
      <w:lvlJc w:val="left"/>
      <w:pPr>
        <w:ind w:left="6540" w:hanging="360"/>
      </w:pPr>
      <w:rPr>
        <w:rFonts w:ascii="Courier New" w:hAnsi="Courier New" w:cs="Courier New" w:hint="default"/>
      </w:rPr>
    </w:lvl>
    <w:lvl w:ilvl="8" w:tplc="0C090005">
      <w:start w:val="1"/>
      <w:numFmt w:val="bullet"/>
      <w:lvlText w:val=""/>
      <w:lvlJc w:val="left"/>
      <w:pPr>
        <w:ind w:left="7260" w:hanging="360"/>
      </w:pPr>
      <w:rPr>
        <w:rFonts w:ascii="Wingdings" w:hAnsi="Wingdings" w:hint="default"/>
      </w:rPr>
    </w:lvl>
  </w:abstractNum>
  <w:abstractNum w:abstractNumId="10"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F969F1"/>
    <w:multiLevelType w:val="hybridMultilevel"/>
    <w:tmpl w:val="95B4862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D241573"/>
    <w:multiLevelType w:val="hybridMultilevel"/>
    <w:tmpl w:val="6F0A6E44"/>
    <w:lvl w:ilvl="0" w:tplc="E92A92D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759C7"/>
    <w:multiLevelType w:val="hybridMultilevel"/>
    <w:tmpl w:val="FB6CE586"/>
    <w:lvl w:ilvl="0" w:tplc="8D6CE548">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7D3CBE"/>
    <w:multiLevelType w:val="multilevel"/>
    <w:tmpl w:val="5BC8770E"/>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751961"/>
    <w:multiLevelType w:val="hybridMultilevel"/>
    <w:tmpl w:val="84BA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0F708D"/>
    <w:multiLevelType w:val="hybridMultilevel"/>
    <w:tmpl w:val="C450CEE2"/>
    <w:lvl w:ilvl="0" w:tplc="62E43AEA">
      <w:start w:val="1"/>
      <w:numFmt w:val="bullet"/>
      <w:pStyle w:val="CMMBullet2"/>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EE87E95"/>
    <w:multiLevelType w:val="hybridMultilevel"/>
    <w:tmpl w:val="BD96BAA2"/>
    <w:lvl w:ilvl="0" w:tplc="62E43AEA">
      <w:start w:val="1"/>
      <w:numFmt w:val="bullet"/>
      <w:lvlText w:val="o"/>
      <w:lvlJc w:val="left"/>
      <w:pPr>
        <w:ind w:left="1080" w:hanging="360"/>
      </w:pPr>
      <w:rPr>
        <w:rFonts w:ascii="Courier New" w:hAnsi="Courier New" w:cs="Courier New" w:hint="default"/>
      </w:rPr>
    </w:lvl>
    <w:lvl w:ilvl="1" w:tplc="51D24358">
      <w:start w:val="1"/>
      <w:numFmt w:val="bullet"/>
      <w:pStyle w:val="CMMBullet3"/>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3BB0C0C"/>
    <w:multiLevelType w:val="hybridMultilevel"/>
    <w:tmpl w:val="C1D6A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7"/>
  </w:num>
  <w:num w:numId="4">
    <w:abstractNumId w:val="15"/>
  </w:num>
  <w:num w:numId="5">
    <w:abstractNumId w:val="6"/>
  </w:num>
  <w:num w:numId="6">
    <w:abstractNumId w:val="0"/>
  </w:num>
  <w:num w:numId="7">
    <w:abstractNumId w:val="1"/>
  </w:num>
  <w:num w:numId="8">
    <w:abstractNumId w:val="17"/>
  </w:num>
  <w:num w:numId="9">
    <w:abstractNumId w:val="14"/>
  </w:num>
  <w:num w:numId="10">
    <w:abstractNumId w:val="10"/>
  </w:num>
  <w:num w:numId="11">
    <w:abstractNumId w:val="13"/>
  </w:num>
  <w:num w:numId="12">
    <w:abstractNumId w:val="18"/>
  </w:num>
  <w:num w:numId="13">
    <w:abstractNumId w:val="9"/>
  </w:num>
  <w:num w:numId="14">
    <w:abstractNumId w:val="4"/>
  </w:num>
  <w:num w:numId="15">
    <w:abstractNumId w:val="12"/>
  </w:num>
  <w:num w:numId="16">
    <w:abstractNumId w:val="3"/>
  </w:num>
  <w:num w:numId="17">
    <w:abstractNumId w:val="19"/>
  </w:num>
  <w:num w:numId="18">
    <w:abstractNumId w:val="20"/>
  </w:num>
  <w:num w:numId="19">
    <w:abstractNumId w:val="11"/>
  </w:num>
  <w:num w:numId="20">
    <w:abstractNumId w:val="5"/>
  </w:num>
  <w:num w:numId="21">
    <w:abstractNumId w:val="21"/>
  </w:num>
  <w:num w:numId="22">
    <w:abstractNumId w:val="16"/>
  </w:num>
  <w:num w:numId="23">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AU" w:vendorID="64" w:dllVersion="6" w:nlCheck="1" w:checkStyle="1"/>
  <w:activeWritingStyle w:appName="MSWord" w:lang="fr-FR" w:vendorID="64" w:dllVersion="6" w:nlCheck="1" w:checkStyle="1"/>
  <w:activeWritingStyle w:appName="MSWord" w:lang="fr-FR"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en-US" w:vendorID="64" w:dllVersion="131078" w:nlCheck="1" w:checkStyle="0"/>
  <w:stylePaneFormatFilter w:val="1D01" w:allStyles="1" w:customStyles="0" w:latentStyles="0" w:stylesInUse="0" w:headingStyles="0" w:numberingStyles="0" w:tableStyles="0" w:directFormattingOnRuns="1" w:directFormattingOnParagraphs="0"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2225"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AB"/>
    <w:rsid w:val="00003052"/>
    <w:rsid w:val="00012D0F"/>
    <w:rsid w:val="000207FE"/>
    <w:rsid w:val="00027DB0"/>
    <w:rsid w:val="0003090B"/>
    <w:rsid w:val="00031079"/>
    <w:rsid w:val="00031A76"/>
    <w:rsid w:val="00042B89"/>
    <w:rsid w:val="00042E2A"/>
    <w:rsid w:val="00044D0A"/>
    <w:rsid w:val="000456D6"/>
    <w:rsid w:val="00051F1D"/>
    <w:rsid w:val="000618C5"/>
    <w:rsid w:val="00064ADD"/>
    <w:rsid w:val="00065984"/>
    <w:rsid w:val="0006735D"/>
    <w:rsid w:val="000676A6"/>
    <w:rsid w:val="00067E58"/>
    <w:rsid w:val="0007091A"/>
    <w:rsid w:val="0008415E"/>
    <w:rsid w:val="00085AA4"/>
    <w:rsid w:val="00092571"/>
    <w:rsid w:val="000A3B0B"/>
    <w:rsid w:val="000A466D"/>
    <w:rsid w:val="000A4ADF"/>
    <w:rsid w:val="000A57A2"/>
    <w:rsid w:val="000A617B"/>
    <w:rsid w:val="000A6904"/>
    <w:rsid w:val="000B0BCA"/>
    <w:rsid w:val="000D1CB3"/>
    <w:rsid w:val="000D3493"/>
    <w:rsid w:val="000D56C2"/>
    <w:rsid w:val="000D606D"/>
    <w:rsid w:val="000D7FDC"/>
    <w:rsid w:val="000E1E92"/>
    <w:rsid w:val="000E21F8"/>
    <w:rsid w:val="000E6CE8"/>
    <w:rsid w:val="000E7DCF"/>
    <w:rsid w:val="000F6E22"/>
    <w:rsid w:val="000F7D97"/>
    <w:rsid w:val="001029D0"/>
    <w:rsid w:val="00104D34"/>
    <w:rsid w:val="00104EFB"/>
    <w:rsid w:val="00105C7D"/>
    <w:rsid w:val="00112B0D"/>
    <w:rsid w:val="00115A89"/>
    <w:rsid w:val="00124D00"/>
    <w:rsid w:val="00126998"/>
    <w:rsid w:val="0014084C"/>
    <w:rsid w:val="00140D0A"/>
    <w:rsid w:val="00142790"/>
    <w:rsid w:val="00146E3D"/>
    <w:rsid w:val="0015691D"/>
    <w:rsid w:val="00165406"/>
    <w:rsid w:val="001672F3"/>
    <w:rsid w:val="001738D2"/>
    <w:rsid w:val="00180BE4"/>
    <w:rsid w:val="00181018"/>
    <w:rsid w:val="00185074"/>
    <w:rsid w:val="001853F3"/>
    <w:rsid w:val="0019224D"/>
    <w:rsid w:val="001A7DC2"/>
    <w:rsid w:val="001B1648"/>
    <w:rsid w:val="001B6ED4"/>
    <w:rsid w:val="001C377F"/>
    <w:rsid w:val="001C4E4F"/>
    <w:rsid w:val="001C51E9"/>
    <w:rsid w:val="001C61D9"/>
    <w:rsid w:val="001C6DE7"/>
    <w:rsid w:val="001D1642"/>
    <w:rsid w:val="001D2948"/>
    <w:rsid w:val="001D5029"/>
    <w:rsid w:val="001E0B87"/>
    <w:rsid w:val="001E58F3"/>
    <w:rsid w:val="00204060"/>
    <w:rsid w:val="002047D8"/>
    <w:rsid w:val="00206A26"/>
    <w:rsid w:val="00207DCE"/>
    <w:rsid w:val="00224BBA"/>
    <w:rsid w:val="00237A4C"/>
    <w:rsid w:val="0024208E"/>
    <w:rsid w:val="002440AD"/>
    <w:rsid w:val="00244520"/>
    <w:rsid w:val="00246B69"/>
    <w:rsid w:val="0026040D"/>
    <w:rsid w:val="0026408E"/>
    <w:rsid w:val="0026681F"/>
    <w:rsid w:val="002671FA"/>
    <w:rsid w:val="00267CEC"/>
    <w:rsid w:val="00273041"/>
    <w:rsid w:val="00277B8F"/>
    <w:rsid w:val="00284FCF"/>
    <w:rsid w:val="00285AFA"/>
    <w:rsid w:val="00287648"/>
    <w:rsid w:val="00294C9B"/>
    <w:rsid w:val="002A07BD"/>
    <w:rsid w:val="002A17C6"/>
    <w:rsid w:val="002A3185"/>
    <w:rsid w:val="002B1678"/>
    <w:rsid w:val="002B2095"/>
    <w:rsid w:val="002B4903"/>
    <w:rsid w:val="002D1DC2"/>
    <w:rsid w:val="002D2C13"/>
    <w:rsid w:val="002D6BF0"/>
    <w:rsid w:val="002E4D49"/>
    <w:rsid w:val="002F7B06"/>
    <w:rsid w:val="00300D15"/>
    <w:rsid w:val="00301686"/>
    <w:rsid w:val="00302CB9"/>
    <w:rsid w:val="00306F2C"/>
    <w:rsid w:val="0031107A"/>
    <w:rsid w:val="00314CCC"/>
    <w:rsid w:val="0031738F"/>
    <w:rsid w:val="00324E2D"/>
    <w:rsid w:val="00327C42"/>
    <w:rsid w:val="003328C9"/>
    <w:rsid w:val="003358AD"/>
    <w:rsid w:val="003519D4"/>
    <w:rsid w:val="003527A0"/>
    <w:rsid w:val="00353827"/>
    <w:rsid w:val="0035433B"/>
    <w:rsid w:val="0036684E"/>
    <w:rsid w:val="00370364"/>
    <w:rsid w:val="00380DD2"/>
    <w:rsid w:val="003847EE"/>
    <w:rsid w:val="00384A81"/>
    <w:rsid w:val="0039260C"/>
    <w:rsid w:val="00395E0B"/>
    <w:rsid w:val="003A5D15"/>
    <w:rsid w:val="003B4C19"/>
    <w:rsid w:val="003B6FAB"/>
    <w:rsid w:val="003C3032"/>
    <w:rsid w:val="003C4AD9"/>
    <w:rsid w:val="003C5069"/>
    <w:rsid w:val="003D477C"/>
    <w:rsid w:val="003D6991"/>
    <w:rsid w:val="003D75F2"/>
    <w:rsid w:val="003E6690"/>
    <w:rsid w:val="003F48EC"/>
    <w:rsid w:val="003F55C7"/>
    <w:rsid w:val="00403FEF"/>
    <w:rsid w:val="004045AE"/>
    <w:rsid w:val="00404D72"/>
    <w:rsid w:val="00411175"/>
    <w:rsid w:val="004133CD"/>
    <w:rsid w:val="004145D5"/>
    <w:rsid w:val="004209E6"/>
    <w:rsid w:val="00422F31"/>
    <w:rsid w:val="00426756"/>
    <w:rsid w:val="00431061"/>
    <w:rsid w:val="00431C06"/>
    <w:rsid w:val="00434D10"/>
    <w:rsid w:val="004353A2"/>
    <w:rsid w:val="00440E33"/>
    <w:rsid w:val="00441381"/>
    <w:rsid w:val="00442F25"/>
    <w:rsid w:val="00445D85"/>
    <w:rsid w:val="00447CB0"/>
    <w:rsid w:val="004519A1"/>
    <w:rsid w:val="00460A05"/>
    <w:rsid w:val="00473919"/>
    <w:rsid w:val="00473A2C"/>
    <w:rsid w:val="004745D4"/>
    <w:rsid w:val="00480701"/>
    <w:rsid w:val="0048404F"/>
    <w:rsid w:val="00486AAE"/>
    <w:rsid w:val="0049077F"/>
    <w:rsid w:val="004A1135"/>
    <w:rsid w:val="004A5CA2"/>
    <w:rsid w:val="004B6102"/>
    <w:rsid w:val="004B6327"/>
    <w:rsid w:val="004C6147"/>
    <w:rsid w:val="004D2074"/>
    <w:rsid w:val="004D2650"/>
    <w:rsid w:val="004E4CCB"/>
    <w:rsid w:val="004E549A"/>
    <w:rsid w:val="004F2E48"/>
    <w:rsid w:val="00502D26"/>
    <w:rsid w:val="0050701F"/>
    <w:rsid w:val="0051052A"/>
    <w:rsid w:val="005105EE"/>
    <w:rsid w:val="00515FC8"/>
    <w:rsid w:val="00517F4C"/>
    <w:rsid w:val="0052365C"/>
    <w:rsid w:val="00524206"/>
    <w:rsid w:val="00530F4C"/>
    <w:rsid w:val="0053241C"/>
    <w:rsid w:val="0053782C"/>
    <w:rsid w:val="00547658"/>
    <w:rsid w:val="0055304B"/>
    <w:rsid w:val="00553CCF"/>
    <w:rsid w:val="00562EF1"/>
    <w:rsid w:val="00563E57"/>
    <w:rsid w:val="00574D23"/>
    <w:rsid w:val="00577CA5"/>
    <w:rsid w:val="00581EB3"/>
    <w:rsid w:val="00582A41"/>
    <w:rsid w:val="00583B67"/>
    <w:rsid w:val="0058629E"/>
    <w:rsid w:val="00586F86"/>
    <w:rsid w:val="00590C0E"/>
    <w:rsid w:val="005934BB"/>
    <w:rsid w:val="005A20BC"/>
    <w:rsid w:val="005A5177"/>
    <w:rsid w:val="005A6D2B"/>
    <w:rsid w:val="005B3D70"/>
    <w:rsid w:val="005B5F4E"/>
    <w:rsid w:val="005C1202"/>
    <w:rsid w:val="005C1425"/>
    <w:rsid w:val="005D1763"/>
    <w:rsid w:val="005D2B38"/>
    <w:rsid w:val="005D51EF"/>
    <w:rsid w:val="005D65A4"/>
    <w:rsid w:val="005D67CA"/>
    <w:rsid w:val="005E37F9"/>
    <w:rsid w:val="005E458D"/>
    <w:rsid w:val="005F14BE"/>
    <w:rsid w:val="005F1F0A"/>
    <w:rsid w:val="005F4C76"/>
    <w:rsid w:val="005F56DE"/>
    <w:rsid w:val="0061314C"/>
    <w:rsid w:val="00622719"/>
    <w:rsid w:val="00633A11"/>
    <w:rsid w:val="00640D78"/>
    <w:rsid w:val="00642F95"/>
    <w:rsid w:val="00643DF5"/>
    <w:rsid w:val="00645D8D"/>
    <w:rsid w:val="006525B7"/>
    <w:rsid w:val="00660590"/>
    <w:rsid w:val="0067411D"/>
    <w:rsid w:val="00680F85"/>
    <w:rsid w:val="00691EAB"/>
    <w:rsid w:val="00697E5B"/>
    <w:rsid w:val="006A305E"/>
    <w:rsid w:val="006A32C0"/>
    <w:rsid w:val="006A5BB7"/>
    <w:rsid w:val="006A6F12"/>
    <w:rsid w:val="006C1C98"/>
    <w:rsid w:val="006C62A9"/>
    <w:rsid w:val="006D21F0"/>
    <w:rsid w:val="006E66E4"/>
    <w:rsid w:val="006E74AA"/>
    <w:rsid w:val="006F016B"/>
    <w:rsid w:val="006F5467"/>
    <w:rsid w:val="006F6E77"/>
    <w:rsid w:val="007025C3"/>
    <w:rsid w:val="00711F5E"/>
    <w:rsid w:val="00712929"/>
    <w:rsid w:val="00713E37"/>
    <w:rsid w:val="00716B60"/>
    <w:rsid w:val="00722A89"/>
    <w:rsid w:val="00724ECD"/>
    <w:rsid w:val="007258FF"/>
    <w:rsid w:val="00742024"/>
    <w:rsid w:val="00756BCE"/>
    <w:rsid w:val="00756C5F"/>
    <w:rsid w:val="00757A66"/>
    <w:rsid w:val="00762410"/>
    <w:rsid w:val="00764525"/>
    <w:rsid w:val="007719A9"/>
    <w:rsid w:val="00781217"/>
    <w:rsid w:val="00782509"/>
    <w:rsid w:val="00785BA5"/>
    <w:rsid w:val="0079360C"/>
    <w:rsid w:val="00795359"/>
    <w:rsid w:val="007B1445"/>
    <w:rsid w:val="007B1446"/>
    <w:rsid w:val="007B4B91"/>
    <w:rsid w:val="007C30FD"/>
    <w:rsid w:val="007D07D1"/>
    <w:rsid w:val="007D19D4"/>
    <w:rsid w:val="007D1EED"/>
    <w:rsid w:val="007D261F"/>
    <w:rsid w:val="007E1101"/>
    <w:rsid w:val="007E2FB0"/>
    <w:rsid w:val="007E668F"/>
    <w:rsid w:val="007E6A04"/>
    <w:rsid w:val="007E6EED"/>
    <w:rsid w:val="007E7B36"/>
    <w:rsid w:val="007F3E53"/>
    <w:rsid w:val="007F5C87"/>
    <w:rsid w:val="007F5E22"/>
    <w:rsid w:val="00801036"/>
    <w:rsid w:val="008053BB"/>
    <w:rsid w:val="0080699C"/>
    <w:rsid w:val="00806AA5"/>
    <w:rsid w:val="00810839"/>
    <w:rsid w:val="00811DE7"/>
    <w:rsid w:val="00813A08"/>
    <w:rsid w:val="0081410B"/>
    <w:rsid w:val="00814DDB"/>
    <w:rsid w:val="00822360"/>
    <w:rsid w:val="00826BDF"/>
    <w:rsid w:val="00835F95"/>
    <w:rsid w:val="00836674"/>
    <w:rsid w:val="008409F3"/>
    <w:rsid w:val="00844EB3"/>
    <w:rsid w:val="00845469"/>
    <w:rsid w:val="00846713"/>
    <w:rsid w:val="00857AEA"/>
    <w:rsid w:val="00860AFD"/>
    <w:rsid w:val="00860C88"/>
    <w:rsid w:val="0086175A"/>
    <w:rsid w:val="00863793"/>
    <w:rsid w:val="00866BD8"/>
    <w:rsid w:val="00872BD6"/>
    <w:rsid w:val="00874BC8"/>
    <w:rsid w:val="00876C52"/>
    <w:rsid w:val="008912CB"/>
    <w:rsid w:val="008A42E0"/>
    <w:rsid w:val="008A67F7"/>
    <w:rsid w:val="008B6E2D"/>
    <w:rsid w:val="008C15F9"/>
    <w:rsid w:val="008C7DCB"/>
    <w:rsid w:val="008D07A8"/>
    <w:rsid w:val="008D6839"/>
    <w:rsid w:val="008D72EA"/>
    <w:rsid w:val="008E553C"/>
    <w:rsid w:val="008F7267"/>
    <w:rsid w:val="00901916"/>
    <w:rsid w:val="00902CAB"/>
    <w:rsid w:val="0091296F"/>
    <w:rsid w:val="00917EFF"/>
    <w:rsid w:val="00937F19"/>
    <w:rsid w:val="0095219D"/>
    <w:rsid w:val="0095526D"/>
    <w:rsid w:val="00975C5B"/>
    <w:rsid w:val="0097766F"/>
    <w:rsid w:val="00980E12"/>
    <w:rsid w:val="00982853"/>
    <w:rsid w:val="00992ED9"/>
    <w:rsid w:val="00993493"/>
    <w:rsid w:val="009A321B"/>
    <w:rsid w:val="009A4223"/>
    <w:rsid w:val="009A4844"/>
    <w:rsid w:val="009A6293"/>
    <w:rsid w:val="009B505F"/>
    <w:rsid w:val="009C2013"/>
    <w:rsid w:val="009C4CE1"/>
    <w:rsid w:val="009D2F0A"/>
    <w:rsid w:val="009D4A12"/>
    <w:rsid w:val="009D4F52"/>
    <w:rsid w:val="009D6DE1"/>
    <w:rsid w:val="009D749F"/>
    <w:rsid w:val="009D7E1C"/>
    <w:rsid w:val="009E0000"/>
    <w:rsid w:val="009E5087"/>
    <w:rsid w:val="009F007D"/>
    <w:rsid w:val="009F04FF"/>
    <w:rsid w:val="009F3D6B"/>
    <w:rsid w:val="009F719A"/>
    <w:rsid w:val="009F71DA"/>
    <w:rsid w:val="00A0219B"/>
    <w:rsid w:val="00A02C5E"/>
    <w:rsid w:val="00A05582"/>
    <w:rsid w:val="00A07258"/>
    <w:rsid w:val="00A07B77"/>
    <w:rsid w:val="00A102EC"/>
    <w:rsid w:val="00A13DB1"/>
    <w:rsid w:val="00A23229"/>
    <w:rsid w:val="00A23A82"/>
    <w:rsid w:val="00A316D4"/>
    <w:rsid w:val="00A401AD"/>
    <w:rsid w:val="00A42FB1"/>
    <w:rsid w:val="00A455BF"/>
    <w:rsid w:val="00A47CC7"/>
    <w:rsid w:val="00A51594"/>
    <w:rsid w:val="00A52BF1"/>
    <w:rsid w:val="00A567C3"/>
    <w:rsid w:val="00A82EF8"/>
    <w:rsid w:val="00A83107"/>
    <w:rsid w:val="00A87589"/>
    <w:rsid w:val="00A92400"/>
    <w:rsid w:val="00A963B2"/>
    <w:rsid w:val="00A96C6C"/>
    <w:rsid w:val="00A9745D"/>
    <w:rsid w:val="00AA2E2C"/>
    <w:rsid w:val="00AA392E"/>
    <w:rsid w:val="00AC1957"/>
    <w:rsid w:val="00AC6BA2"/>
    <w:rsid w:val="00AC6F47"/>
    <w:rsid w:val="00AD547F"/>
    <w:rsid w:val="00AD65DC"/>
    <w:rsid w:val="00AD785A"/>
    <w:rsid w:val="00AE44F9"/>
    <w:rsid w:val="00AF2475"/>
    <w:rsid w:val="00AF42BD"/>
    <w:rsid w:val="00B008F0"/>
    <w:rsid w:val="00B035F5"/>
    <w:rsid w:val="00B13F2D"/>
    <w:rsid w:val="00B22AA3"/>
    <w:rsid w:val="00B22B02"/>
    <w:rsid w:val="00B238DF"/>
    <w:rsid w:val="00B26350"/>
    <w:rsid w:val="00B271C4"/>
    <w:rsid w:val="00B45BF9"/>
    <w:rsid w:val="00B54F67"/>
    <w:rsid w:val="00B63528"/>
    <w:rsid w:val="00B64E06"/>
    <w:rsid w:val="00B70373"/>
    <w:rsid w:val="00B744C1"/>
    <w:rsid w:val="00B7659D"/>
    <w:rsid w:val="00B80EA7"/>
    <w:rsid w:val="00B82E7E"/>
    <w:rsid w:val="00B83C86"/>
    <w:rsid w:val="00B91045"/>
    <w:rsid w:val="00B96FBB"/>
    <w:rsid w:val="00B97454"/>
    <w:rsid w:val="00B97FF2"/>
    <w:rsid w:val="00BA15F8"/>
    <w:rsid w:val="00BA17B0"/>
    <w:rsid w:val="00BA1EE8"/>
    <w:rsid w:val="00BA544F"/>
    <w:rsid w:val="00BB2161"/>
    <w:rsid w:val="00BB5DEC"/>
    <w:rsid w:val="00BB790A"/>
    <w:rsid w:val="00BB7D3F"/>
    <w:rsid w:val="00BC04C6"/>
    <w:rsid w:val="00BC0A27"/>
    <w:rsid w:val="00BC2E1E"/>
    <w:rsid w:val="00BC473B"/>
    <w:rsid w:val="00BC7299"/>
    <w:rsid w:val="00BC75E8"/>
    <w:rsid w:val="00BD2936"/>
    <w:rsid w:val="00BD5FE6"/>
    <w:rsid w:val="00BE013F"/>
    <w:rsid w:val="00BE02CD"/>
    <w:rsid w:val="00BE425F"/>
    <w:rsid w:val="00BF2128"/>
    <w:rsid w:val="00BF2461"/>
    <w:rsid w:val="00BF5E61"/>
    <w:rsid w:val="00BF65FD"/>
    <w:rsid w:val="00C1267A"/>
    <w:rsid w:val="00C154F1"/>
    <w:rsid w:val="00C21BF3"/>
    <w:rsid w:val="00C22645"/>
    <w:rsid w:val="00C36A02"/>
    <w:rsid w:val="00C50D31"/>
    <w:rsid w:val="00C57259"/>
    <w:rsid w:val="00C6654F"/>
    <w:rsid w:val="00C7002C"/>
    <w:rsid w:val="00C718CB"/>
    <w:rsid w:val="00C72256"/>
    <w:rsid w:val="00C731CD"/>
    <w:rsid w:val="00C73919"/>
    <w:rsid w:val="00C75AC3"/>
    <w:rsid w:val="00C84227"/>
    <w:rsid w:val="00C9600C"/>
    <w:rsid w:val="00C96D5B"/>
    <w:rsid w:val="00CA1595"/>
    <w:rsid w:val="00CA3592"/>
    <w:rsid w:val="00CA6E6C"/>
    <w:rsid w:val="00CB23A3"/>
    <w:rsid w:val="00CC4B32"/>
    <w:rsid w:val="00CC6BE8"/>
    <w:rsid w:val="00CC6C67"/>
    <w:rsid w:val="00CD61C1"/>
    <w:rsid w:val="00CE01C2"/>
    <w:rsid w:val="00CE0242"/>
    <w:rsid w:val="00CE5CC9"/>
    <w:rsid w:val="00CF5566"/>
    <w:rsid w:val="00D0337F"/>
    <w:rsid w:val="00D10645"/>
    <w:rsid w:val="00D11CB8"/>
    <w:rsid w:val="00D1262C"/>
    <w:rsid w:val="00D12F1F"/>
    <w:rsid w:val="00D16080"/>
    <w:rsid w:val="00D352C1"/>
    <w:rsid w:val="00D3649D"/>
    <w:rsid w:val="00D3782F"/>
    <w:rsid w:val="00D4341A"/>
    <w:rsid w:val="00D45143"/>
    <w:rsid w:val="00D51C57"/>
    <w:rsid w:val="00D5299D"/>
    <w:rsid w:val="00D529A5"/>
    <w:rsid w:val="00D63E43"/>
    <w:rsid w:val="00D6506A"/>
    <w:rsid w:val="00D658CE"/>
    <w:rsid w:val="00D66110"/>
    <w:rsid w:val="00D6649A"/>
    <w:rsid w:val="00D74FA1"/>
    <w:rsid w:val="00D7667B"/>
    <w:rsid w:val="00D82EE9"/>
    <w:rsid w:val="00D86D3A"/>
    <w:rsid w:val="00D9092D"/>
    <w:rsid w:val="00D90A68"/>
    <w:rsid w:val="00D90E98"/>
    <w:rsid w:val="00D94FB8"/>
    <w:rsid w:val="00D95AD6"/>
    <w:rsid w:val="00D9751F"/>
    <w:rsid w:val="00DA00BE"/>
    <w:rsid w:val="00DA2569"/>
    <w:rsid w:val="00DA41B1"/>
    <w:rsid w:val="00DB3F37"/>
    <w:rsid w:val="00DB4CAC"/>
    <w:rsid w:val="00DB5736"/>
    <w:rsid w:val="00DB6FF7"/>
    <w:rsid w:val="00DC0FBC"/>
    <w:rsid w:val="00DC336B"/>
    <w:rsid w:val="00DC7B7D"/>
    <w:rsid w:val="00DD185D"/>
    <w:rsid w:val="00DD48C1"/>
    <w:rsid w:val="00DD7592"/>
    <w:rsid w:val="00DF21B4"/>
    <w:rsid w:val="00DF7ED7"/>
    <w:rsid w:val="00E065EB"/>
    <w:rsid w:val="00E11D1C"/>
    <w:rsid w:val="00E130BE"/>
    <w:rsid w:val="00E16690"/>
    <w:rsid w:val="00E21AF6"/>
    <w:rsid w:val="00E22DFA"/>
    <w:rsid w:val="00E24E78"/>
    <w:rsid w:val="00E27B86"/>
    <w:rsid w:val="00E43637"/>
    <w:rsid w:val="00E4412B"/>
    <w:rsid w:val="00E4528C"/>
    <w:rsid w:val="00E52692"/>
    <w:rsid w:val="00E5352A"/>
    <w:rsid w:val="00E55BE9"/>
    <w:rsid w:val="00E57D83"/>
    <w:rsid w:val="00E60E9C"/>
    <w:rsid w:val="00E67FCB"/>
    <w:rsid w:val="00E72B42"/>
    <w:rsid w:val="00E74209"/>
    <w:rsid w:val="00E81CDB"/>
    <w:rsid w:val="00E81F51"/>
    <w:rsid w:val="00E83F2B"/>
    <w:rsid w:val="00E90BF5"/>
    <w:rsid w:val="00E915EB"/>
    <w:rsid w:val="00E96F00"/>
    <w:rsid w:val="00E976D5"/>
    <w:rsid w:val="00EA25DF"/>
    <w:rsid w:val="00EB17F0"/>
    <w:rsid w:val="00EB3476"/>
    <w:rsid w:val="00EC177C"/>
    <w:rsid w:val="00EC292E"/>
    <w:rsid w:val="00EC41C9"/>
    <w:rsid w:val="00EC4BAA"/>
    <w:rsid w:val="00EC5CE6"/>
    <w:rsid w:val="00ED7D46"/>
    <w:rsid w:val="00EF247B"/>
    <w:rsid w:val="00EF3D8C"/>
    <w:rsid w:val="00EF5304"/>
    <w:rsid w:val="00F0106F"/>
    <w:rsid w:val="00F01861"/>
    <w:rsid w:val="00F03A17"/>
    <w:rsid w:val="00F14A50"/>
    <w:rsid w:val="00F30BA6"/>
    <w:rsid w:val="00F40A37"/>
    <w:rsid w:val="00F446E8"/>
    <w:rsid w:val="00F47158"/>
    <w:rsid w:val="00F544E0"/>
    <w:rsid w:val="00F54FA0"/>
    <w:rsid w:val="00F60FC3"/>
    <w:rsid w:val="00F610D4"/>
    <w:rsid w:val="00F6303A"/>
    <w:rsid w:val="00F6471F"/>
    <w:rsid w:val="00F6632B"/>
    <w:rsid w:val="00F74B13"/>
    <w:rsid w:val="00F7507F"/>
    <w:rsid w:val="00F77195"/>
    <w:rsid w:val="00F82072"/>
    <w:rsid w:val="00F87348"/>
    <w:rsid w:val="00F87460"/>
    <w:rsid w:val="00F875C6"/>
    <w:rsid w:val="00F91B48"/>
    <w:rsid w:val="00F92E63"/>
    <w:rsid w:val="00F955AB"/>
    <w:rsid w:val="00FA086F"/>
    <w:rsid w:val="00FA344D"/>
    <w:rsid w:val="00FA4EE8"/>
    <w:rsid w:val="00FA598A"/>
    <w:rsid w:val="00FB470D"/>
    <w:rsid w:val="00FC1F8C"/>
    <w:rsid w:val="00FC4A8F"/>
    <w:rsid w:val="00FC4AA5"/>
    <w:rsid w:val="00FD09E0"/>
    <w:rsid w:val="00FD3714"/>
    <w:rsid w:val="00FE14CE"/>
    <w:rsid w:val="00FE3DB7"/>
    <w:rsid w:val="00FE46C5"/>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style="mso-position-vertical-relative:line" fill="f" fillcolor="white">
      <v:fill color="white" on="f"/>
    </o:shapedefaults>
    <o:shapelayout v:ext="edit">
      <o:idmap v:ext="edit" data="1"/>
    </o:shapelayout>
  </w:shapeDefaults>
  <w:decimalSymbol w:val="."/>
  <w:listSeparator w:val=","/>
  <w14:docId w14:val="772F1640"/>
  <w15:docId w15:val="{BBB8A666-0F9F-4E48-ACC4-910D8BA4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99D"/>
    <w:pPr>
      <w:spacing w:before="120" w:after="120"/>
    </w:pPr>
    <w:rPr>
      <w:rFonts w:ascii="Arial" w:hAnsi="Arial" w:cs="Arial"/>
      <w:sz w:val="22"/>
      <w:szCs w:val="22"/>
      <w:lang w:eastAsia="en-GB"/>
    </w:rPr>
  </w:style>
  <w:style w:type="paragraph" w:styleId="Heading1">
    <w:name w:val="heading 1"/>
    <w:basedOn w:val="Normal"/>
    <w:next w:val="Normal"/>
    <w:qFormat/>
    <w:rsid w:val="00992ED9"/>
    <w:pPr>
      <w:keepNext/>
      <w:spacing w:before="240" w:after="360"/>
      <w:outlineLvl w:val="0"/>
    </w:pPr>
    <w:rPr>
      <w:rFonts w:ascii="Microsoft Sans Serif" w:hAnsi="Microsoft Sans Serif"/>
      <w:b/>
      <w:bCs/>
      <w:color w:val="1F3864"/>
      <w:sz w:val="2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uiPriority w:val="99"/>
    <w:qFormat/>
    <w:rsid w:val="00C22645"/>
    <w:pPr>
      <w:tabs>
        <w:tab w:val="right" w:pos="8306"/>
      </w:tabs>
      <w:jc w:val="right"/>
    </w:pPr>
    <w:rPr>
      <w:i w:val="0"/>
      <w:color w:val="4472C4"/>
    </w:rPr>
  </w:style>
  <w:style w:type="paragraph" w:styleId="Footer">
    <w:name w:val="footer"/>
    <w:basedOn w:val="Normal"/>
    <w:link w:val="FooterChar"/>
    <w:uiPriority w:val="99"/>
    <w:qFormat/>
    <w:rsid w:val="003358AD"/>
    <w:pPr>
      <w:tabs>
        <w:tab w:val="center" w:pos="4153"/>
      </w:tabs>
    </w:pPr>
    <w:rPr>
      <w:i/>
      <w:color w:val="2E74B5"/>
      <w:sz w:val="16"/>
    </w:rPr>
  </w:style>
  <w:style w:type="character" w:styleId="PageNumber">
    <w:name w:val="page number"/>
    <w:basedOn w:val="DefaultParagraphFont"/>
    <w:rsid w:val="00104EFB"/>
  </w:style>
  <w:style w:type="table" w:styleId="TableGrid">
    <w:name w:val="Table Grid"/>
    <w:basedOn w:val="TableNormal"/>
    <w:uiPriority w:val="3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7E6A04"/>
    <w:rPr>
      <w:i/>
      <w:color w:val="auto"/>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qFormat/>
    <w:rsid w:val="00874BC8"/>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aliases w:val="Section A"/>
    <w:basedOn w:val="Normal"/>
    <w:link w:val="ListBulletChar"/>
    <w:qFormat/>
    <w:rsid w:val="00D3782F"/>
    <w:pPr>
      <w:numPr>
        <w:numId w:val="15"/>
      </w:numPr>
    </w:pPr>
    <w:rPr>
      <w:rFonts w:cs="Times New Roman"/>
      <w:szCs w:val="24"/>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3847EE"/>
    <w:pPr>
      <w:numPr>
        <w:numId w:val="11"/>
      </w:numPr>
    </w:pPr>
  </w:style>
  <w:style w:type="character" w:styleId="Emphasis">
    <w:name w:val="Emphasis"/>
    <w:rsid w:val="005E37F9"/>
    <w:rPr>
      <w:rFonts w:ascii="Arial" w:hAnsi="Arial"/>
      <w:i/>
      <w:iCs/>
      <w:sz w:val="20"/>
    </w:rPr>
  </w:style>
  <w:style w:type="character" w:styleId="Strong">
    <w:name w:val="Strong"/>
    <w:qFormat/>
    <w:rsid w:val="00643DF5"/>
    <w:rPr>
      <w:rFonts w:ascii="Arial" w:hAnsi="Arial"/>
      <w:b/>
      <w:bCs/>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lang w:eastAsia="en-AU"/>
    </w:rPr>
  </w:style>
  <w:style w:type="paragraph" w:styleId="FootnoteText">
    <w:name w:val="footnote text"/>
    <w:basedOn w:val="Normal"/>
    <w:link w:val="FootnoteTextChar"/>
    <w:uiPriority w:val="99"/>
    <w:rsid w:val="00982853"/>
    <w:rPr>
      <w:sz w:val="20"/>
    </w:rPr>
  </w:style>
  <w:style w:type="character" w:customStyle="1" w:styleId="FootnoteTextChar">
    <w:name w:val="Footnote Text Char"/>
    <w:link w:val="FootnoteText"/>
    <w:uiPriority w:val="99"/>
    <w:rsid w:val="00982853"/>
    <w:rPr>
      <w:lang w:val="en-AU" w:eastAsia="en-US"/>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C22645"/>
    <w:rPr>
      <w:rFonts w:ascii="Arial" w:hAnsi="Arial"/>
      <w:i/>
      <w:color w:val="4472C4"/>
      <w:sz w:val="16"/>
      <w:lang w:val="en-AU" w:eastAsia="en-US"/>
    </w:rPr>
  </w:style>
  <w:style w:type="character" w:customStyle="1" w:styleId="FooterChar">
    <w:name w:val="Footer Char"/>
    <w:link w:val="Footer"/>
    <w:uiPriority w:val="99"/>
    <w:rsid w:val="003358AD"/>
    <w:rPr>
      <w:rFonts w:ascii="Arial" w:hAnsi="Arial"/>
      <w:i/>
      <w:color w:val="2E74B5"/>
      <w:sz w:val="16"/>
      <w:szCs w:val="24"/>
      <w:lang w:val="en-GB" w:eastAsia="en-GB"/>
    </w:rPr>
  </w:style>
  <w:style w:type="paragraph" w:customStyle="1" w:styleId="SectionAsubsection">
    <w:name w:val="SectionA_subsection"/>
    <w:basedOn w:val="Normal"/>
    <w:qFormat/>
    <w:rsid w:val="003B6FAB"/>
    <w:pPr>
      <w:numPr>
        <w:numId w:val="3"/>
      </w:numPr>
      <w:ind w:left="284" w:hanging="284"/>
    </w:pPr>
    <w:rPr>
      <w:b/>
      <w:szCs w:val="20"/>
      <w:lang w:eastAsia="en-US"/>
    </w:rPr>
  </w:style>
  <w:style w:type="paragraph" w:customStyle="1" w:styleId="Guidingtext">
    <w:name w:val="Guiding text"/>
    <w:basedOn w:val="SectionAsubsection"/>
    <w:qFormat/>
    <w:rsid w:val="00583B67"/>
    <w:pPr>
      <w:numPr>
        <w:numId w:val="0"/>
      </w:numPr>
    </w:pPr>
    <w:rPr>
      <w:b w:val="0"/>
      <w:color w:val="FF0000"/>
      <w:szCs w:val="19"/>
    </w:rPr>
  </w:style>
  <w:style w:type="paragraph" w:customStyle="1" w:styleId="SectionBSubsection">
    <w:name w:val="SectionB_Subsection"/>
    <w:basedOn w:val="SectionAsubsection"/>
    <w:qFormat/>
    <w:rsid w:val="00C154F1"/>
    <w:pPr>
      <w:numPr>
        <w:numId w:val="4"/>
      </w:numPr>
      <w:ind w:left="284" w:hanging="284"/>
    </w:pPr>
  </w:style>
  <w:style w:type="paragraph" w:customStyle="1" w:styleId="SectionBSubsection2">
    <w:name w:val="SectionB_Subsection2"/>
    <w:basedOn w:val="Guidingtext"/>
    <w:next w:val="SectionBSubsection"/>
    <w:qFormat/>
    <w:rsid w:val="00874BC8"/>
    <w:pPr>
      <w:numPr>
        <w:ilvl w:val="1"/>
        <w:numId w:val="4"/>
      </w:numPr>
    </w:pPr>
    <w:rPr>
      <w:b/>
      <w:i/>
      <w:color w:val="auto"/>
    </w:rPr>
  </w:style>
  <w:style w:type="paragraph" w:customStyle="1" w:styleId="Standard">
    <w:name w:val="Standard"/>
    <w:basedOn w:val="Normal"/>
    <w:qFormat/>
    <w:rsid w:val="00051F1D"/>
    <w:rPr>
      <w:b/>
      <w:i/>
      <w:szCs w:val="20"/>
      <w:lang w:eastAsia="en-US"/>
    </w:rPr>
  </w:style>
  <w:style w:type="numbering" w:styleId="111111">
    <w:name w:val="Outline List 2"/>
    <w:basedOn w:val="NoList"/>
    <w:rsid w:val="00C154F1"/>
    <w:pPr>
      <w:numPr>
        <w:numId w:val="5"/>
      </w:numPr>
    </w:pPr>
  </w:style>
  <w:style w:type="paragraph" w:customStyle="1" w:styleId="Guidingtextnumbered">
    <w:name w:val="Guiding text numbered"/>
    <w:basedOn w:val="Guidingtext"/>
    <w:qFormat/>
    <w:rsid w:val="003847EE"/>
    <w:pPr>
      <w:numPr>
        <w:numId w:val="12"/>
      </w:numPr>
    </w:pPr>
  </w:style>
  <w:style w:type="paragraph" w:customStyle="1" w:styleId="Guidingtextbulleted">
    <w:name w:val="Guiding text bulleted"/>
    <w:basedOn w:val="Guidingtextnumbered"/>
    <w:next w:val="Guidingtextnumbered"/>
    <w:qFormat/>
    <w:rsid w:val="003358AD"/>
    <w:pPr>
      <w:numPr>
        <w:numId w:val="9"/>
      </w:numPr>
    </w:pPr>
  </w:style>
  <w:style w:type="paragraph" w:customStyle="1" w:styleId="SectionCsubsection">
    <w:name w:val="SectionC_subsection"/>
    <w:basedOn w:val="Normal"/>
    <w:qFormat/>
    <w:rsid w:val="00051F1D"/>
    <w:rPr>
      <w:b/>
      <w:szCs w:val="20"/>
      <w:lang w:eastAsia="en-US"/>
    </w:rPr>
  </w:style>
  <w:style w:type="paragraph" w:customStyle="1" w:styleId="Unitexplanatorytext">
    <w:name w:val="Unit explanatory text"/>
    <w:basedOn w:val="Normal"/>
    <w:qFormat/>
    <w:rsid w:val="00051F1D"/>
    <w:rPr>
      <w:i/>
      <w:sz w:val="18"/>
      <w:szCs w:val="20"/>
      <w:lang w:eastAsia="en-US"/>
    </w:rPr>
  </w:style>
  <w:style w:type="paragraph" w:customStyle="1" w:styleId="SectCTitle">
    <w:name w:val="SectC_Title"/>
    <w:basedOn w:val="Normal"/>
    <w:qFormat/>
    <w:rsid w:val="00306F2C"/>
    <w:pPr>
      <w:widowControl w:val="0"/>
      <w:spacing w:after="240" w:line="240" w:lineRule="atLeast"/>
      <w:ind w:left="56"/>
    </w:pPr>
    <w:rPr>
      <w:b/>
      <w:bCs/>
      <w:iCs/>
      <w:lang w:eastAsia="en-AU"/>
    </w:rPr>
  </w:style>
  <w:style w:type="paragraph" w:customStyle="1" w:styleId="Text">
    <w:name w:val="Text"/>
    <w:basedOn w:val="Normal"/>
    <w:autoRedefine/>
    <w:rsid w:val="00306F2C"/>
    <w:pPr>
      <w:spacing w:after="240" w:line="280" w:lineRule="atLeast"/>
      <w:ind w:left="51"/>
    </w:pPr>
    <w:rPr>
      <w:iCs/>
      <w:color w:val="000000"/>
      <w:lang w:eastAsia="en-AU"/>
    </w:rPr>
  </w:style>
  <w:style w:type="numbering" w:customStyle="1" w:styleId="Style1">
    <w:name w:val="Style1"/>
    <w:uiPriority w:val="99"/>
    <w:rsid w:val="00D11CB8"/>
    <w:pPr>
      <w:numPr>
        <w:numId w:val="8"/>
      </w:numPr>
    </w:pPr>
  </w:style>
  <w:style w:type="paragraph" w:customStyle="1" w:styleId="SectCHead1">
    <w:name w:val="SectC_Head1"/>
    <w:basedOn w:val="Normal"/>
    <w:qFormat/>
    <w:rsid w:val="00D11CB8"/>
    <w:pPr>
      <w:widowControl w:val="0"/>
      <w:spacing w:before="360" w:line="240" w:lineRule="atLeast"/>
    </w:pPr>
    <w:rPr>
      <w:rFonts w:eastAsia="Calibri"/>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i/>
      <w:iCs/>
      <w:sz w:val="20"/>
      <w:lang w:eastAsia="en-AU"/>
    </w:rPr>
  </w:style>
  <w:style w:type="paragraph" w:styleId="ListBullet2">
    <w:name w:val="List Bullet 2"/>
    <w:basedOn w:val="Normal"/>
    <w:qFormat/>
    <w:rsid w:val="00975C5B"/>
    <w:pPr>
      <w:numPr>
        <w:numId w:val="7"/>
      </w:numPr>
      <w:contextualSpacing/>
    </w:pPr>
  </w:style>
  <w:style w:type="paragraph" w:styleId="TOC2">
    <w:name w:val="toc 2"/>
    <w:basedOn w:val="Normal"/>
    <w:next w:val="Normal"/>
    <w:autoRedefine/>
    <w:uiPriority w:val="39"/>
    <w:qFormat/>
    <w:rsid w:val="00874BC8"/>
    <w:pPr>
      <w:ind w:left="221"/>
    </w:pPr>
  </w:style>
  <w:style w:type="paragraph" w:styleId="TOC1">
    <w:name w:val="toc 1"/>
    <w:basedOn w:val="Normal"/>
    <w:next w:val="Normal"/>
    <w:autoRedefine/>
    <w:uiPriority w:val="39"/>
    <w:rsid w:val="00874BC8"/>
  </w:style>
  <w:style w:type="paragraph" w:styleId="TOC3">
    <w:name w:val="toc 3"/>
    <w:basedOn w:val="Normal"/>
    <w:next w:val="Normal"/>
    <w:autoRedefine/>
    <w:uiPriority w:val="39"/>
    <w:qFormat/>
    <w:rsid w:val="00874BC8"/>
    <w:pPr>
      <w:ind w:left="442"/>
    </w:p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6E66E4"/>
  </w:style>
  <w:style w:type="paragraph" w:styleId="CommentText">
    <w:name w:val="annotation text"/>
    <w:basedOn w:val="Normal"/>
    <w:link w:val="CommentTextChar"/>
    <w:rsid w:val="00FA598A"/>
  </w:style>
  <w:style w:type="character" w:customStyle="1" w:styleId="CommentTextChar">
    <w:name w:val="Comment Text Char"/>
    <w:link w:val="CommentText"/>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b/>
      <w:bCs/>
      <w:sz w:val="20"/>
      <w:szCs w:val="20"/>
      <w:lang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eastAsia="en-AU"/>
    </w:rPr>
  </w:style>
  <w:style w:type="paragraph" w:styleId="Revision">
    <w:name w:val="Revision"/>
    <w:hidden/>
    <w:uiPriority w:val="62"/>
    <w:rsid w:val="00C36A02"/>
    <w:rPr>
      <w:sz w:val="24"/>
      <w:szCs w:val="24"/>
      <w:lang w:val="en-GB" w:eastAsia="en-GB"/>
    </w:rPr>
  </w:style>
  <w:style w:type="paragraph" w:customStyle="1" w:styleId="AccreditationTitle">
    <w:name w:val="Accreditation_Title"/>
    <w:basedOn w:val="Normal"/>
    <w:link w:val="AccreditationTitleChar"/>
    <w:qFormat/>
    <w:rsid w:val="005F4C76"/>
    <w:pPr>
      <w:spacing w:before="32" w:line="248" w:lineRule="exact"/>
      <w:ind w:right="-20"/>
      <w:jc w:val="center"/>
    </w:pPr>
    <w:rPr>
      <w:rFonts w:eastAsia="Arial"/>
      <w:b/>
      <w:position w:val="-1"/>
    </w:rPr>
  </w:style>
  <w:style w:type="paragraph" w:customStyle="1" w:styleId="CourseCodeandName">
    <w:name w:val="Course Code and Name"/>
    <w:basedOn w:val="Normal"/>
    <w:link w:val="CourseCodeandNameChar"/>
    <w:qFormat/>
    <w:rsid w:val="005F4C76"/>
    <w:pPr>
      <w:jc w:val="center"/>
    </w:pPr>
    <w:rPr>
      <w:b/>
      <w:sz w:val="40"/>
      <w:szCs w:val="40"/>
    </w:rPr>
  </w:style>
  <w:style w:type="character" w:customStyle="1" w:styleId="AccreditationTitleChar">
    <w:name w:val="Accreditation_Title Char"/>
    <w:link w:val="AccreditationTitle"/>
    <w:rsid w:val="005F4C76"/>
    <w:rPr>
      <w:rFonts w:ascii="Arial" w:eastAsia="Arial" w:hAnsi="Arial" w:cs="Arial"/>
      <w:b/>
      <w:position w:val="-1"/>
      <w:sz w:val="22"/>
      <w:szCs w:val="22"/>
      <w:lang w:eastAsia="en-GB"/>
    </w:rPr>
  </w:style>
  <w:style w:type="character" w:customStyle="1" w:styleId="CourseCodeandNameChar">
    <w:name w:val="Course Code and Name Char"/>
    <w:link w:val="CourseCodeandName"/>
    <w:rsid w:val="005F4C76"/>
    <w:rPr>
      <w:rFonts w:ascii="Arial" w:hAnsi="Arial" w:cs="Arial"/>
      <w:b/>
      <w:sz w:val="40"/>
      <w:szCs w:val="40"/>
      <w:lang w:eastAsia="en-GB"/>
    </w:rPr>
  </w:style>
  <w:style w:type="paragraph" w:styleId="ListBullet3">
    <w:name w:val="List Bullet 3"/>
    <w:basedOn w:val="Normal"/>
    <w:unhideWhenUsed/>
    <w:rsid w:val="005A20BC"/>
    <w:pPr>
      <w:numPr>
        <w:numId w:val="6"/>
      </w:numPr>
      <w:contextualSpacing/>
    </w:pPr>
  </w:style>
  <w:style w:type="character" w:customStyle="1" w:styleId="BodycopyChar">
    <w:name w:val="Body copy Char"/>
    <w:link w:val="Bodycopy"/>
    <w:rsid w:val="00BF2128"/>
    <w:rPr>
      <w:rFonts w:ascii="Arial" w:hAnsi="Arial" w:cs="Arial"/>
      <w:sz w:val="22"/>
      <w:szCs w:val="22"/>
      <w:lang w:eastAsia="en-GB"/>
    </w:rPr>
  </w:style>
  <w:style w:type="paragraph" w:customStyle="1" w:styleId="ListBullet1sectionB">
    <w:name w:val="List Bullet 1 (section B)"/>
    <w:basedOn w:val="ListBullet"/>
    <w:link w:val="ListBullet1sectionBChar"/>
    <w:qFormat/>
    <w:rsid w:val="00562EF1"/>
    <w:pPr>
      <w:numPr>
        <w:numId w:val="1"/>
      </w:numPr>
      <w:ind w:left="459" w:hanging="459"/>
    </w:pPr>
  </w:style>
  <w:style w:type="character" w:customStyle="1" w:styleId="ListBullet1sectionBChar">
    <w:name w:val="List Bullet 1 (section B) Char"/>
    <w:basedOn w:val="DefaultParagraphFont"/>
    <w:link w:val="ListBullet1sectionB"/>
    <w:rsid w:val="00562EF1"/>
    <w:rPr>
      <w:rFonts w:ascii="Arial" w:hAnsi="Arial"/>
      <w:sz w:val="22"/>
      <w:szCs w:val="24"/>
      <w:lang w:eastAsia="en-GB"/>
    </w:rPr>
  </w:style>
  <w:style w:type="paragraph" w:styleId="ListParagraph">
    <w:name w:val="List Paragraph"/>
    <w:basedOn w:val="Normal"/>
    <w:uiPriority w:val="63"/>
    <w:rsid w:val="00D3782F"/>
    <w:pPr>
      <w:ind w:left="720"/>
      <w:contextualSpacing/>
    </w:pPr>
  </w:style>
  <w:style w:type="character" w:customStyle="1" w:styleId="ListBulletChar">
    <w:name w:val="List Bullet Char"/>
    <w:aliases w:val="Section A Char"/>
    <w:basedOn w:val="DefaultParagraphFont"/>
    <w:link w:val="ListBullet"/>
    <w:rsid w:val="00D3782F"/>
    <w:rPr>
      <w:rFonts w:ascii="Arial" w:hAnsi="Arial"/>
      <w:sz w:val="22"/>
      <w:szCs w:val="24"/>
      <w:lang w:eastAsia="en-GB"/>
    </w:rPr>
  </w:style>
  <w:style w:type="paragraph" w:customStyle="1" w:styleId="ListBulletSectionB">
    <w:name w:val="List Bullet Section B"/>
    <w:basedOn w:val="Bodycopy"/>
    <w:link w:val="ListBulletSectionBChar"/>
    <w:qFormat/>
    <w:rsid w:val="00D3782F"/>
    <w:pPr>
      <w:numPr>
        <w:numId w:val="14"/>
      </w:numPr>
    </w:pPr>
  </w:style>
  <w:style w:type="paragraph" w:customStyle="1" w:styleId="CMMBullet1">
    <w:name w:val="CMM_Bullet_1"/>
    <w:basedOn w:val="ListBullet"/>
    <w:link w:val="CMMBullet1Char"/>
    <w:qFormat/>
    <w:rsid w:val="00524206"/>
    <w:pPr>
      <w:ind w:left="360"/>
    </w:pPr>
    <w:rPr>
      <w:lang w:val="en-GB"/>
    </w:rPr>
  </w:style>
  <w:style w:type="character" w:customStyle="1" w:styleId="ListBulletSectionBChar">
    <w:name w:val="List Bullet Section B Char"/>
    <w:basedOn w:val="BodycopyChar"/>
    <w:link w:val="ListBulletSectionB"/>
    <w:rsid w:val="00D3782F"/>
    <w:rPr>
      <w:rFonts w:ascii="Arial" w:hAnsi="Arial" w:cs="Arial"/>
      <w:sz w:val="22"/>
      <w:szCs w:val="22"/>
      <w:lang w:eastAsia="en-GB"/>
    </w:rPr>
  </w:style>
  <w:style w:type="paragraph" w:customStyle="1" w:styleId="CMMBullet2">
    <w:name w:val="CMM_Bullet_2"/>
    <w:basedOn w:val="ListBullet3"/>
    <w:link w:val="CMMBullet2Char"/>
    <w:qFormat/>
    <w:rsid w:val="00524206"/>
    <w:pPr>
      <w:numPr>
        <w:numId w:val="17"/>
      </w:numPr>
      <w:spacing w:before="60" w:after="60"/>
      <w:ind w:left="740"/>
      <w:contextualSpacing w:val="0"/>
    </w:pPr>
    <w:rPr>
      <w:lang w:val="en-GB"/>
    </w:rPr>
  </w:style>
  <w:style w:type="character" w:customStyle="1" w:styleId="CMMBullet1Char">
    <w:name w:val="CMM_Bullet_1 Char"/>
    <w:basedOn w:val="ListBulletChar"/>
    <w:link w:val="CMMBullet1"/>
    <w:rsid w:val="00524206"/>
    <w:rPr>
      <w:rFonts w:ascii="Arial" w:hAnsi="Arial"/>
      <w:sz w:val="22"/>
      <w:szCs w:val="24"/>
      <w:lang w:val="en-GB" w:eastAsia="en-GB"/>
    </w:rPr>
  </w:style>
  <w:style w:type="paragraph" w:customStyle="1" w:styleId="CMMBullet3">
    <w:name w:val="CMM_Bullet_3"/>
    <w:basedOn w:val="CMMBullet2"/>
    <w:link w:val="CMMBullet3Char"/>
    <w:qFormat/>
    <w:rsid w:val="00524206"/>
    <w:pPr>
      <w:numPr>
        <w:ilvl w:val="1"/>
        <w:numId w:val="18"/>
      </w:numPr>
      <w:ind w:left="1165"/>
    </w:pPr>
  </w:style>
  <w:style w:type="character" w:customStyle="1" w:styleId="CMMBullet2Char">
    <w:name w:val="CMM_Bullet_2 Char"/>
    <w:basedOn w:val="DefaultParagraphFont"/>
    <w:link w:val="CMMBullet2"/>
    <w:rsid w:val="00524206"/>
    <w:rPr>
      <w:rFonts w:ascii="Arial" w:hAnsi="Arial" w:cs="Arial"/>
      <w:sz w:val="22"/>
      <w:szCs w:val="22"/>
      <w:lang w:val="en-GB" w:eastAsia="en-GB"/>
    </w:rPr>
  </w:style>
  <w:style w:type="character" w:customStyle="1" w:styleId="CMMBullet3Char">
    <w:name w:val="CMM_Bullet_3 Char"/>
    <w:basedOn w:val="CMMBullet2Char"/>
    <w:link w:val="CMMBullet3"/>
    <w:rsid w:val="00524206"/>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74792447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abs.gov.au/AUSSTATS/abs@.nsf/DetailsPage/1220.0First%20Edition,%20Revision%201?OpenDocument" TargetMode="External"/><Relationship Id="rId3" Type="http://schemas.openxmlformats.org/officeDocument/2006/relationships/customXml" Target="../customXml/item3.xml"/><Relationship Id="rId21" Type="http://schemas.openxmlformats.org/officeDocument/2006/relationships/hyperlink" Target="mailto:teresa.signorello@holmesglen.edu.au" TargetMode="External"/><Relationship Id="rId34" Type="http://schemas.openxmlformats.org/officeDocument/2006/relationships/header" Target="head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enquiries@vsc.vic.gov.au" TargetMode="External"/><Relationship Id="rId33" Type="http://schemas.openxmlformats.org/officeDocument/2006/relationships/hyperlink" Target="https://training.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enquiries@vsc.vic.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ndrew.donnison@vsc.vic.gov.au"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education.gov.au/download-acs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andrew.donnison@vsc.vic.gov.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training.gov.au/" TargetMode="External"/><Relationship Id="rId27" Type="http://schemas.openxmlformats.org/officeDocument/2006/relationships/hyperlink" Target="https://training.gov.au/Training/Details/CPCCWHS1001" TargetMode="External"/><Relationship Id="rId30" Type="http://schemas.openxmlformats.org/officeDocument/2006/relationships/header" Target="header3.xm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VIC Skylight Installation and Repair</DEECD_Description>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hyperlink xmlns="76b566cd-adb9-46c2-964b-22eba181fd0b">
      <Url xsi:nil="true"/>
      <Description xsi:nil="true"/>
    </hyperlink>
    <TaxCatchAll xmlns="cb9114c1-daad-44dd-acad-30f4246641f2">
      <Value>115</Value>
    </TaxCatchAll>
    <hyperlink2 xmlns="76b566cd-adb9-46c2-964b-22eba181fd0b">
      <Url xsi:nil="true"/>
      <Description xsi:nil="true"/>
    </hyperlink2>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F09A96-4127-43A6-A3C0-5B9E4E085963}">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9ea43d84-5466-46df-83b3-8bfe0d77918b"/>
    <ds:schemaRef ds:uri="http://purl.org/dc/dcmitype/"/>
    <ds:schemaRef ds:uri="333c6d5a-a791-4d07-8909-420569671128"/>
    <ds:schemaRef ds:uri="http://schemas.microsoft.com/sharepoint/v3"/>
    <ds:schemaRef ds:uri="http://purl.org/dc/elements/1.1/"/>
  </ds:schemaRefs>
</ds:datastoreItem>
</file>

<file path=customXml/itemProps2.xml><?xml version="1.0" encoding="utf-8"?>
<ds:datastoreItem xmlns:ds="http://schemas.openxmlformats.org/officeDocument/2006/customXml" ds:itemID="{AD75D49B-646F-470C-8D65-649AECD4D384}">
  <ds:schemaRefs>
    <ds:schemaRef ds:uri="http://schemas.microsoft.com/office/2006/metadata/longProperties"/>
  </ds:schemaRefs>
</ds:datastoreItem>
</file>

<file path=customXml/itemProps3.xml><?xml version="1.0" encoding="utf-8"?>
<ds:datastoreItem xmlns:ds="http://schemas.openxmlformats.org/officeDocument/2006/customXml" ds:itemID="{ED2078AB-C4F4-4359-B20D-B79BD2530FAB}"/>
</file>

<file path=customXml/itemProps4.xml><?xml version="1.0" encoding="utf-8"?>
<ds:datastoreItem xmlns:ds="http://schemas.openxmlformats.org/officeDocument/2006/customXml" ds:itemID="{56BBA11D-DC0B-4B2B-847B-1D3BE6743344}">
  <ds:schemaRefs>
    <ds:schemaRef ds:uri="http://schemas.microsoft.com/sharepoint/v3/contenttype/forms"/>
  </ds:schemaRefs>
</ds:datastoreItem>
</file>

<file path=customXml/itemProps5.xml><?xml version="1.0" encoding="utf-8"?>
<ds:datastoreItem xmlns:ds="http://schemas.openxmlformats.org/officeDocument/2006/customXml" ds:itemID="{C9A13CE4-21F7-4332-B7FC-43EDB505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7224</Words>
  <Characters>41182</Characters>
  <Application>Microsoft Office Word</Application>
  <DocSecurity>4</DocSecurity>
  <Lines>343</Lines>
  <Paragraphs>96</Paragraphs>
  <ScaleCrop>false</ScaleCrop>
  <HeadingPairs>
    <vt:vector size="2" baseType="variant">
      <vt:variant>
        <vt:lpstr>Title</vt:lpstr>
      </vt:variant>
      <vt:variant>
        <vt:i4>1</vt:i4>
      </vt:variant>
    </vt:vector>
  </HeadingPairs>
  <TitlesOfParts>
    <vt:vector size="1" baseType="lpstr">
      <vt:lpstr>XXXXVIC Skylight Installation and Repair</vt:lpstr>
    </vt:vector>
  </TitlesOfParts>
  <Manager>Victorian Registratrion and Qualifications Authority (VRQA)</Manager>
  <Company>Department of Education and Training</Company>
  <LinksUpToDate>false</LinksUpToDate>
  <CharactersWithSpaces>48310</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 Skylight Installation and Repair</dc:title>
  <dc:subject>Skylight</dc:subject>
  <dc:creator>Victorian Registratrion and Qualifications Authority (VRQA);teresa signorello</dc:creator>
  <cp:keywords>registration,course accreditation document template,course documentation,training, assessment, declaration form,units of competency</cp:keywords>
  <cp:lastModifiedBy>Teresa Signorello</cp:lastModifiedBy>
  <cp:revision>2</cp:revision>
  <cp:lastPrinted>2019-07-30T02:27:00Z</cp:lastPrinted>
  <dcterms:created xsi:type="dcterms:W3CDTF">2019-07-30T02:27:00Z</dcterms:created>
  <dcterms:modified xsi:type="dcterms:W3CDTF">2019-07-30T02:27:00Z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15;#15.7.1 Production Process|20a1ee8d-88dc-44ff-9dab-90630e225b72</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y fmtid="{D5CDD505-2E9C-101B-9397-08002B2CF9AE}" pid="27" name="DET_EDRMS_Date">
    <vt:lpwstr/>
  </property>
  <property fmtid="{D5CDD505-2E9C-101B-9397-08002B2CF9AE}" pid="28" name="DET_EDRMS_Author">
    <vt:lpwstr/>
  </property>
  <property fmtid="{D5CDD505-2E9C-101B-9397-08002B2CF9AE}" pid="29" name="DET_EDRMS_Category">
    <vt:lpwstr/>
  </property>
  <property fmtid="{D5CDD505-2E9C-101B-9397-08002B2CF9AE}" pid="30" name="DET_EDRMS_SecClassTaxHTField0">
    <vt:lpwstr/>
  </property>
  <property fmtid="{D5CDD505-2E9C-101B-9397-08002B2CF9AE}" pid="31" name="DET_EDRMS_RCSTaxHTField0">
    <vt:lpwstr>15.7.1 Production Process|20a1ee8d-88dc-44ff-9dab-90630e225b72</vt:lpwstr>
  </property>
  <property fmtid="{D5CDD505-2E9C-101B-9397-08002B2CF9AE}" pid="32" name="DET_EDRMS_BusUnitTaxHTField0">
    <vt:lpwstr/>
  </property>
  <property fmtid="{D5CDD505-2E9C-101B-9397-08002B2CF9AE}" pid="33" name="PublishingContactName">
    <vt:lpwstr/>
  </property>
  <property fmtid="{D5CDD505-2E9C-101B-9397-08002B2CF9AE}" pid="34" name="DET_EDRMS_Description">
    <vt:lpwstr>Victorian Registration and Qualifications Authority course accreditation document template</vt:lpwstr>
  </property>
  <property fmtid="{D5CDD505-2E9C-101B-9397-08002B2CF9AE}" pid="35" name="VRQA unit">
    <vt:lpwstr>Vocational Education and Training</vt:lpwstr>
  </property>
  <property fmtid="{D5CDD505-2E9C-101B-9397-08002B2CF9AE}" pid="36" name="IconOverlay">
    <vt:lpwstr/>
  </property>
  <property fmtid="{D5CDD505-2E9C-101B-9397-08002B2CF9AE}" pid="37" name="Tag">
    <vt:lpwstr/>
  </property>
</Properties>
</file>