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033C" w14:textId="77777777" w:rsidR="0016222B" w:rsidRPr="00AC2792" w:rsidRDefault="0016222B" w:rsidP="00A449EC">
      <w:pPr>
        <w:jc w:val="center"/>
        <w:rPr>
          <w:rFonts w:ascii="Arial" w:hAnsi="Arial" w:cs="Arial"/>
          <w:sz w:val="40"/>
          <w:szCs w:val="40"/>
        </w:rPr>
      </w:pPr>
    </w:p>
    <w:p w14:paraId="7FA64D5D" w14:textId="3AA5505D" w:rsidR="00CA7D3B" w:rsidRPr="00894835" w:rsidRDefault="00894835" w:rsidP="00581B7F">
      <w:pPr>
        <w:jc w:val="center"/>
        <w:rPr>
          <w:rFonts w:ascii="Arial" w:hAnsi="Arial" w:cs="Arial"/>
          <w:sz w:val="40"/>
          <w:szCs w:val="40"/>
        </w:rPr>
      </w:pPr>
      <w:bookmarkStart w:id="0" w:name="_Hlk16965890"/>
      <w:r w:rsidRPr="00894835">
        <w:rPr>
          <w:rFonts w:ascii="Arial" w:hAnsi="Arial" w:cs="Arial"/>
          <w:sz w:val="40"/>
          <w:szCs w:val="40"/>
        </w:rPr>
        <w:t>22532VIC</w:t>
      </w:r>
      <w:r w:rsidR="00A449EC" w:rsidRPr="00894835">
        <w:rPr>
          <w:rFonts w:ascii="Arial" w:hAnsi="Arial" w:cs="Arial"/>
          <w:sz w:val="40"/>
          <w:szCs w:val="40"/>
        </w:rPr>
        <w:t xml:space="preserve"> </w:t>
      </w:r>
      <w:bookmarkStart w:id="1" w:name="_Hlk17645911"/>
      <w:r w:rsidR="00190055" w:rsidRPr="00190055">
        <w:rPr>
          <w:rFonts w:ascii="Arial" w:hAnsi="Arial" w:cs="Arial"/>
          <w:sz w:val="40"/>
          <w:szCs w:val="40"/>
        </w:rPr>
        <w:t xml:space="preserve">Course in </w:t>
      </w:r>
      <w:r w:rsidR="00CA7D3B">
        <w:rPr>
          <w:rFonts w:ascii="Arial" w:hAnsi="Arial" w:cs="Arial"/>
          <w:sz w:val="40"/>
          <w:szCs w:val="40"/>
        </w:rPr>
        <w:t>Supporting People with Psychosocial D</w:t>
      </w:r>
      <w:r w:rsidR="00CA7D3B" w:rsidRPr="00CA7D3B">
        <w:rPr>
          <w:rFonts w:ascii="Arial" w:hAnsi="Arial" w:cs="Arial"/>
          <w:sz w:val="40"/>
          <w:szCs w:val="40"/>
        </w:rPr>
        <w:t>isability</w:t>
      </w:r>
    </w:p>
    <w:bookmarkEnd w:id="1"/>
    <w:p w14:paraId="3FEB6F9A" w14:textId="77777777" w:rsidR="00B06EFA" w:rsidRDefault="00B06EFA" w:rsidP="00A449EC">
      <w:pPr>
        <w:jc w:val="center"/>
        <w:rPr>
          <w:rFonts w:ascii="Arial" w:hAnsi="Arial" w:cs="Arial"/>
          <w:sz w:val="40"/>
          <w:szCs w:val="40"/>
        </w:rPr>
      </w:pPr>
    </w:p>
    <w:bookmarkEnd w:id="0"/>
    <w:p w14:paraId="7874CEF0" w14:textId="166FA9F3" w:rsidR="00A449EC" w:rsidRPr="00AC2792" w:rsidRDefault="00A449EC" w:rsidP="00A449EC">
      <w:pPr>
        <w:jc w:val="center"/>
        <w:rPr>
          <w:rFonts w:ascii="Arial" w:hAnsi="Arial" w:cs="Arial"/>
        </w:rPr>
      </w:pPr>
      <w:r w:rsidRPr="00AC2792">
        <w:rPr>
          <w:rFonts w:ascii="Arial" w:hAnsi="Arial" w:cs="Arial"/>
        </w:rPr>
        <w:t>Version 1</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2C22DD89"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C12B5B" w:rsidRPr="00C12B5B">
        <w:rPr>
          <w:rFonts w:ascii="Arial" w:hAnsi="Arial" w:cs="Arial"/>
        </w:rPr>
        <w:t xml:space="preserve">01 November 2019 </w:t>
      </w:r>
      <w:r w:rsidR="00C12B5B" w:rsidRPr="00C12B5B">
        <w:rPr>
          <w:rFonts w:ascii="Arial" w:hAnsi="Arial" w:cs="Arial" w:hint="eastAsia"/>
        </w:rPr>
        <w:t>–</w:t>
      </w:r>
      <w:r w:rsidR="00C12B5B" w:rsidRPr="00C12B5B">
        <w:rPr>
          <w:rFonts w:ascii="Arial" w:hAnsi="Arial" w:cs="Arial"/>
        </w:rPr>
        <w:t xml:space="preserve"> 31 October 2024</w:t>
      </w:r>
    </w:p>
    <w:p w14:paraId="1036A3EE"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BC5F71">
          <w:headerReference w:type="even" r:id="rId9"/>
          <w:footerReference w:type="even" r:id="rId10"/>
          <w:footerReference w:type="default" r:id="rId11"/>
          <w:footerReference w:type="first" r:id="rId12"/>
          <w:pgSz w:w="11907" w:h="16840" w:code="9"/>
          <w:pgMar w:top="1418" w:right="992" w:bottom="1440" w:left="1531" w:header="709" w:footer="709" w:gutter="0"/>
          <w:cols w:space="708"/>
          <w:vAlign w:val="both"/>
          <w:docGrid w:linePitch="360"/>
        </w:sectPr>
      </w:pPr>
    </w:p>
    <w:p w14:paraId="777DA649" w14:textId="1A6A4BB2"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2019</w:t>
      </w:r>
      <w:r w:rsidRPr="00AC2792">
        <w:rPr>
          <w:rFonts w:ascii="Arial" w:hAnsi="Arial" w:cs="Arial"/>
          <w:color w:val="000000"/>
        </w:rPr>
        <w:t>.</w:t>
      </w:r>
    </w:p>
    <w:p w14:paraId="62FF027D" w14:textId="425677E3" w:rsidR="000D1371" w:rsidRPr="00AC2792" w:rsidRDefault="000D1371" w:rsidP="000D1371">
      <w:pPr>
        <w:spacing w:before="240"/>
        <w:rPr>
          <w:rFonts w:ascii="Arial" w:hAnsi="Arial" w:cs="Arial"/>
          <w:color w:val="000000"/>
        </w:rPr>
      </w:pPr>
      <w:bookmarkStart w:id="2"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(more information is available</w:t>
      </w:r>
      <w:r w:rsidR="00DA328B">
        <w:rPr>
          <w:rFonts w:ascii="Arial" w:hAnsi="Arial" w:cs="Arial"/>
          <w:color w:val="000000"/>
        </w:rPr>
        <w:t xml:space="preserve"> from</w:t>
      </w:r>
      <w:r w:rsidR="00180DC7" w:rsidRPr="00AC2792">
        <w:rPr>
          <w:rFonts w:ascii="Arial" w:hAnsi="Arial" w:cs="Arial"/>
          <w:color w:val="000000"/>
        </w:rPr>
        <w:t xml:space="preserve"> </w:t>
      </w:r>
      <w:hyperlink r:id="rId14" w:history="1">
        <w:r w:rsidR="00DA328B">
          <w:rPr>
            <w:rStyle w:val="Hyperlink"/>
            <w:rFonts w:ascii="Arial" w:hAnsi="Arial" w:cs="Arial"/>
          </w:rPr>
          <w:t>creativecommons.org</w:t>
        </w:r>
      </w:hyperlink>
      <w:r w:rsidR="00180DC7" w:rsidRPr="00AC2792">
        <w:rPr>
          <w:rFonts w:ascii="Arial" w:hAnsi="Arial" w:cs="Arial"/>
          <w:color w:val="000000"/>
        </w:rPr>
        <w:t xml:space="preserve">). </w:t>
      </w:r>
      <w:r w:rsidRPr="00AC2792">
        <w:rPr>
          <w:rFonts w:ascii="Arial" w:hAnsi="Arial" w:cs="Arial"/>
          <w:color w:val="00000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2"/>
    </w:p>
    <w:p w14:paraId="2490A2B5"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AC2792" w:rsidRDefault="000D1371" w:rsidP="000D1371">
      <w:pPr>
        <w:spacing w:before="240"/>
        <w:rPr>
          <w:rFonts w:ascii="Arial" w:hAnsi="Arial" w:cs="Arial"/>
          <w:color w:val="000000"/>
        </w:rPr>
      </w:pPr>
      <w:bookmarkStart w:id="3"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3"/>
    </w:p>
    <w:p w14:paraId="048138CC"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6C6C9A36" w14:textId="236A472D"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 xml:space="preserve">Third party material linked from this resource is subject to the copyright conditions of the third party. Users will need to consult the copyright notice of the </w:t>
      </w:r>
      <w:r w:rsidR="00DA328B" w:rsidRPr="00AC2792">
        <w:rPr>
          <w:rFonts w:ascii="Arial" w:hAnsi="Arial" w:cs="Arial"/>
          <w:color w:val="000000"/>
        </w:rPr>
        <w:t>third-party</w:t>
      </w:r>
      <w:r w:rsidRPr="00AC2792">
        <w:rPr>
          <w:rFonts w:ascii="Arial" w:hAnsi="Arial" w:cs="Arial"/>
          <w:color w:val="000000"/>
        </w:rPr>
        <w:t xml:space="preserve"> sites for condition s of usage</w:t>
      </w:r>
      <w:r w:rsidR="00371C6A" w:rsidRPr="00AC2792">
        <w:rPr>
          <w:rFonts w:ascii="Arial" w:hAnsi="Arial" w:cs="Arial"/>
          <w:color w:val="000000"/>
        </w:rPr>
        <w:t>.</w:t>
      </w:r>
    </w:p>
    <w:p w14:paraId="1D64FAFC" w14:textId="77777777" w:rsidR="00371C6A" w:rsidRPr="00AC2792" w:rsidRDefault="00371C6A" w:rsidP="00371C6A">
      <w:pPr>
        <w:pStyle w:val="Style3"/>
        <w:rPr>
          <w:rFonts w:cs="Arial"/>
          <w:b w:val="0"/>
        </w:rPr>
      </w:pPr>
    </w:p>
    <w:p w14:paraId="45FD68A4" w14:textId="77777777" w:rsidR="00AE10AF" w:rsidRPr="00AC2792" w:rsidRDefault="00AE10AF" w:rsidP="00C12562">
      <w:pPr>
        <w:outlineLvl w:val="0"/>
        <w:rPr>
          <w:rFonts w:ascii="Arial" w:hAnsi="Arial" w:cs="Arial"/>
          <w:b/>
          <w:sz w:val="24"/>
          <w:szCs w:val="24"/>
        </w:rPr>
        <w:sectPr w:rsidR="00AE10AF" w:rsidRPr="00AC2792" w:rsidSect="009B15D7">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6DC9E0B0" w14:textId="1ADA9AFD" w:rsidR="000D37FD"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83763672" w:history="1">
        <w:r w:rsidR="000D37FD" w:rsidRPr="007C6C35">
          <w:rPr>
            <w:rStyle w:val="Hyperlink"/>
            <w:rFonts w:ascii="Arial" w:hAnsi="Arial" w:cs="Arial"/>
            <w:noProof/>
          </w:rPr>
          <w:t>Section A: Copyright and course classification information</w:t>
        </w:r>
        <w:r w:rsidR="000D37FD">
          <w:rPr>
            <w:noProof/>
            <w:webHidden/>
          </w:rPr>
          <w:tab/>
        </w:r>
        <w:r w:rsidR="000D37FD">
          <w:rPr>
            <w:noProof/>
            <w:webHidden/>
          </w:rPr>
          <w:fldChar w:fldCharType="begin"/>
        </w:r>
        <w:r w:rsidR="000D37FD">
          <w:rPr>
            <w:noProof/>
            <w:webHidden/>
          </w:rPr>
          <w:instrText xml:space="preserve"> PAGEREF _Toc83763672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74BDBF50" w14:textId="1408DA88"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3" w:history="1">
        <w:r w:rsidR="000D37FD" w:rsidRPr="007C6C35">
          <w:rPr>
            <w:rStyle w:val="Hyperlink"/>
            <w:rFonts w:ascii="Arial" w:hAnsi="Arial" w:cs="Arial"/>
            <w:noProof/>
          </w:rPr>
          <w:t>1.</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Copyright owner of the course</w:t>
        </w:r>
        <w:r w:rsidR="000D37FD">
          <w:rPr>
            <w:noProof/>
            <w:webHidden/>
          </w:rPr>
          <w:tab/>
        </w:r>
        <w:r w:rsidR="000D37FD">
          <w:rPr>
            <w:noProof/>
            <w:webHidden/>
          </w:rPr>
          <w:fldChar w:fldCharType="begin"/>
        </w:r>
        <w:r w:rsidR="000D37FD">
          <w:rPr>
            <w:noProof/>
            <w:webHidden/>
          </w:rPr>
          <w:instrText xml:space="preserve"> PAGEREF _Toc83763673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2E61582D" w14:textId="3D0F64FC"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4" w:history="1">
        <w:r w:rsidR="000D37FD" w:rsidRPr="007C6C35">
          <w:rPr>
            <w:rStyle w:val="Hyperlink"/>
            <w:rFonts w:ascii="Arial" w:hAnsi="Arial" w:cs="Arial"/>
            <w:noProof/>
          </w:rPr>
          <w:t>2.</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Address</w:t>
        </w:r>
        <w:r w:rsidR="000D37FD">
          <w:rPr>
            <w:noProof/>
            <w:webHidden/>
          </w:rPr>
          <w:tab/>
        </w:r>
        <w:r w:rsidR="000D37FD">
          <w:rPr>
            <w:noProof/>
            <w:webHidden/>
          </w:rPr>
          <w:fldChar w:fldCharType="begin"/>
        </w:r>
        <w:r w:rsidR="000D37FD">
          <w:rPr>
            <w:noProof/>
            <w:webHidden/>
          </w:rPr>
          <w:instrText xml:space="preserve"> PAGEREF _Toc83763674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6780706A" w14:textId="3288860C"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5" w:history="1">
        <w:r w:rsidR="000D37FD" w:rsidRPr="007C6C35">
          <w:rPr>
            <w:rStyle w:val="Hyperlink"/>
            <w:rFonts w:ascii="Arial" w:hAnsi="Arial" w:cs="Arial"/>
            <w:noProof/>
          </w:rPr>
          <w:t>3.</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Type of submission</w:t>
        </w:r>
        <w:r w:rsidR="000D37FD">
          <w:rPr>
            <w:noProof/>
            <w:webHidden/>
          </w:rPr>
          <w:tab/>
        </w:r>
        <w:r w:rsidR="000D37FD">
          <w:rPr>
            <w:noProof/>
            <w:webHidden/>
          </w:rPr>
          <w:fldChar w:fldCharType="begin"/>
        </w:r>
        <w:r w:rsidR="000D37FD">
          <w:rPr>
            <w:noProof/>
            <w:webHidden/>
          </w:rPr>
          <w:instrText xml:space="preserve"> PAGEREF _Toc83763675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456589F2" w14:textId="22076B37"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6" w:history="1">
        <w:r w:rsidR="000D37FD" w:rsidRPr="007C6C35">
          <w:rPr>
            <w:rStyle w:val="Hyperlink"/>
            <w:rFonts w:ascii="Arial" w:hAnsi="Arial" w:cs="Arial"/>
            <w:noProof/>
          </w:rPr>
          <w:t>4.</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Copyright acknowledgement</w:t>
        </w:r>
        <w:r w:rsidR="000D37FD">
          <w:rPr>
            <w:noProof/>
            <w:webHidden/>
          </w:rPr>
          <w:tab/>
        </w:r>
        <w:r w:rsidR="000D37FD">
          <w:rPr>
            <w:noProof/>
            <w:webHidden/>
          </w:rPr>
          <w:fldChar w:fldCharType="begin"/>
        </w:r>
        <w:r w:rsidR="000D37FD">
          <w:rPr>
            <w:noProof/>
            <w:webHidden/>
          </w:rPr>
          <w:instrText xml:space="preserve"> PAGEREF _Toc83763676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6369D0EB" w14:textId="25956D51"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7" w:history="1">
        <w:r w:rsidR="000D37FD" w:rsidRPr="007C6C35">
          <w:rPr>
            <w:rStyle w:val="Hyperlink"/>
            <w:rFonts w:ascii="Arial" w:hAnsi="Arial" w:cs="Arial"/>
            <w:noProof/>
          </w:rPr>
          <w:t>5.</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Licensing and franchise</w:t>
        </w:r>
        <w:r w:rsidR="000D37FD">
          <w:rPr>
            <w:noProof/>
            <w:webHidden/>
          </w:rPr>
          <w:tab/>
        </w:r>
        <w:r w:rsidR="000D37FD">
          <w:rPr>
            <w:noProof/>
            <w:webHidden/>
          </w:rPr>
          <w:fldChar w:fldCharType="begin"/>
        </w:r>
        <w:r w:rsidR="000D37FD">
          <w:rPr>
            <w:noProof/>
            <w:webHidden/>
          </w:rPr>
          <w:instrText xml:space="preserve"> PAGEREF _Toc83763677 \h </w:instrText>
        </w:r>
        <w:r w:rsidR="000D37FD">
          <w:rPr>
            <w:noProof/>
            <w:webHidden/>
          </w:rPr>
        </w:r>
        <w:r w:rsidR="000D37FD">
          <w:rPr>
            <w:noProof/>
            <w:webHidden/>
          </w:rPr>
          <w:fldChar w:fldCharType="separate"/>
        </w:r>
        <w:r w:rsidR="000D37FD">
          <w:rPr>
            <w:noProof/>
            <w:webHidden/>
          </w:rPr>
          <w:t>2</w:t>
        </w:r>
        <w:r w:rsidR="000D37FD">
          <w:rPr>
            <w:noProof/>
            <w:webHidden/>
          </w:rPr>
          <w:fldChar w:fldCharType="end"/>
        </w:r>
      </w:hyperlink>
    </w:p>
    <w:p w14:paraId="6D80B690" w14:textId="56EA2B1A"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8" w:history="1">
        <w:r w:rsidR="000D37FD" w:rsidRPr="007C6C35">
          <w:rPr>
            <w:rStyle w:val="Hyperlink"/>
            <w:rFonts w:ascii="Arial" w:hAnsi="Arial" w:cs="Arial"/>
            <w:noProof/>
          </w:rPr>
          <w:t>6.</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accrediting body</w:t>
        </w:r>
        <w:r w:rsidR="000D37FD">
          <w:rPr>
            <w:noProof/>
            <w:webHidden/>
          </w:rPr>
          <w:tab/>
        </w:r>
        <w:r w:rsidR="000D37FD">
          <w:rPr>
            <w:noProof/>
            <w:webHidden/>
          </w:rPr>
          <w:fldChar w:fldCharType="begin"/>
        </w:r>
        <w:r w:rsidR="000D37FD">
          <w:rPr>
            <w:noProof/>
            <w:webHidden/>
          </w:rPr>
          <w:instrText xml:space="preserve"> PAGEREF _Toc83763678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7DE8A16D" w14:textId="7CFBF088"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79" w:history="1">
        <w:r w:rsidR="000D37FD" w:rsidRPr="007C6C35">
          <w:rPr>
            <w:rStyle w:val="Hyperlink"/>
            <w:rFonts w:ascii="Arial" w:hAnsi="Arial" w:cs="Arial"/>
            <w:noProof/>
          </w:rPr>
          <w:t>7.</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AVETMISS information</w:t>
        </w:r>
        <w:r w:rsidR="000D37FD">
          <w:rPr>
            <w:noProof/>
            <w:webHidden/>
          </w:rPr>
          <w:tab/>
        </w:r>
        <w:r w:rsidR="000D37FD">
          <w:rPr>
            <w:noProof/>
            <w:webHidden/>
          </w:rPr>
          <w:fldChar w:fldCharType="begin"/>
        </w:r>
        <w:r w:rsidR="000D37FD">
          <w:rPr>
            <w:noProof/>
            <w:webHidden/>
          </w:rPr>
          <w:instrText xml:space="preserve"> PAGEREF _Toc83763679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6085E12F" w14:textId="5E82760F"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0" w:history="1">
        <w:r w:rsidR="000D37FD" w:rsidRPr="007C6C35">
          <w:rPr>
            <w:rStyle w:val="Hyperlink"/>
            <w:rFonts w:ascii="Arial" w:hAnsi="Arial" w:cs="Arial"/>
            <w:noProof/>
          </w:rPr>
          <w:t>8.</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Period of accreditation</w:t>
        </w:r>
        <w:r w:rsidR="000D37FD">
          <w:rPr>
            <w:noProof/>
            <w:webHidden/>
          </w:rPr>
          <w:tab/>
        </w:r>
        <w:r w:rsidR="000D37FD">
          <w:rPr>
            <w:noProof/>
            <w:webHidden/>
          </w:rPr>
          <w:fldChar w:fldCharType="begin"/>
        </w:r>
        <w:r w:rsidR="000D37FD">
          <w:rPr>
            <w:noProof/>
            <w:webHidden/>
          </w:rPr>
          <w:instrText xml:space="preserve"> PAGEREF _Toc83763680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0B1CBB64" w14:textId="299828F8" w:rsidR="000D37FD" w:rsidRDefault="00C31C1A">
      <w:pPr>
        <w:pStyle w:val="TOC1"/>
        <w:rPr>
          <w:rFonts w:asciiTheme="minorHAnsi" w:eastAsiaTheme="minorEastAsia" w:hAnsiTheme="minorHAnsi" w:cstheme="minorBidi"/>
          <w:b w:val="0"/>
          <w:bCs w:val="0"/>
          <w:caps w:val="0"/>
          <w:noProof/>
          <w:szCs w:val="22"/>
        </w:rPr>
      </w:pPr>
      <w:hyperlink w:anchor="_Toc83763681" w:history="1">
        <w:r w:rsidR="000D37FD" w:rsidRPr="007C6C35">
          <w:rPr>
            <w:rStyle w:val="Hyperlink"/>
            <w:rFonts w:ascii="Arial" w:hAnsi="Arial" w:cs="Arial"/>
            <w:noProof/>
          </w:rPr>
          <w:t>Section B: Course information</w:t>
        </w:r>
        <w:r w:rsidR="000D37FD">
          <w:rPr>
            <w:noProof/>
            <w:webHidden/>
          </w:rPr>
          <w:tab/>
        </w:r>
        <w:r w:rsidR="000D37FD">
          <w:rPr>
            <w:noProof/>
            <w:webHidden/>
          </w:rPr>
          <w:fldChar w:fldCharType="begin"/>
        </w:r>
        <w:r w:rsidR="000D37FD">
          <w:rPr>
            <w:noProof/>
            <w:webHidden/>
          </w:rPr>
          <w:instrText xml:space="preserve"> PAGEREF _Toc83763681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684DB3B5" w14:textId="694F2F37"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2" w:history="1">
        <w:r w:rsidR="000D37FD" w:rsidRPr="007C6C35">
          <w:rPr>
            <w:rStyle w:val="Hyperlink"/>
            <w:rFonts w:ascii="Arial" w:hAnsi="Arial" w:cs="Arial"/>
            <w:noProof/>
          </w:rPr>
          <w:t>1.</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Nomenclature</w:t>
        </w:r>
        <w:r w:rsidR="000D37FD">
          <w:rPr>
            <w:noProof/>
            <w:webHidden/>
          </w:rPr>
          <w:tab/>
        </w:r>
        <w:r w:rsidR="000D37FD">
          <w:rPr>
            <w:noProof/>
            <w:webHidden/>
          </w:rPr>
          <w:fldChar w:fldCharType="begin"/>
        </w:r>
        <w:r w:rsidR="000D37FD">
          <w:rPr>
            <w:noProof/>
            <w:webHidden/>
          </w:rPr>
          <w:instrText xml:space="preserve"> PAGEREF _Toc83763682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07F4126E" w14:textId="2903870C"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3" w:history="1">
        <w:r w:rsidR="000D37FD" w:rsidRPr="007C6C35">
          <w:rPr>
            <w:rStyle w:val="Hyperlink"/>
            <w:rFonts w:ascii="Arial" w:hAnsi="Arial" w:cs="Arial"/>
            <w:noProof/>
          </w:rPr>
          <w:t>2.</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Vocational or educational outcomes of the course</w:t>
        </w:r>
        <w:r w:rsidR="000D37FD">
          <w:rPr>
            <w:noProof/>
            <w:webHidden/>
          </w:rPr>
          <w:tab/>
        </w:r>
        <w:r w:rsidR="000D37FD">
          <w:rPr>
            <w:noProof/>
            <w:webHidden/>
          </w:rPr>
          <w:fldChar w:fldCharType="begin"/>
        </w:r>
        <w:r w:rsidR="000D37FD">
          <w:rPr>
            <w:noProof/>
            <w:webHidden/>
          </w:rPr>
          <w:instrText xml:space="preserve"> PAGEREF _Toc83763683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3973BA1D" w14:textId="3B2586A3"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4" w:history="1">
        <w:r w:rsidR="000D37FD" w:rsidRPr="007C6C35">
          <w:rPr>
            <w:rStyle w:val="Hyperlink"/>
            <w:rFonts w:ascii="Arial" w:hAnsi="Arial" w:cs="Arial"/>
            <w:noProof/>
          </w:rPr>
          <w:t>3.</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Development of the course</w:t>
        </w:r>
        <w:r w:rsidR="000D37FD">
          <w:rPr>
            <w:noProof/>
            <w:webHidden/>
          </w:rPr>
          <w:tab/>
        </w:r>
        <w:r w:rsidR="000D37FD">
          <w:rPr>
            <w:noProof/>
            <w:webHidden/>
          </w:rPr>
          <w:fldChar w:fldCharType="begin"/>
        </w:r>
        <w:r w:rsidR="000D37FD">
          <w:rPr>
            <w:noProof/>
            <w:webHidden/>
          </w:rPr>
          <w:instrText xml:space="preserve"> PAGEREF _Toc83763684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27B7AE32" w14:textId="58D95D5E"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5" w:history="1">
        <w:r w:rsidR="000D37FD" w:rsidRPr="007C6C35">
          <w:rPr>
            <w:rStyle w:val="Hyperlink"/>
            <w:rFonts w:ascii="Arial" w:hAnsi="Arial" w:cs="Arial"/>
            <w:noProof/>
          </w:rPr>
          <w:t>4.</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outcomes</w:t>
        </w:r>
        <w:r w:rsidR="000D37FD">
          <w:rPr>
            <w:noProof/>
            <w:webHidden/>
          </w:rPr>
          <w:tab/>
        </w:r>
        <w:r w:rsidR="000D37FD">
          <w:rPr>
            <w:noProof/>
            <w:webHidden/>
          </w:rPr>
          <w:fldChar w:fldCharType="begin"/>
        </w:r>
        <w:r w:rsidR="000D37FD">
          <w:rPr>
            <w:noProof/>
            <w:webHidden/>
          </w:rPr>
          <w:instrText xml:space="preserve"> PAGEREF _Toc83763685 \h </w:instrText>
        </w:r>
        <w:r w:rsidR="000D37FD">
          <w:rPr>
            <w:noProof/>
            <w:webHidden/>
          </w:rPr>
        </w:r>
        <w:r w:rsidR="000D37FD">
          <w:rPr>
            <w:noProof/>
            <w:webHidden/>
          </w:rPr>
          <w:fldChar w:fldCharType="separate"/>
        </w:r>
        <w:r w:rsidR="000D37FD">
          <w:rPr>
            <w:noProof/>
            <w:webHidden/>
          </w:rPr>
          <w:t>8</w:t>
        </w:r>
        <w:r w:rsidR="000D37FD">
          <w:rPr>
            <w:noProof/>
            <w:webHidden/>
          </w:rPr>
          <w:fldChar w:fldCharType="end"/>
        </w:r>
      </w:hyperlink>
    </w:p>
    <w:p w14:paraId="4CA28ED4" w14:textId="682CE4A8"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6" w:history="1">
        <w:r w:rsidR="000D37FD" w:rsidRPr="007C6C35">
          <w:rPr>
            <w:rStyle w:val="Hyperlink"/>
            <w:rFonts w:ascii="Arial" w:hAnsi="Arial" w:cs="Arial"/>
            <w:noProof/>
          </w:rPr>
          <w:t>5.</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rules</w:t>
        </w:r>
        <w:r w:rsidR="000D37FD">
          <w:rPr>
            <w:noProof/>
            <w:webHidden/>
          </w:rPr>
          <w:tab/>
        </w:r>
        <w:r w:rsidR="000D37FD">
          <w:rPr>
            <w:noProof/>
            <w:webHidden/>
          </w:rPr>
          <w:fldChar w:fldCharType="begin"/>
        </w:r>
        <w:r w:rsidR="000D37FD">
          <w:rPr>
            <w:noProof/>
            <w:webHidden/>
          </w:rPr>
          <w:instrText xml:space="preserve"> PAGEREF _Toc83763686 \h </w:instrText>
        </w:r>
        <w:r w:rsidR="000D37FD">
          <w:rPr>
            <w:noProof/>
            <w:webHidden/>
          </w:rPr>
        </w:r>
        <w:r w:rsidR="000D37FD">
          <w:rPr>
            <w:noProof/>
            <w:webHidden/>
          </w:rPr>
          <w:fldChar w:fldCharType="separate"/>
        </w:r>
        <w:r w:rsidR="000D37FD">
          <w:rPr>
            <w:noProof/>
            <w:webHidden/>
          </w:rPr>
          <w:t>8</w:t>
        </w:r>
        <w:r w:rsidR="000D37FD">
          <w:rPr>
            <w:noProof/>
            <w:webHidden/>
          </w:rPr>
          <w:fldChar w:fldCharType="end"/>
        </w:r>
      </w:hyperlink>
    </w:p>
    <w:p w14:paraId="134E2C9E" w14:textId="469AD5A7"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7" w:history="1">
        <w:r w:rsidR="000D37FD" w:rsidRPr="007C6C35">
          <w:rPr>
            <w:rStyle w:val="Hyperlink"/>
            <w:rFonts w:ascii="Arial" w:hAnsi="Arial" w:cs="Arial"/>
            <w:noProof/>
          </w:rPr>
          <w:t>6.</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Assessment</w:t>
        </w:r>
        <w:r w:rsidR="000D37FD">
          <w:rPr>
            <w:noProof/>
            <w:webHidden/>
          </w:rPr>
          <w:tab/>
        </w:r>
        <w:r w:rsidR="000D37FD">
          <w:rPr>
            <w:noProof/>
            <w:webHidden/>
          </w:rPr>
          <w:fldChar w:fldCharType="begin"/>
        </w:r>
        <w:r w:rsidR="000D37FD">
          <w:rPr>
            <w:noProof/>
            <w:webHidden/>
          </w:rPr>
          <w:instrText xml:space="preserve"> PAGEREF _Toc83763687 \h </w:instrText>
        </w:r>
        <w:r w:rsidR="000D37FD">
          <w:rPr>
            <w:noProof/>
            <w:webHidden/>
          </w:rPr>
        </w:r>
        <w:r w:rsidR="000D37FD">
          <w:rPr>
            <w:noProof/>
            <w:webHidden/>
          </w:rPr>
          <w:fldChar w:fldCharType="separate"/>
        </w:r>
        <w:r w:rsidR="000D37FD">
          <w:rPr>
            <w:noProof/>
            <w:webHidden/>
          </w:rPr>
          <w:t>9</w:t>
        </w:r>
        <w:r w:rsidR="000D37FD">
          <w:rPr>
            <w:noProof/>
            <w:webHidden/>
          </w:rPr>
          <w:fldChar w:fldCharType="end"/>
        </w:r>
      </w:hyperlink>
    </w:p>
    <w:p w14:paraId="39125575" w14:textId="4BF7EFF0"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8" w:history="1">
        <w:r w:rsidR="000D37FD" w:rsidRPr="007C6C35">
          <w:rPr>
            <w:rStyle w:val="Hyperlink"/>
            <w:rFonts w:ascii="Arial" w:hAnsi="Arial" w:cs="Arial"/>
            <w:noProof/>
          </w:rPr>
          <w:t>7.</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Delivery</w:t>
        </w:r>
        <w:r w:rsidR="000D37FD">
          <w:rPr>
            <w:noProof/>
            <w:webHidden/>
          </w:rPr>
          <w:tab/>
        </w:r>
        <w:r w:rsidR="000D37FD">
          <w:rPr>
            <w:noProof/>
            <w:webHidden/>
          </w:rPr>
          <w:fldChar w:fldCharType="begin"/>
        </w:r>
        <w:r w:rsidR="000D37FD">
          <w:rPr>
            <w:noProof/>
            <w:webHidden/>
          </w:rPr>
          <w:instrText xml:space="preserve"> PAGEREF _Toc83763688 \h </w:instrText>
        </w:r>
        <w:r w:rsidR="000D37FD">
          <w:rPr>
            <w:noProof/>
            <w:webHidden/>
          </w:rPr>
        </w:r>
        <w:r w:rsidR="000D37FD">
          <w:rPr>
            <w:noProof/>
            <w:webHidden/>
          </w:rPr>
          <w:fldChar w:fldCharType="separate"/>
        </w:r>
        <w:r w:rsidR="000D37FD">
          <w:rPr>
            <w:noProof/>
            <w:webHidden/>
          </w:rPr>
          <w:t>10</w:t>
        </w:r>
        <w:r w:rsidR="000D37FD">
          <w:rPr>
            <w:noProof/>
            <w:webHidden/>
          </w:rPr>
          <w:fldChar w:fldCharType="end"/>
        </w:r>
      </w:hyperlink>
    </w:p>
    <w:p w14:paraId="0F653BDA" w14:textId="6C44BBC6"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89" w:history="1">
        <w:r w:rsidR="000D37FD" w:rsidRPr="007C6C35">
          <w:rPr>
            <w:rStyle w:val="Hyperlink"/>
            <w:rFonts w:ascii="Arial" w:hAnsi="Arial" w:cs="Arial"/>
            <w:noProof/>
          </w:rPr>
          <w:t>8.</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Pathways and articulation</w:t>
        </w:r>
        <w:r w:rsidR="000D37FD">
          <w:rPr>
            <w:noProof/>
            <w:webHidden/>
          </w:rPr>
          <w:tab/>
        </w:r>
        <w:r w:rsidR="000D37FD">
          <w:rPr>
            <w:noProof/>
            <w:webHidden/>
          </w:rPr>
          <w:fldChar w:fldCharType="begin"/>
        </w:r>
        <w:r w:rsidR="000D37FD">
          <w:rPr>
            <w:noProof/>
            <w:webHidden/>
          </w:rPr>
          <w:instrText xml:space="preserve"> PAGEREF _Toc83763689 \h </w:instrText>
        </w:r>
        <w:r w:rsidR="000D37FD">
          <w:rPr>
            <w:noProof/>
            <w:webHidden/>
          </w:rPr>
        </w:r>
        <w:r w:rsidR="000D37FD">
          <w:rPr>
            <w:noProof/>
            <w:webHidden/>
          </w:rPr>
          <w:fldChar w:fldCharType="separate"/>
        </w:r>
        <w:r w:rsidR="000D37FD">
          <w:rPr>
            <w:noProof/>
            <w:webHidden/>
          </w:rPr>
          <w:t>12</w:t>
        </w:r>
        <w:r w:rsidR="000D37FD">
          <w:rPr>
            <w:noProof/>
            <w:webHidden/>
          </w:rPr>
          <w:fldChar w:fldCharType="end"/>
        </w:r>
      </w:hyperlink>
    </w:p>
    <w:p w14:paraId="39B5E593" w14:textId="73160F03" w:rsidR="000D37FD" w:rsidRDefault="00C31C1A">
      <w:pPr>
        <w:pStyle w:val="TOC2"/>
        <w:tabs>
          <w:tab w:val="left" w:pos="660"/>
          <w:tab w:val="right" w:leader="dot" w:pos="9062"/>
        </w:tabs>
        <w:rPr>
          <w:rFonts w:asciiTheme="minorHAnsi" w:eastAsiaTheme="minorEastAsia" w:hAnsiTheme="minorHAnsi" w:cstheme="minorBidi"/>
          <w:iCs w:val="0"/>
          <w:noProof/>
          <w:szCs w:val="22"/>
        </w:rPr>
      </w:pPr>
      <w:hyperlink w:anchor="_Toc83763690" w:history="1">
        <w:r w:rsidR="000D37FD" w:rsidRPr="007C6C35">
          <w:rPr>
            <w:rStyle w:val="Hyperlink"/>
            <w:rFonts w:ascii="Arial" w:hAnsi="Arial" w:cs="Arial"/>
            <w:noProof/>
          </w:rPr>
          <w:t>9.</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Ongoing monitoring and evaluation</w:t>
        </w:r>
        <w:r w:rsidR="000D37FD">
          <w:rPr>
            <w:noProof/>
            <w:webHidden/>
          </w:rPr>
          <w:tab/>
        </w:r>
        <w:r w:rsidR="000D37FD">
          <w:rPr>
            <w:noProof/>
            <w:webHidden/>
          </w:rPr>
          <w:fldChar w:fldCharType="begin"/>
        </w:r>
        <w:r w:rsidR="000D37FD">
          <w:rPr>
            <w:noProof/>
            <w:webHidden/>
          </w:rPr>
          <w:instrText xml:space="preserve"> PAGEREF _Toc83763690 \h </w:instrText>
        </w:r>
        <w:r w:rsidR="000D37FD">
          <w:rPr>
            <w:noProof/>
            <w:webHidden/>
          </w:rPr>
        </w:r>
        <w:r w:rsidR="000D37FD">
          <w:rPr>
            <w:noProof/>
            <w:webHidden/>
          </w:rPr>
          <w:fldChar w:fldCharType="separate"/>
        </w:r>
        <w:r w:rsidR="000D37FD">
          <w:rPr>
            <w:noProof/>
            <w:webHidden/>
          </w:rPr>
          <w:t>12</w:t>
        </w:r>
        <w:r w:rsidR="000D37FD">
          <w:rPr>
            <w:noProof/>
            <w:webHidden/>
          </w:rPr>
          <w:fldChar w:fldCharType="end"/>
        </w:r>
      </w:hyperlink>
    </w:p>
    <w:p w14:paraId="123507E8" w14:textId="078B61B4" w:rsidR="000D37FD" w:rsidRDefault="00C31C1A">
      <w:pPr>
        <w:pStyle w:val="TOC1"/>
        <w:rPr>
          <w:rFonts w:asciiTheme="minorHAnsi" w:eastAsiaTheme="minorEastAsia" w:hAnsiTheme="minorHAnsi" w:cstheme="minorBidi"/>
          <w:b w:val="0"/>
          <w:bCs w:val="0"/>
          <w:caps w:val="0"/>
          <w:noProof/>
          <w:szCs w:val="22"/>
        </w:rPr>
      </w:pPr>
      <w:hyperlink w:anchor="_Toc83763691" w:history="1">
        <w:r w:rsidR="000D37FD" w:rsidRPr="007C6C35">
          <w:rPr>
            <w:rStyle w:val="Hyperlink"/>
            <w:rFonts w:ascii="Arial" w:hAnsi="Arial" w:cs="Arial"/>
            <w:noProof/>
          </w:rPr>
          <w:t>Section C—Units of competency</w:t>
        </w:r>
        <w:r w:rsidR="000D37FD">
          <w:rPr>
            <w:noProof/>
            <w:webHidden/>
          </w:rPr>
          <w:tab/>
        </w:r>
        <w:r w:rsidR="000D37FD">
          <w:rPr>
            <w:noProof/>
            <w:webHidden/>
          </w:rPr>
          <w:fldChar w:fldCharType="begin"/>
        </w:r>
        <w:r w:rsidR="000D37FD">
          <w:rPr>
            <w:noProof/>
            <w:webHidden/>
          </w:rPr>
          <w:instrText xml:space="preserve"> PAGEREF _Toc83763691 \h </w:instrText>
        </w:r>
        <w:r w:rsidR="000D37FD">
          <w:rPr>
            <w:noProof/>
            <w:webHidden/>
          </w:rPr>
        </w:r>
        <w:r w:rsidR="000D37FD">
          <w:rPr>
            <w:noProof/>
            <w:webHidden/>
          </w:rPr>
          <w:fldChar w:fldCharType="separate"/>
        </w:r>
        <w:r w:rsidR="000D37FD">
          <w:rPr>
            <w:noProof/>
            <w:webHidden/>
          </w:rPr>
          <w:t>13</w:t>
        </w:r>
        <w:r w:rsidR="000D37FD">
          <w:rPr>
            <w:noProof/>
            <w:webHidden/>
          </w:rPr>
          <w:fldChar w:fldCharType="end"/>
        </w:r>
      </w:hyperlink>
    </w:p>
    <w:p w14:paraId="432777D7" w14:textId="177CF80C"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C5F71">
          <w:pgSz w:w="11907" w:h="16840" w:code="9"/>
          <w:pgMar w:top="1418" w:right="1304" w:bottom="1440" w:left="1531" w:header="709" w:footer="709" w:gutter="0"/>
          <w:cols w:space="708"/>
          <w:docGrid w:linePitch="360"/>
        </w:sectPr>
      </w:pPr>
    </w:p>
    <w:p w14:paraId="50161B49" w14:textId="77777777" w:rsidR="00263D78" w:rsidRPr="00AC2792" w:rsidRDefault="00263D78" w:rsidP="00AA122B">
      <w:pPr>
        <w:outlineLvl w:val="0"/>
        <w:rPr>
          <w:rFonts w:ascii="Arial" w:hAnsi="Arial" w:cs="Arial"/>
          <w:b/>
          <w:sz w:val="28"/>
          <w:szCs w:val="28"/>
        </w:rPr>
      </w:pPr>
      <w:bookmarkStart w:id="4" w:name="_Toc335747948"/>
      <w:bookmarkStart w:id="5" w:name="_Toc335748366"/>
      <w:bookmarkStart w:id="6" w:name="_Toc335748380"/>
      <w:bookmarkStart w:id="7" w:name="_Toc335748588"/>
      <w:bookmarkStart w:id="8" w:name="_Toc335748618"/>
      <w:bookmarkStart w:id="9" w:name="_Toc335748742"/>
      <w:bookmarkStart w:id="10" w:name="_Toc83763672"/>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4"/>
      <w:bookmarkEnd w:id="5"/>
      <w:bookmarkEnd w:id="6"/>
      <w:bookmarkEnd w:id="7"/>
      <w:bookmarkEnd w:id="8"/>
      <w:bookmarkEnd w:id="9"/>
      <w:bookmarkEnd w:id="10"/>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1" w:name="_Toc335748367"/>
            <w:bookmarkStart w:id="12" w:name="_Toc335748381"/>
            <w:bookmarkStart w:id="13" w:name="_Toc335748589"/>
            <w:bookmarkStart w:id="14" w:name="_Toc335748619"/>
            <w:bookmarkStart w:id="15" w:name="_Toc335748743"/>
            <w:bookmarkStart w:id="16" w:name="_Toc83763673"/>
            <w:r w:rsidRPr="00AC2792">
              <w:rPr>
                <w:rFonts w:ascii="Arial" w:hAnsi="Arial" w:cs="Arial"/>
              </w:rPr>
              <w:t>Copyright owner of the course</w:t>
            </w:r>
            <w:bookmarkEnd w:id="11"/>
            <w:bookmarkEnd w:id="12"/>
            <w:bookmarkEnd w:id="13"/>
            <w:bookmarkEnd w:id="14"/>
            <w:bookmarkEnd w:id="15"/>
            <w:bookmarkEnd w:id="16"/>
          </w:p>
        </w:tc>
        <w:tc>
          <w:tcPr>
            <w:tcW w:w="6186" w:type="dxa"/>
          </w:tcPr>
          <w:p w14:paraId="53474D1E" w14:textId="77777777" w:rsidR="009A08A4" w:rsidRPr="00AC2792" w:rsidRDefault="00AA122B" w:rsidP="00520ACB">
            <w:pPr>
              <w:spacing w:before="120" w:after="120" w:line="276" w:lineRule="auto"/>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716665AA" w14:textId="31F97C0E" w:rsidR="00AA122B" w:rsidRPr="00AC2792" w:rsidRDefault="00AA122B" w:rsidP="00520ACB">
            <w:pPr>
              <w:spacing w:before="120" w:after="120" w:line="276" w:lineRule="auto"/>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201</w:t>
            </w:r>
            <w:r w:rsidR="001F0384" w:rsidRPr="00AC2792">
              <w:rPr>
                <w:rFonts w:ascii="Arial" w:hAnsi="Arial" w:cs="Arial"/>
              </w:rPr>
              <w:t>9</w:t>
            </w:r>
            <w:r w:rsidRPr="00AC2792">
              <w:rPr>
                <w:rFonts w:ascii="Arial" w:hAnsi="Arial" w:cs="Arial"/>
              </w:rPr>
              <w:t>.</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7" w:name="_Toc335748368"/>
            <w:bookmarkStart w:id="18" w:name="_Toc335748382"/>
            <w:bookmarkStart w:id="19" w:name="_Toc335748590"/>
            <w:bookmarkStart w:id="20" w:name="_Toc335748620"/>
            <w:bookmarkStart w:id="21" w:name="_Toc335748744"/>
            <w:bookmarkStart w:id="22" w:name="_Toc83763674"/>
            <w:r w:rsidRPr="00AC2792">
              <w:rPr>
                <w:rFonts w:ascii="Arial" w:hAnsi="Arial" w:cs="Arial"/>
              </w:rPr>
              <w:t>Address</w:t>
            </w:r>
            <w:bookmarkEnd w:id="17"/>
            <w:bookmarkEnd w:id="18"/>
            <w:bookmarkEnd w:id="19"/>
            <w:bookmarkEnd w:id="20"/>
            <w:bookmarkEnd w:id="21"/>
            <w:bookmarkEnd w:id="22"/>
          </w:p>
        </w:tc>
        <w:tc>
          <w:tcPr>
            <w:tcW w:w="6186" w:type="dxa"/>
          </w:tcPr>
          <w:p w14:paraId="251AD23B" w14:textId="77777777" w:rsidR="00E62E41" w:rsidRPr="00AC2792" w:rsidRDefault="00E62E41" w:rsidP="00520ACB">
            <w:pPr>
              <w:spacing w:before="120" w:after="120" w:line="276" w:lineRule="auto"/>
              <w:rPr>
                <w:rFonts w:ascii="Arial" w:hAnsi="Arial" w:cs="Arial"/>
                <w:bCs/>
              </w:rPr>
            </w:pPr>
            <w:r w:rsidRPr="00AC2792">
              <w:rPr>
                <w:rFonts w:ascii="Arial" w:hAnsi="Arial" w:cs="Arial"/>
                <w:bCs/>
              </w:rPr>
              <w:t>Executive Director</w:t>
            </w:r>
          </w:p>
          <w:p w14:paraId="10FFEB8A"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 xml:space="preserve">Engagement, </w:t>
            </w:r>
            <w:proofErr w:type="gramStart"/>
            <w:r w:rsidRPr="00AC2792">
              <w:rPr>
                <w:rFonts w:ascii="Arial" w:hAnsi="Arial" w:cs="Arial"/>
                <w:bCs/>
              </w:rPr>
              <w:t>Participation</w:t>
            </w:r>
            <w:proofErr w:type="gramEnd"/>
            <w:r w:rsidRPr="00AC2792">
              <w:rPr>
                <w:rFonts w:ascii="Arial" w:hAnsi="Arial" w:cs="Arial"/>
                <w:bCs/>
              </w:rPr>
              <w:t xml:space="preserve"> and Inclusion Division</w:t>
            </w:r>
          </w:p>
          <w:p w14:paraId="44FBD94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0CCAA7C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5594096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PO Box 4367</w:t>
            </w:r>
          </w:p>
          <w:p w14:paraId="4CB8D6FA" w14:textId="6D2129FF" w:rsidR="00CD0516" w:rsidRPr="00AC2792" w:rsidRDefault="00E62E41" w:rsidP="00520ACB">
            <w:pPr>
              <w:spacing w:before="120" w:after="120" w:line="276" w:lineRule="auto"/>
              <w:rPr>
                <w:rFonts w:ascii="Arial" w:hAnsi="Arial" w:cs="Arial"/>
                <w:bCs/>
              </w:rPr>
            </w:pPr>
            <w:r w:rsidRPr="00AC2792">
              <w:rPr>
                <w:rFonts w:ascii="Arial" w:hAnsi="Arial" w:cs="Arial"/>
                <w:bCs/>
              </w:rPr>
              <w:t>Melbourne VIC, 3001</w:t>
            </w:r>
          </w:p>
          <w:p w14:paraId="2D53D1A6" w14:textId="77777777" w:rsidR="00E62E41" w:rsidRPr="00AC2792" w:rsidRDefault="00B35089" w:rsidP="00520ACB">
            <w:pPr>
              <w:spacing w:before="120" w:line="276" w:lineRule="auto"/>
              <w:rPr>
                <w:rFonts w:ascii="Arial" w:hAnsi="Arial" w:cs="Arial"/>
                <w:b/>
              </w:rPr>
            </w:pPr>
            <w:r w:rsidRPr="00AC2792">
              <w:rPr>
                <w:rFonts w:ascii="Arial" w:hAnsi="Arial" w:cs="Arial"/>
                <w:b/>
              </w:rPr>
              <w:t xml:space="preserve">Organisational Contact: </w:t>
            </w:r>
          </w:p>
          <w:p w14:paraId="039E8A4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 Group</w:t>
            </w:r>
            <w:r w:rsidRPr="00AC2792">
              <w:rPr>
                <w:rFonts w:ascii="Arial" w:hAnsi="Arial" w:cs="Arial"/>
              </w:rPr>
              <w:br/>
            </w:r>
            <w:r w:rsidRPr="00AC2792">
              <w:rPr>
                <w:rFonts w:ascii="Arial" w:hAnsi="Arial" w:cs="Arial"/>
                <w:bCs/>
              </w:rPr>
              <w:t>Telephone: (03) 7022 1619</w:t>
            </w:r>
          </w:p>
          <w:p w14:paraId="6481DA04" w14:textId="5DCC739D" w:rsidR="00B35089" w:rsidRPr="00AC2792" w:rsidRDefault="00E62E41" w:rsidP="00520ACB">
            <w:pPr>
              <w:spacing w:before="120" w:after="120" w:line="276" w:lineRule="auto"/>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15" w:history="1">
              <w:r w:rsidR="00DA328B">
                <w:rPr>
                  <w:rStyle w:val="Hyperlink"/>
                  <w:rFonts w:ascii="Arial" w:hAnsi="Arial" w:cs="Arial"/>
                  <w:bCs/>
                </w:rPr>
                <w:t>course.enquiry@education.vic.gov.au</w:t>
              </w:r>
            </w:hyperlink>
            <w:r w:rsidR="00744412" w:rsidRPr="00AC2792">
              <w:rPr>
                <w:rFonts w:ascii="Arial" w:hAnsi="Arial" w:cs="Arial"/>
                <w:bCs/>
              </w:rPr>
              <w:t xml:space="preserve"> </w:t>
            </w:r>
          </w:p>
          <w:p w14:paraId="6495C941" w14:textId="77777777" w:rsidR="00B35089" w:rsidRPr="00AC2792" w:rsidRDefault="00B35089" w:rsidP="00520ACB">
            <w:pPr>
              <w:spacing w:before="120" w:line="276" w:lineRule="auto"/>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58573F47" w14:textId="77B997AB" w:rsidR="00162B70" w:rsidRPr="00AC2792" w:rsidRDefault="00B35089" w:rsidP="00520ACB">
            <w:pPr>
              <w:spacing w:before="120" w:after="120" w:line="276" w:lineRule="auto"/>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16" w:history="1">
              <w:r w:rsidRPr="00AC2792">
                <w:rPr>
                  <w:rStyle w:val="Hyperlink"/>
                  <w:rFonts w:ascii="Arial" w:hAnsi="Arial" w:cs="Arial"/>
                  <w:lang w:val="en-GB"/>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3" w:name="_Toc335748369"/>
            <w:bookmarkStart w:id="24" w:name="_Toc335748383"/>
            <w:bookmarkStart w:id="25" w:name="_Toc335748591"/>
            <w:bookmarkStart w:id="26" w:name="_Toc335748621"/>
            <w:bookmarkStart w:id="27" w:name="_Toc335748745"/>
            <w:bookmarkStart w:id="28" w:name="_Toc83763675"/>
            <w:r w:rsidRPr="00AC2792">
              <w:rPr>
                <w:rFonts w:ascii="Arial" w:hAnsi="Arial" w:cs="Arial"/>
              </w:rPr>
              <w:t>Type of submission</w:t>
            </w:r>
            <w:bookmarkEnd w:id="23"/>
            <w:bookmarkEnd w:id="24"/>
            <w:bookmarkEnd w:id="25"/>
            <w:bookmarkEnd w:id="26"/>
            <w:bookmarkEnd w:id="27"/>
            <w:bookmarkEnd w:id="28"/>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29" w:name="_Toc335748370"/>
            <w:bookmarkStart w:id="30" w:name="_Toc335748384"/>
            <w:bookmarkStart w:id="31" w:name="_Toc335748592"/>
            <w:bookmarkStart w:id="32" w:name="_Toc335748622"/>
            <w:bookmarkStart w:id="33" w:name="_Toc335748746"/>
            <w:bookmarkStart w:id="34" w:name="_Toc83763676"/>
            <w:r w:rsidRPr="00AC2792">
              <w:rPr>
                <w:rFonts w:ascii="Arial" w:hAnsi="Arial" w:cs="Arial"/>
              </w:rPr>
              <w:t>Copyright acknowledgement</w:t>
            </w:r>
            <w:bookmarkEnd w:id="29"/>
            <w:bookmarkEnd w:id="30"/>
            <w:bookmarkEnd w:id="31"/>
            <w:bookmarkEnd w:id="32"/>
            <w:bookmarkEnd w:id="33"/>
            <w:bookmarkEnd w:id="34"/>
          </w:p>
        </w:tc>
        <w:tc>
          <w:tcPr>
            <w:tcW w:w="6186" w:type="dxa"/>
          </w:tcPr>
          <w:p w14:paraId="790282BB" w14:textId="3F65CD5B" w:rsidR="00AA122B" w:rsidRDefault="00D46125" w:rsidP="00520ACB">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xml:space="preserve">© State of Victoria (Department of Education and Training) 2019 </w:t>
            </w:r>
          </w:p>
          <w:p w14:paraId="11CFD05E" w14:textId="2690049F" w:rsidR="00915AE6" w:rsidRDefault="00915AE6" w:rsidP="00915AE6">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B6B912D" w14:textId="79A51EA4" w:rsidR="00BA6AC3" w:rsidRDefault="00BA6AC3" w:rsidP="0029103E">
            <w:pPr>
              <w:pStyle w:val="ListParagraph"/>
              <w:numPr>
                <w:ilvl w:val="0"/>
                <w:numId w:val="19"/>
              </w:numPr>
              <w:spacing w:before="120" w:after="120" w:line="276" w:lineRule="auto"/>
              <w:rPr>
                <w:rFonts w:ascii="Arial" w:hAnsi="Arial" w:cs="Arial"/>
                <w:color w:val="000000"/>
              </w:rPr>
            </w:pPr>
            <w:r w:rsidRPr="00BA6AC3">
              <w:rPr>
                <w:rFonts w:ascii="Arial" w:hAnsi="Arial" w:cs="Arial"/>
                <w:color w:val="000000"/>
              </w:rPr>
              <w:t>CHCCCS019 Recognise and respond to crisis situations</w:t>
            </w:r>
          </w:p>
          <w:p w14:paraId="0A8A96E6" w14:textId="2AD6A7DB" w:rsidR="00915AE6" w:rsidRPr="00BA6AC3" w:rsidRDefault="00BA6AC3" w:rsidP="00BA6AC3">
            <w:pPr>
              <w:spacing w:before="120" w:after="60" w:line="276" w:lineRule="auto"/>
              <w:rPr>
                <w:rFonts w:ascii="Arial" w:hAnsi="Arial" w:cs="Arial"/>
                <w:color w:val="000000"/>
              </w:rPr>
            </w:pPr>
            <w:r>
              <w:rPr>
                <w:rFonts w:ascii="Arial" w:hAnsi="Arial" w:cs="Arial"/>
                <w:color w:val="000000"/>
              </w:rPr>
              <w:t>is</w:t>
            </w:r>
            <w:r w:rsidR="00915AE6" w:rsidRPr="00BA6AC3">
              <w:rPr>
                <w:rFonts w:ascii="Arial" w:hAnsi="Arial" w:cs="Arial"/>
                <w:color w:val="000000"/>
              </w:rPr>
              <w:t xml:space="preserve"> from the </w:t>
            </w:r>
            <w:r w:rsidR="00915AE6" w:rsidRPr="00BA6AC3">
              <w:rPr>
                <w:rFonts w:ascii="Arial" w:hAnsi="Arial" w:cs="Arial"/>
                <w:b/>
                <w:i/>
                <w:iCs/>
                <w:color w:val="000000"/>
              </w:rPr>
              <w:t>CHC Community Services Training Package</w:t>
            </w:r>
            <w:r w:rsidR="00915AE6" w:rsidRPr="00BA6AC3">
              <w:rPr>
                <w:rFonts w:ascii="Arial" w:hAnsi="Arial" w:cs="Arial"/>
                <w:color w:val="000000"/>
              </w:rPr>
              <w:t xml:space="preserve"> administered by the Commonwealth of Australia. </w:t>
            </w:r>
            <w:r w:rsidR="00915AE6" w:rsidRPr="00BA6AC3">
              <w:rPr>
                <w:rFonts w:ascii="Arial" w:hAnsi="Arial" w:cs="Arial"/>
                <w:color w:val="000000"/>
              </w:rPr>
              <w:br/>
            </w:r>
            <w:r w:rsidR="00915AE6" w:rsidRPr="00BA6AC3">
              <w:rPr>
                <w:rFonts w:ascii="Arial" w:hAnsi="Arial" w:cs="Arial" w:hint="eastAsia"/>
                <w:color w:val="000000"/>
              </w:rPr>
              <w:t>©</w:t>
            </w:r>
            <w:r w:rsidR="00915AE6" w:rsidRPr="00BA6AC3">
              <w:rPr>
                <w:rFonts w:ascii="Arial" w:hAnsi="Arial" w:cs="Arial"/>
                <w:color w:val="000000"/>
              </w:rPr>
              <w:t xml:space="preserve"> Commonwealth of Australia</w:t>
            </w:r>
          </w:p>
          <w:p w14:paraId="32B0110C" w14:textId="47293037" w:rsidR="00F77880" w:rsidRDefault="00481CFE" w:rsidP="00F77880">
            <w:pPr>
              <w:spacing w:before="120" w:after="120" w:line="276" w:lineRule="auto"/>
              <w:rPr>
                <w:rFonts w:ascii="Arial" w:hAnsi="Arial" w:cs="Arial"/>
                <w:color w:val="000000"/>
              </w:rPr>
            </w:pPr>
            <w:r>
              <w:rPr>
                <w:rFonts w:ascii="Arial" w:hAnsi="Arial" w:cs="Arial"/>
                <w:color w:val="000000"/>
              </w:rPr>
              <w:t xml:space="preserve">Units of competency from </w:t>
            </w:r>
            <w:r w:rsidR="00F77880" w:rsidRPr="00AB1756">
              <w:rPr>
                <w:rFonts w:ascii="Arial" w:hAnsi="Arial" w:cs="Arial"/>
                <w:color w:val="000000"/>
              </w:rPr>
              <w:t>Training Package</w:t>
            </w:r>
            <w:r>
              <w:rPr>
                <w:rFonts w:ascii="Arial" w:hAnsi="Arial" w:cs="Arial"/>
                <w:color w:val="000000"/>
              </w:rPr>
              <w:t>s</w:t>
            </w:r>
            <w:r w:rsidR="00F77880" w:rsidRPr="00AB1756">
              <w:rPr>
                <w:rFonts w:ascii="Arial" w:hAnsi="Arial" w:cs="Arial"/>
                <w:color w:val="000000"/>
              </w:rPr>
              <w:t xml:space="preserve"> can be accessed from the </w:t>
            </w:r>
            <w:hyperlink r:id="rId17" w:history="1">
              <w:r w:rsidR="00DA328B">
                <w:rPr>
                  <w:rStyle w:val="Hyperlink"/>
                  <w:rFonts w:ascii="Arial" w:hAnsi="Arial" w:cs="Arial"/>
                </w:rPr>
                <w:t>training.gov.au</w:t>
              </w:r>
            </w:hyperlink>
            <w:r w:rsidR="00DA328B">
              <w:rPr>
                <w:rFonts w:ascii="Arial" w:hAnsi="Arial" w:cs="Arial"/>
                <w:color w:val="000000"/>
              </w:rPr>
              <w:t xml:space="preserve"> w</w:t>
            </w:r>
            <w:r w:rsidR="00F77880" w:rsidRPr="00AB1756">
              <w:rPr>
                <w:rFonts w:ascii="Arial" w:hAnsi="Arial" w:cs="Arial"/>
                <w:color w:val="000000"/>
              </w:rPr>
              <w:t xml:space="preserve">eb site </w:t>
            </w:r>
          </w:p>
          <w:p w14:paraId="618DB179" w14:textId="077C28C7"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w:t>
            </w:r>
            <w:r w:rsidRPr="00AB1756">
              <w:rPr>
                <w:rFonts w:ascii="Arial" w:hAnsi="Arial" w:cs="Arial"/>
                <w:color w:val="000000"/>
              </w:rPr>
              <w:t>unit of competency</w:t>
            </w:r>
            <w:r>
              <w:rPr>
                <w:rFonts w:ascii="Arial" w:hAnsi="Arial" w:cs="Arial"/>
                <w:color w:val="000000"/>
              </w:rPr>
              <w:t xml:space="preserve">: </w:t>
            </w:r>
          </w:p>
          <w:p w14:paraId="02A25327" w14:textId="4313C253" w:rsidR="001B4609" w:rsidRDefault="00894835" w:rsidP="001B4609">
            <w:pPr>
              <w:pStyle w:val="ListParagraph"/>
              <w:numPr>
                <w:ilvl w:val="0"/>
                <w:numId w:val="19"/>
              </w:numPr>
              <w:spacing w:before="120" w:after="120" w:line="276" w:lineRule="auto"/>
              <w:rPr>
                <w:rFonts w:ascii="Arial" w:hAnsi="Arial" w:cs="Arial"/>
                <w:color w:val="000000"/>
              </w:rPr>
            </w:pPr>
            <w:r w:rsidRPr="00894835">
              <w:rPr>
                <w:rFonts w:ascii="Arial" w:hAnsi="Arial" w:cs="Arial"/>
                <w:iCs/>
                <w:color w:val="000000"/>
              </w:rPr>
              <w:t>VU22853</w:t>
            </w:r>
            <w:r w:rsidR="001B4609">
              <w:rPr>
                <w:rFonts w:ascii="Arial" w:hAnsi="Arial" w:cs="Arial"/>
                <w:color w:val="000000"/>
              </w:rPr>
              <w:t xml:space="preserve"> - </w:t>
            </w:r>
            <w:r w:rsidR="001B4609" w:rsidRPr="00AB1756">
              <w:rPr>
                <w:rFonts w:ascii="Arial" w:hAnsi="Arial" w:cs="Arial"/>
                <w:color w:val="000000"/>
              </w:rPr>
              <w:t xml:space="preserve">Apply human </w:t>
            </w:r>
            <w:proofErr w:type="gramStart"/>
            <w:r w:rsidR="001B4609" w:rsidRPr="00AB1756">
              <w:rPr>
                <w:rFonts w:ascii="Arial" w:hAnsi="Arial" w:cs="Arial"/>
                <w:color w:val="000000"/>
              </w:rPr>
              <w:t>rights based</w:t>
            </w:r>
            <w:proofErr w:type="gramEnd"/>
            <w:r w:rsidR="001B4609" w:rsidRPr="00AB1756">
              <w:rPr>
                <w:rFonts w:ascii="Arial" w:hAnsi="Arial" w:cs="Arial"/>
                <w:color w:val="000000"/>
              </w:rPr>
              <w:t xml:space="preserve"> approach to the identification prevention and reporting of disability abuse</w:t>
            </w:r>
          </w:p>
          <w:p w14:paraId="4FB1D84D" w14:textId="52885C81" w:rsidR="001B4609" w:rsidRDefault="001B4609" w:rsidP="001B4609">
            <w:pPr>
              <w:spacing w:before="120" w:after="120" w:line="276" w:lineRule="auto"/>
              <w:rPr>
                <w:rFonts w:ascii="Arial" w:hAnsi="Arial" w:cs="Arial"/>
                <w:color w:val="000000"/>
              </w:rPr>
            </w:pPr>
            <w:r>
              <w:rPr>
                <w:rFonts w:ascii="Arial" w:hAnsi="Arial" w:cs="Arial"/>
                <w:color w:val="000000"/>
              </w:rPr>
              <w:lastRenderedPageBreak/>
              <w:t xml:space="preserve">is from </w:t>
            </w:r>
            <w:r w:rsidR="00894835" w:rsidRPr="00894835">
              <w:rPr>
                <w:rFonts w:ascii="Arial" w:hAnsi="Arial" w:cs="Arial"/>
                <w:b/>
                <w:i/>
                <w:color w:val="000000"/>
              </w:rPr>
              <w:t>22530VIC</w:t>
            </w:r>
            <w:r w:rsidR="00A931A1" w:rsidRPr="000C130D">
              <w:rPr>
                <w:rFonts w:ascii="Arial" w:hAnsi="Arial" w:cs="Arial"/>
                <w:b/>
                <w:i/>
                <w:color w:val="000000"/>
              </w:rPr>
              <w:t xml:space="preserve"> - Course in Identifying, Reporting and Preventing Abuse and/or grooming of People with Disabilities</w:t>
            </w:r>
            <w:r w:rsidR="00E30737">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06FD72EA" w14:textId="41350C7F" w:rsidR="001705A5" w:rsidRDefault="001705A5" w:rsidP="001705A5">
            <w:pPr>
              <w:spacing w:before="240" w:after="120" w:line="276" w:lineRule="auto"/>
              <w:rPr>
                <w:rFonts w:ascii="Arial" w:hAnsi="Arial" w:cs="Arial"/>
                <w:color w:val="000000"/>
              </w:rPr>
            </w:pPr>
            <w:r>
              <w:rPr>
                <w:rFonts w:ascii="Arial" w:hAnsi="Arial" w:cs="Arial"/>
                <w:color w:val="000000"/>
              </w:rPr>
              <w:t xml:space="preserve">The </w:t>
            </w:r>
            <w:r w:rsidRPr="00AB1756">
              <w:rPr>
                <w:rFonts w:ascii="Arial" w:hAnsi="Arial" w:cs="Arial"/>
                <w:color w:val="000000"/>
              </w:rPr>
              <w:t>unit of competency</w:t>
            </w:r>
            <w:r>
              <w:rPr>
                <w:rFonts w:ascii="Arial" w:hAnsi="Arial" w:cs="Arial"/>
                <w:color w:val="000000"/>
              </w:rPr>
              <w:t xml:space="preserve">: </w:t>
            </w:r>
          </w:p>
          <w:p w14:paraId="3CA830C3" w14:textId="42994F2C" w:rsidR="001705A5" w:rsidRPr="001705A5" w:rsidRDefault="00894835" w:rsidP="001705A5">
            <w:pPr>
              <w:pStyle w:val="ListParagraph"/>
              <w:numPr>
                <w:ilvl w:val="0"/>
                <w:numId w:val="19"/>
              </w:numPr>
              <w:spacing w:before="120" w:after="120" w:line="276" w:lineRule="auto"/>
              <w:rPr>
                <w:rFonts w:ascii="Arial" w:hAnsi="Arial" w:cs="Arial"/>
                <w:i/>
                <w:iCs/>
                <w:color w:val="000000"/>
              </w:rPr>
            </w:pPr>
            <w:r w:rsidRPr="00894835">
              <w:rPr>
                <w:rFonts w:ascii="Arial" w:hAnsi="Arial" w:cs="Arial"/>
                <w:iCs/>
                <w:color w:val="000000"/>
              </w:rPr>
              <w:t>VU22855</w:t>
            </w:r>
            <w:r w:rsidR="001E3DF4">
              <w:rPr>
                <w:rFonts w:ascii="Arial" w:hAnsi="Arial" w:cs="Arial"/>
                <w:iCs/>
                <w:color w:val="000000"/>
              </w:rPr>
              <w:t xml:space="preserve"> </w:t>
            </w:r>
            <w:r w:rsidR="001E3DF4">
              <w:rPr>
                <w:rFonts w:ascii="Arial" w:hAnsi="Arial" w:cs="Arial"/>
                <w:color w:val="000000"/>
              </w:rPr>
              <w:t>-</w:t>
            </w:r>
            <w:r w:rsidR="001705A5" w:rsidRPr="00894835">
              <w:rPr>
                <w:rFonts w:ascii="Arial" w:hAnsi="Arial" w:cs="Arial"/>
                <w:iCs/>
                <w:color w:val="000000"/>
              </w:rPr>
              <w:t xml:space="preserve"> Work effectively within an NDIS service environment</w:t>
            </w:r>
            <w:r w:rsidR="001705A5" w:rsidRPr="00894835">
              <w:rPr>
                <w:rFonts w:ascii="Arial" w:hAnsi="Arial" w:cs="Arial"/>
                <w:color w:val="000000"/>
              </w:rPr>
              <w:t xml:space="preserve"> </w:t>
            </w:r>
          </w:p>
          <w:p w14:paraId="3F823BFF" w14:textId="0422012B" w:rsidR="001705A5" w:rsidRPr="001705A5" w:rsidRDefault="001705A5" w:rsidP="001705A5">
            <w:pPr>
              <w:spacing w:before="120" w:after="120" w:line="276" w:lineRule="auto"/>
              <w:rPr>
                <w:rFonts w:ascii="Arial" w:hAnsi="Arial" w:cs="Arial"/>
                <w:iCs/>
                <w:color w:val="000000"/>
              </w:rPr>
            </w:pPr>
            <w:r>
              <w:rPr>
                <w:rFonts w:ascii="Arial" w:hAnsi="Arial" w:cs="Arial"/>
                <w:color w:val="000000"/>
              </w:rPr>
              <w:t xml:space="preserve">is from </w:t>
            </w:r>
            <w:r w:rsidR="00894835" w:rsidRPr="00894835">
              <w:rPr>
                <w:rFonts w:ascii="Arial" w:hAnsi="Arial" w:cs="Arial"/>
                <w:b/>
                <w:i/>
                <w:iCs/>
                <w:color w:val="000000"/>
              </w:rPr>
              <w:t>22529VIC</w:t>
            </w:r>
            <w:r w:rsidRPr="001705A5">
              <w:rPr>
                <w:rFonts w:ascii="Arial" w:hAnsi="Arial" w:cs="Arial"/>
                <w:b/>
                <w:i/>
                <w:iCs/>
                <w:color w:val="000000"/>
              </w:rPr>
              <w:t xml:space="preserve"> - Course in Performing Allied Health Tasks and Supporting People with Disability</w:t>
            </w:r>
            <w:r>
              <w:rPr>
                <w:rFonts w:ascii="Arial" w:hAnsi="Arial" w:cs="Arial"/>
                <w:iCs/>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12099F15" w14:textId="2B2D3270"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w:t>
            </w:r>
            <w:r w:rsidRPr="00AB1756">
              <w:rPr>
                <w:rFonts w:ascii="Arial" w:hAnsi="Arial" w:cs="Arial"/>
                <w:color w:val="000000"/>
              </w:rPr>
              <w:t>unit of competency</w:t>
            </w:r>
            <w:r>
              <w:rPr>
                <w:rFonts w:ascii="Arial" w:hAnsi="Arial" w:cs="Arial"/>
                <w:color w:val="000000"/>
              </w:rPr>
              <w:t xml:space="preserve">: </w:t>
            </w:r>
          </w:p>
          <w:p w14:paraId="24EECB9D" w14:textId="1D3C9489" w:rsidR="001B4609" w:rsidRPr="00A931A1" w:rsidRDefault="001B4609" w:rsidP="001B4609">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w:t>
            </w:r>
            <w:r w:rsidR="001E3DF4">
              <w:rPr>
                <w:rFonts w:ascii="Arial" w:hAnsi="Arial" w:cs="Arial"/>
                <w:color w:val="000000"/>
              </w:rPr>
              <w:t xml:space="preserve"> -</w:t>
            </w:r>
            <w:r w:rsidRPr="00A931A1">
              <w:rPr>
                <w:rFonts w:ascii="Arial" w:hAnsi="Arial" w:cs="Arial"/>
                <w:color w:val="000000"/>
              </w:rPr>
              <w:t xml:space="preserve"> Identify and provide initial response to family violence risk</w:t>
            </w:r>
          </w:p>
          <w:p w14:paraId="76BE254B" w14:textId="207ACBC2" w:rsidR="001B4609" w:rsidRPr="001B4609" w:rsidRDefault="001B4609" w:rsidP="00E30737">
            <w:pPr>
              <w:spacing w:before="120" w:after="120" w:line="276" w:lineRule="auto"/>
              <w:rPr>
                <w:rFonts w:ascii="Arial" w:hAnsi="Arial" w:cs="Arial"/>
                <w:color w:val="000000"/>
              </w:rPr>
            </w:pPr>
            <w:r>
              <w:rPr>
                <w:rFonts w:ascii="Arial" w:hAnsi="Arial" w:cs="Arial"/>
                <w:color w:val="000000"/>
              </w:rPr>
              <w:t xml:space="preserve">is from </w:t>
            </w:r>
            <w:r w:rsidR="00A931A1" w:rsidRPr="000C130D">
              <w:rPr>
                <w:rFonts w:ascii="Arial" w:hAnsi="Arial" w:cs="Arial"/>
                <w:b/>
                <w:i/>
                <w:color w:val="000000"/>
              </w:rPr>
              <w:t>22510VIC Course in Identifying and Responding to Family Violence Risk</w:t>
            </w:r>
            <w:r w:rsidR="00E30737">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2DE0DF8D" w14:textId="37B6E682" w:rsidR="008F6674" w:rsidRPr="00AC2792" w:rsidRDefault="001D1AE2" w:rsidP="00E30737">
            <w:pPr>
              <w:spacing w:before="120" w:after="120" w:line="276" w:lineRule="auto"/>
              <w:rPr>
                <w:rFonts w:ascii="Arial" w:hAnsi="Arial" w:cs="Arial"/>
                <w:color w:val="000000"/>
              </w:rPr>
            </w:pPr>
            <w:r>
              <w:rPr>
                <w:rFonts w:ascii="Arial" w:hAnsi="Arial" w:cs="Arial"/>
                <w:color w:val="000000"/>
              </w:rPr>
              <w:t xml:space="preserve">Units of competency housed within </w:t>
            </w:r>
            <w:r w:rsidR="001B4609">
              <w:rPr>
                <w:rFonts w:ascii="Arial" w:hAnsi="Arial" w:cs="Arial"/>
                <w:color w:val="000000"/>
              </w:rPr>
              <w:t>Victorian Crown Copyright</w:t>
            </w:r>
            <w:r w:rsidR="00481CFE">
              <w:rPr>
                <w:rFonts w:ascii="Arial" w:hAnsi="Arial" w:cs="Arial"/>
                <w:color w:val="000000"/>
              </w:rPr>
              <w:t xml:space="preserve"> </w:t>
            </w:r>
            <w:r w:rsidR="001B4609">
              <w:rPr>
                <w:rFonts w:ascii="Arial" w:hAnsi="Arial" w:cs="Arial"/>
                <w:color w:val="000000"/>
              </w:rPr>
              <w:t>A</w:t>
            </w:r>
            <w:r w:rsidR="00481CFE">
              <w:rPr>
                <w:rFonts w:ascii="Arial" w:hAnsi="Arial" w:cs="Arial"/>
                <w:color w:val="000000"/>
              </w:rPr>
              <w:t xml:space="preserve">ccredited </w:t>
            </w:r>
            <w:r w:rsidR="001B4609">
              <w:rPr>
                <w:rFonts w:ascii="Arial" w:hAnsi="Arial" w:cs="Arial"/>
                <w:color w:val="000000"/>
              </w:rPr>
              <w:t>C</w:t>
            </w:r>
            <w:r w:rsidR="00481CFE">
              <w:rPr>
                <w:rFonts w:ascii="Arial" w:hAnsi="Arial" w:cs="Arial"/>
                <w:color w:val="000000"/>
              </w:rPr>
              <w:t xml:space="preserve">ourses </w:t>
            </w:r>
            <w:r>
              <w:rPr>
                <w:rFonts w:ascii="Arial" w:hAnsi="Arial" w:cs="Arial"/>
                <w:color w:val="000000"/>
              </w:rPr>
              <w:t xml:space="preserve">can be </w:t>
            </w:r>
            <w:r w:rsidR="00501AA2">
              <w:rPr>
                <w:rFonts w:ascii="Arial" w:hAnsi="Arial" w:cs="Arial"/>
                <w:color w:val="000000"/>
              </w:rPr>
              <w:t>accessed</w:t>
            </w:r>
            <w:r w:rsidR="00481CFE" w:rsidRPr="00481CFE">
              <w:rPr>
                <w:rFonts w:ascii="Arial" w:hAnsi="Arial" w:cs="Arial"/>
                <w:color w:val="000000"/>
              </w:rPr>
              <w:t xml:space="preserve"> from</w:t>
            </w:r>
            <w:r w:rsidR="00481CFE">
              <w:rPr>
                <w:rFonts w:ascii="Arial" w:hAnsi="Arial" w:cs="Arial"/>
                <w:color w:val="000000"/>
              </w:rPr>
              <w:t xml:space="preserve"> </w:t>
            </w:r>
            <w:r w:rsidR="00481CFE" w:rsidRPr="00481CFE">
              <w:rPr>
                <w:rFonts w:ascii="Arial" w:hAnsi="Arial" w:cs="Arial"/>
                <w:color w:val="000000"/>
              </w:rPr>
              <w:t>the Victorian Department of Education and Training website (</w:t>
            </w:r>
            <w:hyperlink r:id="rId18" w:history="1">
              <w:r w:rsidR="00DA328B">
                <w:rPr>
                  <w:rStyle w:val="Hyperlink"/>
                  <w:rFonts w:ascii="Arial" w:hAnsi="Arial" w:cs="Arial"/>
                </w:rPr>
                <w:t>education.vic.gov.au</w:t>
              </w:r>
            </w:hyperlink>
            <w:r w:rsidR="00481CFE" w:rsidRPr="00481CFE">
              <w:rPr>
                <w:rFonts w:ascii="Arial" w:hAnsi="Arial" w:cs="Arial"/>
                <w:color w:val="000000"/>
              </w:rPr>
              <w:t>)</w:t>
            </w:r>
            <w:r w:rsidR="00501AA2">
              <w:rPr>
                <w:rFonts w:ascii="Arial" w:hAnsi="Arial" w:cs="Arial"/>
                <w:color w:val="000000"/>
              </w:rPr>
              <w:t>.</w:t>
            </w:r>
            <w:r w:rsidR="001B4609">
              <w:rPr>
                <w:rFonts w:ascii="Arial" w:hAnsi="Arial" w:cs="Arial"/>
                <w:color w:val="000000"/>
              </w:rPr>
              <w:t xml:space="preserve"> </w:t>
            </w:r>
            <w:r w:rsidR="00CC217D" w:rsidRPr="00CC217D">
              <w:rPr>
                <w:rFonts w:ascii="Arial" w:eastAsia="Arial" w:hAnsi="Arial" w:cs="Arial"/>
                <w:szCs w:val="19"/>
                <w:lang w:eastAsia="en-US"/>
              </w:rPr>
              <w:t xml:space="preserve"> </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5" w:name="_Toc335748371"/>
            <w:bookmarkStart w:id="36" w:name="_Toc335748385"/>
            <w:bookmarkStart w:id="37" w:name="_Toc335748593"/>
            <w:bookmarkStart w:id="38" w:name="_Toc335748623"/>
            <w:bookmarkStart w:id="39" w:name="_Toc335748747"/>
            <w:bookmarkStart w:id="40" w:name="_Toc83763677"/>
            <w:r w:rsidRPr="00AC2792">
              <w:rPr>
                <w:rFonts w:ascii="Arial" w:hAnsi="Arial" w:cs="Arial"/>
              </w:rPr>
              <w:lastRenderedPageBreak/>
              <w:t>Licensing and franchise</w:t>
            </w:r>
            <w:bookmarkEnd w:id="35"/>
            <w:bookmarkEnd w:id="36"/>
            <w:bookmarkEnd w:id="37"/>
            <w:bookmarkEnd w:id="38"/>
            <w:bookmarkEnd w:id="39"/>
            <w:bookmarkEnd w:id="40"/>
          </w:p>
        </w:tc>
        <w:tc>
          <w:tcPr>
            <w:tcW w:w="6186" w:type="dxa"/>
          </w:tcPr>
          <w:p w14:paraId="6E93317D" w14:textId="6EC9BB33" w:rsidR="003C653B" w:rsidRPr="00AC2792" w:rsidRDefault="00AA122B" w:rsidP="00520ACB">
            <w:pPr>
              <w:spacing w:before="120" w:after="120" w:line="276" w:lineRule="auto"/>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 xml:space="preserve">(more information is available </w:t>
            </w:r>
            <w:hyperlink r:id="rId19" w:history="1">
              <w:r w:rsidR="00DA328B">
                <w:rPr>
                  <w:rStyle w:val="Hyperlink"/>
                  <w:rFonts w:ascii="Arial" w:hAnsi="Arial" w:cs="Arial"/>
                </w:rPr>
                <w:t>creativecommons.org</w:t>
              </w:r>
            </w:hyperlink>
            <w:r w:rsidR="003C653B" w:rsidRPr="00AC2792">
              <w:rPr>
                <w:rFonts w:ascii="Arial" w:hAnsi="Arial" w:cs="Arial"/>
                <w:color w:val="000000"/>
              </w:rPr>
              <w:t>).</w:t>
            </w:r>
          </w:p>
          <w:p w14:paraId="36850849" w14:textId="7E4E88AA" w:rsidR="001F698D" w:rsidRPr="00AC2792" w:rsidRDefault="00AA122B" w:rsidP="00520ACB">
            <w:pPr>
              <w:spacing w:before="120" w:after="120" w:line="276" w:lineRule="auto"/>
              <w:rPr>
                <w:rFonts w:ascii="Arial" w:hAnsi="Arial" w:cs="Arial"/>
              </w:rPr>
            </w:pPr>
            <w:r w:rsidRPr="00AC2792">
              <w:rPr>
                <w:rFonts w:ascii="Arial" w:hAnsi="Arial" w:cs="Arial"/>
                <w:color w:val="000000"/>
              </w:rPr>
              <w:t xml:space="preserve">You </w:t>
            </w:r>
            <w:r w:rsidRPr="00AC2792">
              <w:rPr>
                <w:rFonts w:ascii="Arial" w:hAnsi="Arial" w:cs="Arial"/>
              </w:rPr>
              <w:t xml:space="preserve">are free to use, copy and distribute to anyone in its original form, as long as you attribute Higher Education and Skills Group,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289B9B5B" w14:textId="77777777" w:rsidR="003C653B" w:rsidRPr="00AC2792" w:rsidRDefault="003C653B" w:rsidP="00520ACB">
            <w:pPr>
              <w:spacing w:before="120" w:after="120" w:line="276" w:lineRule="auto"/>
              <w:contextualSpacing/>
              <w:rPr>
                <w:rFonts w:ascii="Arial" w:hAnsi="Arial" w:cs="Arial"/>
              </w:rPr>
            </w:pPr>
            <w:r w:rsidRPr="00AC2792">
              <w:rPr>
                <w:rFonts w:ascii="Arial" w:hAnsi="Arial" w:cs="Arial"/>
              </w:rPr>
              <w:t>Request for other use should be addressed to:</w:t>
            </w:r>
          </w:p>
          <w:p w14:paraId="021C21DE" w14:textId="77777777" w:rsidR="0093398F" w:rsidRPr="00AC2792" w:rsidRDefault="003C653B" w:rsidP="00520ACB">
            <w:pPr>
              <w:spacing w:before="120" w:after="120" w:line="276" w:lineRule="auto"/>
              <w:contextualSpacing/>
              <w:rPr>
                <w:rFonts w:ascii="Arial" w:hAnsi="Arial" w:cs="Arial"/>
              </w:rPr>
            </w:pPr>
            <w:r w:rsidRPr="00AC2792">
              <w:rPr>
                <w:rFonts w:ascii="Arial" w:hAnsi="Arial" w:cs="Arial"/>
              </w:rPr>
              <w:t>Executive Director</w:t>
            </w:r>
          </w:p>
          <w:p w14:paraId="74A3CCCB" w14:textId="4A1E291D"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 xml:space="preserve">Engagement, </w:t>
            </w:r>
            <w:proofErr w:type="gramStart"/>
            <w:r w:rsidRPr="00AC2792">
              <w:rPr>
                <w:rFonts w:ascii="Arial" w:hAnsi="Arial" w:cs="Arial"/>
                <w:bCs/>
              </w:rPr>
              <w:t>Participation</w:t>
            </w:r>
            <w:proofErr w:type="gramEnd"/>
            <w:r w:rsidRPr="00AC2792">
              <w:rPr>
                <w:rFonts w:ascii="Arial" w:hAnsi="Arial" w:cs="Arial"/>
                <w:bCs/>
              </w:rPr>
              <w:t xml:space="preserve"> and Inclusion Division</w:t>
            </w:r>
          </w:p>
          <w:p w14:paraId="4AF486A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2715AF1D" w14:textId="77777777" w:rsidR="0093398F"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12D76945" w14:textId="607C6189" w:rsidR="00E62E41" w:rsidRPr="00AC2792" w:rsidRDefault="003C653B" w:rsidP="00520ACB">
            <w:pPr>
              <w:spacing w:before="120" w:after="120" w:line="276" w:lineRule="auto"/>
              <w:rPr>
                <w:rFonts w:ascii="Arial" w:hAnsi="Arial" w:cs="Arial"/>
                <w:color w:val="0000FF"/>
                <w:u w:val="single"/>
              </w:rPr>
            </w:pPr>
            <w:r w:rsidRPr="00AC2792">
              <w:rPr>
                <w:rFonts w:ascii="Arial" w:hAnsi="Arial" w:cs="Arial"/>
              </w:rPr>
              <w:t xml:space="preserve">Email: </w:t>
            </w:r>
            <w:hyperlink r:id="rId20" w:history="1">
              <w:r w:rsidR="00DA328B">
                <w:rPr>
                  <w:rStyle w:val="Hyperlink"/>
                  <w:rFonts w:ascii="Arial" w:hAnsi="Arial" w:cs="Arial"/>
                </w:rPr>
                <w:t>course.enquiry@education.vic.gov.au</w:t>
              </w:r>
            </w:hyperlink>
          </w:p>
          <w:p w14:paraId="6CEE3BAE" w14:textId="25D3C739" w:rsidR="00AA122B" w:rsidRPr="00AC2792" w:rsidRDefault="00321073" w:rsidP="00520ACB">
            <w:pPr>
              <w:spacing w:before="120" w:after="120" w:line="276" w:lineRule="auto"/>
              <w:rPr>
                <w:rFonts w:ascii="Arial" w:hAnsi="Arial" w:cs="Arial"/>
              </w:rPr>
            </w:pPr>
            <w:r w:rsidRPr="00AC2792">
              <w:rPr>
                <w:rFonts w:ascii="Arial" w:hAnsi="Arial" w:cs="Arial"/>
              </w:rPr>
              <w:lastRenderedPageBreak/>
              <w:t xml:space="preserve">Copies of this publication can be downloaded free of charge from the </w:t>
            </w:r>
            <w:r w:rsidR="00AB25D4">
              <w:rPr>
                <w:rFonts w:ascii="Arial" w:hAnsi="Arial" w:cs="Arial"/>
              </w:rPr>
              <w:t xml:space="preserve">Victorian </w:t>
            </w:r>
            <w:r w:rsidR="003C653B" w:rsidRPr="00AC2792">
              <w:rPr>
                <w:rFonts w:ascii="Arial" w:hAnsi="Arial" w:cs="Arial"/>
              </w:rPr>
              <w:t>D</w:t>
            </w:r>
            <w:r w:rsidR="00AB25D4">
              <w:rPr>
                <w:rFonts w:ascii="Arial" w:hAnsi="Arial" w:cs="Arial"/>
              </w:rPr>
              <w:t>epartment of Education and Training</w:t>
            </w:r>
            <w:r w:rsidRPr="00AC2792">
              <w:rPr>
                <w:rFonts w:ascii="Arial" w:hAnsi="Arial" w:cs="Arial"/>
              </w:rPr>
              <w:t xml:space="preserve"> website </w:t>
            </w:r>
            <w:hyperlink r:id="rId21" w:history="1">
              <w:r w:rsidR="006F6C70">
                <w:rPr>
                  <w:rStyle w:val="Hyperlink"/>
                  <w:rFonts w:ascii="Arial" w:hAnsi="Arial" w:cs="Arial"/>
                </w:rPr>
                <w:t>education.vic.gov.au</w:t>
              </w:r>
            </w:hyperlink>
            <w:r w:rsidR="00AA122B" w:rsidRPr="00AC2792">
              <w:rPr>
                <w:rFonts w:ascii="Arial" w:hAnsi="Arial" w:cs="Arial"/>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1" w:name="_Toc335748372"/>
            <w:bookmarkStart w:id="42" w:name="_Toc335748386"/>
            <w:bookmarkStart w:id="43" w:name="_Toc335748594"/>
            <w:bookmarkStart w:id="44" w:name="_Toc335748624"/>
            <w:bookmarkStart w:id="45" w:name="_Toc335748748"/>
            <w:bookmarkStart w:id="46" w:name="_Toc83763678"/>
            <w:r w:rsidRPr="00AC2792">
              <w:rPr>
                <w:rFonts w:ascii="Arial" w:hAnsi="Arial" w:cs="Arial"/>
              </w:rPr>
              <w:lastRenderedPageBreak/>
              <w:t>Course accrediting body</w:t>
            </w:r>
            <w:bookmarkEnd w:id="41"/>
            <w:bookmarkEnd w:id="42"/>
            <w:bookmarkEnd w:id="43"/>
            <w:bookmarkEnd w:id="44"/>
            <w:bookmarkEnd w:id="45"/>
            <w:bookmarkEnd w:id="46"/>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7" w:name="_Toc335748373"/>
            <w:bookmarkStart w:id="48" w:name="_Toc335748387"/>
            <w:bookmarkStart w:id="49" w:name="_Toc335748595"/>
            <w:bookmarkStart w:id="50" w:name="_Toc335748625"/>
            <w:bookmarkStart w:id="51" w:name="_Toc335748749"/>
            <w:bookmarkStart w:id="52" w:name="_Toc83763679"/>
            <w:r w:rsidRPr="00AC2792">
              <w:rPr>
                <w:rFonts w:ascii="Arial" w:hAnsi="Arial" w:cs="Arial"/>
              </w:rPr>
              <w:t>AVETMISS information</w:t>
            </w:r>
            <w:bookmarkEnd w:id="47"/>
            <w:bookmarkEnd w:id="48"/>
            <w:bookmarkEnd w:id="49"/>
            <w:bookmarkEnd w:id="50"/>
            <w:bookmarkEnd w:id="51"/>
            <w:bookmarkEnd w:id="52"/>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64340AAF" w:rsidR="00E7540F" w:rsidRPr="00AC2792" w:rsidRDefault="00894835" w:rsidP="00520ACB">
            <w:pPr>
              <w:spacing w:before="120" w:after="120" w:line="276" w:lineRule="auto"/>
              <w:rPr>
                <w:rFonts w:ascii="Arial" w:hAnsi="Arial" w:cs="Arial"/>
              </w:rPr>
            </w:pPr>
            <w:r w:rsidRPr="00894835">
              <w:rPr>
                <w:rFonts w:ascii="Arial" w:hAnsi="Arial" w:cs="Arial"/>
              </w:rPr>
              <w:t>22532VIC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3" w:name="_Toc335748374"/>
            <w:bookmarkStart w:id="54" w:name="_Toc335748388"/>
            <w:bookmarkStart w:id="55" w:name="_Toc335748596"/>
            <w:bookmarkStart w:id="56" w:name="_Toc335748626"/>
            <w:bookmarkStart w:id="57" w:name="_Toc335748750"/>
            <w:bookmarkStart w:id="58" w:name="_Toc83763680"/>
            <w:r w:rsidRPr="00AC2792">
              <w:rPr>
                <w:rFonts w:ascii="Arial" w:hAnsi="Arial" w:cs="Arial"/>
              </w:rPr>
              <w:t>Period of accreditation</w:t>
            </w:r>
            <w:bookmarkEnd w:id="53"/>
            <w:bookmarkEnd w:id="54"/>
            <w:bookmarkEnd w:id="55"/>
            <w:bookmarkEnd w:id="56"/>
            <w:bookmarkEnd w:id="57"/>
            <w:bookmarkEnd w:id="58"/>
            <w:r w:rsidRPr="00AC2792">
              <w:rPr>
                <w:rFonts w:ascii="Arial" w:hAnsi="Arial" w:cs="Arial"/>
              </w:rPr>
              <w:t xml:space="preserve"> </w:t>
            </w:r>
          </w:p>
        </w:tc>
        <w:tc>
          <w:tcPr>
            <w:tcW w:w="6186" w:type="dxa"/>
          </w:tcPr>
          <w:p w14:paraId="057F91AD" w14:textId="55CC497E" w:rsidR="0071572A" w:rsidRPr="00AC2792" w:rsidRDefault="008775BC" w:rsidP="00894835">
            <w:pPr>
              <w:spacing w:before="120" w:after="120" w:line="276" w:lineRule="auto"/>
              <w:rPr>
                <w:rFonts w:ascii="Arial" w:hAnsi="Arial" w:cs="Arial"/>
              </w:rPr>
            </w:pPr>
            <w:r w:rsidRPr="008775BC">
              <w:rPr>
                <w:rFonts w:ascii="Arial" w:hAnsi="Arial" w:cs="Arial"/>
              </w:rPr>
              <w:t>01 November 2019 – 31 October 2024</w:t>
            </w:r>
            <w:r w:rsidR="0040374B">
              <w:rPr>
                <w:rFonts w:ascii="Arial" w:hAnsi="Arial" w:cs="Arial"/>
              </w:rPr>
              <w:t xml:space="preserve"> </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BC5F71">
          <w:headerReference w:type="even" r:id="rId22"/>
          <w:headerReference w:type="default" r:id="rId23"/>
          <w:footerReference w:type="default" r:id="rId24"/>
          <w:headerReference w:type="first" r:id="rId25"/>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59" w:name="_Toc335747949"/>
      <w:bookmarkStart w:id="60" w:name="_Toc335748375"/>
      <w:bookmarkStart w:id="61" w:name="_Toc335748389"/>
      <w:bookmarkStart w:id="62" w:name="_Toc335748597"/>
      <w:bookmarkStart w:id="63" w:name="_Toc335748627"/>
      <w:bookmarkStart w:id="64" w:name="_Toc335748751"/>
      <w:bookmarkStart w:id="65" w:name="_Toc83763681"/>
      <w:r w:rsidRPr="00AC2792">
        <w:rPr>
          <w:rFonts w:ascii="Arial" w:hAnsi="Arial" w:cs="Arial"/>
          <w:b/>
          <w:sz w:val="28"/>
          <w:szCs w:val="28"/>
        </w:rPr>
        <w:lastRenderedPageBreak/>
        <w:t>Section B: Course information</w:t>
      </w:r>
      <w:bookmarkEnd w:id="59"/>
      <w:bookmarkEnd w:id="60"/>
      <w:bookmarkEnd w:id="61"/>
      <w:bookmarkEnd w:id="62"/>
      <w:bookmarkEnd w:id="63"/>
      <w:bookmarkEnd w:id="64"/>
      <w:bookmarkEnd w:id="65"/>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6" w:name="_Toc83763682"/>
            <w:r w:rsidRPr="00AC2792">
              <w:rPr>
                <w:rFonts w:ascii="Arial" w:hAnsi="Arial" w:cs="Arial"/>
              </w:rPr>
              <w:t>Nomenclature</w:t>
            </w:r>
            <w:bookmarkEnd w:id="66"/>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3E064414" w:rsidR="00E859AB" w:rsidRPr="00AC2792" w:rsidDel="00E859AB" w:rsidRDefault="00F05DB8" w:rsidP="006F6C70">
            <w:pPr>
              <w:spacing w:before="120" w:after="120" w:line="276" w:lineRule="auto"/>
              <w:ind w:left="425" w:hanging="425"/>
              <w:rPr>
                <w:rFonts w:ascii="Arial" w:hAnsi="Arial" w:cs="Arial"/>
                <w:b/>
              </w:rPr>
            </w:pPr>
            <w:r w:rsidRPr="00AC2792">
              <w:rPr>
                <w:rFonts w:ascii="Arial" w:hAnsi="Arial" w:cs="Arial"/>
                <w:b/>
              </w:rPr>
              <w:t>1.</w:t>
            </w:r>
            <w:r w:rsidR="00107297" w:rsidRPr="00AC2792">
              <w:rPr>
                <w:rFonts w:ascii="Arial" w:hAnsi="Arial" w:cs="Arial"/>
                <w:b/>
              </w:rPr>
              <w:t>1</w:t>
            </w:r>
            <w:r w:rsidR="006F6C70">
              <w:rPr>
                <w:rFonts w:ascii="Arial" w:hAnsi="Arial" w:cs="Arial"/>
                <w:b/>
              </w:rPr>
              <w:tab/>
            </w:r>
            <w:r w:rsidR="00E859AB" w:rsidRPr="00AC2792">
              <w:rPr>
                <w:rFonts w:ascii="Arial" w:hAnsi="Arial" w:cs="Arial"/>
                <w:b/>
              </w:rPr>
              <w:t>Name of the qualification</w:t>
            </w:r>
          </w:p>
        </w:tc>
        <w:tc>
          <w:tcPr>
            <w:tcW w:w="5798" w:type="dxa"/>
          </w:tcPr>
          <w:p w14:paraId="54D74975" w14:textId="5E054970" w:rsidR="003F0470" w:rsidRPr="00AC2792" w:rsidDel="00E859AB" w:rsidRDefault="00CA7D3B" w:rsidP="00BD666E">
            <w:pPr>
              <w:spacing w:before="120" w:after="120" w:line="276" w:lineRule="auto"/>
              <w:rPr>
                <w:rFonts w:ascii="Arial" w:hAnsi="Arial" w:cs="Arial"/>
                <w:iCs/>
              </w:rPr>
            </w:pPr>
            <w:r w:rsidRPr="00CA7D3B">
              <w:rPr>
                <w:rFonts w:ascii="Arial" w:hAnsi="Arial" w:cs="Arial"/>
                <w:iCs/>
              </w:rPr>
              <w:t>Course in Supporting People with Psychosocial Disability</w:t>
            </w:r>
          </w:p>
        </w:tc>
      </w:tr>
      <w:tr w:rsidR="00263D78" w:rsidRPr="00AC2792" w14:paraId="6E4A82E2" w14:textId="77777777" w:rsidTr="007E0B0F">
        <w:tc>
          <w:tcPr>
            <w:tcW w:w="3562" w:type="dxa"/>
          </w:tcPr>
          <w:p w14:paraId="7BDC554D" w14:textId="5F1D28AB" w:rsidR="007118CF" w:rsidRPr="00AC2792" w:rsidRDefault="00107297" w:rsidP="006F6C70">
            <w:pPr>
              <w:spacing w:before="120" w:after="120" w:line="276" w:lineRule="auto"/>
              <w:ind w:left="425" w:hanging="425"/>
              <w:rPr>
                <w:rFonts w:ascii="Arial" w:hAnsi="Arial" w:cs="Arial"/>
                <w:b/>
              </w:rPr>
            </w:pPr>
            <w:r w:rsidRPr="00AC2792">
              <w:rPr>
                <w:rFonts w:ascii="Arial" w:hAnsi="Arial" w:cs="Arial"/>
                <w:b/>
              </w:rPr>
              <w:t>1.2</w:t>
            </w:r>
            <w:r w:rsidR="006F6C70">
              <w:rPr>
                <w:rFonts w:ascii="Arial" w:hAnsi="Arial" w:cs="Arial"/>
                <w:b/>
              </w:rPr>
              <w:tab/>
            </w:r>
            <w:r w:rsidR="007118CF" w:rsidRPr="00AC2792">
              <w:rPr>
                <w:rFonts w:ascii="Arial" w:hAnsi="Arial" w:cs="Arial"/>
                <w:b/>
              </w:rPr>
              <w:t xml:space="preserve">Nominal duration of the course </w:t>
            </w:r>
          </w:p>
        </w:tc>
        <w:tc>
          <w:tcPr>
            <w:tcW w:w="5798" w:type="dxa"/>
            <w:vAlign w:val="center"/>
          </w:tcPr>
          <w:p w14:paraId="4EC1724B" w14:textId="62DB387B" w:rsidR="007118CF" w:rsidRPr="00AC2792" w:rsidRDefault="006B6984" w:rsidP="000F25D8">
            <w:pPr>
              <w:spacing w:before="120" w:after="120" w:line="276" w:lineRule="auto"/>
              <w:rPr>
                <w:rFonts w:ascii="Arial" w:hAnsi="Arial" w:cs="Arial"/>
              </w:rPr>
            </w:pPr>
            <w:r w:rsidRPr="006B6984">
              <w:rPr>
                <w:rFonts w:ascii="Arial" w:hAnsi="Arial" w:cs="Arial"/>
                <w:iCs/>
              </w:rPr>
              <w:t>310</w:t>
            </w:r>
            <w:r w:rsidR="00CF7514" w:rsidRPr="006B6984">
              <w:rPr>
                <w:rFonts w:ascii="Arial" w:hAnsi="Arial" w:cs="Arial"/>
                <w:iCs/>
              </w:rPr>
              <w:t xml:space="preserve"> </w:t>
            </w:r>
            <w:r w:rsidR="00451529" w:rsidRPr="006B6984">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7" w:name="_Toc83763683"/>
            <w:r w:rsidRPr="00AC2792">
              <w:rPr>
                <w:rFonts w:ascii="Arial" w:hAnsi="Arial" w:cs="Arial"/>
              </w:rPr>
              <w:t>Vocational or educational outcomes of the course</w:t>
            </w:r>
            <w:bookmarkEnd w:id="67"/>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26FF2D41" w:rsidR="00854CED" w:rsidRPr="00AC2792" w:rsidRDefault="003D1439" w:rsidP="006F6C70">
            <w:pPr>
              <w:spacing w:before="120" w:after="120" w:line="276" w:lineRule="auto"/>
              <w:ind w:left="425" w:hanging="425"/>
              <w:rPr>
                <w:rFonts w:ascii="Arial" w:hAnsi="Arial" w:cs="Arial"/>
              </w:rPr>
            </w:pPr>
            <w:r w:rsidRPr="00AC2792">
              <w:rPr>
                <w:rFonts w:ascii="Arial" w:hAnsi="Arial" w:cs="Arial"/>
                <w:b/>
              </w:rPr>
              <w:t>2.1</w:t>
            </w:r>
            <w:r w:rsidR="006F6C70">
              <w:rPr>
                <w:rFonts w:ascii="Arial" w:hAnsi="Arial" w:cs="Arial"/>
                <w:b/>
              </w:rPr>
              <w:tab/>
            </w:r>
            <w:r w:rsidR="00854CED" w:rsidRPr="00AC2792">
              <w:rPr>
                <w:rFonts w:ascii="Arial" w:hAnsi="Arial" w:cs="Arial"/>
                <w:b/>
              </w:rPr>
              <w:t>Purpose of the course</w:t>
            </w:r>
          </w:p>
        </w:tc>
        <w:tc>
          <w:tcPr>
            <w:tcW w:w="5798" w:type="dxa"/>
          </w:tcPr>
          <w:p w14:paraId="7D3FF5D0" w14:textId="2FBDCE43" w:rsidR="00F175A1" w:rsidRDefault="0005417B" w:rsidP="00F83AF8">
            <w:pPr>
              <w:spacing w:before="120" w:after="120" w:line="276" w:lineRule="auto"/>
              <w:rPr>
                <w:rFonts w:ascii="Arial" w:hAnsi="Arial" w:cs="Arial"/>
              </w:rPr>
            </w:pPr>
            <w:r w:rsidRPr="0005417B">
              <w:rPr>
                <w:rFonts w:ascii="Arial" w:hAnsi="Arial" w:cs="Arial"/>
              </w:rPr>
              <w:t>Successful completion of this course provides participants with the skills and knowledge to</w:t>
            </w:r>
            <w:r w:rsidR="001A4095">
              <w:rPr>
                <w:rFonts w:ascii="Arial" w:hAnsi="Arial" w:cs="Arial"/>
              </w:rPr>
              <w:t>:</w:t>
            </w:r>
          </w:p>
          <w:p w14:paraId="26625CAC" w14:textId="0FD10528"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Work as a disability support worker with people with a psychosocial disability</w:t>
            </w:r>
          </w:p>
          <w:p w14:paraId="60BF7A8A" w14:textId="787D497E"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Respond to crisis situations</w:t>
            </w:r>
          </w:p>
          <w:p w14:paraId="18DD0BE8" w14:textId="613416FA" w:rsidR="00F175A1" w:rsidRPr="00F175A1" w:rsidRDefault="00F175A1" w:rsidP="00F175A1">
            <w:pPr>
              <w:pStyle w:val="ListParagraph"/>
              <w:numPr>
                <w:ilvl w:val="0"/>
                <w:numId w:val="19"/>
              </w:numPr>
              <w:spacing w:before="120" w:after="120" w:line="276" w:lineRule="auto"/>
              <w:rPr>
                <w:rFonts w:ascii="Arial" w:hAnsi="Arial" w:cs="Arial"/>
              </w:rPr>
            </w:pPr>
            <w:r w:rsidRPr="00F175A1">
              <w:rPr>
                <w:rFonts w:ascii="Arial" w:hAnsi="Arial" w:cs="Arial"/>
              </w:rPr>
              <w:t>Understand the National Disability Insurance Scheme (NDIS) and work within an NDIS service environment</w:t>
            </w:r>
          </w:p>
          <w:p w14:paraId="19A11082" w14:textId="77777777" w:rsidR="00F175A1" w:rsidRDefault="00F175A1" w:rsidP="00F83AF8">
            <w:pPr>
              <w:pStyle w:val="ListParagraph"/>
              <w:numPr>
                <w:ilvl w:val="0"/>
                <w:numId w:val="19"/>
              </w:numPr>
              <w:spacing w:before="120" w:after="120" w:line="276" w:lineRule="auto"/>
              <w:rPr>
                <w:rFonts w:ascii="Arial" w:hAnsi="Arial" w:cs="Arial"/>
              </w:rPr>
            </w:pPr>
            <w:r w:rsidRPr="00F175A1">
              <w:rPr>
                <w:rFonts w:ascii="Arial" w:hAnsi="Arial" w:cs="Arial"/>
              </w:rPr>
              <w:t>Support the safety of people with disability through identifying and reporting abuse and/or family violence</w:t>
            </w:r>
          </w:p>
          <w:p w14:paraId="410D53F3" w14:textId="18A38BC8" w:rsidR="005F2F56" w:rsidRDefault="002161A5" w:rsidP="002161A5">
            <w:pPr>
              <w:spacing w:before="120" w:after="120" w:line="276" w:lineRule="auto"/>
              <w:rPr>
                <w:rFonts w:ascii="Arial" w:hAnsi="Arial" w:cs="Arial"/>
              </w:rPr>
            </w:pPr>
            <w:r w:rsidRPr="0005417B">
              <w:rPr>
                <w:rFonts w:ascii="Arial" w:hAnsi="Arial" w:cs="Arial"/>
              </w:rPr>
              <w:t>This includes knowledge of how psychosocial disability differs from most other forms of disability, understand</w:t>
            </w:r>
            <w:r w:rsidR="00876EDE">
              <w:rPr>
                <w:rFonts w:ascii="Arial" w:hAnsi="Arial" w:cs="Arial"/>
              </w:rPr>
              <w:t>ing</w:t>
            </w:r>
            <w:r w:rsidRPr="0005417B">
              <w:rPr>
                <w:rFonts w:ascii="Arial" w:hAnsi="Arial" w:cs="Arial"/>
              </w:rPr>
              <w:t xml:space="preserve"> the support needs of people with psychosocial </w:t>
            </w:r>
            <w:r w:rsidR="00876EDE">
              <w:rPr>
                <w:rFonts w:ascii="Arial" w:hAnsi="Arial" w:cs="Arial"/>
              </w:rPr>
              <w:t xml:space="preserve">disability </w:t>
            </w:r>
            <w:r w:rsidR="005F2F56">
              <w:rPr>
                <w:rFonts w:ascii="Arial" w:hAnsi="Arial" w:cs="Arial"/>
              </w:rPr>
              <w:t xml:space="preserve">and </w:t>
            </w:r>
            <w:proofErr w:type="gramStart"/>
            <w:r w:rsidR="005F2F56">
              <w:rPr>
                <w:rFonts w:ascii="Arial" w:hAnsi="Arial" w:cs="Arial"/>
              </w:rPr>
              <w:t>recovery oriented</w:t>
            </w:r>
            <w:proofErr w:type="gramEnd"/>
            <w:r w:rsidR="005F2F56">
              <w:rPr>
                <w:rFonts w:ascii="Arial" w:hAnsi="Arial" w:cs="Arial"/>
              </w:rPr>
              <w:t xml:space="preserve"> practice</w:t>
            </w:r>
            <w:r w:rsidRPr="0005417B">
              <w:rPr>
                <w:rFonts w:ascii="Arial" w:hAnsi="Arial" w:cs="Arial"/>
              </w:rPr>
              <w:t xml:space="preserve">. </w:t>
            </w:r>
          </w:p>
          <w:p w14:paraId="2D191829" w14:textId="354206D8" w:rsidR="002161A5" w:rsidRPr="002161A5" w:rsidRDefault="002161A5" w:rsidP="002161A5">
            <w:pPr>
              <w:spacing w:before="120" w:after="120" w:line="276" w:lineRule="auto"/>
              <w:rPr>
                <w:rFonts w:ascii="Arial" w:hAnsi="Arial" w:cs="Arial"/>
              </w:rPr>
            </w:pPr>
            <w:r w:rsidRPr="0005417B">
              <w:rPr>
                <w:rFonts w:ascii="Arial" w:hAnsi="Arial" w:cs="Arial"/>
              </w:rPr>
              <w:t>Support workers need to demonstrate a high degree of sensitivity and empathy in all aspects of their work, practice self-care and manage stressors in the work environment.</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8" w:name="_Toc83763684"/>
            <w:r w:rsidRPr="00AC2792">
              <w:rPr>
                <w:rFonts w:ascii="Arial" w:hAnsi="Arial" w:cs="Arial"/>
              </w:rPr>
              <w:t>Development of the course</w:t>
            </w:r>
            <w:bookmarkEnd w:id="68"/>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774B63CD" w:rsidR="00E61605" w:rsidRPr="00AC2792" w:rsidRDefault="00F05DB8" w:rsidP="006F6C70">
            <w:pPr>
              <w:spacing w:before="120" w:after="120" w:line="276" w:lineRule="auto"/>
              <w:ind w:left="425" w:hanging="425"/>
              <w:rPr>
                <w:rFonts w:ascii="Arial" w:hAnsi="Arial" w:cs="Arial"/>
                <w:b/>
              </w:rPr>
            </w:pPr>
            <w:r w:rsidRPr="00AC2792">
              <w:rPr>
                <w:rFonts w:ascii="Arial" w:hAnsi="Arial" w:cs="Arial"/>
                <w:b/>
              </w:rPr>
              <w:t>3.1</w:t>
            </w:r>
            <w:r w:rsidR="006F6C70">
              <w:rPr>
                <w:rFonts w:ascii="Arial" w:hAnsi="Arial" w:cs="Arial"/>
                <w:b/>
              </w:rPr>
              <w:tab/>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7420A465" w14:textId="77777777" w:rsidR="005F2F56" w:rsidRPr="005F2F56"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Psychosocial disability (a disability resulting from a mental health issue) is funded under the NDIS. Whilst services may be available, support workers are not always trained and experienced in working with this cohort, and do not understand the support needs of people with psychosocial disability.</w:t>
            </w:r>
          </w:p>
          <w:p w14:paraId="4E205A32" w14:textId="234FB566" w:rsidR="0005417B"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 xml:space="preserve">Psychosocial disability differs from most other forms of disability and it is important the support workers have the required underpinning knowledge to bring to their work in supporting people experiencing psychosocial disability.  </w:t>
            </w:r>
            <w:r w:rsidR="0005417B" w:rsidRPr="0005417B">
              <w:rPr>
                <w:rFonts w:ascii="Arial" w:hAnsi="Arial" w:cs="Arial"/>
              </w:rPr>
              <w:t xml:space="preserve"> </w:t>
            </w:r>
          </w:p>
          <w:p w14:paraId="38F2E91E" w14:textId="31EC4F8B" w:rsidR="0029103E" w:rsidRDefault="0029103E" w:rsidP="007A2E02">
            <w:pPr>
              <w:pStyle w:val="Bodycopy"/>
            </w:pPr>
            <w:r>
              <w:lastRenderedPageBreak/>
              <w:t>The</w:t>
            </w:r>
            <w:r w:rsidR="001978AF">
              <w:t xml:space="preserve"> </w:t>
            </w:r>
            <w:hyperlink r:id="rId26" w:history="1">
              <w:r w:rsidR="001978AF" w:rsidRPr="005B3435">
                <w:rPr>
                  <w:rStyle w:val="Hyperlink"/>
                  <w:i/>
                  <w:iCs w:val="0"/>
                </w:rPr>
                <w:t xml:space="preserve">COAG Disability Reform Council </w:t>
              </w:r>
              <w:r w:rsidR="005B3435" w:rsidRPr="005B3435">
                <w:rPr>
                  <w:rStyle w:val="Hyperlink"/>
                  <w:i/>
                  <w:iCs w:val="0"/>
                </w:rPr>
                <w:t xml:space="preserve">Quarterly Report </w:t>
              </w:r>
              <w:r w:rsidR="001978AF" w:rsidRPr="005B3435">
                <w:rPr>
                  <w:rStyle w:val="Hyperlink"/>
                  <w:i/>
                  <w:iCs w:val="0"/>
                </w:rPr>
                <w:t xml:space="preserve">- </w:t>
              </w:r>
              <w:r w:rsidR="005B3435" w:rsidRPr="005B3435">
                <w:rPr>
                  <w:rStyle w:val="Hyperlink"/>
                  <w:i/>
                  <w:iCs w:val="0"/>
                </w:rPr>
                <w:t>Q4 report (June 2019)</w:t>
              </w:r>
            </w:hyperlink>
            <w:r w:rsidR="005B3435">
              <w:t xml:space="preserve"> produce</w:t>
            </w:r>
            <w:r w:rsidR="00CB3090">
              <w:t>d</w:t>
            </w:r>
            <w:r w:rsidR="005B3435">
              <w:t xml:space="preserve"> by the National Disability Insurance Agency (NDIA) </w:t>
            </w:r>
            <w:r w:rsidR="001978AF">
              <w:t xml:space="preserve">shows that </w:t>
            </w:r>
            <w:r w:rsidR="00CB3090">
              <w:t>in Victoria 13</w:t>
            </w:r>
            <w:r w:rsidR="00A1348A">
              <w:t xml:space="preserve">% of </w:t>
            </w:r>
            <w:r w:rsidR="00CB3090">
              <w:t xml:space="preserve">current </w:t>
            </w:r>
            <w:r w:rsidR="00A1348A">
              <w:t xml:space="preserve">NDIS participants </w:t>
            </w:r>
            <w:r w:rsidR="00C72020">
              <w:t>(</w:t>
            </w:r>
            <w:r w:rsidR="00CB3090" w:rsidRPr="00CB3090">
              <w:t>9,666</w:t>
            </w:r>
            <w:r w:rsidR="00CB3090">
              <w:t xml:space="preserve"> </w:t>
            </w:r>
            <w:r w:rsidR="00C72020">
              <w:t xml:space="preserve">individuals) </w:t>
            </w:r>
            <w:r w:rsidR="00A1348A">
              <w:t>have a psychosocial disability</w:t>
            </w:r>
            <w:r w:rsidR="00C72020">
              <w:t xml:space="preserve">. </w:t>
            </w:r>
            <w:r w:rsidR="009D2DEF">
              <w:t xml:space="preserve">This represents the third largest disability group receiving NDIS funding in Victoria (as </w:t>
            </w:r>
            <w:proofErr w:type="gramStart"/>
            <w:r w:rsidR="009D2DEF">
              <w:t>at</w:t>
            </w:r>
            <w:proofErr w:type="gramEnd"/>
            <w:r w:rsidR="009D2DEF">
              <w:t xml:space="preserve"> 30 June 2019) </w:t>
            </w:r>
            <w:r w:rsidR="000A5C0B">
              <w:t>–</w:t>
            </w:r>
            <w:r w:rsidR="009D2DEF">
              <w:t xml:space="preserve"> </w:t>
            </w:r>
            <w:r w:rsidR="000A5C0B">
              <w:t>preceded by a</w:t>
            </w:r>
            <w:r w:rsidR="009D2DEF">
              <w:t>utism</w:t>
            </w:r>
            <w:r w:rsidR="000A5C0B">
              <w:t xml:space="preserve"> and intellectual disability</w:t>
            </w:r>
            <w:r w:rsidR="009D2DEF">
              <w:t xml:space="preserve"> (</w:t>
            </w:r>
            <w:r w:rsidR="000A5C0B">
              <w:t>both at 26%</w:t>
            </w:r>
            <w:r w:rsidR="009D2DEF">
              <w:t>)</w:t>
            </w:r>
            <w:r w:rsidR="000A5C0B">
              <w:t>.</w:t>
            </w:r>
            <w:r w:rsidR="00A700D6" w:rsidRPr="00A1348A">
              <w:rPr>
                <w:rStyle w:val="FootnoteReference"/>
              </w:rPr>
              <w:footnoteReference w:id="1"/>
            </w:r>
          </w:p>
          <w:p w14:paraId="1B94699E" w14:textId="77441B45" w:rsidR="00A714DC" w:rsidRPr="00A714DC" w:rsidRDefault="00A714DC" w:rsidP="007A2E02">
            <w:pPr>
              <w:pStyle w:val="Bodycopy"/>
            </w:pPr>
            <w:r w:rsidRPr="00A714DC">
              <w:t xml:space="preserve">Mental Health Australia, in their </w:t>
            </w:r>
            <w:hyperlink r:id="rId27" w:history="1">
              <w:r w:rsidR="00850753" w:rsidRPr="002031DE">
                <w:rPr>
                  <w:rStyle w:val="Hyperlink"/>
                  <w:i/>
                  <w:iCs w:val="0"/>
                  <w:szCs w:val="22"/>
                </w:rPr>
                <w:t>National Disability Insurance Scheme: Psychosocial Disability Pathway</w:t>
              </w:r>
            </w:hyperlink>
            <w:r w:rsidR="00850753">
              <w:t xml:space="preserve"> project report</w:t>
            </w:r>
            <w:r w:rsidRPr="00A714DC">
              <w:t xml:space="preserve"> state that:</w:t>
            </w:r>
          </w:p>
          <w:p w14:paraId="27A48FB1" w14:textId="77777777" w:rsidR="00A714DC" w:rsidRPr="00A714DC" w:rsidRDefault="00A714DC" w:rsidP="007A2E02">
            <w:pPr>
              <w:pStyle w:val="Bodycopy"/>
            </w:pPr>
            <w:r w:rsidRPr="00A714DC">
              <w:t>“Staff who do not understand psychosocial disability and mental illness and their impacts can:</w:t>
            </w:r>
          </w:p>
          <w:p w14:paraId="6F29431A" w14:textId="77777777" w:rsidR="00A714DC" w:rsidRPr="00A714DC" w:rsidRDefault="00A714DC" w:rsidP="006F6C70">
            <w:pPr>
              <w:pStyle w:val="Bodycopy"/>
              <w:numPr>
                <w:ilvl w:val="0"/>
                <w:numId w:val="29"/>
              </w:numPr>
              <w:spacing w:before="40" w:after="40"/>
              <w:ind w:left="437" w:hanging="357"/>
            </w:pPr>
            <w:r w:rsidRPr="00A714DC">
              <w:t>fail to recognise behaviours and responses as part of the mental health condition or psychosocial disability</w:t>
            </w:r>
          </w:p>
          <w:p w14:paraId="1D00396E" w14:textId="77777777" w:rsidR="00A714DC" w:rsidRPr="00A714DC" w:rsidRDefault="00A714DC" w:rsidP="006F6C70">
            <w:pPr>
              <w:pStyle w:val="Bodycopy"/>
              <w:numPr>
                <w:ilvl w:val="0"/>
                <w:numId w:val="29"/>
              </w:numPr>
              <w:spacing w:before="40" w:after="40"/>
              <w:ind w:left="437" w:hanging="357"/>
            </w:pPr>
            <w:r w:rsidRPr="00A714DC">
              <w:t>perceive individuals as ‘failing’ to progress, when in fact there are barriers to their progression – this can be unconscious and unintentional but very powerful and disempowering for everyone involved</w:t>
            </w:r>
          </w:p>
          <w:p w14:paraId="2CA7E38A" w14:textId="77777777" w:rsidR="00A714DC" w:rsidRPr="00A714DC" w:rsidRDefault="00A714DC" w:rsidP="006F6C70">
            <w:pPr>
              <w:pStyle w:val="Bodycopy"/>
              <w:numPr>
                <w:ilvl w:val="0"/>
                <w:numId w:val="29"/>
              </w:numPr>
              <w:spacing w:before="40" w:after="40"/>
              <w:ind w:left="437" w:hanging="357"/>
            </w:pPr>
            <w:r w:rsidRPr="00A714DC">
              <w:t>fail to engage in effective problem solving</w:t>
            </w:r>
          </w:p>
          <w:p w14:paraId="3FD0EFE9" w14:textId="77777777" w:rsidR="00A714DC" w:rsidRPr="00A714DC" w:rsidRDefault="00A714DC" w:rsidP="006F6C70">
            <w:pPr>
              <w:pStyle w:val="Bodycopy"/>
              <w:numPr>
                <w:ilvl w:val="0"/>
                <w:numId w:val="29"/>
              </w:numPr>
              <w:spacing w:before="40" w:after="40"/>
              <w:ind w:left="437" w:hanging="357"/>
            </w:pPr>
            <w:r w:rsidRPr="00A714DC">
              <w:t>due to general misunderstandings about psychosocial disability and mental illness that exist in the broader community, perceive an individual to be ‘difficult’ or ‘challenging’ rather than seeking to understand how the psychosocial disability and mental illness impact on and are impacted by a person’s existing functioning, informal supports, environment and circumstances</w:t>
            </w:r>
          </w:p>
          <w:p w14:paraId="4D90A21F" w14:textId="77777777" w:rsidR="00A714DC" w:rsidRPr="00A714DC" w:rsidRDefault="00A714DC" w:rsidP="006F6C70">
            <w:pPr>
              <w:pStyle w:val="Bodycopy"/>
              <w:numPr>
                <w:ilvl w:val="0"/>
                <w:numId w:val="29"/>
              </w:numPr>
              <w:spacing w:before="40" w:after="40"/>
              <w:ind w:left="437" w:hanging="357"/>
            </w:pPr>
            <w:r w:rsidRPr="00A714DC">
              <w:t>fail to recognise the primary and secondary impacts of the illness as outlined above.</w:t>
            </w:r>
          </w:p>
          <w:p w14:paraId="7DDB8CF2" w14:textId="7D79D3A6" w:rsidR="00C03D67" w:rsidRDefault="00A714DC" w:rsidP="004762E9">
            <w:pPr>
              <w:pStyle w:val="Bodycopy"/>
            </w:pPr>
            <w:r w:rsidRPr="00C13030">
              <w:t>It is therefore crucial that staff have psychosocial disability specific skills, knowledge and experience and that they bring to the task of working with people experiencing psychosocial disability a high degree of sensitivity and empathy.”</w:t>
            </w:r>
            <w:r w:rsidRPr="00C13030">
              <w:rPr>
                <w:rStyle w:val="FootnoteReference"/>
                <w:szCs w:val="22"/>
              </w:rPr>
              <w:footnoteReference w:id="2"/>
            </w:r>
            <w:r w:rsidRPr="00A714DC">
              <w:cr/>
            </w:r>
            <w:r w:rsidR="00893718" w:rsidRPr="00FB2440">
              <w:t>This course is appropriate for delivery to</w:t>
            </w:r>
            <w:r w:rsidR="00B05B1F" w:rsidRPr="00FB2440">
              <w:t xml:space="preserve"> </w:t>
            </w:r>
            <w:r w:rsidR="00131465">
              <w:t>new entrants to the disability workforce, t</w:t>
            </w:r>
            <w:r w:rsidR="00B05B1F" w:rsidRPr="00FB2440">
              <w:t>he c</w:t>
            </w:r>
            <w:r w:rsidR="00893718" w:rsidRPr="00FB2440">
              <w:t xml:space="preserve">urrent </w:t>
            </w:r>
            <w:r w:rsidR="00131465">
              <w:t xml:space="preserve">disability </w:t>
            </w:r>
            <w:r w:rsidR="00893718" w:rsidRPr="00FB2440">
              <w:t xml:space="preserve">workforce </w:t>
            </w:r>
            <w:r w:rsidR="00B05B1F" w:rsidRPr="00FB2440">
              <w:t xml:space="preserve">and </w:t>
            </w:r>
            <w:r w:rsidR="00776A9F" w:rsidRPr="00FB2440">
              <w:t xml:space="preserve">to </w:t>
            </w:r>
            <w:r w:rsidR="00893718" w:rsidRPr="00FB2440">
              <w:t>students</w:t>
            </w:r>
            <w:r w:rsidR="00776A9F" w:rsidRPr="00FB2440">
              <w:t xml:space="preserve"> enrolled in</w:t>
            </w:r>
            <w:r w:rsidR="00893718" w:rsidRPr="00FB2440">
              <w:t xml:space="preserve"> relevant VET qualifications (</w:t>
            </w:r>
            <w:r w:rsidR="001E3DF4" w:rsidRPr="00FB2440">
              <w:t>e.g.</w:t>
            </w:r>
            <w:r w:rsidR="00893718" w:rsidRPr="00FB2440">
              <w:t xml:space="preserve"> </w:t>
            </w:r>
            <w:r w:rsidR="00AA6F70" w:rsidRPr="00FB2440">
              <w:rPr>
                <w:i/>
              </w:rPr>
              <w:t xml:space="preserve">Certificate III in </w:t>
            </w:r>
            <w:r w:rsidR="00893718" w:rsidRPr="00FB2440">
              <w:rPr>
                <w:i/>
              </w:rPr>
              <w:t>Individual Support</w:t>
            </w:r>
            <w:r w:rsidR="00893718" w:rsidRPr="00FB2440">
              <w:t xml:space="preserve">, </w:t>
            </w:r>
            <w:r w:rsidR="00AA6F70" w:rsidRPr="00FB2440">
              <w:rPr>
                <w:i/>
              </w:rPr>
              <w:t xml:space="preserve">Certificate IV in </w:t>
            </w:r>
            <w:r w:rsidR="00893718" w:rsidRPr="00FB2440">
              <w:rPr>
                <w:i/>
              </w:rPr>
              <w:lastRenderedPageBreak/>
              <w:t>Disability</w:t>
            </w:r>
            <w:r w:rsidR="00776A9F" w:rsidRPr="00FB2440">
              <w:t xml:space="preserve">, </w:t>
            </w:r>
            <w:r w:rsidR="00BB7E1A" w:rsidRPr="00FB2440">
              <w:t>etc.</w:t>
            </w:r>
            <w:r w:rsidR="00893718" w:rsidRPr="00FB2440">
              <w:t>).</w:t>
            </w:r>
            <w:r w:rsidR="00776A9F" w:rsidRPr="00FB2440">
              <w:t xml:space="preserve"> </w:t>
            </w:r>
            <w:r w:rsidR="00AA6F70" w:rsidRPr="00FB2440">
              <w:t>U</w:t>
            </w:r>
            <w:r w:rsidR="004F2972" w:rsidRPr="00FB2440">
              <w:t>nit</w:t>
            </w:r>
            <w:r w:rsidR="00AA6F70" w:rsidRPr="00FB2440">
              <w:t>s</w:t>
            </w:r>
            <w:r w:rsidR="004F2972" w:rsidRPr="00FB2440">
              <w:t xml:space="preserve"> of competency within this course </w:t>
            </w:r>
            <w:r w:rsidR="00D07AC1" w:rsidRPr="00FB2440">
              <w:t xml:space="preserve">could be imported into the </w:t>
            </w:r>
            <w:r w:rsidR="000C49A9" w:rsidRPr="00FB2440">
              <w:t xml:space="preserve">VET </w:t>
            </w:r>
            <w:r w:rsidR="00D07AC1" w:rsidRPr="00FB2440">
              <w:t>qualification</w:t>
            </w:r>
            <w:r w:rsidR="000C49A9" w:rsidRPr="00FB2440">
              <w:t xml:space="preserve"> as elective unit</w:t>
            </w:r>
            <w:r w:rsidR="00AA6F70" w:rsidRPr="00FB2440">
              <w:t>s</w:t>
            </w:r>
            <w:r w:rsidR="000C49A9" w:rsidRPr="00FB2440">
              <w:t xml:space="preserve"> (</w:t>
            </w:r>
            <w:r w:rsidR="00AA6F70" w:rsidRPr="00FB2440">
              <w:t>dependent</w:t>
            </w:r>
            <w:r w:rsidR="000C49A9" w:rsidRPr="00FB2440">
              <w:t xml:space="preserve"> upon Packaging Rules) or th</w:t>
            </w:r>
            <w:r w:rsidR="004762E9">
              <w:t>is</w:t>
            </w:r>
            <w:r w:rsidR="000C49A9" w:rsidRPr="00FB2440">
              <w:t xml:space="preserve"> course could be delivered concurrently to the VET qualification.</w:t>
            </w:r>
          </w:p>
          <w:p w14:paraId="1AE03363" w14:textId="7A8C75B0" w:rsidR="00F63897" w:rsidRDefault="00F63897" w:rsidP="00F63897">
            <w:pPr>
              <w:pStyle w:val="Bodycopy"/>
              <w:rPr>
                <w:b/>
              </w:rPr>
            </w:pPr>
            <w:r w:rsidRPr="000106E6">
              <w:t xml:space="preserve">This course </w:t>
            </w:r>
            <w:r>
              <w:t xml:space="preserve">is </w:t>
            </w:r>
            <w:r w:rsidRPr="000106E6">
              <w:t>also appli</w:t>
            </w:r>
            <w:r>
              <w:t>cable t</w:t>
            </w:r>
            <w:r w:rsidRPr="000106E6">
              <w:t>o those from other health</w:t>
            </w:r>
            <w:r>
              <w:t xml:space="preserve"> and community services</w:t>
            </w:r>
            <w:r w:rsidRPr="000106E6">
              <w:t xml:space="preserve"> workforces (such as age</w:t>
            </w:r>
            <w:r>
              <w:t xml:space="preserve">d care, community services, alcohol and other drugs, </w:t>
            </w:r>
            <w:r w:rsidR="001E3DF4">
              <w:t>etc.</w:t>
            </w:r>
            <w:r w:rsidRPr="000106E6">
              <w:t xml:space="preserve">) who </w:t>
            </w:r>
            <w:r>
              <w:t xml:space="preserve">may </w:t>
            </w:r>
            <w:r w:rsidRPr="000106E6">
              <w:t xml:space="preserve">wish to cross-skill to </w:t>
            </w:r>
            <w:r>
              <w:t>work in the d</w:t>
            </w:r>
            <w:r w:rsidR="00750589">
              <w:t>isability sector supporting people with psychosocial disability</w:t>
            </w:r>
            <w:r>
              <w:t xml:space="preserve">. </w:t>
            </w:r>
          </w:p>
          <w:p w14:paraId="50FB34E0" w14:textId="64D7F49B" w:rsidR="00006423" w:rsidRPr="007F433F" w:rsidRDefault="00006423" w:rsidP="007A2E02">
            <w:pPr>
              <w:pStyle w:val="Bodycopy"/>
              <w:rPr>
                <w:b/>
                <w:bCs/>
              </w:rPr>
            </w:pPr>
            <w:r w:rsidRPr="007F433F">
              <w:rPr>
                <w:b/>
                <w:bCs/>
              </w:rPr>
              <w:t>Course consultation and validation process</w:t>
            </w:r>
          </w:p>
          <w:p w14:paraId="01EE8B7F" w14:textId="25A15E5F"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w:t>
            </w:r>
            <w:r w:rsidR="006A1347">
              <w:rPr>
                <w:rFonts w:ascii="Arial" w:hAnsi="Arial" w:cs="Arial"/>
              </w:rPr>
              <w:t>Project</w:t>
            </w:r>
            <w:r w:rsidRPr="00623CE6">
              <w:rPr>
                <w:rFonts w:ascii="Arial" w:hAnsi="Arial" w:cs="Arial"/>
              </w:rPr>
              <w:t xml:space="preserve">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7D0BDE">
            <w:pPr>
              <w:autoSpaceDE w:val="0"/>
              <w:autoSpaceDN w:val="0"/>
              <w:adjustRightInd w:val="0"/>
              <w:spacing w:before="60" w:after="60" w:line="276" w:lineRule="auto"/>
              <w:rPr>
                <w:rFonts w:ascii="Arial" w:hAnsi="Arial" w:cs="Arial"/>
              </w:rPr>
            </w:pPr>
            <w:r w:rsidRPr="00006423">
              <w:rPr>
                <w:rFonts w:ascii="Arial" w:hAnsi="Arial" w:cs="Arial"/>
              </w:rPr>
              <w:t>Course consultation involved:</w:t>
            </w:r>
          </w:p>
          <w:p w14:paraId="03798D66" w14:textId="4E43F9B2" w:rsidR="00006423"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E</w:t>
            </w:r>
            <w:r w:rsidR="00006423" w:rsidRPr="006C4AD6">
              <w:rPr>
                <w:rFonts w:ascii="Arial" w:hAnsi="Arial" w:cs="Arial"/>
              </w:rPr>
              <w:t xml:space="preserve">mail and telephone consultation </w:t>
            </w:r>
          </w:p>
          <w:p w14:paraId="2FFEA44E" w14:textId="53287DCF" w:rsidR="00BF2747"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F</w:t>
            </w:r>
            <w:r w:rsidR="00BF2747" w:rsidRPr="00916F89">
              <w:rPr>
                <w:rFonts w:ascii="Arial" w:hAnsi="Arial" w:cs="Arial"/>
              </w:rPr>
              <w:t xml:space="preserve">ace-to-face </w:t>
            </w:r>
            <w:r w:rsidR="006A1347" w:rsidRPr="00916F89">
              <w:rPr>
                <w:rFonts w:ascii="Arial" w:hAnsi="Arial" w:cs="Arial"/>
              </w:rPr>
              <w:t xml:space="preserve">and online </w:t>
            </w:r>
            <w:r w:rsidR="00BF2747" w:rsidRPr="00916F89">
              <w:rPr>
                <w:rFonts w:ascii="Arial" w:hAnsi="Arial" w:cs="Arial"/>
              </w:rPr>
              <w:t xml:space="preserve">PSC meetings </w:t>
            </w:r>
          </w:p>
          <w:p w14:paraId="3C7197AF" w14:textId="52B3555F" w:rsidR="006C4AD6" w:rsidRPr="008E36DB" w:rsidRDefault="00615639"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I</w:t>
            </w:r>
            <w:r w:rsidR="006C4AD6">
              <w:rPr>
                <w:rFonts w:ascii="Arial" w:hAnsi="Arial" w:cs="Arial"/>
              </w:rPr>
              <w:t xml:space="preserve">nput from </w:t>
            </w:r>
            <w:r w:rsidR="006C4AD6" w:rsidRPr="006C4AD6">
              <w:rPr>
                <w:rFonts w:ascii="Arial" w:hAnsi="Arial" w:cs="Arial"/>
              </w:rPr>
              <w:t>Department of Education and Training</w:t>
            </w:r>
            <w:r w:rsidR="006C4AD6">
              <w:rPr>
                <w:rFonts w:ascii="Arial" w:hAnsi="Arial" w:cs="Arial"/>
              </w:rPr>
              <w:t xml:space="preserve"> (Victoria)</w:t>
            </w:r>
            <w:r w:rsidR="006C4AD6" w:rsidRPr="006C4AD6">
              <w:rPr>
                <w:rFonts w:ascii="Arial" w:hAnsi="Arial" w:cs="Arial"/>
              </w:rPr>
              <w:t xml:space="preserve"> </w:t>
            </w:r>
            <w:r w:rsidR="006C4AD6" w:rsidRPr="006C4AD6">
              <w:rPr>
                <w:rFonts w:ascii="Arial" w:hAnsi="Arial" w:cs="Arial"/>
                <w:i/>
                <w:iCs/>
              </w:rPr>
              <w:t>NDIS Workforce Expert Advisory Group</w:t>
            </w:r>
          </w:p>
          <w:p w14:paraId="504DF27F" w14:textId="77777777" w:rsidR="008E36DB" w:rsidRPr="00EC1E92" w:rsidRDefault="008E36DB" w:rsidP="007D0BDE">
            <w:pPr>
              <w:autoSpaceDE w:val="0"/>
              <w:autoSpaceDN w:val="0"/>
              <w:adjustRightInd w:val="0"/>
              <w:spacing w:before="60" w:after="60" w:line="276" w:lineRule="auto"/>
              <w:rPr>
                <w:rFonts w:ascii="Arial" w:hAnsi="Arial" w:cs="Arial"/>
                <w:sz w:val="4"/>
                <w:szCs w:val="4"/>
              </w:rPr>
            </w:pPr>
          </w:p>
          <w:p w14:paraId="2750DFC0" w14:textId="7A3E2C32"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4A5B6DE5" w14:textId="77777777" w:rsidR="0082010C" w:rsidRPr="00511A44" w:rsidRDefault="0082010C" w:rsidP="0082010C">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04198BC9" w14:textId="77777777" w:rsidR="0082010C" w:rsidRDefault="0082010C" w:rsidP="0082010C">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4959F688" w14:textId="48E154D0" w:rsidR="0082010C" w:rsidRDefault="0082010C" w:rsidP="0082010C">
            <w:pPr>
              <w:autoSpaceDE w:val="0"/>
              <w:autoSpaceDN w:val="0"/>
              <w:adjustRightInd w:val="0"/>
              <w:spacing w:line="276" w:lineRule="auto"/>
              <w:rPr>
                <w:rFonts w:ascii="Arial" w:hAnsi="Arial" w:cs="Arial"/>
              </w:rPr>
            </w:pPr>
            <w:r>
              <w:rPr>
                <w:rFonts w:ascii="Arial" w:hAnsi="Arial" w:cs="Arial"/>
              </w:rPr>
              <w:t xml:space="preserve">John </w:t>
            </w:r>
            <w:proofErr w:type="spellStart"/>
            <w:r>
              <w:rPr>
                <w:rFonts w:ascii="Arial" w:hAnsi="Arial" w:cs="Arial"/>
              </w:rPr>
              <w:t>Katsourakis</w:t>
            </w:r>
            <w:proofErr w:type="spellEnd"/>
            <w:r>
              <w:rPr>
                <w:rFonts w:ascii="Arial" w:hAnsi="Arial" w:cs="Arial"/>
              </w:rPr>
              <w:tab/>
            </w:r>
            <w:proofErr w:type="spellStart"/>
            <w:r w:rsidRPr="0082010C">
              <w:rPr>
                <w:rFonts w:ascii="Arial" w:hAnsi="Arial" w:cs="Arial"/>
              </w:rPr>
              <w:t>Ermha</w:t>
            </w:r>
            <w:proofErr w:type="spellEnd"/>
          </w:p>
          <w:p w14:paraId="077F84C2" w14:textId="7844827F"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Shellie Braverman</w:t>
            </w:r>
            <w:r>
              <w:rPr>
                <w:rFonts w:ascii="Arial" w:hAnsi="Arial" w:cs="Arial"/>
              </w:rPr>
              <w:tab/>
            </w:r>
            <w:r w:rsidRPr="0082010C">
              <w:rPr>
                <w:rFonts w:ascii="Arial" w:hAnsi="Arial" w:cs="Arial"/>
              </w:rPr>
              <w:t>Victorian Mental Illness Awareness Council (VMIAC)</w:t>
            </w:r>
          </w:p>
          <w:p w14:paraId="774F3DB1" w14:textId="226D2D15"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Fiona Kranenbroek</w:t>
            </w:r>
            <w:r>
              <w:rPr>
                <w:rFonts w:ascii="Arial" w:hAnsi="Arial" w:cs="Arial"/>
              </w:rPr>
              <w:tab/>
            </w:r>
            <w:r w:rsidRPr="0082010C">
              <w:rPr>
                <w:rFonts w:ascii="Arial" w:hAnsi="Arial" w:cs="Arial"/>
              </w:rPr>
              <w:t>NDIS Participant</w:t>
            </w:r>
          </w:p>
          <w:p w14:paraId="51673A1F" w14:textId="3ED0906E" w:rsidR="0082010C"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0F61036D"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25BCAB7B" w14:textId="77777777" w:rsidR="0082010C" w:rsidRPr="00511A44" w:rsidRDefault="0082010C" w:rsidP="0082010C">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3093C442" w14:textId="7D7D4200"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44AF475"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65FBD97" w14:textId="77777777" w:rsidR="0082010C" w:rsidRDefault="0082010C" w:rsidP="0082010C">
            <w:pPr>
              <w:autoSpaceDE w:val="0"/>
              <w:autoSpaceDN w:val="0"/>
              <w:adjustRightInd w:val="0"/>
              <w:spacing w:line="276" w:lineRule="auto"/>
              <w:rPr>
                <w:rFonts w:ascii="Arial" w:hAnsi="Arial" w:cs="Arial"/>
                <w:b/>
                <w:bCs/>
              </w:rPr>
            </w:pPr>
          </w:p>
          <w:p w14:paraId="21F8F88A" w14:textId="77777777" w:rsidR="0082010C" w:rsidRPr="00511A44" w:rsidRDefault="0082010C" w:rsidP="006F6C70">
            <w:pPr>
              <w:keepNext/>
              <w:autoSpaceDE w:val="0"/>
              <w:autoSpaceDN w:val="0"/>
              <w:adjustRightInd w:val="0"/>
              <w:spacing w:line="276" w:lineRule="auto"/>
              <w:rPr>
                <w:rFonts w:ascii="Arial" w:hAnsi="Arial" w:cs="Arial"/>
                <w:b/>
                <w:bCs/>
              </w:rPr>
            </w:pPr>
            <w:r w:rsidRPr="00511A44">
              <w:rPr>
                <w:rFonts w:ascii="Arial" w:hAnsi="Arial" w:cs="Arial"/>
                <w:b/>
                <w:bCs/>
              </w:rPr>
              <w:t>In attendance:</w:t>
            </w:r>
          </w:p>
          <w:p w14:paraId="67637FD3" w14:textId="3AE0FE42" w:rsidR="0082010C" w:rsidRPr="00511A44" w:rsidRDefault="0082010C" w:rsidP="006F6C70">
            <w:pPr>
              <w:autoSpaceDE w:val="0"/>
              <w:autoSpaceDN w:val="0"/>
              <w:adjustRightInd w:val="0"/>
              <w:spacing w:line="276" w:lineRule="auto"/>
              <w:ind w:left="2138" w:hanging="2126"/>
              <w:rPr>
                <w:rFonts w:ascii="Arial" w:hAnsi="Arial" w:cs="Arial"/>
              </w:rPr>
            </w:pPr>
            <w:r w:rsidRPr="00511A44">
              <w:rPr>
                <w:rFonts w:ascii="Arial" w:hAnsi="Arial" w:cs="Arial"/>
              </w:rPr>
              <w:t>Autumn Shea</w:t>
            </w:r>
            <w:r w:rsidR="006F6C70">
              <w:rPr>
                <w:rFonts w:ascii="Arial" w:hAnsi="Arial" w:cs="Arial"/>
              </w:rPr>
              <w:tab/>
            </w:r>
            <w:r w:rsidRPr="00511A44">
              <w:rPr>
                <w:rFonts w:ascii="Arial" w:hAnsi="Arial" w:cs="Arial"/>
              </w:rPr>
              <w:t>Curriculum Maintenance Manager (CMM) for Human Services</w:t>
            </w:r>
          </w:p>
          <w:p w14:paraId="1956841E" w14:textId="57B411BE" w:rsidR="000F5776" w:rsidRDefault="0082010C" w:rsidP="006F6C70">
            <w:pPr>
              <w:autoSpaceDE w:val="0"/>
              <w:autoSpaceDN w:val="0"/>
              <w:adjustRightInd w:val="0"/>
              <w:spacing w:line="276" w:lineRule="auto"/>
              <w:ind w:left="2138" w:hanging="2138"/>
              <w:rPr>
                <w:rFonts w:ascii="Arial" w:hAnsi="Arial" w:cs="Arial"/>
              </w:rPr>
            </w:pPr>
            <w:r w:rsidRPr="00511A44">
              <w:rPr>
                <w:rFonts w:ascii="Arial" w:hAnsi="Arial" w:cs="Arial"/>
              </w:rPr>
              <w:t xml:space="preserve">Wendy </w:t>
            </w:r>
            <w:proofErr w:type="spellStart"/>
            <w:r w:rsidRPr="00511A44">
              <w:rPr>
                <w:rFonts w:ascii="Arial" w:hAnsi="Arial" w:cs="Arial"/>
              </w:rPr>
              <w:t>Dowe</w:t>
            </w:r>
            <w:proofErr w:type="spellEnd"/>
            <w:r w:rsidR="006F6C70">
              <w:rPr>
                <w:rFonts w:ascii="Arial" w:hAnsi="Arial" w:cs="Arial"/>
              </w:rPr>
              <w:tab/>
            </w:r>
            <w:r w:rsidRPr="00511A44">
              <w:rPr>
                <w:rFonts w:ascii="Arial" w:hAnsi="Arial" w:cs="Arial"/>
              </w:rPr>
              <w:t>CMM Administrator</w:t>
            </w:r>
          </w:p>
          <w:p w14:paraId="6F2BBC9B" w14:textId="73DF52B1" w:rsidR="0082010C" w:rsidRPr="00511A44" w:rsidRDefault="000F5776" w:rsidP="006F6C70">
            <w:pPr>
              <w:autoSpaceDE w:val="0"/>
              <w:autoSpaceDN w:val="0"/>
              <w:adjustRightInd w:val="0"/>
              <w:spacing w:line="276" w:lineRule="auto"/>
              <w:ind w:left="2138" w:hanging="2138"/>
              <w:rPr>
                <w:rFonts w:ascii="Arial" w:hAnsi="Arial" w:cs="Arial"/>
              </w:rPr>
            </w:pPr>
            <w:r>
              <w:rPr>
                <w:rFonts w:ascii="Arial" w:hAnsi="Arial" w:cs="Arial"/>
              </w:rPr>
              <w:t xml:space="preserve">Christine </w:t>
            </w:r>
            <w:proofErr w:type="spellStart"/>
            <w:r>
              <w:rPr>
                <w:rFonts w:ascii="Arial" w:hAnsi="Arial" w:cs="Arial"/>
              </w:rPr>
              <w:t>Foard</w:t>
            </w:r>
            <w:proofErr w:type="spellEnd"/>
            <w:r w:rsidR="006F6C70">
              <w:rPr>
                <w:rFonts w:ascii="Arial" w:hAnsi="Arial" w:cs="Arial"/>
              </w:rPr>
              <w:tab/>
            </w:r>
            <w:r w:rsidRPr="000F5776">
              <w:rPr>
                <w:rFonts w:ascii="Arial" w:hAnsi="Arial" w:cs="Arial"/>
              </w:rPr>
              <w:t>CMM Project Officer</w:t>
            </w:r>
          </w:p>
          <w:p w14:paraId="7BEF8948" w14:textId="215D3D94" w:rsidR="0082010C" w:rsidRPr="00511A44" w:rsidRDefault="0082010C" w:rsidP="006F6C70">
            <w:pPr>
              <w:autoSpaceDE w:val="0"/>
              <w:autoSpaceDN w:val="0"/>
              <w:adjustRightInd w:val="0"/>
              <w:spacing w:line="276" w:lineRule="auto"/>
              <w:ind w:left="2138" w:hanging="2138"/>
              <w:rPr>
                <w:rFonts w:ascii="Arial" w:hAnsi="Arial" w:cs="Arial"/>
              </w:rPr>
            </w:pPr>
            <w:r>
              <w:rPr>
                <w:rFonts w:ascii="Arial" w:hAnsi="Arial" w:cs="Arial"/>
              </w:rPr>
              <w:lastRenderedPageBreak/>
              <w:t xml:space="preserve">Lisa </w:t>
            </w:r>
            <w:proofErr w:type="spellStart"/>
            <w:r>
              <w:rPr>
                <w:rFonts w:ascii="Arial" w:hAnsi="Arial" w:cs="Arial"/>
              </w:rPr>
              <w:t>Confoy</w:t>
            </w:r>
            <w:proofErr w:type="spellEnd"/>
            <w:r w:rsidR="006F6C70">
              <w:rPr>
                <w:rFonts w:ascii="Arial" w:hAnsi="Arial" w:cs="Arial"/>
              </w:rPr>
              <w:tab/>
            </w:r>
            <w:r w:rsidRPr="00511A44">
              <w:rPr>
                <w:rFonts w:ascii="Arial" w:hAnsi="Arial" w:cs="Arial"/>
              </w:rPr>
              <w:t>Department of Education and Training</w:t>
            </w:r>
          </w:p>
          <w:p w14:paraId="2C0C81CC" w14:textId="0108A1CF" w:rsidR="00BC005B" w:rsidRPr="00AC2792" w:rsidRDefault="00BC005B" w:rsidP="008E53AF">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 xml:space="preserve">is not a subset of a single training package qualification that could be recognised through one or more statements of attainment or a skill </w:t>
            </w:r>
            <w:proofErr w:type="gramStart"/>
            <w:r w:rsidRPr="00AC2792">
              <w:rPr>
                <w:sz w:val="22"/>
                <w:szCs w:val="22"/>
              </w:rPr>
              <w:t>set</w:t>
            </w:r>
            <w:proofErr w:type="gramEnd"/>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53BA4850" w:rsidR="00F336D9" w:rsidRPr="00AC2792" w:rsidRDefault="00107297" w:rsidP="006F6C70">
            <w:pPr>
              <w:spacing w:before="120" w:after="120" w:line="276" w:lineRule="auto"/>
              <w:ind w:left="425" w:hanging="425"/>
              <w:rPr>
                <w:rFonts w:ascii="Arial" w:hAnsi="Arial" w:cs="Arial"/>
                <w:b/>
              </w:rPr>
            </w:pPr>
            <w:r w:rsidRPr="00AC2792">
              <w:rPr>
                <w:rFonts w:ascii="Arial" w:hAnsi="Arial" w:cs="Arial"/>
                <w:b/>
              </w:rPr>
              <w:lastRenderedPageBreak/>
              <w:t xml:space="preserve">3.2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BC5F71">
          <w:headerReference w:type="even" r:id="rId28"/>
          <w:headerReference w:type="default" r:id="rId29"/>
          <w:headerReference w:type="first" r:id="rId30"/>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137"/>
        <w:gridCol w:w="1559"/>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69" w:name="_Toc83763685"/>
            <w:r w:rsidRPr="00AC2792">
              <w:rPr>
                <w:rFonts w:ascii="Arial" w:hAnsi="Arial" w:cs="Arial"/>
              </w:rPr>
              <w:lastRenderedPageBreak/>
              <w:t>Course outcomes</w:t>
            </w:r>
            <w:bookmarkEnd w:id="69"/>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5AEF8D4E" w:rsidR="007E4BD0" w:rsidRPr="00AC2792" w:rsidRDefault="00107297" w:rsidP="006F6C70">
            <w:pPr>
              <w:spacing w:before="120" w:after="120" w:line="276" w:lineRule="auto"/>
              <w:ind w:left="425" w:hanging="425"/>
              <w:rPr>
                <w:rFonts w:ascii="Arial" w:hAnsi="Arial" w:cs="Arial"/>
                <w:b/>
              </w:rPr>
            </w:pPr>
            <w:r w:rsidRPr="00AC2792">
              <w:rPr>
                <w:rFonts w:ascii="Arial" w:hAnsi="Arial" w:cs="Arial"/>
                <w:b/>
              </w:rPr>
              <w:t>4.1</w:t>
            </w:r>
            <w:r w:rsidR="006F6C70">
              <w:rPr>
                <w:rFonts w:ascii="Arial" w:hAnsi="Arial" w:cs="Arial"/>
                <w:b/>
              </w:rPr>
              <w:tab/>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76527EB2"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894835" w:rsidRPr="00894835">
              <w:rPr>
                <w:rFonts w:ascii="Arial" w:hAnsi="Arial" w:cs="Arial"/>
                <w:i/>
                <w:iCs/>
              </w:rPr>
              <w:t>22532VIC</w:t>
            </w:r>
            <w:r w:rsidR="001F0B65" w:rsidRPr="00AC2792">
              <w:rPr>
                <w:rFonts w:ascii="Arial" w:hAnsi="Arial" w:cs="Arial"/>
                <w:i/>
                <w:iCs/>
              </w:rPr>
              <w:t xml:space="preserve"> </w:t>
            </w:r>
            <w:r w:rsidR="004F476A" w:rsidRPr="004F476A">
              <w:rPr>
                <w:rFonts w:ascii="Arial" w:hAnsi="Arial" w:cs="Arial"/>
                <w:i/>
                <w:iCs/>
              </w:rPr>
              <w:t xml:space="preserve">Course in Supporting People with Psychosocial Disability </w:t>
            </w:r>
            <w:r w:rsidR="001F0B65" w:rsidRPr="00AC2792">
              <w:rPr>
                <w:rFonts w:ascii="Arial" w:hAnsi="Arial" w:cs="Arial"/>
              </w:rPr>
              <w:t xml:space="preserve">meets an industry and community need, but does not have the breadth, </w:t>
            </w:r>
            <w:proofErr w:type="gramStart"/>
            <w:r w:rsidR="001F0B65" w:rsidRPr="00AC2792">
              <w:rPr>
                <w:rFonts w:ascii="Arial" w:hAnsi="Arial" w:cs="Arial"/>
              </w:rPr>
              <w:t>depth</w:t>
            </w:r>
            <w:proofErr w:type="gramEnd"/>
            <w:r w:rsidR="001F0B65" w:rsidRPr="00AC2792">
              <w:rPr>
                <w:rFonts w:ascii="Arial" w:hAnsi="Arial" w:cs="Arial"/>
              </w:rPr>
              <w:t xml:space="preserve">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5CA97195" w:rsidR="007118CF" w:rsidRPr="00AC2792" w:rsidRDefault="005C6F7D" w:rsidP="006F6C70">
            <w:pPr>
              <w:spacing w:before="120" w:after="120" w:line="276" w:lineRule="auto"/>
              <w:ind w:left="425"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6F6C70">
              <w:rPr>
                <w:rFonts w:ascii="Arial" w:hAnsi="Arial" w:cs="Arial"/>
                <w:b/>
              </w:rPr>
              <w:tab/>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18BB4F11" w:rsidR="007118CF" w:rsidRPr="00AC2792" w:rsidRDefault="005C6F7D" w:rsidP="006F6C70">
            <w:pPr>
              <w:spacing w:before="120" w:after="120" w:line="276" w:lineRule="auto"/>
              <w:ind w:left="425"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6F6C70">
              <w:rPr>
                <w:rFonts w:ascii="Arial" w:hAnsi="Arial" w:cs="Arial"/>
                <w:b/>
              </w:rPr>
              <w:tab/>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11D80266" w:rsidR="007118CF" w:rsidRPr="00AC2792" w:rsidRDefault="005C6F7D" w:rsidP="006F6C70">
            <w:pPr>
              <w:spacing w:before="120" w:after="120" w:line="276" w:lineRule="auto"/>
              <w:ind w:left="425"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6F6C70">
              <w:rPr>
                <w:rFonts w:ascii="Arial" w:hAnsi="Arial" w:cs="Arial"/>
                <w:b/>
              </w:rPr>
              <w:tab/>
            </w:r>
            <w:r w:rsidR="00D04230" w:rsidRPr="00AC2792">
              <w:rPr>
                <w:rFonts w:ascii="Arial" w:hAnsi="Arial" w:cs="Arial"/>
                <w:b/>
              </w:rPr>
              <w:t xml:space="preserve">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0" w:name="_Toc83763686"/>
            <w:r w:rsidRPr="00AC2792">
              <w:rPr>
                <w:rFonts w:ascii="Arial" w:hAnsi="Arial" w:cs="Arial"/>
              </w:rPr>
              <w:t>Course rules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7274023B" w14:textId="3E7B0FBC" w:rsidR="00095DDE" w:rsidRPr="00894835" w:rsidRDefault="00540805" w:rsidP="00217591">
            <w:pPr>
              <w:spacing w:before="120" w:after="120" w:line="276" w:lineRule="auto"/>
              <w:ind w:right="-109"/>
              <w:rPr>
                <w:rFonts w:ascii="Arial" w:hAnsi="Arial" w:cs="Arial"/>
              </w:rPr>
            </w:pPr>
            <w:r>
              <w:rPr>
                <w:rFonts w:ascii="Arial" w:hAnsi="Arial" w:cs="Arial"/>
              </w:rPr>
              <w:t>To receive a</w:t>
            </w:r>
            <w:r w:rsidRPr="00540805">
              <w:rPr>
                <w:rFonts w:ascii="Arial" w:hAnsi="Arial" w:cs="Arial"/>
              </w:rPr>
              <w:t xml:space="preserve"> Statement of Attainment for</w:t>
            </w:r>
            <w:r>
              <w:rPr>
                <w:rFonts w:ascii="Arial" w:hAnsi="Arial" w:cs="Arial"/>
              </w:rPr>
              <w:t xml:space="preserve"> </w:t>
            </w:r>
            <w:r w:rsidR="00894835" w:rsidRPr="00894835">
              <w:rPr>
                <w:rFonts w:ascii="Arial" w:hAnsi="Arial" w:cs="Arial"/>
                <w:b/>
                <w:bCs/>
                <w:i/>
                <w:iCs/>
              </w:rPr>
              <w:t>22532VIC</w:t>
            </w:r>
            <w:r w:rsidR="001B0DF4" w:rsidRPr="00AC2792">
              <w:rPr>
                <w:rFonts w:ascii="Arial" w:hAnsi="Arial" w:cs="Arial"/>
                <w:b/>
                <w:bCs/>
                <w:i/>
                <w:iCs/>
              </w:rPr>
              <w:t xml:space="preserve"> </w:t>
            </w:r>
            <w:r w:rsidR="004F476A" w:rsidRPr="004F476A">
              <w:rPr>
                <w:rFonts w:ascii="Arial" w:hAnsi="Arial" w:cs="Arial"/>
                <w:b/>
                <w:bCs/>
                <w:i/>
                <w:iCs/>
              </w:rPr>
              <w:t>Course in Supporting People with Psychosocial Disability</w:t>
            </w:r>
            <w:r w:rsidR="001F419B">
              <w:rPr>
                <w:rFonts w:ascii="Arial" w:hAnsi="Arial" w:cs="Arial"/>
                <w:bCs/>
                <w:iCs/>
              </w:rPr>
              <w:t>,</w:t>
            </w:r>
            <w:r>
              <w:rPr>
                <w:rFonts w:ascii="Arial" w:hAnsi="Arial" w:cs="Arial"/>
                <w:b/>
                <w:bCs/>
                <w:i/>
                <w:iCs/>
              </w:rPr>
              <w:t xml:space="preserve"> </w:t>
            </w:r>
            <w:r w:rsidRPr="00C76B82">
              <w:rPr>
                <w:rFonts w:ascii="Arial" w:hAnsi="Arial" w:cs="Arial"/>
                <w:bCs/>
                <w:iCs/>
              </w:rPr>
              <w:t>t</w:t>
            </w:r>
            <w:r w:rsidRPr="00C76B82">
              <w:rPr>
                <w:rFonts w:ascii="Arial" w:hAnsi="Arial" w:cs="Arial"/>
              </w:rPr>
              <w:t>he candidate</w:t>
            </w:r>
            <w:r w:rsidR="001B0DF4" w:rsidRPr="00C76B82">
              <w:rPr>
                <w:rFonts w:ascii="Arial" w:hAnsi="Arial" w:cs="Arial"/>
              </w:rPr>
              <w:t xml:space="preserve"> must successfully complete</w:t>
            </w:r>
            <w:r w:rsidR="006B6984" w:rsidRPr="00C76B82">
              <w:rPr>
                <w:rFonts w:ascii="Arial" w:hAnsi="Arial" w:cs="Arial"/>
              </w:rPr>
              <w:t xml:space="preserve"> </w:t>
            </w:r>
            <w:r w:rsidR="00C76B82">
              <w:rPr>
                <w:rFonts w:ascii="Arial" w:hAnsi="Arial" w:cs="Arial"/>
              </w:rPr>
              <w:t>all</w:t>
            </w:r>
            <w:r w:rsidR="006B6984" w:rsidRPr="00C76B82">
              <w:rPr>
                <w:rFonts w:ascii="Arial" w:hAnsi="Arial" w:cs="Arial"/>
              </w:rPr>
              <w:t xml:space="preserve"> five</w:t>
            </w:r>
            <w:r w:rsidR="00217591">
              <w:rPr>
                <w:rFonts w:ascii="Arial" w:hAnsi="Arial" w:cs="Arial"/>
              </w:rPr>
              <w:t xml:space="preserve"> </w:t>
            </w:r>
            <w:r w:rsidR="006B6984" w:rsidRPr="00C76B82">
              <w:rPr>
                <w:rFonts w:ascii="Arial" w:hAnsi="Arial" w:cs="Arial"/>
              </w:rPr>
              <w:t>(5</w:t>
            </w:r>
            <w:r w:rsidR="00C76B82">
              <w:rPr>
                <w:rFonts w:ascii="Arial" w:hAnsi="Arial" w:cs="Arial"/>
              </w:rPr>
              <w:t>) units listed below.</w:t>
            </w:r>
          </w:p>
          <w:p w14:paraId="3EA5C663" w14:textId="4347A618" w:rsidR="00933C7A" w:rsidRPr="00AC2792" w:rsidRDefault="00933C7A" w:rsidP="004025F1">
            <w:pPr>
              <w:spacing w:before="24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6B0BE3">
        <w:trPr>
          <w:cantSplit/>
          <w:trHeight w:val="828"/>
        </w:trPr>
        <w:tc>
          <w:tcPr>
            <w:tcW w:w="1555" w:type="dxa"/>
            <w:shd w:val="clear" w:color="auto" w:fill="BDD6EE" w:themeFill="accent1" w:themeFillTint="6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BDD6EE" w:themeFill="accent1" w:themeFillTint="66"/>
            <w:vAlign w:val="center"/>
          </w:tcPr>
          <w:p w14:paraId="1809DAB8" w14:textId="77777777" w:rsidR="00F24770" w:rsidRPr="00AC2792" w:rsidRDefault="00F24770" w:rsidP="001B388F">
            <w:pPr>
              <w:spacing w:before="120" w:after="120"/>
              <w:ind w:right="-267"/>
              <w:rPr>
                <w:rFonts w:ascii="Arial" w:hAnsi="Arial" w:cs="Arial"/>
                <w:b/>
                <w:iCs/>
                <w:lang w:val="en-GB"/>
              </w:rPr>
            </w:pPr>
            <w:r w:rsidRPr="00AC2792">
              <w:rPr>
                <w:rFonts w:ascii="Arial" w:hAnsi="Arial" w:cs="Arial"/>
                <w:b/>
                <w:iCs/>
                <w:lang w:val="en-GB"/>
              </w:rPr>
              <w:t xml:space="preserve">Field of Education code </w:t>
            </w:r>
          </w:p>
        </w:tc>
        <w:tc>
          <w:tcPr>
            <w:tcW w:w="4132" w:type="dxa"/>
            <w:gridSpan w:val="3"/>
            <w:shd w:val="clear" w:color="auto" w:fill="BDD6EE" w:themeFill="accent1" w:themeFillTint="6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559" w:type="dxa"/>
            <w:shd w:val="clear" w:color="auto" w:fill="BDD6EE" w:themeFill="accent1" w:themeFillTint="6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095DDE" w:rsidRPr="00AC2792" w14:paraId="028653EF" w14:textId="77777777" w:rsidTr="00095DDE">
        <w:tc>
          <w:tcPr>
            <w:tcW w:w="9634" w:type="dxa"/>
            <w:gridSpan w:val="7"/>
            <w:shd w:val="clear" w:color="auto" w:fill="D9D9D9" w:themeFill="background1" w:themeFillShade="D9"/>
            <w:vAlign w:val="center"/>
          </w:tcPr>
          <w:p w14:paraId="38251AEA" w14:textId="37A48E05" w:rsidR="00095DDE" w:rsidRPr="00095DDE" w:rsidRDefault="00095DDE" w:rsidP="00095DDE">
            <w:pPr>
              <w:spacing w:before="120" w:after="120"/>
              <w:rPr>
                <w:rFonts w:ascii="Arial" w:hAnsi="Arial" w:cs="Arial"/>
                <w:b/>
                <w:lang w:val="en-GB"/>
              </w:rPr>
            </w:pPr>
            <w:r w:rsidRPr="00095DDE">
              <w:rPr>
                <w:rFonts w:ascii="Arial" w:hAnsi="Arial" w:cs="Arial"/>
                <w:b/>
                <w:lang w:val="en-GB"/>
              </w:rPr>
              <w:t>Core units</w:t>
            </w:r>
          </w:p>
        </w:tc>
      </w:tr>
      <w:tr w:rsidR="00F24770" w:rsidRPr="00AC2792" w14:paraId="1E647D2C" w14:textId="77777777" w:rsidTr="006B0BE3">
        <w:tc>
          <w:tcPr>
            <w:tcW w:w="1555" w:type="dxa"/>
            <w:vAlign w:val="center"/>
          </w:tcPr>
          <w:p w14:paraId="03ADE04F" w14:textId="4FF3308E" w:rsidR="008F6674" w:rsidRPr="00894835" w:rsidRDefault="00894835" w:rsidP="002E683B">
            <w:pPr>
              <w:spacing w:before="120" w:after="120"/>
              <w:rPr>
                <w:rFonts w:ascii="Arial" w:hAnsi="Arial" w:cs="Arial"/>
                <w:lang w:val="en-GB"/>
              </w:rPr>
            </w:pPr>
            <w:r w:rsidRPr="00894835">
              <w:rPr>
                <w:rFonts w:ascii="Arial" w:hAnsi="Arial" w:cs="Arial"/>
                <w:lang w:val="en-GB"/>
              </w:rPr>
              <w:t>VU22853</w:t>
            </w:r>
          </w:p>
          <w:p w14:paraId="49B91678" w14:textId="097E895C" w:rsidR="00F24770" w:rsidRPr="00C30C39" w:rsidRDefault="008F6674" w:rsidP="002E683B">
            <w:pPr>
              <w:spacing w:before="120" w:after="120"/>
              <w:rPr>
                <w:rFonts w:ascii="Arial" w:hAnsi="Arial" w:cs="Arial"/>
                <w:i/>
                <w:iCs/>
                <w:lang w:val="en-GB"/>
              </w:rPr>
            </w:pPr>
            <w:r w:rsidRPr="00FF5320">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132" w:type="dxa"/>
            <w:gridSpan w:val="3"/>
            <w:vAlign w:val="center"/>
          </w:tcPr>
          <w:p w14:paraId="7A11DFE8" w14:textId="57A0D9B4"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w:t>
            </w:r>
            <w:proofErr w:type="gramStart"/>
            <w:r w:rsidRPr="00AC2792">
              <w:rPr>
                <w:rFonts w:ascii="Arial" w:hAnsi="Arial" w:cs="Arial"/>
                <w:lang w:val="en-GB"/>
              </w:rPr>
              <w:t>rights based</w:t>
            </w:r>
            <w:proofErr w:type="gramEnd"/>
            <w:r w:rsidRPr="00AC2792">
              <w:rPr>
                <w:rFonts w:ascii="Arial" w:hAnsi="Arial" w:cs="Arial"/>
                <w:lang w:val="en-GB"/>
              </w:rPr>
              <w:t xml:space="preserve"> approach to the identification prevention and reporting of disability abuse</w:t>
            </w:r>
          </w:p>
        </w:tc>
        <w:tc>
          <w:tcPr>
            <w:tcW w:w="1559"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6B0BE3">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132"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559"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6B0BE3">
        <w:tc>
          <w:tcPr>
            <w:tcW w:w="1555" w:type="dxa"/>
            <w:vAlign w:val="center"/>
          </w:tcPr>
          <w:p w14:paraId="3066A004" w14:textId="646FDE46" w:rsidR="00FF5320" w:rsidRPr="00894835" w:rsidRDefault="00894835" w:rsidP="00FF5320">
            <w:pPr>
              <w:spacing w:before="120" w:after="120"/>
              <w:rPr>
                <w:rFonts w:ascii="Arial" w:hAnsi="Arial" w:cs="Arial"/>
                <w:lang w:val="en-GB"/>
              </w:rPr>
            </w:pPr>
            <w:r w:rsidRPr="00894835">
              <w:rPr>
                <w:rFonts w:ascii="Arial" w:hAnsi="Arial" w:cs="Arial"/>
                <w:lang w:val="en-GB"/>
              </w:rPr>
              <w:t>VU22855</w:t>
            </w:r>
          </w:p>
          <w:p w14:paraId="0713F80F" w14:textId="35BAB0B7" w:rsidR="006D5CD6" w:rsidRPr="00FF5320" w:rsidRDefault="00FF5320" w:rsidP="00FF5320">
            <w:pPr>
              <w:spacing w:before="120" w:after="120"/>
              <w:rPr>
                <w:rFonts w:ascii="Arial" w:hAnsi="Arial" w:cs="Arial"/>
                <w:sz w:val="18"/>
                <w:szCs w:val="18"/>
                <w:highlight w:val="yellow"/>
                <w:lang w:val="en-GB"/>
              </w:rPr>
            </w:pPr>
            <w:r w:rsidRPr="00FF5320">
              <w:rPr>
                <w:rFonts w:ascii="Arial" w:hAnsi="Arial" w:cs="Arial"/>
                <w:i/>
                <w:iCs/>
                <w:sz w:val="18"/>
                <w:szCs w:val="18"/>
                <w:lang w:val="en-GB"/>
              </w:rPr>
              <w:t xml:space="preserve">(imported from Allied Health </w:t>
            </w:r>
            <w:proofErr w:type="gramStart"/>
            <w:r w:rsidRPr="00FF5320">
              <w:rPr>
                <w:rFonts w:ascii="Arial" w:hAnsi="Arial" w:cs="Arial"/>
                <w:i/>
                <w:iCs/>
                <w:sz w:val="18"/>
                <w:szCs w:val="18"/>
                <w:lang w:val="en-GB"/>
              </w:rPr>
              <w:t>Tasks  Course</w:t>
            </w:r>
            <w:proofErr w:type="gramEnd"/>
            <w:r w:rsidRPr="00FF5320">
              <w:rPr>
                <w:rFonts w:ascii="Arial" w:hAnsi="Arial" w:cs="Arial"/>
                <w:i/>
                <w:iCs/>
                <w:sz w:val="18"/>
                <w:szCs w:val="18"/>
                <w:lang w:val="en-GB"/>
              </w:rPr>
              <w:t>)</w:t>
            </w:r>
          </w:p>
        </w:tc>
        <w:tc>
          <w:tcPr>
            <w:tcW w:w="1254" w:type="dxa"/>
            <w:vAlign w:val="center"/>
          </w:tcPr>
          <w:p w14:paraId="241FFE0A" w14:textId="4AA477DE" w:rsidR="006D5CD6" w:rsidRPr="00AC2792" w:rsidRDefault="00FF5320" w:rsidP="006D5CD6">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7A618E03" w14:textId="332379D3" w:rsidR="006D5CD6" w:rsidRPr="00AC2792" w:rsidRDefault="00FF5320" w:rsidP="006D5CD6">
            <w:pPr>
              <w:spacing w:before="120" w:after="120"/>
              <w:rPr>
                <w:rFonts w:ascii="Arial" w:hAnsi="Arial" w:cs="Arial"/>
                <w:lang w:val="en-GB"/>
              </w:rPr>
            </w:pPr>
            <w:r w:rsidRPr="00FF5320">
              <w:rPr>
                <w:rFonts w:ascii="Arial" w:hAnsi="Arial" w:cs="Arial"/>
                <w:lang w:val="en-GB"/>
              </w:rPr>
              <w:t>Work effectively within an NDIS service environment</w:t>
            </w:r>
          </w:p>
        </w:tc>
        <w:tc>
          <w:tcPr>
            <w:tcW w:w="1559" w:type="dxa"/>
            <w:vAlign w:val="center"/>
          </w:tcPr>
          <w:p w14:paraId="0B91F4C4" w14:textId="33E03FB6" w:rsidR="006D5CD6" w:rsidRPr="00AC2792" w:rsidRDefault="00FF5320"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7F463521" w:rsidR="006D5CD6" w:rsidRPr="00AC2792" w:rsidRDefault="00FF5320" w:rsidP="006D5CD6">
            <w:pPr>
              <w:spacing w:before="120" w:after="120"/>
              <w:jc w:val="center"/>
              <w:rPr>
                <w:rFonts w:ascii="Arial" w:hAnsi="Arial" w:cs="Arial"/>
                <w:lang w:val="en-GB"/>
              </w:rPr>
            </w:pPr>
            <w:r>
              <w:rPr>
                <w:rFonts w:ascii="Arial" w:hAnsi="Arial" w:cs="Arial"/>
                <w:lang w:val="en-GB"/>
              </w:rPr>
              <w:t>55</w:t>
            </w:r>
          </w:p>
        </w:tc>
      </w:tr>
      <w:tr w:rsidR="009F2F73" w:rsidRPr="00AC2792" w14:paraId="4523CE5A" w14:textId="77777777" w:rsidTr="006B0BE3">
        <w:tc>
          <w:tcPr>
            <w:tcW w:w="1555" w:type="dxa"/>
            <w:vAlign w:val="center"/>
          </w:tcPr>
          <w:p w14:paraId="40AC8748" w14:textId="40E5C226" w:rsidR="009F2F73" w:rsidRPr="00AC2792" w:rsidRDefault="00BD467F" w:rsidP="00322F42">
            <w:pPr>
              <w:spacing w:before="120" w:after="120"/>
              <w:rPr>
                <w:rFonts w:ascii="Arial" w:hAnsi="Arial" w:cs="Arial"/>
                <w:highlight w:val="yellow"/>
                <w:lang w:val="en-GB"/>
              </w:rPr>
            </w:pPr>
            <w:r w:rsidRPr="00BD467F">
              <w:rPr>
                <w:rFonts w:ascii="Arial" w:hAnsi="Arial" w:cs="Arial"/>
                <w:lang w:val="en-GB"/>
              </w:rPr>
              <w:lastRenderedPageBreak/>
              <w:t>CHCCCS019</w:t>
            </w:r>
          </w:p>
        </w:tc>
        <w:tc>
          <w:tcPr>
            <w:tcW w:w="1254" w:type="dxa"/>
            <w:vAlign w:val="center"/>
          </w:tcPr>
          <w:p w14:paraId="35CEB597" w14:textId="204B9CDB" w:rsidR="009F2F73" w:rsidRPr="001F766E" w:rsidRDefault="006816CA" w:rsidP="00322F42">
            <w:pPr>
              <w:spacing w:before="120" w:after="120"/>
              <w:rPr>
                <w:rFonts w:ascii="Arial" w:hAnsi="Arial" w:cs="Arial"/>
                <w:lang w:val="en-GB"/>
              </w:rPr>
            </w:pPr>
            <w:r w:rsidRPr="006816CA">
              <w:rPr>
                <w:rFonts w:ascii="Arial" w:hAnsi="Arial" w:cs="Arial"/>
                <w:lang w:val="en-GB"/>
              </w:rPr>
              <w:t>090501</w:t>
            </w:r>
          </w:p>
        </w:tc>
        <w:tc>
          <w:tcPr>
            <w:tcW w:w="4132" w:type="dxa"/>
            <w:gridSpan w:val="3"/>
            <w:vAlign w:val="center"/>
          </w:tcPr>
          <w:p w14:paraId="561932ED" w14:textId="650BB2B0" w:rsidR="009F2F73" w:rsidRPr="00AC2792" w:rsidRDefault="00BD467F" w:rsidP="00322F42">
            <w:pPr>
              <w:spacing w:before="120" w:after="120"/>
              <w:rPr>
                <w:rFonts w:ascii="Arial" w:hAnsi="Arial" w:cs="Arial"/>
                <w:lang w:val="en-GB"/>
              </w:rPr>
            </w:pPr>
            <w:r w:rsidRPr="00BD467F">
              <w:rPr>
                <w:rFonts w:ascii="Arial" w:hAnsi="Arial" w:cs="Arial"/>
                <w:lang w:val="en-GB"/>
              </w:rPr>
              <w:t>Recognise and respond to crisis situations</w:t>
            </w:r>
          </w:p>
        </w:tc>
        <w:tc>
          <w:tcPr>
            <w:tcW w:w="1559" w:type="dxa"/>
            <w:vAlign w:val="center"/>
          </w:tcPr>
          <w:p w14:paraId="1FC39C78" w14:textId="5A025952" w:rsidR="009F2F73" w:rsidRPr="00AC2792" w:rsidRDefault="00BD467F"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2E56706D" w14:textId="2685749C" w:rsidR="009F2F73" w:rsidRPr="00AC2792" w:rsidRDefault="00BD467F" w:rsidP="00322F42">
            <w:pPr>
              <w:spacing w:before="120" w:after="120"/>
              <w:jc w:val="center"/>
              <w:rPr>
                <w:rFonts w:ascii="Arial" w:hAnsi="Arial" w:cs="Arial"/>
                <w:lang w:val="en-GB"/>
              </w:rPr>
            </w:pPr>
            <w:r>
              <w:rPr>
                <w:rFonts w:ascii="Arial" w:hAnsi="Arial" w:cs="Arial"/>
                <w:lang w:val="en-GB"/>
              </w:rPr>
              <w:t>45</w:t>
            </w:r>
          </w:p>
        </w:tc>
      </w:tr>
      <w:tr w:rsidR="009F2F73" w:rsidRPr="00AC2792" w14:paraId="41AAC764" w14:textId="77777777" w:rsidTr="006B0BE3">
        <w:tc>
          <w:tcPr>
            <w:tcW w:w="1555" w:type="dxa"/>
            <w:vAlign w:val="center"/>
          </w:tcPr>
          <w:p w14:paraId="2DBB4432" w14:textId="25C25FA0" w:rsidR="009F2F73" w:rsidRPr="00894835" w:rsidRDefault="00894835" w:rsidP="00322F42">
            <w:pPr>
              <w:spacing w:before="120" w:after="120"/>
              <w:rPr>
                <w:rFonts w:ascii="Arial" w:hAnsi="Arial" w:cs="Arial"/>
                <w:lang w:val="en-GB"/>
              </w:rPr>
            </w:pPr>
            <w:r w:rsidRPr="00894835">
              <w:rPr>
                <w:rFonts w:ascii="Arial" w:hAnsi="Arial" w:cs="Arial"/>
                <w:lang w:val="en-GB"/>
              </w:rPr>
              <w:t>VU22859</w:t>
            </w:r>
          </w:p>
        </w:tc>
        <w:tc>
          <w:tcPr>
            <w:tcW w:w="1254" w:type="dxa"/>
            <w:vAlign w:val="center"/>
          </w:tcPr>
          <w:p w14:paraId="043406B0" w14:textId="548FAD23" w:rsidR="009F2F73" w:rsidRPr="001F766E" w:rsidRDefault="006816CA" w:rsidP="00322F42">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5AF13D37" w14:textId="6A5F3AEC" w:rsidR="009F2F73" w:rsidRPr="00AC2792" w:rsidRDefault="006816CA" w:rsidP="00322F42">
            <w:pPr>
              <w:spacing w:before="120" w:after="120"/>
              <w:rPr>
                <w:rFonts w:ascii="Arial" w:hAnsi="Arial" w:cs="Arial"/>
                <w:lang w:val="en-GB"/>
              </w:rPr>
            </w:pPr>
            <w:r w:rsidRPr="006816CA">
              <w:rPr>
                <w:rFonts w:ascii="Arial" w:hAnsi="Arial" w:cs="Arial"/>
                <w:lang w:val="en-GB"/>
              </w:rPr>
              <w:t>Provide support to consumers with psychosocial disability</w:t>
            </w:r>
          </w:p>
        </w:tc>
        <w:tc>
          <w:tcPr>
            <w:tcW w:w="1559" w:type="dxa"/>
            <w:vAlign w:val="center"/>
          </w:tcPr>
          <w:p w14:paraId="73C6586B" w14:textId="05497DF5" w:rsidR="009F2F73" w:rsidRPr="00AC2792" w:rsidRDefault="006B0BE3" w:rsidP="006B0BE3">
            <w:pPr>
              <w:spacing w:before="120" w:after="120"/>
              <w:ind w:left="-10" w:right="-103"/>
              <w:jc w:val="center"/>
              <w:rPr>
                <w:rFonts w:ascii="Arial" w:hAnsi="Arial" w:cs="Arial"/>
                <w:lang w:val="en-GB"/>
              </w:rPr>
            </w:pPr>
            <w:r w:rsidRPr="00BD467F">
              <w:rPr>
                <w:rFonts w:ascii="Arial" w:hAnsi="Arial" w:cs="Arial"/>
                <w:lang w:val="en-GB"/>
              </w:rPr>
              <w:t>CHCCCS019</w:t>
            </w:r>
          </w:p>
        </w:tc>
        <w:tc>
          <w:tcPr>
            <w:tcW w:w="1134" w:type="dxa"/>
            <w:vAlign w:val="center"/>
          </w:tcPr>
          <w:p w14:paraId="1B3B013A" w14:textId="78311E6B" w:rsidR="009F2F73" w:rsidRPr="00AC2792" w:rsidRDefault="006B0BE3" w:rsidP="00322F42">
            <w:pPr>
              <w:spacing w:before="120" w:after="120"/>
              <w:jc w:val="center"/>
              <w:rPr>
                <w:rFonts w:ascii="Arial" w:hAnsi="Arial" w:cs="Arial"/>
                <w:lang w:val="en-GB"/>
              </w:rPr>
            </w:pPr>
            <w:r>
              <w:rPr>
                <w:rFonts w:ascii="Arial" w:hAnsi="Arial" w:cs="Arial"/>
                <w:lang w:val="en-GB"/>
              </w:rPr>
              <w:t>95</w:t>
            </w:r>
          </w:p>
        </w:tc>
      </w:tr>
      <w:tr w:rsidR="00E03F0E" w:rsidRPr="00AC2792" w14:paraId="10A06B44" w14:textId="77777777" w:rsidTr="00671DD8">
        <w:tc>
          <w:tcPr>
            <w:tcW w:w="8500" w:type="dxa"/>
            <w:gridSpan w:val="6"/>
            <w:shd w:val="clear" w:color="auto" w:fill="D9D9D9" w:themeFill="background1" w:themeFillShade="D9"/>
            <w:vAlign w:val="center"/>
          </w:tcPr>
          <w:p w14:paraId="0C3377AD"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2D82DE8C" w14:textId="579F2F2C" w:rsidR="00E03F0E" w:rsidRPr="00AC2792" w:rsidRDefault="003C78D6" w:rsidP="000F25D8">
            <w:pPr>
              <w:spacing w:before="120" w:after="120"/>
              <w:jc w:val="center"/>
              <w:rPr>
                <w:rFonts w:ascii="Arial" w:hAnsi="Arial" w:cs="Arial"/>
                <w:b/>
                <w:lang w:val="en-GB"/>
              </w:rPr>
            </w:pPr>
            <w:r>
              <w:rPr>
                <w:rFonts w:ascii="Arial" w:hAnsi="Arial" w:cs="Arial"/>
                <w:b/>
                <w:lang w:val="en-GB"/>
              </w:rPr>
              <w:t>310</w:t>
            </w:r>
          </w:p>
        </w:tc>
      </w:tr>
      <w:tr w:rsidR="00E03F0E" w:rsidRPr="00AC2792" w14:paraId="63642F3A" w14:textId="77777777" w:rsidTr="00347508">
        <w:tc>
          <w:tcPr>
            <w:tcW w:w="3562" w:type="dxa"/>
            <w:gridSpan w:val="3"/>
          </w:tcPr>
          <w:p w14:paraId="33E6C524" w14:textId="25584172" w:rsidR="00E03F0E" w:rsidRPr="00AC2792" w:rsidRDefault="00E03F0E" w:rsidP="006F6C70">
            <w:pPr>
              <w:spacing w:before="120" w:after="120"/>
              <w:ind w:left="425" w:hanging="425"/>
              <w:rPr>
                <w:rFonts w:ascii="Arial" w:hAnsi="Arial" w:cs="Arial"/>
                <w:b/>
              </w:rPr>
            </w:pPr>
            <w:r w:rsidRPr="00AC2792">
              <w:rPr>
                <w:rFonts w:ascii="Arial" w:hAnsi="Arial" w:cs="Arial"/>
                <w:b/>
              </w:rPr>
              <w:t>5.2</w:t>
            </w:r>
            <w:r w:rsidR="006F6C70">
              <w:rPr>
                <w:rFonts w:ascii="Arial" w:hAnsi="Arial" w:cs="Arial"/>
                <w:b/>
              </w:rPr>
              <w:tab/>
            </w:r>
            <w:r w:rsidRPr="00AC2792">
              <w:rPr>
                <w:rFonts w:ascii="Arial" w:hAnsi="Arial" w:cs="Arial"/>
                <w:b/>
              </w:rPr>
              <w:t xml:space="preserve">Entry requirements </w:t>
            </w:r>
          </w:p>
        </w:tc>
        <w:tc>
          <w:tcPr>
            <w:tcW w:w="6072" w:type="dxa"/>
            <w:gridSpan w:val="4"/>
          </w:tcPr>
          <w:p w14:paraId="3725C880" w14:textId="0FEB268A"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3FB3B9EC" w:rsidR="00E03F0E" w:rsidRPr="00933C7A" w:rsidRDefault="00E03F0E" w:rsidP="00E03F0E">
            <w:pPr>
              <w:spacing w:before="120" w:after="120" w:line="276" w:lineRule="auto"/>
              <w:rPr>
                <w:rFonts w:ascii="Arial" w:hAnsi="Arial" w:cs="Arial"/>
              </w:rPr>
            </w:pPr>
            <w:r w:rsidRPr="00933C7A">
              <w:rPr>
                <w:rFonts w:ascii="Arial" w:hAnsi="Arial" w:cs="Arial"/>
              </w:rPr>
              <w:t xml:space="preserve">There are no mandatory entry requirements for the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Pr>
                <w:rFonts w:ascii="Arial" w:hAnsi="Arial" w:cs="Arial"/>
                <w:i/>
                <w:iCs/>
              </w:rPr>
              <w:t>.</w:t>
            </w:r>
            <w:r w:rsidRPr="00933C7A">
              <w:rPr>
                <w:rFonts w:ascii="Arial" w:hAnsi="Arial" w:cs="Arial"/>
                <w:i/>
              </w:rPr>
              <w:t xml:space="preserve"> </w:t>
            </w:r>
          </w:p>
          <w:p w14:paraId="47875106" w14:textId="36B7ED62" w:rsidR="00E03F0E" w:rsidRPr="00933C7A" w:rsidRDefault="00E03F0E" w:rsidP="00E03F0E">
            <w:pPr>
              <w:spacing w:before="120" w:after="120" w:line="276" w:lineRule="auto"/>
              <w:rPr>
                <w:rFonts w:ascii="Arial" w:hAnsi="Arial" w:cs="Arial"/>
              </w:rPr>
            </w:pPr>
            <w:r w:rsidRPr="00933C7A">
              <w:rPr>
                <w:rFonts w:ascii="Arial" w:hAnsi="Arial" w:cs="Arial"/>
              </w:rPr>
              <w:t xml:space="preserve">Learners enrolling in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sidRPr="00544A30">
              <w:rPr>
                <w:rFonts w:ascii="Arial" w:hAnsi="Arial" w:cs="Arial"/>
                <w:i/>
                <w:iCs/>
              </w:rPr>
              <w:t xml:space="preserve"> </w:t>
            </w:r>
            <w:r w:rsidRPr="00933C7A">
              <w:rPr>
                <w:rFonts w:ascii="Arial" w:hAnsi="Arial" w:cs="Arial"/>
              </w:rPr>
              <w:t xml:space="preserve">are best equipped to successfully undertake the course if they have as a minimum </w:t>
            </w:r>
            <w:r w:rsidRPr="008D207D">
              <w:rPr>
                <w:rFonts w:ascii="Arial" w:hAnsi="Arial" w:cs="Arial"/>
              </w:rPr>
              <w:t xml:space="preserve">language, literacy and </w:t>
            </w:r>
            <w:r w:rsidR="00BC162D" w:rsidRPr="008D207D">
              <w:rPr>
                <w:rFonts w:ascii="Arial" w:hAnsi="Arial" w:cs="Arial"/>
              </w:rPr>
              <w:t>communication</w:t>
            </w:r>
            <w:r w:rsidRPr="008D207D">
              <w:rPr>
                <w:rFonts w:ascii="Arial" w:hAnsi="Arial" w:cs="Arial"/>
              </w:rPr>
              <w:t xml:space="preserve"> skills that align to Level </w:t>
            </w:r>
            <w:r w:rsidR="008D207D" w:rsidRPr="008D207D">
              <w:rPr>
                <w:rFonts w:ascii="Arial" w:hAnsi="Arial" w:cs="Arial"/>
              </w:rPr>
              <w:t>3</w:t>
            </w:r>
            <w:r w:rsidRPr="008D207D">
              <w:rPr>
                <w:rFonts w:ascii="Arial" w:hAnsi="Arial" w:cs="Arial"/>
              </w:rPr>
              <w:t xml:space="preserve"> of the Australian Core Skills Framework (ACSF). The ACSF can be accessed</w:t>
            </w:r>
            <w:r w:rsidRPr="00933C7A">
              <w:rPr>
                <w:rFonts w:ascii="Arial" w:hAnsi="Arial" w:cs="Arial"/>
              </w:rPr>
              <w:t xml:space="preserve"> </w:t>
            </w:r>
            <w:hyperlink r:id="rId31" w:history="1">
              <w:r w:rsidRPr="00933C7A">
                <w:rPr>
                  <w:rStyle w:val="Hyperlink"/>
                  <w:rFonts w:ascii="Arial" w:hAnsi="Arial" w:cs="Arial"/>
                </w:rPr>
                <w:t>here</w:t>
              </w:r>
            </w:hyperlink>
            <w:r w:rsidRPr="00933C7A">
              <w:rPr>
                <w:rFonts w:ascii="Arial" w:hAnsi="Arial" w:cs="Arial"/>
              </w:rPr>
              <w:t>.</w:t>
            </w:r>
          </w:p>
          <w:p w14:paraId="5606F14E" w14:textId="63AAD5D4" w:rsidR="00E03F0E" w:rsidRPr="00AC2792" w:rsidRDefault="00E03F0E" w:rsidP="001C27FA">
            <w:pPr>
              <w:spacing w:before="120" w:after="120" w:line="276" w:lineRule="auto"/>
              <w:ind w:right="-101"/>
              <w:rPr>
                <w:rFonts w:ascii="Arial" w:hAnsi="Arial" w:cs="Arial"/>
              </w:rPr>
            </w:pPr>
            <w:r w:rsidRPr="00933C7A">
              <w:rPr>
                <w:rFonts w:ascii="Arial" w:hAnsi="Arial" w:cs="Arial"/>
              </w:rPr>
              <w:t xml:space="preserve">Learners with language, </w:t>
            </w:r>
            <w:proofErr w:type="gramStart"/>
            <w:r w:rsidRPr="00933C7A">
              <w:rPr>
                <w:rFonts w:ascii="Arial" w:hAnsi="Arial" w:cs="Arial"/>
              </w:rPr>
              <w:t>literacy</w:t>
            </w:r>
            <w:proofErr w:type="gramEnd"/>
            <w:r w:rsidRPr="00933C7A">
              <w:rPr>
                <w:rFonts w:ascii="Arial" w:hAnsi="Arial" w:cs="Arial"/>
              </w:rPr>
              <w:t xml:space="preserve"> and </w:t>
            </w:r>
            <w:r w:rsidR="00BC162D">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E03F0E" w:rsidRPr="00AC2792" w14:paraId="52046891" w14:textId="77777777" w:rsidTr="00347508">
        <w:tc>
          <w:tcPr>
            <w:tcW w:w="3562" w:type="dxa"/>
            <w:gridSpan w:val="3"/>
            <w:shd w:val="clear" w:color="auto" w:fill="DEEAF6" w:themeFill="accent1" w:themeFillTint="33"/>
          </w:tcPr>
          <w:p w14:paraId="1574A182" w14:textId="6C6CC94F" w:rsidR="00E03F0E" w:rsidRPr="00AC2792" w:rsidRDefault="00E03F0E" w:rsidP="00E03F0E">
            <w:pPr>
              <w:pStyle w:val="Heading2"/>
              <w:numPr>
                <w:ilvl w:val="0"/>
                <w:numId w:val="4"/>
              </w:numPr>
              <w:spacing w:before="120" w:after="120"/>
              <w:rPr>
                <w:rFonts w:ascii="Arial" w:hAnsi="Arial" w:cs="Arial"/>
                <w:b w:val="0"/>
              </w:rPr>
            </w:pPr>
            <w:bookmarkStart w:id="71" w:name="_Toc83763687"/>
            <w:r w:rsidRPr="00AC2792">
              <w:rPr>
                <w:rFonts w:ascii="Arial" w:hAnsi="Arial" w:cs="Arial"/>
              </w:rPr>
              <w:t>Assessment</w:t>
            </w:r>
            <w:bookmarkEnd w:id="71"/>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E03F0E" w:rsidRPr="00AC2792" w:rsidRDefault="00E03F0E" w:rsidP="00E03F0E">
            <w:pPr>
              <w:spacing w:before="120" w:after="120"/>
              <w:rPr>
                <w:rFonts w:ascii="Arial" w:hAnsi="Arial" w:cs="Arial"/>
                <w:b/>
                <w:i/>
              </w:rPr>
            </w:pPr>
            <w:r w:rsidRPr="00AC2792">
              <w:rPr>
                <w:rFonts w:ascii="Arial" w:hAnsi="Arial" w:cs="Arial"/>
                <w:b/>
                <w:i/>
              </w:rPr>
              <w:t>Reference: Standard 10 and 12 AQTF Standards for Accredited Courses</w:t>
            </w:r>
          </w:p>
        </w:tc>
      </w:tr>
      <w:tr w:rsidR="00E03F0E" w:rsidRPr="00AC2792" w14:paraId="79475071" w14:textId="77777777" w:rsidTr="00347508">
        <w:tc>
          <w:tcPr>
            <w:tcW w:w="3562" w:type="dxa"/>
            <w:gridSpan w:val="3"/>
          </w:tcPr>
          <w:p w14:paraId="0E2C62E3" w14:textId="0A233CBC" w:rsidR="00E03F0E" w:rsidRPr="00AC2792" w:rsidRDefault="00E03F0E" w:rsidP="006F6C70">
            <w:pPr>
              <w:spacing w:before="120" w:after="120" w:line="276" w:lineRule="auto"/>
              <w:ind w:left="425" w:hanging="425"/>
              <w:rPr>
                <w:rFonts w:ascii="Arial" w:hAnsi="Arial" w:cs="Arial"/>
                <w:b/>
              </w:rPr>
            </w:pPr>
            <w:r w:rsidRPr="00AC2792">
              <w:rPr>
                <w:rFonts w:ascii="Arial" w:hAnsi="Arial" w:cs="Arial"/>
                <w:b/>
              </w:rPr>
              <w:t>6.1</w:t>
            </w:r>
            <w:r w:rsidR="006F6C70">
              <w:rPr>
                <w:rFonts w:ascii="Arial" w:hAnsi="Arial" w:cs="Arial"/>
                <w:b/>
              </w:rPr>
              <w:tab/>
            </w:r>
            <w:r w:rsidRPr="00AC2792">
              <w:rPr>
                <w:rFonts w:ascii="Arial" w:hAnsi="Arial" w:cs="Arial"/>
                <w:b/>
              </w:rPr>
              <w:t xml:space="preserve">Assessment strategy </w:t>
            </w:r>
          </w:p>
        </w:tc>
        <w:tc>
          <w:tcPr>
            <w:tcW w:w="6072" w:type="dxa"/>
            <w:gridSpan w:val="4"/>
          </w:tcPr>
          <w:p w14:paraId="6ED3CD38" w14:textId="24FD9846"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E03F0E" w:rsidRPr="00AC2792" w:rsidRDefault="00E03F0E" w:rsidP="00E03F0E">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E03F0E">
            <w:pPr>
              <w:pStyle w:val="Default"/>
              <w:spacing w:before="120" w:after="120" w:line="276" w:lineRule="auto"/>
              <w:contextualSpacing/>
              <w:rPr>
                <w:sz w:val="22"/>
                <w:szCs w:val="22"/>
              </w:rPr>
            </w:pPr>
            <w:r w:rsidRPr="00AC2792">
              <w:rPr>
                <w:sz w:val="22"/>
                <w:szCs w:val="22"/>
              </w:rPr>
              <w:t>or</w:t>
            </w:r>
          </w:p>
          <w:p w14:paraId="26118828"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E03F0E" w:rsidRPr="00AC2792" w:rsidRDefault="00E03F0E" w:rsidP="00E03F0E">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E03F0E" w:rsidRDefault="00E03F0E" w:rsidP="00E03F0E">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Pr>
                <w:rFonts w:ascii="Arial" w:hAnsi="Arial" w:cs="Arial"/>
                <w:szCs w:val="22"/>
                <w:lang w:val="en-AU"/>
              </w:rPr>
              <w:t xml:space="preserve"> </w:t>
            </w:r>
            <w:r w:rsidRPr="006B2C52">
              <w:rPr>
                <w:rFonts w:ascii="Arial" w:hAnsi="Arial" w:cs="Arial"/>
                <w:szCs w:val="22"/>
                <w:lang w:val="en-AU"/>
              </w:rPr>
              <w:t>assess</w:t>
            </w:r>
            <w:r>
              <w:rPr>
                <w:rFonts w:ascii="Arial" w:hAnsi="Arial" w:cs="Arial"/>
                <w:szCs w:val="22"/>
                <w:lang w:val="en-AU"/>
              </w:rPr>
              <w:t>ing of units within this course</w:t>
            </w:r>
            <w:r w:rsidRPr="006B2C52">
              <w:rPr>
                <w:rFonts w:ascii="Arial" w:hAnsi="Arial" w:cs="Arial"/>
                <w:szCs w:val="22"/>
                <w:lang w:val="en-AU"/>
              </w:rPr>
              <w:t>.</w:t>
            </w:r>
          </w:p>
          <w:p w14:paraId="591E37E2" w14:textId="5A8E464D" w:rsidR="00E03F0E" w:rsidRPr="00AC2792" w:rsidRDefault="00E03F0E" w:rsidP="00E03F0E">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lastRenderedPageBreak/>
              <w:t>oral and written questioning related to underpinning knowledge</w:t>
            </w:r>
          </w:p>
          <w:p w14:paraId="3377ADCC" w14:textId="77777777"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 xml:space="preserve">practical demonstration of activities which combine </w:t>
            </w:r>
            <w:proofErr w:type="gramStart"/>
            <w:r w:rsidRPr="00AC2792">
              <w:rPr>
                <w:rFonts w:ascii="Arial" w:hAnsi="Arial" w:cs="Arial"/>
                <w:szCs w:val="22"/>
                <w:lang w:val="en-AU"/>
              </w:rPr>
              <w:t>a number of</w:t>
            </w:r>
            <w:proofErr w:type="gramEnd"/>
            <w:r w:rsidRPr="00AC2792">
              <w:rPr>
                <w:rFonts w:ascii="Arial" w:hAnsi="Arial" w:cs="Arial"/>
                <w:szCs w:val="22"/>
                <w:lang w:val="en-AU"/>
              </w:rPr>
              <w:t xml:space="preserve"> learning outcomes to provide depth and context to the training</w:t>
            </w:r>
          </w:p>
          <w:p w14:paraId="3E5F06A9" w14:textId="0CEE77D4"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22B0CB16" w:rsidR="00E03F0E"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E03F0E" w:rsidRPr="00AC2792" w:rsidRDefault="00E03F0E" w:rsidP="00E03F0E">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E03F0E" w:rsidRPr="00AC2792" w14:paraId="49F02551" w14:textId="77777777" w:rsidTr="00347508">
        <w:tc>
          <w:tcPr>
            <w:tcW w:w="3562" w:type="dxa"/>
            <w:gridSpan w:val="3"/>
          </w:tcPr>
          <w:p w14:paraId="3FE5F058" w14:textId="1945EF6F" w:rsidR="00E03F0E" w:rsidRPr="00AC2792" w:rsidRDefault="00E03F0E" w:rsidP="006F6C70">
            <w:pPr>
              <w:spacing w:before="120" w:after="120"/>
              <w:ind w:left="425" w:hanging="425"/>
              <w:rPr>
                <w:rFonts w:ascii="Arial" w:hAnsi="Arial" w:cs="Arial"/>
                <w:b/>
              </w:rPr>
            </w:pPr>
            <w:r w:rsidRPr="00AC2792">
              <w:rPr>
                <w:rFonts w:ascii="Arial" w:hAnsi="Arial" w:cs="Arial"/>
                <w:b/>
              </w:rPr>
              <w:lastRenderedPageBreak/>
              <w:t>6.2</w:t>
            </w:r>
            <w:r w:rsidR="006F6C70">
              <w:rPr>
                <w:rFonts w:ascii="Arial" w:hAnsi="Arial" w:cs="Arial"/>
                <w:b/>
              </w:rPr>
              <w:tab/>
            </w:r>
            <w:r w:rsidRPr="00AC2792">
              <w:rPr>
                <w:rFonts w:ascii="Arial" w:hAnsi="Arial" w:cs="Arial"/>
                <w:b/>
              </w:rPr>
              <w:t xml:space="preserve">Assessor competencies </w:t>
            </w:r>
          </w:p>
        </w:tc>
        <w:tc>
          <w:tcPr>
            <w:tcW w:w="6072" w:type="dxa"/>
            <w:gridSpan w:val="4"/>
          </w:tcPr>
          <w:p w14:paraId="4C9FA3AB" w14:textId="5A47F500"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E03F0E" w:rsidRDefault="00E03F0E" w:rsidP="00E03F0E">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E03F0E" w:rsidRPr="00AC2792" w:rsidRDefault="00E03F0E" w:rsidP="00E03F0E">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E03F0E" w:rsidRPr="00AC2792" w:rsidRDefault="00E03F0E" w:rsidP="007A2E02">
            <w:pPr>
              <w:pStyle w:val="Bodycopy"/>
            </w:pPr>
            <w:r w:rsidRPr="00AC2792">
              <w:t xml:space="preserve">or </w:t>
            </w:r>
          </w:p>
          <w:p w14:paraId="0AEA0744" w14:textId="77777777" w:rsidR="00E03F0E" w:rsidRPr="00AC2792" w:rsidRDefault="00E03F0E" w:rsidP="00E03F0E">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E03F0E" w:rsidRPr="00AC2792" w:rsidRDefault="00E03F0E" w:rsidP="007A2E02">
            <w:pPr>
              <w:pStyle w:val="Bodycopy"/>
            </w:pPr>
            <w:r w:rsidRPr="00AC2792">
              <w:t>or</w:t>
            </w:r>
          </w:p>
          <w:p w14:paraId="446D002B" w14:textId="77777777" w:rsidR="00E03F0E" w:rsidRDefault="00E03F0E" w:rsidP="00E03F0E">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E03F0E" w:rsidRDefault="00E03F0E" w:rsidP="00E03F0E">
            <w:pPr>
              <w:pStyle w:val="Default"/>
              <w:spacing w:before="120" w:after="120"/>
              <w:contextualSpacing/>
              <w:rPr>
                <w:sz w:val="22"/>
                <w:szCs w:val="22"/>
              </w:rPr>
            </w:pPr>
          </w:p>
          <w:p w14:paraId="4AA57E6E" w14:textId="54C44F48" w:rsidR="00E03F0E" w:rsidRPr="00D46878"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competency 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E03F0E" w:rsidRPr="00AC2792" w14:paraId="0668B85C" w14:textId="77777777" w:rsidTr="00347508">
        <w:tc>
          <w:tcPr>
            <w:tcW w:w="3562" w:type="dxa"/>
            <w:gridSpan w:val="3"/>
            <w:shd w:val="clear" w:color="auto" w:fill="DEEAF6" w:themeFill="accent1" w:themeFillTint="33"/>
          </w:tcPr>
          <w:p w14:paraId="1CD468B9" w14:textId="670A5C89" w:rsidR="00E03F0E" w:rsidRPr="00AC2792" w:rsidRDefault="00E03F0E" w:rsidP="00E03F0E">
            <w:pPr>
              <w:pStyle w:val="Heading2"/>
              <w:numPr>
                <w:ilvl w:val="0"/>
                <w:numId w:val="4"/>
              </w:numPr>
              <w:spacing w:before="120" w:after="120" w:line="276" w:lineRule="auto"/>
              <w:rPr>
                <w:rFonts w:ascii="Arial" w:hAnsi="Arial" w:cs="Arial"/>
                <w:b w:val="0"/>
              </w:rPr>
            </w:pPr>
            <w:bookmarkStart w:id="72" w:name="_Toc83763688"/>
            <w:r w:rsidRPr="00AC2792">
              <w:rPr>
                <w:rFonts w:ascii="Arial" w:hAnsi="Arial" w:cs="Arial"/>
              </w:rPr>
              <w:t>Delivery</w:t>
            </w:r>
            <w:bookmarkEnd w:id="72"/>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E03F0E" w:rsidRPr="00AC2792" w:rsidRDefault="00E03F0E" w:rsidP="00E03F0E">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E03F0E" w:rsidRPr="00AC2792" w14:paraId="2A462B3C" w14:textId="77777777" w:rsidTr="00347508">
        <w:trPr>
          <w:trHeight w:val="991"/>
        </w:trPr>
        <w:tc>
          <w:tcPr>
            <w:tcW w:w="3562" w:type="dxa"/>
            <w:gridSpan w:val="3"/>
          </w:tcPr>
          <w:p w14:paraId="7A7553EC" w14:textId="3D917778" w:rsidR="00E03F0E" w:rsidRPr="00AC2792" w:rsidRDefault="00E03F0E" w:rsidP="006F5BD3">
            <w:pPr>
              <w:spacing w:before="120" w:after="120" w:line="276" w:lineRule="auto"/>
              <w:ind w:left="425" w:hanging="425"/>
              <w:rPr>
                <w:rFonts w:ascii="Arial" w:hAnsi="Arial" w:cs="Arial"/>
                <w:b/>
              </w:rPr>
            </w:pPr>
            <w:r w:rsidRPr="00AC2792">
              <w:rPr>
                <w:rFonts w:ascii="Arial" w:hAnsi="Arial" w:cs="Arial"/>
                <w:b/>
              </w:rPr>
              <w:t>7.1</w:t>
            </w:r>
            <w:r w:rsidR="006F5BD3">
              <w:rPr>
                <w:rFonts w:ascii="Arial" w:hAnsi="Arial" w:cs="Arial"/>
                <w:b/>
              </w:rPr>
              <w:tab/>
            </w:r>
            <w:r w:rsidRPr="00AC2792">
              <w:rPr>
                <w:rFonts w:ascii="Arial" w:hAnsi="Arial" w:cs="Arial"/>
                <w:b/>
              </w:rPr>
              <w:t xml:space="preserve">Delivery modes </w:t>
            </w:r>
          </w:p>
        </w:tc>
        <w:tc>
          <w:tcPr>
            <w:tcW w:w="6072" w:type="dxa"/>
            <w:gridSpan w:val="4"/>
          </w:tcPr>
          <w:p w14:paraId="57A8A2F4" w14:textId="640FDDC3"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E03F0E" w:rsidRPr="00AC2792" w:rsidRDefault="00E03F0E" w:rsidP="00E03F0E">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E03F0E">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lastRenderedPageBreak/>
              <w:t>Educational/classroom setting</w:t>
            </w:r>
          </w:p>
          <w:p w14:paraId="497A499B" w14:textId="59C21C1D"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03F0E" w:rsidRPr="00AC2792" w:rsidRDefault="00E03F0E" w:rsidP="00E03F0E">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5414190A" w:rsidR="00E03F0E" w:rsidRPr="00AC2792" w:rsidRDefault="00E03F0E" w:rsidP="00E03F0E">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E03F0E" w:rsidRPr="00AC2792" w:rsidRDefault="00E03F0E" w:rsidP="00E03F0E">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C4335DC" w:rsidR="00B147BA" w:rsidRPr="00AC2792" w:rsidRDefault="00E03F0E" w:rsidP="00E03F0E">
            <w:pPr>
              <w:spacing w:before="120" w:after="120" w:line="276" w:lineRule="auto"/>
              <w:rPr>
                <w:rFonts w:ascii="Arial" w:hAnsi="Arial" w:cs="Arial"/>
              </w:rPr>
            </w:pPr>
            <w:r w:rsidRPr="00AC2792">
              <w:rPr>
                <w:rFonts w:ascii="Arial" w:hAnsi="Arial" w:cs="Arial"/>
              </w:rPr>
              <w:t>Trainers should contextualise delivery of the course in response to learner needs, while still meeting the requirements of the units of competency.</w:t>
            </w:r>
          </w:p>
        </w:tc>
      </w:tr>
      <w:tr w:rsidR="00E03F0E" w:rsidRPr="00AC2792" w14:paraId="466BA509" w14:textId="77777777" w:rsidTr="00347508">
        <w:tc>
          <w:tcPr>
            <w:tcW w:w="3562" w:type="dxa"/>
            <w:gridSpan w:val="3"/>
          </w:tcPr>
          <w:p w14:paraId="60F557C4" w14:textId="42F81464" w:rsidR="00E03F0E" w:rsidRPr="00AC2792" w:rsidRDefault="00E03F0E" w:rsidP="006F5BD3">
            <w:pPr>
              <w:spacing w:before="120" w:after="120"/>
              <w:ind w:left="425" w:hanging="425"/>
              <w:rPr>
                <w:rFonts w:ascii="Arial" w:hAnsi="Arial" w:cs="Arial"/>
                <w:b/>
              </w:rPr>
            </w:pPr>
            <w:r w:rsidRPr="00AC2792">
              <w:rPr>
                <w:rFonts w:ascii="Arial" w:hAnsi="Arial" w:cs="Arial"/>
                <w:b/>
              </w:rPr>
              <w:lastRenderedPageBreak/>
              <w:t>7.2</w:t>
            </w:r>
            <w:r w:rsidR="006F5BD3">
              <w:rPr>
                <w:rFonts w:ascii="Arial" w:hAnsi="Arial" w:cs="Arial"/>
                <w:b/>
              </w:rPr>
              <w:tab/>
            </w:r>
            <w:r w:rsidRPr="00AC2792">
              <w:rPr>
                <w:rFonts w:ascii="Arial" w:hAnsi="Arial" w:cs="Arial"/>
                <w:b/>
              </w:rPr>
              <w:t xml:space="preserve">Resources </w:t>
            </w:r>
          </w:p>
        </w:tc>
        <w:tc>
          <w:tcPr>
            <w:tcW w:w="6072" w:type="dxa"/>
            <w:gridSpan w:val="4"/>
          </w:tcPr>
          <w:p w14:paraId="686F9EE6" w14:textId="1DBC9E92"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E03F0E" w:rsidRPr="00AC2792" w:rsidRDefault="00E03F0E" w:rsidP="00E03F0E">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E03F0E" w:rsidRPr="00AC2792" w:rsidRDefault="00E03F0E" w:rsidP="006F5BD3">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E03F0E" w:rsidRPr="00AC2792" w:rsidRDefault="00E03F0E" w:rsidP="00E03F0E">
            <w:pPr>
              <w:pStyle w:val="Default"/>
              <w:spacing w:before="120" w:after="120"/>
              <w:rPr>
                <w:sz w:val="22"/>
                <w:szCs w:val="22"/>
              </w:rPr>
            </w:pPr>
            <w:r w:rsidRPr="00AC2792">
              <w:rPr>
                <w:sz w:val="22"/>
                <w:szCs w:val="22"/>
              </w:rPr>
              <w:t xml:space="preserve">or </w:t>
            </w:r>
          </w:p>
          <w:p w14:paraId="0579CE88"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E03F0E" w:rsidRPr="00AC2792" w:rsidRDefault="00E03F0E" w:rsidP="00E03F0E">
            <w:pPr>
              <w:pStyle w:val="Default"/>
              <w:spacing w:before="120" w:after="120"/>
              <w:rPr>
                <w:sz w:val="22"/>
                <w:szCs w:val="22"/>
                <w:lang w:val="en-GB"/>
              </w:rPr>
            </w:pPr>
            <w:r w:rsidRPr="00AC2792">
              <w:rPr>
                <w:sz w:val="22"/>
                <w:szCs w:val="22"/>
                <w:lang w:val="en-GB"/>
              </w:rPr>
              <w:t>or</w:t>
            </w:r>
          </w:p>
          <w:p w14:paraId="6B361CE3" w14:textId="51D15D14"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65BE3342" w14:textId="6D8AED45" w:rsidR="00DE0054" w:rsidRDefault="00DE0054" w:rsidP="00E03F0E">
            <w:pPr>
              <w:autoSpaceDE w:val="0"/>
              <w:autoSpaceDN w:val="0"/>
              <w:adjustRightInd w:val="0"/>
              <w:spacing w:before="120" w:after="120"/>
              <w:rPr>
                <w:rFonts w:ascii="Arial" w:hAnsi="Arial" w:cs="Arial"/>
              </w:rPr>
            </w:pPr>
            <w:r>
              <w:rPr>
                <w:rFonts w:ascii="Arial" w:hAnsi="Arial" w:cs="Arial"/>
              </w:rPr>
              <w:t xml:space="preserve">The Project Steering Committee recommends </w:t>
            </w:r>
            <w:r w:rsidR="00D23D53">
              <w:rPr>
                <w:rFonts w:ascii="Arial" w:hAnsi="Arial" w:cs="Arial"/>
              </w:rPr>
              <w:t xml:space="preserve">training providers </w:t>
            </w:r>
            <w:r w:rsidR="00FB5ECA">
              <w:rPr>
                <w:rFonts w:ascii="Arial" w:hAnsi="Arial" w:cs="Arial"/>
              </w:rPr>
              <w:t xml:space="preserve">involve people with lived experience of mental health issues in the delivery of this course as a guest speaker/presenter. </w:t>
            </w:r>
          </w:p>
          <w:p w14:paraId="15FF201C" w14:textId="4CC15F91" w:rsidR="00E03F0E" w:rsidRPr="00AC2792" w:rsidRDefault="00E03F0E" w:rsidP="00E03F0E">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38D97754" w:rsidR="00E03F0E"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09C3B134" w14:textId="1E0FB960" w:rsidR="00D94A47" w:rsidRPr="00AC2792" w:rsidRDefault="00D94A47" w:rsidP="00E03F0E">
            <w:pPr>
              <w:numPr>
                <w:ilvl w:val="0"/>
                <w:numId w:val="3"/>
              </w:numPr>
              <w:spacing w:before="120" w:after="120"/>
              <w:rPr>
                <w:rFonts w:ascii="Arial" w:hAnsi="Arial" w:cs="Arial"/>
                <w:szCs w:val="19"/>
                <w:lang w:eastAsia="en-US"/>
              </w:rPr>
            </w:pPr>
            <w:r>
              <w:rPr>
                <w:rFonts w:ascii="Arial" w:hAnsi="Arial" w:cs="Arial"/>
                <w:szCs w:val="19"/>
                <w:lang w:eastAsia="en-US"/>
              </w:rPr>
              <w:t xml:space="preserve">real or simulated </w:t>
            </w:r>
            <w:r w:rsidR="00656CD9">
              <w:rPr>
                <w:rFonts w:ascii="Arial" w:hAnsi="Arial" w:cs="Arial"/>
                <w:szCs w:val="19"/>
                <w:lang w:eastAsia="en-US"/>
              </w:rPr>
              <w:t xml:space="preserve">support </w:t>
            </w:r>
            <w:r>
              <w:rPr>
                <w:rFonts w:ascii="Arial" w:hAnsi="Arial" w:cs="Arial"/>
                <w:szCs w:val="19"/>
                <w:lang w:eastAsia="en-US"/>
              </w:rPr>
              <w:t>plans</w:t>
            </w:r>
          </w:p>
          <w:p w14:paraId="60FB4B57" w14:textId="242C2E7D" w:rsidR="00E03F0E" w:rsidRPr="00AC2792" w:rsidRDefault="00610A7E" w:rsidP="00E03F0E">
            <w:pPr>
              <w:numPr>
                <w:ilvl w:val="0"/>
                <w:numId w:val="3"/>
              </w:numPr>
              <w:spacing w:before="120" w:after="120"/>
              <w:rPr>
                <w:rFonts w:ascii="Arial" w:hAnsi="Arial" w:cs="Arial"/>
                <w:szCs w:val="19"/>
                <w:lang w:eastAsia="en-US"/>
              </w:rPr>
            </w:pPr>
            <w:r>
              <w:rPr>
                <w:rFonts w:ascii="Arial" w:hAnsi="Arial" w:cs="Arial"/>
                <w:szCs w:val="19"/>
                <w:lang w:eastAsia="en-US"/>
              </w:rPr>
              <w:t xml:space="preserve">access to </w:t>
            </w:r>
            <w:r w:rsidR="00E03F0E" w:rsidRPr="00AC2792">
              <w:rPr>
                <w:rFonts w:ascii="Arial" w:hAnsi="Arial" w:cs="Arial"/>
                <w:szCs w:val="19"/>
                <w:lang w:eastAsia="en-US"/>
              </w:rPr>
              <w:t>relevant organisational policies</w:t>
            </w:r>
            <w:r w:rsidR="004E31D5">
              <w:rPr>
                <w:rFonts w:ascii="Arial" w:hAnsi="Arial" w:cs="Arial"/>
                <w:szCs w:val="19"/>
                <w:lang w:eastAsia="en-US"/>
              </w:rPr>
              <w:t>/</w:t>
            </w:r>
            <w:r w:rsidR="00E03F0E" w:rsidRPr="00AC2792">
              <w:rPr>
                <w:rFonts w:ascii="Arial" w:hAnsi="Arial" w:cs="Arial"/>
                <w:szCs w:val="19"/>
                <w:lang w:eastAsia="en-US"/>
              </w:rPr>
              <w:t>procedures</w:t>
            </w:r>
            <w:r w:rsidR="004E31D5">
              <w:rPr>
                <w:rFonts w:ascii="Arial" w:hAnsi="Arial" w:cs="Arial"/>
                <w:szCs w:val="19"/>
                <w:lang w:eastAsia="en-US"/>
              </w:rPr>
              <w:t xml:space="preserve"> and workplace reporting documents</w:t>
            </w:r>
          </w:p>
          <w:p w14:paraId="23864570" w14:textId="77777777" w:rsidR="00E03F0E" w:rsidRPr="00AC2792"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01BD3119" w14:textId="611A025A" w:rsidR="004913B3" w:rsidRDefault="00CB6604" w:rsidP="00E03F0E">
            <w:pPr>
              <w:numPr>
                <w:ilvl w:val="0"/>
                <w:numId w:val="3"/>
              </w:numPr>
              <w:spacing w:before="120" w:after="120"/>
              <w:rPr>
                <w:rFonts w:ascii="Arial" w:hAnsi="Arial" w:cs="Arial"/>
                <w:szCs w:val="19"/>
                <w:lang w:eastAsia="en-US"/>
              </w:rPr>
            </w:pPr>
            <w:r>
              <w:rPr>
                <w:rFonts w:ascii="Arial" w:hAnsi="Arial" w:cs="Arial"/>
                <w:szCs w:val="19"/>
                <w:lang w:eastAsia="en-US"/>
              </w:rPr>
              <w:lastRenderedPageBreak/>
              <w:t>a</w:t>
            </w:r>
            <w:r w:rsidRPr="00CB6604">
              <w:rPr>
                <w:rFonts w:ascii="Arial" w:hAnsi="Arial" w:cs="Arial"/>
                <w:szCs w:val="19"/>
                <w:lang w:eastAsia="en-US"/>
              </w:rPr>
              <w:t xml:space="preserve"> real workplace or a simulated environment that reflects workplace conditions </w:t>
            </w:r>
          </w:p>
          <w:p w14:paraId="0953AC4E" w14:textId="77777777" w:rsidR="00610A7E" w:rsidRDefault="00610A7E" w:rsidP="00610A7E">
            <w:pPr>
              <w:numPr>
                <w:ilvl w:val="0"/>
                <w:numId w:val="8"/>
              </w:numPr>
              <w:spacing w:before="120" w:after="120"/>
              <w:rPr>
                <w:rFonts w:ascii="Arial" w:hAnsi="Arial"/>
                <w:szCs w:val="19"/>
                <w:lang w:eastAsia="en-US"/>
              </w:rPr>
            </w:pPr>
            <w:r w:rsidRPr="004A084D">
              <w:rPr>
                <w:rFonts w:ascii="Arial" w:hAnsi="Arial"/>
                <w:szCs w:val="19"/>
                <w:lang w:eastAsia="en-US"/>
              </w:rPr>
              <w:t>appropriate environment to facilitate a safe space for uninterrupted communication</w:t>
            </w:r>
          </w:p>
          <w:p w14:paraId="270D1ABD" w14:textId="6A05EE6C" w:rsidR="00610A7E" w:rsidRDefault="00610A7E" w:rsidP="00610A7E">
            <w:pPr>
              <w:numPr>
                <w:ilvl w:val="0"/>
                <w:numId w:val="8"/>
              </w:numPr>
              <w:spacing w:before="120" w:after="120"/>
              <w:rPr>
                <w:rFonts w:ascii="Arial" w:hAnsi="Arial" w:cs="Arial"/>
                <w:szCs w:val="19"/>
                <w:lang w:eastAsia="en-US"/>
              </w:rPr>
            </w:pPr>
            <w:r>
              <w:rPr>
                <w:rFonts w:ascii="Arial" w:hAnsi="Arial"/>
                <w:szCs w:val="19"/>
                <w:lang w:eastAsia="en-US"/>
              </w:rPr>
              <w:t>computer and internet facilities</w:t>
            </w:r>
          </w:p>
          <w:p w14:paraId="5DD81A09" w14:textId="1DD5BCE3" w:rsidR="00DE0054" w:rsidRPr="00AC2792" w:rsidRDefault="00E03F0E" w:rsidP="00E03F0E">
            <w:pPr>
              <w:spacing w:before="120" w:after="120" w:line="276" w:lineRule="auto"/>
              <w:rPr>
                <w:rFonts w:ascii="Arial" w:hAnsi="Arial" w:cs="Arial"/>
              </w:rPr>
            </w:pPr>
            <w:r>
              <w:rPr>
                <w:rFonts w:ascii="Arial" w:hAnsi="Arial" w:cs="Arial"/>
              </w:rPr>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E03F0E" w:rsidRPr="00AC2792" w14:paraId="38838730" w14:textId="77777777" w:rsidTr="00347508">
        <w:tc>
          <w:tcPr>
            <w:tcW w:w="3562" w:type="dxa"/>
            <w:gridSpan w:val="3"/>
            <w:shd w:val="clear" w:color="auto" w:fill="DEEAF6" w:themeFill="accent1" w:themeFillTint="33"/>
          </w:tcPr>
          <w:p w14:paraId="2AA714FA" w14:textId="10EA773F" w:rsidR="00E03F0E" w:rsidRPr="00AC2792" w:rsidRDefault="00E03F0E" w:rsidP="00E03F0E">
            <w:pPr>
              <w:pStyle w:val="Heading2"/>
              <w:numPr>
                <w:ilvl w:val="0"/>
                <w:numId w:val="4"/>
              </w:numPr>
              <w:spacing w:before="120" w:after="120"/>
              <w:rPr>
                <w:rFonts w:ascii="Arial" w:hAnsi="Arial" w:cs="Arial"/>
              </w:rPr>
            </w:pPr>
            <w:bookmarkStart w:id="73" w:name="_Toc83763689"/>
            <w:r w:rsidRPr="00AC2792">
              <w:rPr>
                <w:rFonts w:ascii="Arial" w:hAnsi="Arial" w:cs="Arial"/>
              </w:rPr>
              <w:lastRenderedPageBreak/>
              <w:t>Pathways and articulation</w:t>
            </w:r>
            <w:bookmarkEnd w:id="73"/>
          </w:p>
        </w:tc>
        <w:tc>
          <w:tcPr>
            <w:tcW w:w="6072" w:type="dxa"/>
            <w:gridSpan w:val="4"/>
            <w:shd w:val="clear" w:color="auto" w:fill="DEEAF6" w:themeFill="accent1" w:themeFillTint="33"/>
          </w:tcPr>
          <w:p w14:paraId="320D04F2" w14:textId="07A62A4C" w:rsidR="00E03F0E" w:rsidRPr="00AC2792" w:rsidRDefault="00E03F0E" w:rsidP="00E03F0E">
            <w:pPr>
              <w:spacing w:before="120" w:after="120"/>
              <w:rPr>
                <w:rFonts w:ascii="Arial" w:hAnsi="Arial" w:cs="Arial"/>
                <w:b/>
                <w:i/>
              </w:rPr>
            </w:pPr>
            <w:r w:rsidRPr="00AC2792">
              <w:rPr>
                <w:rFonts w:ascii="Arial" w:hAnsi="Arial" w:cs="Arial"/>
                <w:b/>
                <w:i/>
              </w:rPr>
              <w:t>Standard 8 AQTF Standards for Accredited Courses</w:t>
            </w:r>
          </w:p>
        </w:tc>
      </w:tr>
      <w:tr w:rsidR="00E03F0E" w:rsidRPr="00AC2792" w14:paraId="3D6C553C" w14:textId="77777777" w:rsidTr="00347508">
        <w:tc>
          <w:tcPr>
            <w:tcW w:w="3562" w:type="dxa"/>
            <w:gridSpan w:val="3"/>
          </w:tcPr>
          <w:p w14:paraId="28E61D06"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5C38EF96" w14:textId="77777777" w:rsidR="00E03F0E"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159E5989" w14:textId="43CF8434" w:rsidR="005A4E85" w:rsidRDefault="005A4E85" w:rsidP="005A4E85">
            <w:pPr>
              <w:autoSpaceDE w:val="0"/>
              <w:autoSpaceDN w:val="0"/>
              <w:adjustRightInd w:val="0"/>
              <w:spacing w:before="120" w:after="120" w:line="276" w:lineRule="auto"/>
              <w:rPr>
                <w:rFonts w:ascii="Arial" w:hAnsi="Arial" w:cs="Arial"/>
              </w:rPr>
            </w:pPr>
            <w:r>
              <w:rPr>
                <w:rFonts w:ascii="Arial" w:hAnsi="Arial" w:cs="Arial"/>
              </w:rPr>
              <w:t xml:space="preserve">This course contains units of competency imported from the </w:t>
            </w:r>
            <w:r>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76DDA705" w:rsidR="005A4E85" w:rsidRPr="00AC2792" w:rsidRDefault="005A4E85" w:rsidP="005A4E85">
            <w:pPr>
              <w:autoSpaceDE w:val="0"/>
              <w:autoSpaceDN w:val="0"/>
              <w:adjustRightInd w:val="0"/>
              <w:spacing w:before="120" w:after="120" w:line="276" w:lineRule="auto"/>
              <w:rPr>
                <w:rFonts w:ascii="Arial" w:hAnsi="Arial" w:cs="Arial"/>
              </w:rPr>
            </w:pPr>
            <w:r>
              <w:rPr>
                <w:rFonts w:ascii="Arial" w:hAnsi="Arial" w:cs="Arial"/>
              </w:rPr>
              <w:t>Likewise, completion of the imported units within this course provides credit into a range of other accredited courses and qualifications from nationally endorsed training packages.</w:t>
            </w:r>
          </w:p>
        </w:tc>
      </w:tr>
      <w:tr w:rsidR="00E03F0E" w:rsidRPr="00AC2792" w14:paraId="1BB2C2F3" w14:textId="77777777" w:rsidTr="00347508">
        <w:tc>
          <w:tcPr>
            <w:tcW w:w="3562" w:type="dxa"/>
            <w:gridSpan w:val="3"/>
            <w:shd w:val="clear" w:color="auto" w:fill="DEEAF6" w:themeFill="accent1" w:themeFillTint="33"/>
          </w:tcPr>
          <w:p w14:paraId="000EC6E0" w14:textId="5C63FDFB" w:rsidR="00E03F0E" w:rsidRPr="00AC2792" w:rsidRDefault="00E03F0E" w:rsidP="00E03F0E">
            <w:pPr>
              <w:pStyle w:val="Heading2"/>
              <w:numPr>
                <w:ilvl w:val="0"/>
                <w:numId w:val="4"/>
              </w:numPr>
              <w:spacing w:before="120" w:after="120"/>
              <w:rPr>
                <w:rFonts w:ascii="Arial" w:hAnsi="Arial" w:cs="Arial"/>
              </w:rPr>
            </w:pPr>
            <w:bookmarkStart w:id="74" w:name="_Toc83763690"/>
            <w:r w:rsidRPr="00AC2792">
              <w:rPr>
                <w:rFonts w:ascii="Arial" w:hAnsi="Arial" w:cs="Arial"/>
              </w:rPr>
              <w:t>Ongoing monitoring and evaluation</w:t>
            </w:r>
            <w:bookmarkEnd w:id="74"/>
          </w:p>
        </w:tc>
        <w:tc>
          <w:tcPr>
            <w:tcW w:w="6072" w:type="dxa"/>
            <w:gridSpan w:val="4"/>
            <w:shd w:val="clear" w:color="auto" w:fill="DEEAF6" w:themeFill="accent1" w:themeFillTint="33"/>
          </w:tcPr>
          <w:p w14:paraId="08937316" w14:textId="66E7A18E" w:rsidR="00E03F0E" w:rsidRPr="00AC2792" w:rsidRDefault="00E03F0E" w:rsidP="00E03F0E">
            <w:pPr>
              <w:spacing w:before="120" w:after="120"/>
              <w:rPr>
                <w:rFonts w:ascii="Arial" w:hAnsi="Arial" w:cs="Arial"/>
                <w:b/>
                <w:i/>
              </w:rPr>
            </w:pPr>
            <w:r w:rsidRPr="00AC2792">
              <w:rPr>
                <w:rFonts w:ascii="Arial" w:hAnsi="Arial" w:cs="Arial"/>
                <w:b/>
                <w:i/>
              </w:rPr>
              <w:t xml:space="preserve">Standard 13 AQTF Standards for Accredited Courses </w:t>
            </w:r>
          </w:p>
        </w:tc>
      </w:tr>
      <w:tr w:rsidR="00E03F0E" w:rsidRPr="00AC2792" w14:paraId="3F98A565" w14:textId="77777777" w:rsidTr="00347508">
        <w:tc>
          <w:tcPr>
            <w:tcW w:w="3562" w:type="dxa"/>
            <w:gridSpan w:val="3"/>
          </w:tcPr>
          <w:p w14:paraId="33EDA158"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E03F0E">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BC5F71">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83763691"/>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1801A245" w14:textId="10853A24"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6429F55" w14:textId="15EE3C19" w:rsidR="005F7066"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lang w:val="en-GB"/>
        </w:rPr>
        <w:t>VU22859</w:t>
      </w:r>
      <w:r w:rsidR="00723F9E">
        <w:rPr>
          <w:rFonts w:ascii="Arial" w:hAnsi="Arial" w:cs="Arial"/>
        </w:rPr>
        <w:t xml:space="preserve"> </w:t>
      </w:r>
      <w:r w:rsidR="005F7066">
        <w:rPr>
          <w:rFonts w:ascii="Arial" w:hAnsi="Arial" w:cs="Arial"/>
        </w:rPr>
        <w:t xml:space="preserve">- </w:t>
      </w:r>
      <w:r w:rsidR="00723F9E" w:rsidRPr="00723F9E">
        <w:rPr>
          <w:rFonts w:ascii="Arial" w:hAnsi="Arial" w:cs="Arial"/>
        </w:rPr>
        <w:t>Provide support to consumers with psychosocial disability</w:t>
      </w:r>
    </w:p>
    <w:p w14:paraId="16E23FA4" w14:textId="77777777" w:rsidR="005F7066" w:rsidRDefault="005F7066" w:rsidP="00DE68B7">
      <w:pPr>
        <w:spacing w:before="120" w:after="120" w:line="360" w:lineRule="auto"/>
        <w:rPr>
          <w:rFonts w:ascii="Arial" w:hAnsi="Arial" w:cs="Arial"/>
        </w:rPr>
      </w:pPr>
    </w:p>
    <w:p w14:paraId="0A5A847D" w14:textId="6A75F25D"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365203">
        <w:rPr>
          <w:rFonts w:ascii="Arial" w:hAnsi="Arial" w:cs="Arial"/>
        </w:rPr>
        <w:t xml:space="preserve">the </w:t>
      </w:r>
      <w:r w:rsidR="00365203" w:rsidRPr="00365203">
        <w:rPr>
          <w:rFonts w:ascii="Arial" w:hAnsi="Arial" w:cs="Arial"/>
          <w:i/>
        </w:rPr>
        <w:t>CHC Community Services Training Package</w:t>
      </w:r>
      <w:r w:rsidRPr="00DE68B7">
        <w:rPr>
          <w:rFonts w:ascii="Arial" w:hAnsi="Arial" w:cs="Arial"/>
        </w:rPr>
        <w:t xml:space="preserve"> can be acc</w:t>
      </w:r>
      <w:r w:rsidR="00966937">
        <w:rPr>
          <w:rFonts w:ascii="Arial" w:hAnsi="Arial" w:cs="Arial"/>
        </w:rPr>
        <w:t xml:space="preserve">essed from the </w:t>
      </w:r>
      <w:hyperlink r:id="rId32" w:history="1">
        <w:r w:rsidR="00AB25D4">
          <w:rPr>
            <w:rStyle w:val="Hyperlink"/>
            <w:rFonts w:ascii="Arial" w:hAnsi="Arial" w:cs="Arial"/>
          </w:rPr>
          <w:t>training.gov.au</w:t>
        </w:r>
      </w:hyperlink>
      <w:r w:rsidR="00966937">
        <w:rPr>
          <w:rFonts w:ascii="Arial" w:hAnsi="Arial" w:cs="Arial"/>
        </w:rPr>
        <w:t xml:space="preserve"> web</w:t>
      </w:r>
      <w:r w:rsidRPr="00DE68B7">
        <w:rPr>
          <w:rFonts w:ascii="Arial" w:hAnsi="Arial" w:cs="Arial"/>
        </w:rPr>
        <w:t>site</w:t>
      </w:r>
      <w:r>
        <w:rPr>
          <w:rFonts w:ascii="Arial" w:hAnsi="Arial" w:cs="Arial"/>
          <w:color w:val="000000"/>
        </w:rPr>
        <w:t>:</w:t>
      </w:r>
    </w:p>
    <w:p w14:paraId="17C2DB92" w14:textId="193DD261" w:rsidR="00DE68B7" w:rsidRDefault="00723F9E" w:rsidP="00723F9E">
      <w:pPr>
        <w:pStyle w:val="ListParagraph"/>
        <w:numPr>
          <w:ilvl w:val="0"/>
          <w:numId w:val="21"/>
        </w:numPr>
        <w:spacing w:before="120" w:after="120" w:line="360" w:lineRule="auto"/>
        <w:rPr>
          <w:rFonts w:ascii="Arial" w:hAnsi="Arial" w:cs="Arial"/>
        </w:rPr>
      </w:pPr>
      <w:r w:rsidRPr="00723F9E">
        <w:rPr>
          <w:rFonts w:ascii="Arial" w:hAnsi="Arial" w:cs="Arial"/>
        </w:rPr>
        <w:t>CHCCCS019</w:t>
      </w:r>
      <w:r>
        <w:rPr>
          <w:rFonts w:ascii="Arial" w:hAnsi="Arial" w:cs="Arial"/>
        </w:rPr>
        <w:t xml:space="preserve"> - </w:t>
      </w:r>
      <w:r w:rsidRPr="00723F9E">
        <w:rPr>
          <w:rFonts w:ascii="Arial" w:hAnsi="Arial" w:cs="Arial"/>
        </w:rPr>
        <w:t>Recognise and respond to crisis situations</w:t>
      </w:r>
    </w:p>
    <w:p w14:paraId="3AE1F50A" w14:textId="77777777" w:rsidR="00723F9E" w:rsidRDefault="00723F9E" w:rsidP="00DE68B7">
      <w:pPr>
        <w:spacing w:before="120" w:after="120" w:line="360" w:lineRule="auto"/>
        <w:rPr>
          <w:rFonts w:ascii="Arial" w:hAnsi="Arial" w:cs="Arial"/>
        </w:rPr>
      </w:pPr>
    </w:p>
    <w:p w14:paraId="04A54A7A" w14:textId="243D4314"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can be accessed</w:t>
      </w:r>
      <w:r w:rsidRPr="00481CFE">
        <w:rPr>
          <w:rFonts w:ascii="Arial" w:hAnsi="Arial" w:cs="Arial"/>
          <w:color w:val="000000"/>
        </w:rPr>
        <w:t xml:space="preserve"> from</w:t>
      </w:r>
      <w:r>
        <w:rPr>
          <w:rFonts w:ascii="Arial" w:hAnsi="Arial" w:cs="Arial"/>
          <w:color w:val="000000"/>
        </w:rPr>
        <w:t xml:space="preserve"> </w:t>
      </w:r>
      <w:r w:rsidRPr="00481CFE">
        <w:rPr>
          <w:rFonts w:ascii="Arial" w:hAnsi="Arial" w:cs="Arial"/>
          <w:color w:val="000000"/>
        </w:rPr>
        <w:t>the Victorian Department of Education and Training website (</w:t>
      </w:r>
      <w:hyperlink r:id="rId33" w:history="1">
        <w:r w:rsidR="00AB25D4">
          <w:rPr>
            <w:rStyle w:val="Hyperlink"/>
            <w:rFonts w:ascii="Arial" w:hAnsi="Arial" w:cs="Arial"/>
          </w:rPr>
          <w:t>education.vic.gov.au</w:t>
        </w:r>
      </w:hyperlink>
      <w:r w:rsidRPr="00481CFE">
        <w:rPr>
          <w:rFonts w:ascii="Arial" w:hAnsi="Arial" w:cs="Arial"/>
          <w:color w:val="000000"/>
        </w:rPr>
        <w:t>)</w:t>
      </w:r>
      <w:r>
        <w:rPr>
          <w:rFonts w:ascii="Arial" w:hAnsi="Arial" w:cs="Arial"/>
          <w:color w:val="000000"/>
        </w:rPr>
        <w:t>:</w:t>
      </w:r>
    </w:p>
    <w:p w14:paraId="453E83FE" w14:textId="6A587BB3" w:rsidR="00DE68B7" w:rsidRDefault="00894835" w:rsidP="00DE68B7">
      <w:pPr>
        <w:pStyle w:val="ListParagraph"/>
        <w:numPr>
          <w:ilvl w:val="0"/>
          <w:numId w:val="21"/>
        </w:numPr>
        <w:spacing w:before="120" w:after="120" w:line="360" w:lineRule="auto"/>
        <w:rPr>
          <w:rFonts w:ascii="Arial" w:hAnsi="Arial" w:cs="Arial"/>
        </w:rPr>
      </w:pPr>
      <w:r w:rsidRPr="00894835">
        <w:rPr>
          <w:rFonts w:ascii="Arial" w:hAnsi="Arial" w:cs="Arial"/>
        </w:rPr>
        <w:t>VU22853</w:t>
      </w:r>
      <w:r w:rsidR="00DE68B7" w:rsidRPr="002E3546">
        <w:rPr>
          <w:rFonts w:ascii="Arial" w:hAnsi="Arial" w:cs="Arial"/>
          <w:i/>
        </w:rPr>
        <w:t xml:space="preserve"> </w:t>
      </w:r>
      <w:r w:rsidR="00DE68B7" w:rsidRPr="00DE68B7">
        <w:rPr>
          <w:rFonts w:ascii="Arial" w:hAnsi="Arial" w:cs="Arial"/>
        </w:rPr>
        <w:t xml:space="preserve">- Apply human </w:t>
      </w:r>
      <w:proofErr w:type="gramStart"/>
      <w:r w:rsidR="00DE68B7" w:rsidRPr="00DE68B7">
        <w:rPr>
          <w:rFonts w:ascii="Arial" w:hAnsi="Arial" w:cs="Arial"/>
        </w:rPr>
        <w:t>rights based</w:t>
      </w:r>
      <w:proofErr w:type="gramEnd"/>
      <w:r w:rsidR="00DE68B7" w:rsidRPr="00DE68B7">
        <w:rPr>
          <w:rFonts w:ascii="Arial" w:hAnsi="Arial" w:cs="Arial"/>
        </w:rPr>
        <w:t xml:space="preserve"> approach to the identification prevention and reporting of disability abuse</w:t>
      </w:r>
    </w:p>
    <w:p w14:paraId="3CF1D652" w14:textId="79965A0D" w:rsidR="00365203" w:rsidRDefault="00365203" w:rsidP="006F5BD3">
      <w:pPr>
        <w:pStyle w:val="ListParagraph"/>
        <w:numPr>
          <w:ilvl w:val="1"/>
          <w:numId w:val="21"/>
        </w:numPr>
        <w:spacing w:before="120" w:after="120" w:line="360" w:lineRule="auto"/>
        <w:ind w:left="709"/>
        <w:rPr>
          <w:rFonts w:ascii="Arial" w:hAnsi="Arial" w:cs="Arial"/>
          <w:i/>
        </w:rPr>
      </w:pPr>
      <w:r>
        <w:rPr>
          <w:rFonts w:ascii="Arial" w:hAnsi="Arial" w:cs="Arial"/>
        </w:rPr>
        <w:t xml:space="preserve">Imported from </w:t>
      </w:r>
      <w:r w:rsidR="00894835" w:rsidRPr="00894835">
        <w:rPr>
          <w:rFonts w:ascii="Arial" w:hAnsi="Arial" w:cs="Arial"/>
          <w:i/>
        </w:rPr>
        <w:t>22530VIC</w:t>
      </w:r>
      <w:r>
        <w:rPr>
          <w:rFonts w:ascii="Arial" w:hAnsi="Arial" w:cs="Arial"/>
          <w:i/>
        </w:rPr>
        <w:t xml:space="preserve"> Course in Identifying, Reporting and Preventing Abuse and/or grooming of People with Disabilities</w:t>
      </w:r>
    </w:p>
    <w:p w14:paraId="0637A0B5" w14:textId="54FDCB05"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A654116" w14:textId="77777777" w:rsidR="00365203" w:rsidRDefault="00365203" w:rsidP="006F5BD3">
      <w:pPr>
        <w:pStyle w:val="ListParagraph"/>
        <w:numPr>
          <w:ilvl w:val="1"/>
          <w:numId w:val="21"/>
        </w:numPr>
        <w:spacing w:before="120" w:after="120" w:line="360" w:lineRule="auto"/>
        <w:ind w:left="709"/>
        <w:rPr>
          <w:rFonts w:ascii="Arial" w:hAnsi="Arial" w:cs="Arial"/>
        </w:rPr>
      </w:pPr>
      <w:r>
        <w:rPr>
          <w:rFonts w:ascii="Arial" w:hAnsi="Arial" w:cs="Arial"/>
        </w:rPr>
        <w:t xml:space="preserve">Imported from </w:t>
      </w:r>
      <w:r>
        <w:rPr>
          <w:rFonts w:ascii="Arial" w:hAnsi="Arial" w:cs="Arial"/>
          <w:i/>
        </w:rPr>
        <w:t>22510VIC Course in Identifying and Responding to Family Violence Risk</w:t>
      </w:r>
    </w:p>
    <w:p w14:paraId="6D077E73" w14:textId="504DA8FC" w:rsidR="00723F9E"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rPr>
        <w:t>VU22855</w:t>
      </w:r>
      <w:r w:rsidR="00723F9E">
        <w:rPr>
          <w:rFonts w:ascii="Arial" w:hAnsi="Arial" w:cs="Arial"/>
        </w:rPr>
        <w:t xml:space="preserve"> - </w:t>
      </w:r>
      <w:r w:rsidR="00723F9E" w:rsidRPr="00723F9E">
        <w:rPr>
          <w:rFonts w:ascii="Arial" w:hAnsi="Arial" w:cs="Arial"/>
        </w:rPr>
        <w:t>Work effectively within an NDIS service environment</w:t>
      </w:r>
    </w:p>
    <w:p w14:paraId="465D3647" w14:textId="707A9114" w:rsidR="00365203" w:rsidRPr="00DB6E7A" w:rsidRDefault="00365203" w:rsidP="006F5BD3">
      <w:pPr>
        <w:pStyle w:val="ListParagraph"/>
        <w:numPr>
          <w:ilvl w:val="1"/>
          <w:numId w:val="21"/>
        </w:numPr>
        <w:spacing w:before="120" w:after="120" w:line="360" w:lineRule="auto"/>
        <w:ind w:left="709"/>
        <w:rPr>
          <w:rFonts w:ascii="Arial" w:hAnsi="Arial" w:cs="Arial"/>
        </w:rPr>
      </w:pPr>
      <w:r>
        <w:rPr>
          <w:rFonts w:ascii="Arial" w:hAnsi="Arial" w:cs="Arial"/>
        </w:rPr>
        <w:t xml:space="preserve">Imported from </w:t>
      </w:r>
      <w:r w:rsidR="00894835" w:rsidRPr="00894835">
        <w:rPr>
          <w:rFonts w:ascii="Arial" w:hAnsi="Arial" w:cs="Arial"/>
          <w:i/>
        </w:rPr>
        <w:t>22529VIC</w:t>
      </w:r>
      <w:r>
        <w:rPr>
          <w:rFonts w:ascii="Arial" w:hAnsi="Arial" w:cs="Arial"/>
          <w:i/>
        </w:rPr>
        <w:t xml:space="preserve"> </w:t>
      </w:r>
      <w:r w:rsidRPr="00365203">
        <w:rPr>
          <w:rFonts w:ascii="Arial" w:hAnsi="Arial" w:cs="Arial"/>
          <w:i/>
        </w:rPr>
        <w:t>Course in Performing Allied Health Tasks and Supporting People with Disability</w:t>
      </w:r>
    </w:p>
    <w:p w14:paraId="1FE1AF13" w14:textId="77777777" w:rsidR="00DB6E7A" w:rsidRDefault="00DB6E7A" w:rsidP="00DB6E7A">
      <w:pPr>
        <w:spacing w:before="120" w:after="120" w:line="360" w:lineRule="auto"/>
        <w:rPr>
          <w:rFonts w:ascii="Arial" w:hAnsi="Arial" w:cs="Arial"/>
        </w:rPr>
        <w:sectPr w:rsidR="00DB6E7A" w:rsidSect="00811F05">
          <w:headerReference w:type="even" r:id="rId34"/>
          <w:headerReference w:type="default" r:id="rId35"/>
          <w:headerReference w:type="first" r:id="rId36"/>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545"/>
        <w:gridCol w:w="6"/>
        <w:gridCol w:w="566"/>
        <w:gridCol w:w="142"/>
        <w:gridCol w:w="5642"/>
        <w:gridCol w:w="29"/>
      </w:tblGrid>
      <w:tr w:rsidR="00BB285B" w:rsidRPr="004A084D" w14:paraId="39D5F81A" w14:textId="77777777" w:rsidTr="00DB6E7A">
        <w:trPr>
          <w:gridAfter w:val="1"/>
          <w:wAfter w:w="29" w:type="dxa"/>
          <w:trHeight w:val="503"/>
        </w:trPr>
        <w:tc>
          <w:tcPr>
            <w:tcW w:w="2977" w:type="dxa"/>
            <w:gridSpan w:val="3"/>
          </w:tcPr>
          <w:p w14:paraId="2ADB505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350" w:type="dxa"/>
            <w:gridSpan w:val="3"/>
          </w:tcPr>
          <w:p w14:paraId="3AA728D3" w14:textId="574502AE" w:rsidR="00BB285B" w:rsidRPr="00694165" w:rsidRDefault="00364845" w:rsidP="00C60813">
            <w:pPr>
              <w:spacing w:before="120" w:after="120"/>
              <w:rPr>
                <w:rFonts w:ascii="Arial" w:hAnsi="Arial"/>
                <w:b/>
                <w:bCs/>
                <w:szCs w:val="19"/>
                <w:highlight w:val="yellow"/>
                <w:lang w:eastAsia="en-US"/>
              </w:rPr>
            </w:pPr>
            <w:r>
              <w:rPr>
                <w:rFonts w:ascii="Arial" w:hAnsi="Arial"/>
                <w:b/>
                <w:bCs/>
                <w:szCs w:val="19"/>
                <w:lang w:eastAsia="en-US"/>
              </w:rPr>
              <w:t>VU22859</w:t>
            </w:r>
          </w:p>
        </w:tc>
      </w:tr>
      <w:tr w:rsidR="00BB285B" w:rsidRPr="004A084D" w14:paraId="0634975B" w14:textId="77777777" w:rsidTr="00DB6E7A">
        <w:trPr>
          <w:gridAfter w:val="1"/>
          <w:wAfter w:w="29" w:type="dxa"/>
          <w:trHeight w:val="709"/>
        </w:trPr>
        <w:tc>
          <w:tcPr>
            <w:tcW w:w="2977" w:type="dxa"/>
            <w:gridSpan w:val="3"/>
            <w:vAlign w:val="center"/>
          </w:tcPr>
          <w:p w14:paraId="609BC1EE"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title</w:t>
            </w:r>
          </w:p>
        </w:tc>
        <w:tc>
          <w:tcPr>
            <w:tcW w:w="6350" w:type="dxa"/>
            <w:gridSpan w:val="3"/>
            <w:vAlign w:val="center"/>
          </w:tcPr>
          <w:p w14:paraId="526BA20C" w14:textId="77777777" w:rsidR="00BB285B" w:rsidRPr="00AE3972" w:rsidRDefault="00BB285B" w:rsidP="00C60813">
            <w:pPr>
              <w:spacing w:before="120" w:after="120"/>
              <w:rPr>
                <w:rFonts w:ascii="Arial" w:hAnsi="Arial"/>
                <w:b/>
                <w:bCs/>
                <w:i/>
                <w:szCs w:val="19"/>
                <w:lang w:eastAsia="en-US"/>
              </w:rPr>
            </w:pPr>
            <w:r w:rsidRPr="00AE3972">
              <w:rPr>
                <w:rFonts w:ascii="Arial" w:hAnsi="Arial"/>
                <w:b/>
                <w:bCs/>
                <w:szCs w:val="19"/>
                <w:lang w:eastAsia="en-US"/>
              </w:rPr>
              <w:t>Provide support to consumers with psychosocial disability</w:t>
            </w:r>
          </w:p>
        </w:tc>
      </w:tr>
      <w:tr w:rsidR="00BB285B" w:rsidRPr="004A084D" w14:paraId="38C9725B" w14:textId="77777777" w:rsidTr="00DB6E7A">
        <w:trPr>
          <w:gridAfter w:val="1"/>
          <w:wAfter w:w="29" w:type="dxa"/>
        </w:trPr>
        <w:tc>
          <w:tcPr>
            <w:tcW w:w="2977" w:type="dxa"/>
            <w:gridSpan w:val="3"/>
          </w:tcPr>
          <w:p w14:paraId="2A9F2E3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Descriptor</w:t>
            </w:r>
          </w:p>
        </w:tc>
        <w:tc>
          <w:tcPr>
            <w:tcW w:w="6350" w:type="dxa"/>
            <w:gridSpan w:val="3"/>
          </w:tcPr>
          <w:p w14:paraId="37BDAC22" w14:textId="730D6D7B" w:rsidR="00BB285B" w:rsidRDefault="00BB285B" w:rsidP="00C60813">
            <w:pPr>
              <w:spacing w:before="120" w:after="120"/>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establish and maintain relationships, </w:t>
            </w:r>
            <w:r w:rsidRPr="00EC4BFC">
              <w:rPr>
                <w:rFonts w:ascii="Arial" w:hAnsi="Arial"/>
                <w:szCs w:val="19"/>
                <w:lang w:eastAsia="en-US"/>
              </w:rPr>
              <w:t>us</w:t>
            </w:r>
            <w:r>
              <w:rPr>
                <w:rFonts w:ascii="Arial" w:hAnsi="Arial"/>
                <w:szCs w:val="19"/>
                <w:lang w:eastAsia="en-US"/>
              </w:rPr>
              <w:t>e</w:t>
            </w:r>
            <w:r w:rsidRPr="00EC4BFC">
              <w:rPr>
                <w:rFonts w:ascii="Arial" w:hAnsi="Arial"/>
                <w:szCs w:val="19"/>
                <w:lang w:eastAsia="en-US"/>
              </w:rPr>
              <w:t xml:space="preserve"> a trauma-informed care approach</w:t>
            </w:r>
            <w:r>
              <w:rPr>
                <w:rFonts w:ascii="Arial" w:hAnsi="Arial"/>
                <w:szCs w:val="19"/>
                <w:lang w:eastAsia="en-US"/>
              </w:rPr>
              <w:t xml:space="preserve"> to p</w:t>
            </w:r>
            <w:r w:rsidRPr="00EC4BFC">
              <w:rPr>
                <w:rFonts w:ascii="Arial" w:hAnsi="Arial"/>
                <w:szCs w:val="19"/>
                <w:lang w:eastAsia="en-US"/>
              </w:rPr>
              <w:t>rovide support to consumers</w:t>
            </w:r>
            <w:r>
              <w:rPr>
                <w:rFonts w:ascii="Arial" w:hAnsi="Arial"/>
                <w:szCs w:val="19"/>
                <w:lang w:eastAsia="en-US"/>
              </w:rPr>
              <w:t xml:space="preserve">, </w:t>
            </w:r>
            <w:r w:rsidRPr="00EC4BFC">
              <w:rPr>
                <w:rFonts w:ascii="Arial" w:hAnsi="Arial"/>
                <w:szCs w:val="19"/>
                <w:lang w:eastAsia="en-US"/>
              </w:rPr>
              <w:t>ensure own wellbeing</w:t>
            </w:r>
            <w:r>
              <w:rPr>
                <w:rFonts w:ascii="Arial" w:hAnsi="Arial"/>
                <w:szCs w:val="19"/>
                <w:lang w:eastAsia="en-US"/>
              </w:rPr>
              <w:t xml:space="preserve"> by a</w:t>
            </w:r>
            <w:r w:rsidRPr="00EC4BFC">
              <w:rPr>
                <w:rFonts w:ascii="Arial" w:hAnsi="Arial"/>
                <w:szCs w:val="19"/>
                <w:lang w:eastAsia="en-US"/>
              </w:rPr>
              <w:t>ppl</w:t>
            </w:r>
            <w:r>
              <w:rPr>
                <w:rFonts w:ascii="Arial" w:hAnsi="Arial"/>
                <w:szCs w:val="19"/>
                <w:lang w:eastAsia="en-US"/>
              </w:rPr>
              <w:t>ying</w:t>
            </w:r>
            <w:r w:rsidRPr="00EC4BFC">
              <w:rPr>
                <w:rFonts w:ascii="Arial" w:hAnsi="Arial"/>
                <w:szCs w:val="19"/>
                <w:lang w:eastAsia="en-US"/>
              </w:rPr>
              <w:t xml:space="preserve"> self-care strategies</w:t>
            </w:r>
            <w:r>
              <w:rPr>
                <w:rFonts w:ascii="Arial" w:hAnsi="Arial"/>
                <w:szCs w:val="19"/>
                <w:lang w:eastAsia="en-US"/>
              </w:rPr>
              <w:t>, complet</w:t>
            </w:r>
            <w:r w:rsidR="00D85CD5">
              <w:rPr>
                <w:rFonts w:ascii="Arial" w:hAnsi="Arial"/>
                <w:szCs w:val="19"/>
                <w:lang w:eastAsia="en-US"/>
              </w:rPr>
              <w:t>e</w:t>
            </w:r>
            <w:r>
              <w:rPr>
                <w:rFonts w:ascii="Arial" w:hAnsi="Arial"/>
                <w:szCs w:val="19"/>
                <w:lang w:eastAsia="en-US"/>
              </w:rPr>
              <w:t xml:space="preserve"> required reporting documentation and reflect on own practice. </w:t>
            </w:r>
          </w:p>
          <w:p w14:paraId="02816341" w14:textId="77777777" w:rsidR="00BB285B" w:rsidRPr="00713224" w:rsidRDefault="00BB285B" w:rsidP="00C60813">
            <w:pPr>
              <w:spacing w:before="120" w:after="120"/>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BB285B" w:rsidRPr="004A084D" w14:paraId="71ACA01F" w14:textId="77777777" w:rsidTr="00DB6E7A">
        <w:trPr>
          <w:gridAfter w:val="1"/>
          <w:wAfter w:w="29" w:type="dxa"/>
        </w:trPr>
        <w:tc>
          <w:tcPr>
            <w:tcW w:w="2977" w:type="dxa"/>
            <w:gridSpan w:val="3"/>
          </w:tcPr>
          <w:p w14:paraId="2334DA50"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Employability Skills</w:t>
            </w:r>
          </w:p>
        </w:tc>
        <w:tc>
          <w:tcPr>
            <w:tcW w:w="6350" w:type="dxa"/>
            <w:gridSpan w:val="3"/>
          </w:tcPr>
          <w:p w14:paraId="3DA803F5" w14:textId="77777777" w:rsidR="00BB285B" w:rsidRPr="004A084D" w:rsidRDefault="00BB285B" w:rsidP="00C60813">
            <w:pPr>
              <w:spacing w:before="120" w:after="120"/>
              <w:rPr>
                <w:rFonts w:ascii="Arial" w:hAnsi="Arial" w:cs="Arial"/>
                <w:szCs w:val="20"/>
                <w:lang w:eastAsia="en-US"/>
              </w:rPr>
            </w:pPr>
            <w:bookmarkStart w:id="78" w:name="OLE_LINK2"/>
            <w:r w:rsidRPr="004A084D">
              <w:rPr>
                <w:rFonts w:ascii="Arial" w:hAnsi="Arial" w:cs="Arial"/>
                <w:szCs w:val="20"/>
                <w:lang w:eastAsia="en-US"/>
              </w:rPr>
              <w:t>This unit contains Employability Skills.</w:t>
            </w:r>
            <w:bookmarkEnd w:id="78"/>
          </w:p>
        </w:tc>
      </w:tr>
      <w:tr w:rsidR="00BB285B" w:rsidRPr="004A084D" w14:paraId="1503DDCF" w14:textId="77777777" w:rsidTr="00DB6E7A">
        <w:trPr>
          <w:gridAfter w:val="1"/>
          <w:wAfter w:w="29" w:type="dxa"/>
        </w:trPr>
        <w:tc>
          <w:tcPr>
            <w:tcW w:w="2977" w:type="dxa"/>
            <w:gridSpan w:val="3"/>
          </w:tcPr>
          <w:p w14:paraId="0687C877" w14:textId="77777777" w:rsidR="00BB285B" w:rsidRPr="004A084D" w:rsidRDefault="00BB285B" w:rsidP="00C60813">
            <w:pPr>
              <w:spacing w:before="120" w:after="120"/>
              <w:rPr>
                <w:rFonts w:ascii="Arial" w:hAnsi="Arial"/>
                <w:b/>
                <w:szCs w:val="20"/>
                <w:lang w:eastAsia="en-US"/>
              </w:rPr>
            </w:pPr>
            <w:r w:rsidRPr="00851830">
              <w:rPr>
                <w:rFonts w:ascii="Arial" w:hAnsi="Arial"/>
                <w:b/>
                <w:szCs w:val="20"/>
                <w:lang w:eastAsia="en-US"/>
              </w:rPr>
              <w:t>Pre-requisite Unit(s)</w:t>
            </w:r>
          </w:p>
        </w:tc>
        <w:tc>
          <w:tcPr>
            <w:tcW w:w="6350" w:type="dxa"/>
            <w:gridSpan w:val="3"/>
          </w:tcPr>
          <w:p w14:paraId="222232CE" w14:textId="77777777" w:rsidR="00BB285B" w:rsidRPr="00037C78" w:rsidRDefault="00BB285B" w:rsidP="00C60813">
            <w:pPr>
              <w:spacing w:before="120" w:after="120"/>
              <w:rPr>
                <w:rFonts w:ascii="Arial" w:hAnsi="Arial"/>
                <w:szCs w:val="19"/>
                <w:lang w:eastAsia="en-US"/>
              </w:rPr>
            </w:pPr>
            <w:r w:rsidRPr="00851830">
              <w:rPr>
                <w:rFonts w:ascii="Arial" w:hAnsi="Arial"/>
                <w:szCs w:val="19"/>
                <w:lang w:eastAsia="en-US"/>
              </w:rPr>
              <w:t>CHCCCS019 Recognise and respond to crisis situations</w:t>
            </w:r>
          </w:p>
        </w:tc>
      </w:tr>
      <w:tr w:rsidR="00BB285B" w:rsidRPr="004A084D" w14:paraId="0DFD49F4" w14:textId="77777777" w:rsidTr="00DB6E7A">
        <w:trPr>
          <w:gridAfter w:val="1"/>
          <w:wAfter w:w="29" w:type="dxa"/>
        </w:trPr>
        <w:tc>
          <w:tcPr>
            <w:tcW w:w="2977" w:type="dxa"/>
            <w:gridSpan w:val="3"/>
          </w:tcPr>
          <w:p w14:paraId="506100E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Application of the Unit</w:t>
            </w:r>
          </w:p>
        </w:tc>
        <w:tc>
          <w:tcPr>
            <w:tcW w:w="6350" w:type="dxa"/>
            <w:gridSpan w:val="3"/>
          </w:tcPr>
          <w:p w14:paraId="346D5CD0" w14:textId="77777777" w:rsidR="00BB285B" w:rsidRPr="004072D3" w:rsidRDefault="00BB285B" w:rsidP="00C60813">
            <w:pPr>
              <w:spacing w:before="120" w:after="120"/>
              <w:rPr>
                <w:rFonts w:ascii="Arial" w:hAnsi="Arial"/>
                <w:szCs w:val="19"/>
                <w:lang w:eastAsia="en-US"/>
              </w:rPr>
            </w:pPr>
            <w:r w:rsidRPr="00B93E53">
              <w:rPr>
                <w:rFonts w:ascii="Arial" w:hAnsi="Arial"/>
                <w:szCs w:val="19"/>
                <w:lang w:eastAsia="en-US"/>
              </w:rPr>
              <w:t xml:space="preserve">This unit applies to disability support workers who support </w:t>
            </w:r>
            <w:r>
              <w:rPr>
                <w:rFonts w:ascii="Arial" w:hAnsi="Arial"/>
                <w:szCs w:val="19"/>
                <w:lang w:eastAsia="en-US"/>
              </w:rPr>
              <w:t xml:space="preserve">mental health consumers who have </w:t>
            </w:r>
            <w:r w:rsidRPr="00B93E53">
              <w:rPr>
                <w:rFonts w:ascii="Arial" w:hAnsi="Arial"/>
                <w:szCs w:val="19"/>
                <w:lang w:eastAsia="en-US"/>
              </w:rPr>
              <w:t>a psychosocial disability.</w:t>
            </w:r>
          </w:p>
          <w:p w14:paraId="628E73CC" w14:textId="77777777" w:rsidR="00BB285B" w:rsidRPr="004A084D" w:rsidRDefault="00BB285B" w:rsidP="00C60813">
            <w:pPr>
              <w:spacing w:before="120" w:after="120"/>
              <w:rPr>
                <w:rFonts w:ascii="Arial" w:hAnsi="Arial"/>
                <w:szCs w:val="19"/>
                <w:lang w:eastAsia="en-US"/>
              </w:rPr>
            </w:pPr>
            <w:r w:rsidRPr="004072D3">
              <w:rPr>
                <w:rFonts w:ascii="Arial" w:hAnsi="Arial"/>
                <w:szCs w:val="19"/>
                <w:lang w:eastAsia="en-US"/>
              </w:rPr>
              <w:t>Work performed requires some discretion and judgement and may</w:t>
            </w:r>
            <w:r w:rsidRPr="003B490F">
              <w:rPr>
                <w:rFonts w:ascii="Arial" w:hAnsi="Arial"/>
                <w:szCs w:val="19"/>
                <w:lang w:eastAsia="en-US"/>
              </w:rPr>
              <w:t xml:space="preserve"> be carried out under regular direct or indirect supervision.</w:t>
            </w:r>
          </w:p>
        </w:tc>
      </w:tr>
      <w:tr w:rsidR="00BB285B" w:rsidRPr="004A084D" w14:paraId="42BA4098" w14:textId="77777777" w:rsidTr="00DB6E7A">
        <w:trPr>
          <w:gridAfter w:val="1"/>
          <w:wAfter w:w="29" w:type="dxa"/>
        </w:trPr>
        <w:tc>
          <w:tcPr>
            <w:tcW w:w="2977" w:type="dxa"/>
            <w:gridSpan w:val="3"/>
          </w:tcPr>
          <w:p w14:paraId="490ADE3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ELEMENT</w:t>
            </w:r>
          </w:p>
        </w:tc>
        <w:tc>
          <w:tcPr>
            <w:tcW w:w="6350" w:type="dxa"/>
            <w:gridSpan w:val="3"/>
          </w:tcPr>
          <w:p w14:paraId="40FCF11A"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PERFORMANCE CRITERIA</w:t>
            </w:r>
          </w:p>
        </w:tc>
      </w:tr>
      <w:tr w:rsidR="00BB285B" w:rsidRPr="004A084D" w14:paraId="7913E177" w14:textId="77777777" w:rsidTr="00DB6E7A">
        <w:trPr>
          <w:gridAfter w:val="1"/>
          <w:wAfter w:w="29" w:type="dxa"/>
        </w:trPr>
        <w:tc>
          <w:tcPr>
            <w:tcW w:w="2977" w:type="dxa"/>
            <w:gridSpan w:val="3"/>
          </w:tcPr>
          <w:p w14:paraId="7E4CF25D" w14:textId="77777777" w:rsidR="00BB285B" w:rsidRPr="004A084D" w:rsidRDefault="00BB285B" w:rsidP="00C60813">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350" w:type="dxa"/>
            <w:gridSpan w:val="3"/>
          </w:tcPr>
          <w:p w14:paraId="68FAD03F" w14:textId="77777777" w:rsidR="00BB285B" w:rsidRPr="004A084D" w:rsidRDefault="00BB285B" w:rsidP="00C60813">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B285B" w:rsidRPr="004A084D" w14:paraId="40681250" w14:textId="77777777" w:rsidTr="00DB6E7A">
        <w:trPr>
          <w:gridAfter w:val="1"/>
          <w:wAfter w:w="29" w:type="dxa"/>
          <w:trHeight w:val="679"/>
        </w:trPr>
        <w:tc>
          <w:tcPr>
            <w:tcW w:w="426" w:type="dxa"/>
            <w:vMerge w:val="restart"/>
          </w:tcPr>
          <w:p w14:paraId="0ABD979B" w14:textId="77777777" w:rsidR="00BB285B" w:rsidRPr="004A084D" w:rsidRDefault="00BB285B" w:rsidP="00C60813">
            <w:pPr>
              <w:spacing w:before="120" w:after="120"/>
              <w:rPr>
                <w:rFonts w:ascii="Arial" w:hAnsi="Arial" w:cs="Arial"/>
                <w:szCs w:val="20"/>
                <w:lang w:eastAsia="en-US"/>
              </w:rPr>
            </w:pPr>
            <w:r>
              <w:rPr>
                <w:rFonts w:ascii="Arial" w:hAnsi="Arial" w:cs="Arial"/>
                <w:szCs w:val="20"/>
                <w:lang w:eastAsia="en-US"/>
              </w:rPr>
              <w:t>1.</w:t>
            </w:r>
          </w:p>
        </w:tc>
        <w:tc>
          <w:tcPr>
            <w:tcW w:w="2551" w:type="dxa"/>
            <w:gridSpan w:val="2"/>
            <w:vMerge w:val="restart"/>
          </w:tcPr>
          <w:p w14:paraId="266DD513" w14:textId="77777777" w:rsidR="00BB285B" w:rsidRDefault="00BB285B" w:rsidP="00C60813">
            <w:pPr>
              <w:spacing w:before="120" w:after="120"/>
              <w:rPr>
                <w:rFonts w:ascii="Arial" w:hAnsi="Arial" w:cs="Arial"/>
                <w:szCs w:val="20"/>
                <w:lang w:eastAsia="en-US"/>
              </w:rPr>
            </w:pPr>
            <w:r w:rsidRPr="00297698">
              <w:rPr>
                <w:rFonts w:ascii="Arial" w:hAnsi="Arial" w:cs="Arial"/>
                <w:szCs w:val="20"/>
                <w:lang w:eastAsia="en-US"/>
              </w:rPr>
              <w:t xml:space="preserve">Establish and maintain </w:t>
            </w:r>
            <w:r>
              <w:rPr>
                <w:rFonts w:ascii="Arial" w:hAnsi="Arial" w:cs="Arial"/>
                <w:szCs w:val="20"/>
                <w:lang w:eastAsia="en-US"/>
              </w:rPr>
              <w:t xml:space="preserve">positive and respectful </w:t>
            </w:r>
            <w:r w:rsidRPr="00297698">
              <w:rPr>
                <w:rFonts w:ascii="Arial" w:hAnsi="Arial" w:cs="Arial"/>
                <w:szCs w:val="20"/>
                <w:lang w:eastAsia="en-US"/>
              </w:rPr>
              <w:t>relationship</w:t>
            </w:r>
            <w:r>
              <w:rPr>
                <w:rFonts w:ascii="Arial" w:hAnsi="Arial" w:cs="Arial"/>
                <w:szCs w:val="20"/>
                <w:lang w:eastAsia="en-US"/>
              </w:rPr>
              <w:t xml:space="preserve">s </w:t>
            </w:r>
            <w:r w:rsidRPr="00297698">
              <w:rPr>
                <w:rFonts w:ascii="Arial" w:hAnsi="Arial" w:cs="Arial"/>
                <w:szCs w:val="20"/>
                <w:lang w:eastAsia="en-US"/>
              </w:rPr>
              <w:t xml:space="preserve">with </w:t>
            </w:r>
            <w:r>
              <w:rPr>
                <w:rFonts w:ascii="Arial" w:hAnsi="Arial" w:cs="Arial"/>
                <w:szCs w:val="20"/>
                <w:lang w:eastAsia="en-US"/>
              </w:rPr>
              <w:t>consumers who have a psychosocial disability</w:t>
            </w:r>
          </w:p>
          <w:p w14:paraId="5E94037B" w14:textId="77777777" w:rsidR="00BB285B" w:rsidRDefault="00BB285B" w:rsidP="00C60813">
            <w:pPr>
              <w:spacing w:before="120" w:after="120"/>
              <w:rPr>
                <w:rFonts w:ascii="Arial" w:hAnsi="Arial" w:cs="Arial"/>
                <w:szCs w:val="20"/>
                <w:lang w:eastAsia="en-US"/>
              </w:rPr>
            </w:pPr>
          </w:p>
        </w:tc>
        <w:tc>
          <w:tcPr>
            <w:tcW w:w="708" w:type="dxa"/>
            <w:gridSpan w:val="2"/>
          </w:tcPr>
          <w:p w14:paraId="6F566DC2" w14:textId="77777777" w:rsidR="00BB285B" w:rsidRPr="00625971" w:rsidRDefault="00BB285B" w:rsidP="00C60813">
            <w:pPr>
              <w:spacing w:before="120" w:after="120"/>
              <w:rPr>
                <w:rFonts w:ascii="Arial" w:hAnsi="Arial" w:cs="Arial"/>
                <w:szCs w:val="20"/>
                <w:lang w:eastAsia="en-US"/>
              </w:rPr>
            </w:pPr>
            <w:r>
              <w:rPr>
                <w:rFonts w:ascii="Arial" w:hAnsi="Arial" w:cs="Arial"/>
                <w:szCs w:val="20"/>
                <w:lang w:eastAsia="en-US"/>
              </w:rPr>
              <w:t>1.1</w:t>
            </w:r>
          </w:p>
        </w:tc>
        <w:tc>
          <w:tcPr>
            <w:tcW w:w="5642" w:type="dxa"/>
          </w:tcPr>
          <w:p w14:paraId="61BD90C7" w14:textId="77777777" w:rsidR="00BB285B" w:rsidRPr="007C6621" w:rsidRDefault="00BB285B" w:rsidP="00C60813">
            <w:pPr>
              <w:spacing w:before="120" w:after="120"/>
              <w:rPr>
                <w:rFonts w:ascii="Arial" w:hAnsi="Arial" w:cs="Arial"/>
                <w:szCs w:val="20"/>
                <w:lang w:eastAsia="en-US"/>
              </w:rPr>
            </w:pPr>
            <w:r w:rsidRPr="00E12EF8">
              <w:rPr>
                <w:rFonts w:ascii="Arial" w:hAnsi="Arial" w:cs="Arial"/>
                <w:szCs w:val="20"/>
                <w:lang w:eastAsia="en-US"/>
              </w:rPr>
              <w:t xml:space="preserve">Acknowledge and respect the </w:t>
            </w:r>
            <w:r>
              <w:rPr>
                <w:rFonts w:ascii="Arial" w:hAnsi="Arial" w:cs="Arial"/>
                <w:szCs w:val="20"/>
                <w:lang w:eastAsia="en-US"/>
              </w:rPr>
              <w:t xml:space="preserve">consumer </w:t>
            </w:r>
            <w:r w:rsidRPr="00E12EF8">
              <w:rPr>
                <w:rFonts w:ascii="Arial" w:hAnsi="Arial" w:cs="Arial"/>
                <w:szCs w:val="20"/>
                <w:lang w:eastAsia="en-US"/>
              </w:rPr>
              <w:t xml:space="preserve">as the author, </w:t>
            </w:r>
            <w:proofErr w:type="gramStart"/>
            <w:r w:rsidRPr="00E12EF8">
              <w:rPr>
                <w:rFonts w:ascii="Arial" w:hAnsi="Arial" w:cs="Arial"/>
                <w:szCs w:val="20"/>
                <w:lang w:eastAsia="en-US"/>
              </w:rPr>
              <w:t>definer</w:t>
            </w:r>
            <w:proofErr w:type="gramEnd"/>
            <w:r w:rsidRPr="00E12EF8">
              <w:rPr>
                <w:rFonts w:ascii="Arial" w:hAnsi="Arial" w:cs="Arial"/>
                <w:szCs w:val="20"/>
                <w:lang w:eastAsia="en-US"/>
              </w:rPr>
              <w:t xml:space="preserve"> and director of their own recovery </w:t>
            </w:r>
          </w:p>
        </w:tc>
      </w:tr>
      <w:tr w:rsidR="00BB285B" w:rsidRPr="004A084D" w14:paraId="006BFE8E" w14:textId="77777777" w:rsidTr="00DB6E7A">
        <w:trPr>
          <w:gridAfter w:val="1"/>
          <w:wAfter w:w="29" w:type="dxa"/>
          <w:trHeight w:val="679"/>
        </w:trPr>
        <w:tc>
          <w:tcPr>
            <w:tcW w:w="426" w:type="dxa"/>
            <w:vMerge/>
          </w:tcPr>
          <w:p w14:paraId="73934FBD" w14:textId="77777777" w:rsidR="00BB285B" w:rsidRDefault="00BB285B" w:rsidP="00C60813">
            <w:pPr>
              <w:spacing w:before="120" w:after="120"/>
              <w:rPr>
                <w:rFonts w:ascii="Arial" w:hAnsi="Arial" w:cs="Arial"/>
                <w:szCs w:val="20"/>
                <w:lang w:eastAsia="en-US"/>
              </w:rPr>
            </w:pPr>
          </w:p>
        </w:tc>
        <w:tc>
          <w:tcPr>
            <w:tcW w:w="2551" w:type="dxa"/>
            <w:gridSpan w:val="2"/>
            <w:vMerge/>
          </w:tcPr>
          <w:p w14:paraId="75670D34" w14:textId="77777777" w:rsidR="00BB285B" w:rsidRDefault="00BB285B" w:rsidP="00C60813">
            <w:pPr>
              <w:spacing w:before="120" w:after="120"/>
              <w:rPr>
                <w:rFonts w:ascii="Arial" w:hAnsi="Arial" w:cs="Arial"/>
                <w:szCs w:val="20"/>
                <w:lang w:eastAsia="en-US"/>
              </w:rPr>
            </w:pPr>
          </w:p>
        </w:tc>
        <w:tc>
          <w:tcPr>
            <w:tcW w:w="708" w:type="dxa"/>
            <w:gridSpan w:val="2"/>
          </w:tcPr>
          <w:p w14:paraId="0D72745D" w14:textId="77777777" w:rsidR="00BB285B" w:rsidRDefault="00BB285B" w:rsidP="00C60813">
            <w:pPr>
              <w:spacing w:before="120" w:after="120"/>
              <w:rPr>
                <w:rFonts w:ascii="Arial" w:hAnsi="Arial" w:cs="Arial"/>
                <w:szCs w:val="20"/>
                <w:lang w:eastAsia="en-US"/>
              </w:rPr>
            </w:pPr>
            <w:r>
              <w:rPr>
                <w:rFonts w:ascii="Arial" w:hAnsi="Arial" w:cs="Arial"/>
                <w:szCs w:val="20"/>
                <w:lang w:eastAsia="en-US"/>
              </w:rPr>
              <w:t>1.2</w:t>
            </w:r>
          </w:p>
        </w:tc>
        <w:tc>
          <w:tcPr>
            <w:tcW w:w="5642" w:type="dxa"/>
          </w:tcPr>
          <w:p w14:paraId="7AE6B99F" w14:textId="77777777" w:rsidR="00BB285B" w:rsidRPr="00B0512A" w:rsidRDefault="00BB285B" w:rsidP="00C60813">
            <w:pPr>
              <w:spacing w:before="120" w:after="120" w:line="276" w:lineRule="auto"/>
              <w:rPr>
                <w:rFonts w:ascii="Arial" w:hAnsi="Arial" w:cs="Arial"/>
                <w:szCs w:val="20"/>
                <w:lang w:eastAsia="en-US"/>
              </w:rPr>
            </w:pPr>
            <w:r>
              <w:rPr>
                <w:rFonts w:ascii="Arial" w:hAnsi="Arial" w:cs="Arial"/>
                <w:szCs w:val="20"/>
                <w:lang w:eastAsia="en-US"/>
              </w:rPr>
              <w:t xml:space="preserve">Engage with consumer in a manner that </w:t>
            </w:r>
            <w:r w:rsidRPr="00DC2C54">
              <w:rPr>
                <w:rFonts w:ascii="Arial" w:hAnsi="Arial" w:cs="Arial"/>
                <w:szCs w:val="20"/>
                <w:lang w:eastAsia="en-US"/>
              </w:rPr>
              <w:t>promote</w:t>
            </w:r>
            <w:r>
              <w:rPr>
                <w:rFonts w:ascii="Arial" w:hAnsi="Arial" w:cs="Arial"/>
                <w:szCs w:val="20"/>
                <w:lang w:eastAsia="en-US"/>
              </w:rPr>
              <w:t>s</w:t>
            </w:r>
            <w:r w:rsidRPr="00DC2C54">
              <w:rPr>
                <w:rFonts w:ascii="Arial" w:hAnsi="Arial" w:cs="Arial"/>
                <w:szCs w:val="20"/>
                <w:lang w:eastAsia="en-US"/>
              </w:rPr>
              <w:t xml:space="preserve"> a sense of safety, trust, </w:t>
            </w:r>
            <w:proofErr w:type="gramStart"/>
            <w:r w:rsidRPr="00DC2C54">
              <w:rPr>
                <w:rFonts w:ascii="Arial" w:hAnsi="Arial" w:cs="Arial"/>
                <w:szCs w:val="20"/>
                <w:lang w:eastAsia="en-US"/>
              </w:rPr>
              <w:t>choice</w:t>
            </w:r>
            <w:proofErr w:type="gramEnd"/>
            <w:r w:rsidRPr="00DC2C54">
              <w:rPr>
                <w:rFonts w:ascii="Arial" w:hAnsi="Arial" w:cs="Arial"/>
                <w:szCs w:val="20"/>
                <w:lang w:eastAsia="en-US"/>
              </w:rPr>
              <w:t xml:space="preserve"> and control</w:t>
            </w:r>
          </w:p>
        </w:tc>
      </w:tr>
      <w:tr w:rsidR="00461301" w:rsidRPr="004A084D" w14:paraId="207E2C28" w14:textId="77777777" w:rsidTr="00DB6E7A">
        <w:trPr>
          <w:gridAfter w:val="1"/>
          <w:wAfter w:w="29" w:type="dxa"/>
          <w:trHeight w:val="679"/>
        </w:trPr>
        <w:tc>
          <w:tcPr>
            <w:tcW w:w="426" w:type="dxa"/>
            <w:vMerge/>
          </w:tcPr>
          <w:p w14:paraId="2C0B0F69" w14:textId="77777777" w:rsidR="00461301" w:rsidRDefault="00461301" w:rsidP="00461301">
            <w:pPr>
              <w:spacing w:before="120" w:after="120"/>
              <w:rPr>
                <w:rFonts w:ascii="Arial" w:hAnsi="Arial" w:cs="Arial"/>
                <w:szCs w:val="20"/>
                <w:lang w:eastAsia="en-US"/>
              </w:rPr>
            </w:pPr>
          </w:p>
        </w:tc>
        <w:tc>
          <w:tcPr>
            <w:tcW w:w="2551" w:type="dxa"/>
            <w:gridSpan w:val="2"/>
            <w:vMerge/>
          </w:tcPr>
          <w:p w14:paraId="3F5B046A" w14:textId="77777777" w:rsidR="00461301" w:rsidRDefault="00461301" w:rsidP="00461301">
            <w:pPr>
              <w:spacing w:before="120" w:after="120"/>
              <w:rPr>
                <w:rFonts w:ascii="Arial" w:hAnsi="Arial" w:cs="Arial"/>
                <w:szCs w:val="20"/>
                <w:lang w:eastAsia="en-US"/>
              </w:rPr>
            </w:pPr>
          </w:p>
        </w:tc>
        <w:tc>
          <w:tcPr>
            <w:tcW w:w="708" w:type="dxa"/>
            <w:gridSpan w:val="2"/>
          </w:tcPr>
          <w:p w14:paraId="21C5251C" w14:textId="7C49B096" w:rsidR="00461301" w:rsidRDefault="00461301" w:rsidP="00461301">
            <w:pPr>
              <w:spacing w:before="120" w:after="120"/>
              <w:rPr>
                <w:rFonts w:ascii="Arial" w:hAnsi="Arial" w:cs="Arial"/>
                <w:szCs w:val="20"/>
                <w:lang w:eastAsia="en-US"/>
              </w:rPr>
            </w:pPr>
            <w:r>
              <w:rPr>
                <w:rFonts w:ascii="Arial" w:hAnsi="Arial" w:cs="Arial"/>
                <w:szCs w:val="20"/>
                <w:lang w:eastAsia="en-US"/>
              </w:rPr>
              <w:t>1.3</w:t>
            </w:r>
          </w:p>
        </w:tc>
        <w:tc>
          <w:tcPr>
            <w:tcW w:w="5642" w:type="dxa"/>
          </w:tcPr>
          <w:p w14:paraId="232D6B68" w14:textId="4089B3BD" w:rsidR="00461301" w:rsidRPr="00F80391"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how an </w:t>
            </w:r>
            <w:r w:rsidRPr="00430623">
              <w:rPr>
                <w:rFonts w:ascii="Arial" w:hAnsi="Arial" w:cs="Arial"/>
                <w:b/>
                <w:bCs/>
                <w:i/>
                <w:iCs/>
                <w:szCs w:val="20"/>
                <w:lang w:eastAsia="en-US"/>
              </w:rPr>
              <w:t>intersectional approach</w:t>
            </w:r>
            <w:r w:rsidRPr="00430623">
              <w:rPr>
                <w:rFonts w:ascii="Arial" w:hAnsi="Arial" w:cs="Arial"/>
                <w:szCs w:val="20"/>
                <w:lang w:eastAsia="en-US"/>
              </w:rPr>
              <w:t xml:space="preserve"> applies to working with people with a psychosocial disability</w:t>
            </w:r>
          </w:p>
        </w:tc>
      </w:tr>
      <w:tr w:rsidR="00461301" w:rsidRPr="004A084D" w14:paraId="7F669B05" w14:textId="77777777" w:rsidTr="00DB6E7A">
        <w:trPr>
          <w:gridAfter w:val="1"/>
          <w:wAfter w:w="29" w:type="dxa"/>
          <w:trHeight w:val="679"/>
        </w:trPr>
        <w:tc>
          <w:tcPr>
            <w:tcW w:w="426" w:type="dxa"/>
            <w:vMerge/>
          </w:tcPr>
          <w:p w14:paraId="4A112F61" w14:textId="77777777" w:rsidR="00461301" w:rsidRDefault="00461301" w:rsidP="00461301">
            <w:pPr>
              <w:spacing w:before="120" w:after="120"/>
              <w:rPr>
                <w:rFonts w:ascii="Arial" w:hAnsi="Arial" w:cs="Arial"/>
                <w:szCs w:val="20"/>
                <w:lang w:eastAsia="en-US"/>
              </w:rPr>
            </w:pPr>
          </w:p>
        </w:tc>
        <w:tc>
          <w:tcPr>
            <w:tcW w:w="2551" w:type="dxa"/>
            <w:gridSpan w:val="2"/>
            <w:vMerge/>
          </w:tcPr>
          <w:p w14:paraId="10537302" w14:textId="77777777" w:rsidR="00461301" w:rsidRDefault="00461301" w:rsidP="00461301">
            <w:pPr>
              <w:spacing w:before="120" w:after="120"/>
              <w:rPr>
                <w:rFonts w:ascii="Arial" w:hAnsi="Arial" w:cs="Arial"/>
                <w:szCs w:val="20"/>
                <w:lang w:eastAsia="en-US"/>
              </w:rPr>
            </w:pPr>
          </w:p>
        </w:tc>
        <w:tc>
          <w:tcPr>
            <w:tcW w:w="708" w:type="dxa"/>
            <w:gridSpan w:val="2"/>
          </w:tcPr>
          <w:p w14:paraId="6C6FDFB4" w14:textId="5F7FAEFF"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1.4 </w:t>
            </w:r>
          </w:p>
        </w:tc>
        <w:tc>
          <w:tcPr>
            <w:tcW w:w="5642" w:type="dxa"/>
          </w:tcPr>
          <w:p w14:paraId="1AE5DD47" w14:textId="77777777" w:rsidR="00461301" w:rsidRDefault="00461301" w:rsidP="00461301">
            <w:pPr>
              <w:spacing w:before="120" w:after="120" w:line="276" w:lineRule="auto"/>
              <w:rPr>
                <w:rFonts w:ascii="Arial" w:hAnsi="Arial" w:cs="Arial"/>
                <w:szCs w:val="20"/>
                <w:lang w:eastAsia="en-US"/>
              </w:rPr>
            </w:pPr>
            <w:r w:rsidRPr="00F80391">
              <w:rPr>
                <w:rFonts w:ascii="Arial" w:hAnsi="Arial" w:cs="Arial"/>
                <w:szCs w:val="20"/>
                <w:lang w:eastAsia="en-US"/>
              </w:rPr>
              <w:t xml:space="preserve">Reflect on and respond to own values, beliefs, attitudes, power and behaviours regarding </w:t>
            </w:r>
            <w:r>
              <w:rPr>
                <w:rFonts w:ascii="Arial" w:hAnsi="Arial" w:cs="Arial"/>
                <w:szCs w:val="20"/>
                <w:lang w:eastAsia="en-US"/>
              </w:rPr>
              <w:t>psychosocial disability</w:t>
            </w:r>
            <w:r w:rsidRPr="00F80391">
              <w:rPr>
                <w:rFonts w:ascii="Arial" w:hAnsi="Arial" w:cs="Arial"/>
                <w:szCs w:val="20"/>
                <w:lang w:eastAsia="en-US"/>
              </w:rPr>
              <w:t xml:space="preserve"> </w:t>
            </w:r>
            <w:r>
              <w:rPr>
                <w:rFonts w:ascii="Arial" w:hAnsi="Arial" w:cs="Arial"/>
                <w:szCs w:val="20"/>
                <w:lang w:eastAsia="en-US"/>
              </w:rPr>
              <w:t xml:space="preserve">and recovery </w:t>
            </w:r>
            <w:r w:rsidRPr="00F80391">
              <w:rPr>
                <w:rFonts w:ascii="Arial" w:hAnsi="Arial" w:cs="Arial"/>
                <w:szCs w:val="20"/>
                <w:lang w:eastAsia="en-US"/>
              </w:rPr>
              <w:t xml:space="preserve">to ensure </w:t>
            </w:r>
            <w:r>
              <w:rPr>
                <w:rFonts w:ascii="Arial" w:hAnsi="Arial" w:cs="Arial"/>
                <w:szCs w:val="20"/>
                <w:lang w:eastAsia="en-US"/>
              </w:rPr>
              <w:t xml:space="preserve">inclusive and </w:t>
            </w:r>
            <w:r w:rsidRPr="00F80391">
              <w:rPr>
                <w:rFonts w:ascii="Arial" w:hAnsi="Arial" w:cs="Arial"/>
                <w:szCs w:val="20"/>
                <w:lang w:eastAsia="en-US"/>
              </w:rPr>
              <w:t>non-judgemental practice</w:t>
            </w:r>
          </w:p>
        </w:tc>
      </w:tr>
      <w:tr w:rsidR="00461301" w:rsidRPr="004A084D" w14:paraId="5500B582" w14:textId="77777777" w:rsidTr="00DB6E7A">
        <w:trPr>
          <w:gridAfter w:val="1"/>
          <w:wAfter w:w="29" w:type="dxa"/>
          <w:trHeight w:val="679"/>
        </w:trPr>
        <w:tc>
          <w:tcPr>
            <w:tcW w:w="426" w:type="dxa"/>
            <w:vMerge/>
          </w:tcPr>
          <w:p w14:paraId="1E5611CB" w14:textId="77777777" w:rsidR="00461301" w:rsidRDefault="00461301" w:rsidP="00461301">
            <w:pPr>
              <w:spacing w:before="120" w:after="120"/>
              <w:rPr>
                <w:rFonts w:ascii="Arial" w:hAnsi="Arial" w:cs="Arial"/>
                <w:szCs w:val="20"/>
                <w:lang w:eastAsia="en-US"/>
              </w:rPr>
            </w:pPr>
          </w:p>
        </w:tc>
        <w:tc>
          <w:tcPr>
            <w:tcW w:w="2551" w:type="dxa"/>
            <w:gridSpan w:val="2"/>
            <w:vMerge/>
          </w:tcPr>
          <w:p w14:paraId="66F55FB3" w14:textId="77777777" w:rsidR="00461301" w:rsidRDefault="00461301" w:rsidP="00461301">
            <w:pPr>
              <w:spacing w:before="120" w:after="120"/>
              <w:rPr>
                <w:rFonts w:ascii="Arial" w:hAnsi="Arial" w:cs="Arial"/>
                <w:szCs w:val="20"/>
                <w:lang w:eastAsia="en-US"/>
              </w:rPr>
            </w:pPr>
          </w:p>
        </w:tc>
        <w:tc>
          <w:tcPr>
            <w:tcW w:w="708" w:type="dxa"/>
            <w:gridSpan w:val="2"/>
          </w:tcPr>
          <w:p w14:paraId="6E6556C0" w14:textId="5D3DD0ED"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1.5 </w:t>
            </w:r>
          </w:p>
        </w:tc>
        <w:tc>
          <w:tcPr>
            <w:tcW w:w="5642" w:type="dxa"/>
          </w:tcPr>
          <w:p w14:paraId="40BE0633" w14:textId="77777777" w:rsidR="00461301" w:rsidRPr="006776CF"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Recognise </w:t>
            </w:r>
            <w:r w:rsidRPr="00C53239">
              <w:rPr>
                <w:rFonts w:ascii="Arial" w:hAnsi="Arial" w:cs="Arial"/>
                <w:szCs w:val="20"/>
                <w:lang w:eastAsia="en-US"/>
              </w:rPr>
              <w:t xml:space="preserve">the </w:t>
            </w:r>
            <w:r w:rsidRPr="00D82DEF">
              <w:rPr>
                <w:rFonts w:ascii="Arial" w:hAnsi="Arial" w:cs="Arial"/>
                <w:b/>
                <w:bCs/>
                <w:i/>
                <w:iCs/>
                <w:szCs w:val="20"/>
                <w:lang w:eastAsia="en-US"/>
              </w:rPr>
              <w:t>impact psychosocial disability has on the consumer’s life</w:t>
            </w:r>
            <w:r>
              <w:rPr>
                <w:rFonts w:ascii="Arial" w:hAnsi="Arial" w:cs="Arial"/>
                <w:szCs w:val="20"/>
                <w:lang w:eastAsia="en-US"/>
              </w:rPr>
              <w:t xml:space="preserve"> and respond empathetically</w:t>
            </w:r>
          </w:p>
        </w:tc>
      </w:tr>
      <w:tr w:rsidR="00461301" w:rsidRPr="004A084D" w14:paraId="1430729E" w14:textId="77777777" w:rsidTr="00DB6E7A">
        <w:trPr>
          <w:gridAfter w:val="1"/>
          <w:wAfter w:w="29" w:type="dxa"/>
          <w:trHeight w:val="679"/>
        </w:trPr>
        <w:tc>
          <w:tcPr>
            <w:tcW w:w="426" w:type="dxa"/>
            <w:vMerge/>
          </w:tcPr>
          <w:p w14:paraId="1740140C" w14:textId="77777777" w:rsidR="00461301" w:rsidRPr="004A084D" w:rsidRDefault="00461301" w:rsidP="00461301">
            <w:pPr>
              <w:spacing w:before="120" w:after="120"/>
              <w:rPr>
                <w:rFonts w:ascii="Arial" w:hAnsi="Arial" w:cs="Arial"/>
                <w:szCs w:val="20"/>
                <w:lang w:eastAsia="en-US"/>
              </w:rPr>
            </w:pPr>
          </w:p>
        </w:tc>
        <w:tc>
          <w:tcPr>
            <w:tcW w:w="2551" w:type="dxa"/>
            <w:gridSpan w:val="2"/>
            <w:vMerge/>
          </w:tcPr>
          <w:p w14:paraId="104DBF58" w14:textId="77777777" w:rsidR="00461301" w:rsidRDefault="00461301" w:rsidP="00461301">
            <w:pPr>
              <w:spacing w:before="120" w:after="120"/>
              <w:rPr>
                <w:rFonts w:ascii="Arial" w:hAnsi="Arial" w:cs="Arial"/>
                <w:szCs w:val="20"/>
                <w:lang w:eastAsia="en-US"/>
              </w:rPr>
            </w:pPr>
          </w:p>
        </w:tc>
        <w:tc>
          <w:tcPr>
            <w:tcW w:w="708" w:type="dxa"/>
            <w:gridSpan w:val="2"/>
          </w:tcPr>
          <w:p w14:paraId="11B2422D" w14:textId="07FC3DB7" w:rsidR="00461301" w:rsidRPr="00625971" w:rsidRDefault="00461301" w:rsidP="00461301">
            <w:pPr>
              <w:spacing w:before="120" w:after="120"/>
              <w:rPr>
                <w:rFonts w:ascii="Arial" w:hAnsi="Arial" w:cs="Arial"/>
                <w:szCs w:val="20"/>
                <w:lang w:eastAsia="en-US"/>
              </w:rPr>
            </w:pPr>
            <w:r>
              <w:rPr>
                <w:rFonts w:ascii="Arial" w:hAnsi="Arial" w:cs="Arial"/>
                <w:szCs w:val="20"/>
                <w:lang w:eastAsia="en-US"/>
              </w:rPr>
              <w:t xml:space="preserve">1.6 </w:t>
            </w:r>
          </w:p>
        </w:tc>
        <w:tc>
          <w:tcPr>
            <w:tcW w:w="5642" w:type="dxa"/>
          </w:tcPr>
          <w:p w14:paraId="7EA17C74" w14:textId="7777777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Identify and e</w:t>
            </w:r>
            <w:r w:rsidRPr="00496F4C">
              <w:rPr>
                <w:rFonts w:ascii="Arial" w:hAnsi="Arial" w:cs="Arial"/>
                <w:szCs w:val="20"/>
                <w:lang w:eastAsia="en-US"/>
              </w:rPr>
              <w:t xml:space="preserve">mploy </w:t>
            </w:r>
            <w:r w:rsidRPr="00496F4C">
              <w:rPr>
                <w:rFonts w:ascii="Arial" w:hAnsi="Arial" w:cs="Arial"/>
                <w:b/>
                <w:i/>
                <w:szCs w:val="20"/>
                <w:lang w:eastAsia="en-US"/>
              </w:rPr>
              <w:t>appropriate</w:t>
            </w:r>
            <w:r>
              <w:rPr>
                <w:rFonts w:ascii="Arial" w:hAnsi="Arial" w:cs="Arial"/>
                <w:b/>
                <w:i/>
                <w:szCs w:val="20"/>
                <w:lang w:eastAsia="en-US"/>
              </w:rPr>
              <w:t xml:space="preserve"> </w:t>
            </w:r>
            <w:r w:rsidRPr="00496F4C">
              <w:rPr>
                <w:rFonts w:ascii="Arial" w:hAnsi="Arial" w:cs="Arial"/>
                <w:b/>
                <w:i/>
                <w:szCs w:val="20"/>
                <w:lang w:eastAsia="en-US"/>
              </w:rPr>
              <w:t>communication st</w:t>
            </w:r>
            <w:r>
              <w:rPr>
                <w:rFonts w:ascii="Arial" w:hAnsi="Arial" w:cs="Arial"/>
                <w:b/>
                <w:i/>
                <w:szCs w:val="20"/>
                <w:lang w:eastAsia="en-US"/>
              </w:rPr>
              <w:t>yles and techniques</w:t>
            </w:r>
            <w:r w:rsidRPr="00496F4C">
              <w:rPr>
                <w:rFonts w:ascii="Arial" w:hAnsi="Arial" w:cs="Arial"/>
                <w:szCs w:val="20"/>
                <w:lang w:eastAsia="en-US"/>
              </w:rPr>
              <w:t> </w:t>
            </w:r>
            <w:r w:rsidRPr="00DF32DE">
              <w:rPr>
                <w:rFonts w:ascii="Arial" w:hAnsi="Arial" w:cs="Arial"/>
                <w:szCs w:val="20"/>
                <w:lang w:eastAsia="en-US"/>
              </w:rPr>
              <w:t>to support relationship building</w:t>
            </w:r>
            <w:r>
              <w:rPr>
                <w:rFonts w:ascii="Arial" w:hAnsi="Arial" w:cs="Arial"/>
                <w:szCs w:val="20"/>
                <w:lang w:eastAsia="en-US"/>
              </w:rPr>
              <w:t xml:space="preserve">, adapting where required to meet consumer’s needs or preferences </w:t>
            </w:r>
          </w:p>
        </w:tc>
      </w:tr>
      <w:tr w:rsidR="00461301" w:rsidRPr="004A084D" w14:paraId="15CFA225" w14:textId="77777777" w:rsidTr="00DB6E7A">
        <w:trPr>
          <w:gridAfter w:val="1"/>
          <w:wAfter w:w="29" w:type="dxa"/>
          <w:trHeight w:val="679"/>
        </w:trPr>
        <w:tc>
          <w:tcPr>
            <w:tcW w:w="426" w:type="dxa"/>
            <w:vMerge/>
          </w:tcPr>
          <w:p w14:paraId="21A9D045" w14:textId="77777777" w:rsidR="00461301" w:rsidRPr="004A084D" w:rsidRDefault="00461301" w:rsidP="00461301">
            <w:pPr>
              <w:spacing w:before="120" w:after="120"/>
              <w:rPr>
                <w:rFonts w:ascii="Arial" w:hAnsi="Arial" w:cs="Arial"/>
                <w:szCs w:val="20"/>
                <w:lang w:eastAsia="en-US"/>
              </w:rPr>
            </w:pPr>
            <w:bookmarkStart w:id="79" w:name="_Hlk17039744"/>
          </w:p>
        </w:tc>
        <w:tc>
          <w:tcPr>
            <w:tcW w:w="2551" w:type="dxa"/>
            <w:gridSpan w:val="2"/>
            <w:vMerge/>
          </w:tcPr>
          <w:p w14:paraId="0AA7BBBD" w14:textId="77777777" w:rsidR="00461301" w:rsidRDefault="00461301" w:rsidP="00461301">
            <w:pPr>
              <w:spacing w:before="120" w:after="120"/>
              <w:rPr>
                <w:rFonts w:ascii="Arial" w:hAnsi="Arial" w:cs="Arial"/>
                <w:szCs w:val="20"/>
                <w:lang w:eastAsia="en-US"/>
              </w:rPr>
            </w:pPr>
          </w:p>
        </w:tc>
        <w:tc>
          <w:tcPr>
            <w:tcW w:w="708" w:type="dxa"/>
            <w:gridSpan w:val="2"/>
          </w:tcPr>
          <w:p w14:paraId="5FD9FEE0" w14:textId="7E44C95A"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1.7 </w:t>
            </w:r>
          </w:p>
        </w:tc>
        <w:tc>
          <w:tcPr>
            <w:tcW w:w="5642" w:type="dxa"/>
          </w:tcPr>
          <w:p w14:paraId="4913C093" w14:textId="77777777" w:rsidR="00461301" w:rsidRPr="00694A1E" w:rsidRDefault="00461301" w:rsidP="00461301">
            <w:pPr>
              <w:spacing w:before="120" w:after="120" w:line="276" w:lineRule="auto"/>
              <w:rPr>
                <w:rFonts w:ascii="Arial" w:hAnsi="Arial" w:cs="Arial"/>
                <w:szCs w:val="20"/>
                <w:lang w:eastAsia="en-US"/>
              </w:rPr>
            </w:pPr>
            <w:r>
              <w:rPr>
                <w:rFonts w:ascii="Arial" w:hAnsi="Arial" w:cs="Arial"/>
                <w:szCs w:val="20"/>
                <w:lang w:eastAsia="en-US"/>
              </w:rPr>
              <w:t>Apply</w:t>
            </w:r>
            <w:r w:rsidRPr="005F3CA4">
              <w:rPr>
                <w:rFonts w:ascii="Arial" w:hAnsi="Arial" w:cs="Arial"/>
                <w:szCs w:val="20"/>
                <w:lang w:eastAsia="en-US"/>
              </w:rPr>
              <w:t xml:space="preserve"> </w:t>
            </w:r>
            <w:r>
              <w:rPr>
                <w:rFonts w:ascii="Arial" w:hAnsi="Arial" w:cs="Arial"/>
                <w:b/>
                <w:i/>
                <w:szCs w:val="20"/>
                <w:lang w:eastAsia="en-US"/>
              </w:rPr>
              <w:t>appropriate i</w:t>
            </w:r>
            <w:r w:rsidRPr="002443AE">
              <w:rPr>
                <w:rFonts w:ascii="Arial" w:hAnsi="Arial" w:cs="Arial"/>
                <w:b/>
                <w:i/>
                <w:szCs w:val="20"/>
                <w:lang w:eastAsia="en-US"/>
              </w:rPr>
              <w:t>nterpersonal skills</w:t>
            </w:r>
            <w:r>
              <w:rPr>
                <w:rFonts w:ascii="Arial" w:hAnsi="Arial" w:cs="Arial"/>
                <w:szCs w:val="20"/>
                <w:lang w:eastAsia="en-US"/>
              </w:rPr>
              <w:t xml:space="preserve"> to establish </w:t>
            </w:r>
            <w:r w:rsidRPr="00873F41">
              <w:rPr>
                <w:rFonts w:ascii="Arial" w:hAnsi="Arial" w:cs="Arial"/>
                <w:szCs w:val="20"/>
                <w:lang w:eastAsia="en-US"/>
              </w:rPr>
              <w:t>rapport</w:t>
            </w:r>
            <w:r>
              <w:rPr>
                <w:rFonts w:ascii="Arial" w:hAnsi="Arial" w:cs="Arial"/>
                <w:szCs w:val="20"/>
                <w:lang w:eastAsia="en-US"/>
              </w:rPr>
              <w:t xml:space="preserve"> and develop an u</w:t>
            </w:r>
            <w:r w:rsidRPr="00B7022E">
              <w:rPr>
                <w:rFonts w:ascii="Arial" w:hAnsi="Arial" w:cs="Arial"/>
                <w:szCs w:val="20"/>
                <w:lang w:eastAsia="en-US"/>
              </w:rPr>
              <w:t>nderstanding</w:t>
            </w:r>
            <w:r>
              <w:rPr>
                <w:rFonts w:ascii="Arial" w:hAnsi="Arial" w:cs="Arial"/>
                <w:szCs w:val="20"/>
                <w:lang w:eastAsia="en-US"/>
              </w:rPr>
              <w:t xml:space="preserve"> of the consumer’s </w:t>
            </w:r>
            <w:r w:rsidRPr="00E670AD">
              <w:rPr>
                <w:rFonts w:ascii="Arial" w:hAnsi="Arial" w:cs="Arial"/>
                <w:szCs w:val="20"/>
                <w:lang w:eastAsia="en-US"/>
              </w:rPr>
              <w:t>goals, preferences</w:t>
            </w:r>
            <w:r>
              <w:rPr>
                <w:rFonts w:ascii="Arial" w:hAnsi="Arial" w:cs="Arial"/>
                <w:szCs w:val="20"/>
                <w:lang w:eastAsia="en-US"/>
              </w:rPr>
              <w:t>,</w:t>
            </w:r>
            <w:r w:rsidRPr="00E670AD">
              <w:rPr>
                <w:rFonts w:ascii="Arial" w:hAnsi="Arial" w:cs="Arial"/>
                <w:szCs w:val="20"/>
                <w:lang w:eastAsia="en-US"/>
              </w:rPr>
              <w:t xml:space="preserve"> values</w:t>
            </w:r>
            <w:r>
              <w:rPr>
                <w:rFonts w:ascii="Arial" w:hAnsi="Arial" w:cs="Arial"/>
                <w:szCs w:val="20"/>
                <w:lang w:eastAsia="en-US"/>
              </w:rPr>
              <w:t xml:space="preserve">, expectations and needs </w:t>
            </w:r>
          </w:p>
        </w:tc>
      </w:tr>
      <w:bookmarkEnd w:id="79"/>
      <w:tr w:rsidR="00461301" w:rsidRPr="004A084D" w14:paraId="43ECE65B" w14:textId="77777777" w:rsidTr="00DB6E7A">
        <w:trPr>
          <w:gridAfter w:val="1"/>
          <w:wAfter w:w="29" w:type="dxa"/>
          <w:trHeight w:val="679"/>
        </w:trPr>
        <w:tc>
          <w:tcPr>
            <w:tcW w:w="426" w:type="dxa"/>
            <w:vMerge/>
          </w:tcPr>
          <w:p w14:paraId="598C17A4" w14:textId="77777777" w:rsidR="00461301" w:rsidRPr="004A084D" w:rsidRDefault="00461301" w:rsidP="00461301">
            <w:pPr>
              <w:spacing w:before="120" w:after="120"/>
              <w:rPr>
                <w:rFonts w:ascii="Arial" w:hAnsi="Arial" w:cs="Arial"/>
                <w:szCs w:val="20"/>
                <w:lang w:eastAsia="en-US"/>
              </w:rPr>
            </w:pPr>
          </w:p>
        </w:tc>
        <w:tc>
          <w:tcPr>
            <w:tcW w:w="2551" w:type="dxa"/>
            <w:gridSpan w:val="2"/>
            <w:vMerge/>
          </w:tcPr>
          <w:p w14:paraId="6E73E33D" w14:textId="77777777" w:rsidR="00461301" w:rsidRDefault="00461301" w:rsidP="00461301">
            <w:pPr>
              <w:spacing w:before="120" w:after="120"/>
              <w:rPr>
                <w:rFonts w:ascii="Arial" w:hAnsi="Arial" w:cs="Arial"/>
                <w:szCs w:val="20"/>
                <w:lang w:eastAsia="en-US"/>
              </w:rPr>
            </w:pPr>
          </w:p>
        </w:tc>
        <w:tc>
          <w:tcPr>
            <w:tcW w:w="708" w:type="dxa"/>
            <w:gridSpan w:val="2"/>
          </w:tcPr>
          <w:p w14:paraId="6EE1943E" w14:textId="5297D737"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1.8 </w:t>
            </w:r>
          </w:p>
        </w:tc>
        <w:tc>
          <w:tcPr>
            <w:tcW w:w="5642" w:type="dxa"/>
          </w:tcPr>
          <w:p w14:paraId="5F00FCBE" w14:textId="78946E0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Discuss </w:t>
            </w:r>
            <w:r w:rsidRPr="00CB34E3">
              <w:rPr>
                <w:rFonts w:ascii="Arial" w:hAnsi="Arial" w:cs="Arial"/>
                <w:szCs w:val="20"/>
                <w:lang w:eastAsia="en-US"/>
              </w:rPr>
              <w:t xml:space="preserve">role expectations </w:t>
            </w:r>
            <w:r>
              <w:rPr>
                <w:rFonts w:ascii="Arial" w:hAnsi="Arial" w:cs="Arial"/>
                <w:szCs w:val="20"/>
                <w:lang w:eastAsia="en-US"/>
              </w:rPr>
              <w:t xml:space="preserve">with the consumer </w:t>
            </w:r>
            <w:r w:rsidRPr="00CB34E3">
              <w:rPr>
                <w:rFonts w:ascii="Arial" w:hAnsi="Arial" w:cs="Arial"/>
                <w:szCs w:val="20"/>
                <w:lang w:eastAsia="en-US"/>
              </w:rPr>
              <w:t xml:space="preserve">and define </w:t>
            </w:r>
            <w:r w:rsidRPr="00915DAD">
              <w:rPr>
                <w:rFonts w:ascii="Arial" w:hAnsi="Arial" w:cs="Arial"/>
                <w:b/>
                <w:bCs/>
                <w:i/>
                <w:iCs/>
                <w:szCs w:val="20"/>
                <w:lang w:eastAsia="en-US"/>
              </w:rPr>
              <w:t>appropriate relationship guidelines</w:t>
            </w:r>
            <w:r>
              <w:rPr>
                <w:rFonts w:ascii="Arial" w:hAnsi="Arial" w:cs="Arial"/>
                <w:szCs w:val="20"/>
                <w:lang w:eastAsia="en-US"/>
              </w:rPr>
              <w:t xml:space="preserve"> to ensure the relationship is based on </w:t>
            </w:r>
            <w:r w:rsidRPr="00CB34E3">
              <w:rPr>
                <w:rFonts w:ascii="Arial" w:hAnsi="Arial" w:cs="Arial"/>
                <w:szCs w:val="20"/>
                <w:lang w:eastAsia="en-US"/>
              </w:rPr>
              <w:t xml:space="preserve">shared understandings </w:t>
            </w:r>
            <w:r>
              <w:rPr>
                <w:rFonts w:ascii="Arial" w:hAnsi="Arial" w:cs="Arial"/>
                <w:szCs w:val="20"/>
                <w:lang w:eastAsia="en-US"/>
              </w:rPr>
              <w:t>and mutually agreed boundaries</w:t>
            </w:r>
          </w:p>
        </w:tc>
      </w:tr>
      <w:tr w:rsidR="00461301" w:rsidRPr="004A084D" w14:paraId="36BD0E76" w14:textId="77777777" w:rsidTr="00DB6E7A">
        <w:trPr>
          <w:gridAfter w:val="1"/>
          <w:wAfter w:w="29" w:type="dxa"/>
          <w:trHeight w:val="143"/>
        </w:trPr>
        <w:tc>
          <w:tcPr>
            <w:tcW w:w="9327" w:type="dxa"/>
            <w:gridSpan w:val="6"/>
          </w:tcPr>
          <w:p w14:paraId="724E0906" w14:textId="77777777" w:rsidR="00461301" w:rsidRPr="00B35D4A" w:rsidRDefault="00461301" w:rsidP="00461301">
            <w:pPr>
              <w:rPr>
                <w:rFonts w:ascii="Arial" w:hAnsi="Arial" w:cs="Arial"/>
                <w:sz w:val="16"/>
                <w:szCs w:val="16"/>
                <w:lang w:eastAsia="en-US"/>
              </w:rPr>
            </w:pPr>
          </w:p>
        </w:tc>
      </w:tr>
      <w:tr w:rsidR="00FF1E27" w:rsidRPr="004A084D" w14:paraId="43C546CC" w14:textId="77777777" w:rsidTr="00DB6E7A">
        <w:trPr>
          <w:gridAfter w:val="1"/>
          <w:wAfter w:w="29" w:type="dxa"/>
          <w:trHeight w:val="679"/>
        </w:trPr>
        <w:tc>
          <w:tcPr>
            <w:tcW w:w="426" w:type="dxa"/>
            <w:vMerge w:val="restart"/>
          </w:tcPr>
          <w:p w14:paraId="14A4467C" w14:textId="0C5B12A0" w:rsidR="00FF1E27" w:rsidRDefault="00FF1E27" w:rsidP="00461301">
            <w:pPr>
              <w:spacing w:before="120" w:after="120"/>
              <w:rPr>
                <w:rFonts w:ascii="Arial" w:hAnsi="Arial" w:cs="Arial"/>
                <w:szCs w:val="20"/>
                <w:lang w:eastAsia="en-US"/>
              </w:rPr>
            </w:pPr>
            <w:r>
              <w:rPr>
                <w:rFonts w:ascii="Arial" w:hAnsi="Arial" w:cs="Arial"/>
                <w:szCs w:val="20"/>
                <w:lang w:eastAsia="en-US"/>
              </w:rPr>
              <w:t>2.</w:t>
            </w:r>
          </w:p>
        </w:tc>
        <w:tc>
          <w:tcPr>
            <w:tcW w:w="2551" w:type="dxa"/>
            <w:gridSpan w:val="2"/>
            <w:vMerge w:val="restart"/>
          </w:tcPr>
          <w:p w14:paraId="7D30C641" w14:textId="408EC02C" w:rsidR="00FF1E27" w:rsidRPr="00D85CD5" w:rsidRDefault="00FF1E27" w:rsidP="00461301">
            <w:pPr>
              <w:spacing w:before="120" w:after="120" w:line="276" w:lineRule="auto"/>
              <w:rPr>
                <w:rFonts w:ascii="Arial" w:hAnsi="Arial" w:cs="Arial"/>
                <w:szCs w:val="20"/>
                <w:lang w:eastAsia="en-US"/>
              </w:rPr>
            </w:pPr>
            <w:r>
              <w:rPr>
                <w:rFonts w:ascii="Arial" w:hAnsi="Arial" w:cs="Arial"/>
                <w:szCs w:val="20"/>
                <w:lang w:eastAsia="en-US"/>
              </w:rPr>
              <w:t>Identify appropriate support activities</w:t>
            </w:r>
          </w:p>
        </w:tc>
        <w:tc>
          <w:tcPr>
            <w:tcW w:w="708" w:type="dxa"/>
            <w:gridSpan w:val="2"/>
          </w:tcPr>
          <w:p w14:paraId="5332A931" w14:textId="7FF96E4D"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2.1</w:t>
            </w:r>
          </w:p>
        </w:tc>
        <w:tc>
          <w:tcPr>
            <w:tcW w:w="5642" w:type="dxa"/>
          </w:tcPr>
          <w:p w14:paraId="5991A71F" w14:textId="4AA287F6" w:rsidR="00FF1E27" w:rsidRPr="00430623" w:rsidRDefault="00FF1E27" w:rsidP="00461301">
            <w:pPr>
              <w:spacing w:before="120" w:after="120" w:line="276" w:lineRule="auto"/>
              <w:rPr>
                <w:rFonts w:ascii="Arial" w:hAnsi="Arial" w:cs="Arial"/>
                <w:szCs w:val="20"/>
                <w:lang w:eastAsia="en-US"/>
              </w:rPr>
            </w:pPr>
            <w:r w:rsidRPr="00430623">
              <w:rPr>
                <w:rFonts w:ascii="Arial" w:hAnsi="Arial" w:cs="Arial"/>
                <w:szCs w:val="20"/>
                <w:lang w:eastAsia="en-US"/>
              </w:rPr>
              <w:t>Work with the</w:t>
            </w:r>
            <w:r>
              <w:rPr>
                <w:rFonts w:ascii="Arial" w:hAnsi="Arial" w:cs="Arial"/>
                <w:szCs w:val="20"/>
                <w:lang w:eastAsia="en-US"/>
              </w:rPr>
              <w:t xml:space="preserve"> consumer</w:t>
            </w:r>
            <w:r w:rsidRPr="00430623">
              <w:rPr>
                <w:rFonts w:ascii="Arial" w:hAnsi="Arial" w:cs="Arial"/>
                <w:szCs w:val="20"/>
                <w:lang w:eastAsia="en-US"/>
              </w:rPr>
              <w:t xml:space="preserve">, using a strengths-based approach, to identify support activities that align to their plan and personal goals, consulting with </w:t>
            </w:r>
            <w:r w:rsidRPr="00430623">
              <w:rPr>
                <w:rFonts w:ascii="Arial" w:hAnsi="Arial" w:cs="Arial"/>
                <w:b/>
                <w:i/>
                <w:szCs w:val="20"/>
                <w:lang w:eastAsia="en-US"/>
              </w:rPr>
              <w:t>relevant others</w:t>
            </w:r>
            <w:r w:rsidRPr="00430623">
              <w:rPr>
                <w:rFonts w:ascii="Arial" w:hAnsi="Arial" w:cs="Arial"/>
                <w:szCs w:val="20"/>
                <w:lang w:eastAsia="en-US"/>
              </w:rPr>
              <w:t xml:space="preserve"> where required</w:t>
            </w:r>
          </w:p>
        </w:tc>
      </w:tr>
      <w:tr w:rsidR="00FF1E27" w:rsidRPr="004A084D" w14:paraId="0CD9AF86" w14:textId="77777777" w:rsidTr="00DB6E7A">
        <w:trPr>
          <w:gridAfter w:val="1"/>
          <w:wAfter w:w="29" w:type="dxa"/>
          <w:trHeight w:val="679"/>
        </w:trPr>
        <w:tc>
          <w:tcPr>
            <w:tcW w:w="426" w:type="dxa"/>
            <w:vMerge/>
          </w:tcPr>
          <w:p w14:paraId="629CF03E" w14:textId="77777777" w:rsidR="00FF1E27" w:rsidRDefault="00FF1E27" w:rsidP="00461301">
            <w:pPr>
              <w:spacing w:before="120" w:after="120"/>
              <w:rPr>
                <w:rFonts w:ascii="Arial" w:hAnsi="Arial" w:cs="Arial"/>
                <w:szCs w:val="20"/>
                <w:lang w:eastAsia="en-US"/>
              </w:rPr>
            </w:pPr>
          </w:p>
        </w:tc>
        <w:tc>
          <w:tcPr>
            <w:tcW w:w="2551" w:type="dxa"/>
            <w:gridSpan w:val="2"/>
            <w:vMerge/>
          </w:tcPr>
          <w:p w14:paraId="39B95C88"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171F975D" w14:textId="1F097D68"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2.2</w:t>
            </w:r>
          </w:p>
        </w:tc>
        <w:tc>
          <w:tcPr>
            <w:tcW w:w="5642" w:type="dxa"/>
          </w:tcPr>
          <w:p w14:paraId="31FE88FA" w14:textId="4792052C"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Recognise the episodic nature of psychosocial disability and work with the consumer to identify additional or alternate support activities that may be required during different periods</w:t>
            </w:r>
          </w:p>
        </w:tc>
      </w:tr>
      <w:tr w:rsidR="00FF1E27" w:rsidRPr="004A084D" w14:paraId="121E159E" w14:textId="77777777" w:rsidTr="00DB6E7A">
        <w:trPr>
          <w:gridAfter w:val="1"/>
          <w:wAfter w:w="29" w:type="dxa"/>
          <w:trHeight w:val="679"/>
        </w:trPr>
        <w:tc>
          <w:tcPr>
            <w:tcW w:w="426" w:type="dxa"/>
            <w:vMerge/>
          </w:tcPr>
          <w:p w14:paraId="1B143E45" w14:textId="77777777" w:rsidR="00FF1E27" w:rsidRDefault="00FF1E27" w:rsidP="00461301">
            <w:pPr>
              <w:spacing w:before="120" w:after="120"/>
              <w:rPr>
                <w:rFonts w:ascii="Arial" w:hAnsi="Arial" w:cs="Arial"/>
                <w:szCs w:val="20"/>
                <w:lang w:eastAsia="en-US"/>
              </w:rPr>
            </w:pPr>
          </w:p>
        </w:tc>
        <w:tc>
          <w:tcPr>
            <w:tcW w:w="2551" w:type="dxa"/>
            <w:gridSpan w:val="2"/>
            <w:vMerge/>
          </w:tcPr>
          <w:p w14:paraId="72A59C27"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5664821F" w14:textId="4A1CB4F4"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2.3</w:t>
            </w:r>
          </w:p>
        </w:tc>
        <w:tc>
          <w:tcPr>
            <w:tcW w:w="5642" w:type="dxa"/>
          </w:tcPr>
          <w:p w14:paraId="68E0C623" w14:textId="3DF3DBAA"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 xml:space="preserve">Seek verbal or written clarification from </w:t>
            </w:r>
            <w:r w:rsidRPr="00E7781C">
              <w:rPr>
                <w:rFonts w:ascii="Arial" w:hAnsi="Arial" w:cs="Arial"/>
                <w:b/>
                <w:bCs/>
                <w:i/>
                <w:iCs/>
                <w:szCs w:val="20"/>
                <w:lang w:eastAsia="en-US"/>
              </w:rPr>
              <w:t xml:space="preserve">appropriate </w:t>
            </w:r>
            <w:r>
              <w:rPr>
                <w:rFonts w:ascii="Arial" w:hAnsi="Arial" w:cs="Arial"/>
                <w:b/>
                <w:bCs/>
                <w:i/>
                <w:iCs/>
                <w:szCs w:val="20"/>
                <w:lang w:eastAsia="en-US"/>
              </w:rPr>
              <w:t>and/or relevant individuals</w:t>
            </w:r>
            <w:r w:rsidRPr="00E7781C">
              <w:rPr>
                <w:rFonts w:ascii="Arial" w:hAnsi="Arial" w:cs="Arial"/>
                <w:b/>
                <w:bCs/>
                <w:i/>
                <w:iCs/>
                <w:szCs w:val="20"/>
                <w:lang w:eastAsia="en-US"/>
              </w:rPr>
              <w:t xml:space="preserve"> </w:t>
            </w:r>
            <w:r>
              <w:rPr>
                <w:rFonts w:ascii="Arial" w:hAnsi="Arial" w:cs="Arial"/>
                <w:szCs w:val="20"/>
                <w:lang w:eastAsia="en-US"/>
              </w:rPr>
              <w:t xml:space="preserve">where required, including when uncertain about scope of role or support needs, </w:t>
            </w:r>
            <w:r w:rsidRPr="001B422B">
              <w:rPr>
                <w:rFonts w:ascii="Arial" w:hAnsi="Arial" w:cs="Arial"/>
                <w:szCs w:val="20"/>
                <w:lang w:eastAsia="en-US"/>
              </w:rPr>
              <w:t>in accordance with organisational policies/procedures</w:t>
            </w:r>
          </w:p>
        </w:tc>
      </w:tr>
      <w:tr w:rsidR="00461301" w:rsidRPr="004A084D" w14:paraId="77AE35F2" w14:textId="77777777" w:rsidTr="00DB6E7A">
        <w:trPr>
          <w:gridAfter w:val="1"/>
          <w:wAfter w:w="29" w:type="dxa"/>
          <w:trHeight w:val="60"/>
        </w:trPr>
        <w:tc>
          <w:tcPr>
            <w:tcW w:w="9327" w:type="dxa"/>
            <w:gridSpan w:val="6"/>
          </w:tcPr>
          <w:p w14:paraId="139935B6" w14:textId="77777777" w:rsidR="00461301" w:rsidRPr="005600DA" w:rsidRDefault="00461301" w:rsidP="00461301">
            <w:pPr>
              <w:rPr>
                <w:rFonts w:ascii="Arial" w:hAnsi="Arial" w:cs="Arial"/>
                <w:sz w:val="16"/>
                <w:szCs w:val="16"/>
                <w:lang w:eastAsia="en-US"/>
              </w:rPr>
            </w:pPr>
          </w:p>
        </w:tc>
      </w:tr>
      <w:tr w:rsidR="009B787F" w:rsidRPr="004A084D" w14:paraId="7AD8E174" w14:textId="77777777" w:rsidTr="00DB6E7A">
        <w:trPr>
          <w:gridAfter w:val="1"/>
          <w:wAfter w:w="29" w:type="dxa"/>
          <w:trHeight w:val="1249"/>
        </w:trPr>
        <w:tc>
          <w:tcPr>
            <w:tcW w:w="426" w:type="dxa"/>
            <w:vMerge w:val="restart"/>
          </w:tcPr>
          <w:p w14:paraId="0DE09246" w14:textId="204F90E7" w:rsidR="009B787F" w:rsidRPr="004A084D" w:rsidRDefault="009B787F" w:rsidP="00461301">
            <w:pPr>
              <w:spacing w:before="120" w:after="120"/>
              <w:rPr>
                <w:rFonts w:ascii="Arial" w:hAnsi="Arial" w:cs="Arial"/>
                <w:szCs w:val="20"/>
                <w:lang w:eastAsia="en-US"/>
              </w:rPr>
            </w:pPr>
            <w:r>
              <w:rPr>
                <w:rFonts w:ascii="Arial" w:hAnsi="Arial" w:cs="Arial"/>
                <w:szCs w:val="20"/>
                <w:lang w:eastAsia="en-US"/>
              </w:rPr>
              <w:t>3.</w:t>
            </w:r>
          </w:p>
        </w:tc>
        <w:tc>
          <w:tcPr>
            <w:tcW w:w="2551" w:type="dxa"/>
            <w:gridSpan w:val="2"/>
            <w:vMerge w:val="restart"/>
          </w:tcPr>
          <w:p w14:paraId="7B582CE4" w14:textId="77777777" w:rsidR="009B787F" w:rsidRPr="00D85CD5" w:rsidRDefault="009B787F" w:rsidP="00461301">
            <w:pPr>
              <w:spacing w:before="120" w:after="120" w:line="276" w:lineRule="auto"/>
              <w:rPr>
                <w:rFonts w:ascii="Arial" w:hAnsi="Arial" w:cs="Arial"/>
                <w:szCs w:val="20"/>
                <w:lang w:eastAsia="en-US"/>
              </w:rPr>
            </w:pPr>
            <w:r w:rsidRPr="00D85CD5">
              <w:rPr>
                <w:rFonts w:ascii="Arial" w:hAnsi="Arial" w:cs="Arial"/>
                <w:szCs w:val="20"/>
                <w:lang w:eastAsia="en-US"/>
              </w:rPr>
              <w:t>Provide support to consumers who have a psychosocial disability using a trauma-informed care approach</w:t>
            </w:r>
          </w:p>
          <w:p w14:paraId="00BF2024" w14:textId="77777777" w:rsidR="009B787F" w:rsidRPr="00D85CD5" w:rsidRDefault="009B787F" w:rsidP="00461301">
            <w:pPr>
              <w:spacing w:before="120" w:after="120" w:line="276" w:lineRule="auto"/>
              <w:rPr>
                <w:rFonts w:ascii="Arial" w:hAnsi="Arial" w:cs="Arial"/>
                <w:szCs w:val="20"/>
                <w:lang w:eastAsia="en-US"/>
              </w:rPr>
            </w:pPr>
          </w:p>
        </w:tc>
        <w:tc>
          <w:tcPr>
            <w:tcW w:w="708" w:type="dxa"/>
            <w:gridSpan w:val="2"/>
          </w:tcPr>
          <w:p w14:paraId="3F40BB8D" w14:textId="4F156EF7" w:rsidR="009B787F" w:rsidRPr="00D85CD5" w:rsidRDefault="009B787F" w:rsidP="00461301">
            <w:pPr>
              <w:spacing w:before="120" w:after="120" w:line="276" w:lineRule="auto"/>
              <w:rPr>
                <w:rFonts w:ascii="Arial" w:hAnsi="Arial" w:cs="Arial"/>
                <w:szCs w:val="20"/>
                <w:lang w:eastAsia="en-US"/>
              </w:rPr>
            </w:pPr>
            <w:r>
              <w:rPr>
                <w:rFonts w:ascii="Arial" w:hAnsi="Arial" w:cs="Arial"/>
                <w:szCs w:val="20"/>
                <w:lang w:eastAsia="en-US"/>
              </w:rPr>
              <w:t xml:space="preserve">3.1 </w:t>
            </w:r>
          </w:p>
        </w:tc>
        <w:tc>
          <w:tcPr>
            <w:tcW w:w="5642" w:type="dxa"/>
          </w:tcPr>
          <w:p w14:paraId="3167EC16" w14:textId="377CE32D"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Engage with the </w:t>
            </w:r>
            <w:r>
              <w:rPr>
                <w:rFonts w:ascii="Arial" w:hAnsi="Arial" w:cs="Arial"/>
                <w:szCs w:val="20"/>
                <w:lang w:eastAsia="en-US"/>
              </w:rPr>
              <w:t xml:space="preserve">consumer </w:t>
            </w:r>
            <w:r w:rsidRPr="00430623">
              <w:rPr>
                <w:rFonts w:ascii="Arial" w:hAnsi="Arial" w:cs="Arial"/>
                <w:szCs w:val="20"/>
                <w:lang w:eastAsia="en-US"/>
              </w:rPr>
              <w:t xml:space="preserve">in a way that makes them feel valued, important, </w:t>
            </w:r>
            <w:proofErr w:type="gramStart"/>
            <w:r w:rsidRPr="00430623">
              <w:rPr>
                <w:rFonts w:ascii="Arial" w:hAnsi="Arial" w:cs="Arial"/>
                <w:szCs w:val="20"/>
                <w:lang w:eastAsia="en-US"/>
              </w:rPr>
              <w:t>welcome</w:t>
            </w:r>
            <w:proofErr w:type="gramEnd"/>
            <w:r w:rsidRPr="00430623">
              <w:rPr>
                <w:rFonts w:ascii="Arial" w:hAnsi="Arial" w:cs="Arial"/>
                <w:szCs w:val="20"/>
                <w:lang w:eastAsia="en-US"/>
              </w:rPr>
              <w:t xml:space="preserve"> and safe, communicates positive expectations and promotes hope and optimism</w:t>
            </w:r>
          </w:p>
        </w:tc>
      </w:tr>
      <w:tr w:rsidR="00461301" w:rsidRPr="004A084D" w14:paraId="1B6F9471" w14:textId="77777777" w:rsidTr="00DB6E7A">
        <w:trPr>
          <w:gridAfter w:val="1"/>
          <w:wAfter w:w="29" w:type="dxa"/>
          <w:trHeight w:val="679"/>
        </w:trPr>
        <w:tc>
          <w:tcPr>
            <w:tcW w:w="426" w:type="dxa"/>
            <w:vMerge/>
          </w:tcPr>
          <w:p w14:paraId="563B683A" w14:textId="77777777" w:rsidR="00461301" w:rsidRDefault="00461301" w:rsidP="00461301">
            <w:pPr>
              <w:spacing w:before="120" w:after="120"/>
              <w:rPr>
                <w:rFonts w:ascii="Arial" w:hAnsi="Arial" w:cs="Arial"/>
                <w:szCs w:val="20"/>
                <w:lang w:eastAsia="en-US"/>
              </w:rPr>
            </w:pPr>
          </w:p>
        </w:tc>
        <w:tc>
          <w:tcPr>
            <w:tcW w:w="2551" w:type="dxa"/>
            <w:gridSpan w:val="2"/>
            <w:vMerge/>
          </w:tcPr>
          <w:p w14:paraId="401A657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FB4663E" w14:textId="117659A7"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2</w:t>
            </w:r>
            <w:r>
              <w:rPr>
                <w:rFonts w:ascii="Arial" w:hAnsi="Arial" w:cs="Arial"/>
                <w:szCs w:val="20"/>
                <w:lang w:eastAsia="en-US"/>
              </w:rPr>
              <w:t xml:space="preserve"> </w:t>
            </w:r>
          </w:p>
        </w:tc>
        <w:tc>
          <w:tcPr>
            <w:tcW w:w="5642" w:type="dxa"/>
          </w:tcPr>
          <w:p w14:paraId="56C33FB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Collaborate with </w:t>
            </w:r>
            <w:r>
              <w:rPr>
                <w:rFonts w:ascii="Arial" w:hAnsi="Arial" w:cs="Arial"/>
                <w:szCs w:val="20"/>
                <w:lang w:eastAsia="en-US"/>
              </w:rPr>
              <w:t xml:space="preserve">consumer </w:t>
            </w:r>
            <w:r w:rsidRPr="00430623">
              <w:rPr>
                <w:rFonts w:ascii="Arial" w:hAnsi="Arial" w:cs="Arial"/>
                <w:szCs w:val="20"/>
                <w:lang w:eastAsia="en-US"/>
              </w:rPr>
              <w:t>and relevant others to ensure that support activities are provided in a manner that is reflective of their personal preferences and cultural needs</w:t>
            </w:r>
          </w:p>
        </w:tc>
      </w:tr>
      <w:tr w:rsidR="00461301" w:rsidRPr="004A084D" w14:paraId="188D1ED3" w14:textId="77777777" w:rsidTr="00DB6E7A">
        <w:trPr>
          <w:gridAfter w:val="1"/>
          <w:wAfter w:w="29" w:type="dxa"/>
          <w:trHeight w:val="679"/>
        </w:trPr>
        <w:tc>
          <w:tcPr>
            <w:tcW w:w="426" w:type="dxa"/>
            <w:vMerge/>
          </w:tcPr>
          <w:p w14:paraId="229E616F" w14:textId="77777777" w:rsidR="00461301" w:rsidRDefault="00461301" w:rsidP="00461301">
            <w:pPr>
              <w:spacing w:before="120" w:after="120"/>
              <w:rPr>
                <w:rFonts w:ascii="Arial" w:hAnsi="Arial" w:cs="Arial"/>
                <w:szCs w:val="20"/>
                <w:lang w:eastAsia="en-US"/>
              </w:rPr>
            </w:pPr>
          </w:p>
        </w:tc>
        <w:tc>
          <w:tcPr>
            <w:tcW w:w="2551" w:type="dxa"/>
            <w:gridSpan w:val="2"/>
            <w:vMerge/>
          </w:tcPr>
          <w:p w14:paraId="310CA383"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CE9974E" w14:textId="179533F5"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3</w:t>
            </w:r>
            <w:r>
              <w:rPr>
                <w:rFonts w:ascii="Arial" w:hAnsi="Arial" w:cs="Arial"/>
                <w:szCs w:val="20"/>
                <w:lang w:eastAsia="en-US"/>
              </w:rPr>
              <w:t xml:space="preserve"> </w:t>
            </w:r>
          </w:p>
        </w:tc>
        <w:tc>
          <w:tcPr>
            <w:tcW w:w="5642" w:type="dxa"/>
          </w:tcPr>
          <w:p w14:paraId="385E667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Provide person-centred support in a manner that promotes independence, encourages informed decision-making, facilitates </w:t>
            </w:r>
            <w:proofErr w:type="gramStart"/>
            <w:r w:rsidRPr="00430623">
              <w:rPr>
                <w:rFonts w:ascii="Arial" w:hAnsi="Arial" w:cs="Arial"/>
                <w:szCs w:val="20"/>
                <w:lang w:eastAsia="en-US"/>
              </w:rPr>
              <w:t>self-determination</w:t>
            </w:r>
            <w:proofErr w:type="gramEnd"/>
            <w:r w:rsidRPr="00430623">
              <w:rPr>
                <w:rFonts w:ascii="Arial" w:hAnsi="Arial" w:cs="Arial"/>
                <w:szCs w:val="20"/>
                <w:lang w:eastAsia="en-US"/>
              </w:rPr>
              <w:t xml:space="preserve"> and upholds the rights of the </w:t>
            </w:r>
            <w:r>
              <w:rPr>
                <w:rFonts w:ascii="Arial" w:hAnsi="Arial" w:cs="Arial"/>
                <w:lang w:val="en-GB"/>
              </w:rPr>
              <w:t>consumer</w:t>
            </w:r>
          </w:p>
        </w:tc>
      </w:tr>
      <w:tr w:rsidR="00461301" w:rsidRPr="004A084D" w14:paraId="6647A628" w14:textId="77777777" w:rsidTr="00DB6E7A">
        <w:trPr>
          <w:gridAfter w:val="1"/>
          <w:wAfter w:w="29" w:type="dxa"/>
          <w:trHeight w:val="679"/>
        </w:trPr>
        <w:tc>
          <w:tcPr>
            <w:tcW w:w="426" w:type="dxa"/>
            <w:vMerge/>
          </w:tcPr>
          <w:p w14:paraId="78E43E58" w14:textId="77777777" w:rsidR="00461301" w:rsidRDefault="00461301" w:rsidP="00461301">
            <w:pPr>
              <w:spacing w:before="120" w:after="120"/>
              <w:rPr>
                <w:rFonts w:ascii="Arial" w:hAnsi="Arial" w:cs="Arial"/>
                <w:szCs w:val="20"/>
                <w:lang w:eastAsia="en-US"/>
              </w:rPr>
            </w:pPr>
          </w:p>
        </w:tc>
        <w:tc>
          <w:tcPr>
            <w:tcW w:w="2551" w:type="dxa"/>
            <w:gridSpan w:val="2"/>
            <w:vMerge/>
          </w:tcPr>
          <w:p w14:paraId="6738B0E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4E850CA" w14:textId="45E7FB8C"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3.4</w:t>
            </w:r>
            <w:r w:rsidR="00461301">
              <w:rPr>
                <w:rFonts w:ascii="Arial" w:hAnsi="Arial" w:cs="Arial"/>
                <w:szCs w:val="20"/>
                <w:lang w:eastAsia="en-US"/>
              </w:rPr>
              <w:t xml:space="preserve"> </w:t>
            </w:r>
          </w:p>
        </w:tc>
        <w:tc>
          <w:tcPr>
            <w:tcW w:w="5642" w:type="dxa"/>
          </w:tcPr>
          <w:p w14:paraId="5F6FFCF2"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the potential for triggers, ‘flashback’, re-</w:t>
            </w:r>
            <w:proofErr w:type="gramStart"/>
            <w:r>
              <w:rPr>
                <w:rFonts w:ascii="Arial" w:hAnsi="Arial" w:cs="Arial"/>
                <w:szCs w:val="20"/>
                <w:lang w:eastAsia="en-US"/>
              </w:rPr>
              <w:t>victimisation</w:t>
            </w:r>
            <w:proofErr w:type="gramEnd"/>
            <w:r>
              <w:rPr>
                <w:rFonts w:ascii="Arial" w:hAnsi="Arial" w:cs="Arial"/>
                <w:szCs w:val="20"/>
                <w:lang w:eastAsia="en-US"/>
              </w:rPr>
              <w:t xml:space="preserve"> and re-traumatisation for consumer in relation to service provision</w:t>
            </w:r>
          </w:p>
        </w:tc>
      </w:tr>
      <w:tr w:rsidR="00461301" w:rsidRPr="004A084D" w14:paraId="7D5F4D2B" w14:textId="77777777" w:rsidTr="00DB6E7A">
        <w:trPr>
          <w:gridAfter w:val="1"/>
          <w:wAfter w:w="29" w:type="dxa"/>
          <w:trHeight w:val="679"/>
        </w:trPr>
        <w:tc>
          <w:tcPr>
            <w:tcW w:w="426" w:type="dxa"/>
            <w:vMerge/>
          </w:tcPr>
          <w:p w14:paraId="65BE28FE" w14:textId="77777777" w:rsidR="00461301" w:rsidRDefault="00461301" w:rsidP="00461301">
            <w:pPr>
              <w:spacing w:before="120" w:after="120"/>
              <w:rPr>
                <w:rFonts w:ascii="Arial" w:hAnsi="Arial" w:cs="Arial"/>
                <w:szCs w:val="20"/>
                <w:lang w:eastAsia="en-US"/>
              </w:rPr>
            </w:pPr>
          </w:p>
        </w:tc>
        <w:tc>
          <w:tcPr>
            <w:tcW w:w="2551" w:type="dxa"/>
            <w:gridSpan w:val="2"/>
            <w:vMerge/>
          </w:tcPr>
          <w:p w14:paraId="4B3777A8"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29F64AA3" w14:textId="568A2A19"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3.5</w:t>
            </w:r>
            <w:r w:rsidR="00461301">
              <w:rPr>
                <w:rFonts w:ascii="Arial" w:hAnsi="Arial" w:cs="Arial"/>
                <w:szCs w:val="20"/>
                <w:lang w:eastAsia="en-US"/>
              </w:rPr>
              <w:t xml:space="preserve"> </w:t>
            </w:r>
          </w:p>
        </w:tc>
        <w:tc>
          <w:tcPr>
            <w:tcW w:w="5642" w:type="dxa"/>
          </w:tcPr>
          <w:p w14:paraId="689A2A8D"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Respond to </w:t>
            </w:r>
            <w:r>
              <w:rPr>
                <w:rFonts w:ascii="Arial" w:hAnsi="Arial" w:cs="Arial"/>
                <w:szCs w:val="20"/>
                <w:lang w:eastAsia="en-US"/>
              </w:rPr>
              <w:t xml:space="preserve">reactions </w:t>
            </w:r>
            <w:r w:rsidRPr="00430623">
              <w:rPr>
                <w:rFonts w:ascii="Arial" w:hAnsi="Arial" w:cs="Arial"/>
                <w:szCs w:val="20"/>
                <w:lang w:eastAsia="en-US"/>
              </w:rPr>
              <w:t>and distress related to trauma using principles of trauma informed care, in accordance with organisational policies</w:t>
            </w:r>
            <w:r>
              <w:rPr>
                <w:rFonts w:ascii="Arial" w:hAnsi="Arial" w:cs="Arial"/>
                <w:szCs w:val="20"/>
                <w:lang w:eastAsia="en-US"/>
              </w:rPr>
              <w:t>/</w:t>
            </w:r>
            <w:r w:rsidRPr="00430623">
              <w:rPr>
                <w:rFonts w:ascii="Arial" w:hAnsi="Arial" w:cs="Arial"/>
                <w:szCs w:val="20"/>
                <w:lang w:eastAsia="en-US"/>
              </w:rPr>
              <w:t>procedures</w:t>
            </w:r>
          </w:p>
        </w:tc>
      </w:tr>
      <w:tr w:rsidR="00461301" w:rsidRPr="004A084D" w14:paraId="416DBDE8" w14:textId="77777777" w:rsidTr="00DB6E7A">
        <w:trPr>
          <w:gridAfter w:val="1"/>
          <w:wAfter w:w="29" w:type="dxa"/>
          <w:trHeight w:val="679"/>
        </w:trPr>
        <w:tc>
          <w:tcPr>
            <w:tcW w:w="426" w:type="dxa"/>
            <w:vMerge/>
          </w:tcPr>
          <w:p w14:paraId="4C2064AE" w14:textId="77777777" w:rsidR="00461301" w:rsidRDefault="00461301" w:rsidP="00461301">
            <w:pPr>
              <w:spacing w:before="120" w:after="120"/>
              <w:rPr>
                <w:rFonts w:ascii="Arial" w:hAnsi="Arial" w:cs="Arial"/>
                <w:szCs w:val="20"/>
                <w:lang w:eastAsia="en-US"/>
              </w:rPr>
            </w:pPr>
          </w:p>
        </w:tc>
        <w:tc>
          <w:tcPr>
            <w:tcW w:w="2551" w:type="dxa"/>
            <w:gridSpan w:val="2"/>
            <w:vMerge/>
          </w:tcPr>
          <w:p w14:paraId="11C33D02"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A082862" w14:textId="7C4324ED"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3.6</w:t>
            </w:r>
            <w:r w:rsidR="00461301">
              <w:rPr>
                <w:rFonts w:ascii="Arial" w:hAnsi="Arial" w:cs="Arial"/>
                <w:szCs w:val="20"/>
                <w:lang w:eastAsia="en-US"/>
              </w:rPr>
              <w:t xml:space="preserve"> </w:t>
            </w:r>
          </w:p>
        </w:tc>
        <w:tc>
          <w:tcPr>
            <w:tcW w:w="5642" w:type="dxa"/>
          </w:tcPr>
          <w:p w14:paraId="7601E2FB"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Where a plan is in place, apply </w:t>
            </w:r>
            <w:r w:rsidRPr="00430623">
              <w:rPr>
                <w:rFonts w:ascii="Arial" w:hAnsi="Arial" w:cs="Arial"/>
                <w:szCs w:val="20"/>
                <w:lang w:eastAsia="en-US"/>
              </w:rPr>
              <w:t xml:space="preserve">positive behaviour support strategies and techniques in accordance with the </w:t>
            </w:r>
            <w:r>
              <w:rPr>
                <w:rFonts w:ascii="Arial" w:hAnsi="Arial" w:cs="Arial"/>
                <w:lang w:val="en-GB"/>
              </w:rPr>
              <w:t>consumer’s</w:t>
            </w:r>
            <w:r w:rsidRPr="00430623">
              <w:rPr>
                <w:rFonts w:ascii="Arial" w:hAnsi="Arial" w:cs="Arial"/>
                <w:szCs w:val="20"/>
                <w:lang w:eastAsia="en-US"/>
              </w:rPr>
              <w:t xml:space="preserve"> behaviour support plan</w:t>
            </w:r>
          </w:p>
        </w:tc>
      </w:tr>
      <w:tr w:rsidR="00461301" w:rsidRPr="004A084D" w14:paraId="72EABB20" w14:textId="77777777" w:rsidTr="00DB6E7A">
        <w:trPr>
          <w:gridAfter w:val="1"/>
          <w:wAfter w:w="29" w:type="dxa"/>
          <w:trHeight w:val="679"/>
        </w:trPr>
        <w:tc>
          <w:tcPr>
            <w:tcW w:w="426" w:type="dxa"/>
            <w:vMerge/>
          </w:tcPr>
          <w:p w14:paraId="2A1B3789" w14:textId="77777777" w:rsidR="00461301" w:rsidRDefault="00461301" w:rsidP="00461301">
            <w:pPr>
              <w:spacing w:before="120" w:after="120"/>
              <w:rPr>
                <w:rFonts w:ascii="Arial" w:hAnsi="Arial" w:cs="Arial"/>
                <w:szCs w:val="20"/>
                <w:lang w:eastAsia="en-US"/>
              </w:rPr>
            </w:pPr>
          </w:p>
        </w:tc>
        <w:tc>
          <w:tcPr>
            <w:tcW w:w="2551" w:type="dxa"/>
            <w:gridSpan w:val="2"/>
            <w:vMerge/>
          </w:tcPr>
          <w:p w14:paraId="712E5CD5"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AAC3DF5" w14:textId="6B41415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3.7</w:t>
            </w:r>
            <w:r w:rsidR="00461301">
              <w:rPr>
                <w:rFonts w:ascii="Arial" w:hAnsi="Arial" w:cs="Arial"/>
                <w:szCs w:val="20"/>
                <w:lang w:eastAsia="en-US"/>
              </w:rPr>
              <w:t xml:space="preserve"> </w:t>
            </w:r>
          </w:p>
        </w:tc>
        <w:tc>
          <w:tcPr>
            <w:tcW w:w="5642" w:type="dxa"/>
          </w:tcPr>
          <w:p w14:paraId="5CD1AD1B" w14:textId="2AA9F46A"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Work within scope of role to empower consumers to develop and apply s</w:t>
            </w:r>
            <w:r w:rsidRPr="00460258">
              <w:rPr>
                <w:rFonts w:ascii="Arial" w:hAnsi="Arial" w:cs="Arial"/>
                <w:szCs w:val="20"/>
                <w:lang w:eastAsia="en-US"/>
              </w:rPr>
              <w:t>elf-advocacy skills</w:t>
            </w:r>
            <w:r>
              <w:rPr>
                <w:rFonts w:ascii="Arial" w:hAnsi="Arial" w:cs="Arial"/>
                <w:szCs w:val="20"/>
                <w:lang w:eastAsia="en-US"/>
              </w:rPr>
              <w:t xml:space="preserve">, seeking support from appropriate </w:t>
            </w:r>
            <w:r w:rsidRPr="0029539D">
              <w:rPr>
                <w:rFonts w:ascii="Arial" w:hAnsi="Arial" w:cs="Arial"/>
                <w:szCs w:val="20"/>
                <w:lang w:eastAsia="en-US"/>
              </w:rPr>
              <w:t xml:space="preserve">and/or relevant </w:t>
            </w:r>
            <w:r w:rsidRPr="00BA12EB">
              <w:rPr>
                <w:rFonts w:ascii="Arial" w:hAnsi="Arial" w:cs="Arial"/>
                <w:szCs w:val="20"/>
                <w:lang w:eastAsia="en-US"/>
              </w:rPr>
              <w:t>individuals</w:t>
            </w:r>
          </w:p>
        </w:tc>
      </w:tr>
      <w:tr w:rsidR="00461301" w:rsidRPr="004A084D" w14:paraId="180A644A" w14:textId="77777777" w:rsidTr="00DB6E7A">
        <w:trPr>
          <w:gridAfter w:val="1"/>
          <w:wAfter w:w="29" w:type="dxa"/>
          <w:trHeight w:val="679"/>
        </w:trPr>
        <w:tc>
          <w:tcPr>
            <w:tcW w:w="426" w:type="dxa"/>
            <w:vMerge/>
          </w:tcPr>
          <w:p w14:paraId="32199E0E" w14:textId="77777777" w:rsidR="00461301" w:rsidRDefault="00461301" w:rsidP="00461301">
            <w:pPr>
              <w:spacing w:before="120" w:after="120"/>
              <w:rPr>
                <w:rFonts w:ascii="Arial" w:hAnsi="Arial" w:cs="Arial"/>
                <w:szCs w:val="20"/>
                <w:lang w:eastAsia="en-US"/>
              </w:rPr>
            </w:pPr>
          </w:p>
        </w:tc>
        <w:tc>
          <w:tcPr>
            <w:tcW w:w="2551" w:type="dxa"/>
            <w:gridSpan w:val="2"/>
            <w:vMerge/>
          </w:tcPr>
          <w:p w14:paraId="1BD15A6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986CB2F" w14:textId="2DBFF58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3.8</w:t>
            </w:r>
            <w:r w:rsidR="00461301">
              <w:rPr>
                <w:rFonts w:ascii="Arial" w:hAnsi="Arial" w:cs="Arial"/>
                <w:szCs w:val="20"/>
                <w:lang w:eastAsia="en-US"/>
              </w:rPr>
              <w:t xml:space="preserve"> </w:t>
            </w:r>
          </w:p>
        </w:tc>
        <w:tc>
          <w:tcPr>
            <w:tcW w:w="5642" w:type="dxa"/>
          </w:tcPr>
          <w:p w14:paraId="532D9DC5" w14:textId="381920C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signs of consumer d</w:t>
            </w:r>
            <w:r w:rsidRPr="001B4302">
              <w:rPr>
                <w:rFonts w:ascii="Arial" w:hAnsi="Arial" w:cs="Arial"/>
                <w:szCs w:val="20"/>
                <w:lang w:eastAsia="en-US"/>
              </w:rPr>
              <w:t>isengagement</w:t>
            </w:r>
            <w:r>
              <w:rPr>
                <w:rFonts w:ascii="Arial" w:hAnsi="Arial" w:cs="Arial"/>
                <w:szCs w:val="20"/>
                <w:lang w:eastAsia="en-US"/>
              </w:rPr>
              <w:t xml:space="preserve"> or risk of disengagement and address within scope of role, seeking assistance from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w:t>
            </w:r>
            <w:r w:rsidRPr="0029539D">
              <w:rPr>
                <w:rFonts w:ascii="Arial" w:hAnsi="Arial" w:cs="Arial"/>
                <w:szCs w:val="20"/>
                <w:lang w:eastAsia="en-US"/>
              </w:rPr>
              <w:t xml:space="preserve"> </w:t>
            </w:r>
            <w:r>
              <w:rPr>
                <w:rFonts w:ascii="Arial" w:hAnsi="Arial" w:cs="Arial"/>
                <w:szCs w:val="20"/>
                <w:lang w:eastAsia="en-US"/>
              </w:rPr>
              <w:t>in accordance with organisational policies/procedures</w:t>
            </w:r>
          </w:p>
        </w:tc>
      </w:tr>
      <w:tr w:rsidR="00461301" w:rsidRPr="004A084D" w14:paraId="6D55A834" w14:textId="77777777" w:rsidTr="00DB6E7A">
        <w:trPr>
          <w:gridAfter w:val="1"/>
          <w:wAfter w:w="29" w:type="dxa"/>
          <w:trHeight w:val="155"/>
        </w:trPr>
        <w:tc>
          <w:tcPr>
            <w:tcW w:w="9327" w:type="dxa"/>
            <w:gridSpan w:val="6"/>
          </w:tcPr>
          <w:p w14:paraId="5DF078C3" w14:textId="77777777" w:rsidR="00461301" w:rsidRPr="00A8249C" w:rsidRDefault="00461301" w:rsidP="00461301">
            <w:pPr>
              <w:rPr>
                <w:rFonts w:ascii="Arial" w:hAnsi="Arial" w:cs="Arial"/>
                <w:sz w:val="16"/>
                <w:szCs w:val="16"/>
                <w:lang w:eastAsia="en-US"/>
              </w:rPr>
            </w:pPr>
          </w:p>
        </w:tc>
      </w:tr>
      <w:tr w:rsidR="00461301" w:rsidRPr="004A084D" w14:paraId="5D647061" w14:textId="77777777" w:rsidTr="00DB6E7A">
        <w:trPr>
          <w:gridAfter w:val="1"/>
          <w:wAfter w:w="29" w:type="dxa"/>
          <w:trHeight w:val="679"/>
        </w:trPr>
        <w:tc>
          <w:tcPr>
            <w:tcW w:w="426" w:type="dxa"/>
            <w:vMerge w:val="restart"/>
          </w:tcPr>
          <w:p w14:paraId="0A22CB27" w14:textId="2427F3F7" w:rsidR="00461301" w:rsidRDefault="00B72D75" w:rsidP="00461301">
            <w:pPr>
              <w:spacing w:before="120" w:after="120"/>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w:t>
            </w:r>
          </w:p>
        </w:tc>
        <w:tc>
          <w:tcPr>
            <w:tcW w:w="2551" w:type="dxa"/>
            <w:gridSpan w:val="2"/>
            <w:vMerge w:val="restart"/>
          </w:tcPr>
          <w:p w14:paraId="73D85F2C"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Complete documentation and reporting</w:t>
            </w:r>
          </w:p>
        </w:tc>
        <w:tc>
          <w:tcPr>
            <w:tcW w:w="708" w:type="dxa"/>
            <w:gridSpan w:val="2"/>
          </w:tcPr>
          <w:p w14:paraId="4EC80A2D" w14:textId="28862DA5"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.1</w:t>
            </w:r>
          </w:p>
        </w:tc>
        <w:tc>
          <w:tcPr>
            <w:tcW w:w="5642" w:type="dxa"/>
          </w:tcPr>
          <w:p w14:paraId="6B3B4F77"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Comply with the organisation's </w:t>
            </w:r>
            <w:r w:rsidRPr="00430623">
              <w:rPr>
                <w:rFonts w:ascii="Arial" w:hAnsi="Arial" w:cs="Arial"/>
                <w:b/>
                <w:i/>
                <w:szCs w:val="20"/>
                <w:lang w:eastAsia="en-US"/>
              </w:rPr>
              <w:t>reporting requirements</w:t>
            </w:r>
            <w:r w:rsidRPr="00430623">
              <w:rPr>
                <w:rFonts w:ascii="Arial" w:hAnsi="Arial" w:cs="Arial"/>
                <w:szCs w:val="20"/>
                <w:lang w:eastAsia="en-US"/>
              </w:rPr>
              <w:t xml:space="preserve">, while maintaining confidentiality and privacy of the </w:t>
            </w:r>
            <w:r>
              <w:rPr>
                <w:rFonts w:ascii="Arial" w:hAnsi="Arial" w:cs="Arial"/>
                <w:lang w:val="en-GB"/>
              </w:rPr>
              <w:t>consumer</w:t>
            </w:r>
          </w:p>
        </w:tc>
      </w:tr>
      <w:tr w:rsidR="00461301" w:rsidRPr="004A084D" w14:paraId="33A66552" w14:textId="77777777" w:rsidTr="00DB6E7A">
        <w:trPr>
          <w:gridAfter w:val="1"/>
          <w:wAfter w:w="29" w:type="dxa"/>
          <w:trHeight w:val="679"/>
        </w:trPr>
        <w:tc>
          <w:tcPr>
            <w:tcW w:w="426" w:type="dxa"/>
            <w:vMerge/>
          </w:tcPr>
          <w:p w14:paraId="713825A8" w14:textId="77777777" w:rsidR="00461301" w:rsidRDefault="00461301" w:rsidP="00461301">
            <w:pPr>
              <w:spacing w:before="120" w:after="120"/>
              <w:rPr>
                <w:rFonts w:ascii="Arial" w:hAnsi="Arial" w:cs="Arial"/>
                <w:szCs w:val="20"/>
                <w:lang w:eastAsia="en-US"/>
              </w:rPr>
            </w:pPr>
          </w:p>
        </w:tc>
        <w:tc>
          <w:tcPr>
            <w:tcW w:w="2551" w:type="dxa"/>
            <w:gridSpan w:val="2"/>
            <w:vMerge/>
          </w:tcPr>
          <w:p w14:paraId="120997D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513E09D" w14:textId="4266DE3A"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.2</w:t>
            </w:r>
          </w:p>
        </w:tc>
        <w:tc>
          <w:tcPr>
            <w:tcW w:w="5642" w:type="dxa"/>
          </w:tcPr>
          <w:p w14:paraId="369CAD05" w14:textId="774959AE" w:rsidR="00026E8E" w:rsidRPr="00762545" w:rsidRDefault="00461301" w:rsidP="00026E8E">
            <w:pPr>
              <w:spacing w:line="276" w:lineRule="auto"/>
              <w:rPr>
                <w:rFonts w:ascii="Arial" w:hAnsi="Arial"/>
              </w:rPr>
            </w:pPr>
            <w:r w:rsidRPr="00430623">
              <w:rPr>
                <w:rFonts w:ascii="Arial" w:hAnsi="Arial" w:cs="Arial"/>
                <w:szCs w:val="20"/>
                <w:lang w:eastAsia="en-US"/>
              </w:rPr>
              <w:t>Complete, maintain and store documentation securely in accordance with organisational policies/procedures</w:t>
            </w:r>
            <w:r w:rsidR="00026E8E">
              <w:rPr>
                <w:rFonts w:ascii="Arial" w:hAnsi="Arial" w:cs="Arial"/>
                <w:szCs w:val="20"/>
                <w:lang w:eastAsia="en-US"/>
              </w:rPr>
              <w:t xml:space="preserve"> and information management protocols</w:t>
            </w:r>
            <w:r w:rsidR="00762545">
              <w:rPr>
                <w:rFonts w:ascii="Arial" w:hAnsi="Arial" w:cs="Arial"/>
                <w:szCs w:val="20"/>
                <w:lang w:eastAsia="en-US"/>
              </w:rPr>
              <w:t xml:space="preserve">, </w:t>
            </w:r>
            <w:r w:rsidR="00762545">
              <w:rPr>
                <w:rFonts w:ascii="Arial" w:hAnsi="Arial"/>
              </w:rPr>
              <w:t>ensuring confidentiality is maintained</w:t>
            </w:r>
            <w:r w:rsidR="00762545" w:rsidRPr="001C7B2A">
              <w:rPr>
                <w:rFonts w:ascii="Arial" w:hAnsi="Arial"/>
              </w:rPr>
              <w:t xml:space="preserve"> </w:t>
            </w:r>
            <w:r w:rsidR="00762545">
              <w:rPr>
                <w:rFonts w:ascii="Arial" w:hAnsi="Arial"/>
              </w:rPr>
              <w:t xml:space="preserve">when </w:t>
            </w:r>
            <w:r w:rsidR="00762545" w:rsidRPr="001C7B2A">
              <w:rPr>
                <w:rFonts w:ascii="Arial" w:hAnsi="Arial"/>
              </w:rPr>
              <w:t>handling informatio</w:t>
            </w:r>
            <w:r w:rsidR="00762545">
              <w:rPr>
                <w:rFonts w:ascii="Arial" w:hAnsi="Arial"/>
              </w:rPr>
              <w:t>n</w:t>
            </w:r>
          </w:p>
        </w:tc>
      </w:tr>
      <w:tr w:rsidR="009B787F" w:rsidRPr="004A084D" w14:paraId="29C2B502" w14:textId="77777777" w:rsidTr="00DB6E7A">
        <w:trPr>
          <w:gridAfter w:val="1"/>
          <w:wAfter w:w="29" w:type="dxa"/>
          <w:trHeight w:val="1986"/>
        </w:trPr>
        <w:tc>
          <w:tcPr>
            <w:tcW w:w="426" w:type="dxa"/>
            <w:vMerge/>
          </w:tcPr>
          <w:p w14:paraId="1189BFBA" w14:textId="77777777" w:rsidR="009B787F" w:rsidRDefault="009B787F" w:rsidP="00461301">
            <w:pPr>
              <w:spacing w:before="120" w:after="120"/>
              <w:rPr>
                <w:rFonts w:ascii="Arial" w:hAnsi="Arial" w:cs="Arial"/>
                <w:szCs w:val="20"/>
                <w:lang w:eastAsia="en-US"/>
              </w:rPr>
            </w:pPr>
          </w:p>
        </w:tc>
        <w:tc>
          <w:tcPr>
            <w:tcW w:w="2551" w:type="dxa"/>
            <w:gridSpan w:val="2"/>
            <w:vMerge/>
          </w:tcPr>
          <w:p w14:paraId="6C8CFA3D" w14:textId="77777777" w:rsidR="009B787F" w:rsidRPr="00430623" w:rsidRDefault="009B787F" w:rsidP="00461301">
            <w:pPr>
              <w:spacing w:before="120" w:after="120" w:line="276" w:lineRule="auto"/>
              <w:rPr>
                <w:rFonts w:ascii="Arial" w:hAnsi="Arial" w:cs="Arial"/>
                <w:szCs w:val="20"/>
                <w:lang w:eastAsia="en-US"/>
              </w:rPr>
            </w:pPr>
          </w:p>
        </w:tc>
        <w:tc>
          <w:tcPr>
            <w:tcW w:w="708" w:type="dxa"/>
            <w:gridSpan w:val="2"/>
          </w:tcPr>
          <w:p w14:paraId="7768F4C9" w14:textId="177C7B51" w:rsidR="009B787F" w:rsidRPr="00430623" w:rsidRDefault="009B787F" w:rsidP="00461301">
            <w:pPr>
              <w:spacing w:before="120" w:after="120" w:line="276" w:lineRule="auto"/>
              <w:rPr>
                <w:rFonts w:ascii="Arial" w:hAnsi="Arial" w:cs="Arial"/>
                <w:szCs w:val="20"/>
                <w:lang w:eastAsia="en-US"/>
              </w:rPr>
            </w:pPr>
            <w:r>
              <w:rPr>
                <w:rFonts w:ascii="Arial" w:hAnsi="Arial" w:cs="Arial"/>
                <w:szCs w:val="20"/>
                <w:lang w:eastAsia="en-US"/>
              </w:rPr>
              <w:t>4.3</w:t>
            </w:r>
          </w:p>
        </w:tc>
        <w:tc>
          <w:tcPr>
            <w:tcW w:w="5642" w:type="dxa"/>
          </w:tcPr>
          <w:p w14:paraId="1083C253" w14:textId="1EB8E52B"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changes to the </w:t>
            </w:r>
            <w:r>
              <w:rPr>
                <w:rFonts w:ascii="Arial" w:hAnsi="Arial" w:cs="Arial"/>
                <w:lang w:val="en-GB"/>
              </w:rPr>
              <w:t>consumer’s</w:t>
            </w:r>
            <w:r w:rsidRPr="00430623">
              <w:rPr>
                <w:rFonts w:ascii="Arial" w:hAnsi="Arial" w:cs="Arial"/>
                <w:szCs w:val="20"/>
                <w:lang w:eastAsia="en-US"/>
              </w:rPr>
              <w:t xml:space="preserve"> circumstances that may require a review or change to their plan, ensuring these are referred </w:t>
            </w:r>
            <w:r>
              <w:rPr>
                <w:rFonts w:ascii="Arial" w:hAnsi="Arial" w:cs="Arial"/>
                <w:szCs w:val="20"/>
                <w:lang w:eastAsia="en-US"/>
              </w:rPr>
              <w:t xml:space="preserve">to appropriate </w:t>
            </w:r>
            <w:r w:rsidRPr="00AC7BFD">
              <w:rPr>
                <w:rFonts w:ascii="Arial" w:hAnsi="Arial" w:cs="Arial"/>
                <w:szCs w:val="20"/>
                <w:lang w:eastAsia="en-US"/>
              </w:rPr>
              <w:t xml:space="preserve">and/or relevant </w:t>
            </w:r>
            <w:r w:rsidRPr="00BA12EB">
              <w:rPr>
                <w:rFonts w:ascii="Arial" w:hAnsi="Arial" w:cs="Arial"/>
                <w:szCs w:val="20"/>
                <w:lang w:eastAsia="en-US"/>
              </w:rPr>
              <w:t>individuals</w:t>
            </w:r>
            <w:r>
              <w:rPr>
                <w:rFonts w:ascii="Arial" w:hAnsi="Arial" w:cs="Arial"/>
                <w:szCs w:val="20"/>
                <w:lang w:eastAsia="en-US"/>
              </w:rPr>
              <w:t xml:space="preserve"> </w:t>
            </w:r>
            <w:r w:rsidRPr="00430623">
              <w:rPr>
                <w:rFonts w:ascii="Arial" w:hAnsi="Arial" w:cs="Arial"/>
                <w:szCs w:val="20"/>
                <w:lang w:eastAsia="en-US"/>
              </w:rPr>
              <w:t>and reported in accordance with organisational policies</w:t>
            </w:r>
            <w:r>
              <w:rPr>
                <w:rFonts w:ascii="Arial" w:hAnsi="Arial" w:cs="Arial"/>
                <w:szCs w:val="20"/>
                <w:lang w:eastAsia="en-US"/>
              </w:rPr>
              <w:t>/</w:t>
            </w:r>
            <w:r w:rsidRPr="00430623">
              <w:rPr>
                <w:rFonts w:ascii="Arial" w:hAnsi="Arial" w:cs="Arial"/>
                <w:szCs w:val="20"/>
                <w:lang w:eastAsia="en-US"/>
              </w:rPr>
              <w:t>procedures</w:t>
            </w:r>
            <w:r>
              <w:rPr>
                <w:rFonts w:ascii="Arial" w:hAnsi="Arial" w:cs="Arial"/>
                <w:szCs w:val="20"/>
                <w:lang w:eastAsia="en-US"/>
              </w:rPr>
              <w:t xml:space="preserve"> and industry standards</w:t>
            </w:r>
          </w:p>
        </w:tc>
      </w:tr>
      <w:tr w:rsidR="00461301" w:rsidRPr="004D637A" w14:paraId="6A268A9E" w14:textId="77777777" w:rsidTr="00DB6E7A">
        <w:trPr>
          <w:gridAfter w:val="1"/>
          <w:wAfter w:w="29" w:type="dxa"/>
        </w:trPr>
        <w:tc>
          <w:tcPr>
            <w:tcW w:w="9327" w:type="dxa"/>
            <w:gridSpan w:val="6"/>
          </w:tcPr>
          <w:p w14:paraId="11D66D29" w14:textId="77777777" w:rsidR="00461301" w:rsidRPr="004D637A" w:rsidRDefault="00461301" w:rsidP="00461301">
            <w:pPr>
              <w:rPr>
                <w:rFonts w:ascii="Arial" w:hAnsi="Arial" w:cs="Arial"/>
                <w:sz w:val="16"/>
                <w:szCs w:val="16"/>
                <w:lang w:eastAsia="en-US"/>
              </w:rPr>
            </w:pPr>
          </w:p>
        </w:tc>
      </w:tr>
      <w:tr w:rsidR="00461301" w:rsidRPr="004A084D" w14:paraId="380522DF" w14:textId="77777777" w:rsidTr="00DB6E7A">
        <w:trPr>
          <w:gridAfter w:val="1"/>
          <w:wAfter w:w="29" w:type="dxa"/>
        </w:trPr>
        <w:tc>
          <w:tcPr>
            <w:tcW w:w="426" w:type="dxa"/>
            <w:vMerge w:val="restart"/>
          </w:tcPr>
          <w:p w14:paraId="63A0CF99" w14:textId="2CD5CC81"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w:t>
            </w:r>
          </w:p>
        </w:tc>
        <w:tc>
          <w:tcPr>
            <w:tcW w:w="2551" w:type="dxa"/>
            <w:gridSpan w:val="2"/>
            <w:vMerge w:val="restart"/>
          </w:tcPr>
          <w:p w14:paraId="2B49189E" w14:textId="77777777" w:rsidR="00461301" w:rsidRPr="0018762A"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Seek feedback, reflect </w:t>
            </w:r>
            <w:proofErr w:type="gramStart"/>
            <w:r>
              <w:rPr>
                <w:rFonts w:ascii="Arial" w:hAnsi="Arial" w:cs="Arial"/>
                <w:szCs w:val="20"/>
                <w:lang w:eastAsia="en-US"/>
              </w:rPr>
              <w:t>on</w:t>
            </w:r>
            <w:proofErr w:type="gramEnd"/>
            <w:r>
              <w:rPr>
                <w:rFonts w:ascii="Arial" w:hAnsi="Arial" w:cs="Arial"/>
                <w:szCs w:val="20"/>
                <w:lang w:eastAsia="en-US"/>
              </w:rPr>
              <w:t xml:space="preserve"> and improve own practice</w:t>
            </w:r>
          </w:p>
          <w:p w14:paraId="2E423ECA" w14:textId="77777777" w:rsidR="00461301" w:rsidRPr="007A669B" w:rsidRDefault="00461301" w:rsidP="00461301">
            <w:pPr>
              <w:rPr>
                <w:rFonts w:ascii="Arial" w:hAnsi="Arial" w:cs="Arial"/>
                <w:szCs w:val="20"/>
                <w:lang w:eastAsia="en-US"/>
              </w:rPr>
            </w:pPr>
          </w:p>
          <w:p w14:paraId="3E6F999C" w14:textId="77777777" w:rsidR="00461301" w:rsidRPr="007A669B" w:rsidRDefault="00461301" w:rsidP="00461301">
            <w:pPr>
              <w:rPr>
                <w:rFonts w:ascii="Arial" w:hAnsi="Arial" w:cs="Arial"/>
                <w:szCs w:val="20"/>
                <w:lang w:eastAsia="en-US"/>
              </w:rPr>
            </w:pPr>
          </w:p>
          <w:p w14:paraId="5A64C16C" w14:textId="77777777" w:rsidR="00461301" w:rsidRPr="00FE1BCD" w:rsidRDefault="00461301" w:rsidP="00461301">
            <w:pPr>
              <w:rPr>
                <w:rFonts w:ascii="Arial" w:hAnsi="Arial" w:cs="Arial"/>
                <w:szCs w:val="20"/>
                <w:lang w:eastAsia="en-US"/>
              </w:rPr>
            </w:pPr>
          </w:p>
          <w:p w14:paraId="665D3E93" w14:textId="77777777" w:rsidR="00461301" w:rsidRPr="00FE1BCD" w:rsidRDefault="00461301" w:rsidP="00461301">
            <w:pPr>
              <w:rPr>
                <w:rFonts w:ascii="Arial" w:hAnsi="Arial" w:cs="Arial"/>
                <w:szCs w:val="20"/>
                <w:lang w:eastAsia="en-US"/>
              </w:rPr>
            </w:pPr>
          </w:p>
          <w:p w14:paraId="22366E49" w14:textId="77777777" w:rsidR="00461301" w:rsidRPr="0018762A" w:rsidRDefault="00461301" w:rsidP="00461301">
            <w:pPr>
              <w:rPr>
                <w:rFonts w:ascii="Arial" w:hAnsi="Arial" w:cs="Arial"/>
                <w:szCs w:val="20"/>
                <w:lang w:eastAsia="en-US"/>
              </w:rPr>
            </w:pPr>
          </w:p>
        </w:tc>
        <w:tc>
          <w:tcPr>
            <w:tcW w:w="708" w:type="dxa"/>
            <w:gridSpan w:val="2"/>
          </w:tcPr>
          <w:p w14:paraId="1D31BB0B" w14:textId="58D26FED"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.1</w:t>
            </w:r>
          </w:p>
        </w:tc>
        <w:tc>
          <w:tcPr>
            <w:tcW w:w="5642" w:type="dxa"/>
          </w:tcPr>
          <w:p w14:paraId="17E14447" w14:textId="77777777" w:rsidR="00461301" w:rsidRDefault="00461301" w:rsidP="00461301">
            <w:pPr>
              <w:spacing w:before="120" w:after="120"/>
              <w:rPr>
                <w:rFonts w:ascii="Arial" w:hAnsi="Arial" w:cs="Arial"/>
                <w:szCs w:val="20"/>
                <w:lang w:eastAsia="en-US"/>
              </w:rPr>
            </w:pPr>
            <w:r w:rsidRPr="00BD4847">
              <w:rPr>
                <w:rFonts w:ascii="Arial" w:hAnsi="Arial" w:cs="Arial"/>
                <w:szCs w:val="20"/>
                <w:lang w:eastAsia="en-US"/>
              </w:rPr>
              <w:t>Undertake self-evaluation in conjunction with supervisors and/or peers</w:t>
            </w:r>
          </w:p>
        </w:tc>
      </w:tr>
      <w:tr w:rsidR="00461301" w:rsidRPr="004A084D" w14:paraId="320B435C" w14:textId="77777777" w:rsidTr="00DB6E7A">
        <w:trPr>
          <w:gridAfter w:val="1"/>
          <w:wAfter w:w="29" w:type="dxa"/>
        </w:trPr>
        <w:tc>
          <w:tcPr>
            <w:tcW w:w="426" w:type="dxa"/>
            <w:vMerge/>
          </w:tcPr>
          <w:p w14:paraId="38179F00" w14:textId="77777777" w:rsidR="00461301" w:rsidRDefault="00461301" w:rsidP="00461301">
            <w:pPr>
              <w:spacing w:before="120" w:after="120"/>
              <w:rPr>
                <w:rFonts w:ascii="Arial" w:hAnsi="Arial" w:cs="Arial"/>
                <w:szCs w:val="20"/>
                <w:lang w:eastAsia="en-US"/>
              </w:rPr>
            </w:pPr>
          </w:p>
        </w:tc>
        <w:tc>
          <w:tcPr>
            <w:tcW w:w="2551" w:type="dxa"/>
            <w:gridSpan w:val="2"/>
            <w:vMerge/>
          </w:tcPr>
          <w:p w14:paraId="7D3BA29B" w14:textId="77777777" w:rsidR="00461301" w:rsidRDefault="00461301" w:rsidP="00461301">
            <w:pPr>
              <w:spacing w:before="120" w:after="120"/>
              <w:rPr>
                <w:rFonts w:ascii="Arial" w:hAnsi="Arial" w:cs="Arial"/>
                <w:szCs w:val="20"/>
                <w:lang w:eastAsia="en-US"/>
              </w:rPr>
            </w:pPr>
          </w:p>
        </w:tc>
        <w:tc>
          <w:tcPr>
            <w:tcW w:w="708" w:type="dxa"/>
            <w:gridSpan w:val="2"/>
          </w:tcPr>
          <w:p w14:paraId="73DA0BD1" w14:textId="0B770438"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.2</w:t>
            </w:r>
          </w:p>
        </w:tc>
        <w:tc>
          <w:tcPr>
            <w:tcW w:w="5642" w:type="dxa"/>
          </w:tcPr>
          <w:p w14:paraId="0F044657" w14:textId="77777777" w:rsidR="00461301" w:rsidRPr="00E02FF4" w:rsidDel="009563CC" w:rsidRDefault="00461301" w:rsidP="00461301">
            <w:pPr>
              <w:spacing w:before="120" w:after="120"/>
              <w:rPr>
                <w:rFonts w:ascii="Arial" w:hAnsi="Arial" w:cs="Arial"/>
                <w:szCs w:val="20"/>
                <w:lang w:eastAsia="en-US"/>
              </w:rPr>
            </w:pPr>
            <w:r>
              <w:rPr>
                <w:rFonts w:ascii="Arial" w:hAnsi="Arial" w:cs="Arial"/>
                <w:szCs w:val="20"/>
                <w:lang w:eastAsia="en-US"/>
              </w:rPr>
              <w:t>Engage in ongoing learning to improve and refine own practice, knowledge and understanding</w:t>
            </w:r>
          </w:p>
        </w:tc>
      </w:tr>
      <w:tr w:rsidR="00461301" w:rsidRPr="004A084D" w14:paraId="12523AE6" w14:textId="77777777" w:rsidTr="00DB6E7A">
        <w:trPr>
          <w:gridAfter w:val="1"/>
          <w:wAfter w:w="29" w:type="dxa"/>
        </w:trPr>
        <w:tc>
          <w:tcPr>
            <w:tcW w:w="426" w:type="dxa"/>
            <w:vMerge/>
          </w:tcPr>
          <w:p w14:paraId="7523EC65" w14:textId="77777777" w:rsidR="00461301" w:rsidRDefault="00461301" w:rsidP="00461301">
            <w:pPr>
              <w:spacing w:before="120" w:after="120"/>
              <w:rPr>
                <w:rFonts w:ascii="Arial" w:hAnsi="Arial" w:cs="Arial"/>
                <w:szCs w:val="20"/>
                <w:lang w:eastAsia="en-US"/>
              </w:rPr>
            </w:pPr>
          </w:p>
        </w:tc>
        <w:tc>
          <w:tcPr>
            <w:tcW w:w="2551" w:type="dxa"/>
            <w:gridSpan w:val="2"/>
            <w:vMerge/>
          </w:tcPr>
          <w:p w14:paraId="7E30E5EF" w14:textId="77777777" w:rsidR="00461301" w:rsidRDefault="00461301" w:rsidP="00461301">
            <w:pPr>
              <w:spacing w:before="120" w:after="120"/>
              <w:rPr>
                <w:rFonts w:ascii="Arial" w:hAnsi="Arial" w:cs="Arial"/>
                <w:szCs w:val="20"/>
                <w:lang w:eastAsia="en-US"/>
              </w:rPr>
            </w:pPr>
          </w:p>
        </w:tc>
        <w:tc>
          <w:tcPr>
            <w:tcW w:w="708" w:type="dxa"/>
            <w:gridSpan w:val="2"/>
          </w:tcPr>
          <w:p w14:paraId="34F1FCC8" w14:textId="65919FB5"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.3</w:t>
            </w:r>
          </w:p>
        </w:tc>
        <w:tc>
          <w:tcPr>
            <w:tcW w:w="5642" w:type="dxa"/>
          </w:tcPr>
          <w:p w14:paraId="427B6158" w14:textId="77777777" w:rsidR="00461301" w:rsidRPr="00250E2D" w:rsidRDefault="00461301" w:rsidP="00461301">
            <w:pPr>
              <w:spacing w:before="120" w:after="120"/>
              <w:rPr>
                <w:rFonts w:ascii="Arial" w:hAnsi="Arial" w:cs="Arial"/>
                <w:b/>
                <w:i/>
                <w:szCs w:val="20"/>
                <w:lang w:eastAsia="en-US"/>
              </w:rPr>
            </w:pPr>
            <w:r w:rsidRPr="00B50976">
              <w:rPr>
                <w:rFonts w:ascii="Arial" w:hAnsi="Arial" w:cs="Arial"/>
                <w:szCs w:val="20"/>
                <w:lang w:eastAsia="en-US"/>
              </w:rPr>
              <w:t xml:space="preserve">Actively seek and reflect on </w:t>
            </w:r>
            <w:r>
              <w:rPr>
                <w:rFonts w:ascii="Arial" w:hAnsi="Arial" w:cs="Arial"/>
                <w:szCs w:val="20"/>
                <w:lang w:eastAsia="en-US"/>
              </w:rPr>
              <w:t xml:space="preserve">formal and informal </w:t>
            </w:r>
            <w:r w:rsidRPr="00B50976">
              <w:rPr>
                <w:rFonts w:ascii="Arial" w:hAnsi="Arial" w:cs="Arial"/>
                <w:szCs w:val="20"/>
                <w:lang w:eastAsia="en-US"/>
              </w:rPr>
              <w:t>feedback from</w:t>
            </w:r>
            <w:r>
              <w:rPr>
                <w:rFonts w:ascii="Arial" w:hAnsi="Arial" w:cs="Arial"/>
                <w:szCs w:val="20"/>
                <w:lang w:eastAsia="en-US"/>
              </w:rPr>
              <w:t xml:space="preserve"> consumers</w:t>
            </w:r>
            <w:r w:rsidRPr="00B50976">
              <w:rPr>
                <w:rFonts w:ascii="Arial" w:hAnsi="Arial" w:cs="Arial"/>
                <w:szCs w:val="20"/>
                <w:lang w:eastAsia="en-US"/>
              </w:rPr>
              <w:t>,</w:t>
            </w:r>
            <w:r>
              <w:rPr>
                <w:rFonts w:ascii="Arial" w:hAnsi="Arial" w:cs="Arial"/>
                <w:szCs w:val="20"/>
                <w:lang w:eastAsia="en-US"/>
              </w:rPr>
              <w:t xml:space="preserve"> their families,</w:t>
            </w:r>
            <w:r w:rsidRPr="00B50976">
              <w:rPr>
                <w:rFonts w:ascii="Arial" w:hAnsi="Arial" w:cs="Arial"/>
                <w:szCs w:val="20"/>
                <w:lang w:eastAsia="en-US"/>
              </w:rPr>
              <w:t xml:space="preserve"> organisations </w:t>
            </w:r>
            <w:r>
              <w:rPr>
                <w:rFonts w:ascii="Arial" w:hAnsi="Arial" w:cs="Arial"/>
                <w:szCs w:val="20"/>
                <w:lang w:eastAsia="en-US"/>
              </w:rPr>
              <w:t>and/</w:t>
            </w:r>
            <w:r w:rsidRPr="00B50976">
              <w:rPr>
                <w:rFonts w:ascii="Arial" w:hAnsi="Arial" w:cs="Arial"/>
                <w:szCs w:val="20"/>
                <w:lang w:eastAsia="en-US"/>
              </w:rPr>
              <w:t>or other relevant sources</w:t>
            </w:r>
          </w:p>
        </w:tc>
      </w:tr>
      <w:tr w:rsidR="00461301" w:rsidRPr="004A084D" w14:paraId="5442CC73" w14:textId="77777777" w:rsidTr="00DB6E7A">
        <w:trPr>
          <w:gridAfter w:val="1"/>
          <w:wAfter w:w="29" w:type="dxa"/>
        </w:trPr>
        <w:tc>
          <w:tcPr>
            <w:tcW w:w="426" w:type="dxa"/>
            <w:vMerge/>
          </w:tcPr>
          <w:p w14:paraId="77AA396E" w14:textId="77777777" w:rsidR="00461301" w:rsidRDefault="00461301" w:rsidP="00461301">
            <w:pPr>
              <w:spacing w:before="120" w:after="120"/>
              <w:rPr>
                <w:rFonts w:ascii="Arial" w:hAnsi="Arial" w:cs="Arial"/>
                <w:szCs w:val="20"/>
                <w:lang w:eastAsia="en-US"/>
              </w:rPr>
            </w:pPr>
          </w:p>
        </w:tc>
        <w:tc>
          <w:tcPr>
            <w:tcW w:w="2551" w:type="dxa"/>
            <w:gridSpan w:val="2"/>
            <w:vMerge/>
          </w:tcPr>
          <w:p w14:paraId="586A33C9" w14:textId="77777777" w:rsidR="00461301" w:rsidRDefault="00461301" w:rsidP="00461301">
            <w:pPr>
              <w:spacing w:before="120" w:after="120"/>
              <w:rPr>
                <w:rFonts w:ascii="Arial" w:hAnsi="Arial" w:cs="Arial"/>
                <w:szCs w:val="20"/>
                <w:lang w:eastAsia="en-US"/>
              </w:rPr>
            </w:pPr>
          </w:p>
        </w:tc>
        <w:tc>
          <w:tcPr>
            <w:tcW w:w="708" w:type="dxa"/>
            <w:gridSpan w:val="2"/>
          </w:tcPr>
          <w:p w14:paraId="7D51858D" w14:textId="7753401E"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.4</w:t>
            </w:r>
          </w:p>
        </w:tc>
        <w:tc>
          <w:tcPr>
            <w:tcW w:w="5642" w:type="dxa"/>
          </w:tcPr>
          <w:p w14:paraId="3B7D62C4" w14:textId="363C6CE0" w:rsidR="00461301" w:rsidRDefault="00461301" w:rsidP="00461301">
            <w:pPr>
              <w:spacing w:before="120" w:after="120"/>
              <w:rPr>
                <w:rFonts w:ascii="Arial" w:hAnsi="Arial" w:cs="Arial"/>
                <w:szCs w:val="20"/>
                <w:lang w:eastAsia="en-US"/>
              </w:rPr>
            </w:pPr>
            <w:r w:rsidRPr="00D812EF">
              <w:rPr>
                <w:rFonts w:ascii="Arial" w:hAnsi="Arial" w:cs="Arial"/>
                <w:szCs w:val="20"/>
                <w:lang w:eastAsia="en-US"/>
              </w:rPr>
              <w:t xml:space="preserve">Use feedback to </w:t>
            </w:r>
            <w:r>
              <w:rPr>
                <w:rFonts w:ascii="Arial" w:hAnsi="Arial" w:cs="Arial"/>
                <w:szCs w:val="20"/>
                <w:lang w:eastAsia="en-US"/>
              </w:rPr>
              <w:t>inform</w:t>
            </w:r>
            <w:r w:rsidRPr="00D812EF">
              <w:rPr>
                <w:rFonts w:ascii="Arial" w:hAnsi="Arial" w:cs="Arial"/>
                <w:szCs w:val="20"/>
                <w:lang w:eastAsia="en-US"/>
              </w:rPr>
              <w:t xml:space="preserve"> </w:t>
            </w:r>
            <w:r>
              <w:rPr>
                <w:rFonts w:ascii="Arial" w:hAnsi="Arial" w:cs="Arial"/>
                <w:szCs w:val="20"/>
                <w:lang w:eastAsia="en-US"/>
              </w:rPr>
              <w:t xml:space="preserve">own </w:t>
            </w:r>
            <w:r w:rsidRPr="00D812EF">
              <w:rPr>
                <w:rFonts w:ascii="Arial" w:hAnsi="Arial" w:cs="Arial"/>
                <w:szCs w:val="20"/>
                <w:lang w:eastAsia="en-US"/>
              </w:rPr>
              <w:t>future practice</w:t>
            </w:r>
            <w:r>
              <w:rPr>
                <w:rFonts w:ascii="Arial" w:hAnsi="Arial" w:cs="Arial"/>
                <w:szCs w:val="20"/>
                <w:lang w:eastAsia="en-US"/>
              </w:rPr>
              <w:t xml:space="preserve"> and report feedback or complaints to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 in accordance with organisational policies/procedures and within scope of role</w:t>
            </w:r>
          </w:p>
        </w:tc>
      </w:tr>
      <w:tr w:rsidR="00461301" w:rsidRPr="004A084D" w14:paraId="181BF923" w14:textId="77777777" w:rsidTr="00DB6E7A">
        <w:trPr>
          <w:gridAfter w:val="1"/>
          <w:wAfter w:w="29" w:type="dxa"/>
        </w:trPr>
        <w:tc>
          <w:tcPr>
            <w:tcW w:w="9327" w:type="dxa"/>
            <w:gridSpan w:val="6"/>
          </w:tcPr>
          <w:p w14:paraId="21AA2A0D" w14:textId="77777777" w:rsidR="00461301" w:rsidRPr="00BE52C7" w:rsidRDefault="00461301" w:rsidP="00461301">
            <w:pPr>
              <w:rPr>
                <w:rFonts w:ascii="Arial" w:hAnsi="Arial" w:cs="Arial"/>
                <w:sz w:val="16"/>
                <w:szCs w:val="16"/>
                <w:lang w:eastAsia="en-US"/>
              </w:rPr>
            </w:pPr>
          </w:p>
        </w:tc>
      </w:tr>
      <w:tr w:rsidR="00461301" w:rsidRPr="004A084D" w14:paraId="5DAE30D1" w14:textId="77777777" w:rsidTr="00DB6E7A">
        <w:trPr>
          <w:gridAfter w:val="1"/>
          <w:wAfter w:w="29" w:type="dxa"/>
        </w:trPr>
        <w:tc>
          <w:tcPr>
            <w:tcW w:w="426" w:type="dxa"/>
            <w:vMerge w:val="restart"/>
          </w:tcPr>
          <w:p w14:paraId="043160FA" w14:textId="3FA22A0D"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w:t>
            </w:r>
          </w:p>
        </w:tc>
        <w:tc>
          <w:tcPr>
            <w:tcW w:w="2551" w:type="dxa"/>
            <w:gridSpan w:val="2"/>
            <w:vMerge w:val="restart"/>
          </w:tcPr>
          <w:p w14:paraId="7561FF34" w14:textId="77777777" w:rsidR="00461301" w:rsidRDefault="00461301" w:rsidP="00461301">
            <w:pPr>
              <w:spacing w:before="120" w:after="120"/>
              <w:rPr>
                <w:rFonts w:ascii="Arial" w:hAnsi="Arial" w:cs="Arial"/>
                <w:szCs w:val="20"/>
                <w:lang w:eastAsia="en-US"/>
              </w:rPr>
            </w:pPr>
            <w:r>
              <w:rPr>
                <w:rFonts w:ascii="Arial" w:hAnsi="Arial" w:cs="Arial"/>
                <w:szCs w:val="20"/>
                <w:lang w:eastAsia="en-US"/>
              </w:rPr>
              <w:t>Apply self-care strategies to support own wellbeing</w:t>
            </w:r>
          </w:p>
        </w:tc>
        <w:tc>
          <w:tcPr>
            <w:tcW w:w="708" w:type="dxa"/>
            <w:gridSpan w:val="2"/>
          </w:tcPr>
          <w:p w14:paraId="4B886A6C" w14:textId="5EF03ABA"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.1</w:t>
            </w:r>
          </w:p>
        </w:tc>
        <w:tc>
          <w:tcPr>
            <w:tcW w:w="5642" w:type="dxa"/>
          </w:tcPr>
          <w:p w14:paraId="4B6786E1" w14:textId="77777777" w:rsidR="00461301" w:rsidRPr="00D812EF" w:rsidRDefault="00461301" w:rsidP="00461301">
            <w:pPr>
              <w:spacing w:before="120" w:after="120"/>
              <w:rPr>
                <w:rFonts w:ascii="Arial" w:hAnsi="Arial" w:cs="Arial"/>
                <w:szCs w:val="20"/>
                <w:lang w:eastAsia="en-US"/>
              </w:rPr>
            </w:pPr>
            <w:r w:rsidRPr="00430623">
              <w:rPr>
                <w:rFonts w:ascii="Arial" w:hAnsi="Arial" w:cs="Arial"/>
                <w:szCs w:val="20"/>
                <w:lang w:eastAsia="en-US"/>
              </w:rPr>
              <w:t xml:space="preserve">Recognise own signs and symptoms of vicarious trauma, compassion fatigue and/or burn-out </w:t>
            </w:r>
          </w:p>
        </w:tc>
      </w:tr>
      <w:tr w:rsidR="00461301" w:rsidRPr="004A084D" w14:paraId="2246E453" w14:textId="77777777" w:rsidTr="00DB6E7A">
        <w:trPr>
          <w:gridAfter w:val="1"/>
          <w:wAfter w:w="29" w:type="dxa"/>
        </w:trPr>
        <w:tc>
          <w:tcPr>
            <w:tcW w:w="426" w:type="dxa"/>
            <w:vMerge/>
          </w:tcPr>
          <w:p w14:paraId="7E939BE9" w14:textId="77777777" w:rsidR="00461301" w:rsidRDefault="00461301" w:rsidP="00461301">
            <w:pPr>
              <w:spacing w:before="120" w:after="120"/>
              <w:rPr>
                <w:rFonts w:ascii="Arial" w:hAnsi="Arial" w:cs="Arial"/>
                <w:szCs w:val="20"/>
                <w:lang w:eastAsia="en-US"/>
              </w:rPr>
            </w:pPr>
          </w:p>
        </w:tc>
        <w:tc>
          <w:tcPr>
            <w:tcW w:w="2551" w:type="dxa"/>
            <w:gridSpan w:val="2"/>
            <w:vMerge/>
          </w:tcPr>
          <w:p w14:paraId="7FD13F9D" w14:textId="77777777" w:rsidR="00461301" w:rsidRDefault="00461301" w:rsidP="00461301">
            <w:pPr>
              <w:spacing w:before="120" w:after="120"/>
              <w:rPr>
                <w:rFonts w:ascii="Arial" w:hAnsi="Arial" w:cs="Arial"/>
                <w:szCs w:val="20"/>
                <w:lang w:eastAsia="en-US"/>
              </w:rPr>
            </w:pPr>
          </w:p>
        </w:tc>
        <w:tc>
          <w:tcPr>
            <w:tcW w:w="708" w:type="dxa"/>
            <w:gridSpan w:val="2"/>
          </w:tcPr>
          <w:p w14:paraId="1982618C" w14:textId="17D53EE9"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.2</w:t>
            </w:r>
          </w:p>
        </w:tc>
        <w:tc>
          <w:tcPr>
            <w:tcW w:w="5642" w:type="dxa"/>
          </w:tcPr>
          <w:p w14:paraId="39E506E9" w14:textId="77777777" w:rsidR="00461301" w:rsidRPr="00D812EF" w:rsidRDefault="00461301" w:rsidP="00461301">
            <w:pPr>
              <w:spacing w:before="120" w:after="120"/>
              <w:rPr>
                <w:rFonts w:ascii="Arial" w:hAnsi="Arial" w:cs="Arial"/>
                <w:szCs w:val="20"/>
                <w:lang w:eastAsia="en-US"/>
              </w:rPr>
            </w:pPr>
            <w:r w:rsidRPr="00925C54">
              <w:rPr>
                <w:rFonts w:ascii="Arial" w:hAnsi="Arial" w:cs="Arial"/>
                <w:szCs w:val="20"/>
                <w:lang w:eastAsia="en-US"/>
              </w:rPr>
              <w:t xml:space="preserve">Seek </w:t>
            </w:r>
            <w:r>
              <w:rPr>
                <w:rFonts w:ascii="Arial" w:hAnsi="Arial" w:cs="Arial"/>
                <w:szCs w:val="20"/>
                <w:lang w:eastAsia="en-US"/>
              </w:rPr>
              <w:t xml:space="preserve">advice, </w:t>
            </w:r>
            <w:r w:rsidRPr="00925C54">
              <w:rPr>
                <w:rFonts w:ascii="Arial" w:hAnsi="Arial" w:cs="Arial"/>
                <w:szCs w:val="20"/>
                <w:lang w:eastAsia="en-US"/>
              </w:rPr>
              <w:t>support and debriefing from colleagues</w:t>
            </w:r>
            <w:r>
              <w:rPr>
                <w:rFonts w:ascii="Arial" w:hAnsi="Arial" w:cs="Arial"/>
                <w:szCs w:val="20"/>
                <w:lang w:eastAsia="en-US"/>
              </w:rPr>
              <w:t xml:space="preserve">, </w:t>
            </w:r>
            <w:r w:rsidRPr="00925C54">
              <w:rPr>
                <w:rFonts w:ascii="Arial" w:hAnsi="Arial" w:cs="Arial"/>
                <w:szCs w:val="20"/>
                <w:lang w:eastAsia="en-US"/>
              </w:rPr>
              <w:t xml:space="preserve">other appropriate staff </w:t>
            </w:r>
            <w:r>
              <w:rPr>
                <w:rFonts w:ascii="Arial" w:hAnsi="Arial" w:cs="Arial"/>
                <w:szCs w:val="20"/>
                <w:lang w:eastAsia="en-US"/>
              </w:rPr>
              <w:t>and/or peer support networks</w:t>
            </w:r>
          </w:p>
        </w:tc>
      </w:tr>
      <w:tr w:rsidR="00461301" w:rsidRPr="004A084D" w14:paraId="0BE61C7D" w14:textId="77777777" w:rsidTr="00DB6E7A">
        <w:trPr>
          <w:gridAfter w:val="1"/>
          <w:wAfter w:w="29" w:type="dxa"/>
        </w:trPr>
        <w:tc>
          <w:tcPr>
            <w:tcW w:w="426" w:type="dxa"/>
            <w:vMerge/>
          </w:tcPr>
          <w:p w14:paraId="14B2092A" w14:textId="77777777" w:rsidR="00461301" w:rsidRDefault="00461301" w:rsidP="00461301">
            <w:pPr>
              <w:spacing w:before="120" w:after="120"/>
              <w:rPr>
                <w:rFonts w:ascii="Arial" w:hAnsi="Arial" w:cs="Arial"/>
                <w:szCs w:val="20"/>
                <w:lang w:eastAsia="en-US"/>
              </w:rPr>
            </w:pPr>
          </w:p>
        </w:tc>
        <w:tc>
          <w:tcPr>
            <w:tcW w:w="2551" w:type="dxa"/>
            <w:gridSpan w:val="2"/>
            <w:vMerge/>
          </w:tcPr>
          <w:p w14:paraId="0D164EE7" w14:textId="77777777" w:rsidR="00461301" w:rsidRDefault="00461301" w:rsidP="00461301">
            <w:pPr>
              <w:spacing w:before="120" w:after="120"/>
              <w:rPr>
                <w:rFonts w:ascii="Arial" w:hAnsi="Arial" w:cs="Arial"/>
                <w:szCs w:val="20"/>
                <w:lang w:eastAsia="en-US"/>
              </w:rPr>
            </w:pPr>
          </w:p>
        </w:tc>
        <w:tc>
          <w:tcPr>
            <w:tcW w:w="708" w:type="dxa"/>
            <w:gridSpan w:val="2"/>
          </w:tcPr>
          <w:p w14:paraId="2BDDA1B3" w14:textId="68EB7B58"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.3</w:t>
            </w:r>
          </w:p>
        </w:tc>
        <w:tc>
          <w:tcPr>
            <w:tcW w:w="5642" w:type="dxa"/>
          </w:tcPr>
          <w:p w14:paraId="70912930" w14:textId="77777777" w:rsidR="00461301" w:rsidRPr="00F63D9E" w:rsidRDefault="00461301" w:rsidP="00461301">
            <w:pPr>
              <w:spacing w:before="120" w:after="120"/>
              <w:rPr>
                <w:rFonts w:ascii="Arial" w:hAnsi="Arial" w:cs="Arial"/>
                <w:szCs w:val="20"/>
                <w:lang w:eastAsia="en-US"/>
              </w:rPr>
            </w:pPr>
            <w:r>
              <w:rPr>
                <w:rFonts w:ascii="Arial" w:hAnsi="Arial" w:cs="Arial"/>
                <w:szCs w:val="20"/>
                <w:lang w:eastAsia="en-US"/>
              </w:rPr>
              <w:t xml:space="preserve">Reflect on own </w:t>
            </w:r>
            <w:r w:rsidRPr="00653872">
              <w:rPr>
                <w:rFonts w:ascii="Arial" w:hAnsi="Arial" w:cs="Arial"/>
                <w:szCs w:val="20"/>
                <w:lang w:eastAsia="en-US"/>
              </w:rPr>
              <w:t>physical and emotional wellbeing</w:t>
            </w:r>
          </w:p>
        </w:tc>
      </w:tr>
      <w:tr w:rsidR="00461301" w:rsidRPr="004A084D" w14:paraId="774094E7" w14:textId="77777777" w:rsidTr="00DB6E7A">
        <w:trPr>
          <w:gridAfter w:val="1"/>
          <w:wAfter w:w="29" w:type="dxa"/>
        </w:trPr>
        <w:tc>
          <w:tcPr>
            <w:tcW w:w="426" w:type="dxa"/>
            <w:vMerge/>
          </w:tcPr>
          <w:p w14:paraId="15DF993E" w14:textId="77777777" w:rsidR="00461301" w:rsidRDefault="00461301" w:rsidP="00461301">
            <w:pPr>
              <w:spacing w:before="120" w:after="120"/>
              <w:rPr>
                <w:rFonts w:ascii="Arial" w:hAnsi="Arial" w:cs="Arial"/>
                <w:szCs w:val="20"/>
                <w:lang w:eastAsia="en-US"/>
              </w:rPr>
            </w:pPr>
          </w:p>
        </w:tc>
        <w:tc>
          <w:tcPr>
            <w:tcW w:w="2551" w:type="dxa"/>
            <w:gridSpan w:val="2"/>
            <w:vMerge/>
          </w:tcPr>
          <w:p w14:paraId="3E068AFB" w14:textId="77777777" w:rsidR="00461301" w:rsidRDefault="00461301" w:rsidP="00461301">
            <w:pPr>
              <w:spacing w:before="120" w:after="120"/>
              <w:rPr>
                <w:rFonts w:ascii="Arial" w:hAnsi="Arial" w:cs="Arial"/>
                <w:szCs w:val="20"/>
                <w:lang w:eastAsia="en-US"/>
              </w:rPr>
            </w:pPr>
          </w:p>
        </w:tc>
        <w:tc>
          <w:tcPr>
            <w:tcW w:w="708" w:type="dxa"/>
            <w:gridSpan w:val="2"/>
          </w:tcPr>
          <w:p w14:paraId="1C0EA683" w14:textId="3FD31674"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.4</w:t>
            </w:r>
          </w:p>
        </w:tc>
        <w:tc>
          <w:tcPr>
            <w:tcW w:w="5642" w:type="dxa"/>
          </w:tcPr>
          <w:p w14:paraId="7916B592" w14:textId="77777777" w:rsidR="00461301" w:rsidRPr="00D812EF" w:rsidRDefault="00461301" w:rsidP="00461301">
            <w:pPr>
              <w:spacing w:before="120" w:after="120"/>
              <w:rPr>
                <w:rFonts w:ascii="Arial" w:hAnsi="Arial" w:cs="Arial"/>
                <w:szCs w:val="20"/>
                <w:lang w:eastAsia="en-US"/>
              </w:rPr>
            </w:pPr>
            <w:r w:rsidRPr="00F63D9E">
              <w:rPr>
                <w:rFonts w:ascii="Arial" w:hAnsi="Arial" w:cs="Arial"/>
                <w:szCs w:val="20"/>
                <w:lang w:eastAsia="en-US"/>
              </w:rPr>
              <w:t>Maintain a positive work life balance and</w:t>
            </w:r>
            <w:r>
              <w:rPr>
                <w:rFonts w:ascii="Arial" w:hAnsi="Arial" w:cs="Arial"/>
                <w:szCs w:val="20"/>
                <w:lang w:eastAsia="en-US"/>
              </w:rPr>
              <w:t xml:space="preserve"> take appropriate action for self-care to </w:t>
            </w:r>
            <w:r w:rsidRPr="00653872">
              <w:rPr>
                <w:rFonts w:ascii="Arial" w:hAnsi="Arial" w:cs="Arial"/>
                <w:szCs w:val="20"/>
                <w:lang w:eastAsia="en-US"/>
              </w:rPr>
              <w:t>maintain physical and emotional wellbeing</w:t>
            </w:r>
          </w:p>
        </w:tc>
      </w:tr>
      <w:tr w:rsidR="00461301" w:rsidRPr="004A084D" w14:paraId="44AAF4F6" w14:textId="77777777" w:rsidTr="00DB6E7A">
        <w:tblPrEx>
          <w:tblLook w:val="04A0" w:firstRow="1" w:lastRow="0" w:firstColumn="1" w:lastColumn="0" w:noHBand="0" w:noVBand="1"/>
        </w:tblPrEx>
        <w:trPr>
          <w:gridAfter w:val="1"/>
          <w:wAfter w:w="29" w:type="dxa"/>
        </w:trPr>
        <w:tc>
          <w:tcPr>
            <w:tcW w:w="9327" w:type="dxa"/>
            <w:gridSpan w:val="6"/>
            <w:shd w:val="clear" w:color="auto" w:fill="auto"/>
          </w:tcPr>
          <w:p w14:paraId="039D4D4B" w14:textId="77777777" w:rsidR="00461301" w:rsidRPr="004A084D" w:rsidRDefault="00461301" w:rsidP="00461301">
            <w:pPr>
              <w:spacing w:before="120" w:after="120"/>
              <w:rPr>
                <w:rFonts w:ascii="Arial" w:hAnsi="Arial"/>
                <w:b/>
                <w:szCs w:val="20"/>
                <w:lang w:eastAsia="en-US"/>
              </w:rPr>
            </w:pPr>
          </w:p>
        </w:tc>
      </w:tr>
      <w:tr w:rsidR="00461301" w:rsidRPr="004A084D" w14:paraId="09DCAFBB" w14:textId="77777777" w:rsidTr="00DB6E7A">
        <w:tblPrEx>
          <w:tblLook w:val="04A0" w:firstRow="1" w:lastRow="0" w:firstColumn="1" w:lastColumn="0" w:noHBand="0" w:noVBand="1"/>
        </w:tblPrEx>
        <w:trPr>
          <w:gridAfter w:val="1"/>
          <w:wAfter w:w="29" w:type="dxa"/>
        </w:trPr>
        <w:tc>
          <w:tcPr>
            <w:tcW w:w="9327" w:type="dxa"/>
            <w:gridSpan w:val="6"/>
            <w:shd w:val="clear" w:color="auto" w:fill="auto"/>
          </w:tcPr>
          <w:p w14:paraId="6D845C7A"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461301" w:rsidRPr="004A084D" w14:paraId="41C79EF4" w14:textId="77777777" w:rsidTr="00DB6E7A">
        <w:tblPrEx>
          <w:tblLook w:val="04A0" w:firstRow="1" w:lastRow="0" w:firstColumn="1" w:lastColumn="0" w:noHBand="0" w:noVBand="1"/>
        </w:tblPrEx>
        <w:trPr>
          <w:gridAfter w:val="1"/>
          <w:wAfter w:w="29" w:type="dxa"/>
        </w:trPr>
        <w:tc>
          <w:tcPr>
            <w:tcW w:w="9327" w:type="dxa"/>
            <w:gridSpan w:val="6"/>
            <w:shd w:val="clear" w:color="auto" w:fill="auto"/>
          </w:tcPr>
          <w:p w14:paraId="724E52B3"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461301" w:rsidRPr="004A084D" w14:paraId="182B5492" w14:textId="77777777" w:rsidTr="00DB6E7A">
        <w:tblPrEx>
          <w:tblLook w:val="04A0" w:firstRow="1" w:lastRow="0" w:firstColumn="1" w:lastColumn="0" w:noHBand="0" w:noVBand="1"/>
        </w:tblPrEx>
        <w:trPr>
          <w:gridAfter w:val="1"/>
          <w:wAfter w:w="29" w:type="dxa"/>
        </w:trPr>
        <w:tc>
          <w:tcPr>
            <w:tcW w:w="9327" w:type="dxa"/>
            <w:gridSpan w:val="6"/>
            <w:shd w:val="clear" w:color="auto" w:fill="auto"/>
          </w:tcPr>
          <w:p w14:paraId="2229CF48" w14:textId="77777777" w:rsidR="00461301" w:rsidRPr="004A084D" w:rsidRDefault="00461301" w:rsidP="00461301">
            <w:pPr>
              <w:spacing w:before="60" w:after="60" w:line="276" w:lineRule="auto"/>
              <w:rPr>
                <w:rFonts w:ascii="Arial" w:hAnsi="Arial" w:cs="Arial"/>
                <w:lang w:val="en-GB"/>
              </w:rPr>
            </w:pPr>
            <w:r w:rsidRPr="004A084D">
              <w:rPr>
                <w:rFonts w:ascii="Arial" w:hAnsi="Arial" w:cs="Arial"/>
                <w:b/>
                <w:lang w:val="en-GB"/>
              </w:rPr>
              <w:t>Required skills</w:t>
            </w:r>
          </w:p>
          <w:p w14:paraId="3901D26D"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15F26E33" w14:textId="77777777" w:rsidR="00461301" w:rsidRDefault="00461301" w:rsidP="00461301">
            <w:pPr>
              <w:numPr>
                <w:ilvl w:val="1"/>
                <w:numId w:val="14"/>
              </w:numPr>
              <w:spacing w:before="60" w:after="60" w:line="276" w:lineRule="auto"/>
              <w:rPr>
                <w:rFonts w:ascii="Arial" w:hAnsi="Arial" w:cs="Arial"/>
                <w:lang w:val="en-GB"/>
              </w:rPr>
            </w:pPr>
            <w:r w:rsidRPr="001A1397">
              <w:rPr>
                <w:rFonts w:ascii="Arial" w:hAnsi="Arial" w:cs="Arial"/>
                <w:lang w:val="en-GB"/>
              </w:rPr>
              <w:t>Recognise</w:t>
            </w:r>
            <w:r>
              <w:rPr>
                <w:rFonts w:ascii="Arial" w:hAnsi="Arial" w:cs="Arial"/>
                <w:lang w:val="en-GB"/>
              </w:rPr>
              <w:t>:</w:t>
            </w:r>
            <w:r w:rsidRPr="001A1397">
              <w:rPr>
                <w:rFonts w:ascii="Arial" w:hAnsi="Arial" w:cs="Arial"/>
                <w:lang w:val="en-GB"/>
              </w:rPr>
              <w:t xml:space="preserve"> </w:t>
            </w:r>
          </w:p>
          <w:p w14:paraId="107A62C3" w14:textId="73218441"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C</w:t>
            </w:r>
            <w:r w:rsidRPr="001A1397">
              <w:rPr>
                <w:rFonts w:ascii="Arial" w:hAnsi="Arial" w:cs="Arial"/>
                <w:lang w:val="en-GB"/>
              </w:rPr>
              <w:t>hange</w:t>
            </w:r>
            <w:r>
              <w:rPr>
                <w:rFonts w:ascii="Arial" w:hAnsi="Arial" w:cs="Arial"/>
                <w:lang w:val="en-GB"/>
              </w:rPr>
              <w:t>s</w:t>
            </w:r>
            <w:r w:rsidRPr="001A1397">
              <w:rPr>
                <w:rFonts w:ascii="Arial" w:hAnsi="Arial" w:cs="Arial"/>
                <w:lang w:val="en-GB"/>
              </w:rPr>
              <w:t xml:space="preserve"> to </w:t>
            </w:r>
            <w:r>
              <w:rPr>
                <w:rFonts w:ascii="Arial" w:hAnsi="Arial" w:cs="Arial"/>
                <w:lang w:val="en-GB"/>
              </w:rPr>
              <w:t>consumer’s</w:t>
            </w:r>
            <w:r w:rsidRPr="001A1397">
              <w:rPr>
                <w:rFonts w:ascii="Arial" w:hAnsi="Arial" w:cs="Arial"/>
                <w:lang w:val="en-GB"/>
              </w:rPr>
              <w:t xml:space="preserve"> circumstances that may require a review o</w:t>
            </w:r>
            <w:r>
              <w:rPr>
                <w:rFonts w:ascii="Arial" w:hAnsi="Arial" w:cs="Arial"/>
                <w:lang w:val="en-GB"/>
              </w:rPr>
              <w:t>r</w:t>
            </w:r>
            <w:r w:rsidRPr="001A1397">
              <w:rPr>
                <w:rFonts w:ascii="Arial" w:hAnsi="Arial" w:cs="Arial"/>
                <w:lang w:val="en-GB"/>
              </w:rPr>
              <w:t xml:space="preserve"> change</w:t>
            </w:r>
            <w:r w:rsidR="004110AA">
              <w:rPr>
                <w:rFonts w:ascii="Arial" w:hAnsi="Arial" w:cs="Arial"/>
                <w:lang w:val="en-GB"/>
              </w:rPr>
              <w:t xml:space="preserve"> to</w:t>
            </w:r>
            <w:r w:rsidRPr="001A1397">
              <w:rPr>
                <w:rFonts w:ascii="Arial" w:hAnsi="Arial" w:cs="Arial"/>
                <w:lang w:val="en-GB"/>
              </w:rPr>
              <w:t xml:space="preserve"> the</w:t>
            </w:r>
            <w:r>
              <w:rPr>
                <w:rFonts w:ascii="Arial" w:hAnsi="Arial" w:cs="Arial"/>
                <w:lang w:val="en-GB"/>
              </w:rPr>
              <w:t>ir</w:t>
            </w:r>
            <w:r w:rsidRPr="001A1397">
              <w:rPr>
                <w:rFonts w:ascii="Arial" w:hAnsi="Arial" w:cs="Arial"/>
                <w:lang w:val="en-GB"/>
              </w:rPr>
              <w:t xml:space="preserve"> plan </w:t>
            </w:r>
          </w:p>
          <w:p w14:paraId="422B8A36"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 xml:space="preserve">Vulnerabilities, </w:t>
            </w:r>
            <w:proofErr w:type="gramStart"/>
            <w:r>
              <w:rPr>
                <w:rFonts w:ascii="Arial" w:hAnsi="Arial" w:cs="Arial"/>
                <w:lang w:val="en-GB"/>
              </w:rPr>
              <w:t>sensitivities</w:t>
            </w:r>
            <w:proofErr w:type="gramEnd"/>
            <w:r>
              <w:rPr>
                <w:rFonts w:ascii="Arial" w:hAnsi="Arial" w:cs="Arial"/>
                <w:lang w:val="en-GB"/>
              </w:rPr>
              <w:t xml:space="preserve"> and potential triggers</w:t>
            </w:r>
          </w:p>
          <w:p w14:paraId="1B621C60"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S</w:t>
            </w:r>
            <w:r w:rsidRPr="00520FA2">
              <w:rPr>
                <w:rFonts w:ascii="Arial" w:hAnsi="Arial" w:cs="Arial"/>
                <w:lang w:val="en-GB"/>
              </w:rPr>
              <w:t>igns of consumer disengagement or risk of disengagement</w:t>
            </w:r>
          </w:p>
          <w:p w14:paraId="1DE751CA"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 xml:space="preserve">Own signs and symptoms of </w:t>
            </w:r>
            <w:r w:rsidRPr="00424514">
              <w:rPr>
                <w:rFonts w:ascii="Arial" w:hAnsi="Arial" w:cs="Arial"/>
                <w:lang w:val="en-GB"/>
              </w:rPr>
              <w:t>vicarious trauma, compassion fatigue and/or burn-out</w:t>
            </w:r>
          </w:p>
          <w:p w14:paraId="4E396D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Read the consumer’s non-verbal communication</w:t>
            </w:r>
          </w:p>
          <w:p w14:paraId="0C334D05"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271E6121" w14:textId="77777777" w:rsidR="00461301" w:rsidRPr="0006347A" w:rsidRDefault="00461301" w:rsidP="00461301">
            <w:pPr>
              <w:numPr>
                <w:ilvl w:val="1"/>
                <w:numId w:val="14"/>
              </w:numPr>
              <w:spacing w:before="60" w:after="60" w:line="276" w:lineRule="auto"/>
              <w:rPr>
                <w:rFonts w:ascii="Arial" w:hAnsi="Arial" w:cs="Arial"/>
                <w:lang w:val="en-GB"/>
              </w:rPr>
            </w:pPr>
            <w:r w:rsidRPr="00960F22">
              <w:rPr>
                <w:rFonts w:ascii="Arial" w:hAnsi="Arial" w:cs="Arial"/>
              </w:rPr>
              <w:t xml:space="preserve">Be </w:t>
            </w:r>
            <w:r w:rsidRPr="0006347A">
              <w:rPr>
                <w:rFonts w:ascii="Arial" w:hAnsi="Arial" w:cs="Arial"/>
                <w:lang w:val="en-GB"/>
              </w:rPr>
              <w:t xml:space="preserve">receptive to </w:t>
            </w:r>
            <w:r>
              <w:rPr>
                <w:rFonts w:ascii="Arial" w:hAnsi="Arial" w:cs="Arial"/>
                <w:lang w:val="en-GB"/>
              </w:rPr>
              <w:t>consumer</w:t>
            </w:r>
            <w:r w:rsidRPr="0006347A">
              <w:rPr>
                <w:rFonts w:ascii="Arial" w:hAnsi="Arial" w:cs="Arial"/>
                <w:lang w:val="en-GB"/>
              </w:rPr>
              <w:t xml:space="preserve"> and understand their individual circumstances and needs</w:t>
            </w:r>
          </w:p>
          <w:p w14:paraId="5380FE3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Use a range of</w:t>
            </w:r>
            <w:r w:rsidRPr="00456159">
              <w:rPr>
                <w:rFonts w:ascii="Arial" w:hAnsi="Arial" w:cs="Arial"/>
                <w:lang w:val="en-GB"/>
              </w:rPr>
              <w:t xml:space="preserve"> communication </w:t>
            </w:r>
            <w:r>
              <w:rPr>
                <w:rFonts w:ascii="Arial" w:hAnsi="Arial" w:cs="Arial"/>
                <w:lang w:val="en-GB"/>
              </w:rPr>
              <w:t>styles and techniques</w:t>
            </w:r>
            <w:r w:rsidRPr="00456159">
              <w:rPr>
                <w:rFonts w:ascii="Arial" w:hAnsi="Arial" w:cs="Arial"/>
                <w:lang w:val="en-GB"/>
              </w:rPr>
              <w:t>, including verbal and body language and gestures</w:t>
            </w:r>
          </w:p>
          <w:p w14:paraId="16A4510E" w14:textId="77777777" w:rsidR="00461301" w:rsidRDefault="00461301" w:rsidP="00461301">
            <w:pPr>
              <w:numPr>
                <w:ilvl w:val="1"/>
                <w:numId w:val="14"/>
              </w:numPr>
              <w:spacing w:before="60" w:after="60" w:line="276" w:lineRule="auto"/>
              <w:rPr>
                <w:rFonts w:ascii="Arial" w:hAnsi="Arial" w:cs="Arial"/>
                <w:lang w:val="en-GB"/>
              </w:rPr>
            </w:pPr>
            <w:r w:rsidRPr="004A084D">
              <w:rPr>
                <w:rFonts w:ascii="Arial" w:hAnsi="Arial" w:cs="Arial"/>
                <w:lang w:val="en-GB"/>
              </w:rPr>
              <w:t xml:space="preserve">Use culturally sensitive and respectful approaches to </w:t>
            </w:r>
            <w:r w:rsidRPr="00791F66">
              <w:rPr>
                <w:rFonts w:ascii="Arial" w:hAnsi="Arial" w:cs="Arial"/>
                <w:lang w:val="en-GB"/>
              </w:rPr>
              <w:t>build trust</w:t>
            </w:r>
          </w:p>
          <w:p w14:paraId="38C642DB"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Adapt communication style to meet the communication needs of consumer, including use of (where required):</w:t>
            </w:r>
          </w:p>
          <w:p w14:paraId="28FF8AF3"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 xml:space="preserve">alternative communication strategies </w:t>
            </w:r>
          </w:p>
          <w:p w14:paraId="6E825960"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assistive technology</w:t>
            </w:r>
          </w:p>
          <w:p w14:paraId="19ABB48F" w14:textId="4E1B7CCD"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interpreting services</w:t>
            </w:r>
          </w:p>
          <w:p w14:paraId="6B3A8F03"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Convey information to, and elicit information from, a variety of audiences</w:t>
            </w:r>
          </w:p>
          <w:p w14:paraId="408D67B7"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Apply active listening and focused attention for consumer engagement</w:t>
            </w:r>
          </w:p>
          <w:p w14:paraId="0BD0BA9D" w14:textId="77777777" w:rsidR="00461301" w:rsidRPr="007A02C4" w:rsidRDefault="00461301" w:rsidP="00461301">
            <w:pPr>
              <w:numPr>
                <w:ilvl w:val="0"/>
                <w:numId w:val="14"/>
              </w:numPr>
              <w:spacing w:before="60" w:after="60" w:line="276" w:lineRule="auto"/>
              <w:rPr>
                <w:rFonts w:ascii="Arial" w:hAnsi="Arial"/>
                <w:lang w:val="en-GB"/>
              </w:rPr>
            </w:pPr>
            <w:r w:rsidRPr="007A02C4">
              <w:rPr>
                <w:rFonts w:ascii="Arial" w:hAnsi="Arial" w:cs="Arial"/>
                <w:lang w:val="en-GB"/>
              </w:rPr>
              <w:t>Interpersonal</w:t>
            </w:r>
            <w:r w:rsidRPr="007A02C4">
              <w:rPr>
                <w:rFonts w:ascii="Arial" w:hAnsi="Arial"/>
                <w:lang w:val="en-GB"/>
              </w:rPr>
              <w:t xml:space="preserve"> skills to:</w:t>
            </w:r>
          </w:p>
          <w:p w14:paraId="6193D86C"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Provide person-centred supports to consumers who have a psychosocial disability</w:t>
            </w:r>
          </w:p>
          <w:p w14:paraId="7FE29AB2" w14:textId="25FF9DBA"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Develop and maintain positive and respectful relationships with consumer</w:t>
            </w:r>
            <w:r w:rsidR="00E26D4E">
              <w:rPr>
                <w:rFonts w:ascii="Arial" w:hAnsi="Arial" w:cs="Arial"/>
                <w:lang w:val="en-GB"/>
              </w:rPr>
              <w:t>s</w:t>
            </w:r>
          </w:p>
          <w:p w14:paraId="33559B59"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 xml:space="preserve">Apply an intersectional approach, social justice approach, human </w:t>
            </w:r>
            <w:proofErr w:type="gramStart"/>
            <w:r w:rsidRPr="007A02C4">
              <w:rPr>
                <w:rFonts w:ascii="Arial" w:hAnsi="Arial" w:cs="Arial"/>
                <w:lang w:val="en-GB"/>
              </w:rPr>
              <w:t>rights based</w:t>
            </w:r>
            <w:proofErr w:type="gramEnd"/>
            <w:r w:rsidRPr="007A02C4">
              <w:rPr>
                <w:rFonts w:ascii="Arial" w:hAnsi="Arial" w:cs="Arial"/>
                <w:lang w:val="en-GB"/>
              </w:rPr>
              <w:t xml:space="preserve"> approach, trauma-informed approach and a strengths-based approach to work </w:t>
            </w:r>
          </w:p>
          <w:p w14:paraId="76356265"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 xml:space="preserve">Use verbal and non-verbal communication to convey sensitivity, respect, empathy, </w:t>
            </w:r>
            <w:proofErr w:type="gramStart"/>
            <w:r w:rsidRPr="007A02C4">
              <w:rPr>
                <w:rFonts w:ascii="Arial" w:hAnsi="Arial" w:cs="Arial"/>
                <w:lang w:val="en-GB"/>
              </w:rPr>
              <w:t>validation</w:t>
            </w:r>
            <w:proofErr w:type="gramEnd"/>
            <w:r w:rsidRPr="007A02C4">
              <w:rPr>
                <w:rFonts w:ascii="Arial" w:hAnsi="Arial" w:cs="Arial"/>
                <w:lang w:val="en-GB"/>
              </w:rPr>
              <w:t xml:space="preserve"> and non-judgemental behaviours</w:t>
            </w:r>
          </w:p>
          <w:p w14:paraId="790CBE5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lastRenderedPageBreak/>
              <w:t>Engage with the consumer in a way that supports their recovery</w:t>
            </w:r>
          </w:p>
          <w:p w14:paraId="78EE0C8E" w14:textId="77777777" w:rsidR="00461301" w:rsidRPr="00492E82" w:rsidRDefault="00461301" w:rsidP="00461301">
            <w:pPr>
              <w:numPr>
                <w:ilvl w:val="1"/>
                <w:numId w:val="14"/>
              </w:numPr>
              <w:spacing w:before="60" w:after="60" w:line="276" w:lineRule="auto"/>
              <w:rPr>
                <w:rFonts w:ascii="Arial" w:hAnsi="Arial" w:cs="Arial"/>
                <w:lang w:val="en-GB"/>
              </w:rPr>
            </w:pPr>
            <w:r w:rsidRPr="00492E82">
              <w:rPr>
                <w:rFonts w:ascii="Arial" w:hAnsi="Arial" w:cs="Arial"/>
                <w:lang w:val="en-GB"/>
              </w:rPr>
              <w:t xml:space="preserve">Avoid stereotyping </w:t>
            </w:r>
          </w:p>
          <w:p w14:paraId="5F648969" w14:textId="77777777" w:rsidR="00461301" w:rsidRDefault="00461301" w:rsidP="00461301">
            <w:pPr>
              <w:pStyle w:val="ListParagraph"/>
              <w:numPr>
                <w:ilvl w:val="1"/>
                <w:numId w:val="14"/>
              </w:numPr>
              <w:contextualSpacing/>
              <w:rPr>
                <w:rFonts w:ascii="Arial" w:hAnsi="Arial" w:cs="Arial"/>
              </w:rPr>
            </w:pPr>
            <w:r w:rsidRPr="00106025">
              <w:rPr>
                <w:rFonts w:ascii="Arial" w:hAnsi="Arial" w:cs="Arial"/>
              </w:rPr>
              <w:t xml:space="preserve">Demonstrate respect and sensitivity to </w:t>
            </w:r>
            <w:r>
              <w:rPr>
                <w:rFonts w:ascii="Arial" w:hAnsi="Arial" w:cs="Arial"/>
              </w:rPr>
              <w:t>consumer</w:t>
            </w:r>
            <w:r w:rsidRPr="00106025">
              <w:rPr>
                <w:rFonts w:ascii="Arial" w:hAnsi="Arial" w:cs="Arial"/>
              </w:rPr>
              <w:t>, including respect for their intersecting characteristics and cultural background</w:t>
            </w:r>
          </w:p>
          <w:p w14:paraId="2EF87BA7" w14:textId="77777777" w:rsidR="00461301" w:rsidRPr="00106025" w:rsidRDefault="00461301" w:rsidP="00461301">
            <w:pPr>
              <w:numPr>
                <w:ilvl w:val="1"/>
                <w:numId w:val="14"/>
              </w:numPr>
              <w:spacing w:before="60" w:after="60" w:line="276" w:lineRule="auto"/>
              <w:rPr>
                <w:rFonts w:ascii="Arial" w:hAnsi="Arial" w:cs="Arial"/>
              </w:rPr>
            </w:pPr>
            <w:r w:rsidRPr="00AF5873">
              <w:rPr>
                <w:rFonts w:ascii="Arial" w:hAnsi="Arial" w:cs="Arial"/>
                <w:lang w:val="en-GB"/>
              </w:rPr>
              <w:t>Empower</w:t>
            </w:r>
            <w:r>
              <w:rPr>
                <w:rFonts w:ascii="Arial" w:hAnsi="Arial" w:cs="Arial"/>
              </w:rPr>
              <w:t xml:space="preserve"> the consumer to develop and apply self-advocacy skills</w:t>
            </w:r>
          </w:p>
          <w:p w14:paraId="0DAC8ED6" w14:textId="77777777" w:rsidR="00461301" w:rsidRPr="001D566B" w:rsidRDefault="00461301" w:rsidP="00461301">
            <w:pPr>
              <w:numPr>
                <w:ilvl w:val="0"/>
                <w:numId w:val="14"/>
              </w:numPr>
              <w:spacing w:before="60" w:after="60" w:line="276" w:lineRule="auto"/>
              <w:rPr>
                <w:rFonts w:ascii="Arial" w:hAnsi="Arial" w:cs="Arial"/>
                <w:lang w:val="en-GB"/>
              </w:rPr>
            </w:pPr>
            <w:r w:rsidRPr="001D566B">
              <w:rPr>
                <w:rFonts w:ascii="Arial" w:hAnsi="Arial" w:cs="Arial"/>
                <w:lang w:val="en-GB"/>
              </w:rPr>
              <w:t>Self-management skills to:</w:t>
            </w:r>
          </w:p>
          <w:p w14:paraId="2FF06110" w14:textId="77777777" w:rsidR="00461301" w:rsidRPr="001248A7" w:rsidRDefault="00461301" w:rsidP="00461301">
            <w:pPr>
              <w:numPr>
                <w:ilvl w:val="1"/>
                <w:numId w:val="14"/>
              </w:numPr>
              <w:spacing w:before="60" w:after="60" w:line="276" w:lineRule="auto"/>
              <w:rPr>
                <w:rFonts w:ascii="Arial" w:hAnsi="Arial" w:cs="Arial"/>
                <w:lang w:val="en-GB"/>
              </w:rPr>
            </w:pPr>
            <w:r w:rsidRPr="001248A7">
              <w:rPr>
                <w:rFonts w:ascii="Arial" w:hAnsi="Arial" w:cs="Arial"/>
                <w:lang w:val="en-GB"/>
              </w:rPr>
              <w:t>Seek feedback on service provision and reflect on own practice</w:t>
            </w:r>
          </w:p>
          <w:p w14:paraId="33C87AEE"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Adjust work practices based on </w:t>
            </w:r>
            <w:r w:rsidRPr="0018762A">
              <w:rPr>
                <w:rFonts w:ascii="Arial" w:hAnsi="Arial" w:cs="Arial"/>
                <w:lang w:val="en-GB"/>
              </w:rPr>
              <w:t>reflective practice</w:t>
            </w:r>
            <w:r>
              <w:rPr>
                <w:rFonts w:ascii="Arial" w:hAnsi="Arial" w:cs="Arial"/>
                <w:lang w:val="en-GB"/>
              </w:rPr>
              <w:t xml:space="preserve"> and consumer feedback</w:t>
            </w:r>
          </w:p>
          <w:p w14:paraId="5D8B3382"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Practice personal and professional self-reflection</w:t>
            </w:r>
          </w:p>
          <w:p w14:paraId="4043EE33" w14:textId="77777777" w:rsidR="00461301" w:rsidRPr="00EF648D"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Seek advice, </w:t>
            </w:r>
            <w:proofErr w:type="gramStart"/>
            <w:r>
              <w:rPr>
                <w:rFonts w:ascii="Arial" w:hAnsi="Arial" w:cs="Arial"/>
                <w:lang w:val="en-GB"/>
              </w:rPr>
              <w:t>support</w:t>
            </w:r>
            <w:proofErr w:type="gramEnd"/>
            <w:r>
              <w:rPr>
                <w:rFonts w:ascii="Arial" w:hAnsi="Arial" w:cs="Arial"/>
                <w:lang w:val="en-GB"/>
              </w:rPr>
              <w:t xml:space="preserve"> and debriefing </w:t>
            </w:r>
          </w:p>
          <w:p w14:paraId="0915EA8E" w14:textId="77777777" w:rsidR="00461301" w:rsidRDefault="00461301" w:rsidP="00461301">
            <w:pPr>
              <w:numPr>
                <w:ilvl w:val="0"/>
                <w:numId w:val="14"/>
              </w:numPr>
              <w:spacing w:before="60" w:after="60" w:line="276" w:lineRule="auto"/>
              <w:rPr>
                <w:rFonts w:ascii="Arial" w:hAnsi="Arial" w:cs="Arial"/>
                <w:lang w:val="en-GB"/>
              </w:rPr>
            </w:pPr>
            <w:r w:rsidRPr="00EF648D">
              <w:rPr>
                <w:rFonts w:ascii="Arial" w:hAnsi="Arial" w:cs="Arial"/>
                <w:lang w:val="en-GB"/>
              </w:rPr>
              <w:t>Initiative skills to</w:t>
            </w:r>
            <w:r>
              <w:rPr>
                <w:rFonts w:ascii="Arial" w:hAnsi="Arial" w:cs="Arial"/>
                <w:lang w:val="en-GB"/>
              </w:rPr>
              <w:t>:</w:t>
            </w:r>
          </w:p>
          <w:p w14:paraId="28D3FCC4" w14:textId="77777777" w:rsidR="00461301" w:rsidRDefault="00461301" w:rsidP="00461301">
            <w:pPr>
              <w:numPr>
                <w:ilvl w:val="1"/>
                <w:numId w:val="14"/>
              </w:numPr>
              <w:spacing w:before="60" w:after="60" w:line="276" w:lineRule="auto"/>
              <w:rPr>
                <w:rFonts w:ascii="Arial" w:hAnsi="Arial" w:cs="Arial"/>
                <w:lang w:val="en-GB"/>
              </w:rPr>
            </w:pPr>
            <w:r w:rsidRPr="0071071B">
              <w:rPr>
                <w:rFonts w:ascii="Arial" w:hAnsi="Arial" w:cs="Arial"/>
                <w:lang w:val="en-GB"/>
              </w:rPr>
              <w:t>Implement a range of behaviour support</w:t>
            </w:r>
            <w:r>
              <w:rPr>
                <w:rFonts w:ascii="Arial" w:hAnsi="Arial" w:cs="Arial"/>
                <w:lang w:val="en-GB"/>
              </w:rPr>
              <w:t xml:space="preserve"> strategies and</w:t>
            </w:r>
            <w:r w:rsidRPr="0071071B">
              <w:rPr>
                <w:rFonts w:ascii="Arial" w:hAnsi="Arial" w:cs="Arial"/>
                <w:lang w:val="en-GB"/>
              </w:rPr>
              <w:t xml:space="preserve"> techniques</w:t>
            </w:r>
          </w:p>
          <w:p w14:paraId="6794A100" w14:textId="6A778E45"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Respond to behaviours and distress related to trauma</w:t>
            </w:r>
          </w:p>
          <w:p w14:paraId="0799DCA3" w14:textId="09A29AF5" w:rsidR="00E26D4E" w:rsidRPr="00E26D4E" w:rsidRDefault="00E26D4E" w:rsidP="00E26D4E">
            <w:pPr>
              <w:numPr>
                <w:ilvl w:val="1"/>
                <w:numId w:val="14"/>
              </w:numPr>
              <w:spacing w:before="60" w:after="60" w:line="276" w:lineRule="auto"/>
              <w:rPr>
                <w:rFonts w:ascii="Arial" w:hAnsi="Arial" w:cs="Arial"/>
                <w:lang w:val="en-GB"/>
              </w:rPr>
            </w:pPr>
            <w:r w:rsidRPr="00E26D4E">
              <w:rPr>
                <w:rFonts w:ascii="Arial" w:hAnsi="Arial" w:cs="Arial"/>
                <w:lang w:val="en-GB"/>
              </w:rPr>
              <w:t>Address consumer disengagement, within scope of role</w:t>
            </w:r>
          </w:p>
          <w:p w14:paraId="4BF166E0" w14:textId="10B00018" w:rsidR="00461301" w:rsidRPr="00EF648D" w:rsidRDefault="00461301" w:rsidP="00461301">
            <w:pPr>
              <w:numPr>
                <w:ilvl w:val="0"/>
                <w:numId w:val="14"/>
              </w:numPr>
              <w:spacing w:before="60" w:after="60" w:line="276" w:lineRule="auto"/>
              <w:rPr>
                <w:rFonts w:ascii="Arial" w:hAnsi="Arial" w:cs="Arial"/>
                <w:lang w:val="en-GB"/>
              </w:rPr>
            </w:pPr>
            <w:r w:rsidRPr="00EF648D">
              <w:rPr>
                <w:rFonts w:ascii="Arial" w:hAnsi="Arial" w:cs="Arial"/>
              </w:rPr>
              <w:t xml:space="preserve">Analysis skills to </w:t>
            </w:r>
            <w:r w:rsidRPr="00EF648D">
              <w:rPr>
                <w:rFonts w:ascii="Arial" w:hAnsi="Arial" w:cs="Arial"/>
                <w:lang w:val="en-GB"/>
              </w:rPr>
              <w:t xml:space="preserve">critically reflect on own values, beliefs, cultural </w:t>
            </w:r>
            <w:proofErr w:type="gramStart"/>
            <w:r w:rsidRPr="00EF648D">
              <w:rPr>
                <w:rFonts w:ascii="Arial" w:hAnsi="Arial" w:cs="Arial"/>
                <w:lang w:val="en-GB"/>
              </w:rPr>
              <w:t>biases</w:t>
            </w:r>
            <w:proofErr w:type="gramEnd"/>
            <w:r w:rsidRPr="00EF648D">
              <w:rPr>
                <w:rFonts w:ascii="Arial" w:hAnsi="Arial" w:cs="Arial"/>
                <w:lang w:val="en-GB"/>
              </w:rPr>
              <w:t xml:space="preserve"> and behaviour</w:t>
            </w:r>
          </w:p>
          <w:p w14:paraId="07046C1B" w14:textId="77777777" w:rsidR="00461301" w:rsidRPr="00AA0D88" w:rsidRDefault="00461301" w:rsidP="00461301">
            <w:pPr>
              <w:numPr>
                <w:ilvl w:val="0"/>
                <w:numId w:val="14"/>
              </w:numPr>
              <w:spacing w:before="60" w:after="60" w:line="276" w:lineRule="auto"/>
              <w:rPr>
                <w:rFonts w:ascii="Arial" w:hAnsi="Arial" w:cs="Arial"/>
                <w:lang w:val="en-GB"/>
              </w:rPr>
            </w:pPr>
            <w:r w:rsidRPr="00AA0D88">
              <w:rPr>
                <w:rFonts w:ascii="Arial" w:hAnsi="Arial" w:cs="Arial"/>
                <w:lang w:val="en-GB"/>
              </w:rPr>
              <w:t>Learning skills to:</w:t>
            </w:r>
          </w:p>
          <w:p w14:paraId="4FB3FB49" w14:textId="77777777" w:rsidR="00461301" w:rsidRPr="006D4855" w:rsidRDefault="00461301" w:rsidP="00461301">
            <w:pPr>
              <w:numPr>
                <w:ilvl w:val="1"/>
                <w:numId w:val="14"/>
              </w:numPr>
              <w:spacing w:before="60" w:after="60" w:line="276" w:lineRule="auto"/>
              <w:rPr>
                <w:rFonts w:ascii="Arial" w:hAnsi="Arial" w:cs="Arial"/>
                <w:lang w:val="en-GB"/>
              </w:rPr>
            </w:pPr>
            <w:r w:rsidRPr="006D4855">
              <w:rPr>
                <w:rFonts w:ascii="Arial" w:hAnsi="Arial" w:cs="Arial"/>
                <w:lang w:val="en-GB"/>
              </w:rPr>
              <w:t xml:space="preserve">Develop an understanding of </w:t>
            </w:r>
            <w:r>
              <w:rPr>
                <w:rFonts w:ascii="Arial" w:hAnsi="Arial" w:cs="Arial"/>
                <w:lang w:val="en-GB"/>
              </w:rPr>
              <w:t>psychosocial disability, mental health,</w:t>
            </w:r>
            <w:r w:rsidRPr="006D4855">
              <w:rPr>
                <w:rFonts w:ascii="Arial" w:hAnsi="Arial" w:cs="Arial"/>
                <w:lang w:val="en-GB"/>
              </w:rPr>
              <w:t xml:space="preserve"> trauma, </w:t>
            </w:r>
            <w:r>
              <w:rPr>
                <w:rFonts w:ascii="Arial" w:hAnsi="Arial" w:cs="Arial"/>
                <w:lang w:val="en-GB"/>
              </w:rPr>
              <w:t xml:space="preserve">recovery, </w:t>
            </w:r>
            <w:r w:rsidRPr="006D4855">
              <w:rPr>
                <w:rFonts w:ascii="Arial" w:hAnsi="Arial" w:cs="Arial"/>
                <w:lang w:val="en-GB"/>
              </w:rPr>
              <w:t>strengths, intersectionality</w:t>
            </w:r>
            <w:r>
              <w:rPr>
                <w:rFonts w:ascii="Arial" w:hAnsi="Arial" w:cs="Arial"/>
                <w:lang w:val="en-GB"/>
              </w:rPr>
              <w:t xml:space="preserve">, social </w:t>
            </w:r>
            <w:proofErr w:type="gramStart"/>
            <w:r>
              <w:rPr>
                <w:rFonts w:ascii="Arial" w:hAnsi="Arial" w:cs="Arial"/>
                <w:lang w:val="en-GB"/>
              </w:rPr>
              <w:t>justice</w:t>
            </w:r>
            <w:proofErr w:type="gramEnd"/>
            <w:r w:rsidRPr="006D4855">
              <w:rPr>
                <w:rFonts w:ascii="Arial" w:hAnsi="Arial" w:cs="Arial"/>
                <w:lang w:val="en-GB"/>
              </w:rPr>
              <w:t xml:space="preserve"> and human rights; and then contextualise this knowledge into practice</w:t>
            </w:r>
          </w:p>
          <w:p w14:paraId="46BBF131"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rPr>
              <w:t>Engage in ongoing learning to improve and refine own practice</w:t>
            </w:r>
          </w:p>
          <w:p w14:paraId="3320BE31" w14:textId="77777777" w:rsidR="00461301" w:rsidRPr="003052AC" w:rsidRDefault="00461301" w:rsidP="00461301">
            <w:pPr>
              <w:numPr>
                <w:ilvl w:val="0"/>
                <w:numId w:val="14"/>
              </w:numPr>
              <w:spacing w:before="60" w:after="60" w:line="276" w:lineRule="auto"/>
              <w:rPr>
                <w:rFonts w:ascii="Arial" w:hAnsi="Arial" w:cs="Arial"/>
                <w:lang w:val="en-GB"/>
              </w:rPr>
            </w:pPr>
            <w:r w:rsidRPr="003052AC">
              <w:rPr>
                <w:rFonts w:ascii="Arial" w:hAnsi="Arial" w:cs="Arial"/>
                <w:lang w:val="en-GB"/>
              </w:rPr>
              <w:t xml:space="preserve">Writing skills to: </w:t>
            </w:r>
          </w:p>
          <w:p w14:paraId="0A2D2C08"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Record </w:t>
            </w:r>
            <w:r>
              <w:rPr>
                <w:rFonts w:ascii="Arial" w:hAnsi="Arial" w:cs="Arial"/>
                <w:lang w:val="en-GB"/>
              </w:rPr>
              <w:t xml:space="preserve">and report </w:t>
            </w:r>
            <w:r w:rsidRPr="003052AC">
              <w:rPr>
                <w:rFonts w:ascii="Arial" w:hAnsi="Arial" w:cs="Arial"/>
                <w:lang w:val="en-GB"/>
              </w:rPr>
              <w:t>required information in required format</w:t>
            </w:r>
          </w:p>
          <w:p w14:paraId="01FED44D"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Effectively convey meaning without ambiguity</w:t>
            </w:r>
          </w:p>
          <w:p w14:paraId="28233397" w14:textId="77777777" w:rsidR="00461301" w:rsidRDefault="00461301" w:rsidP="00461301">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r>
              <w:rPr>
                <w:rFonts w:ascii="Arial" w:hAnsi="Arial" w:cs="Arial"/>
                <w:lang w:val="en-GB"/>
              </w:rPr>
              <w:t xml:space="preserve">: </w:t>
            </w:r>
          </w:p>
          <w:p w14:paraId="697EE260" w14:textId="77777777" w:rsidR="00461301" w:rsidRPr="000547DB" w:rsidRDefault="00461301" w:rsidP="00461301">
            <w:pPr>
              <w:numPr>
                <w:ilvl w:val="1"/>
                <w:numId w:val="14"/>
              </w:numPr>
              <w:spacing w:before="60" w:after="60" w:line="276" w:lineRule="auto"/>
              <w:rPr>
                <w:rFonts w:ascii="Arial" w:hAnsi="Arial" w:cs="Arial"/>
                <w:lang w:val="en-GB"/>
              </w:rPr>
            </w:pPr>
            <w:r>
              <w:rPr>
                <w:rFonts w:ascii="Arial" w:hAnsi="Arial" w:cs="Arial"/>
                <w:lang w:val="en-GB"/>
              </w:rPr>
              <w:t>I</w:t>
            </w:r>
            <w:r w:rsidRPr="00AA0D88">
              <w:rPr>
                <w:rFonts w:ascii="Arial" w:hAnsi="Arial" w:cs="Arial"/>
                <w:lang w:val="en-GB"/>
              </w:rPr>
              <w:t>nterpret and understand</w:t>
            </w:r>
            <w:r>
              <w:rPr>
                <w:rFonts w:ascii="Arial" w:hAnsi="Arial" w:cs="Arial"/>
                <w:lang w:val="en-GB"/>
              </w:rPr>
              <w:t xml:space="preserve"> information from a range of sources, including</w:t>
            </w:r>
            <w:r w:rsidRPr="00AA0D88">
              <w:rPr>
                <w:rFonts w:ascii="Arial" w:hAnsi="Arial" w:cs="Arial"/>
                <w:lang w:val="en-GB"/>
              </w:rPr>
              <w:t>:</w:t>
            </w:r>
          </w:p>
          <w:p w14:paraId="43BF6866"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O</w:t>
            </w:r>
            <w:r w:rsidRPr="001A535F">
              <w:rPr>
                <w:rFonts w:ascii="Arial" w:hAnsi="Arial" w:cs="Arial"/>
              </w:rPr>
              <w:t>rganisational policies and procedures</w:t>
            </w:r>
          </w:p>
          <w:p w14:paraId="2114DDA2"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Workplace documentation</w:t>
            </w:r>
          </w:p>
          <w:p w14:paraId="38875BC1" w14:textId="5A82187F"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Behaviour support plans</w:t>
            </w:r>
          </w:p>
          <w:p w14:paraId="4BF2B5A0" w14:textId="4FD01649" w:rsidR="00E26D4E" w:rsidRDefault="00E26D4E" w:rsidP="00461301">
            <w:pPr>
              <w:pStyle w:val="ListParagraph"/>
              <w:numPr>
                <w:ilvl w:val="2"/>
                <w:numId w:val="14"/>
              </w:numPr>
              <w:spacing w:line="276" w:lineRule="auto"/>
              <w:contextualSpacing/>
              <w:rPr>
                <w:rFonts w:ascii="Arial" w:hAnsi="Arial" w:cs="Arial"/>
              </w:rPr>
            </w:pPr>
            <w:r>
              <w:rPr>
                <w:rFonts w:ascii="Arial" w:hAnsi="Arial" w:cs="Arial"/>
              </w:rPr>
              <w:t>Individual support plans</w:t>
            </w:r>
          </w:p>
          <w:p w14:paraId="3BD7D507"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Sources of information on psychosocial disability, recovery, trauma-informed care, intersectionality, strengths-based approach</w:t>
            </w:r>
          </w:p>
          <w:p w14:paraId="6214462E" w14:textId="77777777" w:rsidR="00461301"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Use appropriate </w:t>
            </w:r>
            <w:r>
              <w:rPr>
                <w:rFonts w:ascii="Arial" w:hAnsi="Arial" w:cs="Arial"/>
                <w:lang w:val="en-GB"/>
              </w:rPr>
              <w:t>mental health</w:t>
            </w:r>
            <w:r w:rsidRPr="003052AC">
              <w:rPr>
                <w:rFonts w:ascii="Arial" w:hAnsi="Arial" w:cs="Arial"/>
                <w:lang w:val="en-GB"/>
              </w:rPr>
              <w:t xml:space="preserve"> </w:t>
            </w:r>
            <w:r>
              <w:rPr>
                <w:rFonts w:ascii="Arial" w:hAnsi="Arial" w:cs="Arial"/>
                <w:lang w:val="en-GB"/>
              </w:rPr>
              <w:t xml:space="preserve">sector </w:t>
            </w:r>
            <w:r w:rsidRPr="003052AC">
              <w:rPr>
                <w:rFonts w:ascii="Arial" w:hAnsi="Arial" w:cs="Arial"/>
                <w:lang w:val="en-GB"/>
              </w:rPr>
              <w:t xml:space="preserve">terminology </w:t>
            </w:r>
          </w:p>
          <w:p w14:paraId="3ED54E58" w14:textId="77777777" w:rsidR="00461301" w:rsidRPr="004D39BC" w:rsidRDefault="00461301" w:rsidP="00461301">
            <w:pPr>
              <w:numPr>
                <w:ilvl w:val="1"/>
                <w:numId w:val="14"/>
              </w:numPr>
              <w:spacing w:before="60" w:after="60" w:line="276" w:lineRule="auto"/>
              <w:rPr>
                <w:rFonts w:ascii="Arial" w:hAnsi="Arial" w:cs="Arial"/>
                <w:lang w:val="en-GB"/>
              </w:rPr>
            </w:pPr>
            <w:r w:rsidRPr="00620567">
              <w:rPr>
                <w:rFonts w:ascii="Arial" w:hAnsi="Arial" w:cs="Arial"/>
                <w:lang w:val="en-GB"/>
              </w:rPr>
              <w:t xml:space="preserve">Complete required reporting documentation  </w:t>
            </w:r>
          </w:p>
        </w:tc>
      </w:tr>
      <w:tr w:rsidR="00461301" w:rsidRPr="004A084D" w14:paraId="616BB165" w14:textId="77777777" w:rsidTr="00DB6E7A">
        <w:tblPrEx>
          <w:tblLook w:val="04A0" w:firstRow="1" w:lastRow="0" w:firstColumn="1" w:lastColumn="0" w:noHBand="0" w:noVBand="1"/>
        </w:tblPrEx>
        <w:trPr>
          <w:gridAfter w:val="1"/>
          <w:wAfter w:w="29" w:type="dxa"/>
          <w:trHeight w:val="5940"/>
        </w:trPr>
        <w:tc>
          <w:tcPr>
            <w:tcW w:w="9327" w:type="dxa"/>
            <w:gridSpan w:val="6"/>
            <w:shd w:val="clear" w:color="auto" w:fill="auto"/>
          </w:tcPr>
          <w:p w14:paraId="51582D45" w14:textId="77777777" w:rsidR="00461301" w:rsidRPr="009F090A" w:rsidRDefault="00461301" w:rsidP="00461301">
            <w:pPr>
              <w:spacing w:before="60" w:after="60" w:line="276" w:lineRule="auto"/>
              <w:rPr>
                <w:rFonts w:ascii="Arial" w:hAnsi="Arial" w:cs="Arial"/>
                <w:lang w:val="en-GB"/>
              </w:rPr>
            </w:pPr>
            <w:r w:rsidRPr="009F090A">
              <w:rPr>
                <w:rFonts w:ascii="Arial" w:hAnsi="Arial" w:cs="Arial"/>
                <w:b/>
                <w:lang w:val="en-GB"/>
              </w:rPr>
              <w:lastRenderedPageBreak/>
              <w:t>Required knowledge</w:t>
            </w:r>
          </w:p>
          <w:p w14:paraId="3ECD8DCD"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Definition of psychosocial disability, </w:t>
            </w:r>
            <w:r w:rsidRPr="0044410F">
              <w:rPr>
                <w:rFonts w:ascii="Arial" w:hAnsi="Arial" w:cs="Arial"/>
              </w:rPr>
              <w:t xml:space="preserve">types of </w:t>
            </w:r>
            <w:r w:rsidRPr="0044410F">
              <w:rPr>
                <w:rFonts w:ascii="Arial" w:hAnsi="Arial" w:cs="Arial"/>
                <w:lang w:val="en-GB"/>
              </w:rPr>
              <w:t xml:space="preserve">psychosocial disability, and the range of factors which make up psychosocial disability </w:t>
            </w:r>
          </w:p>
          <w:p w14:paraId="6EC5D43A"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Underlying manifestations of </w:t>
            </w:r>
            <w:r w:rsidRPr="009F090A">
              <w:rPr>
                <w:rFonts w:ascii="Arial" w:hAnsi="Arial" w:cs="Arial"/>
                <w:lang w:val="en-GB"/>
              </w:rPr>
              <w:t>psychosocial disability</w:t>
            </w:r>
          </w:p>
          <w:p w14:paraId="366B9E58"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Differences between psychosocial disability and other transitory mental illness</w:t>
            </w:r>
          </w:p>
          <w:p w14:paraId="59A677C0"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Ways in which psychosocial disability interacts with other disabilities, in particular the unique interactions with intellectual disabilities</w:t>
            </w:r>
          </w:p>
          <w:p w14:paraId="624CDC29"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Episodic nature of psychosocial disability</w:t>
            </w:r>
          </w:p>
          <w:p w14:paraId="39A701D0"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 xml:space="preserve">Basic understanding of the National Disability Insurance Scheme (NDIS), including: </w:t>
            </w:r>
          </w:p>
          <w:p w14:paraId="56FD5823"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Values underpinning the NDIS, including choice and control, person-centred </w:t>
            </w:r>
            <w:proofErr w:type="gramStart"/>
            <w:r>
              <w:rPr>
                <w:rFonts w:ascii="Arial" w:hAnsi="Arial" w:cs="Arial"/>
                <w:lang w:val="en-GB"/>
              </w:rPr>
              <w:t>approaches</w:t>
            </w:r>
            <w:proofErr w:type="gramEnd"/>
            <w:r>
              <w:rPr>
                <w:rFonts w:ascii="Arial" w:hAnsi="Arial" w:cs="Arial"/>
                <w:lang w:val="en-GB"/>
              </w:rPr>
              <w:t xml:space="preserve"> and human rights framework</w:t>
            </w:r>
          </w:p>
          <w:p w14:paraId="502B0CCF"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Consumers with psychosocial disability may qualify to receive funded supports under the NDIS </w:t>
            </w:r>
          </w:p>
          <w:p w14:paraId="1E972F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Supports that may be funded under the NDIS</w:t>
            </w:r>
          </w:p>
          <w:p w14:paraId="290EB3D6"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Differences between core support and capacity building support</w:t>
            </w:r>
          </w:p>
          <w:p w14:paraId="3415D43C"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Social justice and h</w:t>
            </w:r>
            <w:r w:rsidRPr="009F090A">
              <w:rPr>
                <w:rFonts w:ascii="Arial" w:hAnsi="Arial" w:cs="Arial"/>
                <w:lang w:val="en-GB"/>
              </w:rPr>
              <w:t xml:space="preserve">uman </w:t>
            </w:r>
            <w:proofErr w:type="gramStart"/>
            <w:r w:rsidRPr="009F090A">
              <w:rPr>
                <w:rFonts w:ascii="Arial" w:hAnsi="Arial" w:cs="Arial"/>
                <w:lang w:val="en-GB"/>
              </w:rPr>
              <w:t>rights based</w:t>
            </w:r>
            <w:proofErr w:type="gramEnd"/>
            <w:r w:rsidRPr="009F090A">
              <w:rPr>
                <w:rFonts w:ascii="Arial" w:hAnsi="Arial" w:cs="Arial"/>
                <w:lang w:val="en-GB"/>
              </w:rPr>
              <w:t xml:space="preserve"> approach to supporting people with disabilities</w:t>
            </w:r>
          </w:p>
          <w:p w14:paraId="447BE42E"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Principles and practices of positive behaviour support which focuses on the individual person</w:t>
            </w:r>
          </w:p>
          <w:p w14:paraId="5FED7F24"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Positive lifestyle enhancement strategies, including:</w:t>
            </w:r>
          </w:p>
          <w:p w14:paraId="35337E6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Positive reinforcement</w:t>
            </w:r>
          </w:p>
          <w:p w14:paraId="138494E7"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Motivation</w:t>
            </w:r>
          </w:p>
          <w:p w14:paraId="60511BD6"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Stress management</w:t>
            </w:r>
          </w:p>
          <w:p w14:paraId="22A5CA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Engagement in meaningful activities</w:t>
            </w:r>
          </w:p>
          <w:p w14:paraId="4D4C7CC5"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Support relationships</w:t>
            </w:r>
          </w:p>
          <w:p w14:paraId="0A5B800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Nutrition</w:t>
            </w:r>
          </w:p>
          <w:p w14:paraId="734AC2E3"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Environmental and systems improvement</w:t>
            </w:r>
          </w:p>
          <w:p w14:paraId="16236977"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mental health sector and common terminology</w:t>
            </w:r>
          </w:p>
          <w:p w14:paraId="6791BC64"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concept and underpinning philosophies of recovery as it applies to the mental health sector and psychosocial disability</w:t>
            </w:r>
          </w:p>
          <w:p w14:paraId="5CF53114" w14:textId="77777777" w:rsidR="00461301" w:rsidRPr="009F090A" w:rsidRDefault="00461301" w:rsidP="00461301">
            <w:pPr>
              <w:numPr>
                <w:ilvl w:val="0"/>
                <w:numId w:val="14"/>
              </w:numPr>
              <w:spacing w:before="60" w:after="60" w:line="276" w:lineRule="auto"/>
              <w:rPr>
                <w:rFonts w:ascii="Arial" w:hAnsi="Arial" w:cs="Arial"/>
                <w:lang w:val="en-GB"/>
              </w:rPr>
            </w:pPr>
            <w:r w:rsidRPr="00F667AB">
              <w:rPr>
                <w:rFonts w:ascii="Arial" w:hAnsi="Arial" w:cs="Arial"/>
                <w:lang w:val="en-GB"/>
              </w:rPr>
              <w:t xml:space="preserve">Values, knowledge, </w:t>
            </w:r>
            <w:proofErr w:type="gramStart"/>
            <w:r w:rsidRPr="00F667AB">
              <w:rPr>
                <w:rFonts w:ascii="Arial" w:hAnsi="Arial" w:cs="Arial"/>
                <w:lang w:val="en-GB"/>
              </w:rPr>
              <w:t>behaviours</w:t>
            </w:r>
            <w:proofErr w:type="gramEnd"/>
            <w:r w:rsidRPr="00F667AB">
              <w:rPr>
                <w:rFonts w:ascii="Arial" w:hAnsi="Arial" w:cs="Arial"/>
                <w:lang w:val="en-GB"/>
              </w:rPr>
              <w:t xml:space="preserve"> and skills consistent with recovery-oriented practice</w:t>
            </w:r>
          </w:p>
          <w:p w14:paraId="4568A38F"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Importance of</w:t>
            </w:r>
            <w:r>
              <w:rPr>
                <w:rFonts w:ascii="Arial" w:hAnsi="Arial" w:cs="Arial"/>
                <w:lang w:val="en-GB"/>
              </w:rPr>
              <w:t>:</w:t>
            </w:r>
            <w:r w:rsidRPr="009F090A">
              <w:rPr>
                <w:rFonts w:ascii="Arial" w:hAnsi="Arial" w:cs="Arial"/>
                <w:lang w:val="en-GB"/>
              </w:rPr>
              <w:t xml:space="preserve"> </w:t>
            </w:r>
          </w:p>
          <w:p w14:paraId="5A576FE0" w14:textId="77777777" w:rsidR="00461301"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Being culturally responsive and providing culturally appropriate services</w:t>
            </w:r>
          </w:p>
          <w:p w14:paraId="676BD6CA" w14:textId="77777777" w:rsidR="00461301" w:rsidRDefault="00461301" w:rsidP="00461301">
            <w:pPr>
              <w:numPr>
                <w:ilvl w:val="1"/>
                <w:numId w:val="14"/>
              </w:numPr>
              <w:spacing w:before="60" w:after="60" w:line="276" w:lineRule="auto"/>
              <w:rPr>
                <w:rFonts w:ascii="Arial" w:hAnsi="Arial" w:cs="Arial"/>
                <w:lang w:val="en-GB"/>
              </w:rPr>
            </w:pPr>
            <w:r w:rsidRPr="00490DA1">
              <w:rPr>
                <w:rFonts w:ascii="Arial" w:hAnsi="Arial" w:cs="Arial"/>
                <w:lang w:val="en-GB"/>
              </w:rPr>
              <w:t>Promot</w:t>
            </w:r>
            <w:r>
              <w:rPr>
                <w:rFonts w:ascii="Arial" w:hAnsi="Arial" w:cs="Arial"/>
                <w:lang w:val="en-GB"/>
              </w:rPr>
              <w:t>ing</w:t>
            </w:r>
            <w:r w:rsidRPr="00490DA1">
              <w:rPr>
                <w:rFonts w:ascii="Arial" w:hAnsi="Arial" w:cs="Arial"/>
                <w:lang w:val="en-GB"/>
              </w:rPr>
              <w:t xml:space="preserve"> hope</w:t>
            </w:r>
            <w:r>
              <w:rPr>
                <w:rFonts w:ascii="Arial" w:hAnsi="Arial" w:cs="Arial"/>
                <w:lang w:val="en-GB"/>
              </w:rPr>
              <w:t>,</w:t>
            </w:r>
            <w:r w:rsidRPr="00490DA1">
              <w:rPr>
                <w:rFonts w:ascii="Arial" w:hAnsi="Arial" w:cs="Arial"/>
                <w:lang w:val="en-GB"/>
              </w:rPr>
              <w:t xml:space="preserve"> </w:t>
            </w:r>
            <w:proofErr w:type="gramStart"/>
            <w:r w:rsidRPr="00490DA1">
              <w:rPr>
                <w:rFonts w:ascii="Arial" w:hAnsi="Arial" w:cs="Arial"/>
                <w:lang w:val="en-GB"/>
              </w:rPr>
              <w:t>optimism</w:t>
            </w:r>
            <w:proofErr w:type="gramEnd"/>
            <w:r>
              <w:rPr>
                <w:rFonts w:ascii="Arial" w:hAnsi="Arial" w:cs="Arial"/>
                <w:lang w:val="en-GB"/>
              </w:rPr>
              <w:t xml:space="preserve"> and independence to the consumer</w:t>
            </w:r>
          </w:p>
          <w:p w14:paraId="2F1BEB3C" w14:textId="77777777" w:rsidR="00461301" w:rsidRPr="009F090A" w:rsidRDefault="00461301" w:rsidP="00461301">
            <w:pPr>
              <w:numPr>
                <w:ilvl w:val="1"/>
                <w:numId w:val="14"/>
              </w:numPr>
              <w:spacing w:before="60" w:after="60" w:line="276" w:lineRule="auto"/>
              <w:rPr>
                <w:rFonts w:ascii="Arial" w:hAnsi="Arial" w:cs="Arial"/>
                <w:lang w:val="en-GB"/>
              </w:rPr>
            </w:pPr>
            <w:r>
              <w:rPr>
                <w:rFonts w:ascii="Arial" w:hAnsi="Arial" w:cs="Arial"/>
                <w:lang w:val="en-GB"/>
              </w:rPr>
              <w:t>Self-care, debriefing and self-reflection</w:t>
            </w:r>
          </w:p>
          <w:p w14:paraId="5D1C2D32"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Dignity of risk and duty of care</w:t>
            </w:r>
          </w:p>
          <w:p w14:paraId="1CFEAD2F"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Consumer’s</w:t>
            </w:r>
            <w:r w:rsidRPr="009F090A">
              <w:rPr>
                <w:rFonts w:ascii="Arial" w:hAnsi="Arial" w:cs="Arial"/>
                <w:lang w:val="en-GB"/>
              </w:rPr>
              <w:t xml:space="preserve"> medication needs and own scope of role </w:t>
            </w:r>
            <w:r>
              <w:rPr>
                <w:rFonts w:ascii="Arial" w:hAnsi="Arial" w:cs="Arial"/>
                <w:lang w:val="en-GB"/>
              </w:rPr>
              <w:t>and relevant codes of conduct related to</w:t>
            </w:r>
            <w:r w:rsidRPr="009F090A">
              <w:rPr>
                <w:rFonts w:ascii="Arial" w:hAnsi="Arial" w:cs="Arial"/>
                <w:lang w:val="en-GB"/>
              </w:rPr>
              <w:t xml:space="preserve"> supporting them </w:t>
            </w:r>
            <w:r>
              <w:rPr>
                <w:rFonts w:ascii="Arial" w:hAnsi="Arial" w:cs="Arial"/>
                <w:lang w:val="en-GB"/>
              </w:rPr>
              <w:t xml:space="preserve">with their </w:t>
            </w:r>
            <w:r w:rsidRPr="009F090A">
              <w:rPr>
                <w:rFonts w:ascii="Arial" w:hAnsi="Arial" w:cs="Arial"/>
                <w:lang w:val="en-GB"/>
              </w:rPr>
              <w:t>medication management</w:t>
            </w:r>
          </w:p>
          <w:p w14:paraId="7146ABA1" w14:textId="77777777" w:rsidR="00461301" w:rsidRPr="009F090A" w:rsidRDefault="00461301" w:rsidP="00461301">
            <w:pPr>
              <w:pStyle w:val="ListParagraph"/>
              <w:numPr>
                <w:ilvl w:val="0"/>
                <w:numId w:val="14"/>
              </w:numPr>
              <w:spacing w:line="276" w:lineRule="auto"/>
              <w:contextualSpacing/>
              <w:rPr>
                <w:rFonts w:ascii="Arial" w:hAnsi="Arial" w:cs="Arial"/>
              </w:rPr>
            </w:pPr>
            <w:r w:rsidRPr="009F090A">
              <w:rPr>
                <w:rFonts w:ascii="Arial" w:hAnsi="Arial" w:cs="Arial"/>
              </w:rPr>
              <w:t xml:space="preserve">Impact of: </w:t>
            </w:r>
          </w:p>
          <w:p w14:paraId="3F332B3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Stress on symptoms</w:t>
            </w:r>
          </w:p>
          <w:p w14:paraId="290E7E6E"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devaluation on an individual's quality of life</w:t>
            </w:r>
          </w:p>
          <w:p w14:paraId="2C150F70"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lastRenderedPageBreak/>
              <w:t xml:space="preserve">Traumatic events that may have occurred when accessing or receiving services (including the use of compulsory treatment, </w:t>
            </w:r>
            <w:proofErr w:type="gramStart"/>
            <w:r w:rsidRPr="002531C0">
              <w:rPr>
                <w:rFonts w:ascii="Arial" w:hAnsi="Arial" w:cs="Arial"/>
                <w:lang w:val="en-GB"/>
              </w:rPr>
              <w:t>seclusion</w:t>
            </w:r>
            <w:proofErr w:type="gramEnd"/>
            <w:r w:rsidRPr="002531C0">
              <w:rPr>
                <w:rFonts w:ascii="Arial" w:hAnsi="Arial" w:cs="Arial"/>
                <w:lang w:val="en-GB"/>
              </w:rPr>
              <w:t xml:space="preserve"> and restraint)</w:t>
            </w:r>
          </w:p>
          <w:p w14:paraId="3EFE0E7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 xml:space="preserve">Psychosocial disability on </w:t>
            </w:r>
            <w:r>
              <w:rPr>
                <w:rFonts w:ascii="Arial" w:hAnsi="Arial" w:cs="Arial"/>
                <w:lang w:val="en-GB"/>
              </w:rPr>
              <w:t>consumer’s</w:t>
            </w:r>
            <w:r w:rsidRPr="002531C0">
              <w:rPr>
                <w:rFonts w:ascii="Arial" w:hAnsi="Arial" w:cs="Arial"/>
                <w:lang w:val="en-GB"/>
              </w:rPr>
              <w:t xml:space="preserve"> life</w:t>
            </w:r>
          </w:p>
          <w:p w14:paraId="337E79DF" w14:textId="77777777" w:rsidR="00461301" w:rsidRPr="002531C0"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 xml:space="preserve">Own values, </w:t>
            </w:r>
            <w:proofErr w:type="gramStart"/>
            <w:r w:rsidRPr="009F090A">
              <w:rPr>
                <w:rFonts w:ascii="Arial" w:hAnsi="Arial" w:cs="Arial"/>
                <w:lang w:val="en-GB"/>
              </w:rPr>
              <w:t>beliefs</w:t>
            </w:r>
            <w:proofErr w:type="gramEnd"/>
            <w:r w:rsidRPr="009F090A">
              <w:rPr>
                <w:rFonts w:ascii="Arial" w:hAnsi="Arial" w:cs="Arial"/>
                <w:lang w:val="en-GB"/>
              </w:rPr>
              <w:t xml:space="preserve"> and attitudes</w:t>
            </w:r>
            <w:r w:rsidRPr="002531C0">
              <w:rPr>
                <w:rFonts w:ascii="Arial" w:hAnsi="Arial" w:cs="Arial"/>
                <w:lang w:val="en-GB"/>
              </w:rPr>
              <w:t xml:space="preserve"> </w:t>
            </w:r>
          </w:p>
          <w:p w14:paraId="16163D27" w14:textId="77777777" w:rsidR="00461301" w:rsidRPr="009F090A" w:rsidRDefault="00461301" w:rsidP="00461301">
            <w:pPr>
              <w:numPr>
                <w:ilvl w:val="1"/>
                <w:numId w:val="14"/>
              </w:numPr>
              <w:spacing w:before="60" w:after="60" w:line="276" w:lineRule="auto"/>
              <w:rPr>
                <w:rFonts w:ascii="Arial" w:hAnsi="Arial" w:cs="Arial"/>
              </w:rPr>
            </w:pPr>
            <w:r w:rsidRPr="002531C0">
              <w:rPr>
                <w:rFonts w:ascii="Arial" w:hAnsi="Arial" w:cs="Arial"/>
                <w:lang w:val="en-GB"/>
              </w:rPr>
              <w:t>Trauma on individuals’</w:t>
            </w:r>
            <w:r w:rsidRPr="009F090A">
              <w:rPr>
                <w:rFonts w:ascii="Arial" w:hAnsi="Arial" w:cs="Arial"/>
              </w:rPr>
              <w:t xml:space="preserve"> ability for:</w:t>
            </w:r>
          </w:p>
          <w:p w14:paraId="6E34AC2D"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decision-making</w:t>
            </w:r>
          </w:p>
          <w:p w14:paraId="75BE1E39"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communicating</w:t>
            </w:r>
          </w:p>
          <w:p w14:paraId="199A75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understanding</w:t>
            </w:r>
          </w:p>
          <w:p w14:paraId="55A823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retaining information</w:t>
            </w:r>
          </w:p>
          <w:p w14:paraId="2E746579"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determinants of health</w:t>
            </w:r>
          </w:p>
          <w:p w14:paraId="42658F6D"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Transgenerational trauma</w:t>
            </w:r>
          </w:p>
          <w:p w14:paraId="4D3C127A" w14:textId="47F8554E"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communication styles, techniques and protocols to engage effectively with the </w:t>
            </w:r>
            <w:r>
              <w:rPr>
                <w:rFonts w:ascii="Arial" w:hAnsi="Arial" w:cs="Arial"/>
                <w:lang w:val="en-GB"/>
              </w:rPr>
              <w:t>consumer</w:t>
            </w:r>
            <w:r w:rsidRPr="009F090A">
              <w:rPr>
                <w:rFonts w:ascii="Arial" w:hAnsi="Arial" w:cs="Arial"/>
                <w:lang w:val="en-GB"/>
              </w:rPr>
              <w:t>, including (but not limited to) children and young people, people with complex communication needs, those from diverse cultural backgrounds and/or individuals who prefer to speak other language than English</w:t>
            </w:r>
          </w:p>
          <w:p w14:paraId="1E9B507A" w14:textId="77777777" w:rsidR="00DD1F6A" w:rsidRPr="00DD1F6A" w:rsidRDefault="00DD1F6A" w:rsidP="00DD1F6A">
            <w:pPr>
              <w:pStyle w:val="ListParagraph"/>
              <w:numPr>
                <w:ilvl w:val="0"/>
                <w:numId w:val="14"/>
              </w:numPr>
              <w:rPr>
                <w:rFonts w:ascii="Arial" w:hAnsi="Arial" w:cs="Arial"/>
                <w:lang w:val="en-GB"/>
              </w:rPr>
            </w:pPr>
            <w:r w:rsidRPr="00DD1F6A">
              <w:rPr>
                <w:rFonts w:ascii="Arial" w:hAnsi="Arial" w:cs="Arial"/>
                <w:lang w:val="en-GB"/>
              </w:rPr>
              <w:t>Organisational policies and procedures relevant to work role</w:t>
            </w:r>
          </w:p>
          <w:p w14:paraId="1CED7571" w14:textId="0ED536C9"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L</w:t>
            </w:r>
            <w:r w:rsidRPr="009E705A">
              <w:rPr>
                <w:rFonts w:ascii="Arial" w:hAnsi="Arial" w:cs="Arial"/>
                <w:lang w:val="en-GB"/>
              </w:rPr>
              <w:t>egal and ethical considerations for working with people with disability</w:t>
            </w:r>
            <w:r>
              <w:rPr>
                <w:rFonts w:ascii="Arial" w:hAnsi="Arial" w:cs="Arial"/>
                <w:lang w:val="en-GB"/>
              </w:rPr>
              <w:t xml:space="preserve"> and people with psychosocial disability</w:t>
            </w:r>
          </w:p>
          <w:p w14:paraId="149DAFE9" w14:textId="5A26A4BF" w:rsidR="00461301" w:rsidRPr="00DD1F6A" w:rsidRDefault="00DD1F6A" w:rsidP="00DD1F6A">
            <w:pPr>
              <w:numPr>
                <w:ilvl w:val="0"/>
                <w:numId w:val="14"/>
              </w:numPr>
              <w:spacing w:before="60" w:after="60" w:line="276" w:lineRule="auto"/>
              <w:rPr>
                <w:rFonts w:ascii="Arial" w:hAnsi="Arial" w:cs="Arial"/>
                <w:lang w:val="en-GB"/>
              </w:rPr>
            </w:pPr>
            <w:r w:rsidRPr="00DD1F6A">
              <w:rPr>
                <w:rFonts w:ascii="Arial" w:hAnsi="Arial" w:cs="Arial"/>
                <w:lang w:val="en-GB"/>
              </w:rPr>
              <w:t>Principles of person-centred practice</w:t>
            </w:r>
            <w:r>
              <w:rPr>
                <w:rFonts w:ascii="Arial" w:hAnsi="Arial" w:cs="Arial"/>
                <w:lang w:val="en-GB"/>
              </w:rPr>
              <w:t xml:space="preserve"> and s</w:t>
            </w:r>
            <w:r w:rsidR="00461301" w:rsidRPr="00DD1F6A">
              <w:rPr>
                <w:rFonts w:ascii="Arial" w:hAnsi="Arial" w:cs="Arial"/>
                <w:lang w:val="en-GB"/>
              </w:rPr>
              <w:t xml:space="preserve">trengths-based </w:t>
            </w:r>
            <w:r w:rsidRPr="00DD1F6A">
              <w:rPr>
                <w:rFonts w:ascii="Arial" w:hAnsi="Arial" w:cs="Arial"/>
                <w:lang w:val="en-GB"/>
              </w:rPr>
              <w:t>practice</w:t>
            </w:r>
          </w:p>
          <w:p w14:paraId="00722C1B"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Intersectionality theories relevant to people with a psychosocial disability</w:t>
            </w:r>
          </w:p>
          <w:p w14:paraId="3712AC9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Key principles and practices of trauma-informed care, </w:t>
            </w:r>
            <w:proofErr w:type="gramStart"/>
            <w:r w:rsidRPr="009F090A">
              <w:rPr>
                <w:rFonts w:ascii="Arial" w:hAnsi="Arial" w:cs="Arial"/>
                <w:lang w:val="en-GB"/>
              </w:rPr>
              <w:t>including:</w:t>
            </w:r>
            <w:proofErr w:type="gramEnd"/>
            <w:r w:rsidRPr="009F090A">
              <w:rPr>
                <w:rFonts w:ascii="Arial" w:hAnsi="Arial" w:cs="Arial"/>
                <w:lang w:val="en-GB"/>
              </w:rPr>
              <w:t xml:space="preserve"> safety, trustworthiness, choice, collaboration and empowerment</w:t>
            </w:r>
          </w:p>
          <w:p w14:paraId="62744A8A"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Links between suicidality, self-</w:t>
            </w:r>
            <w:proofErr w:type="gramStart"/>
            <w:r w:rsidRPr="009F090A">
              <w:rPr>
                <w:rFonts w:ascii="Arial" w:hAnsi="Arial" w:cs="Arial"/>
                <w:lang w:val="en-GB"/>
              </w:rPr>
              <w:t>harm</w:t>
            </w:r>
            <w:proofErr w:type="gramEnd"/>
            <w:r w:rsidRPr="009F090A">
              <w:rPr>
                <w:rFonts w:ascii="Arial" w:hAnsi="Arial" w:cs="Arial"/>
                <w:lang w:val="en-GB"/>
              </w:rPr>
              <w:t xml:space="preserve"> and interpersonal trauma</w:t>
            </w:r>
          </w:p>
          <w:p w14:paraId="225C7716" w14:textId="12264DE1"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coping mechanisms used by the </w:t>
            </w:r>
            <w:r>
              <w:rPr>
                <w:rFonts w:ascii="Arial" w:hAnsi="Arial" w:cs="Arial"/>
                <w:lang w:val="en-GB"/>
              </w:rPr>
              <w:t>consumer</w:t>
            </w:r>
          </w:p>
          <w:p w14:paraId="5051507F"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szCs w:val="20"/>
                <w:lang w:eastAsia="en-US"/>
              </w:rPr>
              <w:t xml:space="preserve">Signs, </w:t>
            </w:r>
            <w:proofErr w:type="gramStart"/>
            <w:r w:rsidRPr="009F090A">
              <w:rPr>
                <w:rFonts w:ascii="Arial" w:hAnsi="Arial" w:cs="Arial"/>
                <w:szCs w:val="20"/>
                <w:lang w:eastAsia="en-US"/>
              </w:rPr>
              <w:t>sources</w:t>
            </w:r>
            <w:proofErr w:type="gramEnd"/>
            <w:r w:rsidRPr="009F090A">
              <w:rPr>
                <w:rFonts w:ascii="Arial" w:hAnsi="Arial" w:cs="Arial"/>
                <w:szCs w:val="20"/>
                <w:lang w:eastAsia="en-US"/>
              </w:rPr>
              <w:t xml:space="preserve"> and effects of:</w:t>
            </w:r>
          </w:p>
          <w:p w14:paraId="5A89F9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vicarious trauma</w:t>
            </w:r>
          </w:p>
          <w:p w14:paraId="7A2BA8F2"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 xml:space="preserve">compassion fatigue </w:t>
            </w:r>
          </w:p>
          <w:p w14:paraId="77FD3B8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burn-out</w:t>
            </w:r>
          </w:p>
          <w:p w14:paraId="48E2A94D"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stress</w:t>
            </w:r>
          </w:p>
          <w:p w14:paraId="3A85CC6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Self-care strategies and sources of assistance</w:t>
            </w:r>
          </w:p>
          <w:p w14:paraId="39FF9F07" w14:textId="709C260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Models and processes </w:t>
            </w:r>
            <w:r>
              <w:rPr>
                <w:rFonts w:ascii="Arial" w:hAnsi="Arial" w:cs="Arial"/>
                <w:lang w:val="en-GB"/>
              </w:rPr>
              <w:t>for personal and</w:t>
            </w:r>
            <w:r w:rsidRPr="009F090A">
              <w:rPr>
                <w:rFonts w:ascii="Arial" w:hAnsi="Arial" w:cs="Arial"/>
                <w:lang w:val="en-GB"/>
              </w:rPr>
              <w:t xml:space="preserve"> professional self-reflection</w:t>
            </w:r>
          </w:p>
          <w:p w14:paraId="79B18065" w14:textId="77777777" w:rsidR="003965D4" w:rsidRDefault="003965D4" w:rsidP="003965D4">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1E84A2F1" w14:textId="77777777" w:rsidR="00461301" w:rsidRPr="002531C0" w:rsidRDefault="00461301" w:rsidP="00461301">
            <w:pPr>
              <w:numPr>
                <w:ilvl w:val="0"/>
                <w:numId w:val="14"/>
              </w:numPr>
              <w:spacing w:before="60" w:after="60" w:line="276" w:lineRule="auto"/>
              <w:rPr>
                <w:rFonts w:ascii="Arial" w:hAnsi="Arial" w:cs="Arial"/>
                <w:lang w:val="en-GB"/>
              </w:rPr>
            </w:pPr>
            <w:r w:rsidRPr="00416F61">
              <w:rPr>
                <w:rFonts w:ascii="Arial" w:hAnsi="Arial" w:cs="Arial"/>
                <w:lang w:val="en-GB"/>
              </w:rPr>
              <w:t>Referral options and resources available to support self-advocacy</w:t>
            </w:r>
          </w:p>
        </w:tc>
      </w:tr>
      <w:tr w:rsidR="00461301" w:rsidRPr="004A084D" w14:paraId="2B3C2914" w14:textId="77777777" w:rsidTr="00DB6E7A">
        <w:trPr>
          <w:gridAfter w:val="1"/>
          <w:wAfter w:w="29" w:type="dxa"/>
        </w:trPr>
        <w:tc>
          <w:tcPr>
            <w:tcW w:w="9327" w:type="dxa"/>
            <w:gridSpan w:val="6"/>
            <w:shd w:val="clear" w:color="auto" w:fill="auto"/>
          </w:tcPr>
          <w:p w14:paraId="7B815238" w14:textId="77777777" w:rsidR="00461301" w:rsidRPr="004A084D" w:rsidRDefault="00461301" w:rsidP="00461301">
            <w:pPr>
              <w:spacing w:before="120" w:after="120"/>
              <w:rPr>
                <w:rFonts w:ascii="Arial" w:hAnsi="Arial"/>
                <w:b/>
                <w:szCs w:val="20"/>
                <w:lang w:eastAsia="en-US"/>
              </w:rPr>
            </w:pPr>
          </w:p>
        </w:tc>
      </w:tr>
      <w:tr w:rsidR="00461301" w:rsidRPr="004A084D" w14:paraId="3AD80285" w14:textId="77777777" w:rsidTr="00DB6E7A">
        <w:trPr>
          <w:gridAfter w:val="1"/>
          <w:wAfter w:w="29" w:type="dxa"/>
        </w:trPr>
        <w:tc>
          <w:tcPr>
            <w:tcW w:w="9327" w:type="dxa"/>
            <w:gridSpan w:val="6"/>
            <w:shd w:val="clear" w:color="auto" w:fill="auto"/>
          </w:tcPr>
          <w:p w14:paraId="3E00AC1F"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461301" w:rsidRPr="004A084D" w14:paraId="7D6BD976" w14:textId="77777777" w:rsidTr="00DB6E7A">
        <w:trPr>
          <w:gridAfter w:val="1"/>
          <w:wAfter w:w="29" w:type="dxa"/>
        </w:trPr>
        <w:tc>
          <w:tcPr>
            <w:tcW w:w="9327" w:type="dxa"/>
            <w:gridSpan w:val="6"/>
          </w:tcPr>
          <w:p w14:paraId="0BE57951"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w:t>
            </w:r>
            <w:proofErr w:type="gramStart"/>
            <w:r w:rsidRPr="004A084D">
              <w:rPr>
                <w:rFonts w:ascii="Arial" w:hAnsi="Arial"/>
                <w:i/>
                <w:sz w:val="18"/>
                <w:szCs w:val="20"/>
                <w:lang w:eastAsia="en-US"/>
              </w:rPr>
              <w:t>competency as a whole</w:t>
            </w:r>
            <w:proofErr w:type="gramEnd"/>
            <w:r w:rsidRPr="004A084D">
              <w:rPr>
                <w:rFonts w:ascii="Arial" w:hAnsi="Arial"/>
                <w:i/>
                <w:sz w:val="18"/>
                <w:szCs w:val="20"/>
                <w:lang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61301" w:rsidRPr="004A084D" w14:paraId="1C14B4E9" w14:textId="77777777" w:rsidTr="00DB6E7A">
        <w:trPr>
          <w:gridAfter w:val="1"/>
          <w:wAfter w:w="29" w:type="dxa"/>
        </w:trPr>
        <w:tc>
          <w:tcPr>
            <w:tcW w:w="3543" w:type="dxa"/>
            <w:gridSpan w:val="4"/>
          </w:tcPr>
          <w:p w14:paraId="3609A78B" w14:textId="63D675DB" w:rsidR="00461301" w:rsidRPr="006D4D5E" w:rsidRDefault="00461301" w:rsidP="00461301">
            <w:pPr>
              <w:spacing w:before="120" w:after="120"/>
              <w:rPr>
                <w:rFonts w:ascii="Arial" w:hAnsi="Arial" w:cs="Arial"/>
                <w:b/>
                <w:bCs/>
                <w:i/>
                <w:iCs/>
                <w:szCs w:val="20"/>
                <w:lang w:eastAsia="en-US"/>
              </w:rPr>
            </w:pPr>
            <w:r w:rsidRPr="006D4D5E">
              <w:rPr>
                <w:rFonts w:ascii="Arial" w:hAnsi="Arial" w:cs="Arial"/>
                <w:b/>
                <w:i/>
                <w:szCs w:val="20"/>
                <w:lang w:eastAsia="en-US"/>
              </w:rPr>
              <w:lastRenderedPageBreak/>
              <w:t>Intersectional approach</w:t>
            </w:r>
            <w:r w:rsidRPr="006D4D5E">
              <w:rPr>
                <w:rFonts w:ascii="Arial" w:hAnsi="Arial" w:cs="Arial"/>
                <w:bCs/>
                <w:iCs/>
                <w:szCs w:val="20"/>
                <w:lang w:eastAsia="en-US"/>
              </w:rPr>
              <w:t xml:space="preserve"> includes:</w:t>
            </w:r>
          </w:p>
        </w:tc>
        <w:tc>
          <w:tcPr>
            <w:tcW w:w="5784" w:type="dxa"/>
            <w:gridSpan w:val="2"/>
          </w:tcPr>
          <w:p w14:paraId="35742CFF" w14:textId="77777777" w:rsidR="00461301" w:rsidRPr="000F5BCC" w:rsidRDefault="00461301" w:rsidP="00461301">
            <w:pPr>
              <w:numPr>
                <w:ilvl w:val="0"/>
                <w:numId w:val="9"/>
              </w:numPr>
              <w:tabs>
                <w:tab w:val="left" w:pos="1657"/>
              </w:tabs>
              <w:spacing w:before="120" w:after="120" w:line="276" w:lineRule="auto"/>
              <w:rPr>
                <w:rFonts w:ascii="Arial" w:hAnsi="Arial"/>
              </w:rPr>
            </w:pPr>
            <w:r w:rsidRPr="000F5BCC">
              <w:rPr>
                <w:rFonts w:ascii="Arial" w:hAnsi="Arial"/>
              </w:rPr>
              <w:t xml:space="preserve">Understanding the ways in which different aspects of a person’s identity can expose them to multiple and overlapping forms of </w:t>
            </w:r>
            <w:r w:rsidRPr="000F5BCC">
              <w:rPr>
                <w:rFonts w:ascii="Arial" w:hAnsi="Arial"/>
                <w:lang w:val="en-GB"/>
              </w:rPr>
              <w:t>discrimination</w:t>
            </w:r>
            <w:r w:rsidRPr="000F5BCC">
              <w:rPr>
                <w:rFonts w:ascii="Arial" w:hAnsi="Arial"/>
              </w:rPr>
              <w:t xml:space="preserve"> and marginalisation</w:t>
            </w:r>
          </w:p>
          <w:p w14:paraId="44EF15B1" w14:textId="77777777" w:rsidR="00461301"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 that a</w:t>
            </w:r>
            <w:r w:rsidRPr="00B60655">
              <w:rPr>
                <w:rFonts w:ascii="Arial" w:hAnsi="Arial"/>
                <w:lang w:val="en-GB"/>
              </w:rPr>
              <w:t xml:space="preserve">spects of a person's identity can include </w:t>
            </w:r>
            <w:r>
              <w:rPr>
                <w:rFonts w:ascii="Arial" w:hAnsi="Arial"/>
                <w:lang w:val="en-GB"/>
              </w:rPr>
              <w:t xml:space="preserve">multiple </w:t>
            </w:r>
            <w:r w:rsidRPr="00B60655">
              <w:rPr>
                <w:rFonts w:ascii="Arial" w:hAnsi="Arial"/>
                <w:lang w:val="en-GB"/>
              </w:rPr>
              <w:t>social characteristics such as</w:t>
            </w:r>
            <w:r>
              <w:rPr>
                <w:rFonts w:ascii="Arial" w:hAnsi="Arial"/>
                <w:lang w:val="en-GB"/>
              </w:rPr>
              <w:t xml:space="preserve"> (but not limited to)</w:t>
            </w:r>
            <w:r w:rsidRPr="00B60655">
              <w:rPr>
                <w:rFonts w:ascii="Arial" w:hAnsi="Arial"/>
                <w:lang w:val="en-GB"/>
              </w:rPr>
              <w:t>:</w:t>
            </w:r>
            <w:r>
              <w:rPr>
                <w:rFonts w:ascii="Arial" w:hAnsi="Arial"/>
                <w:lang w:val="en-GB"/>
              </w:rPr>
              <w:t xml:space="preserve"> Aboriginality,</w:t>
            </w:r>
            <w:r w:rsidRPr="00B60655">
              <w:rPr>
                <w:rFonts w:ascii="Arial" w:hAnsi="Arial"/>
                <w:lang w:val="en-GB"/>
              </w:rPr>
              <w:t xml:space="preserve"> </w:t>
            </w:r>
            <w:r>
              <w:rPr>
                <w:rFonts w:ascii="Arial" w:hAnsi="Arial"/>
                <w:lang w:val="en-GB"/>
              </w:rPr>
              <w:t xml:space="preserve">sex, </w:t>
            </w:r>
            <w:r w:rsidRPr="00B60655">
              <w:rPr>
                <w:rFonts w:ascii="Arial" w:hAnsi="Arial"/>
                <w:lang w:val="en-GB"/>
              </w:rPr>
              <w:t xml:space="preserve">age, </w:t>
            </w:r>
            <w:r>
              <w:rPr>
                <w:rFonts w:ascii="Arial" w:hAnsi="Arial"/>
                <w:lang w:val="en-GB"/>
              </w:rPr>
              <w:t>ability/</w:t>
            </w:r>
            <w:r w:rsidRPr="00B60655">
              <w:rPr>
                <w:rFonts w:ascii="Arial" w:hAnsi="Arial"/>
                <w:lang w:val="en-GB"/>
              </w:rPr>
              <w:t xml:space="preserve">disability, sexual orientation, </w:t>
            </w:r>
            <w:r>
              <w:rPr>
                <w:rFonts w:ascii="Arial" w:hAnsi="Arial"/>
                <w:lang w:val="en-GB"/>
              </w:rPr>
              <w:t xml:space="preserve">gender-identity, </w:t>
            </w:r>
            <w:r w:rsidRPr="00B60655">
              <w:rPr>
                <w:rFonts w:ascii="Arial" w:hAnsi="Arial"/>
                <w:lang w:val="en-GB"/>
              </w:rPr>
              <w:t>socioeconomic status</w:t>
            </w:r>
            <w:r>
              <w:rPr>
                <w:rFonts w:ascii="Arial" w:hAnsi="Arial"/>
                <w:lang w:val="en-GB"/>
              </w:rPr>
              <w:t xml:space="preserve">, homelessness, mental health, language, religion, </w:t>
            </w:r>
            <w:r w:rsidRPr="00B60655">
              <w:rPr>
                <w:rFonts w:ascii="Arial" w:hAnsi="Arial"/>
                <w:lang w:val="en-GB"/>
              </w:rPr>
              <w:t>ethnicity</w:t>
            </w:r>
            <w:r>
              <w:rPr>
                <w:rFonts w:ascii="Arial" w:hAnsi="Arial"/>
                <w:lang w:val="en-GB"/>
              </w:rPr>
              <w:t xml:space="preserve">, and </w:t>
            </w:r>
            <w:r w:rsidRPr="00B60655">
              <w:rPr>
                <w:rFonts w:ascii="Arial" w:hAnsi="Arial"/>
                <w:lang w:val="en-GB"/>
              </w:rPr>
              <w:t>refugee or asylum seeker background</w:t>
            </w:r>
          </w:p>
          <w:p w14:paraId="23200616" w14:textId="77777777" w:rsidR="00461301" w:rsidRPr="007C59CB"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w:t>
            </w:r>
            <w:r w:rsidRPr="007C59CB">
              <w:rPr>
                <w:rFonts w:ascii="Arial" w:hAnsi="Arial"/>
                <w:lang w:val="en-GB"/>
              </w:rPr>
              <w:t xml:space="preserve"> that attitudes, systems and structures in society and organisations can interact to create inequality and result in exclusion. These include (but not limited to): sexism, </w:t>
            </w:r>
            <w:r>
              <w:rPr>
                <w:rFonts w:ascii="Arial" w:hAnsi="Arial"/>
                <w:lang w:val="en-GB"/>
              </w:rPr>
              <w:t>r</w:t>
            </w:r>
            <w:r w:rsidRPr="007C59CB">
              <w:rPr>
                <w:rFonts w:ascii="Arial" w:hAnsi="Arial"/>
                <w:lang w:val="en-GB"/>
              </w:rPr>
              <w:t xml:space="preserve">acism, homophobia, biphobia, transphobia, intersex discrimination, ableism, </w:t>
            </w:r>
            <w:proofErr w:type="gramStart"/>
            <w:r w:rsidRPr="007C59CB">
              <w:rPr>
                <w:rFonts w:ascii="Arial" w:hAnsi="Arial"/>
                <w:lang w:val="en-GB"/>
              </w:rPr>
              <w:t>ageism</w:t>
            </w:r>
            <w:proofErr w:type="gramEnd"/>
            <w:r w:rsidRPr="007C59CB">
              <w:rPr>
                <w:rFonts w:ascii="Arial" w:hAnsi="Arial"/>
                <w:lang w:val="en-GB"/>
              </w:rPr>
              <w:t xml:space="preserve"> and stigma</w:t>
            </w:r>
          </w:p>
          <w:p w14:paraId="1E964B38" w14:textId="77777777" w:rsidR="00461301" w:rsidRPr="000F5BCC" w:rsidRDefault="00461301" w:rsidP="00461301">
            <w:pPr>
              <w:numPr>
                <w:ilvl w:val="0"/>
                <w:numId w:val="9"/>
              </w:numPr>
              <w:tabs>
                <w:tab w:val="left" w:pos="1657"/>
              </w:tabs>
              <w:spacing w:before="120" w:after="120" w:line="276" w:lineRule="auto"/>
              <w:rPr>
                <w:rFonts w:ascii="Arial" w:hAnsi="Arial"/>
                <w:lang w:val="en-GB"/>
              </w:rPr>
            </w:pPr>
            <w:r w:rsidRPr="000F5BCC">
              <w:rPr>
                <w:rFonts w:ascii="Arial" w:hAnsi="Arial"/>
                <w:lang w:val="en-GB"/>
              </w:rPr>
              <w:t xml:space="preserve">Acknowledging the complexity of how people experience discrimination and that their experience of discrimination may be unique </w:t>
            </w:r>
          </w:p>
          <w:p w14:paraId="06D052ED" w14:textId="77777777" w:rsidR="00461301" w:rsidRDefault="00461301" w:rsidP="00461301">
            <w:pPr>
              <w:numPr>
                <w:ilvl w:val="0"/>
                <w:numId w:val="9"/>
              </w:numPr>
              <w:tabs>
                <w:tab w:val="left" w:pos="1657"/>
              </w:tabs>
              <w:spacing w:before="120" w:after="120" w:line="276" w:lineRule="auto"/>
              <w:rPr>
                <w:rFonts w:ascii="Arial" w:hAnsi="Arial"/>
                <w:lang w:val="en-GB"/>
              </w:rPr>
            </w:pPr>
            <w:proofErr w:type="gramStart"/>
            <w:r>
              <w:rPr>
                <w:rFonts w:ascii="Arial" w:hAnsi="Arial"/>
                <w:lang w:val="en-GB"/>
              </w:rPr>
              <w:t>Ta</w:t>
            </w:r>
            <w:r w:rsidRPr="008428E5">
              <w:rPr>
                <w:rFonts w:ascii="Arial" w:hAnsi="Arial"/>
                <w:lang w:val="en-GB"/>
              </w:rPr>
              <w:t>k</w:t>
            </w:r>
            <w:r>
              <w:rPr>
                <w:rFonts w:ascii="Arial" w:hAnsi="Arial"/>
                <w:lang w:val="en-GB"/>
              </w:rPr>
              <w:t>ing</w:t>
            </w:r>
            <w:r w:rsidRPr="008428E5">
              <w:rPr>
                <w:rFonts w:ascii="Arial" w:hAnsi="Arial"/>
                <w:lang w:val="en-GB"/>
              </w:rPr>
              <w:t xml:space="preserve"> into account</w:t>
            </w:r>
            <w:proofErr w:type="gramEnd"/>
            <w:r w:rsidRPr="008428E5">
              <w:rPr>
                <w:rFonts w:ascii="Arial" w:hAnsi="Arial"/>
                <w:lang w:val="en-GB"/>
              </w:rPr>
              <w:t xml:space="preserve"> the social and historical context of the </w:t>
            </w:r>
            <w:r>
              <w:rPr>
                <w:rFonts w:ascii="Arial" w:hAnsi="Arial"/>
                <w:lang w:val="en-GB"/>
              </w:rPr>
              <w:t xml:space="preserve">individual or </w:t>
            </w:r>
            <w:r w:rsidRPr="008428E5">
              <w:rPr>
                <w:rFonts w:ascii="Arial" w:hAnsi="Arial"/>
                <w:lang w:val="en-GB"/>
              </w:rPr>
              <w:t>group</w:t>
            </w:r>
          </w:p>
          <w:p w14:paraId="2B6D52F8" w14:textId="010A0EB1" w:rsidR="00461301" w:rsidRPr="000E64D4" w:rsidRDefault="00461301" w:rsidP="00461301">
            <w:pPr>
              <w:numPr>
                <w:ilvl w:val="0"/>
                <w:numId w:val="9"/>
              </w:numPr>
              <w:spacing w:before="120" w:after="120"/>
              <w:rPr>
                <w:rFonts w:ascii="Arial" w:hAnsi="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w:t>
            </w:r>
            <w:r>
              <w:rPr>
                <w:rFonts w:ascii="Arial" w:hAnsi="Arial"/>
                <w:lang w:val="en-GB"/>
              </w:rPr>
              <w:t xml:space="preserve"> that discrimination may not be overt; but may be more </w:t>
            </w:r>
            <w:r w:rsidRPr="008428E5">
              <w:rPr>
                <w:rFonts w:ascii="Arial" w:hAnsi="Arial"/>
                <w:lang w:val="en-GB"/>
              </w:rPr>
              <w:t xml:space="preserve">subtle, multi-layered, systemic, </w:t>
            </w:r>
            <w:proofErr w:type="gramStart"/>
            <w:r w:rsidRPr="008428E5">
              <w:rPr>
                <w:rFonts w:ascii="Arial" w:hAnsi="Arial"/>
                <w:lang w:val="en-GB"/>
              </w:rPr>
              <w:t>environmental</w:t>
            </w:r>
            <w:proofErr w:type="gramEnd"/>
            <w:r w:rsidRPr="008428E5">
              <w:rPr>
                <w:rFonts w:ascii="Arial" w:hAnsi="Arial"/>
                <w:lang w:val="en-GB"/>
              </w:rPr>
              <w:t xml:space="preserve"> and institutionali</w:t>
            </w:r>
            <w:r>
              <w:rPr>
                <w:rFonts w:ascii="Arial" w:hAnsi="Arial"/>
                <w:lang w:val="en-GB"/>
              </w:rPr>
              <w:t>s</w:t>
            </w:r>
            <w:r w:rsidRPr="008428E5">
              <w:rPr>
                <w:rFonts w:ascii="Arial" w:hAnsi="Arial"/>
                <w:lang w:val="en-GB"/>
              </w:rPr>
              <w:t>ed</w:t>
            </w:r>
          </w:p>
        </w:tc>
      </w:tr>
      <w:tr w:rsidR="00461301" w:rsidRPr="004A084D" w14:paraId="73711FE2" w14:textId="77777777" w:rsidTr="00DB6E7A">
        <w:trPr>
          <w:gridAfter w:val="1"/>
          <w:wAfter w:w="29" w:type="dxa"/>
        </w:trPr>
        <w:tc>
          <w:tcPr>
            <w:tcW w:w="9327" w:type="dxa"/>
            <w:gridSpan w:val="6"/>
          </w:tcPr>
          <w:p w14:paraId="5DE348EA" w14:textId="77777777" w:rsidR="00461301" w:rsidRPr="00461301" w:rsidRDefault="00461301" w:rsidP="00461301">
            <w:pPr>
              <w:rPr>
                <w:rFonts w:ascii="Arial" w:hAnsi="Arial"/>
                <w:sz w:val="16"/>
                <w:szCs w:val="16"/>
                <w:lang w:val="en-GB"/>
              </w:rPr>
            </w:pPr>
          </w:p>
        </w:tc>
      </w:tr>
      <w:tr w:rsidR="00461301" w:rsidRPr="004A084D" w14:paraId="3A1C2FA0" w14:textId="77777777" w:rsidTr="00DB6E7A">
        <w:trPr>
          <w:gridAfter w:val="1"/>
          <w:wAfter w:w="29" w:type="dxa"/>
        </w:trPr>
        <w:tc>
          <w:tcPr>
            <w:tcW w:w="3543" w:type="dxa"/>
            <w:gridSpan w:val="4"/>
          </w:tcPr>
          <w:p w14:paraId="2D82772F" w14:textId="77777777" w:rsidR="00461301" w:rsidRPr="000E64D4" w:rsidRDefault="00461301" w:rsidP="00461301">
            <w:pPr>
              <w:spacing w:before="120" w:after="120"/>
              <w:rPr>
                <w:rFonts w:ascii="Arial" w:hAnsi="Arial" w:cs="Arial"/>
                <w:szCs w:val="20"/>
                <w:highlight w:val="cyan"/>
                <w:lang w:eastAsia="en-US"/>
              </w:rPr>
            </w:pPr>
            <w:r w:rsidRPr="006D4D5E">
              <w:rPr>
                <w:rFonts w:ascii="Arial" w:hAnsi="Arial" w:cs="Arial"/>
                <w:b/>
                <w:bCs/>
                <w:i/>
                <w:iCs/>
                <w:szCs w:val="20"/>
                <w:lang w:eastAsia="en-US"/>
              </w:rPr>
              <w:t>Impact psychosocial disability has</w:t>
            </w:r>
            <w:r>
              <w:rPr>
                <w:rFonts w:ascii="Arial" w:hAnsi="Arial" w:cs="Arial"/>
                <w:b/>
                <w:bCs/>
                <w:i/>
                <w:iCs/>
                <w:szCs w:val="20"/>
                <w:lang w:eastAsia="en-US"/>
              </w:rPr>
              <w:t xml:space="preserve"> on the consumer’s life</w:t>
            </w:r>
            <w:r w:rsidRPr="006D4D5E">
              <w:rPr>
                <w:rFonts w:ascii="Arial" w:hAnsi="Arial" w:cs="Arial"/>
                <w:szCs w:val="20"/>
                <w:lang w:eastAsia="en-US"/>
              </w:rPr>
              <w:t xml:space="preserve"> may</w:t>
            </w:r>
            <w:r>
              <w:rPr>
                <w:rFonts w:ascii="Arial" w:hAnsi="Arial" w:cs="Arial"/>
                <w:szCs w:val="20"/>
                <w:lang w:eastAsia="en-US"/>
              </w:rPr>
              <w:t xml:space="preserve"> include</w:t>
            </w:r>
            <w:r w:rsidRPr="006D4D5E">
              <w:rPr>
                <w:rFonts w:ascii="Arial" w:hAnsi="Arial" w:cs="Arial"/>
                <w:szCs w:val="20"/>
                <w:lang w:eastAsia="en-US"/>
              </w:rPr>
              <w:t>:</w:t>
            </w:r>
            <w:r>
              <w:rPr>
                <w:rFonts w:ascii="Arial" w:hAnsi="Arial" w:cs="Arial"/>
                <w:szCs w:val="20"/>
                <w:lang w:eastAsia="en-US"/>
              </w:rPr>
              <w:t xml:space="preserve"> </w:t>
            </w:r>
          </w:p>
        </w:tc>
        <w:tc>
          <w:tcPr>
            <w:tcW w:w="5784" w:type="dxa"/>
            <w:gridSpan w:val="2"/>
          </w:tcPr>
          <w:p w14:paraId="01230E8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Self-perception</w:t>
            </w:r>
          </w:p>
          <w:p w14:paraId="38F143AF"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 xml:space="preserve">Self-esteem </w:t>
            </w:r>
          </w:p>
          <w:p w14:paraId="1ABE66F8" w14:textId="77777777" w:rsidR="00461301" w:rsidRDefault="00461301" w:rsidP="00461301">
            <w:pPr>
              <w:numPr>
                <w:ilvl w:val="0"/>
                <w:numId w:val="9"/>
              </w:numPr>
              <w:spacing w:before="120" w:after="120"/>
              <w:rPr>
                <w:rFonts w:ascii="Arial" w:hAnsi="Arial"/>
                <w:lang w:val="en-GB"/>
              </w:rPr>
            </w:pPr>
            <w:r>
              <w:rPr>
                <w:rFonts w:ascii="Arial" w:hAnsi="Arial"/>
                <w:lang w:val="en-GB"/>
              </w:rPr>
              <w:t xml:space="preserve">Relationships </w:t>
            </w:r>
          </w:p>
          <w:p w14:paraId="15810798" w14:textId="77777777" w:rsidR="00461301" w:rsidRDefault="00461301" w:rsidP="00461301">
            <w:pPr>
              <w:numPr>
                <w:ilvl w:val="0"/>
                <w:numId w:val="9"/>
              </w:numPr>
              <w:spacing w:before="120" w:after="120"/>
              <w:rPr>
                <w:rFonts w:ascii="Arial" w:hAnsi="Arial"/>
                <w:lang w:val="en-GB"/>
              </w:rPr>
            </w:pPr>
            <w:r>
              <w:rPr>
                <w:rFonts w:ascii="Arial" w:hAnsi="Arial"/>
                <w:lang w:val="en-GB"/>
              </w:rPr>
              <w:t>Cultural and social life</w:t>
            </w:r>
          </w:p>
          <w:p w14:paraId="120D215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Employment/occupation/vocation</w:t>
            </w:r>
          </w:p>
          <w:p w14:paraId="1CC4FF9E" w14:textId="77777777" w:rsidR="00461301" w:rsidRDefault="00461301" w:rsidP="00461301">
            <w:pPr>
              <w:numPr>
                <w:ilvl w:val="0"/>
                <w:numId w:val="9"/>
              </w:numPr>
              <w:spacing w:before="120" w:after="120"/>
              <w:rPr>
                <w:rFonts w:ascii="Arial" w:hAnsi="Arial"/>
                <w:lang w:val="en-GB"/>
              </w:rPr>
            </w:pPr>
            <w:r>
              <w:rPr>
                <w:rFonts w:ascii="Arial" w:hAnsi="Arial"/>
                <w:lang w:val="en-GB"/>
              </w:rPr>
              <w:t>Goals</w:t>
            </w:r>
          </w:p>
          <w:p w14:paraId="4C8F1149" w14:textId="77777777" w:rsidR="00461301" w:rsidRDefault="00461301" w:rsidP="00461301">
            <w:pPr>
              <w:numPr>
                <w:ilvl w:val="0"/>
                <w:numId w:val="9"/>
              </w:numPr>
              <w:spacing w:before="120" w:after="120"/>
              <w:rPr>
                <w:rFonts w:ascii="Arial" w:hAnsi="Arial"/>
                <w:lang w:val="en-GB"/>
              </w:rPr>
            </w:pPr>
            <w:r>
              <w:rPr>
                <w:rFonts w:ascii="Arial" w:hAnsi="Arial"/>
                <w:lang w:val="en-GB"/>
              </w:rPr>
              <w:t>Daily living skills</w:t>
            </w:r>
          </w:p>
          <w:p w14:paraId="279702E6" w14:textId="77777777" w:rsidR="00461301" w:rsidRDefault="00461301" w:rsidP="00461301">
            <w:pPr>
              <w:numPr>
                <w:ilvl w:val="0"/>
                <w:numId w:val="9"/>
              </w:numPr>
              <w:spacing w:before="120" w:after="120"/>
              <w:rPr>
                <w:rFonts w:ascii="Arial" w:hAnsi="Arial"/>
                <w:lang w:val="en-GB"/>
              </w:rPr>
            </w:pPr>
            <w:r>
              <w:rPr>
                <w:rFonts w:ascii="Arial" w:hAnsi="Arial"/>
                <w:lang w:val="en-GB"/>
              </w:rPr>
              <w:t>Motivation</w:t>
            </w:r>
          </w:p>
          <w:p w14:paraId="6757022D" w14:textId="77777777" w:rsidR="00461301" w:rsidRDefault="00461301" w:rsidP="00461301">
            <w:pPr>
              <w:numPr>
                <w:ilvl w:val="0"/>
                <w:numId w:val="9"/>
              </w:numPr>
              <w:spacing w:before="120" w:after="120"/>
              <w:rPr>
                <w:rFonts w:ascii="Arial" w:hAnsi="Arial"/>
                <w:lang w:val="en-GB"/>
              </w:rPr>
            </w:pPr>
            <w:r>
              <w:rPr>
                <w:rFonts w:ascii="Arial" w:hAnsi="Arial"/>
                <w:lang w:val="en-GB"/>
              </w:rPr>
              <w:t>Physical health</w:t>
            </w:r>
          </w:p>
          <w:p w14:paraId="0FFB6346" w14:textId="77777777" w:rsidR="00461301" w:rsidRPr="002002C0" w:rsidRDefault="00461301" w:rsidP="00461301">
            <w:pPr>
              <w:numPr>
                <w:ilvl w:val="0"/>
                <w:numId w:val="9"/>
              </w:numPr>
              <w:spacing w:before="120" w:after="120"/>
              <w:rPr>
                <w:rFonts w:ascii="Arial" w:hAnsi="Arial"/>
                <w:lang w:val="en-GB"/>
              </w:rPr>
            </w:pPr>
            <w:r>
              <w:rPr>
                <w:rFonts w:ascii="Arial" w:hAnsi="Arial"/>
                <w:lang w:val="en-GB"/>
              </w:rPr>
              <w:t>Secure housing/homelessness</w:t>
            </w:r>
          </w:p>
        </w:tc>
      </w:tr>
      <w:tr w:rsidR="00461301" w:rsidRPr="004A084D" w14:paraId="6BD2C4C4" w14:textId="77777777" w:rsidTr="00DB6E7A">
        <w:trPr>
          <w:gridAfter w:val="1"/>
          <w:wAfter w:w="29" w:type="dxa"/>
        </w:trPr>
        <w:tc>
          <w:tcPr>
            <w:tcW w:w="9327" w:type="dxa"/>
            <w:gridSpan w:val="6"/>
          </w:tcPr>
          <w:p w14:paraId="665BD3A1" w14:textId="77777777" w:rsidR="00461301" w:rsidRPr="009B3606" w:rsidRDefault="00461301" w:rsidP="00461301">
            <w:pPr>
              <w:rPr>
                <w:rFonts w:ascii="Arial" w:hAnsi="Arial"/>
                <w:sz w:val="16"/>
                <w:szCs w:val="16"/>
                <w:lang w:val="en-GB"/>
              </w:rPr>
            </w:pPr>
          </w:p>
        </w:tc>
      </w:tr>
      <w:tr w:rsidR="00461301" w:rsidRPr="004A084D" w14:paraId="0885E717" w14:textId="77777777" w:rsidTr="00DB6E7A">
        <w:trPr>
          <w:gridAfter w:val="1"/>
          <w:wAfter w:w="29" w:type="dxa"/>
        </w:trPr>
        <w:tc>
          <w:tcPr>
            <w:tcW w:w="3543" w:type="dxa"/>
            <w:gridSpan w:val="4"/>
          </w:tcPr>
          <w:p w14:paraId="0FD38805" w14:textId="77777777" w:rsidR="00461301" w:rsidRPr="00E0701A" w:rsidRDefault="00461301" w:rsidP="00461301">
            <w:pPr>
              <w:spacing w:before="120" w:after="120"/>
              <w:rPr>
                <w:rFonts w:ascii="Arial" w:hAnsi="Arial" w:cs="Arial"/>
                <w:szCs w:val="20"/>
                <w:lang w:eastAsia="en-US"/>
              </w:rPr>
            </w:pPr>
            <w:r w:rsidRPr="006D4D5E">
              <w:rPr>
                <w:rFonts w:ascii="Arial" w:hAnsi="Arial" w:cs="Arial"/>
                <w:b/>
                <w:i/>
                <w:szCs w:val="20"/>
                <w:lang w:eastAsia="en-US"/>
              </w:rPr>
              <w:t>Appropriate communication styles and techniques</w:t>
            </w:r>
            <w:r w:rsidRPr="006D4D5E">
              <w:rPr>
                <w:rFonts w:ascii="Arial" w:hAnsi="Arial" w:cs="Arial"/>
                <w:szCs w:val="20"/>
                <w:lang w:eastAsia="en-US"/>
              </w:rPr>
              <w:t> may include:</w:t>
            </w:r>
          </w:p>
        </w:tc>
        <w:tc>
          <w:tcPr>
            <w:tcW w:w="5784" w:type="dxa"/>
            <w:gridSpan w:val="2"/>
          </w:tcPr>
          <w:p w14:paraId="4115E2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Asking:</w:t>
            </w:r>
          </w:p>
          <w:p w14:paraId="7F93120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closed-ended questions</w:t>
            </w:r>
          </w:p>
          <w:p w14:paraId="482727B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open-ended questions</w:t>
            </w:r>
          </w:p>
          <w:p w14:paraId="212AEECC"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lastRenderedPageBreak/>
              <w:t>clarifying questions</w:t>
            </w:r>
          </w:p>
          <w:p w14:paraId="0717C9C0"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summarising questions </w:t>
            </w:r>
          </w:p>
          <w:p w14:paraId="36A382B9"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Respectful responding</w:t>
            </w:r>
          </w:p>
          <w:p w14:paraId="39DAC0FC"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Active and reflective listening</w:t>
            </w:r>
          </w:p>
          <w:p w14:paraId="182A4BDB" w14:textId="148E61DB" w:rsidR="00461301" w:rsidRPr="007A02C4" w:rsidRDefault="009246FF" w:rsidP="00461301">
            <w:pPr>
              <w:numPr>
                <w:ilvl w:val="0"/>
                <w:numId w:val="9"/>
              </w:numPr>
              <w:spacing w:before="120" w:after="120"/>
              <w:rPr>
                <w:rFonts w:ascii="Arial" w:hAnsi="Arial"/>
                <w:lang w:val="en-GB"/>
              </w:rPr>
            </w:pPr>
            <w:r>
              <w:rPr>
                <w:rFonts w:ascii="Arial" w:hAnsi="Arial"/>
                <w:lang w:val="en-GB"/>
              </w:rPr>
              <w:t xml:space="preserve">Giving </w:t>
            </w:r>
            <w:r w:rsidR="00B832C6">
              <w:rPr>
                <w:rFonts w:ascii="Arial" w:hAnsi="Arial"/>
                <w:lang w:val="en-GB"/>
              </w:rPr>
              <w:t>attention</w:t>
            </w:r>
            <w:r w:rsidR="00461301" w:rsidRPr="007A02C4">
              <w:rPr>
                <w:rFonts w:ascii="Arial" w:hAnsi="Arial"/>
                <w:lang w:val="en-GB"/>
              </w:rPr>
              <w:t xml:space="preserve"> to both verbal and non-verbal communication</w:t>
            </w:r>
          </w:p>
          <w:p w14:paraId="29ACCEE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Using silence</w:t>
            </w:r>
          </w:p>
          <w:p w14:paraId="658A2C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Body language</w:t>
            </w:r>
          </w:p>
          <w:p w14:paraId="00CE171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Providing sufficient time to enable stories to be told</w:t>
            </w:r>
          </w:p>
          <w:p w14:paraId="7D58852C" w14:textId="62BFF850"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Monitoring and reflecting on own actions to ensure </w:t>
            </w:r>
            <w:r w:rsidRPr="007A02C4">
              <w:rPr>
                <w:rFonts w:ascii="Arial" w:hAnsi="Arial" w:cs="Arial"/>
                <w:szCs w:val="20"/>
                <w:lang w:eastAsia="en-US"/>
              </w:rPr>
              <w:t>values, beliefs, attitudes</w:t>
            </w:r>
            <w:r w:rsidRPr="007A02C4">
              <w:rPr>
                <w:rFonts w:ascii="Arial" w:hAnsi="Arial"/>
                <w:lang w:val="en-GB"/>
              </w:rPr>
              <w:t xml:space="preserve"> are not imposed on others</w:t>
            </w:r>
          </w:p>
          <w:p w14:paraId="47F9F58D"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Reflective of the needs of the </w:t>
            </w:r>
            <w:r w:rsidRPr="007A02C4">
              <w:rPr>
                <w:rFonts w:ascii="Arial" w:hAnsi="Arial" w:cs="Arial"/>
                <w:lang w:val="en-GB"/>
              </w:rPr>
              <w:t>consumer</w:t>
            </w:r>
            <w:r w:rsidRPr="007A02C4">
              <w:rPr>
                <w:rFonts w:ascii="Arial" w:hAnsi="Arial"/>
                <w:lang w:val="en-GB"/>
              </w:rPr>
              <w:t>, including (but not limited to):</w:t>
            </w:r>
          </w:p>
          <w:p w14:paraId="5B4DFE4F"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Culturally appropriate </w:t>
            </w:r>
          </w:p>
          <w:p w14:paraId="5A21FF9A"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Age appropriate</w:t>
            </w:r>
          </w:p>
          <w:p w14:paraId="6557AE27"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assistive technologies</w:t>
            </w:r>
          </w:p>
          <w:p w14:paraId="6FC10DFE"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preferred language (where able)</w:t>
            </w:r>
          </w:p>
          <w:p w14:paraId="5C42C4D4" w14:textId="193AF20B"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Using interpreting services </w:t>
            </w:r>
          </w:p>
        </w:tc>
      </w:tr>
      <w:tr w:rsidR="00461301" w:rsidRPr="004A084D" w14:paraId="3A3B784E" w14:textId="77777777" w:rsidTr="00DB6E7A">
        <w:trPr>
          <w:gridAfter w:val="1"/>
          <w:wAfter w:w="29" w:type="dxa"/>
        </w:trPr>
        <w:tc>
          <w:tcPr>
            <w:tcW w:w="9327" w:type="dxa"/>
            <w:gridSpan w:val="6"/>
          </w:tcPr>
          <w:p w14:paraId="13FF0A51" w14:textId="77777777" w:rsidR="00461301" w:rsidRPr="007A02C4" w:rsidRDefault="00461301" w:rsidP="00461301">
            <w:pPr>
              <w:rPr>
                <w:rFonts w:ascii="Arial" w:hAnsi="Arial"/>
                <w:sz w:val="16"/>
                <w:szCs w:val="16"/>
                <w:lang w:val="en-GB"/>
              </w:rPr>
            </w:pPr>
          </w:p>
        </w:tc>
      </w:tr>
      <w:tr w:rsidR="00461301" w:rsidRPr="004A084D" w14:paraId="24898D73" w14:textId="77777777" w:rsidTr="00DB6E7A">
        <w:trPr>
          <w:gridAfter w:val="1"/>
          <w:wAfter w:w="29" w:type="dxa"/>
        </w:trPr>
        <w:tc>
          <w:tcPr>
            <w:tcW w:w="3543" w:type="dxa"/>
            <w:gridSpan w:val="4"/>
          </w:tcPr>
          <w:p w14:paraId="168308A1" w14:textId="77777777" w:rsidR="00461301" w:rsidRPr="002443AE" w:rsidRDefault="00461301" w:rsidP="00461301">
            <w:pPr>
              <w:spacing w:before="120" w:after="120" w:line="276" w:lineRule="auto"/>
              <w:rPr>
                <w:rFonts w:ascii="Arial" w:hAnsi="Arial" w:cs="Arial"/>
                <w:szCs w:val="20"/>
                <w:lang w:eastAsia="en-US"/>
              </w:rPr>
            </w:pPr>
            <w:r w:rsidRPr="006D4D5E">
              <w:rPr>
                <w:rFonts w:ascii="Arial" w:hAnsi="Arial" w:cs="Arial"/>
                <w:b/>
                <w:i/>
                <w:szCs w:val="20"/>
                <w:lang w:eastAsia="en-US"/>
              </w:rPr>
              <w:t>Appropriate interpersonal skills</w:t>
            </w:r>
            <w:r w:rsidRPr="006D4D5E">
              <w:rPr>
                <w:rFonts w:ascii="Arial" w:hAnsi="Arial" w:cs="Arial"/>
                <w:szCs w:val="20"/>
                <w:lang w:eastAsia="en-US"/>
              </w:rPr>
              <w:t xml:space="preserve"> include, but is not limited to:</w:t>
            </w:r>
          </w:p>
        </w:tc>
        <w:tc>
          <w:tcPr>
            <w:tcW w:w="5784" w:type="dxa"/>
            <w:gridSpan w:val="2"/>
          </w:tcPr>
          <w:p w14:paraId="3BEEB61F"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Using communication styles and techniques appropriate to the individual </w:t>
            </w:r>
          </w:p>
          <w:p w14:paraId="4FCD8E7D"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Demonstrating: </w:t>
            </w:r>
          </w:p>
          <w:p w14:paraId="1BE03957"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warmth</w:t>
            </w:r>
          </w:p>
          <w:p w14:paraId="04046F9D"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openness </w:t>
            </w:r>
          </w:p>
          <w:p w14:paraId="393A8592"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empathy</w:t>
            </w:r>
          </w:p>
          <w:p w14:paraId="1522F9F9"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sensitivity</w:t>
            </w:r>
          </w:p>
          <w:p w14:paraId="79DC8751"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care</w:t>
            </w:r>
          </w:p>
          <w:p w14:paraId="1C4021AB"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authenticity </w:t>
            </w:r>
          </w:p>
          <w:p w14:paraId="63585EAE" w14:textId="5EC215C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Non-judgemental approaches</w:t>
            </w:r>
          </w:p>
          <w:p w14:paraId="10289940" w14:textId="781A0C90" w:rsidR="00461301" w:rsidRPr="007A02C4" w:rsidRDefault="00461301" w:rsidP="00461301">
            <w:pPr>
              <w:pStyle w:val="ListParagraph"/>
              <w:numPr>
                <w:ilvl w:val="0"/>
                <w:numId w:val="9"/>
              </w:numPr>
              <w:rPr>
                <w:rFonts w:ascii="Arial" w:hAnsi="Arial"/>
                <w:lang w:val="en-GB"/>
              </w:rPr>
            </w:pPr>
            <w:r w:rsidRPr="007A02C4">
              <w:rPr>
                <w:rFonts w:ascii="Arial" w:hAnsi="Arial"/>
                <w:lang w:val="en-GB"/>
              </w:rPr>
              <w:t>Respecting and being inclusive of different cultural practices</w:t>
            </w:r>
          </w:p>
          <w:p w14:paraId="503536F1"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Display of positive regard and respect</w:t>
            </w:r>
          </w:p>
        </w:tc>
      </w:tr>
      <w:tr w:rsidR="00461301" w:rsidRPr="004A084D" w14:paraId="5999D3FA" w14:textId="77777777" w:rsidTr="00DB6E7A">
        <w:trPr>
          <w:gridAfter w:val="1"/>
          <w:wAfter w:w="29" w:type="dxa"/>
        </w:trPr>
        <w:tc>
          <w:tcPr>
            <w:tcW w:w="9327" w:type="dxa"/>
            <w:gridSpan w:val="6"/>
          </w:tcPr>
          <w:p w14:paraId="4C043CB5" w14:textId="77777777" w:rsidR="00461301" w:rsidRPr="009B3606" w:rsidRDefault="00461301" w:rsidP="00461301">
            <w:pPr>
              <w:tabs>
                <w:tab w:val="left" w:pos="1657"/>
              </w:tabs>
              <w:rPr>
                <w:rFonts w:ascii="Arial" w:hAnsi="Arial"/>
                <w:sz w:val="16"/>
                <w:szCs w:val="16"/>
              </w:rPr>
            </w:pPr>
          </w:p>
        </w:tc>
      </w:tr>
      <w:tr w:rsidR="00461301" w:rsidRPr="004A084D" w14:paraId="773741F2" w14:textId="77777777" w:rsidTr="00DB6E7A">
        <w:trPr>
          <w:gridAfter w:val="1"/>
          <w:wAfter w:w="29" w:type="dxa"/>
        </w:trPr>
        <w:tc>
          <w:tcPr>
            <w:tcW w:w="3543" w:type="dxa"/>
            <w:gridSpan w:val="4"/>
          </w:tcPr>
          <w:p w14:paraId="7D66110E" w14:textId="77777777" w:rsidR="00461301" w:rsidRPr="004C6F25" w:rsidRDefault="00461301" w:rsidP="00461301">
            <w:pPr>
              <w:spacing w:before="120" w:after="120" w:line="276" w:lineRule="auto"/>
              <w:rPr>
                <w:rFonts w:ascii="Arial" w:hAnsi="Arial" w:cs="Arial"/>
                <w:szCs w:val="20"/>
                <w:lang w:eastAsia="en-US"/>
              </w:rPr>
            </w:pPr>
            <w:r>
              <w:rPr>
                <w:rFonts w:ascii="Arial" w:hAnsi="Arial" w:cs="Arial"/>
                <w:b/>
                <w:bCs/>
                <w:i/>
                <w:iCs/>
                <w:szCs w:val="20"/>
                <w:lang w:eastAsia="en-US"/>
              </w:rPr>
              <w:t>A</w:t>
            </w:r>
            <w:r w:rsidRPr="00915DAD">
              <w:rPr>
                <w:rFonts w:ascii="Arial" w:hAnsi="Arial" w:cs="Arial"/>
                <w:b/>
                <w:bCs/>
                <w:i/>
                <w:iCs/>
                <w:szCs w:val="20"/>
                <w:lang w:eastAsia="en-US"/>
              </w:rPr>
              <w:t>ppropriate relationship guidelines</w:t>
            </w:r>
            <w:r>
              <w:rPr>
                <w:rFonts w:ascii="Arial" w:hAnsi="Arial" w:cs="Arial"/>
                <w:szCs w:val="20"/>
                <w:lang w:eastAsia="en-US"/>
              </w:rPr>
              <w:t xml:space="preserve"> may include:</w:t>
            </w:r>
          </w:p>
        </w:tc>
        <w:tc>
          <w:tcPr>
            <w:tcW w:w="5784" w:type="dxa"/>
            <w:gridSpan w:val="2"/>
          </w:tcPr>
          <w:p w14:paraId="4FA95439"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Support worker’s scope of role and professional boundaries</w:t>
            </w:r>
          </w:p>
          <w:p w14:paraId="2E10FE94"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Consumer’s stated boundaries</w:t>
            </w:r>
          </w:p>
          <w:p w14:paraId="5D032E82" w14:textId="25B4206A" w:rsidR="00461301" w:rsidRPr="00C50A54" w:rsidRDefault="00461301" w:rsidP="00461301">
            <w:pPr>
              <w:numPr>
                <w:ilvl w:val="0"/>
                <w:numId w:val="9"/>
              </w:numPr>
              <w:tabs>
                <w:tab w:val="left" w:pos="1657"/>
              </w:tabs>
              <w:spacing w:before="120" w:after="120" w:line="276" w:lineRule="auto"/>
              <w:rPr>
                <w:rFonts w:ascii="Arial" w:hAnsi="Arial"/>
              </w:rPr>
            </w:pPr>
            <w:r w:rsidRPr="00C50A54">
              <w:rPr>
                <w:rFonts w:ascii="Arial" w:hAnsi="Arial"/>
              </w:rPr>
              <w:lastRenderedPageBreak/>
              <w:t xml:space="preserve">Consumer’s wishes for </w:t>
            </w:r>
            <w:r>
              <w:rPr>
                <w:rFonts w:ascii="Arial" w:hAnsi="Arial"/>
              </w:rPr>
              <w:t xml:space="preserve">the </w:t>
            </w:r>
            <w:r w:rsidRPr="00C50A54">
              <w:rPr>
                <w:rFonts w:ascii="Arial" w:hAnsi="Arial"/>
              </w:rPr>
              <w:t xml:space="preserve">degree of support worker’s involvement </w:t>
            </w:r>
            <w:r>
              <w:rPr>
                <w:rFonts w:ascii="Arial" w:hAnsi="Arial"/>
              </w:rPr>
              <w:t xml:space="preserve">and preferred actions </w:t>
            </w:r>
            <w:r w:rsidRPr="00C50A54">
              <w:rPr>
                <w:rFonts w:ascii="Arial" w:hAnsi="Arial"/>
              </w:rPr>
              <w:t xml:space="preserve">in </w:t>
            </w:r>
            <w:r>
              <w:rPr>
                <w:rFonts w:ascii="Arial" w:hAnsi="Arial"/>
              </w:rPr>
              <w:t>i</w:t>
            </w:r>
            <w:r w:rsidRPr="00C50A54">
              <w:rPr>
                <w:rFonts w:ascii="Arial" w:hAnsi="Arial"/>
              </w:rPr>
              <w:t xml:space="preserve">mplementing </w:t>
            </w:r>
            <w:r>
              <w:rPr>
                <w:rFonts w:ascii="Arial" w:hAnsi="Arial"/>
              </w:rPr>
              <w:t xml:space="preserve">consumer-led goals </w:t>
            </w:r>
          </w:p>
          <w:p w14:paraId="5E1C1AA6" w14:textId="38D5761F" w:rsidR="00461301" w:rsidRPr="00410E9B" w:rsidRDefault="00461301" w:rsidP="00461301">
            <w:pPr>
              <w:numPr>
                <w:ilvl w:val="0"/>
                <w:numId w:val="9"/>
              </w:numPr>
              <w:tabs>
                <w:tab w:val="left" w:pos="1657"/>
              </w:tabs>
              <w:spacing w:before="120" w:after="120" w:line="276" w:lineRule="auto"/>
              <w:rPr>
                <w:rFonts w:ascii="Arial" w:hAnsi="Arial"/>
              </w:rPr>
            </w:pPr>
            <w:r>
              <w:rPr>
                <w:rFonts w:ascii="Arial" w:hAnsi="Arial"/>
              </w:rPr>
              <w:t>Consumer consent/authorisation for support worker to undertake pre-defined actions in response to specific events and/or occurrences (</w:t>
            </w:r>
            <w:r w:rsidR="001E3DF4">
              <w:rPr>
                <w:rFonts w:ascii="Arial" w:hAnsi="Arial"/>
              </w:rPr>
              <w:t>e.g.</w:t>
            </w:r>
            <w:r>
              <w:rPr>
                <w:rFonts w:ascii="Arial" w:hAnsi="Arial"/>
              </w:rPr>
              <w:t xml:space="preserve"> requested to follow-up and provide encouragement in the event of consumer disengagement)</w:t>
            </w:r>
          </w:p>
        </w:tc>
      </w:tr>
      <w:tr w:rsidR="00461301" w:rsidRPr="004A084D" w14:paraId="2E62E52F" w14:textId="77777777" w:rsidTr="00DB6E7A">
        <w:trPr>
          <w:gridAfter w:val="1"/>
          <w:wAfter w:w="29" w:type="dxa"/>
        </w:trPr>
        <w:tc>
          <w:tcPr>
            <w:tcW w:w="9327" w:type="dxa"/>
            <w:gridSpan w:val="6"/>
          </w:tcPr>
          <w:p w14:paraId="1DE9D37B" w14:textId="77777777" w:rsidR="00461301" w:rsidRPr="009B3606" w:rsidRDefault="00461301" w:rsidP="00461301">
            <w:pPr>
              <w:tabs>
                <w:tab w:val="left" w:pos="1657"/>
              </w:tabs>
              <w:rPr>
                <w:rFonts w:ascii="Arial" w:hAnsi="Arial"/>
                <w:sz w:val="16"/>
                <w:szCs w:val="16"/>
              </w:rPr>
            </w:pPr>
          </w:p>
        </w:tc>
      </w:tr>
      <w:tr w:rsidR="00907BE3" w:rsidRPr="004A084D" w14:paraId="7BD73771" w14:textId="77777777" w:rsidTr="00DB6E7A">
        <w:trPr>
          <w:gridAfter w:val="1"/>
          <w:wAfter w:w="29" w:type="dxa"/>
        </w:trPr>
        <w:tc>
          <w:tcPr>
            <w:tcW w:w="3543" w:type="dxa"/>
            <w:gridSpan w:val="4"/>
          </w:tcPr>
          <w:p w14:paraId="67390FBE" w14:textId="48609D05" w:rsidR="00907BE3" w:rsidRPr="006D4D5E" w:rsidRDefault="00907BE3" w:rsidP="00907BE3">
            <w:pPr>
              <w:spacing w:before="120" w:after="120" w:line="276" w:lineRule="auto"/>
              <w:rPr>
                <w:rFonts w:ascii="Arial" w:hAnsi="Arial" w:cs="Arial"/>
                <w:b/>
                <w:i/>
                <w:szCs w:val="20"/>
                <w:lang w:eastAsia="en-US"/>
              </w:rPr>
            </w:pPr>
            <w:r w:rsidRPr="006D4D5E">
              <w:rPr>
                <w:rFonts w:ascii="Arial" w:hAnsi="Arial" w:cs="Arial"/>
                <w:b/>
                <w:i/>
                <w:szCs w:val="20"/>
                <w:lang w:eastAsia="en-US"/>
              </w:rPr>
              <w:t>Relevant others</w:t>
            </w:r>
            <w:r w:rsidRPr="006D4D5E">
              <w:rPr>
                <w:rFonts w:ascii="Arial" w:hAnsi="Arial" w:cs="Arial"/>
                <w:bCs/>
                <w:iCs/>
                <w:szCs w:val="20"/>
                <w:lang w:eastAsia="en-US"/>
              </w:rPr>
              <w:t xml:space="preserve"> may include:</w:t>
            </w:r>
          </w:p>
        </w:tc>
        <w:tc>
          <w:tcPr>
            <w:tcW w:w="5784" w:type="dxa"/>
            <w:gridSpan w:val="2"/>
          </w:tcPr>
          <w:p w14:paraId="3D74B743"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Family member or relative</w:t>
            </w:r>
          </w:p>
          <w:p w14:paraId="41A75524"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Other support workers</w:t>
            </w:r>
          </w:p>
          <w:p w14:paraId="4B7A0AB6"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Informal carers or other informal supports</w:t>
            </w:r>
          </w:p>
          <w:p w14:paraId="131DDDEB" w14:textId="23F9D0A5" w:rsidR="00907BE3" w:rsidRPr="000F5BCC" w:rsidRDefault="00907BE3" w:rsidP="00907BE3">
            <w:pPr>
              <w:numPr>
                <w:ilvl w:val="0"/>
                <w:numId w:val="9"/>
              </w:numPr>
              <w:tabs>
                <w:tab w:val="left" w:pos="1657"/>
              </w:tabs>
              <w:spacing w:before="120" w:after="120" w:line="276" w:lineRule="auto"/>
              <w:rPr>
                <w:rFonts w:ascii="Arial" w:hAnsi="Arial"/>
              </w:rPr>
            </w:pPr>
            <w:r>
              <w:rPr>
                <w:rFonts w:ascii="Arial" w:hAnsi="Arial"/>
                <w:lang w:val="en-GB"/>
              </w:rPr>
              <w:t>Legal guardian</w:t>
            </w:r>
          </w:p>
        </w:tc>
      </w:tr>
      <w:tr w:rsidR="00907BE3" w:rsidRPr="004A084D" w14:paraId="7B7CDA39" w14:textId="77777777" w:rsidTr="00DB6E7A">
        <w:trPr>
          <w:gridAfter w:val="1"/>
          <w:wAfter w:w="29" w:type="dxa"/>
        </w:trPr>
        <w:tc>
          <w:tcPr>
            <w:tcW w:w="9327" w:type="dxa"/>
            <w:gridSpan w:val="6"/>
          </w:tcPr>
          <w:p w14:paraId="0D57C713" w14:textId="77777777" w:rsidR="00907BE3" w:rsidRPr="009B3606" w:rsidRDefault="00907BE3" w:rsidP="00907BE3">
            <w:pPr>
              <w:rPr>
                <w:rFonts w:ascii="Arial" w:hAnsi="Arial"/>
                <w:sz w:val="16"/>
                <w:szCs w:val="16"/>
                <w:lang w:val="en-GB"/>
              </w:rPr>
            </w:pPr>
          </w:p>
        </w:tc>
      </w:tr>
      <w:tr w:rsidR="00907BE3" w14:paraId="564D3893" w14:textId="77777777" w:rsidTr="00DB6E7A">
        <w:tblPrEx>
          <w:tblLook w:val="04A0" w:firstRow="1" w:lastRow="0" w:firstColumn="1" w:lastColumn="0" w:noHBand="0" w:noVBand="1"/>
        </w:tblPrEx>
        <w:trPr>
          <w:gridAfter w:val="1"/>
          <w:wAfter w:w="29" w:type="dxa"/>
        </w:trPr>
        <w:tc>
          <w:tcPr>
            <w:tcW w:w="3543" w:type="dxa"/>
            <w:gridSpan w:val="4"/>
          </w:tcPr>
          <w:p w14:paraId="4A953142" w14:textId="0A4C5741" w:rsidR="00907BE3" w:rsidRPr="006B1A1D" w:rsidRDefault="00907BE3" w:rsidP="00907BE3">
            <w:pPr>
              <w:spacing w:before="120" w:after="120" w:line="276" w:lineRule="auto"/>
              <w:rPr>
                <w:rFonts w:ascii="Arial" w:hAnsi="Arial" w:cs="Arial"/>
                <w:bCs/>
                <w:iCs/>
                <w:szCs w:val="20"/>
                <w:lang w:eastAsia="en-US"/>
              </w:rPr>
            </w:pPr>
            <w:r>
              <w:rPr>
                <w:rFonts w:ascii="Arial" w:hAnsi="Arial" w:cs="Arial"/>
                <w:b/>
                <w:i/>
                <w:szCs w:val="20"/>
                <w:lang w:eastAsia="en-US"/>
              </w:rPr>
              <w:t>A</w:t>
            </w:r>
            <w:r w:rsidRPr="006B1A1D">
              <w:rPr>
                <w:rFonts w:ascii="Arial" w:hAnsi="Arial" w:cs="Arial"/>
                <w:b/>
                <w:i/>
                <w:szCs w:val="20"/>
                <w:lang w:eastAsia="en-US"/>
              </w:rPr>
              <w:t xml:space="preserve">ppropriate </w:t>
            </w:r>
            <w:r>
              <w:rPr>
                <w:rFonts w:ascii="Arial" w:hAnsi="Arial" w:cs="Arial"/>
                <w:b/>
                <w:bCs/>
                <w:i/>
                <w:iCs/>
                <w:szCs w:val="20"/>
                <w:lang w:eastAsia="en-US"/>
              </w:rPr>
              <w:t xml:space="preserve">and/or relevant </w:t>
            </w:r>
            <w:r w:rsidRPr="00615C58">
              <w:rPr>
                <w:rFonts w:ascii="Arial" w:hAnsi="Arial" w:cs="Arial"/>
                <w:b/>
                <w:bCs/>
                <w:i/>
                <w:iCs/>
                <w:szCs w:val="20"/>
                <w:lang w:eastAsia="en-US"/>
              </w:rPr>
              <w:t>individuals</w:t>
            </w:r>
            <w:r>
              <w:rPr>
                <w:rFonts w:ascii="Arial" w:hAnsi="Arial" w:cs="Arial"/>
                <w:b/>
                <w:i/>
                <w:szCs w:val="20"/>
                <w:lang w:eastAsia="en-US"/>
              </w:rPr>
              <w:t xml:space="preserve"> </w:t>
            </w:r>
            <w:r w:rsidRPr="006B1A1D">
              <w:rPr>
                <w:rFonts w:ascii="Arial" w:hAnsi="Arial" w:cs="Arial"/>
                <w:bCs/>
                <w:iCs/>
                <w:szCs w:val="20"/>
                <w:lang w:eastAsia="en-US"/>
              </w:rPr>
              <w:t>may include:</w:t>
            </w:r>
          </w:p>
        </w:tc>
        <w:tc>
          <w:tcPr>
            <w:tcW w:w="5784" w:type="dxa"/>
            <w:gridSpan w:val="2"/>
          </w:tcPr>
          <w:p w14:paraId="588F97DA"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Line manager</w:t>
            </w:r>
          </w:p>
          <w:p w14:paraId="17C16F1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Consumer</w:t>
            </w:r>
          </w:p>
          <w:p w14:paraId="72CFD0F2" w14:textId="77777777" w:rsidR="00907BE3" w:rsidRPr="00AC7BFD" w:rsidRDefault="00907BE3" w:rsidP="00907BE3">
            <w:pPr>
              <w:numPr>
                <w:ilvl w:val="0"/>
                <w:numId w:val="9"/>
              </w:numPr>
              <w:spacing w:before="120" w:after="120" w:line="276" w:lineRule="auto"/>
              <w:rPr>
                <w:rFonts w:ascii="Arial" w:hAnsi="Arial"/>
                <w:lang w:val="en-GB"/>
              </w:rPr>
            </w:pPr>
            <w:r>
              <w:rPr>
                <w:rFonts w:ascii="Arial" w:hAnsi="Arial"/>
                <w:lang w:val="en-GB"/>
              </w:rPr>
              <w:t>Appropriate r</w:t>
            </w:r>
            <w:r w:rsidRPr="0065080E">
              <w:rPr>
                <w:rFonts w:ascii="Arial" w:hAnsi="Arial"/>
                <w:lang w:val="en-GB"/>
              </w:rPr>
              <w:t>elevant o</w:t>
            </w:r>
            <w:r w:rsidRPr="00AC7BFD">
              <w:rPr>
                <w:rFonts w:ascii="Arial" w:hAnsi="Arial"/>
                <w:lang w:val="en-GB"/>
              </w:rPr>
              <w:t>thers</w:t>
            </w:r>
          </w:p>
          <w:p w14:paraId="298FBCF7"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Plan Coordinator</w:t>
            </w:r>
          </w:p>
          <w:p w14:paraId="0A511CAF"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Support Coordinator</w:t>
            </w:r>
          </w:p>
          <w:p w14:paraId="64C62DF4"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Case Manager</w:t>
            </w:r>
          </w:p>
          <w:p w14:paraId="21DDD551" w14:textId="77777777" w:rsidR="00907BE3" w:rsidRPr="003866A5" w:rsidRDefault="00907BE3" w:rsidP="00907BE3">
            <w:pPr>
              <w:numPr>
                <w:ilvl w:val="0"/>
                <w:numId w:val="9"/>
              </w:numPr>
              <w:spacing w:before="120" w:after="120" w:line="276" w:lineRule="auto"/>
              <w:rPr>
                <w:rFonts w:ascii="Arial" w:hAnsi="Arial"/>
                <w:i/>
                <w:iCs/>
                <w:lang w:val="en-GB"/>
              </w:rPr>
            </w:pPr>
            <w:r w:rsidRPr="00C41C2F">
              <w:rPr>
                <w:rFonts w:ascii="Arial" w:hAnsi="Arial"/>
                <w:lang w:val="en-GB"/>
              </w:rPr>
              <w:t xml:space="preserve">Local Area Coordinator (for clarity on </w:t>
            </w:r>
            <w:r>
              <w:rPr>
                <w:rFonts w:ascii="Arial" w:hAnsi="Arial"/>
                <w:lang w:val="en-GB"/>
              </w:rPr>
              <w:t>g</w:t>
            </w:r>
            <w:r w:rsidRPr="00C41C2F">
              <w:rPr>
                <w:rFonts w:ascii="Arial" w:hAnsi="Arial"/>
                <w:lang w:val="en-GB"/>
              </w:rPr>
              <w:t>oals in plan)</w:t>
            </w:r>
          </w:p>
        </w:tc>
      </w:tr>
      <w:tr w:rsidR="00907BE3" w14:paraId="338DB543" w14:textId="77777777" w:rsidTr="00DB6E7A">
        <w:tblPrEx>
          <w:tblLook w:val="04A0" w:firstRow="1" w:lastRow="0" w:firstColumn="1" w:lastColumn="0" w:noHBand="0" w:noVBand="1"/>
        </w:tblPrEx>
        <w:trPr>
          <w:gridAfter w:val="1"/>
          <w:wAfter w:w="29" w:type="dxa"/>
        </w:trPr>
        <w:tc>
          <w:tcPr>
            <w:tcW w:w="9327" w:type="dxa"/>
            <w:gridSpan w:val="6"/>
          </w:tcPr>
          <w:p w14:paraId="6B80496C" w14:textId="77777777" w:rsidR="00907BE3" w:rsidRPr="009B3606" w:rsidRDefault="00907BE3" w:rsidP="00907BE3">
            <w:pPr>
              <w:rPr>
                <w:rFonts w:ascii="Arial" w:hAnsi="Arial"/>
                <w:sz w:val="16"/>
                <w:szCs w:val="16"/>
                <w:lang w:val="en-GB"/>
              </w:rPr>
            </w:pPr>
          </w:p>
        </w:tc>
      </w:tr>
      <w:tr w:rsidR="00907BE3" w14:paraId="05D3C719" w14:textId="77777777" w:rsidTr="00DB6E7A">
        <w:tblPrEx>
          <w:tblLook w:val="04A0" w:firstRow="1" w:lastRow="0" w:firstColumn="1" w:lastColumn="0" w:noHBand="0" w:noVBand="1"/>
        </w:tblPrEx>
        <w:trPr>
          <w:gridAfter w:val="1"/>
          <w:wAfter w:w="29" w:type="dxa"/>
        </w:trPr>
        <w:tc>
          <w:tcPr>
            <w:tcW w:w="3543" w:type="dxa"/>
            <w:gridSpan w:val="4"/>
            <w:hideMark/>
          </w:tcPr>
          <w:p w14:paraId="5E6F9D16" w14:textId="77777777" w:rsidR="00907BE3" w:rsidRDefault="00907BE3" w:rsidP="00907BE3">
            <w:pPr>
              <w:spacing w:before="120" w:after="120" w:line="276" w:lineRule="auto"/>
              <w:rPr>
                <w:rFonts w:ascii="Arial" w:hAnsi="Arial" w:cs="Arial"/>
                <w:szCs w:val="20"/>
                <w:lang w:eastAsia="en-US"/>
              </w:rPr>
            </w:pPr>
            <w:r>
              <w:rPr>
                <w:rFonts w:ascii="Arial" w:hAnsi="Arial" w:cs="Arial"/>
                <w:b/>
                <w:i/>
                <w:szCs w:val="20"/>
                <w:lang w:eastAsia="en-US"/>
              </w:rPr>
              <w:t>Reporting requirements</w:t>
            </w:r>
            <w:r>
              <w:rPr>
                <w:rFonts w:ascii="Arial" w:hAnsi="Arial" w:cs="Arial"/>
                <w:szCs w:val="20"/>
                <w:lang w:eastAsia="en-US"/>
              </w:rPr>
              <w:t xml:space="preserve"> may include:</w:t>
            </w:r>
          </w:p>
        </w:tc>
        <w:tc>
          <w:tcPr>
            <w:tcW w:w="5784" w:type="dxa"/>
            <w:gridSpan w:val="2"/>
            <w:hideMark/>
          </w:tcPr>
          <w:p w14:paraId="7AEA355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Verbal:</w:t>
            </w:r>
          </w:p>
          <w:p w14:paraId="060D87CE"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Telephone</w:t>
            </w:r>
          </w:p>
          <w:p w14:paraId="501F8FAD"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Face-to-face</w:t>
            </w:r>
          </w:p>
          <w:p w14:paraId="65D7AF45"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Non-verbal (written):</w:t>
            </w:r>
          </w:p>
          <w:p w14:paraId="1E6BD897"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Email communication</w:t>
            </w:r>
          </w:p>
          <w:p w14:paraId="2A60C943"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5E15CFDA"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Hard-copy (paper-based) reports</w:t>
            </w:r>
          </w:p>
        </w:tc>
      </w:tr>
      <w:tr w:rsidR="00907BE3" w:rsidRPr="004A084D" w14:paraId="48EED4F7" w14:textId="77777777" w:rsidTr="00DB6E7A">
        <w:tblPrEx>
          <w:jc w:val="center"/>
          <w:tblInd w:w="0" w:type="dxa"/>
        </w:tblPrEx>
        <w:trPr>
          <w:jc w:val="center"/>
        </w:trPr>
        <w:tc>
          <w:tcPr>
            <w:tcW w:w="9356" w:type="dxa"/>
            <w:gridSpan w:val="7"/>
            <w:shd w:val="clear" w:color="auto" w:fill="auto"/>
          </w:tcPr>
          <w:p w14:paraId="2889C8F3" w14:textId="77777777" w:rsidR="00907BE3" w:rsidRPr="004A084D" w:rsidRDefault="00907BE3" w:rsidP="00907BE3">
            <w:pPr>
              <w:spacing w:before="120" w:after="120"/>
              <w:rPr>
                <w:rFonts w:ascii="Arial" w:eastAsia="Calibri" w:hAnsi="Arial"/>
                <w:b/>
                <w:szCs w:val="20"/>
                <w:lang w:eastAsia="en-US"/>
              </w:rPr>
            </w:pPr>
          </w:p>
        </w:tc>
      </w:tr>
      <w:tr w:rsidR="00907BE3" w:rsidRPr="004A084D" w14:paraId="23224637" w14:textId="77777777" w:rsidTr="00DB6E7A">
        <w:tblPrEx>
          <w:jc w:val="center"/>
          <w:tblInd w:w="0" w:type="dxa"/>
        </w:tblPrEx>
        <w:trPr>
          <w:jc w:val="center"/>
        </w:trPr>
        <w:tc>
          <w:tcPr>
            <w:tcW w:w="9356" w:type="dxa"/>
            <w:gridSpan w:val="7"/>
            <w:shd w:val="clear" w:color="auto" w:fill="auto"/>
          </w:tcPr>
          <w:p w14:paraId="0D6CD489" w14:textId="77777777" w:rsidR="00907BE3" w:rsidRPr="004A084D" w:rsidRDefault="00907BE3" w:rsidP="00907BE3">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907BE3" w:rsidRPr="004A084D" w14:paraId="2EFF302C" w14:textId="77777777" w:rsidTr="00DB6E7A">
        <w:tblPrEx>
          <w:jc w:val="center"/>
          <w:tblInd w:w="0" w:type="dxa"/>
        </w:tblPrEx>
        <w:trPr>
          <w:trHeight w:val="643"/>
          <w:jc w:val="center"/>
        </w:trPr>
        <w:tc>
          <w:tcPr>
            <w:tcW w:w="9356" w:type="dxa"/>
            <w:gridSpan w:val="7"/>
          </w:tcPr>
          <w:p w14:paraId="74EC7987" w14:textId="77777777" w:rsidR="00907BE3" w:rsidRPr="004A084D" w:rsidRDefault="00907BE3" w:rsidP="00907BE3">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907BE3" w:rsidRPr="004A084D" w14:paraId="009D4E32" w14:textId="77777777" w:rsidTr="00DB6E7A">
        <w:tblPrEx>
          <w:jc w:val="center"/>
          <w:tblInd w:w="0" w:type="dxa"/>
        </w:tblPrEx>
        <w:trPr>
          <w:jc w:val="center"/>
        </w:trPr>
        <w:tc>
          <w:tcPr>
            <w:tcW w:w="2971" w:type="dxa"/>
            <w:gridSpan w:val="2"/>
          </w:tcPr>
          <w:p w14:paraId="0EE7D2D7"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 xml:space="preserve">Critical aspects for assessment and evidence </w:t>
            </w:r>
            <w:r w:rsidRPr="004A084D">
              <w:rPr>
                <w:rFonts w:ascii="Arial" w:hAnsi="Arial"/>
                <w:b/>
                <w:szCs w:val="20"/>
                <w:lang w:eastAsia="en-US"/>
              </w:rPr>
              <w:lastRenderedPageBreak/>
              <w:t>required to demonstrate competency in this unit</w:t>
            </w:r>
          </w:p>
        </w:tc>
        <w:tc>
          <w:tcPr>
            <w:tcW w:w="6385" w:type="dxa"/>
            <w:gridSpan w:val="5"/>
            <w:shd w:val="clear" w:color="auto" w:fill="auto"/>
          </w:tcPr>
          <w:p w14:paraId="6E904730" w14:textId="77777777" w:rsidR="00907BE3" w:rsidRDefault="00907BE3" w:rsidP="00907BE3">
            <w:pPr>
              <w:spacing w:before="120" w:after="120" w:line="276" w:lineRule="auto"/>
              <w:rPr>
                <w:rFonts w:ascii="Arial" w:hAnsi="Arial"/>
                <w:szCs w:val="19"/>
                <w:lang w:eastAsia="en-US"/>
              </w:rPr>
            </w:pPr>
            <w:r w:rsidRPr="00D47D48">
              <w:rPr>
                <w:rFonts w:ascii="Arial" w:hAnsi="Arial"/>
                <w:szCs w:val="19"/>
                <w:lang w:eastAsia="en-US"/>
              </w:rPr>
              <w:lastRenderedPageBreak/>
              <w:t xml:space="preserve">The evidence required to demonstrate competency in this unit must be relevant to workplace operations and satisfy </w:t>
            </w:r>
            <w:proofErr w:type="gramStart"/>
            <w:r w:rsidRPr="00D47D48">
              <w:rPr>
                <w:rFonts w:ascii="Arial" w:hAnsi="Arial"/>
                <w:szCs w:val="19"/>
                <w:lang w:eastAsia="en-US"/>
              </w:rPr>
              <w:t>all of</w:t>
            </w:r>
            <w:proofErr w:type="gramEnd"/>
            <w:r w:rsidRPr="00D47D48">
              <w:rPr>
                <w:rFonts w:ascii="Arial" w:hAnsi="Arial"/>
                <w:szCs w:val="19"/>
                <w:lang w:eastAsia="en-US"/>
              </w:rPr>
              <w:t xml:space="preserve"> the </w:t>
            </w:r>
            <w:r w:rsidRPr="00D47D48">
              <w:rPr>
                <w:rFonts w:ascii="Arial" w:hAnsi="Arial"/>
                <w:szCs w:val="19"/>
                <w:lang w:eastAsia="en-US"/>
              </w:rPr>
              <w:lastRenderedPageBreak/>
              <w:t>requirements of the performance criteria and required skills and knowledge and include evidence of the ability to:</w:t>
            </w:r>
          </w:p>
          <w:p w14:paraId="3007E869" w14:textId="77777777" w:rsidR="00907BE3" w:rsidRDefault="00907BE3" w:rsidP="00907BE3">
            <w:pPr>
              <w:numPr>
                <w:ilvl w:val="0"/>
                <w:numId w:val="11"/>
              </w:numPr>
              <w:spacing w:before="120" w:after="120" w:line="276" w:lineRule="auto"/>
              <w:rPr>
                <w:rFonts w:ascii="Arial" w:hAnsi="Arial"/>
                <w:szCs w:val="19"/>
                <w:lang w:eastAsia="en-US"/>
              </w:rPr>
            </w:pPr>
            <w:r w:rsidRPr="001D6A76">
              <w:rPr>
                <w:rFonts w:ascii="Arial" w:hAnsi="Arial"/>
                <w:szCs w:val="19"/>
                <w:lang w:eastAsia="en-US"/>
              </w:rPr>
              <w:t>Establish and maintain positive and respectful relationship</w:t>
            </w:r>
            <w:r>
              <w:rPr>
                <w:rFonts w:ascii="Arial" w:hAnsi="Arial"/>
                <w:szCs w:val="19"/>
                <w:lang w:eastAsia="en-US"/>
              </w:rPr>
              <w:t xml:space="preserve"> with consumer, including defining relationship guidelines</w:t>
            </w:r>
          </w:p>
          <w:p w14:paraId="3A6BD43E" w14:textId="77777777" w:rsidR="00907BE3" w:rsidRPr="007A02C4"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Demonstrate effective communication techniques and </w:t>
            </w:r>
            <w:r w:rsidRPr="007A02C4">
              <w:rPr>
                <w:rFonts w:ascii="Arial" w:hAnsi="Arial"/>
                <w:szCs w:val="19"/>
                <w:lang w:eastAsia="en-US"/>
              </w:rPr>
              <w:t>interpersonal skills</w:t>
            </w:r>
          </w:p>
          <w:p w14:paraId="55BA2F08" w14:textId="189FC314" w:rsidR="00907BE3" w:rsidRPr="007A02C4" w:rsidRDefault="00907BE3" w:rsidP="00907BE3">
            <w:pPr>
              <w:numPr>
                <w:ilvl w:val="0"/>
                <w:numId w:val="11"/>
              </w:numPr>
              <w:spacing w:before="120" w:after="120" w:line="276" w:lineRule="auto"/>
              <w:rPr>
                <w:rFonts w:ascii="Arial" w:hAnsi="Arial"/>
                <w:szCs w:val="19"/>
                <w:lang w:eastAsia="en-US"/>
              </w:rPr>
            </w:pPr>
            <w:r w:rsidRPr="007A02C4">
              <w:rPr>
                <w:rFonts w:ascii="Arial" w:hAnsi="Arial"/>
                <w:szCs w:val="19"/>
                <w:lang w:eastAsia="en-US"/>
              </w:rPr>
              <w:t>Provide support to consumers that reflects their goals, values, needs and cultural practices, including:</w:t>
            </w:r>
          </w:p>
          <w:p w14:paraId="62AB1DF2" w14:textId="2C5189C4" w:rsidR="00907BE3" w:rsidRDefault="00907BE3" w:rsidP="00AB25D4">
            <w:pPr>
              <w:numPr>
                <w:ilvl w:val="1"/>
                <w:numId w:val="11"/>
              </w:numPr>
              <w:spacing w:before="120" w:after="120" w:line="276" w:lineRule="auto"/>
              <w:ind w:left="753"/>
              <w:rPr>
                <w:rFonts w:ascii="Arial" w:hAnsi="Arial"/>
                <w:szCs w:val="19"/>
                <w:lang w:eastAsia="en-US"/>
              </w:rPr>
            </w:pPr>
            <w:r w:rsidRPr="007A02C4">
              <w:rPr>
                <w:rFonts w:ascii="Arial" w:hAnsi="Arial"/>
                <w:szCs w:val="19"/>
                <w:lang w:eastAsia="en-US"/>
              </w:rPr>
              <w:t>Appl</w:t>
            </w:r>
            <w:r w:rsidR="009246FF">
              <w:rPr>
                <w:rFonts w:ascii="Arial" w:hAnsi="Arial"/>
                <w:szCs w:val="19"/>
                <w:lang w:eastAsia="en-US"/>
              </w:rPr>
              <w:t>y</w:t>
            </w:r>
            <w:r w:rsidRPr="007A02C4">
              <w:rPr>
                <w:rFonts w:ascii="Arial" w:hAnsi="Arial"/>
                <w:szCs w:val="19"/>
                <w:lang w:eastAsia="en-US"/>
              </w:rPr>
              <w:t xml:space="preserve">ing a trauma-informed care, strengths-based </w:t>
            </w:r>
            <w:proofErr w:type="gramStart"/>
            <w:r w:rsidRPr="007A02C4">
              <w:rPr>
                <w:rFonts w:ascii="Arial" w:hAnsi="Arial"/>
                <w:szCs w:val="19"/>
                <w:lang w:eastAsia="en-US"/>
              </w:rPr>
              <w:t>approach</w:t>
            </w:r>
            <w:proofErr w:type="gramEnd"/>
            <w:r w:rsidRPr="007A02C4">
              <w:rPr>
                <w:rFonts w:ascii="Arial" w:hAnsi="Arial"/>
                <w:szCs w:val="19"/>
                <w:lang w:eastAsia="en-US"/>
              </w:rPr>
              <w:t xml:space="preserve"> and recovery-oriented practice</w:t>
            </w:r>
            <w:r>
              <w:rPr>
                <w:rFonts w:ascii="Arial" w:hAnsi="Arial"/>
                <w:szCs w:val="19"/>
                <w:lang w:eastAsia="en-US"/>
              </w:rPr>
              <w:t xml:space="preserve"> to work</w:t>
            </w:r>
          </w:p>
          <w:p w14:paraId="59A8B729" w14:textId="77777777" w:rsidR="00907BE3" w:rsidRDefault="00907BE3" w:rsidP="00AB25D4">
            <w:pPr>
              <w:numPr>
                <w:ilvl w:val="1"/>
                <w:numId w:val="11"/>
              </w:numPr>
              <w:spacing w:before="120" w:after="120" w:line="276" w:lineRule="auto"/>
              <w:ind w:left="753"/>
              <w:rPr>
                <w:rFonts w:ascii="Arial" w:hAnsi="Arial"/>
                <w:szCs w:val="19"/>
                <w:lang w:eastAsia="en-US"/>
              </w:rPr>
            </w:pPr>
            <w:r>
              <w:rPr>
                <w:rFonts w:ascii="Arial" w:hAnsi="Arial"/>
                <w:szCs w:val="19"/>
                <w:lang w:eastAsia="en-US"/>
              </w:rPr>
              <w:t>P</w:t>
            </w:r>
            <w:r w:rsidRPr="00071DF0">
              <w:rPr>
                <w:rFonts w:ascii="Arial" w:hAnsi="Arial"/>
                <w:szCs w:val="19"/>
                <w:lang w:eastAsia="en-US"/>
              </w:rPr>
              <w:t>romot</w:t>
            </w:r>
            <w:r>
              <w:rPr>
                <w:rFonts w:ascii="Arial" w:hAnsi="Arial"/>
                <w:szCs w:val="19"/>
                <w:lang w:eastAsia="en-US"/>
              </w:rPr>
              <w:t>ing</w:t>
            </w:r>
            <w:r w:rsidRPr="00071DF0">
              <w:rPr>
                <w:rFonts w:ascii="Arial" w:hAnsi="Arial"/>
                <w:szCs w:val="19"/>
                <w:lang w:eastAsia="en-US"/>
              </w:rPr>
              <w:t xml:space="preserve"> independence, encourag</w:t>
            </w:r>
            <w:r>
              <w:rPr>
                <w:rFonts w:ascii="Arial" w:hAnsi="Arial"/>
                <w:szCs w:val="19"/>
                <w:lang w:eastAsia="en-US"/>
              </w:rPr>
              <w:t>ing</w:t>
            </w:r>
            <w:r w:rsidRPr="00071DF0">
              <w:rPr>
                <w:rFonts w:ascii="Arial" w:hAnsi="Arial"/>
                <w:szCs w:val="19"/>
                <w:lang w:eastAsia="en-US"/>
              </w:rPr>
              <w:t xml:space="preserve"> informed decision-making, facilitat</w:t>
            </w:r>
            <w:r>
              <w:rPr>
                <w:rFonts w:ascii="Arial" w:hAnsi="Arial"/>
                <w:szCs w:val="19"/>
                <w:lang w:eastAsia="en-US"/>
              </w:rPr>
              <w:t>ing</w:t>
            </w:r>
            <w:r w:rsidRPr="00071DF0">
              <w:rPr>
                <w:rFonts w:ascii="Arial" w:hAnsi="Arial"/>
                <w:szCs w:val="19"/>
                <w:lang w:eastAsia="en-US"/>
              </w:rPr>
              <w:t xml:space="preserve"> </w:t>
            </w:r>
            <w:proofErr w:type="gramStart"/>
            <w:r w:rsidRPr="00071DF0">
              <w:rPr>
                <w:rFonts w:ascii="Arial" w:hAnsi="Arial"/>
                <w:szCs w:val="19"/>
                <w:lang w:eastAsia="en-US"/>
              </w:rPr>
              <w:t>self-determination</w:t>
            </w:r>
            <w:proofErr w:type="gramEnd"/>
            <w:r w:rsidRPr="00071DF0">
              <w:rPr>
                <w:rFonts w:ascii="Arial" w:hAnsi="Arial"/>
                <w:szCs w:val="19"/>
                <w:lang w:eastAsia="en-US"/>
              </w:rPr>
              <w:t xml:space="preserve"> and uphold</w:t>
            </w:r>
            <w:r>
              <w:rPr>
                <w:rFonts w:ascii="Arial" w:hAnsi="Arial"/>
                <w:szCs w:val="19"/>
                <w:lang w:eastAsia="en-US"/>
              </w:rPr>
              <w:t>ing</w:t>
            </w:r>
            <w:r w:rsidRPr="00071DF0">
              <w:rPr>
                <w:rFonts w:ascii="Arial" w:hAnsi="Arial"/>
                <w:szCs w:val="19"/>
                <w:lang w:eastAsia="en-US"/>
              </w:rPr>
              <w:t xml:space="preserve"> the rights of the consumer</w:t>
            </w:r>
          </w:p>
          <w:p w14:paraId="38878F77" w14:textId="77777777" w:rsidR="00907BE3" w:rsidRDefault="00907BE3" w:rsidP="00AB25D4">
            <w:pPr>
              <w:numPr>
                <w:ilvl w:val="1"/>
                <w:numId w:val="11"/>
              </w:numPr>
              <w:spacing w:before="120" w:after="120" w:line="276" w:lineRule="auto"/>
              <w:ind w:left="753"/>
              <w:rPr>
                <w:rFonts w:ascii="Arial" w:hAnsi="Arial"/>
                <w:szCs w:val="19"/>
                <w:lang w:eastAsia="en-US"/>
              </w:rPr>
            </w:pPr>
            <w:r>
              <w:rPr>
                <w:rFonts w:ascii="Arial" w:hAnsi="Arial"/>
                <w:szCs w:val="19"/>
                <w:lang w:eastAsia="en-US"/>
              </w:rPr>
              <w:t>Supporting self-advocacy</w:t>
            </w:r>
          </w:p>
          <w:p w14:paraId="43978D77" w14:textId="77777777" w:rsidR="00907BE3" w:rsidRDefault="00907BE3" w:rsidP="00AB25D4">
            <w:pPr>
              <w:numPr>
                <w:ilvl w:val="1"/>
                <w:numId w:val="11"/>
              </w:numPr>
              <w:spacing w:before="120" w:after="120" w:line="276" w:lineRule="auto"/>
              <w:ind w:left="753"/>
              <w:rPr>
                <w:rFonts w:ascii="Arial" w:hAnsi="Arial"/>
                <w:szCs w:val="19"/>
                <w:lang w:eastAsia="en-US"/>
              </w:rPr>
            </w:pPr>
            <w:r>
              <w:rPr>
                <w:rFonts w:ascii="Arial" w:hAnsi="Arial"/>
                <w:szCs w:val="19"/>
                <w:lang w:eastAsia="en-US"/>
              </w:rPr>
              <w:t xml:space="preserve">Addressing disengagement, within scope of role </w:t>
            </w:r>
          </w:p>
          <w:p w14:paraId="281AE1C7" w14:textId="77777777" w:rsidR="00907BE3"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Apply self-care strategies to support own wellbeing</w:t>
            </w:r>
          </w:p>
          <w:p w14:paraId="2A545713" w14:textId="77777777" w:rsidR="00907BE3" w:rsidRPr="001F2C3B"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Reflect on and improve own practice </w:t>
            </w:r>
          </w:p>
        </w:tc>
      </w:tr>
      <w:tr w:rsidR="00907BE3" w:rsidRPr="004A084D" w14:paraId="5EF444CA" w14:textId="77777777" w:rsidTr="00DB6E7A">
        <w:tblPrEx>
          <w:jc w:val="center"/>
          <w:tblInd w:w="0" w:type="dxa"/>
        </w:tblPrEx>
        <w:trPr>
          <w:jc w:val="center"/>
        </w:trPr>
        <w:tc>
          <w:tcPr>
            <w:tcW w:w="2971" w:type="dxa"/>
            <w:gridSpan w:val="2"/>
          </w:tcPr>
          <w:p w14:paraId="2DCD82EC"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85" w:type="dxa"/>
            <w:gridSpan w:val="5"/>
          </w:tcPr>
          <w:p w14:paraId="40245866" w14:textId="77777777" w:rsidR="00907BE3" w:rsidRDefault="00907BE3" w:rsidP="00907BE3">
            <w:pPr>
              <w:spacing w:before="120" w:after="120"/>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4D601D07" w14:textId="77777777" w:rsidR="00907BE3" w:rsidRPr="001F2C3B" w:rsidRDefault="00907BE3" w:rsidP="00907BE3">
            <w:pPr>
              <w:spacing w:before="120" w:after="120"/>
              <w:rPr>
                <w:rFonts w:ascii="Arial" w:hAnsi="Arial"/>
                <w:szCs w:val="19"/>
                <w:lang w:eastAsia="en-US"/>
              </w:rPr>
            </w:pPr>
            <w:r w:rsidRPr="001F2C3B">
              <w:rPr>
                <w:rFonts w:ascii="Arial" w:hAnsi="Arial"/>
                <w:szCs w:val="19"/>
                <w:lang w:eastAsia="en-US"/>
              </w:rPr>
              <w:t>Resource implications for assessment include:</w:t>
            </w:r>
          </w:p>
          <w:p w14:paraId="7B468123"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realistic tasks or simulated tasks covering the mandatory task requirements</w:t>
            </w:r>
          </w:p>
          <w:p w14:paraId="5AD5159F"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real or simulated care plans</w:t>
            </w:r>
          </w:p>
          <w:p w14:paraId="3BAB62FB"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r>
              <w:rPr>
                <w:rFonts w:ascii="Arial" w:hAnsi="Arial"/>
                <w:szCs w:val="19"/>
                <w:lang w:eastAsia="en-US"/>
              </w:rPr>
              <w:t xml:space="preserve"> </w:t>
            </w:r>
            <w:r w:rsidRPr="00C82175">
              <w:rPr>
                <w:rFonts w:ascii="Arial" w:hAnsi="Arial"/>
                <w:szCs w:val="19"/>
                <w:lang w:eastAsia="en-US"/>
              </w:rPr>
              <w:t>and workplace reporting documents</w:t>
            </w:r>
          </w:p>
          <w:p w14:paraId="39011871"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7A13780C"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 xml:space="preserve">a real workplace or a simulated environment that reflects workplace conditions </w:t>
            </w:r>
          </w:p>
          <w:p w14:paraId="57F14BC2" w14:textId="77777777" w:rsidR="00907BE3" w:rsidRPr="00C82175" w:rsidRDefault="00907BE3" w:rsidP="00907BE3">
            <w:pPr>
              <w:numPr>
                <w:ilvl w:val="0"/>
                <w:numId w:val="8"/>
              </w:numPr>
              <w:spacing w:before="120" w:after="120"/>
              <w:rPr>
                <w:rFonts w:ascii="Arial" w:hAnsi="Arial"/>
                <w:szCs w:val="19"/>
                <w:lang w:eastAsia="en-US"/>
              </w:rPr>
            </w:pPr>
            <w:r>
              <w:rPr>
                <w:rFonts w:ascii="Arial" w:hAnsi="Arial"/>
                <w:szCs w:val="19"/>
                <w:lang w:eastAsia="en-US"/>
              </w:rPr>
              <w:t>computer and internet facilities</w:t>
            </w:r>
          </w:p>
        </w:tc>
      </w:tr>
      <w:tr w:rsidR="00907BE3" w:rsidRPr="004A084D" w14:paraId="4FA763E8" w14:textId="77777777" w:rsidTr="00DB6E7A">
        <w:tblPrEx>
          <w:jc w:val="center"/>
          <w:tblInd w:w="0" w:type="dxa"/>
        </w:tblPrEx>
        <w:trPr>
          <w:jc w:val="center"/>
        </w:trPr>
        <w:tc>
          <w:tcPr>
            <w:tcW w:w="2971" w:type="dxa"/>
            <w:gridSpan w:val="2"/>
          </w:tcPr>
          <w:p w14:paraId="5BFFE820"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Method of assessment</w:t>
            </w:r>
          </w:p>
        </w:tc>
        <w:tc>
          <w:tcPr>
            <w:tcW w:w="6385" w:type="dxa"/>
            <w:gridSpan w:val="5"/>
          </w:tcPr>
          <w:p w14:paraId="0378FF4D" w14:textId="77777777" w:rsidR="00907BE3" w:rsidRPr="004A084D" w:rsidRDefault="00907BE3" w:rsidP="00907BE3">
            <w:pPr>
              <w:spacing w:before="120" w:after="120"/>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53E6E11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5B574C49"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written and oral questioning to test underpinning knowledge and its application</w:t>
            </w:r>
          </w:p>
          <w:p w14:paraId="3F16672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lastRenderedPageBreak/>
              <w:t>project activities, case studies and role play that allow the candidate to demonstrate the application of knowledge and skills</w:t>
            </w:r>
          </w:p>
          <w:p w14:paraId="598147AB" w14:textId="77777777" w:rsidR="00907BE3" w:rsidRPr="006A2E28"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third party workplace reports of on-the-job performance by the candidate.</w:t>
            </w:r>
          </w:p>
        </w:tc>
      </w:tr>
      <w:tr w:rsidR="00907BE3" w:rsidRPr="004A084D" w14:paraId="39F31A7E" w14:textId="77777777" w:rsidTr="00DB6E7A">
        <w:tblPrEx>
          <w:jc w:val="center"/>
          <w:tblInd w:w="0" w:type="dxa"/>
        </w:tblPrEx>
        <w:trPr>
          <w:jc w:val="center"/>
        </w:trPr>
        <w:tc>
          <w:tcPr>
            <w:tcW w:w="2971" w:type="dxa"/>
            <w:gridSpan w:val="2"/>
          </w:tcPr>
          <w:p w14:paraId="43354DC0" w14:textId="037260E3" w:rsidR="00907BE3" w:rsidRPr="004A084D" w:rsidRDefault="00907BE3" w:rsidP="00907BE3">
            <w:pPr>
              <w:spacing w:before="120" w:after="120"/>
              <w:rPr>
                <w:rFonts w:ascii="Arial" w:hAnsi="Arial"/>
                <w:b/>
                <w:szCs w:val="20"/>
                <w:lang w:eastAsia="en-US"/>
              </w:rPr>
            </w:pPr>
            <w:r w:rsidRPr="00505922">
              <w:rPr>
                <w:rFonts w:ascii="Arial" w:hAnsi="Arial"/>
                <w:b/>
                <w:szCs w:val="20"/>
                <w:lang w:eastAsia="en-US"/>
              </w:rPr>
              <w:lastRenderedPageBreak/>
              <w:t>Guidance information for assessment</w:t>
            </w:r>
          </w:p>
        </w:tc>
        <w:tc>
          <w:tcPr>
            <w:tcW w:w="6385" w:type="dxa"/>
            <w:gridSpan w:val="5"/>
          </w:tcPr>
          <w:p w14:paraId="6EF4A1E1" w14:textId="55FB9312" w:rsidR="00907BE3" w:rsidRPr="004A084D" w:rsidRDefault="00907BE3" w:rsidP="00907BE3">
            <w:pPr>
              <w:spacing w:before="120" w:after="120"/>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C771179" w:rsidR="005C77FC" w:rsidRDefault="005C77FC" w:rsidP="005C77FC">
      <w:pPr>
        <w:rPr>
          <w:lang w:val="en-GB"/>
        </w:rPr>
      </w:pPr>
    </w:p>
    <w:p w14:paraId="7EE64737" w14:textId="77777777" w:rsidR="00B1568B" w:rsidRPr="004A084D" w:rsidRDefault="00B1568B" w:rsidP="005C77FC">
      <w:pPr>
        <w:rPr>
          <w:lang w:val="en-GB"/>
        </w:rPr>
      </w:pPr>
    </w:p>
    <w:sectPr w:rsidR="00B1568B" w:rsidRPr="004A084D" w:rsidSect="00811F0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F233" w14:textId="77777777" w:rsidR="00C31C1A" w:rsidRDefault="00C31C1A">
      <w:r>
        <w:separator/>
      </w:r>
    </w:p>
  </w:endnote>
  <w:endnote w:type="continuationSeparator" w:id="0">
    <w:p w14:paraId="0D2BB84F" w14:textId="77777777" w:rsidR="00C31C1A" w:rsidRDefault="00C3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977E" w14:textId="77777777" w:rsidR="004D2C23" w:rsidRDefault="004D2C23"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4D2C23" w:rsidRDefault="004D2C23"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B776" w14:textId="77777777" w:rsidR="004D2C23" w:rsidRPr="004D4463" w:rsidRDefault="004D2C23"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E3FD" w14:textId="77777777" w:rsidR="004D2C23" w:rsidRPr="00286558" w:rsidRDefault="004D2C23">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A67E" w14:textId="77777777" w:rsidR="004D2C23" w:rsidRPr="00D75B7D" w:rsidRDefault="004D2C23" w:rsidP="00E82876">
    <w:pPr>
      <w:rPr>
        <w:rFonts w:ascii="Arial" w:hAnsi="Arial" w:cs="Arial"/>
      </w:rPr>
    </w:pPr>
  </w:p>
  <w:p w14:paraId="5630039E" w14:textId="5910A89A" w:rsidR="004D2C23" w:rsidRPr="00D75B7D" w:rsidRDefault="004D2C23" w:rsidP="0050217F">
    <w:pPr>
      <w:pStyle w:val="Footer"/>
      <w:pBdr>
        <w:top w:val="single" w:sz="4" w:space="1" w:color="000000"/>
      </w:pBdr>
      <w:tabs>
        <w:tab w:val="clear" w:pos="8306"/>
        <w:tab w:val="right" w:pos="7088"/>
      </w:tabs>
      <w:ind w:right="-142"/>
      <w:rPr>
        <w:rFonts w:ascii="Arial" w:hAnsi="Arial" w:cs="Arial"/>
        <w:sz w:val="18"/>
        <w:szCs w:val="18"/>
        <w:lang w:val="en-AU"/>
      </w:rPr>
    </w:pPr>
    <w:r w:rsidRPr="00894835">
      <w:rPr>
        <w:rFonts w:ascii="Arial" w:hAnsi="Arial" w:cs="Arial"/>
        <w:sz w:val="18"/>
        <w:szCs w:val="18"/>
        <w:lang w:val="en-AU"/>
      </w:rPr>
      <w:t>22532VIC</w:t>
    </w:r>
    <w:r w:rsidRPr="00D75B7D">
      <w:rPr>
        <w:rFonts w:ascii="Arial" w:hAnsi="Arial" w:cs="Arial"/>
        <w:sz w:val="18"/>
        <w:szCs w:val="18"/>
        <w:lang w:val="en-AU"/>
      </w:rPr>
      <w:t xml:space="preserve"> </w:t>
    </w:r>
    <w:r w:rsidRPr="00CA7D3B">
      <w:rPr>
        <w:rFonts w:ascii="Arial" w:hAnsi="Arial" w:cs="Arial"/>
        <w:sz w:val="18"/>
        <w:szCs w:val="18"/>
        <w:lang w:val="en-AU"/>
      </w:rPr>
      <w:t xml:space="preserve">Course in Supporting People with Psychosocial Disability </w:t>
    </w:r>
    <w:r w:rsidRPr="00D75B7D">
      <w:rPr>
        <w:rFonts w:ascii="Arial" w:hAnsi="Arial" w:cs="Arial"/>
        <w:sz w:val="18"/>
        <w:szCs w:val="18"/>
        <w:lang w:val="en-AU"/>
      </w:rPr>
      <w:t xml:space="preserve">- v1.0 </w:t>
    </w:r>
    <w:r>
      <w:rPr>
        <w:rFonts w:ascii="Arial" w:hAnsi="Arial" w:cs="Arial"/>
        <w:sz w:val="18"/>
        <w:szCs w:val="18"/>
        <w:lang w:val="en-AU"/>
      </w:rPr>
      <w:br/>
    </w:r>
    <w:r w:rsidRPr="00D75B7D">
      <w:rPr>
        <w:rFonts w:ascii="Arial" w:hAnsi="Arial" w:cs="Arial"/>
        <w:sz w:val="18"/>
        <w:szCs w:val="18"/>
        <w:lang w:val="fr-FR"/>
      </w:rPr>
      <w:t>© State of Victoria 2019</w:t>
    </w:r>
    <w:r>
      <w:rPr>
        <w:rFonts w:ascii="Arial" w:hAnsi="Arial" w:cs="Arial"/>
        <w:sz w:val="18"/>
        <w:szCs w:val="18"/>
        <w:lang w:val="fr-FR"/>
      </w:rPr>
      <w:tab/>
      <w:t xml:space="preserve"> </w:t>
    </w:r>
    <w:r w:rsidRPr="008532E1">
      <w:rPr>
        <w:rFonts w:ascii="Arial" w:hAnsi="Arial" w:cs="Arial"/>
        <w:noProof/>
        <w:lang w:val="en-AU" w:eastAsia="en-AU"/>
      </w:rPr>
      <w:drawing>
        <wp:inline distT="0" distB="0" distL="0" distR="0" wp14:anchorId="0C1E795A" wp14:editId="08221ECE">
          <wp:extent cx="841375" cy="292735"/>
          <wp:effectExtent l="0" t="0" r="0" b="0"/>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Pr="00D75B7D">
      <w:rPr>
        <w:rFonts w:ascii="Arial" w:hAnsi="Arial" w:cs="Arial"/>
        <w:sz w:val="18"/>
        <w:szCs w:val="18"/>
        <w:lang w:val="en-AU"/>
      </w:rPr>
      <w:tab/>
    </w:r>
    <w:r>
      <w:rPr>
        <w:rFonts w:ascii="Arial" w:hAnsi="Arial" w:cs="Arial"/>
        <w:sz w:val="18"/>
        <w:szCs w:val="18"/>
        <w:lang w:val="en-AU"/>
      </w:rPr>
      <w:tab/>
    </w:r>
    <w:r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2DDB" w14:textId="77777777" w:rsidR="00C31C1A" w:rsidRDefault="00C31C1A">
      <w:r>
        <w:separator/>
      </w:r>
    </w:p>
  </w:footnote>
  <w:footnote w:type="continuationSeparator" w:id="0">
    <w:p w14:paraId="37A82E57" w14:textId="77777777" w:rsidR="00C31C1A" w:rsidRDefault="00C31C1A">
      <w:r>
        <w:continuationSeparator/>
      </w:r>
    </w:p>
  </w:footnote>
  <w:footnote w:id="1">
    <w:p w14:paraId="267278B8" w14:textId="320C9092" w:rsidR="004D2C23" w:rsidRPr="005B3435" w:rsidRDefault="004D2C23" w:rsidP="00A700D6">
      <w:pPr>
        <w:pStyle w:val="FootnoteText"/>
        <w:rPr>
          <w:rFonts w:ascii="Arial" w:hAnsi="Arial" w:cs="Arial"/>
          <w:sz w:val="18"/>
          <w:szCs w:val="18"/>
          <w:lang w:val="en-AU"/>
        </w:rPr>
      </w:pPr>
      <w:r w:rsidRPr="005B3435">
        <w:rPr>
          <w:rStyle w:val="FootnoteReference"/>
          <w:rFonts w:ascii="Arial" w:hAnsi="Arial" w:cs="Arial"/>
          <w:sz w:val="18"/>
          <w:szCs w:val="18"/>
        </w:rPr>
        <w:footnoteRef/>
      </w:r>
      <w:r w:rsidRPr="005B3435">
        <w:rPr>
          <w:rFonts w:ascii="Arial" w:hAnsi="Arial" w:cs="Arial"/>
          <w:sz w:val="18"/>
          <w:szCs w:val="18"/>
        </w:rPr>
        <w:t xml:space="preserve"> </w:t>
      </w:r>
      <w:r>
        <w:rPr>
          <w:rFonts w:ascii="Arial" w:hAnsi="Arial" w:cs="Arial"/>
          <w:sz w:val="18"/>
          <w:szCs w:val="18"/>
          <w:lang w:val="en-AU"/>
        </w:rPr>
        <w:t xml:space="preserve">NDIA (2019), </w:t>
      </w:r>
      <w:r w:rsidRPr="005B3435">
        <w:rPr>
          <w:rFonts w:ascii="Arial" w:hAnsi="Arial" w:cs="Arial"/>
          <w:i/>
          <w:iCs/>
          <w:sz w:val="18"/>
          <w:szCs w:val="18"/>
          <w:lang w:val="en-AU"/>
        </w:rPr>
        <w:t>Report to the COAG Disability Reform Council for Q4 of Y6 Full report</w:t>
      </w:r>
      <w:r>
        <w:rPr>
          <w:rFonts w:ascii="Arial" w:hAnsi="Arial" w:cs="Arial"/>
          <w:sz w:val="18"/>
          <w:szCs w:val="18"/>
          <w:lang w:val="en-AU"/>
        </w:rPr>
        <w:t>, pg 152. Accessed from &lt;</w:t>
      </w:r>
      <w:hyperlink r:id="rId1" w:history="1">
        <w:r w:rsidRPr="006B7DA7">
          <w:rPr>
            <w:rStyle w:val="Hyperlink"/>
            <w:rFonts w:ascii="Arial" w:hAnsi="Arial" w:cs="Arial"/>
            <w:sz w:val="18"/>
            <w:szCs w:val="18"/>
          </w:rPr>
          <w:t>https://www.ndis.gov.au/about-us/publications/quarterly-reports</w:t>
        </w:r>
      </w:hyperlink>
      <w:r>
        <w:rPr>
          <w:rFonts w:ascii="Arial" w:hAnsi="Arial" w:cs="Arial"/>
          <w:sz w:val="18"/>
          <w:szCs w:val="18"/>
          <w:lang w:val="en-AU"/>
        </w:rPr>
        <w:t xml:space="preserve">&gt; </w:t>
      </w:r>
    </w:p>
  </w:footnote>
  <w:footnote w:id="2">
    <w:p w14:paraId="18C4C5B6" w14:textId="3DE217A9" w:rsidR="004D2C23" w:rsidRPr="00A714DC" w:rsidRDefault="004D2C23" w:rsidP="00A714DC">
      <w:pPr>
        <w:pStyle w:val="FootnoteText"/>
        <w:rPr>
          <w:rFonts w:ascii="Arial" w:hAnsi="Arial" w:cs="Arial"/>
          <w:sz w:val="16"/>
          <w:szCs w:val="16"/>
          <w:lang w:val="en-AU"/>
        </w:rPr>
      </w:pPr>
      <w:r w:rsidRPr="00A714DC">
        <w:rPr>
          <w:rStyle w:val="FootnoteReference"/>
          <w:rFonts w:ascii="Arial" w:hAnsi="Arial" w:cs="Arial"/>
          <w:sz w:val="16"/>
          <w:szCs w:val="16"/>
        </w:rPr>
        <w:footnoteRef/>
      </w:r>
      <w:r w:rsidRPr="00A714DC">
        <w:rPr>
          <w:rFonts w:ascii="Arial" w:hAnsi="Arial" w:cs="Arial"/>
          <w:sz w:val="16"/>
          <w:szCs w:val="16"/>
        </w:rPr>
        <w:t xml:space="preserve"> Mental Health Australia</w:t>
      </w:r>
      <w:r>
        <w:rPr>
          <w:rFonts w:ascii="Arial" w:hAnsi="Arial" w:cs="Arial"/>
          <w:sz w:val="16"/>
          <w:szCs w:val="16"/>
          <w:lang w:val="en-AU"/>
        </w:rPr>
        <w:t xml:space="preserve"> (2018)</w:t>
      </w:r>
      <w:r w:rsidRPr="00A714DC">
        <w:rPr>
          <w:rFonts w:ascii="Arial" w:hAnsi="Arial" w:cs="Arial"/>
          <w:sz w:val="16"/>
          <w:szCs w:val="16"/>
        </w:rPr>
        <w:t xml:space="preserve">, </w:t>
      </w:r>
      <w:r w:rsidRPr="00A714DC">
        <w:rPr>
          <w:rFonts w:ascii="Arial" w:hAnsi="Arial" w:cs="Arial"/>
          <w:i/>
          <w:sz w:val="16"/>
          <w:szCs w:val="16"/>
        </w:rPr>
        <w:t>National Disability Insurance Scheme: Psychosocial Disability Pathway</w:t>
      </w:r>
      <w:r w:rsidRPr="00A714DC">
        <w:rPr>
          <w:rFonts w:ascii="Arial" w:hAnsi="Arial" w:cs="Arial"/>
          <w:sz w:val="16"/>
          <w:szCs w:val="16"/>
        </w:rPr>
        <w:t>, p. 9-10</w:t>
      </w:r>
      <w:r w:rsidRPr="00A714DC">
        <w:rPr>
          <w:rFonts w:ascii="Arial" w:hAnsi="Arial" w:cs="Arial"/>
          <w:sz w:val="16"/>
          <w:szCs w:val="16"/>
          <w:lang w:val="en-AU"/>
        </w:rPr>
        <w:t xml:space="preserve">, </w:t>
      </w:r>
      <w:r>
        <w:rPr>
          <w:rFonts w:ascii="Arial" w:hAnsi="Arial" w:cs="Arial"/>
          <w:sz w:val="16"/>
          <w:szCs w:val="16"/>
          <w:lang w:val="en-AU"/>
        </w:rPr>
        <w:br/>
      </w:r>
      <w:r w:rsidRPr="00A714DC">
        <w:rPr>
          <w:rFonts w:ascii="Arial" w:hAnsi="Arial" w:cs="Arial"/>
          <w:sz w:val="16"/>
          <w:szCs w:val="16"/>
          <w:lang w:val="en-AU"/>
        </w:rPr>
        <w:t>accessed from &lt;</w:t>
      </w:r>
      <w:r w:rsidRPr="00A714DC">
        <w:rPr>
          <w:rFonts w:ascii="Arial" w:hAnsi="Arial" w:cs="Arial"/>
          <w:sz w:val="16"/>
          <w:szCs w:val="16"/>
        </w:rPr>
        <w:t xml:space="preserve"> </w:t>
      </w:r>
      <w:hyperlink r:id="rId2" w:history="1">
        <w:r w:rsidRPr="00A714DC">
          <w:rPr>
            <w:rStyle w:val="Hyperlink"/>
            <w:rFonts w:ascii="Arial" w:hAnsi="Arial" w:cs="Arial"/>
            <w:i/>
            <w:sz w:val="16"/>
            <w:szCs w:val="16"/>
          </w:rPr>
          <w:t>https://mhaustralia.org/sites/default/files/images/ndis_psychosocial_pathway_consultation_project_-_final_report_-_may_2018.pdf</w:t>
        </w:r>
      </w:hyperlink>
      <w:r w:rsidRPr="00A714DC">
        <w:rPr>
          <w:rFonts w:ascii="Arial" w:hAnsi="Arial" w:cs="Arial"/>
          <w:i/>
          <w:sz w:val="16"/>
          <w:szCs w:val="16"/>
          <w:lang w:val="en-AU"/>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0EF8" w14:textId="7D601D9C" w:rsidR="004D2C23" w:rsidRDefault="00C31C1A">
    <w:pPr>
      <w:pStyle w:val="Header"/>
    </w:pPr>
    <w:r>
      <w:rPr>
        <w:noProof/>
      </w:rPr>
      <w:pict w14:anchorId="2EAB5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610.55pt;height:50.85pt;rotation:315;z-index:-251616256;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4F01871C">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CD4F" w14:textId="3DE84FA5" w:rsidR="004D2C23" w:rsidRDefault="00C31C1A">
    <w:pPr>
      <w:pStyle w:val="Header"/>
    </w:pPr>
    <w:r>
      <w:rPr>
        <w:noProof/>
      </w:rPr>
      <w:pict w14:anchorId="0014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610.55pt;height:50.85pt;rotation:315;z-index:-25159372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6DBBD0AE">
        <v:shape id="_x0000_s2103" type="#_x0000_t136" style="position:absolute;margin-left:0;margin-top:0;width:583.65pt;height:77.8pt;rotation:315;z-index:-25162240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694" w14:textId="7B9BB74C" w:rsidR="004D2C23" w:rsidRDefault="00C31C1A">
    <w:pPr>
      <w:pStyle w:val="Header"/>
    </w:pPr>
    <w:r>
      <w:rPr>
        <w:noProof/>
      </w:rPr>
      <w:pict w14:anchorId="2A50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0;margin-top:0;width:610.55pt;height:50.85pt;rotation:315;z-index:-251610112;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1644CAA4">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86EF" w14:textId="75CD46F8" w:rsidR="004D2C23" w:rsidRPr="00682F6B" w:rsidRDefault="004D2C23"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4D2C23" w:rsidRPr="00682F6B" w:rsidRDefault="004D2C23" w:rsidP="00CD7BC7">
    <w:pPr>
      <w:pStyle w:val="Header"/>
      <w:pBdr>
        <w:bottom w:val="single" w:sz="4" w:space="1" w:color="000000"/>
      </w:pBdr>
      <w:rPr>
        <w:rFonts w:ascii="Arial" w:hAnsi="Arial" w:cs="Arial"/>
        <w:lang w:val="en-AU"/>
      </w:rPr>
    </w:pPr>
  </w:p>
  <w:p w14:paraId="199CB407" w14:textId="77777777" w:rsidR="004D2C23" w:rsidRPr="00682F6B" w:rsidRDefault="004D2C23"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76BB" w14:textId="2863A374" w:rsidR="004D2C23" w:rsidRDefault="004D2C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1EBF" w14:textId="0D108AB0" w:rsidR="004D2C23" w:rsidRDefault="00C31C1A">
    <w:pPr>
      <w:pStyle w:val="Header"/>
    </w:pPr>
    <w:r>
      <w:rPr>
        <w:noProof/>
      </w:rPr>
      <w:pict w14:anchorId="29BB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610.55pt;height:50.85pt;rotation:315;z-index:-25160396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75DFBDF8">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5C70" w14:textId="3AD5D0C5" w:rsidR="004D2C23" w:rsidRPr="002C2570" w:rsidRDefault="004D2C23"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4D2C23" w:rsidRPr="002C2570" w:rsidRDefault="004D2C23" w:rsidP="00F11E13">
    <w:pPr>
      <w:pStyle w:val="Header"/>
      <w:pBdr>
        <w:bottom w:val="single" w:sz="4" w:space="1" w:color="000000"/>
      </w:pBdr>
      <w:rPr>
        <w:rFonts w:ascii="Arial" w:hAnsi="Arial" w:cs="Arial"/>
        <w:lang w:val="en-AU"/>
      </w:rPr>
    </w:pPr>
  </w:p>
  <w:p w14:paraId="4DA62139" w14:textId="77777777" w:rsidR="004D2C23" w:rsidRPr="002C2570" w:rsidRDefault="004D2C23"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A613" w14:textId="314F3342" w:rsidR="004D2C23" w:rsidRDefault="004D2C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4CD7" w14:textId="6CBB5B96" w:rsidR="004D2C23" w:rsidRDefault="00C31C1A">
    <w:pPr>
      <w:pStyle w:val="Header"/>
    </w:pPr>
    <w:r>
      <w:rPr>
        <w:noProof/>
      </w:rPr>
      <w:pict w14:anchorId="40328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610.55pt;height:50.85pt;rotation:315;z-index:-251591680;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4223C4D3">
        <v:shape id="_x0000_s2104" type="#_x0000_t136" style="position:absolute;margin-left:0;margin-top:0;width:583.65pt;height:77.8pt;rotation:315;z-index:-25162035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BB8F" w14:textId="3622CC2E" w:rsidR="004D2C23" w:rsidRPr="00E719A9" w:rsidRDefault="004D2C23" w:rsidP="00506347">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Pr>
        <w:rFonts w:ascii="Arial" w:hAnsi="Arial" w:cs="Arial"/>
        <w:sz w:val="18"/>
        <w:szCs w:val="18"/>
        <w:lang w:val="en-AU"/>
      </w:rPr>
      <w:t xml:space="preserve">                     </w:t>
    </w:r>
    <w:r>
      <w:rPr>
        <w:rFonts w:ascii="Arial" w:hAnsi="Arial" w:cs="Arial"/>
        <w:sz w:val="18"/>
        <w:szCs w:val="18"/>
      </w:rPr>
      <w:t>VU22859</w:t>
    </w:r>
    <w:r>
      <w:rPr>
        <w:rFonts w:ascii="Arial" w:hAnsi="Arial" w:cs="Arial"/>
        <w:sz w:val="18"/>
        <w:szCs w:val="18"/>
        <w:lang w:val="en-AU"/>
      </w:rPr>
      <w:t xml:space="preserve"> </w:t>
    </w:r>
    <w:r w:rsidRPr="00894835">
      <w:rPr>
        <w:rFonts w:ascii="Arial" w:hAnsi="Arial" w:cs="Arial" w:hint="eastAsia"/>
        <w:sz w:val="18"/>
        <w:szCs w:val="18"/>
      </w:rPr>
      <w:t>–</w:t>
    </w:r>
    <w:r>
      <w:rPr>
        <w:rFonts w:ascii="Arial" w:hAnsi="Arial" w:cs="Arial"/>
        <w:sz w:val="18"/>
        <w:szCs w:val="18"/>
        <w:lang w:val="en-AU"/>
      </w:rPr>
      <w:t xml:space="preserve"> </w:t>
    </w:r>
    <w:r w:rsidRPr="00A047DD">
      <w:rPr>
        <w:rFonts w:ascii="Arial" w:hAnsi="Arial" w:cs="Arial"/>
        <w:sz w:val="18"/>
        <w:szCs w:val="18"/>
      </w:rPr>
      <w:t>Provide support to consumers with psychosocial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3C2"/>
    <w:multiLevelType w:val="hybridMultilevel"/>
    <w:tmpl w:val="339C34A2"/>
    <w:lvl w:ilvl="0" w:tplc="65B662E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87B31"/>
    <w:multiLevelType w:val="hybridMultilevel"/>
    <w:tmpl w:val="DDFE1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E9E25F0"/>
    <w:multiLevelType w:val="hybridMultilevel"/>
    <w:tmpl w:val="5E00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A0A07"/>
    <w:multiLevelType w:val="hybridMultilevel"/>
    <w:tmpl w:val="C93204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934EAA"/>
    <w:multiLevelType w:val="hybridMultilevel"/>
    <w:tmpl w:val="2FEE19E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E6250"/>
    <w:multiLevelType w:val="hybridMultilevel"/>
    <w:tmpl w:val="E788C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1B6629"/>
    <w:multiLevelType w:val="hybridMultilevel"/>
    <w:tmpl w:val="8536D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C31D3"/>
    <w:multiLevelType w:val="hybridMultilevel"/>
    <w:tmpl w:val="7CC27EF6"/>
    <w:lvl w:ilvl="0" w:tplc="65B662E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392A1D"/>
    <w:multiLevelType w:val="hybridMultilevel"/>
    <w:tmpl w:val="B8680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AC0824"/>
    <w:multiLevelType w:val="hybridMultilevel"/>
    <w:tmpl w:val="F446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2"/>
  </w:num>
  <w:num w:numId="7">
    <w:abstractNumId w:val="8"/>
  </w:num>
  <w:num w:numId="8">
    <w:abstractNumId w:val="21"/>
  </w:num>
  <w:num w:numId="9">
    <w:abstractNumId w:val="5"/>
  </w:num>
  <w:num w:numId="10">
    <w:abstractNumId w:val="1"/>
  </w:num>
  <w:num w:numId="11">
    <w:abstractNumId w:val="0"/>
  </w:num>
  <w:num w:numId="12">
    <w:abstractNumId w:val="16"/>
  </w:num>
  <w:num w:numId="13">
    <w:abstractNumId w:val="19"/>
  </w:num>
  <w:num w:numId="14">
    <w:abstractNumId w:val="12"/>
  </w:num>
  <w:num w:numId="15">
    <w:abstractNumId w:val="6"/>
  </w:num>
  <w:num w:numId="16">
    <w:abstractNumId w:val="26"/>
  </w:num>
  <w:num w:numId="17">
    <w:abstractNumId w:val="10"/>
  </w:num>
  <w:num w:numId="18">
    <w:abstractNumId w:val="15"/>
  </w:num>
  <w:num w:numId="19">
    <w:abstractNumId w:val="4"/>
  </w:num>
  <w:num w:numId="20">
    <w:abstractNumId w:val="2"/>
  </w:num>
  <w:num w:numId="21">
    <w:abstractNumId w:val="7"/>
  </w:num>
  <w:num w:numId="22">
    <w:abstractNumId w:val="24"/>
  </w:num>
  <w:num w:numId="23">
    <w:abstractNumId w:val="27"/>
  </w:num>
  <w:num w:numId="24">
    <w:abstractNumId w:val="13"/>
  </w:num>
  <w:num w:numId="25">
    <w:abstractNumId w:val="20"/>
  </w:num>
  <w:num w:numId="26">
    <w:abstractNumId w:val="25"/>
  </w:num>
  <w:num w:numId="27">
    <w:abstractNumId w:val="9"/>
  </w:num>
  <w:num w:numId="28">
    <w:abstractNumId w:val="23"/>
  </w:num>
  <w:num w:numId="29">
    <w:abstractNumId w:val="11"/>
  </w:num>
  <w:num w:numId="3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EEB"/>
    <w:rsid w:val="000021BA"/>
    <w:rsid w:val="00002AFF"/>
    <w:rsid w:val="00004835"/>
    <w:rsid w:val="00005942"/>
    <w:rsid w:val="00006423"/>
    <w:rsid w:val="000106E6"/>
    <w:rsid w:val="00011913"/>
    <w:rsid w:val="00012273"/>
    <w:rsid w:val="00021251"/>
    <w:rsid w:val="000219E7"/>
    <w:rsid w:val="000227A6"/>
    <w:rsid w:val="000254BC"/>
    <w:rsid w:val="00026E8E"/>
    <w:rsid w:val="00030EEE"/>
    <w:rsid w:val="000320B6"/>
    <w:rsid w:val="00033923"/>
    <w:rsid w:val="0003425F"/>
    <w:rsid w:val="00034491"/>
    <w:rsid w:val="0003533A"/>
    <w:rsid w:val="000362AD"/>
    <w:rsid w:val="00045EBB"/>
    <w:rsid w:val="00050AA3"/>
    <w:rsid w:val="000516DF"/>
    <w:rsid w:val="0005417B"/>
    <w:rsid w:val="00055A86"/>
    <w:rsid w:val="00055E74"/>
    <w:rsid w:val="0005723F"/>
    <w:rsid w:val="00061280"/>
    <w:rsid w:val="00062D67"/>
    <w:rsid w:val="00063BD9"/>
    <w:rsid w:val="0006711B"/>
    <w:rsid w:val="00067B42"/>
    <w:rsid w:val="000705EC"/>
    <w:rsid w:val="00073B7F"/>
    <w:rsid w:val="0007452F"/>
    <w:rsid w:val="00076FB3"/>
    <w:rsid w:val="000802FF"/>
    <w:rsid w:val="00085473"/>
    <w:rsid w:val="0008566C"/>
    <w:rsid w:val="00085790"/>
    <w:rsid w:val="00086265"/>
    <w:rsid w:val="00086C2E"/>
    <w:rsid w:val="000877CF"/>
    <w:rsid w:val="00087A8F"/>
    <w:rsid w:val="00087D39"/>
    <w:rsid w:val="00090E3E"/>
    <w:rsid w:val="00091284"/>
    <w:rsid w:val="0009242C"/>
    <w:rsid w:val="00093B0D"/>
    <w:rsid w:val="0009493A"/>
    <w:rsid w:val="00095DDE"/>
    <w:rsid w:val="000976A9"/>
    <w:rsid w:val="000976FD"/>
    <w:rsid w:val="000A0710"/>
    <w:rsid w:val="000A200A"/>
    <w:rsid w:val="000A203E"/>
    <w:rsid w:val="000A5C0B"/>
    <w:rsid w:val="000A7352"/>
    <w:rsid w:val="000B2378"/>
    <w:rsid w:val="000B3E7D"/>
    <w:rsid w:val="000B3F49"/>
    <w:rsid w:val="000B614E"/>
    <w:rsid w:val="000B71E4"/>
    <w:rsid w:val="000C130D"/>
    <w:rsid w:val="000C13B2"/>
    <w:rsid w:val="000C49A9"/>
    <w:rsid w:val="000C4FE8"/>
    <w:rsid w:val="000C6BCC"/>
    <w:rsid w:val="000D1371"/>
    <w:rsid w:val="000D15CE"/>
    <w:rsid w:val="000D3114"/>
    <w:rsid w:val="000D37FD"/>
    <w:rsid w:val="000D57B2"/>
    <w:rsid w:val="000D69A5"/>
    <w:rsid w:val="000D7404"/>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5776"/>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0D71"/>
    <w:rsid w:val="00122B80"/>
    <w:rsid w:val="00123D9D"/>
    <w:rsid w:val="001242FF"/>
    <w:rsid w:val="00124496"/>
    <w:rsid w:val="00125194"/>
    <w:rsid w:val="00127281"/>
    <w:rsid w:val="00127391"/>
    <w:rsid w:val="00127BFB"/>
    <w:rsid w:val="00130A4A"/>
    <w:rsid w:val="00130A9A"/>
    <w:rsid w:val="00131465"/>
    <w:rsid w:val="00134353"/>
    <w:rsid w:val="00135D73"/>
    <w:rsid w:val="00136798"/>
    <w:rsid w:val="00136CA9"/>
    <w:rsid w:val="00137891"/>
    <w:rsid w:val="00145C31"/>
    <w:rsid w:val="0015023A"/>
    <w:rsid w:val="0015165E"/>
    <w:rsid w:val="001524DD"/>
    <w:rsid w:val="00153D36"/>
    <w:rsid w:val="00154B87"/>
    <w:rsid w:val="00154DD1"/>
    <w:rsid w:val="001553F3"/>
    <w:rsid w:val="00155D43"/>
    <w:rsid w:val="00160BF1"/>
    <w:rsid w:val="00161AE2"/>
    <w:rsid w:val="0016222B"/>
    <w:rsid w:val="001626E6"/>
    <w:rsid w:val="00162B70"/>
    <w:rsid w:val="00163385"/>
    <w:rsid w:val="00163D75"/>
    <w:rsid w:val="00165D40"/>
    <w:rsid w:val="00165E76"/>
    <w:rsid w:val="001664B3"/>
    <w:rsid w:val="001705A5"/>
    <w:rsid w:val="00170BEA"/>
    <w:rsid w:val="00172102"/>
    <w:rsid w:val="00172660"/>
    <w:rsid w:val="001746FD"/>
    <w:rsid w:val="001773E9"/>
    <w:rsid w:val="00180DC7"/>
    <w:rsid w:val="00180FAB"/>
    <w:rsid w:val="001811E9"/>
    <w:rsid w:val="00182A52"/>
    <w:rsid w:val="00182ACE"/>
    <w:rsid w:val="0018370C"/>
    <w:rsid w:val="001848E0"/>
    <w:rsid w:val="00190055"/>
    <w:rsid w:val="00192954"/>
    <w:rsid w:val="00192D9C"/>
    <w:rsid w:val="00193D41"/>
    <w:rsid w:val="001950E3"/>
    <w:rsid w:val="001978AF"/>
    <w:rsid w:val="001A158F"/>
    <w:rsid w:val="001A4095"/>
    <w:rsid w:val="001A5588"/>
    <w:rsid w:val="001A5B5A"/>
    <w:rsid w:val="001A7964"/>
    <w:rsid w:val="001B0492"/>
    <w:rsid w:val="001B0DF4"/>
    <w:rsid w:val="001B2F07"/>
    <w:rsid w:val="001B388F"/>
    <w:rsid w:val="001B40F0"/>
    <w:rsid w:val="001B4609"/>
    <w:rsid w:val="001B4F97"/>
    <w:rsid w:val="001B5104"/>
    <w:rsid w:val="001B55E2"/>
    <w:rsid w:val="001B6CE6"/>
    <w:rsid w:val="001C0C3F"/>
    <w:rsid w:val="001C0E0D"/>
    <w:rsid w:val="001C27FA"/>
    <w:rsid w:val="001C2C49"/>
    <w:rsid w:val="001C59E8"/>
    <w:rsid w:val="001C5ED3"/>
    <w:rsid w:val="001C74D5"/>
    <w:rsid w:val="001D1AE2"/>
    <w:rsid w:val="001D2818"/>
    <w:rsid w:val="001D430E"/>
    <w:rsid w:val="001D5400"/>
    <w:rsid w:val="001D605C"/>
    <w:rsid w:val="001D63E4"/>
    <w:rsid w:val="001D7F03"/>
    <w:rsid w:val="001E0634"/>
    <w:rsid w:val="001E0726"/>
    <w:rsid w:val="001E1788"/>
    <w:rsid w:val="001E1FEF"/>
    <w:rsid w:val="001E27D6"/>
    <w:rsid w:val="001E3DF4"/>
    <w:rsid w:val="001E56D7"/>
    <w:rsid w:val="001E56FA"/>
    <w:rsid w:val="001E5C20"/>
    <w:rsid w:val="001F0384"/>
    <w:rsid w:val="001F0B65"/>
    <w:rsid w:val="001F22B0"/>
    <w:rsid w:val="001F23F8"/>
    <w:rsid w:val="001F2644"/>
    <w:rsid w:val="001F2CB1"/>
    <w:rsid w:val="001F2EF8"/>
    <w:rsid w:val="001F3017"/>
    <w:rsid w:val="001F39AA"/>
    <w:rsid w:val="001F419B"/>
    <w:rsid w:val="001F4735"/>
    <w:rsid w:val="001F698D"/>
    <w:rsid w:val="001F766E"/>
    <w:rsid w:val="00200036"/>
    <w:rsid w:val="00200D42"/>
    <w:rsid w:val="002020C9"/>
    <w:rsid w:val="002031DE"/>
    <w:rsid w:val="00203399"/>
    <w:rsid w:val="002043C9"/>
    <w:rsid w:val="0020679D"/>
    <w:rsid w:val="00206B7C"/>
    <w:rsid w:val="00212D95"/>
    <w:rsid w:val="0021319D"/>
    <w:rsid w:val="00214DA3"/>
    <w:rsid w:val="00215F78"/>
    <w:rsid w:val="002161A5"/>
    <w:rsid w:val="002163E7"/>
    <w:rsid w:val="002168BA"/>
    <w:rsid w:val="00217591"/>
    <w:rsid w:val="002203B9"/>
    <w:rsid w:val="00220D58"/>
    <w:rsid w:val="00221505"/>
    <w:rsid w:val="0022211B"/>
    <w:rsid w:val="00222CA5"/>
    <w:rsid w:val="00223395"/>
    <w:rsid w:val="00223734"/>
    <w:rsid w:val="00223A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34F9"/>
    <w:rsid w:val="002547EA"/>
    <w:rsid w:val="00257390"/>
    <w:rsid w:val="0025773A"/>
    <w:rsid w:val="002609F2"/>
    <w:rsid w:val="00261182"/>
    <w:rsid w:val="00262EEC"/>
    <w:rsid w:val="00263D78"/>
    <w:rsid w:val="0026462F"/>
    <w:rsid w:val="00265F6C"/>
    <w:rsid w:val="0026628C"/>
    <w:rsid w:val="00267987"/>
    <w:rsid w:val="002712FC"/>
    <w:rsid w:val="00271EB8"/>
    <w:rsid w:val="00274272"/>
    <w:rsid w:val="00275628"/>
    <w:rsid w:val="00275BA0"/>
    <w:rsid w:val="00275F45"/>
    <w:rsid w:val="00276BDF"/>
    <w:rsid w:val="002800B9"/>
    <w:rsid w:val="00281B92"/>
    <w:rsid w:val="00286558"/>
    <w:rsid w:val="0028661A"/>
    <w:rsid w:val="00287B83"/>
    <w:rsid w:val="00287DE8"/>
    <w:rsid w:val="00290148"/>
    <w:rsid w:val="0029103E"/>
    <w:rsid w:val="002922ED"/>
    <w:rsid w:val="002931F3"/>
    <w:rsid w:val="002944C8"/>
    <w:rsid w:val="0029523D"/>
    <w:rsid w:val="00296FC5"/>
    <w:rsid w:val="002970F1"/>
    <w:rsid w:val="00297730"/>
    <w:rsid w:val="00297B6A"/>
    <w:rsid w:val="002A055F"/>
    <w:rsid w:val="002A1752"/>
    <w:rsid w:val="002A27D6"/>
    <w:rsid w:val="002A2DEB"/>
    <w:rsid w:val="002A357D"/>
    <w:rsid w:val="002B3127"/>
    <w:rsid w:val="002B5888"/>
    <w:rsid w:val="002B5D9D"/>
    <w:rsid w:val="002B6718"/>
    <w:rsid w:val="002B7819"/>
    <w:rsid w:val="002C077B"/>
    <w:rsid w:val="002C2570"/>
    <w:rsid w:val="002C4B3C"/>
    <w:rsid w:val="002C52FA"/>
    <w:rsid w:val="002C60B8"/>
    <w:rsid w:val="002C6612"/>
    <w:rsid w:val="002C727A"/>
    <w:rsid w:val="002D0838"/>
    <w:rsid w:val="002D2B7A"/>
    <w:rsid w:val="002D4A4C"/>
    <w:rsid w:val="002D5D15"/>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614F"/>
    <w:rsid w:val="002F6649"/>
    <w:rsid w:val="002F72DA"/>
    <w:rsid w:val="00301006"/>
    <w:rsid w:val="0030257C"/>
    <w:rsid w:val="00305455"/>
    <w:rsid w:val="003059A9"/>
    <w:rsid w:val="00306606"/>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4687"/>
    <w:rsid w:val="00335AFB"/>
    <w:rsid w:val="00340D58"/>
    <w:rsid w:val="00342307"/>
    <w:rsid w:val="00342E17"/>
    <w:rsid w:val="00346825"/>
    <w:rsid w:val="00346DDE"/>
    <w:rsid w:val="00347508"/>
    <w:rsid w:val="00350D2A"/>
    <w:rsid w:val="00352654"/>
    <w:rsid w:val="00353FB2"/>
    <w:rsid w:val="003541B0"/>
    <w:rsid w:val="003545E9"/>
    <w:rsid w:val="00355671"/>
    <w:rsid w:val="00356B55"/>
    <w:rsid w:val="00356D88"/>
    <w:rsid w:val="0035727A"/>
    <w:rsid w:val="00357441"/>
    <w:rsid w:val="00360C25"/>
    <w:rsid w:val="00361220"/>
    <w:rsid w:val="00363375"/>
    <w:rsid w:val="00364845"/>
    <w:rsid w:val="00364CF6"/>
    <w:rsid w:val="00365203"/>
    <w:rsid w:val="003657FB"/>
    <w:rsid w:val="00365ADA"/>
    <w:rsid w:val="003667A0"/>
    <w:rsid w:val="00366B46"/>
    <w:rsid w:val="00367307"/>
    <w:rsid w:val="00367D80"/>
    <w:rsid w:val="0037173D"/>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FCF"/>
    <w:rsid w:val="00391B63"/>
    <w:rsid w:val="00392B13"/>
    <w:rsid w:val="003965D4"/>
    <w:rsid w:val="00397F17"/>
    <w:rsid w:val="003A0A76"/>
    <w:rsid w:val="003A1742"/>
    <w:rsid w:val="003A1780"/>
    <w:rsid w:val="003A2925"/>
    <w:rsid w:val="003A2F28"/>
    <w:rsid w:val="003A5A87"/>
    <w:rsid w:val="003A5E5E"/>
    <w:rsid w:val="003A5F47"/>
    <w:rsid w:val="003A69E0"/>
    <w:rsid w:val="003A76A1"/>
    <w:rsid w:val="003B0D8B"/>
    <w:rsid w:val="003B116A"/>
    <w:rsid w:val="003B2609"/>
    <w:rsid w:val="003B3191"/>
    <w:rsid w:val="003B5B0A"/>
    <w:rsid w:val="003B6B4E"/>
    <w:rsid w:val="003B7156"/>
    <w:rsid w:val="003B7DD4"/>
    <w:rsid w:val="003B7F97"/>
    <w:rsid w:val="003C2DD0"/>
    <w:rsid w:val="003C4AB1"/>
    <w:rsid w:val="003C653B"/>
    <w:rsid w:val="003C78D6"/>
    <w:rsid w:val="003D042D"/>
    <w:rsid w:val="003D0970"/>
    <w:rsid w:val="003D0ED5"/>
    <w:rsid w:val="003D12A6"/>
    <w:rsid w:val="003D1439"/>
    <w:rsid w:val="003D3AA9"/>
    <w:rsid w:val="003D3C00"/>
    <w:rsid w:val="003D3EFE"/>
    <w:rsid w:val="003D5B74"/>
    <w:rsid w:val="003D5F3C"/>
    <w:rsid w:val="003E03C3"/>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374B"/>
    <w:rsid w:val="004051B9"/>
    <w:rsid w:val="004067BC"/>
    <w:rsid w:val="004110AA"/>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6E2B"/>
    <w:rsid w:val="004379DB"/>
    <w:rsid w:val="00441BEB"/>
    <w:rsid w:val="00443265"/>
    <w:rsid w:val="004434B2"/>
    <w:rsid w:val="00443836"/>
    <w:rsid w:val="00443CF9"/>
    <w:rsid w:val="00450023"/>
    <w:rsid w:val="00450AC1"/>
    <w:rsid w:val="00451529"/>
    <w:rsid w:val="00454C61"/>
    <w:rsid w:val="00455FF3"/>
    <w:rsid w:val="004560E8"/>
    <w:rsid w:val="004563CC"/>
    <w:rsid w:val="00457561"/>
    <w:rsid w:val="00461301"/>
    <w:rsid w:val="00461595"/>
    <w:rsid w:val="00461745"/>
    <w:rsid w:val="00462454"/>
    <w:rsid w:val="00462919"/>
    <w:rsid w:val="004635BF"/>
    <w:rsid w:val="00463929"/>
    <w:rsid w:val="00463F66"/>
    <w:rsid w:val="0046450C"/>
    <w:rsid w:val="004667BB"/>
    <w:rsid w:val="00471C53"/>
    <w:rsid w:val="00474172"/>
    <w:rsid w:val="00474E97"/>
    <w:rsid w:val="004762E9"/>
    <w:rsid w:val="004768EB"/>
    <w:rsid w:val="004817BC"/>
    <w:rsid w:val="00481CFE"/>
    <w:rsid w:val="00483629"/>
    <w:rsid w:val="00485135"/>
    <w:rsid w:val="004901DE"/>
    <w:rsid w:val="00490F2A"/>
    <w:rsid w:val="004913B3"/>
    <w:rsid w:val="004929DE"/>
    <w:rsid w:val="0049326A"/>
    <w:rsid w:val="00493926"/>
    <w:rsid w:val="00493AD8"/>
    <w:rsid w:val="00495B6B"/>
    <w:rsid w:val="004967F5"/>
    <w:rsid w:val="004974EA"/>
    <w:rsid w:val="00497B61"/>
    <w:rsid w:val="004A06BA"/>
    <w:rsid w:val="004A1E76"/>
    <w:rsid w:val="004A2C3F"/>
    <w:rsid w:val="004A3284"/>
    <w:rsid w:val="004A4613"/>
    <w:rsid w:val="004A4DBF"/>
    <w:rsid w:val="004A6AF5"/>
    <w:rsid w:val="004A7002"/>
    <w:rsid w:val="004B3084"/>
    <w:rsid w:val="004B5167"/>
    <w:rsid w:val="004B5DFC"/>
    <w:rsid w:val="004C04FE"/>
    <w:rsid w:val="004C4DD0"/>
    <w:rsid w:val="004C651D"/>
    <w:rsid w:val="004D0391"/>
    <w:rsid w:val="004D120E"/>
    <w:rsid w:val="004D2C23"/>
    <w:rsid w:val="004D3EF9"/>
    <w:rsid w:val="004D4463"/>
    <w:rsid w:val="004D4D08"/>
    <w:rsid w:val="004D60E9"/>
    <w:rsid w:val="004D6DEA"/>
    <w:rsid w:val="004D78EA"/>
    <w:rsid w:val="004E0AFA"/>
    <w:rsid w:val="004E1C19"/>
    <w:rsid w:val="004E3126"/>
    <w:rsid w:val="004E31D5"/>
    <w:rsid w:val="004E3AD1"/>
    <w:rsid w:val="004E495B"/>
    <w:rsid w:val="004E792F"/>
    <w:rsid w:val="004F14AF"/>
    <w:rsid w:val="004F25AE"/>
    <w:rsid w:val="004F2972"/>
    <w:rsid w:val="004F377C"/>
    <w:rsid w:val="004F476A"/>
    <w:rsid w:val="004F687A"/>
    <w:rsid w:val="005006C2"/>
    <w:rsid w:val="005007B8"/>
    <w:rsid w:val="00500BD9"/>
    <w:rsid w:val="00501AA2"/>
    <w:rsid w:val="0050217F"/>
    <w:rsid w:val="005031DB"/>
    <w:rsid w:val="005041AD"/>
    <w:rsid w:val="005052D3"/>
    <w:rsid w:val="00506347"/>
    <w:rsid w:val="00510645"/>
    <w:rsid w:val="0051153E"/>
    <w:rsid w:val="0051172F"/>
    <w:rsid w:val="00511AE6"/>
    <w:rsid w:val="00512A67"/>
    <w:rsid w:val="0051331C"/>
    <w:rsid w:val="0052075E"/>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805"/>
    <w:rsid w:val="00541488"/>
    <w:rsid w:val="005424A3"/>
    <w:rsid w:val="0054365A"/>
    <w:rsid w:val="00543F6B"/>
    <w:rsid w:val="0054480D"/>
    <w:rsid w:val="00544A30"/>
    <w:rsid w:val="00545007"/>
    <w:rsid w:val="00545B57"/>
    <w:rsid w:val="00550FDB"/>
    <w:rsid w:val="005515B4"/>
    <w:rsid w:val="00551AB2"/>
    <w:rsid w:val="00552647"/>
    <w:rsid w:val="00554424"/>
    <w:rsid w:val="00555BD2"/>
    <w:rsid w:val="005600DA"/>
    <w:rsid w:val="00561814"/>
    <w:rsid w:val="00563EA6"/>
    <w:rsid w:val="00565F7B"/>
    <w:rsid w:val="00567929"/>
    <w:rsid w:val="00567954"/>
    <w:rsid w:val="00570720"/>
    <w:rsid w:val="00572D74"/>
    <w:rsid w:val="0058036B"/>
    <w:rsid w:val="00581655"/>
    <w:rsid w:val="005818AD"/>
    <w:rsid w:val="00581A75"/>
    <w:rsid w:val="00581B7F"/>
    <w:rsid w:val="00582288"/>
    <w:rsid w:val="00582B0F"/>
    <w:rsid w:val="00584C92"/>
    <w:rsid w:val="00584DFD"/>
    <w:rsid w:val="00585D11"/>
    <w:rsid w:val="00585E46"/>
    <w:rsid w:val="00586A81"/>
    <w:rsid w:val="00586FF7"/>
    <w:rsid w:val="00587456"/>
    <w:rsid w:val="00587FB7"/>
    <w:rsid w:val="00587FE1"/>
    <w:rsid w:val="00591FB5"/>
    <w:rsid w:val="005922B7"/>
    <w:rsid w:val="005928F9"/>
    <w:rsid w:val="005967EE"/>
    <w:rsid w:val="00596B96"/>
    <w:rsid w:val="005974AE"/>
    <w:rsid w:val="0059769C"/>
    <w:rsid w:val="005978A3"/>
    <w:rsid w:val="005A0421"/>
    <w:rsid w:val="005A0D15"/>
    <w:rsid w:val="005A2BF9"/>
    <w:rsid w:val="005A37F4"/>
    <w:rsid w:val="005A4E85"/>
    <w:rsid w:val="005A53D3"/>
    <w:rsid w:val="005A6D78"/>
    <w:rsid w:val="005A7267"/>
    <w:rsid w:val="005B179C"/>
    <w:rsid w:val="005B1CE7"/>
    <w:rsid w:val="005B28F9"/>
    <w:rsid w:val="005B3435"/>
    <w:rsid w:val="005B61EA"/>
    <w:rsid w:val="005B6346"/>
    <w:rsid w:val="005C013B"/>
    <w:rsid w:val="005C2EC3"/>
    <w:rsid w:val="005C4D2F"/>
    <w:rsid w:val="005C4FB6"/>
    <w:rsid w:val="005C52EA"/>
    <w:rsid w:val="005C5A37"/>
    <w:rsid w:val="005C5BD7"/>
    <w:rsid w:val="005C6DEA"/>
    <w:rsid w:val="005C6EAC"/>
    <w:rsid w:val="005C6F7D"/>
    <w:rsid w:val="005C77FC"/>
    <w:rsid w:val="005D6678"/>
    <w:rsid w:val="005D6E06"/>
    <w:rsid w:val="005D7CEA"/>
    <w:rsid w:val="005E0371"/>
    <w:rsid w:val="005E0A5F"/>
    <w:rsid w:val="005E0F09"/>
    <w:rsid w:val="005E141C"/>
    <w:rsid w:val="005E24CE"/>
    <w:rsid w:val="005E3816"/>
    <w:rsid w:val="005E3B85"/>
    <w:rsid w:val="005E5D7E"/>
    <w:rsid w:val="005E5DFB"/>
    <w:rsid w:val="005E6AB5"/>
    <w:rsid w:val="005E6E87"/>
    <w:rsid w:val="005E7444"/>
    <w:rsid w:val="005E77F0"/>
    <w:rsid w:val="005F2F56"/>
    <w:rsid w:val="005F6102"/>
    <w:rsid w:val="005F6AEA"/>
    <w:rsid w:val="005F7066"/>
    <w:rsid w:val="00601E5B"/>
    <w:rsid w:val="006045D3"/>
    <w:rsid w:val="00604766"/>
    <w:rsid w:val="00604886"/>
    <w:rsid w:val="00605083"/>
    <w:rsid w:val="006052C1"/>
    <w:rsid w:val="00605990"/>
    <w:rsid w:val="0060641C"/>
    <w:rsid w:val="006077E5"/>
    <w:rsid w:val="006103DA"/>
    <w:rsid w:val="00610A7E"/>
    <w:rsid w:val="00610B52"/>
    <w:rsid w:val="00611671"/>
    <w:rsid w:val="00612F6D"/>
    <w:rsid w:val="00613566"/>
    <w:rsid w:val="00613EA9"/>
    <w:rsid w:val="00614DE7"/>
    <w:rsid w:val="00615639"/>
    <w:rsid w:val="006163D8"/>
    <w:rsid w:val="00616611"/>
    <w:rsid w:val="00617984"/>
    <w:rsid w:val="00621950"/>
    <w:rsid w:val="00621B3F"/>
    <w:rsid w:val="00622F0C"/>
    <w:rsid w:val="00623724"/>
    <w:rsid w:val="00623CE6"/>
    <w:rsid w:val="006246D5"/>
    <w:rsid w:val="0062634A"/>
    <w:rsid w:val="00626397"/>
    <w:rsid w:val="00627312"/>
    <w:rsid w:val="00627BE7"/>
    <w:rsid w:val="0063266E"/>
    <w:rsid w:val="006328A4"/>
    <w:rsid w:val="00632F9D"/>
    <w:rsid w:val="006339BC"/>
    <w:rsid w:val="00635BBE"/>
    <w:rsid w:val="0063781D"/>
    <w:rsid w:val="00637C38"/>
    <w:rsid w:val="00640047"/>
    <w:rsid w:val="00642A13"/>
    <w:rsid w:val="00643D01"/>
    <w:rsid w:val="006455CC"/>
    <w:rsid w:val="00646460"/>
    <w:rsid w:val="00646D5D"/>
    <w:rsid w:val="006475BB"/>
    <w:rsid w:val="006504FE"/>
    <w:rsid w:val="006532F4"/>
    <w:rsid w:val="0065505C"/>
    <w:rsid w:val="00656CD9"/>
    <w:rsid w:val="0066310E"/>
    <w:rsid w:val="0066359E"/>
    <w:rsid w:val="00663717"/>
    <w:rsid w:val="00663CE3"/>
    <w:rsid w:val="00667F53"/>
    <w:rsid w:val="00671B52"/>
    <w:rsid w:val="00671DD8"/>
    <w:rsid w:val="00672CA3"/>
    <w:rsid w:val="00673087"/>
    <w:rsid w:val="00675CC4"/>
    <w:rsid w:val="006816CA"/>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4165"/>
    <w:rsid w:val="00695F4C"/>
    <w:rsid w:val="006A1347"/>
    <w:rsid w:val="006A294A"/>
    <w:rsid w:val="006A377A"/>
    <w:rsid w:val="006A51C4"/>
    <w:rsid w:val="006A5787"/>
    <w:rsid w:val="006A63EB"/>
    <w:rsid w:val="006A678A"/>
    <w:rsid w:val="006A6848"/>
    <w:rsid w:val="006A6E13"/>
    <w:rsid w:val="006B0BE3"/>
    <w:rsid w:val="006B23DE"/>
    <w:rsid w:val="006B2C52"/>
    <w:rsid w:val="006B3BF1"/>
    <w:rsid w:val="006B456B"/>
    <w:rsid w:val="006B4B9B"/>
    <w:rsid w:val="006B6984"/>
    <w:rsid w:val="006C1E65"/>
    <w:rsid w:val="006C229D"/>
    <w:rsid w:val="006C4AD6"/>
    <w:rsid w:val="006C7A44"/>
    <w:rsid w:val="006D1342"/>
    <w:rsid w:val="006D155B"/>
    <w:rsid w:val="006D1C96"/>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6F5BD3"/>
    <w:rsid w:val="006F6C70"/>
    <w:rsid w:val="00701D9C"/>
    <w:rsid w:val="00701E15"/>
    <w:rsid w:val="0070249F"/>
    <w:rsid w:val="007038BE"/>
    <w:rsid w:val="00703B84"/>
    <w:rsid w:val="007043AF"/>
    <w:rsid w:val="00705CE0"/>
    <w:rsid w:val="007118CF"/>
    <w:rsid w:val="00711950"/>
    <w:rsid w:val="007130F0"/>
    <w:rsid w:val="0071350B"/>
    <w:rsid w:val="0071572A"/>
    <w:rsid w:val="00716ACE"/>
    <w:rsid w:val="00717673"/>
    <w:rsid w:val="007179CE"/>
    <w:rsid w:val="0072053E"/>
    <w:rsid w:val="00721820"/>
    <w:rsid w:val="0072338E"/>
    <w:rsid w:val="0072393F"/>
    <w:rsid w:val="00723D83"/>
    <w:rsid w:val="00723F9E"/>
    <w:rsid w:val="00726104"/>
    <w:rsid w:val="00731E4F"/>
    <w:rsid w:val="00732A7C"/>
    <w:rsid w:val="00734CE1"/>
    <w:rsid w:val="00742044"/>
    <w:rsid w:val="00743619"/>
    <w:rsid w:val="00744412"/>
    <w:rsid w:val="00744F73"/>
    <w:rsid w:val="007454AE"/>
    <w:rsid w:val="007465F0"/>
    <w:rsid w:val="00746654"/>
    <w:rsid w:val="00750589"/>
    <w:rsid w:val="00750938"/>
    <w:rsid w:val="007511C6"/>
    <w:rsid w:val="00754198"/>
    <w:rsid w:val="00755AAC"/>
    <w:rsid w:val="00756274"/>
    <w:rsid w:val="00756D40"/>
    <w:rsid w:val="00757A5B"/>
    <w:rsid w:val="00760269"/>
    <w:rsid w:val="007607EB"/>
    <w:rsid w:val="00762545"/>
    <w:rsid w:val="007709DB"/>
    <w:rsid w:val="00770B85"/>
    <w:rsid w:val="00771E53"/>
    <w:rsid w:val="007740D7"/>
    <w:rsid w:val="00775C21"/>
    <w:rsid w:val="00775CC9"/>
    <w:rsid w:val="00776A9F"/>
    <w:rsid w:val="00777869"/>
    <w:rsid w:val="00780BAE"/>
    <w:rsid w:val="00780C80"/>
    <w:rsid w:val="00780D1B"/>
    <w:rsid w:val="00781298"/>
    <w:rsid w:val="007837AA"/>
    <w:rsid w:val="00783A0E"/>
    <w:rsid w:val="00786101"/>
    <w:rsid w:val="00790F16"/>
    <w:rsid w:val="007914C1"/>
    <w:rsid w:val="00791725"/>
    <w:rsid w:val="007926C5"/>
    <w:rsid w:val="00793EE9"/>
    <w:rsid w:val="00795461"/>
    <w:rsid w:val="00795B74"/>
    <w:rsid w:val="007A02C4"/>
    <w:rsid w:val="007A2C2E"/>
    <w:rsid w:val="007A2DF8"/>
    <w:rsid w:val="007A2E02"/>
    <w:rsid w:val="007A2FB3"/>
    <w:rsid w:val="007A35E4"/>
    <w:rsid w:val="007A5939"/>
    <w:rsid w:val="007A770B"/>
    <w:rsid w:val="007A7E7A"/>
    <w:rsid w:val="007B0A7C"/>
    <w:rsid w:val="007B2E45"/>
    <w:rsid w:val="007B3197"/>
    <w:rsid w:val="007C0FF8"/>
    <w:rsid w:val="007C1096"/>
    <w:rsid w:val="007C3E02"/>
    <w:rsid w:val="007C424B"/>
    <w:rsid w:val="007C45CA"/>
    <w:rsid w:val="007C6D61"/>
    <w:rsid w:val="007D0BDE"/>
    <w:rsid w:val="007D144F"/>
    <w:rsid w:val="007D2378"/>
    <w:rsid w:val="007D2B8E"/>
    <w:rsid w:val="007D38A6"/>
    <w:rsid w:val="007D3C64"/>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433F"/>
    <w:rsid w:val="007F455E"/>
    <w:rsid w:val="007F59EF"/>
    <w:rsid w:val="007F644E"/>
    <w:rsid w:val="007F77F2"/>
    <w:rsid w:val="007F7F4B"/>
    <w:rsid w:val="00801DDD"/>
    <w:rsid w:val="0080314E"/>
    <w:rsid w:val="00803259"/>
    <w:rsid w:val="00804FE3"/>
    <w:rsid w:val="00805CFF"/>
    <w:rsid w:val="0080691F"/>
    <w:rsid w:val="00807A0F"/>
    <w:rsid w:val="00811F05"/>
    <w:rsid w:val="00812753"/>
    <w:rsid w:val="00812823"/>
    <w:rsid w:val="0081299C"/>
    <w:rsid w:val="00814729"/>
    <w:rsid w:val="00814F77"/>
    <w:rsid w:val="0081614A"/>
    <w:rsid w:val="0082010C"/>
    <w:rsid w:val="00820954"/>
    <w:rsid w:val="00821AE6"/>
    <w:rsid w:val="008241A7"/>
    <w:rsid w:val="008243B2"/>
    <w:rsid w:val="008251B6"/>
    <w:rsid w:val="0083123F"/>
    <w:rsid w:val="00831FF3"/>
    <w:rsid w:val="0083243F"/>
    <w:rsid w:val="0083262A"/>
    <w:rsid w:val="0083295B"/>
    <w:rsid w:val="0083482F"/>
    <w:rsid w:val="00835318"/>
    <w:rsid w:val="00836FED"/>
    <w:rsid w:val="0084586D"/>
    <w:rsid w:val="00847E9C"/>
    <w:rsid w:val="00847FEC"/>
    <w:rsid w:val="00850753"/>
    <w:rsid w:val="00851927"/>
    <w:rsid w:val="00852086"/>
    <w:rsid w:val="008532E1"/>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842"/>
    <w:rsid w:val="00866E50"/>
    <w:rsid w:val="00867291"/>
    <w:rsid w:val="00874AF2"/>
    <w:rsid w:val="00874FB4"/>
    <w:rsid w:val="00876560"/>
    <w:rsid w:val="00876BBB"/>
    <w:rsid w:val="00876EDE"/>
    <w:rsid w:val="008775BC"/>
    <w:rsid w:val="0088322D"/>
    <w:rsid w:val="00883A6A"/>
    <w:rsid w:val="00884131"/>
    <w:rsid w:val="00884A7F"/>
    <w:rsid w:val="00884A9F"/>
    <w:rsid w:val="00884AC9"/>
    <w:rsid w:val="00887654"/>
    <w:rsid w:val="008900BA"/>
    <w:rsid w:val="008901F5"/>
    <w:rsid w:val="00890A92"/>
    <w:rsid w:val="00891177"/>
    <w:rsid w:val="00891E28"/>
    <w:rsid w:val="00893718"/>
    <w:rsid w:val="00894835"/>
    <w:rsid w:val="00894C06"/>
    <w:rsid w:val="0089751C"/>
    <w:rsid w:val="00897E1E"/>
    <w:rsid w:val="008A2A99"/>
    <w:rsid w:val="008A73D0"/>
    <w:rsid w:val="008A7A59"/>
    <w:rsid w:val="008B1E49"/>
    <w:rsid w:val="008B2B44"/>
    <w:rsid w:val="008B43B4"/>
    <w:rsid w:val="008B4783"/>
    <w:rsid w:val="008B56B0"/>
    <w:rsid w:val="008B6672"/>
    <w:rsid w:val="008B6A3E"/>
    <w:rsid w:val="008B7CA2"/>
    <w:rsid w:val="008B7F58"/>
    <w:rsid w:val="008C23FA"/>
    <w:rsid w:val="008C4E1B"/>
    <w:rsid w:val="008C6F00"/>
    <w:rsid w:val="008C72B6"/>
    <w:rsid w:val="008D088A"/>
    <w:rsid w:val="008D0A14"/>
    <w:rsid w:val="008D207D"/>
    <w:rsid w:val="008D2AA3"/>
    <w:rsid w:val="008D6504"/>
    <w:rsid w:val="008D6BAD"/>
    <w:rsid w:val="008D6F49"/>
    <w:rsid w:val="008D7FCD"/>
    <w:rsid w:val="008E00EA"/>
    <w:rsid w:val="008E3484"/>
    <w:rsid w:val="008E36DB"/>
    <w:rsid w:val="008E3947"/>
    <w:rsid w:val="008E4A6A"/>
    <w:rsid w:val="008E53AF"/>
    <w:rsid w:val="008E58BF"/>
    <w:rsid w:val="008F1F3B"/>
    <w:rsid w:val="008F2C04"/>
    <w:rsid w:val="008F2ECB"/>
    <w:rsid w:val="008F5E2F"/>
    <w:rsid w:val="008F6674"/>
    <w:rsid w:val="008F7C0B"/>
    <w:rsid w:val="0090009B"/>
    <w:rsid w:val="0090114A"/>
    <w:rsid w:val="00901718"/>
    <w:rsid w:val="009018B1"/>
    <w:rsid w:val="0090340C"/>
    <w:rsid w:val="00904C29"/>
    <w:rsid w:val="00904EF3"/>
    <w:rsid w:val="009077EA"/>
    <w:rsid w:val="0090796D"/>
    <w:rsid w:val="00907BE3"/>
    <w:rsid w:val="00910A99"/>
    <w:rsid w:val="00913147"/>
    <w:rsid w:val="00913D28"/>
    <w:rsid w:val="00915AE6"/>
    <w:rsid w:val="00915BE4"/>
    <w:rsid w:val="00916F89"/>
    <w:rsid w:val="009206DA"/>
    <w:rsid w:val="00922169"/>
    <w:rsid w:val="00922A74"/>
    <w:rsid w:val="009238A7"/>
    <w:rsid w:val="009246FF"/>
    <w:rsid w:val="00927293"/>
    <w:rsid w:val="00927ECE"/>
    <w:rsid w:val="009310C5"/>
    <w:rsid w:val="0093140F"/>
    <w:rsid w:val="00931C5E"/>
    <w:rsid w:val="0093375F"/>
    <w:rsid w:val="0093398F"/>
    <w:rsid w:val="00933C7A"/>
    <w:rsid w:val="00936390"/>
    <w:rsid w:val="00936DF0"/>
    <w:rsid w:val="00940351"/>
    <w:rsid w:val="0094051E"/>
    <w:rsid w:val="00940CAF"/>
    <w:rsid w:val="00941C57"/>
    <w:rsid w:val="009424F9"/>
    <w:rsid w:val="00943FEB"/>
    <w:rsid w:val="0094470C"/>
    <w:rsid w:val="00946791"/>
    <w:rsid w:val="00951B4F"/>
    <w:rsid w:val="0095289E"/>
    <w:rsid w:val="0095345C"/>
    <w:rsid w:val="009554E7"/>
    <w:rsid w:val="009561CF"/>
    <w:rsid w:val="0096084C"/>
    <w:rsid w:val="00962696"/>
    <w:rsid w:val="00963008"/>
    <w:rsid w:val="00966937"/>
    <w:rsid w:val="00970B3D"/>
    <w:rsid w:val="00970D24"/>
    <w:rsid w:val="00972D90"/>
    <w:rsid w:val="009754F3"/>
    <w:rsid w:val="00975E84"/>
    <w:rsid w:val="00976D46"/>
    <w:rsid w:val="00980110"/>
    <w:rsid w:val="00983A5E"/>
    <w:rsid w:val="0098667D"/>
    <w:rsid w:val="009867EA"/>
    <w:rsid w:val="009877AE"/>
    <w:rsid w:val="00991182"/>
    <w:rsid w:val="00992D48"/>
    <w:rsid w:val="009931DF"/>
    <w:rsid w:val="009936BB"/>
    <w:rsid w:val="00994E59"/>
    <w:rsid w:val="00995F72"/>
    <w:rsid w:val="00996787"/>
    <w:rsid w:val="009A08A4"/>
    <w:rsid w:val="009A36B6"/>
    <w:rsid w:val="009A4282"/>
    <w:rsid w:val="009B0F4F"/>
    <w:rsid w:val="009B15D7"/>
    <w:rsid w:val="009B20FA"/>
    <w:rsid w:val="009B3353"/>
    <w:rsid w:val="009B388F"/>
    <w:rsid w:val="009B57DB"/>
    <w:rsid w:val="009B5896"/>
    <w:rsid w:val="009B7181"/>
    <w:rsid w:val="009B757D"/>
    <w:rsid w:val="009B787F"/>
    <w:rsid w:val="009C083C"/>
    <w:rsid w:val="009C2115"/>
    <w:rsid w:val="009C2AF5"/>
    <w:rsid w:val="009C38A9"/>
    <w:rsid w:val="009C5436"/>
    <w:rsid w:val="009C57F4"/>
    <w:rsid w:val="009C5C21"/>
    <w:rsid w:val="009C63BA"/>
    <w:rsid w:val="009C7939"/>
    <w:rsid w:val="009D0DB2"/>
    <w:rsid w:val="009D1A1C"/>
    <w:rsid w:val="009D1A78"/>
    <w:rsid w:val="009D2DEF"/>
    <w:rsid w:val="009D35D4"/>
    <w:rsid w:val="009D3F5B"/>
    <w:rsid w:val="009D57A7"/>
    <w:rsid w:val="009D6FCC"/>
    <w:rsid w:val="009D725B"/>
    <w:rsid w:val="009E199F"/>
    <w:rsid w:val="009E3E19"/>
    <w:rsid w:val="009E3EC5"/>
    <w:rsid w:val="009E6E5E"/>
    <w:rsid w:val="009E705A"/>
    <w:rsid w:val="009F0592"/>
    <w:rsid w:val="009F1B49"/>
    <w:rsid w:val="009F21D9"/>
    <w:rsid w:val="009F2E92"/>
    <w:rsid w:val="009F2F73"/>
    <w:rsid w:val="009F3328"/>
    <w:rsid w:val="009F3F8D"/>
    <w:rsid w:val="009F4100"/>
    <w:rsid w:val="009F45BF"/>
    <w:rsid w:val="009F4BB7"/>
    <w:rsid w:val="009F6693"/>
    <w:rsid w:val="009F6767"/>
    <w:rsid w:val="009F7DFB"/>
    <w:rsid w:val="00A0135D"/>
    <w:rsid w:val="00A0177B"/>
    <w:rsid w:val="00A02588"/>
    <w:rsid w:val="00A03DBD"/>
    <w:rsid w:val="00A047DD"/>
    <w:rsid w:val="00A0498B"/>
    <w:rsid w:val="00A04C68"/>
    <w:rsid w:val="00A07810"/>
    <w:rsid w:val="00A102BC"/>
    <w:rsid w:val="00A10ACB"/>
    <w:rsid w:val="00A1163F"/>
    <w:rsid w:val="00A11AB0"/>
    <w:rsid w:val="00A12DEF"/>
    <w:rsid w:val="00A12EE2"/>
    <w:rsid w:val="00A13300"/>
    <w:rsid w:val="00A1348A"/>
    <w:rsid w:val="00A14D2D"/>
    <w:rsid w:val="00A14E03"/>
    <w:rsid w:val="00A15050"/>
    <w:rsid w:val="00A15F91"/>
    <w:rsid w:val="00A21955"/>
    <w:rsid w:val="00A22EAB"/>
    <w:rsid w:val="00A2402B"/>
    <w:rsid w:val="00A24919"/>
    <w:rsid w:val="00A26783"/>
    <w:rsid w:val="00A2762C"/>
    <w:rsid w:val="00A304C6"/>
    <w:rsid w:val="00A312D3"/>
    <w:rsid w:val="00A326E3"/>
    <w:rsid w:val="00A33755"/>
    <w:rsid w:val="00A36055"/>
    <w:rsid w:val="00A3607C"/>
    <w:rsid w:val="00A37066"/>
    <w:rsid w:val="00A41921"/>
    <w:rsid w:val="00A42605"/>
    <w:rsid w:val="00A431BD"/>
    <w:rsid w:val="00A43DF3"/>
    <w:rsid w:val="00A449EC"/>
    <w:rsid w:val="00A449F9"/>
    <w:rsid w:val="00A46471"/>
    <w:rsid w:val="00A52059"/>
    <w:rsid w:val="00A52AA1"/>
    <w:rsid w:val="00A52FC8"/>
    <w:rsid w:val="00A54D70"/>
    <w:rsid w:val="00A553B7"/>
    <w:rsid w:val="00A561BA"/>
    <w:rsid w:val="00A603A3"/>
    <w:rsid w:val="00A6152C"/>
    <w:rsid w:val="00A6484C"/>
    <w:rsid w:val="00A64F13"/>
    <w:rsid w:val="00A65D7A"/>
    <w:rsid w:val="00A66C3B"/>
    <w:rsid w:val="00A671EC"/>
    <w:rsid w:val="00A700D6"/>
    <w:rsid w:val="00A702DD"/>
    <w:rsid w:val="00A714DC"/>
    <w:rsid w:val="00A76907"/>
    <w:rsid w:val="00A825D2"/>
    <w:rsid w:val="00A830EF"/>
    <w:rsid w:val="00A8479B"/>
    <w:rsid w:val="00A84C29"/>
    <w:rsid w:val="00A85C14"/>
    <w:rsid w:val="00A8670E"/>
    <w:rsid w:val="00A9224A"/>
    <w:rsid w:val="00A931A1"/>
    <w:rsid w:val="00A93218"/>
    <w:rsid w:val="00AA122B"/>
    <w:rsid w:val="00AA29C3"/>
    <w:rsid w:val="00AA34E3"/>
    <w:rsid w:val="00AA3580"/>
    <w:rsid w:val="00AA4BC4"/>
    <w:rsid w:val="00AA6A5D"/>
    <w:rsid w:val="00AA6F70"/>
    <w:rsid w:val="00AB0BB1"/>
    <w:rsid w:val="00AB0F39"/>
    <w:rsid w:val="00AB1756"/>
    <w:rsid w:val="00AB198E"/>
    <w:rsid w:val="00AB25D4"/>
    <w:rsid w:val="00AB2956"/>
    <w:rsid w:val="00AB2987"/>
    <w:rsid w:val="00AB44B7"/>
    <w:rsid w:val="00AB608C"/>
    <w:rsid w:val="00AC013D"/>
    <w:rsid w:val="00AC15A2"/>
    <w:rsid w:val="00AC1CF6"/>
    <w:rsid w:val="00AC2792"/>
    <w:rsid w:val="00AC4289"/>
    <w:rsid w:val="00AD1FAE"/>
    <w:rsid w:val="00AD71DD"/>
    <w:rsid w:val="00AD73DC"/>
    <w:rsid w:val="00AE10AF"/>
    <w:rsid w:val="00AE11C3"/>
    <w:rsid w:val="00AE259B"/>
    <w:rsid w:val="00AE2950"/>
    <w:rsid w:val="00AE2994"/>
    <w:rsid w:val="00AE2C82"/>
    <w:rsid w:val="00AE37A2"/>
    <w:rsid w:val="00AE4768"/>
    <w:rsid w:val="00AE6B27"/>
    <w:rsid w:val="00AE7394"/>
    <w:rsid w:val="00AF378A"/>
    <w:rsid w:val="00AF44BA"/>
    <w:rsid w:val="00AF5EA3"/>
    <w:rsid w:val="00AF73D5"/>
    <w:rsid w:val="00B005E1"/>
    <w:rsid w:val="00B04250"/>
    <w:rsid w:val="00B0434D"/>
    <w:rsid w:val="00B05B1F"/>
    <w:rsid w:val="00B06EFA"/>
    <w:rsid w:val="00B11246"/>
    <w:rsid w:val="00B11F40"/>
    <w:rsid w:val="00B14068"/>
    <w:rsid w:val="00B147BA"/>
    <w:rsid w:val="00B1568B"/>
    <w:rsid w:val="00B165AB"/>
    <w:rsid w:val="00B17111"/>
    <w:rsid w:val="00B212FC"/>
    <w:rsid w:val="00B21AE8"/>
    <w:rsid w:val="00B220F5"/>
    <w:rsid w:val="00B22EAC"/>
    <w:rsid w:val="00B24470"/>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1366"/>
    <w:rsid w:val="00B725FD"/>
    <w:rsid w:val="00B72D75"/>
    <w:rsid w:val="00B73262"/>
    <w:rsid w:val="00B739D5"/>
    <w:rsid w:val="00B74E11"/>
    <w:rsid w:val="00B76893"/>
    <w:rsid w:val="00B771A1"/>
    <w:rsid w:val="00B806FE"/>
    <w:rsid w:val="00B8206F"/>
    <w:rsid w:val="00B832C6"/>
    <w:rsid w:val="00B83F77"/>
    <w:rsid w:val="00B85598"/>
    <w:rsid w:val="00B855DA"/>
    <w:rsid w:val="00B87486"/>
    <w:rsid w:val="00B87F9D"/>
    <w:rsid w:val="00B90263"/>
    <w:rsid w:val="00B91707"/>
    <w:rsid w:val="00B936C2"/>
    <w:rsid w:val="00B94258"/>
    <w:rsid w:val="00B96823"/>
    <w:rsid w:val="00BA197F"/>
    <w:rsid w:val="00BA2FFE"/>
    <w:rsid w:val="00BA5C5F"/>
    <w:rsid w:val="00BA5ECD"/>
    <w:rsid w:val="00BA69DA"/>
    <w:rsid w:val="00BA6AC3"/>
    <w:rsid w:val="00BB0A00"/>
    <w:rsid w:val="00BB1818"/>
    <w:rsid w:val="00BB285B"/>
    <w:rsid w:val="00BB5228"/>
    <w:rsid w:val="00BB5450"/>
    <w:rsid w:val="00BB5769"/>
    <w:rsid w:val="00BB5DEF"/>
    <w:rsid w:val="00BB7E1A"/>
    <w:rsid w:val="00BC005B"/>
    <w:rsid w:val="00BC13F1"/>
    <w:rsid w:val="00BC162D"/>
    <w:rsid w:val="00BC4856"/>
    <w:rsid w:val="00BC55D6"/>
    <w:rsid w:val="00BC5F71"/>
    <w:rsid w:val="00BC63E8"/>
    <w:rsid w:val="00BC6BF6"/>
    <w:rsid w:val="00BD04FD"/>
    <w:rsid w:val="00BD18FC"/>
    <w:rsid w:val="00BD3450"/>
    <w:rsid w:val="00BD4057"/>
    <w:rsid w:val="00BD467F"/>
    <w:rsid w:val="00BD4E1E"/>
    <w:rsid w:val="00BD513D"/>
    <w:rsid w:val="00BD666E"/>
    <w:rsid w:val="00BE0133"/>
    <w:rsid w:val="00BE19BD"/>
    <w:rsid w:val="00BE4917"/>
    <w:rsid w:val="00BE500A"/>
    <w:rsid w:val="00BE5842"/>
    <w:rsid w:val="00BE7545"/>
    <w:rsid w:val="00BE7E87"/>
    <w:rsid w:val="00BF089C"/>
    <w:rsid w:val="00BF1E0B"/>
    <w:rsid w:val="00BF2747"/>
    <w:rsid w:val="00BF2DAE"/>
    <w:rsid w:val="00BF318C"/>
    <w:rsid w:val="00BF600F"/>
    <w:rsid w:val="00C01A48"/>
    <w:rsid w:val="00C01E39"/>
    <w:rsid w:val="00C02511"/>
    <w:rsid w:val="00C03D67"/>
    <w:rsid w:val="00C0403F"/>
    <w:rsid w:val="00C04149"/>
    <w:rsid w:val="00C04355"/>
    <w:rsid w:val="00C05103"/>
    <w:rsid w:val="00C06FD1"/>
    <w:rsid w:val="00C07289"/>
    <w:rsid w:val="00C07859"/>
    <w:rsid w:val="00C07BE2"/>
    <w:rsid w:val="00C112D5"/>
    <w:rsid w:val="00C12562"/>
    <w:rsid w:val="00C12B5B"/>
    <w:rsid w:val="00C13030"/>
    <w:rsid w:val="00C136CC"/>
    <w:rsid w:val="00C137D5"/>
    <w:rsid w:val="00C164B3"/>
    <w:rsid w:val="00C177B6"/>
    <w:rsid w:val="00C2362A"/>
    <w:rsid w:val="00C27300"/>
    <w:rsid w:val="00C27B5C"/>
    <w:rsid w:val="00C27FC7"/>
    <w:rsid w:val="00C304C6"/>
    <w:rsid w:val="00C30C39"/>
    <w:rsid w:val="00C30CA9"/>
    <w:rsid w:val="00C31C1A"/>
    <w:rsid w:val="00C32984"/>
    <w:rsid w:val="00C32BDD"/>
    <w:rsid w:val="00C3617C"/>
    <w:rsid w:val="00C437AE"/>
    <w:rsid w:val="00C43B00"/>
    <w:rsid w:val="00C44941"/>
    <w:rsid w:val="00C469E6"/>
    <w:rsid w:val="00C479AA"/>
    <w:rsid w:val="00C514A1"/>
    <w:rsid w:val="00C51EEB"/>
    <w:rsid w:val="00C529B8"/>
    <w:rsid w:val="00C543D9"/>
    <w:rsid w:val="00C547A8"/>
    <w:rsid w:val="00C5635E"/>
    <w:rsid w:val="00C566B2"/>
    <w:rsid w:val="00C568C6"/>
    <w:rsid w:val="00C576C1"/>
    <w:rsid w:val="00C579A2"/>
    <w:rsid w:val="00C60813"/>
    <w:rsid w:val="00C62E18"/>
    <w:rsid w:val="00C6451D"/>
    <w:rsid w:val="00C64D7E"/>
    <w:rsid w:val="00C650CE"/>
    <w:rsid w:val="00C70720"/>
    <w:rsid w:val="00C7089F"/>
    <w:rsid w:val="00C72020"/>
    <w:rsid w:val="00C74045"/>
    <w:rsid w:val="00C74BE3"/>
    <w:rsid w:val="00C76B82"/>
    <w:rsid w:val="00C82467"/>
    <w:rsid w:val="00C85044"/>
    <w:rsid w:val="00C86DA1"/>
    <w:rsid w:val="00C87792"/>
    <w:rsid w:val="00C90C94"/>
    <w:rsid w:val="00C90CFA"/>
    <w:rsid w:val="00C90FF0"/>
    <w:rsid w:val="00C911DA"/>
    <w:rsid w:val="00C91CF9"/>
    <w:rsid w:val="00C96980"/>
    <w:rsid w:val="00C978D0"/>
    <w:rsid w:val="00CA2AF0"/>
    <w:rsid w:val="00CA2F2B"/>
    <w:rsid w:val="00CA30D4"/>
    <w:rsid w:val="00CA3587"/>
    <w:rsid w:val="00CA4AFE"/>
    <w:rsid w:val="00CA521F"/>
    <w:rsid w:val="00CA7D3B"/>
    <w:rsid w:val="00CB0DF8"/>
    <w:rsid w:val="00CB1A3F"/>
    <w:rsid w:val="00CB296E"/>
    <w:rsid w:val="00CB3090"/>
    <w:rsid w:val="00CB36A6"/>
    <w:rsid w:val="00CB3DC1"/>
    <w:rsid w:val="00CB56AC"/>
    <w:rsid w:val="00CB6604"/>
    <w:rsid w:val="00CB6712"/>
    <w:rsid w:val="00CC0EF2"/>
    <w:rsid w:val="00CC1662"/>
    <w:rsid w:val="00CC217D"/>
    <w:rsid w:val="00CC729C"/>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1BDB"/>
    <w:rsid w:val="00CE2494"/>
    <w:rsid w:val="00CE4018"/>
    <w:rsid w:val="00CE4D0D"/>
    <w:rsid w:val="00CE5238"/>
    <w:rsid w:val="00CE55B8"/>
    <w:rsid w:val="00CE659A"/>
    <w:rsid w:val="00CE6C46"/>
    <w:rsid w:val="00CE7937"/>
    <w:rsid w:val="00CF221D"/>
    <w:rsid w:val="00CF39CD"/>
    <w:rsid w:val="00CF4D44"/>
    <w:rsid w:val="00CF5864"/>
    <w:rsid w:val="00CF7514"/>
    <w:rsid w:val="00D00397"/>
    <w:rsid w:val="00D04230"/>
    <w:rsid w:val="00D04878"/>
    <w:rsid w:val="00D05EAF"/>
    <w:rsid w:val="00D07AC1"/>
    <w:rsid w:val="00D109C9"/>
    <w:rsid w:val="00D11A5C"/>
    <w:rsid w:val="00D14E75"/>
    <w:rsid w:val="00D16F9E"/>
    <w:rsid w:val="00D20A79"/>
    <w:rsid w:val="00D2154B"/>
    <w:rsid w:val="00D22EC0"/>
    <w:rsid w:val="00D23D53"/>
    <w:rsid w:val="00D25BA8"/>
    <w:rsid w:val="00D27601"/>
    <w:rsid w:val="00D30D1C"/>
    <w:rsid w:val="00D33662"/>
    <w:rsid w:val="00D338EE"/>
    <w:rsid w:val="00D342D7"/>
    <w:rsid w:val="00D36E28"/>
    <w:rsid w:val="00D40E29"/>
    <w:rsid w:val="00D418C1"/>
    <w:rsid w:val="00D41CEE"/>
    <w:rsid w:val="00D41DC0"/>
    <w:rsid w:val="00D4291B"/>
    <w:rsid w:val="00D4341E"/>
    <w:rsid w:val="00D444D7"/>
    <w:rsid w:val="00D46125"/>
    <w:rsid w:val="00D46878"/>
    <w:rsid w:val="00D46C4E"/>
    <w:rsid w:val="00D47661"/>
    <w:rsid w:val="00D47A07"/>
    <w:rsid w:val="00D51101"/>
    <w:rsid w:val="00D51438"/>
    <w:rsid w:val="00D52B01"/>
    <w:rsid w:val="00D52B11"/>
    <w:rsid w:val="00D55C38"/>
    <w:rsid w:val="00D55FE8"/>
    <w:rsid w:val="00D56D78"/>
    <w:rsid w:val="00D60890"/>
    <w:rsid w:val="00D60B66"/>
    <w:rsid w:val="00D61151"/>
    <w:rsid w:val="00D6186C"/>
    <w:rsid w:val="00D624A7"/>
    <w:rsid w:val="00D65DCE"/>
    <w:rsid w:val="00D665FF"/>
    <w:rsid w:val="00D6770A"/>
    <w:rsid w:val="00D67778"/>
    <w:rsid w:val="00D71A45"/>
    <w:rsid w:val="00D72093"/>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5CD5"/>
    <w:rsid w:val="00D8654E"/>
    <w:rsid w:val="00D900CA"/>
    <w:rsid w:val="00D925EE"/>
    <w:rsid w:val="00D94A47"/>
    <w:rsid w:val="00D97868"/>
    <w:rsid w:val="00DA3151"/>
    <w:rsid w:val="00DA328B"/>
    <w:rsid w:val="00DA6B7A"/>
    <w:rsid w:val="00DB46F1"/>
    <w:rsid w:val="00DB47BF"/>
    <w:rsid w:val="00DB5B63"/>
    <w:rsid w:val="00DB5E23"/>
    <w:rsid w:val="00DB617B"/>
    <w:rsid w:val="00DB6E7A"/>
    <w:rsid w:val="00DB7B7D"/>
    <w:rsid w:val="00DC014F"/>
    <w:rsid w:val="00DC020E"/>
    <w:rsid w:val="00DC188B"/>
    <w:rsid w:val="00DC28B6"/>
    <w:rsid w:val="00DC5FA9"/>
    <w:rsid w:val="00DC6DFC"/>
    <w:rsid w:val="00DD133D"/>
    <w:rsid w:val="00DD1BBD"/>
    <w:rsid w:val="00DD1F6A"/>
    <w:rsid w:val="00DD31F3"/>
    <w:rsid w:val="00DD3C91"/>
    <w:rsid w:val="00DD478B"/>
    <w:rsid w:val="00DD4B53"/>
    <w:rsid w:val="00DD6185"/>
    <w:rsid w:val="00DD6206"/>
    <w:rsid w:val="00DD6F6F"/>
    <w:rsid w:val="00DD7B0F"/>
    <w:rsid w:val="00DE0054"/>
    <w:rsid w:val="00DE06FF"/>
    <w:rsid w:val="00DE4FCC"/>
    <w:rsid w:val="00DE5637"/>
    <w:rsid w:val="00DE68B7"/>
    <w:rsid w:val="00DE7889"/>
    <w:rsid w:val="00DE7DDA"/>
    <w:rsid w:val="00DE7EC9"/>
    <w:rsid w:val="00DF01FD"/>
    <w:rsid w:val="00DF023D"/>
    <w:rsid w:val="00DF25B1"/>
    <w:rsid w:val="00DF35EA"/>
    <w:rsid w:val="00DF5E92"/>
    <w:rsid w:val="00DF7378"/>
    <w:rsid w:val="00DF73ED"/>
    <w:rsid w:val="00DF7635"/>
    <w:rsid w:val="00DF773F"/>
    <w:rsid w:val="00E00011"/>
    <w:rsid w:val="00E002C4"/>
    <w:rsid w:val="00E00B26"/>
    <w:rsid w:val="00E00E96"/>
    <w:rsid w:val="00E020F5"/>
    <w:rsid w:val="00E03F0E"/>
    <w:rsid w:val="00E0537D"/>
    <w:rsid w:val="00E055F9"/>
    <w:rsid w:val="00E06344"/>
    <w:rsid w:val="00E073A5"/>
    <w:rsid w:val="00E1229B"/>
    <w:rsid w:val="00E13590"/>
    <w:rsid w:val="00E1400B"/>
    <w:rsid w:val="00E148A1"/>
    <w:rsid w:val="00E15904"/>
    <w:rsid w:val="00E25C07"/>
    <w:rsid w:val="00E26D4E"/>
    <w:rsid w:val="00E30737"/>
    <w:rsid w:val="00E3224F"/>
    <w:rsid w:val="00E32552"/>
    <w:rsid w:val="00E339DE"/>
    <w:rsid w:val="00E343B3"/>
    <w:rsid w:val="00E348E2"/>
    <w:rsid w:val="00E35264"/>
    <w:rsid w:val="00E35A5B"/>
    <w:rsid w:val="00E36D2E"/>
    <w:rsid w:val="00E37005"/>
    <w:rsid w:val="00E41C64"/>
    <w:rsid w:val="00E43069"/>
    <w:rsid w:val="00E44BF2"/>
    <w:rsid w:val="00E46B07"/>
    <w:rsid w:val="00E5006D"/>
    <w:rsid w:val="00E51A9A"/>
    <w:rsid w:val="00E54418"/>
    <w:rsid w:val="00E56329"/>
    <w:rsid w:val="00E564D8"/>
    <w:rsid w:val="00E56783"/>
    <w:rsid w:val="00E5725F"/>
    <w:rsid w:val="00E6095A"/>
    <w:rsid w:val="00E61605"/>
    <w:rsid w:val="00E623AD"/>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5A5"/>
    <w:rsid w:val="00E817B8"/>
    <w:rsid w:val="00E82371"/>
    <w:rsid w:val="00E82876"/>
    <w:rsid w:val="00E8304C"/>
    <w:rsid w:val="00E8329A"/>
    <w:rsid w:val="00E8402C"/>
    <w:rsid w:val="00E84F6E"/>
    <w:rsid w:val="00E859AB"/>
    <w:rsid w:val="00E85AEC"/>
    <w:rsid w:val="00E86BA0"/>
    <w:rsid w:val="00E904D5"/>
    <w:rsid w:val="00E914BB"/>
    <w:rsid w:val="00E92BEF"/>
    <w:rsid w:val="00E938CD"/>
    <w:rsid w:val="00E95F53"/>
    <w:rsid w:val="00E9607F"/>
    <w:rsid w:val="00E96F47"/>
    <w:rsid w:val="00EA0132"/>
    <w:rsid w:val="00EA1063"/>
    <w:rsid w:val="00EA1A50"/>
    <w:rsid w:val="00EA203C"/>
    <w:rsid w:val="00EA2930"/>
    <w:rsid w:val="00EA2D16"/>
    <w:rsid w:val="00EA4E94"/>
    <w:rsid w:val="00EA608E"/>
    <w:rsid w:val="00EA6E43"/>
    <w:rsid w:val="00EA7835"/>
    <w:rsid w:val="00EB03AD"/>
    <w:rsid w:val="00EB23EF"/>
    <w:rsid w:val="00EB2BE6"/>
    <w:rsid w:val="00EB5915"/>
    <w:rsid w:val="00EB59E6"/>
    <w:rsid w:val="00EB6B55"/>
    <w:rsid w:val="00EC1E92"/>
    <w:rsid w:val="00EC2776"/>
    <w:rsid w:val="00EC2EF9"/>
    <w:rsid w:val="00EC33D1"/>
    <w:rsid w:val="00EC3827"/>
    <w:rsid w:val="00EC3B0D"/>
    <w:rsid w:val="00EC4916"/>
    <w:rsid w:val="00EC5E90"/>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4E8"/>
    <w:rsid w:val="00F125A2"/>
    <w:rsid w:val="00F12B82"/>
    <w:rsid w:val="00F175A1"/>
    <w:rsid w:val="00F21823"/>
    <w:rsid w:val="00F218AC"/>
    <w:rsid w:val="00F22C02"/>
    <w:rsid w:val="00F23215"/>
    <w:rsid w:val="00F23563"/>
    <w:rsid w:val="00F24770"/>
    <w:rsid w:val="00F251F2"/>
    <w:rsid w:val="00F255DB"/>
    <w:rsid w:val="00F25EB4"/>
    <w:rsid w:val="00F336D9"/>
    <w:rsid w:val="00F33925"/>
    <w:rsid w:val="00F345D0"/>
    <w:rsid w:val="00F37161"/>
    <w:rsid w:val="00F37E6E"/>
    <w:rsid w:val="00F40635"/>
    <w:rsid w:val="00F428D1"/>
    <w:rsid w:val="00F444E0"/>
    <w:rsid w:val="00F44909"/>
    <w:rsid w:val="00F455AE"/>
    <w:rsid w:val="00F461F7"/>
    <w:rsid w:val="00F47195"/>
    <w:rsid w:val="00F54898"/>
    <w:rsid w:val="00F55247"/>
    <w:rsid w:val="00F5540A"/>
    <w:rsid w:val="00F6002E"/>
    <w:rsid w:val="00F60AFB"/>
    <w:rsid w:val="00F60C7C"/>
    <w:rsid w:val="00F62493"/>
    <w:rsid w:val="00F62B40"/>
    <w:rsid w:val="00F63897"/>
    <w:rsid w:val="00F64C4E"/>
    <w:rsid w:val="00F65C4F"/>
    <w:rsid w:val="00F704EF"/>
    <w:rsid w:val="00F706F1"/>
    <w:rsid w:val="00F709A2"/>
    <w:rsid w:val="00F70AAA"/>
    <w:rsid w:val="00F7358E"/>
    <w:rsid w:val="00F736B2"/>
    <w:rsid w:val="00F745AC"/>
    <w:rsid w:val="00F75A4D"/>
    <w:rsid w:val="00F77880"/>
    <w:rsid w:val="00F80349"/>
    <w:rsid w:val="00F80B11"/>
    <w:rsid w:val="00F81EC8"/>
    <w:rsid w:val="00F830FC"/>
    <w:rsid w:val="00F83AF8"/>
    <w:rsid w:val="00F84B58"/>
    <w:rsid w:val="00F8517E"/>
    <w:rsid w:val="00F859A1"/>
    <w:rsid w:val="00F867E7"/>
    <w:rsid w:val="00F91122"/>
    <w:rsid w:val="00F978DC"/>
    <w:rsid w:val="00FA0D73"/>
    <w:rsid w:val="00FA2E88"/>
    <w:rsid w:val="00FA2FA8"/>
    <w:rsid w:val="00FA38C5"/>
    <w:rsid w:val="00FA429F"/>
    <w:rsid w:val="00FA642C"/>
    <w:rsid w:val="00FA7BBE"/>
    <w:rsid w:val="00FB09AD"/>
    <w:rsid w:val="00FB2161"/>
    <w:rsid w:val="00FB2440"/>
    <w:rsid w:val="00FB2987"/>
    <w:rsid w:val="00FB5ECA"/>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0DB7"/>
    <w:rsid w:val="00FE2623"/>
    <w:rsid w:val="00FE31E4"/>
    <w:rsid w:val="00FE46E0"/>
    <w:rsid w:val="00FE49D9"/>
    <w:rsid w:val="00FE6B97"/>
    <w:rsid w:val="00FF06A6"/>
    <w:rsid w:val="00FF07FB"/>
    <w:rsid w:val="00FF1E27"/>
    <w:rsid w:val="00FF3422"/>
    <w:rsid w:val="00FF5320"/>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1"/>
    </o:shapelayout>
  </w:shapeDefaults>
  <w:decimalSymbol w:val="."/>
  <w:listSeparator w:val=","/>
  <w14:docId w14:val="6C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10C"/>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rsid w:val="00663717"/>
    <w:rPr>
      <w:rFonts w:ascii="Times New Roman" w:hAnsi="Times New Roman"/>
      <w:sz w:val="20"/>
      <w:szCs w:val="20"/>
    </w:rPr>
  </w:style>
  <w:style w:type="character" w:customStyle="1" w:styleId="CommentTextChar">
    <w:name w:val="Comment Text Char"/>
    <w:basedOn w:val="DefaultParagraphFont"/>
    <w:link w:val="CommentText"/>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7A2E02"/>
    <w:pPr>
      <w:spacing w:before="120" w:after="120" w:line="276" w:lineRule="auto"/>
    </w:pPr>
    <w:rPr>
      <w:rFonts w:ascii="Arial" w:hAnsi="Arial" w:cs="Arial"/>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7A2E02"/>
    <w:rPr>
      <w:rFonts w:ascii="Arial" w:hAnsi="Arial" w:cs="Arial"/>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character" w:customStyle="1" w:styleId="UnresolvedMention3">
    <w:name w:val="Unresolved Mention3"/>
    <w:basedOn w:val="DefaultParagraphFont"/>
    <w:uiPriority w:val="99"/>
    <w:semiHidden/>
    <w:unhideWhenUsed/>
    <w:rsid w:val="00A7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920718710">
      <w:bodyDiv w:val="1"/>
      <w:marLeft w:val="0"/>
      <w:marRight w:val="0"/>
      <w:marTop w:val="0"/>
      <w:marBottom w:val="0"/>
      <w:divBdr>
        <w:top w:val="none" w:sz="0" w:space="0" w:color="auto"/>
        <w:left w:val="none" w:sz="0" w:space="0" w:color="auto"/>
        <w:bottom w:val="none" w:sz="0" w:space="0" w:color="auto"/>
        <w:right w:val="none" w:sz="0" w:space="0" w:color="auto"/>
      </w:divBdr>
    </w:div>
    <w:div w:id="1065182320">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07396565">
      <w:bodyDiv w:val="1"/>
      <w:marLeft w:val="0"/>
      <w:marRight w:val="0"/>
      <w:marTop w:val="0"/>
      <w:marBottom w:val="0"/>
      <w:divBdr>
        <w:top w:val="none" w:sz="0" w:space="0" w:color="auto"/>
        <w:left w:val="none" w:sz="0" w:space="0" w:color="auto"/>
        <w:bottom w:val="none" w:sz="0" w:space="0" w:color="auto"/>
        <w:right w:val="none" w:sz="0" w:space="0" w:color="auto"/>
      </w:divBdr>
    </w:div>
    <w:div w:id="1398435982">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35895915">
      <w:bodyDiv w:val="1"/>
      <w:marLeft w:val="0"/>
      <w:marRight w:val="0"/>
      <w:marTop w:val="0"/>
      <w:marBottom w:val="0"/>
      <w:divBdr>
        <w:top w:val="none" w:sz="0" w:space="0" w:color="auto"/>
        <w:left w:val="none" w:sz="0" w:space="0" w:color="auto"/>
        <w:bottom w:val="none" w:sz="0" w:space="0" w:color="auto"/>
        <w:right w:val="none" w:sz="0" w:space="0" w:color="auto"/>
      </w:divBdr>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education.vic.gov.au/training/providers/rto/pages/courses.aspx" TargetMode="External"/><Relationship Id="rId26" Type="http://schemas.openxmlformats.org/officeDocument/2006/relationships/hyperlink" Target="https://www.ndis.gov.au/about-us/publications/quarterly-reports" TargetMode="External"/><Relationship Id="rId39" Type="http://schemas.openxmlformats.org/officeDocument/2006/relationships/customXml" Target="../customXml/item2.xml"/><Relationship Id="rId21" Type="http://schemas.openxmlformats.org/officeDocument/2006/relationships/hyperlink" Target="http://www.education.vic.gov.au/training/providers/rto/Pages/courses.aspx" TargetMode="Externa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mhs@swin.edu.au" TargetMode="External"/><Relationship Id="rId20" Type="http://schemas.openxmlformats.org/officeDocument/2006/relationships/hyperlink" Target="mailto:course.enquiry@education.vic.gov.au" TargetMode="External"/><Relationship Id="rId29" Type="http://schemas.openxmlformats.org/officeDocument/2006/relationships/header" Target="header6.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yperlink" Target="http://www.training.gov.au/"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ourse.enquiry@education.vic.gov.a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creativecommons.org/licenses/by-nd/3.0/au/" TargetMode="External"/><Relationship Id="rId31" Type="http://schemas.openxmlformats.org/officeDocument/2006/relationships/hyperlink" Target="https://www.education.gov.au/australian-core-skills-framewor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nd/3.0/au/" TargetMode="External"/><Relationship Id="rId22" Type="http://schemas.openxmlformats.org/officeDocument/2006/relationships/header" Target="header2.xml"/><Relationship Id="rId27" Type="http://schemas.openxmlformats.org/officeDocument/2006/relationships/hyperlink" Target="https://mhaustralia.org/sites/default/files/images/ndis_psychosocial_pathway_consultation_project_-_final_report_-_may_2018.pdf" TargetMode="Externa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training.gov.au/" TargetMode="External"/><Relationship Id="rId25" Type="http://schemas.openxmlformats.org/officeDocument/2006/relationships/header" Target="header4.xml"/><Relationship Id="rId33" Type="http://schemas.openxmlformats.org/officeDocument/2006/relationships/hyperlink" Target="http://www.education.vic.gov.au/training/providers/rto/pages/courses.aspx" TargetMode="Externa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haustralia.org/sites/default/files/images/ndis_psychosocial_pathway_consultation_project_-_final_report_-_may_2018.pdf" TargetMode="External"/><Relationship Id="rId1" Type="http://schemas.openxmlformats.org/officeDocument/2006/relationships/hyperlink" Target="https://www.ndis.gov.au/about-us/publications/quarterl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22532VIC Course in Supporting People with Psychosocial Disability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E488583-BC11-4D0B-BFB8-F7D8F558E70C}">
  <ds:schemaRefs>
    <ds:schemaRef ds:uri="http://schemas.openxmlformats.org/officeDocument/2006/bibliography"/>
  </ds:schemaRefs>
</ds:datastoreItem>
</file>

<file path=customXml/itemProps2.xml><?xml version="1.0" encoding="utf-8"?>
<ds:datastoreItem xmlns:ds="http://schemas.openxmlformats.org/officeDocument/2006/customXml" ds:itemID="{90AEF41A-51D8-4751-9BB3-37D1AB037385}"/>
</file>

<file path=customXml/itemProps3.xml><?xml version="1.0" encoding="utf-8"?>
<ds:datastoreItem xmlns:ds="http://schemas.openxmlformats.org/officeDocument/2006/customXml" ds:itemID="{01479790-371E-46C4-A643-21703A6DA45B}"/>
</file>

<file path=customXml/itemProps4.xml><?xml version="1.0" encoding="utf-8"?>
<ds:datastoreItem xmlns:ds="http://schemas.openxmlformats.org/officeDocument/2006/customXml" ds:itemID="{81D8F27B-DB8E-4BD3-99C8-11708BA2719F}"/>
</file>

<file path=docProps/app.xml><?xml version="1.0" encoding="utf-8"?>
<Properties xmlns="http://schemas.openxmlformats.org/officeDocument/2006/extended-properties" xmlns:vt="http://schemas.openxmlformats.org/officeDocument/2006/docPropsVTypes">
  <Template>Normal.dotm</Template>
  <TotalTime>0</TotalTime>
  <Pages>28</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22532VIC Course in Supporting People with Psychosocial Disability</vt:lpstr>
    </vt:vector>
  </TitlesOfParts>
  <Company/>
  <LinksUpToDate>false</LinksUpToDate>
  <CharactersWithSpaces>43554</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22532VIC Course in Supporting People with Psychosocial Disability</dc:title>
  <dc:subject/>
  <dc:creator/>
  <cp:lastModifiedBy/>
  <cp:revision>1</cp:revision>
  <dcterms:created xsi:type="dcterms:W3CDTF">2021-09-29T03:29:00Z</dcterms:created>
  <dcterms:modified xsi:type="dcterms:W3CDTF">2021-09-29T03:29:00Z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