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84E3E58" w:rsidR="00DA77A1" w:rsidRDefault="0006129A" w:rsidP="007868CF">
      <w:pPr>
        <w:pStyle w:val="Reference"/>
      </w:pPr>
      <w:r>
        <w:t>30</w:t>
      </w:r>
      <w:r w:rsidR="00625FEF">
        <w:t xml:space="preserve"> May</w:t>
      </w:r>
      <w:r w:rsidR="00FA4C93">
        <w:t xml:space="preserve"> </w:t>
      </w:r>
      <w:r w:rsidR="000A1957">
        <w:t>202</w:t>
      </w:r>
      <w:r w:rsidR="00FA4C93">
        <w:t>4</w:t>
      </w: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0ED3A817" w:rsidR="0094064F" w:rsidRDefault="00E673ED"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SHELLY ANNE WARDE</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140AD410"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E673ED">
        <w:rPr>
          <w:rFonts w:ascii="Calibri" w:eastAsia="Calibri" w:hAnsi="Calibri" w:cs="Times New Roman"/>
          <w:bCs/>
          <w:sz w:val="24"/>
          <w:szCs w:val="24"/>
          <w:lang w:eastAsia="en-US"/>
        </w:rPr>
        <w:t>28</w:t>
      </w:r>
      <w:r w:rsidR="008E780F">
        <w:rPr>
          <w:rFonts w:ascii="Calibri" w:eastAsia="Calibri" w:hAnsi="Calibri" w:cs="Times New Roman"/>
          <w:bCs/>
          <w:sz w:val="24"/>
          <w:szCs w:val="24"/>
          <w:lang w:eastAsia="en-US"/>
        </w:rPr>
        <w:t xml:space="preserve"> May</w:t>
      </w:r>
      <w:r w:rsidR="0094064F">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543A47AB"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E673ED">
        <w:rPr>
          <w:rFonts w:ascii="Calibri" w:eastAsia="Calibri" w:hAnsi="Calibri" w:cs="Times New Roman"/>
          <w:sz w:val="24"/>
          <w:szCs w:val="24"/>
          <w:lang w:eastAsia="en-US"/>
        </w:rPr>
        <w:t>28</w:t>
      </w:r>
      <w:r w:rsidR="008E780F">
        <w:rPr>
          <w:rFonts w:ascii="Calibri" w:eastAsia="Calibri" w:hAnsi="Calibri" w:cs="Times New Roman"/>
          <w:sz w:val="24"/>
          <w:szCs w:val="24"/>
          <w:lang w:eastAsia="en-US"/>
        </w:rPr>
        <w:t xml:space="preserve"> May</w:t>
      </w:r>
      <w:r>
        <w:rPr>
          <w:rFonts w:ascii="Calibri" w:eastAsia="Calibri" w:hAnsi="Calibri" w:cs="Times New Roman"/>
          <w:sz w:val="24"/>
          <w:szCs w:val="24"/>
          <w:lang w:eastAsia="en-US"/>
        </w:rPr>
        <w:t xml:space="preserve">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7D21676"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673ED">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E673ED">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E673ED">
        <w:rPr>
          <w:rFonts w:ascii="Calibri" w:eastAsia="Calibri" w:hAnsi="Calibri" w:cs="Times New Roman"/>
          <w:sz w:val="24"/>
          <w:szCs w:val="24"/>
          <w:lang w:eastAsia="en-US"/>
        </w:rPr>
        <w:t xml:space="preserve"> and Ms Judy Bourke</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0C13397"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E673ED">
        <w:rPr>
          <w:rFonts w:ascii="Calibri" w:eastAsia="Calibri" w:hAnsi="Calibri" w:cs="Times New Roman"/>
          <w:sz w:val="24"/>
          <w:szCs w:val="24"/>
          <w:lang w:eastAsia="en-US"/>
        </w:rPr>
        <w:t>Tim Brook</w:t>
      </w:r>
      <w:r w:rsidR="008E780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01CD4F87"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E673ED">
        <w:rPr>
          <w:rFonts w:ascii="Calibri" w:eastAsia="Calibri" w:hAnsi="Calibri" w:cs="Times New Roman"/>
          <w:sz w:val="24"/>
          <w:szCs w:val="24"/>
          <w:lang w:eastAsia="en-US"/>
        </w:rPr>
        <w:t xml:space="preserve">s Shelly Anne Warde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 xml:space="preserve">herself.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5A0CB94B"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w:t>
      </w:r>
      <w:r w:rsidR="0056732C">
        <w:rPr>
          <w:rFonts w:ascii="Calibri" w:eastAsia="Calibri" w:hAnsi="Calibri" w:cs="Times New Roman"/>
          <w:bCs/>
          <w:sz w:val="24"/>
          <w:szCs w:val="24"/>
          <w:lang w:eastAsia="en-US"/>
        </w:rPr>
        <w:t>41(1)</w:t>
      </w:r>
      <w:r w:rsidRPr="007E5D3C">
        <w:rPr>
          <w:rFonts w:ascii="Calibri" w:eastAsia="Calibri" w:hAnsi="Calibri" w:cs="Times New Roman"/>
          <w:bCs/>
          <w:sz w:val="24"/>
          <w:szCs w:val="24"/>
          <w:lang w:eastAsia="en-US"/>
        </w:rPr>
        <w:t xml:space="preserve"> states:</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38ADE547" w14:textId="78063559" w:rsidR="0056732C" w:rsidRPr="0056732C" w:rsidRDefault="0056732C" w:rsidP="0056732C">
      <w:pPr>
        <w:spacing w:line="259" w:lineRule="auto"/>
        <w:ind w:left="2835"/>
        <w:jc w:val="both"/>
        <w:rPr>
          <w:rFonts w:ascii="Calibri" w:eastAsia="Calibri" w:hAnsi="Calibri" w:cs="Times New Roman"/>
          <w:b/>
          <w:bCs/>
          <w:sz w:val="24"/>
          <w:szCs w:val="24"/>
          <w:lang w:eastAsia="en-US"/>
        </w:rPr>
      </w:pPr>
      <w:r w:rsidRPr="0056732C">
        <w:rPr>
          <w:rFonts w:ascii="Calibri" w:eastAsia="Calibri" w:hAnsi="Calibri" w:cs="Times New Roman"/>
          <w:b/>
          <w:bCs/>
          <w:sz w:val="24"/>
          <w:szCs w:val="24"/>
          <w:lang w:eastAsia="en-US"/>
        </w:rPr>
        <w:t xml:space="preserve">Greyhound to be free of prohibited substances </w:t>
      </w:r>
    </w:p>
    <w:p w14:paraId="02419EE7" w14:textId="77777777" w:rsidR="0056732C" w:rsidRPr="0056732C" w:rsidRDefault="0056732C" w:rsidP="0056732C">
      <w:pPr>
        <w:spacing w:line="259" w:lineRule="auto"/>
        <w:ind w:left="2835"/>
        <w:jc w:val="both"/>
        <w:rPr>
          <w:rFonts w:ascii="Calibri" w:eastAsia="Calibri" w:hAnsi="Calibri" w:cs="Times New Roman"/>
          <w:b/>
          <w:bCs/>
          <w:sz w:val="24"/>
          <w:szCs w:val="24"/>
          <w:lang w:eastAsia="en-US"/>
        </w:rPr>
      </w:pPr>
      <w:r w:rsidRPr="0056732C">
        <w:rPr>
          <w:rFonts w:ascii="Calibri" w:eastAsia="Calibri" w:hAnsi="Calibri" w:cs="Times New Roman"/>
          <w:b/>
          <w:bCs/>
          <w:sz w:val="24"/>
          <w:szCs w:val="24"/>
          <w:lang w:eastAsia="en-US"/>
        </w:rPr>
        <w:t xml:space="preserve"> </w:t>
      </w:r>
    </w:p>
    <w:p w14:paraId="2A79A9AF"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(1)     The owner, trainer or other person in charge of a greyhound:</w:t>
      </w:r>
    </w:p>
    <w:p w14:paraId="186F6709"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04D08131"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nominated to compete in an Event;</w:t>
      </w:r>
    </w:p>
    <w:p w14:paraId="4DF8DBC3"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5F13B310"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presented for a satisfactory trial or such other trial as provided for by the Rules; or</w:t>
      </w:r>
    </w:p>
    <w:p w14:paraId="11C943E2"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713DEB1F"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presented for any test or examination for the purpose of a stand-down period being varied or revoked,</w:t>
      </w:r>
    </w:p>
    <w:p w14:paraId="6F72030A"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03EB7D5D"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must present the greyhound free of any prohibited substance.</w:t>
      </w:r>
    </w:p>
    <w:p w14:paraId="544452BB" w14:textId="77777777" w:rsidR="00625FEF" w:rsidRDefault="00625FEF" w:rsidP="009C0995">
      <w:pPr>
        <w:spacing w:line="259" w:lineRule="auto"/>
        <w:ind w:left="2835"/>
        <w:jc w:val="both"/>
        <w:rPr>
          <w:rFonts w:ascii="Calibri" w:eastAsia="Calibri" w:hAnsi="Calibri" w:cs="Times New Roman"/>
          <w:bCs/>
          <w:sz w:val="24"/>
          <w:szCs w:val="24"/>
          <w:lang w:eastAsia="en-US"/>
        </w:rPr>
      </w:pPr>
    </w:p>
    <w:p w14:paraId="4E5CCA1A" w14:textId="2E58A1A8" w:rsidR="0056732C" w:rsidRDefault="000C4ED8" w:rsidP="0056732C">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6732C">
        <w:rPr>
          <w:rFonts w:ascii="Calibri" w:eastAsia="Calibri" w:hAnsi="Calibri" w:cs="Times New Roman"/>
          <w:bCs/>
          <w:sz w:val="24"/>
          <w:szCs w:val="24"/>
          <w:lang w:eastAsia="en-US"/>
        </w:rPr>
        <w:t xml:space="preserve">1. </w:t>
      </w:r>
      <w:r w:rsidR="0056732C" w:rsidRPr="0056732C">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0CE5E43E" w14:textId="77777777" w:rsidR="0056732C" w:rsidRDefault="0056732C" w:rsidP="0056732C">
      <w:pPr>
        <w:spacing w:line="259" w:lineRule="auto"/>
        <w:ind w:left="2835" w:hanging="2835"/>
        <w:jc w:val="both"/>
        <w:rPr>
          <w:rFonts w:ascii="Calibri" w:eastAsia="Calibri" w:hAnsi="Calibri" w:cs="Times New Roman"/>
          <w:bCs/>
          <w:sz w:val="24"/>
          <w:szCs w:val="24"/>
          <w:lang w:eastAsia="en-US"/>
        </w:rPr>
      </w:pPr>
    </w:p>
    <w:p w14:paraId="2BD6EFEF" w14:textId="2A2F8D84" w:rsidR="0056732C" w:rsidRDefault="0056732C" w:rsidP="0056732C">
      <w:pPr>
        <w:spacing w:line="259" w:lineRule="auto"/>
        <w:ind w:left="2835" w:hanging="2835"/>
        <w:jc w:val="both"/>
        <w:rPr>
          <w:rFonts w:ascii="Calibri" w:eastAsia="Calibri" w:hAnsi="Calibri" w:cs="Times New Roman"/>
          <w:bCs/>
          <w:i/>
          <w:sz w:val="24"/>
          <w:szCs w:val="24"/>
          <w:lang w:eastAsia="en-US"/>
        </w:rPr>
      </w:pPr>
      <w:r>
        <w:rPr>
          <w:rFonts w:ascii="Calibri" w:eastAsia="Calibri" w:hAnsi="Calibri" w:cs="Times New Roman"/>
          <w:bCs/>
          <w:sz w:val="24"/>
          <w:szCs w:val="24"/>
          <w:lang w:eastAsia="en-US"/>
        </w:rPr>
        <w:tab/>
        <w:t xml:space="preserve">2. </w:t>
      </w:r>
      <w:r w:rsidRPr="0056732C">
        <w:rPr>
          <w:rFonts w:ascii="Calibri" w:eastAsia="Calibri" w:hAnsi="Calibri" w:cs="Times New Roman"/>
          <w:bCs/>
          <w:sz w:val="24"/>
          <w:szCs w:val="24"/>
          <w:lang w:eastAsia="en-US"/>
        </w:rPr>
        <w:t xml:space="preserve">You were, at all relevant times, the trainer of the greyhound </w:t>
      </w:r>
      <w:r w:rsidRPr="0056732C">
        <w:rPr>
          <w:rFonts w:ascii="Calibri" w:eastAsia="Calibri" w:hAnsi="Calibri" w:cs="Times New Roman"/>
          <w:bCs/>
          <w:i/>
          <w:sz w:val="24"/>
          <w:szCs w:val="24"/>
          <w:lang w:eastAsia="en-US"/>
        </w:rPr>
        <w:t>“</w:t>
      </w:r>
      <w:proofErr w:type="spellStart"/>
      <w:r w:rsidRPr="0056732C">
        <w:rPr>
          <w:rFonts w:ascii="Calibri" w:eastAsia="Calibri" w:hAnsi="Calibri" w:cs="Times New Roman"/>
          <w:bCs/>
          <w:i/>
          <w:sz w:val="24"/>
          <w:szCs w:val="24"/>
          <w:lang w:eastAsia="en-US"/>
        </w:rPr>
        <w:t>Gutherson</w:t>
      </w:r>
      <w:proofErr w:type="spellEnd"/>
      <w:r w:rsidRPr="0056732C">
        <w:rPr>
          <w:rFonts w:ascii="Calibri" w:eastAsia="Calibri" w:hAnsi="Calibri" w:cs="Times New Roman"/>
          <w:bCs/>
          <w:i/>
          <w:sz w:val="24"/>
          <w:szCs w:val="24"/>
          <w:lang w:eastAsia="en-US"/>
        </w:rPr>
        <w:t>”.</w:t>
      </w:r>
    </w:p>
    <w:p w14:paraId="3ACAB5E3" w14:textId="77777777" w:rsidR="0056732C" w:rsidRDefault="0056732C" w:rsidP="0056732C">
      <w:pPr>
        <w:spacing w:line="259" w:lineRule="auto"/>
        <w:ind w:left="2835" w:hanging="2835"/>
        <w:jc w:val="both"/>
        <w:rPr>
          <w:rFonts w:ascii="Calibri" w:eastAsia="Calibri" w:hAnsi="Calibri" w:cs="Times New Roman"/>
          <w:bCs/>
          <w:i/>
          <w:sz w:val="24"/>
          <w:szCs w:val="24"/>
          <w:lang w:eastAsia="en-US"/>
        </w:rPr>
      </w:pPr>
    </w:p>
    <w:p w14:paraId="1C50E1F4" w14:textId="2DA056CB" w:rsidR="0056732C" w:rsidRDefault="0056732C" w:rsidP="0056732C">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i/>
          <w:sz w:val="24"/>
          <w:szCs w:val="24"/>
          <w:lang w:eastAsia="en-US"/>
        </w:rPr>
        <w:lastRenderedPageBreak/>
        <w:tab/>
      </w:r>
      <w:r>
        <w:rPr>
          <w:rFonts w:ascii="Calibri" w:eastAsia="Calibri" w:hAnsi="Calibri" w:cs="Times New Roman"/>
          <w:bCs/>
          <w:iCs/>
          <w:sz w:val="24"/>
          <w:szCs w:val="24"/>
          <w:lang w:eastAsia="en-US"/>
        </w:rPr>
        <w:t xml:space="preserve">3. </w:t>
      </w:r>
      <w:r w:rsidRPr="0056732C">
        <w:rPr>
          <w:rFonts w:ascii="Calibri" w:eastAsia="Calibri" w:hAnsi="Calibri" w:cs="Times New Roman"/>
          <w:bCs/>
          <w:i/>
          <w:iCs/>
          <w:sz w:val="24"/>
          <w:szCs w:val="24"/>
          <w:lang w:eastAsia="en-US"/>
        </w:rPr>
        <w:t>“</w:t>
      </w:r>
      <w:proofErr w:type="spellStart"/>
      <w:r w:rsidRPr="0056732C">
        <w:rPr>
          <w:rFonts w:ascii="Calibri" w:eastAsia="Calibri" w:hAnsi="Calibri" w:cs="Times New Roman"/>
          <w:bCs/>
          <w:i/>
          <w:iCs/>
          <w:sz w:val="24"/>
          <w:szCs w:val="24"/>
          <w:lang w:eastAsia="en-US"/>
        </w:rPr>
        <w:t>Gutherson</w:t>
      </w:r>
      <w:proofErr w:type="spellEnd"/>
      <w:r w:rsidRPr="0056732C">
        <w:rPr>
          <w:rFonts w:ascii="Calibri" w:eastAsia="Calibri" w:hAnsi="Calibri" w:cs="Times New Roman"/>
          <w:bCs/>
          <w:i/>
          <w:iCs/>
          <w:sz w:val="24"/>
          <w:szCs w:val="24"/>
          <w:lang w:eastAsia="en-US"/>
        </w:rPr>
        <w:t>”</w:t>
      </w:r>
      <w:r w:rsidRPr="0056732C">
        <w:rPr>
          <w:rFonts w:ascii="Calibri" w:eastAsia="Calibri" w:hAnsi="Calibri" w:cs="Times New Roman"/>
          <w:bCs/>
          <w:sz w:val="24"/>
          <w:szCs w:val="24"/>
          <w:lang w:eastAsia="en-US"/>
        </w:rPr>
        <w:t xml:space="preserve"> was nominated to compete in Race 8, STRAIGHT RACING….GREAT RACING, Grade 5 T3, conducted by the Healesville Greyhound Racing Association at Healesville on 16 December 2022 (</w:t>
      </w:r>
      <w:r w:rsidRPr="0056732C">
        <w:rPr>
          <w:rFonts w:ascii="Calibri" w:eastAsia="Calibri" w:hAnsi="Calibri" w:cs="Times New Roman"/>
          <w:b/>
          <w:bCs/>
          <w:sz w:val="24"/>
          <w:szCs w:val="24"/>
          <w:lang w:eastAsia="en-US"/>
        </w:rPr>
        <w:t>the Event</w:t>
      </w:r>
      <w:r w:rsidRPr="0056732C">
        <w:rPr>
          <w:rFonts w:ascii="Calibri" w:eastAsia="Calibri" w:hAnsi="Calibri" w:cs="Times New Roman"/>
          <w:bCs/>
          <w:sz w:val="24"/>
          <w:szCs w:val="24"/>
          <w:lang w:eastAsia="en-US"/>
        </w:rPr>
        <w:t xml:space="preserve">). </w:t>
      </w:r>
    </w:p>
    <w:p w14:paraId="3FD481AF" w14:textId="77777777" w:rsidR="0056732C" w:rsidRDefault="0056732C" w:rsidP="0056732C">
      <w:pPr>
        <w:spacing w:line="259" w:lineRule="auto"/>
        <w:ind w:left="2835" w:hanging="2835"/>
        <w:jc w:val="both"/>
        <w:rPr>
          <w:rFonts w:ascii="Calibri" w:eastAsia="Calibri" w:hAnsi="Calibri" w:cs="Times New Roman"/>
          <w:bCs/>
          <w:sz w:val="24"/>
          <w:szCs w:val="24"/>
          <w:lang w:eastAsia="en-US"/>
        </w:rPr>
      </w:pPr>
    </w:p>
    <w:p w14:paraId="214CF84A" w14:textId="4EA21728" w:rsidR="0056732C" w:rsidRDefault="0056732C" w:rsidP="0056732C">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4. </w:t>
      </w:r>
      <w:r w:rsidRPr="0056732C">
        <w:rPr>
          <w:rFonts w:ascii="Calibri" w:eastAsia="Calibri" w:hAnsi="Calibri" w:cs="Times New Roman"/>
          <w:bCs/>
          <w:sz w:val="24"/>
          <w:szCs w:val="24"/>
          <w:lang w:eastAsia="en-US"/>
        </w:rPr>
        <w:t xml:space="preserve">On 16 December 2022, you presented </w:t>
      </w:r>
      <w:r w:rsidRPr="0056732C">
        <w:rPr>
          <w:rFonts w:ascii="Calibri" w:eastAsia="Calibri" w:hAnsi="Calibri" w:cs="Times New Roman"/>
          <w:bCs/>
          <w:i/>
          <w:sz w:val="24"/>
          <w:szCs w:val="24"/>
          <w:lang w:eastAsia="en-US"/>
        </w:rPr>
        <w:t>“</w:t>
      </w:r>
      <w:proofErr w:type="spellStart"/>
      <w:r w:rsidRPr="0056732C">
        <w:rPr>
          <w:rFonts w:ascii="Calibri" w:eastAsia="Calibri" w:hAnsi="Calibri" w:cs="Times New Roman"/>
          <w:bCs/>
          <w:i/>
          <w:sz w:val="24"/>
          <w:szCs w:val="24"/>
          <w:lang w:eastAsia="en-US"/>
        </w:rPr>
        <w:t>Gutherson</w:t>
      </w:r>
      <w:proofErr w:type="spellEnd"/>
      <w:r w:rsidRPr="0056732C">
        <w:rPr>
          <w:rFonts w:ascii="Calibri" w:eastAsia="Calibri" w:hAnsi="Calibri" w:cs="Times New Roman"/>
          <w:bCs/>
          <w:i/>
          <w:sz w:val="24"/>
          <w:szCs w:val="24"/>
          <w:lang w:eastAsia="en-US"/>
        </w:rPr>
        <w:t xml:space="preserve">” </w:t>
      </w:r>
      <w:r w:rsidRPr="0056732C">
        <w:rPr>
          <w:rFonts w:ascii="Calibri" w:eastAsia="Calibri" w:hAnsi="Calibri" w:cs="Times New Roman"/>
          <w:bCs/>
          <w:iCs/>
          <w:sz w:val="24"/>
          <w:szCs w:val="24"/>
          <w:lang w:eastAsia="en-US"/>
        </w:rPr>
        <w:t>at the</w:t>
      </w:r>
      <w:r w:rsidRPr="0056732C">
        <w:rPr>
          <w:rFonts w:ascii="Calibri" w:eastAsia="Calibri" w:hAnsi="Calibri" w:cs="Times New Roman"/>
          <w:bCs/>
          <w:sz w:val="24"/>
          <w:szCs w:val="24"/>
          <w:lang w:eastAsia="en-US"/>
        </w:rPr>
        <w:t xml:space="preserve"> Event not free of any prohibited substance, given that: </w:t>
      </w:r>
    </w:p>
    <w:p w14:paraId="46F32472" w14:textId="77777777" w:rsidR="0056732C" w:rsidRDefault="0056732C" w:rsidP="0056732C">
      <w:pPr>
        <w:spacing w:line="259" w:lineRule="auto"/>
        <w:ind w:left="2835" w:hanging="2835"/>
        <w:jc w:val="both"/>
        <w:rPr>
          <w:rFonts w:ascii="Calibri" w:eastAsia="Calibri" w:hAnsi="Calibri" w:cs="Times New Roman"/>
          <w:bCs/>
          <w:sz w:val="24"/>
          <w:szCs w:val="24"/>
          <w:lang w:eastAsia="en-US"/>
        </w:rPr>
      </w:pPr>
    </w:p>
    <w:p w14:paraId="7F559025" w14:textId="17F22A41" w:rsidR="0056732C" w:rsidRPr="0056732C" w:rsidRDefault="0056732C" w:rsidP="0056732C">
      <w:pPr>
        <w:numPr>
          <w:ilvl w:val="1"/>
          <w:numId w:val="3"/>
        </w:numPr>
        <w:spacing w:line="259" w:lineRule="auto"/>
        <w:ind w:left="3544" w:hanging="720"/>
        <w:jc w:val="both"/>
        <w:rPr>
          <w:rFonts w:ascii="Calibri" w:eastAsia="Calibri" w:hAnsi="Calibri" w:cs="Times New Roman"/>
          <w:bCs/>
          <w:sz w:val="24"/>
          <w:szCs w:val="24"/>
          <w:lang w:eastAsia="en-US"/>
        </w:rPr>
      </w:pPr>
      <w:r w:rsidRPr="0056732C">
        <w:rPr>
          <w:rFonts w:ascii="Calibri" w:eastAsia="Calibri" w:hAnsi="Calibri" w:cs="Times New Roman"/>
          <w:bCs/>
          <w:sz w:val="24"/>
          <w:szCs w:val="24"/>
          <w:lang w:eastAsia="en-US"/>
        </w:rPr>
        <w:t xml:space="preserve">A pre-race sample of urine was taken from </w:t>
      </w:r>
      <w:r w:rsidRPr="0056732C">
        <w:rPr>
          <w:rFonts w:ascii="Calibri" w:eastAsia="Calibri" w:hAnsi="Calibri" w:cs="Times New Roman"/>
          <w:bCs/>
          <w:i/>
          <w:sz w:val="24"/>
          <w:szCs w:val="24"/>
          <w:lang w:eastAsia="en-US"/>
        </w:rPr>
        <w:t>“</w:t>
      </w:r>
      <w:proofErr w:type="spellStart"/>
      <w:r w:rsidRPr="0056732C">
        <w:rPr>
          <w:rFonts w:ascii="Calibri" w:eastAsia="Calibri" w:hAnsi="Calibri" w:cs="Times New Roman"/>
          <w:bCs/>
          <w:i/>
          <w:sz w:val="24"/>
          <w:szCs w:val="24"/>
          <w:lang w:eastAsia="en-US"/>
        </w:rPr>
        <w:t>Gutherson</w:t>
      </w:r>
      <w:proofErr w:type="spellEnd"/>
      <w:r w:rsidRPr="0056732C">
        <w:rPr>
          <w:rFonts w:ascii="Calibri" w:eastAsia="Calibri" w:hAnsi="Calibri" w:cs="Times New Roman"/>
          <w:bCs/>
          <w:i/>
          <w:sz w:val="24"/>
          <w:szCs w:val="24"/>
          <w:lang w:eastAsia="en-US"/>
        </w:rPr>
        <w:t>”</w:t>
      </w:r>
      <w:r w:rsidRPr="0056732C">
        <w:rPr>
          <w:rFonts w:ascii="Calibri" w:eastAsia="Calibri" w:hAnsi="Calibri" w:cs="Times New Roman"/>
          <w:bCs/>
          <w:sz w:val="24"/>
          <w:szCs w:val="24"/>
          <w:lang w:eastAsia="en-US"/>
        </w:rPr>
        <w:t xml:space="preserve"> at the Event (</w:t>
      </w:r>
      <w:r w:rsidRPr="0056732C">
        <w:rPr>
          <w:rFonts w:ascii="Calibri" w:eastAsia="Calibri" w:hAnsi="Calibri" w:cs="Times New Roman"/>
          <w:b/>
          <w:bCs/>
          <w:sz w:val="24"/>
          <w:szCs w:val="24"/>
          <w:lang w:eastAsia="en-US"/>
        </w:rPr>
        <w:t>the Sample</w:t>
      </w:r>
      <w:r w:rsidRPr="0056732C">
        <w:rPr>
          <w:rFonts w:ascii="Calibri" w:eastAsia="Calibri" w:hAnsi="Calibri" w:cs="Times New Roman"/>
          <w:bCs/>
          <w:sz w:val="24"/>
          <w:szCs w:val="24"/>
          <w:lang w:eastAsia="en-US"/>
        </w:rPr>
        <w:t xml:space="preserve">); </w:t>
      </w:r>
    </w:p>
    <w:p w14:paraId="1087CCBC" w14:textId="77777777" w:rsidR="0056732C" w:rsidRPr="0056732C" w:rsidRDefault="0056732C" w:rsidP="0056732C">
      <w:pPr>
        <w:numPr>
          <w:ilvl w:val="1"/>
          <w:numId w:val="3"/>
        </w:numPr>
        <w:spacing w:line="259" w:lineRule="auto"/>
        <w:ind w:left="3544" w:hanging="709"/>
        <w:jc w:val="both"/>
        <w:rPr>
          <w:rFonts w:ascii="Calibri" w:eastAsia="Calibri" w:hAnsi="Calibri" w:cs="Times New Roman"/>
          <w:bCs/>
          <w:sz w:val="24"/>
          <w:szCs w:val="24"/>
          <w:lang w:eastAsia="en-US"/>
        </w:rPr>
      </w:pPr>
      <w:r w:rsidRPr="0056732C">
        <w:rPr>
          <w:rFonts w:ascii="Calibri" w:eastAsia="Calibri" w:hAnsi="Calibri" w:cs="Times New Roman"/>
          <w:bCs/>
          <w:sz w:val="24"/>
          <w:szCs w:val="24"/>
          <w:lang w:eastAsia="en-US"/>
        </w:rPr>
        <w:t xml:space="preserve">Procaine was detected in the Sample. </w:t>
      </w:r>
    </w:p>
    <w:p w14:paraId="77D4D2D4" w14:textId="44C61459" w:rsidR="0056732C" w:rsidRDefault="0056732C" w:rsidP="0056732C">
      <w:pPr>
        <w:spacing w:line="259" w:lineRule="auto"/>
        <w:ind w:left="2835" w:hanging="2835"/>
        <w:jc w:val="both"/>
        <w:rPr>
          <w:rFonts w:ascii="Calibri" w:eastAsia="Calibri" w:hAnsi="Calibri" w:cs="Times New Roman"/>
          <w:bCs/>
          <w:sz w:val="24"/>
          <w:szCs w:val="24"/>
          <w:lang w:eastAsia="en-US"/>
        </w:rPr>
      </w:pPr>
    </w:p>
    <w:p w14:paraId="07E56721" w14:textId="0EBD8709"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1EFCF7FC" w14:textId="33919425" w:rsidR="00E673ED" w:rsidRDefault="00E673ED" w:rsidP="00E673ED">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Pr="00E673ED">
        <w:rPr>
          <w:rFonts w:ascii="Calibri" w:eastAsia="Calibri" w:hAnsi="Calibri" w:cs="Times New Roman"/>
          <w:bCs/>
          <w:sz w:val="24"/>
          <w:szCs w:val="24"/>
          <w:lang w:eastAsia="en-US"/>
        </w:rPr>
        <w:t xml:space="preserve">Shelly Ann Warde faces one </w:t>
      </w:r>
      <w:r>
        <w:rPr>
          <w:rFonts w:ascii="Calibri" w:eastAsia="Calibri" w:hAnsi="Calibri" w:cs="Times New Roman"/>
          <w:bCs/>
          <w:sz w:val="24"/>
          <w:szCs w:val="24"/>
          <w:lang w:eastAsia="en-US"/>
        </w:rPr>
        <w:t>c</w:t>
      </w:r>
      <w:r w:rsidRPr="00E673ED">
        <w:rPr>
          <w:rFonts w:ascii="Calibri" w:eastAsia="Calibri" w:hAnsi="Calibri" w:cs="Times New Roman"/>
          <w:bCs/>
          <w:sz w:val="24"/>
          <w:szCs w:val="24"/>
          <w:lang w:eastAsia="en-US"/>
        </w:rPr>
        <w:t xml:space="preserve">harge before this Tribunal. It is a presentation offence. It is alleged that on </w:t>
      </w:r>
      <w:r>
        <w:rPr>
          <w:rFonts w:ascii="Calibri" w:eastAsia="Calibri" w:hAnsi="Calibri" w:cs="Times New Roman"/>
          <w:bCs/>
          <w:sz w:val="24"/>
          <w:szCs w:val="24"/>
          <w:lang w:eastAsia="en-US"/>
        </w:rPr>
        <w:t>16</w:t>
      </w:r>
      <w:r w:rsidRPr="00E673ED">
        <w:rPr>
          <w:rFonts w:ascii="Calibri" w:eastAsia="Calibri" w:hAnsi="Calibri" w:cs="Times New Roman"/>
          <w:bCs/>
          <w:sz w:val="24"/>
          <w:szCs w:val="24"/>
          <w:lang w:eastAsia="en-US"/>
        </w:rPr>
        <w:t xml:space="preserve"> December 2022 she presented a greyhound named </w:t>
      </w:r>
      <w:proofErr w:type="spellStart"/>
      <w:r w:rsidRPr="00E673ED">
        <w:rPr>
          <w:rFonts w:ascii="Calibri" w:eastAsia="Calibri" w:hAnsi="Calibri" w:cs="Times New Roman"/>
          <w:bCs/>
          <w:sz w:val="24"/>
          <w:szCs w:val="24"/>
          <w:lang w:eastAsia="en-US"/>
        </w:rPr>
        <w:t>Gutherson</w:t>
      </w:r>
      <w:proofErr w:type="spellEnd"/>
      <w:r w:rsidRPr="00E673ED">
        <w:rPr>
          <w:rFonts w:ascii="Calibri" w:eastAsia="Calibri" w:hAnsi="Calibri" w:cs="Times New Roman"/>
          <w:bCs/>
          <w:sz w:val="24"/>
          <w:szCs w:val="24"/>
          <w:lang w:eastAsia="en-US"/>
        </w:rPr>
        <w:t xml:space="preserve"> for a race at Healesville when it was not free of a prohibited substance. The substance that was detected was procaine and it was detected in a pre-race sample of urine.</w:t>
      </w:r>
    </w:p>
    <w:p w14:paraId="5F712FFC" w14:textId="77777777" w:rsidR="00E673ED" w:rsidRDefault="00E673ED" w:rsidP="00E673ED">
      <w:pPr>
        <w:spacing w:line="259" w:lineRule="auto"/>
        <w:ind w:left="426"/>
        <w:jc w:val="both"/>
        <w:rPr>
          <w:rFonts w:ascii="Calibri" w:eastAsia="Calibri" w:hAnsi="Calibri" w:cs="Times New Roman"/>
          <w:bCs/>
          <w:sz w:val="24"/>
          <w:szCs w:val="24"/>
          <w:lang w:eastAsia="en-US"/>
        </w:rPr>
      </w:pPr>
    </w:p>
    <w:p w14:paraId="69C230F9" w14:textId="77777777" w:rsidR="00E673ED" w:rsidRDefault="00E673ED" w:rsidP="00E673ED">
      <w:pPr>
        <w:numPr>
          <w:ilvl w:val="0"/>
          <w:numId w:val="1"/>
        </w:numPr>
        <w:spacing w:line="259" w:lineRule="auto"/>
        <w:ind w:left="426" w:hanging="426"/>
        <w:jc w:val="both"/>
        <w:rPr>
          <w:rFonts w:ascii="Calibri" w:eastAsia="Calibri" w:hAnsi="Calibri" w:cs="Times New Roman"/>
          <w:bCs/>
          <w:sz w:val="24"/>
          <w:szCs w:val="24"/>
          <w:lang w:eastAsia="en-US"/>
        </w:rPr>
      </w:pPr>
      <w:r w:rsidRPr="00E673ED">
        <w:rPr>
          <w:rFonts w:ascii="Calibri" w:eastAsia="Calibri" w:hAnsi="Calibri" w:cs="Times New Roman"/>
          <w:bCs/>
          <w:sz w:val="24"/>
          <w:szCs w:val="24"/>
          <w:lang w:eastAsia="en-US"/>
        </w:rPr>
        <w:t xml:space="preserve">She was at that time the registered trainer of </w:t>
      </w:r>
      <w:proofErr w:type="spellStart"/>
      <w:r w:rsidRPr="00E673ED">
        <w:rPr>
          <w:rFonts w:ascii="Calibri" w:eastAsia="Calibri" w:hAnsi="Calibri" w:cs="Times New Roman"/>
          <w:bCs/>
          <w:sz w:val="24"/>
          <w:szCs w:val="24"/>
          <w:lang w:eastAsia="en-US"/>
        </w:rPr>
        <w:t>Gutherson</w:t>
      </w:r>
      <w:proofErr w:type="spellEnd"/>
      <w:r w:rsidRPr="00E673ED">
        <w:rPr>
          <w:rFonts w:ascii="Calibri" w:eastAsia="Calibri" w:hAnsi="Calibri" w:cs="Times New Roman"/>
          <w:bCs/>
          <w:sz w:val="24"/>
          <w:szCs w:val="24"/>
          <w:lang w:eastAsia="en-US"/>
        </w:rPr>
        <w:t>. She has been a greyhound owner since 2014, an attendant after that time, and a public trainer since November of 2019.</w:t>
      </w:r>
    </w:p>
    <w:p w14:paraId="14D7BCE7" w14:textId="77777777" w:rsidR="00E673ED" w:rsidRDefault="00E673ED" w:rsidP="00E673ED">
      <w:pPr>
        <w:pStyle w:val="ListParagraph"/>
        <w:rPr>
          <w:rFonts w:ascii="Calibri" w:eastAsia="Calibri" w:hAnsi="Calibri" w:cs="Times New Roman"/>
          <w:bCs/>
          <w:sz w:val="24"/>
          <w:szCs w:val="24"/>
          <w:lang w:eastAsia="en-US"/>
        </w:rPr>
      </w:pPr>
    </w:p>
    <w:p w14:paraId="59DDA3A9" w14:textId="4A37CA13" w:rsidR="00E673ED" w:rsidRDefault="00E673ED" w:rsidP="00E673ED">
      <w:pPr>
        <w:numPr>
          <w:ilvl w:val="0"/>
          <w:numId w:val="1"/>
        </w:numPr>
        <w:spacing w:line="259" w:lineRule="auto"/>
        <w:ind w:left="426" w:hanging="426"/>
        <w:jc w:val="both"/>
        <w:rPr>
          <w:rFonts w:ascii="Calibri" w:eastAsia="Calibri" w:hAnsi="Calibri" w:cs="Times New Roman"/>
          <w:bCs/>
          <w:sz w:val="24"/>
          <w:szCs w:val="24"/>
          <w:lang w:eastAsia="en-US"/>
        </w:rPr>
      </w:pPr>
      <w:r w:rsidRPr="00E673ED">
        <w:rPr>
          <w:rFonts w:ascii="Calibri" w:eastAsia="Calibri" w:hAnsi="Calibri" w:cs="Times New Roman"/>
          <w:bCs/>
          <w:sz w:val="24"/>
          <w:szCs w:val="24"/>
          <w:lang w:eastAsia="en-US"/>
        </w:rPr>
        <w:t xml:space="preserve">There are six veterinary medicines </w:t>
      </w:r>
      <w:r w:rsidR="0006129A" w:rsidRPr="00E673ED">
        <w:rPr>
          <w:rFonts w:ascii="Calibri" w:eastAsia="Calibri" w:hAnsi="Calibri" w:cs="Times New Roman"/>
          <w:bCs/>
          <w:sz w:val="24"/>
          <w:szCs w:val="24"/>
          <w:lang w:eastAsia="en-US"/>
        </w:rPr>
        <w:t>contain</w:t>
      </w:r>
      <w:r w:rsidR="0006129A">
        <w:rPr>
          <w:rFonts w:ascii="Calibri" w:eastAsia="Calibri" w:hAnsi="Calibri" w:cs="Times New Roman"/>
          <w:bCs/>
          <w:sz w:val="24"/>
          <w:szCs w:val="24"/>
          <w:lang w:eastAsia="en-US"/>
        </w:rPr>
        <w:t>ing</w:t>
      </w:r>
      <w:r w:rsidR="0006129A" w:rsidRPr="00E673ED">
        <w:rPr>
          <w:rFonts w:ascii="Calibri" w:eastAsia="Calibri" w:hAnsi="Calibri" w:cs="Times New Roman"/>
          <w:bCs/>
          <w:sz w:val="24"/>
          <w:szCs w:val="24"/>
          <w:lang w:eastAsia="en-US"/>
        </w:rPr>
        <w:t xml:space="preserve"> procaine</w:t>
      </w:r>
      <w:r w:rsidR="0006129A" w:rsidRPr="00E673ED">
        <w:rPr>
          <w:rFonts w:ascii="Calibri" w:eastAsia="Calibri" w:hAnsi="Calibri" w:cs="Times New Roman"/>
          <w:bCs/>
          <w:sz w:val="24"/>
          <w:szCs w:val="24"/>
          <w:lang w:eastAsia="en-US"/>
        </w:rPr>
        <w:t xml:space="preserve"> </w:t>
      </w:r>
      <w:r w:rsidR="0006129A">
        <w:rPr>
          <w:rFonts w:ascii="Calibri" w:eastAsia="Calibri" w:hAnsi="Calibri" w:cs="Times New Roman"/>
          <w:bCs/>
          <w:sz w:val="24"/>
          <w:szCs w:val="24"/>
          <w:lang w:eastAsia="en-US"/>
        </w:rPr>
        <w:t xml:space="preserve">which are </w:t>
      </w:r>
      <w:r w:rsidRPr="00E673ED">
        <w:rPr>
          <w:rFonts w:ascii="Calibri" w:eastAsia="Calibri" w:hAnsi="Calibri" w:cs="Times New Roman"/>
          <w:bCs/>
          <w:sz w:val="24"/>
          <w:szCs w:val="24"/>
          <w:lang w:eastAsia="en-US"/>
        </w:rPr>
        <w:t>available for use in dogs. All of these medicines must be obtained and administered on prescription by a vet</w:t>
      </w:r>
      <w:r w:rsidR="0006129A">
        <w:rPr>
          <w:rFonts w:ascii="Calibri" w:eastAsia="Calibri" w:hAnsi="Calibri" w:cs="Times New Roman"/>
          <w:bCs/>
          <w:sz w:val="24"/>
          <w:szCs w:val="24"/>
          <w:lang w:eastAsia="en-US"/>
        </w:rPr>
        <w:t>erinary surgeon</w:t>
      </w:r>
      <w:r w:rsidRPr="00E673ED">
        <w:rPr>
          <w:rFonts w:ascii="Calibri" w:eastAsia="Calibri" w:hAnsi="Calibri" w:cs="Times New Roman"/>
          <w:bCs/>
          <w:sz w:val="24"/>
          <w:szCs w:val="24"/>
          <w:lang w:eastAsia="en-US"/>
        </w:rPr>
        <w:t>. There are also three human registered products which contain procaine. Procaine is a local anaesthetic. It is not known to affect the performance of a greyhound.</w:t>
      </w:r>
    </w:p>
    <w:p w14:paraId="61237FAF" w14:textId="77777777" w:rsidR="00E673ED" w:rsidRDefault="00E673ED" w:rsidP="00E673ED">
      <w:pPr>
        <w:pStyle w:val="ListParagraph"/>
        <w:rPr>
          <w:rFonts w:ascii="Calibri" w:eastAsia="Calibri" w:hAnsi="Calibri" w:cs="Times New Roman"/>
          <w:bCs/>
          <w:sz w:val="24"/>
          <w:szCs w:val="24"/>
          <w:lang w:eastAsia="en-US"/>
        </w:rPr>
      </w:pPr>
    </w:p>
    <w:p w14:paraId="26DC771E" w14:textId="19A3A79E" w:rsidR="00E673ED" w:rsidRDefault="00E673ED" w:rsidP="00E673ED">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Pr="00E673ED">
        <w:rPr>
          <w:rFonts w:ascii="Calibri" w:eastAsia="Calibri" w:hAnsi="Calibri" w:cs="Times New Roman"/>
          <w:bCs/>
          <w:sz w:val="24"/>
          <w:szCs w:val="24"/>
          <w:lang w:eastAsia="en-US"/>
        </w:rPr>
        <w:t xml:space="preserve">Warde sourced her meat from the Stanhope knackery. Knackery meats often contain </w:t>
      </w:r>
      <w:r w:rsidR="0006129A">
        <w:rPr>
          <w:rFonts w:ascii="Calibri" w:eastAsia="Calibri" w:hAnsi="Calibri" w:cs="Times New Roman"/>
          <w:bCs/>
          <w:sz w:val="24"/>
          <w:szCs w:val="24"/>
          <w:lang w:eastAsia="en-US"/>
        </w:rPr>
        <w:t xml:space="preserve">a </w:t>
      </w:r>
      <w:r w:rsidRPr="00E673ED">
        <w:rPr>
          <w:rFonts w:ascii="Calibri" w:eastAsia="Calibri" w:hAnsi="Calibri" w:cs="Times New Roman"/>
          <w:bCs/>
          <w:sz w:val="24"/>
          <w:szCs w:val="24"/>
          <w:lang w:eastAsia="en-US"/>
        </w:rPr>
        <w:t xml:space="preserve">residue of prescription medication, prescribed for </w:t>
      </w:r>
      <w:r w:rsidR="0006129A" w:rsidRPr="00E673ED">
        <w:rPr>
          <w:rFonts w:ascii="Calibri" w:eastAsia="Calibri" w:hAnsi="Calibri" w:cs="Times New Roman"/>
          <w:bCs/>
          <w:sz w:val="24"/>
          <w:szCs w:val="24"/>
          <w:lang w:eastAsia="en-US"/>
        </w:rPr>
        <w:t>both</w:t>
      </w:r>
      <w:r w:rsidR="0006129A" w:rsidRPr="00E673ED">
        <w:rPr>
          <w:rFonts w:ascii="Calibri" w:eastAsia="Calibri" w:hAnsi="Calibri" w:cs="Times New Roman"/>
          <w:bCs/>
          <w:sz w:val="24"/>
          <w:szCs w:val="24"/>
          <w:lang w:eastAsia="en-US"/>
        </w:rPr>
        <w:t xml:space="preserve"> </w:t>
      </w:r>
      <w:r w:rsidRPr="00E673ED">
        <w:rPr>
          <w:rFonts w:ascii="Calibri" w:eastAsia="Calibri" w:hAnsi="Calibri" w:cs="Times New Roman"/>
          <w:bCs/>
          <w:sz w:val="24"/>
          <w:szCs w:val="24"/>
          <w:lang w:eastAsia="en-US"/>
        </w:rPr>
        <w:t xml:space="preserve">humans and animals. The most likely source of the procaine is therefore from the knackery meat given by </w:t>
      </w:r>
      <w:r w:rsidR="0006129A">
        <w:rPr>
          <w:rFonts w:ascii="Calibri" w:eastAsia="Calibri" w:hAnsi="Calibri" w:cs="Times New Roman"/>
          <w:bCs/>
          <w:sz w:val="24"/>
          <w:szCs w:val="24"/>
          <w:lang w:eastAsia="en-US"/>
        </w:rPr>
        <w:t xml:space="preserve">Ms </w:t>
      </w:r>
      <w:r w:rsidRPr="00E673ED">
        <w:rPr>
          <w:rFonts w:ascii="Calibri" w:eastAsia="Calibri" w:hAnsi="Calibri" w:cs="Times New Roman"/>
          <w:bCs/>
          <w:sz w:val="24"/>
          <w:szCs w:val="24"/>
          <w:lang w:eastAsia="en-US"/>
        </w:rPr>
        <w:t xml:space="preserve">Warde to her dog. She told the </w:t>
      </w:r>
      <w:r>
        <w:rPr>
          <w:rFonts w:ascii="Calibri" w:eastAsia="Calibri" w:hAnsi="Calibri" w:cs="Times New Roman"/>
          <w:bCs/>
          <w:sz w:val="24"/>
          <w:szCs w:val="24"/>
          <w:lang w:eastAsia="en-US"/>
        </w:rPr>
        <w:t>S</w:t>
      </w:r>
      <w:r w:rsidRPr="00E673ED">
        <w:rPr>
          <w:rFonts w:ascii="Calibri" w:eastAsia="Calibri" w:hAnsi="Calibri" w:cs="Times New Roman"/>
          <w:bCs/>
          <w:sz w:val="24"/>
          <w:szCs w:val="24"/>
          <w:lang w:eastAsia="en-US"/>
        </w:rPr>
        <w:t>tewards that she did not have any prescription medications containing procaine and that it had not been prescribed for anyone in her household.</w:t>
      </w:r>
      <w:r w:rsidR="0006129A">
        <w:rPr>
          <w:rFonts w:ascii="Calibri" w:eastAsia="Calibri" w:hAnsi="Calibri" w:cs="Times New Roman"/>
          <w:bCs/>
          <w:sz w:val="24"/>
          <w:szCs w:val="24"/>
          <w:lang w:eastAsia="en-US"/>
        </w:rPr>
        <w:t xml:space="preserve"> </w:t>
      </w:r>
    </w:p>
    <w:p w14:paraId="53EDFDC7" w14:textId="77777777" w:rsidR="00E673ED" w:rsidRDefault="00E673ED" w:rsidP="00E673ED">
      <w:pPr>
        <w:pStyle w:val="ListParagraph"/>
        <w:rPr>
          <w:rFonts w:ascii="Calibri" w:eastAsia="Calibri" w:hAnsi="Calibri" w:cs="Times New Roman"/>
          <w:bCs/>
          <w:sz w:val="24"/>
          <w:szCs w:val="24"/>
          <w:lang w:eastAsia="en-US"/>
        </w:rPr>
      </w:pPr>
    </w:p>
    <w:p w14:paraId="72D282E0" w14:textId="3A365519" w:rsidR="00E673ED" w:rsidRDefault="00E673ED" w:rsidP="00E673ED">
      <w:pPr>
        <w:numPr>
          <w:ilvl w:val="0"/>
          <w:numId w:val="1"/>
        </w:numPr>
        <w:spacing w:line="259" w:lineRule="auto"/>
        <w:ind w:left="426" w:hanging="426"/>
        <w:jc w:val="both"/>
        <w:rPr>
          <w:rFonts w:ascii="Calibri" w:eastAsia="Calibri" w:hAnsi="Calibri" w:cs="Times New Roman"/>
          <w:bCs/>
          <w:sz w:val="24"/>
          <w:szCs w:val="24"/>
          <w:lang w:eastAsia="en-US"/>
        </w:rPr>
      </w:pPr>
      <w:r w:rsidRPr="00E673ED">
        <w:rPr>
          <w:rFonts w:ascii="Calibri" w:eastAsia="Calibri" w:hAnsi="Calibri" w:cs="Times New Roman"/>
          <w:bCs/>
          <w:sz w:val="24"/>
          <w:szCs w:val="24"/>
          <w:lang w:eastAsia="en-US"/>
        </w:rPr>
        <w:t xml:space="preserve">In sentencing </w:t>
      </w:r>
      <w:r w:rsidR="0006129A" w:rsidRPr="00E673ED">
        <w:rPr>
          <w:rFonts w:ascii="Calibri" w:eastAsia="Calibri" w:hAnsi="Calibri" w:cs="Times New Roman"/>
          <w:bCs/>
          <w:sz w:val="24"/>
          <w:szCs w:val="24"/>
          <w:lang w:eastAsia="en-US"/>
        </w:rPr>
        <w:t>Ms Warde,</w:t>
      </w:r>
      <w:r w:rsidRPr="00E673ED">
        <w:rPr>
          <w:rFonts w:ascii="Calibri" w:eastAsia="Calibri" w:hAnsi="Calibri" w:cs="Times New Roman"/>
          <w:bCs/>
          <w:sz w:val="24"/>
          <w:szCs w:val="24"/>
          <w:lang w:eastAsia="en-US"/>
        </w:rPr>
        <w:t xml:space="preserve"> we take into account her guilty plea and also the fact that she has committed no prior offences. It is important in sentencing her to signal to the industry that participants who use knackery meat risk the unintended ingestion of prohibited </w:t>
      </w:r>
      <w:r w:rsidRPr="00E673ED">
        <w:rPr>
          <w:rFonts w:ascii="Calibri" w:eastAsia="Calibri" w:hAnsi="Calibri" w:cs="Times New Roman"/>
          <w:bCs/>
          <w:sz w:val="24"/>
          <w:szCs w:val="24"/>
          <w:lang w:eastAsia="en-US"/>
        </w:rPr>
        <w:lastRenderedPageBreak/>
        <w:t>substances by their dogs. In this case Ms Warde was clearly aware of the risks of using knackery meat and decided to take that course anyway</w:t>
      </w:r>
      <w:r w:rsidR="0006129A">
        <w:rPr>
          <w:rFonts w:ascii="Calibri" w:eastAsia="Calibri" w:hAnsi="Calibri" w:cs="Times New Roman"/>
          <w:bCs/>
          <w:sz w:val="24"/>
          <w:szCs w:val="24"/>
          <w:lang w:eastAsia="en-US"/>
        </w:rPr>
        <w:t>,</w:t>
      </w:r>
      <w:r w:rsidRPr="00E673ED">
        <w:rPr>
          <w:rFonts w:ascii="Calibri" w:eastAsia="Calibri" w:hAnsi="Calibri" w:cs="Times New Roman"/>
          <w:bCs/>
          <w:sz w:val="24"/>
          <w:szCs w:val="24"/>
          <w:lang w:eastAsia="en-US"/>
        </w:rPr>
        <w:t xml:space="preserve"> because it was cheaper.</w:t>
      </w:r>
    </w:p>
    <w:p w14:paraId="108C2CCF" w14:textId="77777777" w:rsidR="00E673ED" w:rsidRDefault="00E673ED" w:rsidP="00E673ED">
      <w:pPr>
        <w:pStyle w:val="ListParagraph"/>
        <w:rPr>
          <w:rFonts w:ascii="Calibri" w:eastAsia="Calibri" w:hAnsi="Calibri" w:cs="Times New Roman"/>
          <w:bCs/>
          <w:sz w:val="24"/>
          <w:szCs w:val="24"/>
          <w:lang w:eastAsia="en-US"/>
        </w:rPr>
      </w:pPr>
    </w:p>
    <w:p w14:paraId="10F3C86F" w14:textId="0AAB04B7" w:rsidR="00E673ED" w:rsidRDefault="00E673ED" w:rsidP="00E673ED">
      <w:pPr>
        <w:numPr>
          <w:ilvl w:val="0"/>
          <w:numId w:val="1"/>
        </w:numPr>
        <w:spacing w:line="259" w:lineRule="auto"/>
        <w:ind w:left="426" w:hanging="426"/>
        <w:jc w:val="both"/>
        <w:rPr>
          <w:rFonts w:ascii="Calibri" w:eastAsia="Calibri" w:hAnsi="Calibri" w:cs="Times New Roman"/>
          <w:bCs/>
          <w:sz w:val="24"/>
          <w:szCs w:val="24"/>
          <w:lang w:eastAsia="en-US"/>
        </w:rPr>
      </w:pPr>
      <w:r w:rsidRPr="00E673ED">
        <w:rPr>
          <w:rFonts w:ascii="Calibri" w:eastAsia="Calibri" w:hAnsi="Calibri" w:cs="Times New Roman"/>
          <w:bCs/>
          <w:sz w:val="24"/>
          <w:szCs w:val="24"/>
          <w:lang w:eastAsia="en-US"/>
        </w:rPr>
        <w:t>Taking into account all the circumstances we find Ms Warde the sum of $1</w:t>
      </w:r>
      <w:r>
        <w:rPr>
          <w:rFonts w:ascii="Calibri" w:eastAsia="Calibri" w:hAnsi="Calibri" w:cs="Times New Roman"/>
          <w:bCs/>
          <w:sz w:val="24"/>
          <w:szCs w:val="24"/>
          <w:lang w:eastAsia="en-US"/>
        </w:rPr>
        <w:t>,</w:t>
      </w:r>
      <w:r w:rsidRPr="00E673ED">
        <w:rPr>
          <w:rFonts w:ascii="Calibri" w:eastAsia="Calibri" w:hAnsi="Calibri" w:cs="Times New Roman"/>
          <w:bCs/>
          <w:sz w:val="24"/>
          <w:szCs w:val="24"/>
          <w:lang w:eastAsia="en-US"/>
        </w:rPr>
        <w:t>500</w:t>
      </w:r>
      <w:r w:rsidR="0006129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with</w:t>
      </w:r>
      <w:r w:rsidRPr="00E673ED">
        <w:rPr>
          <w:rFonts w:ascii="Calibri" w:eastAsia="Calibri" w:hAnsi="Calibri" w:cs="Times New Roman"/>
          <w:bCs/>
          <w:sz w:val="24"/>
          <w:szCs w:val="24"/>
          <w:lang w:eastAsia="en-US"/>
        </w:rPr>
        <w:t xml:space="preserve"> $1</w:t>
      </w:r>
      <w:r>
        <w:rPr>
          <w:rFonts w:ascii="Calibri" w:eastAsia="Calibri" w:hAnsi="Calibri" w:cs="Times New Roman"/>
          <w:bCs/>
          <w:sz w:val="24"/>
          <w:szCs w:val="24"/>
          <w:lang w:eastAsia="en-US"/>
        </w:rPr>
        <w:t>,</w:t>
      </w:r>
      <w:r w:rsidRPr="00E673ED">
        <w:rPr>
          <w:rFonts w:ascii="Calibri" w:eastAsia="Calibri" w:hAnsi="Calibri" w:cs="Times New Roman"/>
          <w:bCs/>
          <w:sz w:val="24"/>
          <w:szCs w:val="24"/>
          <w:lang w:eastAsia="en-US"/>
        </w:rPr>
        <w:t xml:space="preserve">000 of that </w:t>
      </w:r>
      <w:r>
        <w:rPr>
          <w:rFonts w:ascii="Calibri" w:eastAsia="Calibri" w:hAnsi="Calibri" w:cs="Times New Roman"/>
          <w:bCs/>
          <w:sz w:val="24"/>
          <w:szCs w:val="24"/>
          <w:lang w:eastAsia="en-US"/>
        </w:rPr>
        <w:t>amount</w:t>
      </w:r>
      <w:r w:rsidRPr="00E673ED">
        <w:rPr>
          <w:rFonts w:ascii="Calibri" w:eastAsia="Calibri" w:hAnsi="Calibri" w:cs="Times New Roman"/>
          <w:bCs/>
          <w:sz w:val="24"/>
          <w:szCs w:val="24"/>
          <w:lang w:eastAsia="en-US"/>
        </w:rPr>
        <w:t xml:space="preserve"> suspended for 24 months</w:t>
      </w:r>
      <w:r>
        <w:rPr>
          <w:rFonts w:ascii="Calibri" w:eastAsia="Calibri" w:hAnsi="Calibri" w:cs="Times New Roman"/>
          <w:bCs/>
          <w:sz w:val="24"/>
          <w:szCs w:val="24"/>
          <w:lang w:eastAsia="en-US"/>
        </w:rPr>
        <w:t xml:space="preserve"> pending no further breach of the relevant </w:t>
      </w:r>
      <w:r w:rsidR="0006129A">
        <w:rPr>
          <w:rFonts w:ascii="Calibri" w:eastAsia="Calibri" w:hAnsi="Calibri" w:cs="Times New Roman"/>
          <w:bCs/>
          <w:sz w:val="24"/>
          <w:szCs w:val="24"/>
          <w:lang w:eastAsia="en-US"/>
        </w:rPr>
        <w:t>R</w:t>
      </w:r>
      <w:r>
        <w:rPr>
          <w:rFonts w:ascii="Calibri" w:eastAsia="Calibri" w:hAnsi="Calibri" w:cs="Times New Roman"/>
          <w:bCs/>
          <w:sz w:val="24"/>
          <w:szCs w:val="24"/>
          <w:lang w:eastAsia="en-US"/>
        </w:rPr>
        <w:t>ule.</w:t>
      </w:r>
    </w:p>
    <w:p w14:paraId="4B6EC280" w14:textId="77777777" w:rsidR="00E673ED" w:rsidRDefault="00E673ED" w:rsidP="00E673ED">
      <w:pPr>
        <w:pStyle w:val="ListParagraph"/>
        <w:rPr>
          <w:rFonts w:ascii="Calibri" w:eastAsia="Calibri" w:hAnsi="Calibri" w:cs="Times New Roman"/>
          <w:bCs/>
          <w:sz w:val="24"/>
          <w:szCs w:val="24"/>
          <w:lang w:eastAsia="en-US"/>
        </w:rPr>
      </w:pPr>
    </w:p>
    <w:p w14:paraId="735D03F1" w14:textId="55D6271A" w:rsidR="00E673ED" w:rsidRPr="00E673ED" w:rsidRDefault="00E673ED" w:rsidP="00E673ED">
      <w:pPr>
        <w:numPr>
          <w:ilvl w:val="0"/>
          <w:numId w:val="1"/>
        </w:numPr>
        <w:spacing w:line="259" w:lineRule="auto"/>
        <w:ind w:left="426" w:hanging="426"/>
        <w:jc w:val="both"/>
        <w:rPr>
          <w:rFonts w:ascii="Calibri" w:eastAsia="Calibri" w:hAnsi="Calibri" w:cs="Times New Roman"/>
          <w:bCs/>
          <w:sz w:val="24"/>
          <w:szCs w:val="24"/>
          <w:lang w:eastAsia="en-US"/>
        </w:rPr>
      </w:pPr>
      <w:proofErr w:type="spellStart"/>
      <w:r w:rsidRPr="00E673ED">
        <w:rPr>
          <w:rFonts w:ascii="Calibri" w:eastAsia="Calibri" w:hAnsi="Calibri" w:cs="Times New Roman"/>
          <w:bCs/>
          <w:sz w:val="24"/>
          <w:szCs w:val="24"/>
          <w:lang w:eastAsia="en-US"/>
        </w:rPr>
        <w:t>Gutherson</w:t>
      </w:r>
      <w:proofErr w:type="spellEnd"/>
      <w:r w:rsidRPr="00E673ED">
        <w:rPr>
          <w:rFonts w:ascii="Calibri" w:eastAsia="Calibri" w:hAnsi="Calibri" w:cs="Times New Roman"/>
          <w:bCs/>
          <w:sz w:val="24"/>
          <w:szCs w:val="24"/>
          <w:lang w:eastAsia="en-US"/>
        </w:rPr>
        <w:t xml:space="preserve"> is disqualified from the </w:t>
      </w:r>
      <w:r>
        <w:rPr>
          <w:rFonts w:ascii="Calibri" w:eastAsia="Calibri" w:hAnsi="Calibri" w:cs="Times New Roman"/>
          <w:bCs/>
          <w:sz w:val="24"/>
          <w:szCs w:val="24"/>
          <w:lang w:eastAsia="en-US"/>
        </w:rPr>
        <w:t>R</w:t>
      </w:r>
      <w:r w:rsidRPr="00E673ED">
        <w:rPr>
          <w:rFonts w:ascii="Calibri" w:eastAsia="Calibri" w:hAnsi="Calibri" w:cs="Times New Roman"/>
          <w:bCs/>
          <w:sz w:val="24"/>
          <w:szCs w:val="24"/>
          <w:lang w:eastAsia="en-US"/>
        </w:rPr>
        <w:t xml:space="preserve">ace on </w:t>
      </w:r>
      <w:r>
        <w:rPr>
          <w:rFonts w:ascii="Calibri" w:eastAsia="Calibri" w:hAnsi="Calibri" w:cs="Times New Roman"/>
          <w:bCs/>
          <w:sz w:val="24"/>
          <w:szCs w:val="24"/>
          <w:lang w:eastAsia="en-US"/>
        </w:rPr>
        <w:t>16</w:t>
      </w:r>
      <w:r w:rsidRPr="00E673ED">
        <w:rPr>
          <w:rFonts w:ascii="Calibri" w:eastAsia="Calibri" w:hAnsi="Calibri" w:cs="Times New Roman"/>
          <w:bCs/>
          <w:sz w:val="24"/>
          <w:szCs w:val="24"/>
          <w:lang w:eastAsia="en-US"/>
        </w:rPr>
        <w:t xml:space="preserve"> December 2022</w:t>
      </w:r>
      <w:r>
        <w:rPr>
          <w:rFonts w:ascii="Calibri" w:eastAsia="Calibri" w:hAnsi="Calibri" w:cs="Times New Roman"/>
          <w:bCs/>
          <w:sz w:val="24"/>
          <w:szCs w:val="24"/>
          <w:lang w:eastAsia="en-US"/>
        </w:rPr>
        <w:t xml:space="preserve"> and the placings are amended accordingly.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4D2D43"/>
    <w:multiLevelType w:val="hybridMultilevel"/>
    <w:tmpl w:val="C02001B2"/>
    <w:lvl w:ilvl="0" w:tplc="7A8CF368">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2"/>
  </w:num>
  <w:num w:numId="3" w16cid:durableId="1512990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90678"/>
    <w:rsid w:val="00194944"/>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A406C"/>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5B56"/>
    <w:rsid w:val="004773C3"/>
    <w:rsid w:val="00481420"/>
    <w:rsid w:val="00483FDC"/>
    <w:rsid w:val="00487BBF"/>
    <w:rsid w:val="004A103B"/>
    <w:rsid w:val="004A3FBE"/>
    <w:rsid w:val="004A4D7A"/>
    <w:rsid w:val="004A729B"/>
    <w:rsid w:val="004B4D88"/>
    <w:rsid w:val="004B62F6"/>
    <w:rsid w:val="004D6D59"/>
    <w:rsid w:val="004E0DAE"/>
    <w:rsid w:val="004F01FB"/>
    <w:rsid w:val="004F2218"/>
    <w:rsid w:val="00502F35"/>
    <w:rsid w:val="005044B5"/>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6732C"/>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6C88"/>
    <w:rsid w:val="008E4E18"/>
    <w:rsid w:val="008E780F"/>
    <w:rsid w:val="008F0B7F"/>
    <w:rsid w:val="008F172C"/>
    <w:rsid w:val="008F4DA8"/>
    <w:rsid w:val="008F4E8B"/>
    <w:rsid w:val="00910FBD"/>
    <w:rsid w:val="00914572"/>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7</cp:revision>
  <cp:lastPrinted>2024-05-30T01:24:00Z</cp:lastPrinted>
  <dcterms:created xsi:type="dcterms:W3CDTF">2024-05-22T06:22:00Z</dcterms:created>
  <dcterms:modified xsi:type="dcterms:W3CDTF">2024-05-30T01:24:00Z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