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7033C" w14:textId="77777777" w:rsidR="0016222B" w:rsidRPr="00AC2792" w:rsidRDefault="0016222B" w:rsidP="00A449EC">
      <w:pPr>
        <w:jc w:val="center"/>
        <w:rPr>
          <w:rFonts w:ascii="Arial" w:hAnsi="Arial" w:cs="Arial"/>
          <w:sz w:val="40"/>
          <w:szCs w:val="40"/>
        </w:rPr>
      </w:pPr>
    </w:p>
    <w:p w14:paraId="70C85045" w14:textId="6DB0DFEE" w:rsidR="005C56E1" w:rsidRDefault="004E139E" w:rsidP="005C56E1">
      <w:pPr>
        <w:spacing w:line="276" w:lineRule="auto"/>
        <w:jc w:val="center"/>
        <w:rPr>
          <w:rFonts w:ascii="Arial" w:hAnsi="Arial" w:cs="Arial"/>
          <w:sz w:val="40"/>
          <w:szCs w:val="40"/>
        </w:rPr>
      </w:pPr>
      <w:bookmarkStart w:id="0" w:name="_Hlk16965890"/>
      <w:r w:rsidRPr="00BB0BB8">
        <w:rPr>
          <w:rFonts w:ascii="Arial" w:hAnsi="Arial" w:cs="Arial"/>
          <w:sz w:val="40"/>
          <w:szCs w:val="40"/>
        </w:rPr>
        <w:t>22531VIC</w:t>
      </w:r>
      <w:r w:rsidR="00A449EC" w:rsidRPr="00AC2792">
        <w:rPr>
          <w:rFonts w:ascii="Arial" w:hAnsi="Arial" w:cs="Arial"/>
          <w:sz w:val="40"/>
          <w:szCs w:val="40"/>
        </w:rPr>
        <w:t xml:space="preserve"> </w:t>
      </w:r>
      <w:r w:rsidR="005C56E1" w:rsidRPr="00335AFB">
        <w:rPr>
          <w:rFonts w:ascii="Arial" w:hAnsi="Arial" w:cs="Arial"/>
          <w:sz w:val="40"/>
          <w:szCs w:val="40"/>
        </w:rPr>
        <w:t xml:space="preserve">Course </w:t>
      </w:r>
      <w:r w:rsidR="005C56E1">
        <w:rPr>
          <w:rFonts w:ascii="Arial" w:hAnsi="Arial" w:cs="Arial"/>
          <w:sz w:val="40"/>
          <w:szCs w:val="40"/>
        </w:rPr>
        <w:t xml:space="preserve">in </w:t>
      </w:r>
      <w:r w:rsidR="005C56E1" w:rsidRPr="005C56E1">
        <w:rPr>
          <w:rFonts w:ascii="Arial" w:hAnsi="Arial" w:cs="Arial"/>
          <w:sz w:val="40"/>
          <w:szCs w:val="40"/>
        </w:rPr>
        <w:t xml:space="preserve">Culturally Considerate </w:t>
      </w:r>
      <w:r w:rsidR="005C56E1">
        <w:rPr>
          <w:rFonts w:ascii="Arial" w:hAnsi="Arial" w:cs="Arial"/>
          <w:sz w:val="40"/>
          <w:szCs w:val="40"/>
        </w:rPr>
        <w:br/>
      </w:r>
      <w:r w:rsidR="005C56E1" w:rsidRPr="005C56E1">
        <w:rPr>
          <w:rFonts w:ascii="Arial" w:hAnsi="Arial" w:cs="Arial"/>
          <w:sz w:val="40"/>
          <w:szCs w:val="40"/>
        </w:rPr>
        <w:t>Disability Support</w:t>
      </w:r>
      <w:r w:rsidR="005C56E1">
        <w:rPr>
          <w:rFonts w:ascii="Arial" w:hAnsi="Arial" w:cs="Arial"/>
          <w:sz w:val="40"/>
          <w:szCs w:val="40"/>
        </w:rPr>
        <w:t xml:space="preserve"> for Aboriginal and</w:t>
      </w:r>
      <w:r w:rsidR="005C56E1" w:rsidRPr="005C56E1">
        <w:rPr>
          <w:rFonts w:ascii="Arial" w:hAnsi="Arial" w:cs="Arial"/>
          <w:sz w:val="40"/>
          <w:szCs w:val="40"/>
        </w:rPr>
        <w:t xml:space="preserve"> </w:t>
      </w:r>
      <w:r w:rsidR="005C56E1">
        <w:rPr>
          <w:rFonts w:ascii="Arial" w:hAnsi="Arial" w:cs="Arial"/>
          <w:sz w:val="40"/>
          <w:szCs w:val="40"/>
        </w:rPr>
        <w:br/>
      </w:r>
      <w:r w:rsidR="005C56E1" w:rsidRPr="005C56E1">
        <w:rPr>
          <w:rFonts w:ascii="Arial" w:hAnsi="Arial" w:cs="Arial"/>
          <w:sz w:val="40"/>
          <w:szCs w:val="40"/>
        </w:rPr>
        <w:t>Torres Strait Islander People</w:t>
      </w:r>
    </w:p>
    <w:p w14:paraId="41C799B8" w14:textId="77777777" w:rsidR="005C56E1" w:rsidRDefault="005C56E1" w:rsidP="00A449EC">
      <w:pPr>
        <w:jc w:val="center"/>
        <w:rPr>
          <w:rFonts w:ascii="Arial" w:hAnsi="Arial" w:cs="Arial"/>
          <w:sz w:val="40"/>
          <w:szCs w:val="40"/>
        </w:rPr>
      </w:pPr>
      <w:bookmarkStart w:id="1" w:name="_GoBack"/>
      <w:bookmarkEnd w:id="1"/>
    </w:p>
    <w:bookmarkEnd w:id="0"/>
    <w:p w14:paraId="7874CEF0" w14:textId="166FA9F3" w:rsidR="00A449EC" w:rsidRPr="00AC2792" w:rsidRDefault="00A449EC" w:rsidP="00A449EC">
      <w:pPr>
        <w:jc w:val="center"/>
        <w:rPr>
          <w:rFonts w:ascii="Arial" w:hAnsi="Arial" w:cs="Arial"/>
        </w:rPr>
      </w:pPr>
      <w:r w:rsidRPr="00AC2792">
        <w:rPr>
          <w:rFonts w:ascii="Arial" w:hAnsi="Arial" w:cs="Arial"/>
        </w:rPr>
        <w:t>Version 1</w:t>
      </w:r>
    </w:p>
    <w:p w14:paraId="7EA40262" w14:textId="77777777" w:rsidR="00A449EC" w:rsidRPr="00AC2792" w:rsidRDefault="00A449EC" w:rsidP="00A449EC">
      <w:pPr>
        <w:jc w:val="center"/>
        <w:rPr>
          <w:rFonts w:ascii="Arial" w:hAnsi="Arial" w:cs="Arial"/>
          <w:iCs/>
        </w:rPr>
      </w:pPr>
      <w:r w:rsidRPr="00AC2792">
        <w:rPr>
          <w:rFonts w:ascii="Arial" w:hAnsi="Arial" w:cs="Arial"/>
        </w:rPr>
        <w:t xml:space="preserve">This course has been accredited under Part 4.4 of the </w:t>
      </w:r>
      <w:r w:rsidRPr="00AC2792">
        <w:rPr>
          <w:rFonts w:ascii="Arial" w:hAnsi="Arial" w:cs="Arial"/>
          <w:i/>
        </w:rPr>
        <w:t xml:space="preserve">Education and Training Reform Act </w:t>
      </w:r>
      <w:r w:rsidRPr="00AC2792">
        <w:rPr>
          <w:rFonts w:ascii="Arial" w:hAnsi="Arial" w:cs="Arial"/>
        </w:rPr>
        <w:t>2006.</w:t>
      </w:r>
    </w:p>
    <w:p w14:paraId="3A43301B" w14:textId="52162DC1" w:rsidR="00223734" w:rsidRPr="00AC2792" w:rsidRDefault="00A449EC" w:rsidP="00E62E41">
      <w:pPr>
        <w:jc w:val="center"/>
        <w:rPr>
          <w:rFonts w:ascii="Arial" w:hAnsi="Arial" w:cs="Arial"/>
        </w:rPr>
      </w:pPr>
      <w:r w:rsidRPr="00AC2792">
        <w:rPr>
          <w:rFonts w:ascii="Arial" w:hAnsi="Arial" w:cs="Arial"/>
          <w:b/>
        </w:rPr>
        <w:t>Accreditation period:</w:t>
      </w:r>
      <w:r w:rsidRPr="00AC2792">
        <w:rPr>
          <w:rFonts w:ascii="Arial" w:hAnsi="Arial" w:cs="Arial"/>
        </w:rPr>
        <w:t xml:space="preserve"> </w:t>
      </w:r>
      <w:r w:rsidR="001947B6" w:rsidRPr="00BB0BB8">
        <w:rPr>
          <w:rFonts w:ascii="Arial" w:hAnsi="Arial" w:cs="Arial"/>
        </w:rPr>
        <w:t>01 November 2019 – 31 October 2024</w:t>
      </w:r>
    </w:p>
    <w:p w14:paraId="1036A3EE" w14:textId="77777777" w:rsidR="00371C6A" w:rsidRPr="00AC2792" w:rsidRDefault="001D7F03" w:rsidP="00371C6A">
      <w:pPr>
        <w:rPr>
          <w:rFonts w:ascii="Arial" w:hAnsi="Arial" w:cs="Arial"/>
        </w:rPr>
      </w:pPr>
      <w:r w:rsidRPr="00AC2792">
        <w:rPr>
          <w:rFonts w:ascii="Arial" w:hAnsi="Arial" w:cs="Arial"/>
          <w:noProof/>
          <w:sz w:val="20"/>
          <w:szCs w:val="20"/>
        </w:rPr>
        <w:drawing>
          <wp:inline distT="0" distB="0" distL="0" distR="0" wp14:anchorId="79FF1118" wp14:editId="493FC4F2">
            <wp:extent cx="3321782" cy="487791"/>
            <wp:effectExtent l="0" t="0" r="0" b="7620"/>
            <wp:docPr id="28" name="Picture 13" descr="Department of Education and Training - Education State Logo" title="Department of Education and Training -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1" cstate="print">
                      <a:extLst>
                        <a:ext uri="{28A0092B-C50C-407E-A947-70E740481C1C}">
                          <a14:useLocalDpi xmlns:a14="http://schemas.microsoft.com/office/drawing/2010/main"/>
                        </a:ext>
                      </a:extLst>
                    </a:blip>
                    <a:stretch>
                      <a:fillRect/>
                    </a:stretch>
                  </pic:blipFill>
                  <pic:spPr>
                    <a:xfrm>
                      <a:off x="0" y="0"/>
                      <a:ext cx="3353530" cy="492453"/>
                    </a:xfrm>
                    <a:prstGeom prst="rect">
                      <a:avLst/>
                    </a:prstGeom>
                  </pic:spPr>
                </pic:pic>
              </a:graphicData>
            </a:graphic>
          </wp:inline>
        </w:drawing>
      </w:r>
    </w:p>
    <w:p w14:paraId="7AE6A31C" w14:textId="77777777" w:rsidR="00FD63CA" w:rsidRPr="00AC2792" w:rsidRDefault="00FD63CA" w:rsidP="00371C6A">
      <w:pPr>
        <w:autoSpaceDE w:val="0"/>
        <w:autoSpaceDN w:val="0"/>
        <w:adjustRightInd w:val="0"/>
        <w:rPr>
          <w:rFonts w:ascii="Arial" w:hAnsi="Arial" w:cs="Arial"/>
          <w:sz w:val="20"/>
          <w:szCs w:val="20"/>
        </w:rPr>
        <w:sectPr w:rsidR="00FD63CA" w:rsidRPr="00AC2792" w:rsidSect="00FD63CA">
          <w:headerReference w:type="even" r:id="rId12"/>
          <w:footerReference w:type="even" r:id="rId13"/>
          <w:footerReference w:type="default" r:id="rId14"/>
          <w:footerReference w:type="first" r:id="rId15"/>
          <w:pgSz w:w="11907" w:h="16840" w:code="9"/>
          <w:pgMar w:top="1418" w:right="992" w:bottom="1440" w:left="1531" w:header="709" w:footer="709" w:gutter="0"/>
          <w:cols w:space="708"/>
          <w:vAlign w:val="both"/>
          <w:docGrid w:linePitch="360"/>
        </w:sectPr>
      </w:pPr>
    </w:p>
    <w:p w14:paraId="777DA649" w14:textId="1A6A4BB2" w:rsidR="00371C6A" w:rsidRPr="00AC2792" w:rsidRDefault="00610B52" w:rsidP="00371C6A">
      <w:pPr>
        <w:autoSpaceDE w:val="0"/>
        <w:autoSpaceDN w:val="0"/>
        <w:adjustRightInd w:val="0"/>
        <w:rPr>
          <w:rFonts w:ascii="Arial" w:hAnsi="Arial" w:cs="Arial"/>
        </w:rPr>
      </w:pPr>
      <w:r w:rsidRPr="00AC2792">
        <w:rPr>
          <w:rFonts w:ascii="Arial" w:hAnsi="Arial" w:cs="Arial"/>
          <w:noProof/>
        </w:rPr>
        <w:lastRenderedPageBreak/>
        <w:drawing>
          <wp:inline distT="0" distB="0" distL="0" distR="0" wp14:anchorId="2E73623D" wp14:editId="1B8C8E56">
            <wp:extent cx="841375" cy="292735"/>
            <wp:effectExtent l="0" t="0" r="0" b="0"/>
            <wp:docPr id="3" name="Picture 3" descr="Creative Commons logo"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pic:spPr>
                </pic:pic>
              </a:graphicData>
            </a:graphic>
          </wp:inline>
        </w:drawing>
      </w:r>
    </w:p>
    <w:p w14:paraId="6C37D8FD" w14:textId="3D1CE356" w:rsidR="00371C6A" w:rsidRPr="00AC2792" w:rsidRDefault="00371C6A" w:rsidP="00FD63CA">
      <w:pPr>
        <w:spacing w:before="240" w:after="75"/>
        <w:textAlignment w:val="top"/>
        <w:rPr>
          <w:rFonts w:ascii="Arial" w:hAnsi="Arial" w:cs="Arial"/>
          <w:color w:val="000000"/>
        </w:rPr>
      </w:pPr>
      <w:r w:rsidRPr="00AC2792">
        <w:rPr>
          <w:rFonts w:ascii="Arial" w:hAnsi="Arial" w:cs="Arial"/>
          <w:color w:val="000000"/>
        </w:rPr>
        <w:t xml:space="preserve">© State of Victoria (Department of Education and </w:t>
      </w:r>
      <w:r w:rsidR="000D1371" w:rsidRPr="00AC2792">
        <w:rPr>
          <w:rFonts w:ascii="Arial" w:hAnsi="Arial" w:cs="Arial"/>
          <w:color w:val="000000"/>
        </w:rPr>
        <w:t>Training</w:t>
      </w:r>
      <w:r w:rsidR="00D7743A" w:rsidRPr="00AC2792">
        <w:rPr>
          <w:rFonts w:ascii="Arial" w:hAnsi="Arial" w:cs="Arial"/>
          <w:color w:val="000000"/>
        </w:rPr>
        <w:t>) 2019</w:t>
      </w:r>
      <w:r w:rsidRPr="00AC2792">
        <w:rPr>
          <w:rFonts w:ascii="Arial" w:hAnsi="Arial" w:cs="Arial"/>
          <w:color w:val="000000"/>
        </w:rPr>
        <w:t>.</w:t>
      </w:r>
    </w:p>
    <w:p w14:paraId="62FF027D" w14:textId="04E55788" w:rsidR="000D1371" w:rsidRPr="00AC2792" w:rsidRDefault="000D1371" w:rsidP="000D1371">
      <w:pPr>
        <w:spacing w:before="240"/>
        <w:rPr>
          <w:rFonts w:ascii="Arial" w:hAnsi="Arial" w:cs="Arial"/>
          <w:color w:val="000000"/>
        </w:rPr>
      </w:pPr>
      <w:bookmarkStart w:id="2" w:name="_Toc322515384"/>
      <w:r w:rsidRPr="00AC2792">
        <w:rPr>
          <w:rFonts w:ascii="Arial" w:hAnsi="Arial" w:cs="Arial"/>
          <w:color w:val="000000"/>
        </w:rPr>
        <w:t>Copyright of this material is reserved to the Crown in the right of the State of Victoria. This work is licensed under a Creative Commons Attribution-NoDerivs 3.0 Australia licence</w:t>
      </w:r>
      <w:r w:rsidR="00180DC7" w:rsidRPr="00AC2792">
        <w:rPr>
          <w:rFonts w:ascii="Arial" w:hAnsi="Arial" w:cs="Arial"/>
          <w:color w:val="000000"/>
        </w:rPr>
        <w:t xml:space="preserve"> (more information is available </w:t>
      </w:r>
      <w:hyperlink r:id="rId17" w:history="1">
        <w:r w:rsidR="00180DC7" w:rsidRPr="00AC2792">
          <w:rPr>
            <w:rStyle w:val="Hyperlink"/>
            <w:rFonts w:ascii="Arial" w:hAnsi="Arial" w:cs="Arial"/>
          </w:rPr>
          <w:t>here</w:t>
        </w:r>
      </w:hyperlink>
      <w:r w:rsidR="00180DC7" w:rsidRPr="00AC2792">
        <w:rPr>
          <w:rFonts w:ascii="Arial" w:hAnsi="Arial" w:cs="Arial"/>
          <w:color w:val="000000"/>
        </w:rPr>
        <w:t xml:space="preserve">). </w:t>
      </w:r>
      <w:r w:rsidRPr="00AC2792">
        <w:rPr>
          <w:rFonts w:ascii="Arial" w:hAnsi="Arial" w:cs="Arial"/>
          <w:color w:val="000000"/>
        </w:rPr>
        <w:t>You are free to use copy and distribute to anyone in its original form as long as you attribute Department of Education and Training, as the author, and you license any derivative work you make available under the same licence.</w:t>
      </w:r>
    </w:p>
    <w:p w14:paraId="6C0F5DDC" w14:textId="77777777" w:rsidR="00371C6A" w:rsidRPr="00AC2792" w:rsidRDefault="00371C6A" w:rsidP="00371C6A">
      <w:pPr>
        <w:spacing w:before="240"/>
        <w:rPr>
          <w:rFonts w:ascii="Arial" w:hAnsi="Arial" w:cs="Arial"/>
          <w:b/>
        </w:rPr>
      </w:pPr>
      <w:r w:rsidRPr="00AC2792">
        <w:rPr>
          <w:rFonts w:ascii="Arial" w:hAnsi="Arial" w:cs="Arial"/>
          <w:b/>
        </w:rPr>
        <w:t>Disclaimer</w:t>
      </w:r>
      <w:bookmarkEnd w:id="2"/>
    </w:p>
    <w:p w14:paraId="2490A2B5" w14:textId="77777777" w:rsidR="000D1371" w:rsidRPr="00AC2792" w:rsidRDefault="000D1371" w:rsidP="000D1371">
      <w:pPr>
        <w:spacing w:before="75" w:after="75"/>
        <w:textAlignment w:val="top"/>
        <w:rPr>
          <w:rFonts w:ascii="Arial" w:hAnsi="Arial" w:cs="Arial"/>
          <w:color w:val="000000"/>
        </w:rPr>
      </w:pPr>
      <w:r w:rsidRPr="00AC2792">
        <w:rPr>
          <w:rFonts w:ascii="Arial" w:hAnsi="Arial" w:cs="Arial"/>
          <w:color w:val="000000"/>
        </w:rPr>
        <w:t>In compiling the information contained in and accessed through this resource, the Department of Education and Training (DET) has used its best endeavours to ensure that the information is correct and current at the time of publication but takes no responsibility for any error, omission or defect therein.</w:t>
      </w:r>
    </w:p>
    <w:p w14:paraId="5BBEAEE0" w14:textId="77777777" w:rsidR="000D1371" w:rsidRPr="00AC2792" w:rsidRDefault="000D1371" w:rsidP="000D1371">
      <w:pPr>
        <w:spacing w:before="240"/>
        <w:rPr>
          <w:rFonts w:ascii="Arial" w:hAnsi="Arial" w:cs="Arial"/>
          <w:color w:val="000000"/>
        </w:rPr>
      </w:pPr>
      <w:bookmarkStart w:id="3" w:name="_Toc322515385"/>
      <w:r w:rsidRPr="00AC2792">
        <w:rPr>
          <w:rFonts w:ascii="Arial" w:hAnsi="Arial" w:cs="Arial"/>
          <w:color w:val="000000"/>
        </w:rPr>
        <w:t>To the extent permitted by law DET,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14:paraId="3D47BF43" w14:textId="77777777" w:rsidR="00371C6A" w:rsidRPr="00AC2792" w:rsidRDefault="00371C6A" w:rsidP="00371C6A">
      <w:pPr>
        <w:spacing w:before="240"/>
        <w:rPr>
          <w:rFonts w:ascii="Arial" w:hAnsi="Arial" w:cs="Arial"/>
          <w:b/>
        </w:rPr>
      </w:pPr>
      <w:r w:rsidRPr="00AC2792">
        <w:rPr>
          <w:rFonts w:ascii="Arial" w:hAnsi="Arial" w:cs="Arial"/>
          <w:b/>
        </w:rPr>
        <w:t>Third party sites</w:t>
      </w:r>
      <w:bookmarkEnd w:id="3"/>
    </w:p>
    <w:p w14:paraId="048138CC" w14:textId="77777777" w:rsidR="000D1371" w:rsidRPr="00AC2792" w:rsidRDefault="000D1371" w:rsidP="000D1371">
      <w:pPr>
        <w:spacing w:before="75" w:after="75"/>
        <w:textAlignment w:val="top"/>
        <w:rPr>
          <w:rFonts w:ascii="Arial" w:hAnsi="Arial" w:cs="Arial"/>
          <w:color w:val="000000"/>
        </w:rPr>
      </w:pPr>
      <w:r w:rsidRPr="00AC2792">
        <w:rPr>
          <w:rFonts w:ascii="Arial" w:hAnsi="Arial" w:cs="Arial"/>
          <w:color w:val="000000"/>
        </w:rPr>
        <w:t>This resource may contain links to third party websites and resources. DET is not responsible for the condition or content of these sites or resources as they are not under its control.</w:t>
      </w:r>
    </w:p>
    <w:p w14:paraId="6C6C9A36" w14:textId="77777777" w:rsidR="00371C6A" w:rsidRPr="00AC2792" w:rsidRDefault="000D1371" w:rsidP="00371C6A">
      <w:pPr>
        <w:spacing w:before="75" w:after="75"/>
        <w:textAlignment w:val="top"/>
        <w:rPr>
          <w:rFonts w:ascii="Arial" w:hAnsi="Arial" w:cs="Arial"/>
          <w:color w:val="000000"/>
        </w:rPr>
      </w:pPr>
      <w:r w:rsidRPr="00AC2792">
        <w:rPr>
          <w:rFonts w:ascii="Arial" w:hAnsi="Arial" w:cs="Arial"/>
          <w:color w:val="000000"/>
        </w:rPr>
        <w:t>Third party material linked from this resource is subject to the copyright conditions of the third party. Users will need to consult the copyright notice of the third party sites for condition s of usage</w:t>
      </w:r>
      <w:r w:rsidR="00371C6A" w:rsidRPr="00AC2792">
        <w:rPr>
          <w:rFonts w:ascii="Arial" w:hAnsi="Arial" w:cs="Arial"/>
          <w:color w:val="000000"/>
        </w:rPr>
        <w:t>.</w:t>
      </w:r>
    </w:p>
    <w:p w14:paraId="1D64FAFC" w14:textId="77777777" w:rsidR="00371C6A" w:rsidRPr="00AC2792" w:rsidRDefault="00371C6A" w:rsidP="00371C6A">
      <w:pPr>
        <w:pStyle w:val="Style3"/>
        <w:rPr>
          <w:rFonts w:cs="Arial"/>
          <w:b w:val="0"/>
        </w:rPr>
      </w:pPr>
    </w:p>
    <w:p w14:paraId="45FD68A4" w14:textId="77777777" w:rsidR="00AE10AF" w:rsidRPr="00AC2792" w:rsidRDefault="00AE10AF" w:rsidP="00C12562">
      <w:pPr>
        <w:outlineLvl w:val="0"/>
        <w:rPr>
          <w:rFonts w:ascii="Arial" w:hAnsi="Arial" w:cs="Arial"/>
          <w:b/>
          <w:sz w:val="24"/>
          <w:szCs w:val="24"/>
        </w:rPr>
        <w:sectPr w:rsidR="00AE10AF" w:rsidRPr="00AC2792" w:rsidSect="00FD63CA">
          <w:pgSz w:w="11907" w:h="16840" w:code="9"/>
          <w:pgMar w:top="1418" w:right="992" w:bottom="1440" w:left="1531" w:header="709" w:footer="709" w:gutter="0"/>
          <w:cols w:space="708"/>
          <w:docGrid w:linePitch="360"/>
        </w:sectPr>
      </w:pPr>
    </w:p>
    <w:p w14:paraId="25A44647" w14:textId="77777777" w:rsidR="00EA203C" w:rsidRPr="00AC2792" w:rsidRDefault="00EA203C" w:rsidP="00CE07C4">
      <w:pPr>
        <w:pStyle w:val="TOC1"/>
        <w:rPr>
          <w:rFonts w:ascii="Arial" w:hAnsi="Arial" w:cs="Arial"/>
          <w:sz w:val="28"/>
          <w:szCs w:val="28"/>
        </w:rPr>
      </w:pPr>
      <w:r w:rsidRPr="00AC2792">
        <w:rPr>
          <w:rFonts w:ascii="Arial" w:hAnsi="Arial" w:cs="Arial"/>
          <w:sz w:val="28"/>
          <w:szCs w:val="28"/>
        </w:rPr>
        <w:lastRenderedPageBreak/>
        <w:t>Table of Contents</w:t>
      </w:r>
    </w:p>
    <w:p w14:paraId="2A28DE72" w14:textId="77777777" w:rsidR="00EA203C" w:rsidRPr="00AC2792" w:rsidRDefault="00EA203C" w:rsidP="00CE07C4">
      <w:pPr>
        <w:pStyle w:val="TOC1"/>
        <w:rPr>
          <w:rFonts w:ascii="Arial" w:hAnsi="Arial" w:cs="Arial"/>
        </w:rPr>
      </w:pPr>
    </w:p>
    <w:p w14:paraId="1DB0FF30" w14:textId="66A61036" w:rsidR="004C4DD0" w:rsidRDefault="003A5A87">
      <w:pPr>
        <w:pStyle w:val="TOC1"/>
        <w:rPr>
          <w:rFonts w:asciiTheme="minorHAnsi" w:eastAsiaTheme="minorEastAsia" w:hAnsiTheme="minorHAnsi" w:cstheme="minorBidi"/>
          <w:b w:val="0"/>
          <w:bCs w:val="0"/>
          <w:caps w:val="0"/>
          <w:noProof/>
          <w:szCs w:val="22"/>
        </w:rPr>
      </w:pPr>
      <w:r w:rsidRPr="00AC2792">
        <w:rPr>
          <w:rFonts w:ascii="Arial" w:hAnsi="Arial" w:cs="Arial"/>
        </w:rPr>
        <w:fldChar w:fldCharType="begin"/>
      </w:r>
      <w:r w:rsidRPr="00AC2792">
        <w:rPr>
          <w:rFonts w:ascii="Arial" w:hAnsi="Arial" w:cs="Arial"/>
        </w:rPr>
        <w:instrText xml:space="preserve"> TOC \o "1-3" \h \z \u </w:instrText>
      </w:r>
      <w:r w:rsidRPr="00AC2792">
        <w:rPr>
          <w:rFonts w:ascii="Arial" w:hAnsi="Arial" w:cs="Arial"/>
        </w:rPr>
        <w:fldChar w:fldCharType="separate"/>
      </w:r>
      <w:hyperlink w:anchor="_Toc17649137" w:history="1">
        <w:r w:rsidR="004C4DD0" w:rsidRPr="001B7437">
          <w:rPr>
            <w:rStyle w:val="Hyperlink"/>
            <w:rFonts w:ascii="Arial" w:hAnsi="Arial" w:cs="Arial"/>
            <w:noProof/>
          </w:rPr>
          <w:t>Section A: Copyright and course classification information</w:t>
        </w:r>
        <w:r w:rsidR="004C4DD0">
          <w:rPr>
            <w:noProof/>
            <w:webHidden/>
          </w:rPr>
          <w:tab/>
        </w:r>
        <w:r w:rsidR="004C4DD0">
          <w:rPr>
            <w:noProof/>
            <w:webHidden/>
          </w:rPr>
          <w:fldChar w:fldCharType="begin"/>
        </w:r>
        <w:r w:rsidR="004C4DD0">
          <w:rPr>
            <w:noProof/>
            <w:webHidden/>
          </w:rPr>
          <w:instrText xml:space="preserve"> PAGEREF _Toc17649137 \h </w:instrText>
        </w:r>
        <w:r w:rsidR="004C4DD0">
          <w:rPr>
            <w:noProof/>
            <w:webHidden/>
          </w:rPr>
        </w:r>
        <w:r w:rsidR="004C4DD0">
          <w:rPr>
            <w:noProof/>
            <w:webHidden/>
          </w:rPr>
          <w:fldChar w:fldCharType="separate"/>
        </w:r>
        <w:r w:rsidR="00924538">
          <w:rPr>
            <w:noProof/>
            <w:webHidden/>
          </w:rPr>
          <w:t>1</w:t>
        </w:r>
        <w:r w:rsidR="004C4DD0">
          <w:rPr>
            <w:noProof/>
            <w:webHidden/>
          </w:rPr>
          <w:fldChar w:fldCharType="end"/>
        </w:r>
      </w:hyperlink>
    </w:p>
    <w:p w14:paraId="2A3AA25D" w14:textId="38B162F0" w:rsidR="004C4DD0" w:rsidRDefault="00924538">
      <w:pPr>
        <w:pStyle w:val="TOC2"/>
        <w:tabs>
          <w:tab w:val="left" w:pos="660"/>
          <w:tab w:val="right" w:leader="dot" w:pos="9062"/>
        </w:tabs>
        <w:rPr>
          <w:rFonts w:asciiTheme="minorHAnsi" w:eastAsiaTheme="minorEastAsia" w:hAnsiTheme="minorHAnsi" w:cstheme="minorBidi"/>
          <w:iCs w:val="0"/>
          <w:noProof/>
          <w:szCs w:val="22"/>
        </w:rPr>
      </w:pPr>
      <w:hyperlink w:anchor="_Toc17649138" w:history="1">
        <w:r w:rsidR="004C4DD0" w:rsidRPr="001B7437">
          <w:rPr>
            <w:rStyle w:val="Hyperlink"/>
            <w:rFonts w:ascii="Arial" w:hAnsi="Arial" w:cs="Arial"/>
            <w:noProof/>
          </w:rPr>
          <w:t>1.</w:t>
        </w:r>
        <w:r w:rsidR="004C4DD0">
          <w:rPr>
            <w:rFonts w:asciiTheme="minorHAnsi" w:eastAsiaTheme="minorEastAsia" w:hAnsiTheme="minorHAnsi" w:cstheme="minorBidi"/>
            <w:iCs w:val="0"/>
            <w:noProof/>
            <w:szCs w:val="22"/>
          </w:rPr>
          <w:tab/>
        </w:r>
        <w:r w:rsidR="004C4DD0" w:rsidRPr="001B7437">
          <w:rPr>
            <w:rStyle w:val="Hyperlink"/>
            <w:rFonts w:ascii="Arial" w:hAnsi="Arial" w:cs="Arial"/>
            <w:noProof/>
          </w:rPr>
          <w:t>Copyright owner of the course</w:t>
        </w:r>
        <w:r w:rsidR="004C4DD0">
          <w:rPr>
            <w:noProof/>
            <w:webHidden/>
          </w:rPr>
          <w:tab/>
        </w:r>
        <w:r w:rsidR="004C4DD0">
          <w:rPr>
            <w:noProof/>
            <w:webHidden/>
          </w:rPr>
          <w:fldChar w:fldCharType="begin"/>
        </w:r>
        <w:r w:rsidR="004C4DD0">
          <w:rPr>
            <w:noProof/>
            <w:webHidden/>
          </w:rPr>
          <w:instrText xml:space="preserve"> PAGEREF _Toc17649138 \h </w:instrText>
        </w:r>
        <w:r w:rsidR="004C4DD0">
          <w:rPr>
            <w:noProof/>
            <w:webHidden/>
          </w:rPr>
        </w:r>
        <w:r w:rsidR="004C4DD0">
          <w:rPr>
            <w:noProof/>
            <w:webHidden/>
          </w:rPr>
          <w:fldChar w:fldCharType="separate"/>
        </w:r>
        <w:r>
          <w:rPr>
            <w:noProof/>
            <w:webHidden/>
          </w:rPr>
          <w:t>1</w:t>
        </w:r>
        <w:r w:rsidR="004C4DD0">
          <w:rPr>
            <w:noProof/>
            <w:webHidden/>
          </w:rPr>
          <w:fldChar w:fldCharType="end"/>
        </w:r>
      </w:hyperlink>
    </w:p>
    <w:p w14:paraId="2673A008" w14:textId="58361C44" w:rsidR="004C4DD0" w:rsidRDefault="00924538">
      <w:pPr>
        <w:pStyle w:val="TOC2"/>
        <w:tabs>
          <w:tab w:val="left" w:pos="660"/>
          <w:tab w:val="right" w:leader="dot" w:pos="9062"/>
        </w:tabs>
        <w:rPr>
          <w:rFonts w:asciiTheme="minorHAnsi" w:eastAsiaTheme="minorEastAsia" w:hAnsiTheme="minorHAnsi" w:cstheme="minorBidi"/>
          <w:iCs w:val="0"/>
          <w:noProof/>
          <w:szCs w:val="22"/>
        </w:rPr>
      </w:pPr>
      <w:hyperlink w:anchor="_Toc17649139" w:history="1">
        <w:r w:rsidR="004C4DD0" w:rsidRPr="001B7437">
          <w:rPr>
            <w:rStyle w:val="Hyperlink"/>
            <w:rFonts w:ascii="Arial" w:hAnsi="Arial" w:cs="Arial"/>
            <w:noProof/>
          </w:rPr>
          <w:t>2.</w:t>
        </w:r>
        <w:r w:rsidR="004C4DD0">
          <w:rPr>
            <w:rFonts w:asciiTheme="minorHAnsi" w:eastAsiaTheme="minorEastAsia" w:hAnsiTheme="minorHAnsi" w:cstheme="minorBidi"/>
            <w:iCs w:val="0"/>
            <w:noProof/>
            <w:szCs w:val="22"/>
          </w:rPr>
          <w:tab/>
        </w:r>
        <w:r w:rsidR="004C4DD0" w:rsidRPr="001B7437">
          <w:rPr>
            <w:rStyle w:val="Hyperlink"/>
            <w:rFonts w:ascii="Arial" w:hAnsi="Arial" w:cs="Arial"/>
            <w:noProof/>
          </w:rPr>
          <w:t>Address</w:t>
        </w:r>
        <w:r w:rsidR="004C4DD0">
          <w:rPr>
            <w:noProof/>
            <w:webHidden/>
          </w:rPr>
          <w:tab/>
        </w:r>
        <w:r w:rsidR="004C4DD0">
          <w:rPr>
            <w:noProof/>
            <w:webHidden/>
          </w:rPr>
          <w:fldChar w:fldCharType="begin"/>
        </w:r>
        <w:r w:rsidR="004C4DD0">
          <w:rPr>
            <w:noProof/>
            <w:webHidden/>
          </w:rPr>
          <w:instrText xml:space="preserve"> PAGEREF _Toc17649139 \h </w:instrText>
        </w:r>
        <w:r w:rsidR="004C4DD0">
          <w:rPr>
            <w:noProof/>
            <w:webHidden/>
          </w:rPr>
        </w:r>
        <w:r w:rsidR="004C4DD0">
          <w:rPr>
            <w:noProof/>
            <w:webHidden/>
          </w:rPr>
          <w:fldChar w:fldCharType="separate"/>
        </w:r>
        <w:r>
          <w:rPr>
            <w:noProof/>
            <w:webHidden/>
          </w:rPr>
          <w:t>1</w:t>
        </w:r>
        <w:r w:rsidR="004C4DD0">
          <w:rPr>
            <w:noProof/>
            <w:webHidden/>
          </w:rPr>
          <w:fldChar w:fldCharType="end"/>
        </w:r>
      </w:hyperlink>
    </w:p>
    <w:p w14:paraId="3CCF0901" w14:textId="4B4AE56A" w:rsidR="004C4DD0" w:rsidRDefault="00924538">
      <w:pPr>
        <w:pStyle w:val="TOC2"/>
        <w:tabs>
          <w:tab w:val="left" w:pos="660"/>
          <w:tab w:val="right" w:leader="dot" w:pos="9062"/>
        </w:tabs>
        <w:rPr>
          <w:rFonts w:asciiTheme="minorHAnsi" w:eastAsiaTheme="minorEastAsia" w:hAnsiTheme="minorHAnsi" w:cstheme="minorBidi"/>
          <w:iCs w:val="0"/>
          <w:noProof/>
          <w:szCs w:val="22"/>
        </w:rPr>
      </w:pPr>
      <w:hyperlink w:anchor="_Toc17649140" w:history="1">
        <w:r w:rsidR="004C4DD0" w:rsidRPr="001B7437">
          <w:rPr>
            <w:rStyle w:val="Hyperlink"/>
            <w:rFonts w:ascii="Arial" w:hAnsi="Arial" w:cs="Arial"/>
            <w:noProof/>
          </w:rPr>
          <w:t>3.</w:t>
        </w:r>
        <w:r w:rsidR="004C4DD0">
          <w:rPr>
            <w:rFonts w:asciiTheme="minorHAnsi" w:eastAsiaTheme="minorEastAsia" w:hAnsiTheme="minorHAnsi" w:cstheme="minorBidi"/>
            <w:iCs w:val="0"/>
            <w:noProof/>
            <w:szCs w:val="22"/>
          </w:rPr>
          <w:tab/>
        </w:r>
        <w:r w:rsidR="004C4DD0" w:rsidRPr="001B7437">
          <w:rPr>
            <w:rStyle w:val="Hyperlink"/>
            <w:rFonts w:ascii="Arial" w:hAnsi="Arial" w:cs="Arial"/>
            <w:noProof/>
          </w:rPr>
          <w:t>Type of submission</w:t>
        </w:r>
        <w:r w:rsidR="004C4DD0">
          <w:rPr>
            <w:noProof/>
            <w:webHidden/>
          </w:rPr>
          <w:tab/>
        </w:r>
        <w:r w:rsidR="004C4DD0">
          <w:rPr>
            <w:noProof/>
            <w:webHidden/>
          </w:rPr>
          <w:fldChar w:fldCharType="begin"/>
        </w:r>
        <w:r w:rsidR="004C4DD0">
          <w:rPr>
            <w:noProof/>
            <w:webHidden/>
          </w:rPr>
          <w:instrText xml:space="preserve"> PAGEREF _Toc17649140 \h </w:instrText>
        </w:r>
        <w:r w:rsidR="004C4DD0">
          <w:rPr>
            <w:noProof/>
            <w:webHidden/>
          </w:rPr>
        </w:r>
        <w:r w:rsidR="004C4DD0">
          <w:rPr>
            <w:noProof/>
            <w:webHidden/>
          </w:rPr>
          <w:fldChar w:fldCharType="separate"/>
        </w:r>
        <w:r>
          <w:rPr>
            <w:noProof/>
            <w:webHidden/>
          </w:rPr>
          <w:t>1</w:t>
        </w:r>
        <w:r w:rsidR="004C4DD0">
          <w:rPr>
            <w:noProof/>
            <w:webHidden/>
          </w:rPr>
          <w:fldChar w:fldCharType="end"/>
        </w:r>
      </w:hyperlink>
    </w:p>
    <w:p w14:paraId="6D994ABF" w14:textId="286E31A4" w:rsidR="004C4DD0" w:rsidRDefault="00924538">
      <w:pPr>
        <w:pStyle w:val="TOC2"/>
        <w:tabs>
          <w:tab w:val="left" w:pos="660"/>
          <w:tab w:val="right" w:leader="dot" w:pos="9062"/>
        </w:tabs>
        <w:rPr>
          <w:rFonts w:asciiTheme="minorHAnsi" w:eastAsiaTheme="minorEastAsia" w:hAnsiTheme="minorHAnsi" w:cstheme="minorBidi"/>
          <w:iCs w:val="0"/>
          <w:noProof/>
          <w:szCs w:val="22"/>
        </w:rPr>
      </w:pPr>
      <w:hyperlink w:anchor="_Toc17649141" w:history="1">
        <w:r w:rsidR="004C4DD0" w:rsidRPr="001B7437">
          <w:rPr>
            <w:rStyle w:val="Hyperlink"/>
            <w:rFonts w:ascii="Arial" w:hAnsi="Arial" w:cs="Arial"/>
            <w:noProof/>
          </w:rPr>
          <w:t>4.</w:t>
        </w:r>
        <w:r w:rsidR="004C4DD0">
          <w:rPr>
            <w:rFonts w:asciiTheme="minorHAnsi" w:eastAsiaTheme="minorEastAsia" w:hAnsiTheme="minorHAnsi" w:cstheme="minorBidi"/>
            <w:iCs w:val="0"/>
            <w:noProof/>
            <w:szCs w:val="22"/>
          </w:rPr>
          <w:tab/>
        </w:r>
        <w:r w:rsidR="004C4DD0" w:rsidRPr="001B7437">
          <w:rPr>
            <w:rStyle w:val="Hyperlink"/>
            <w:rFonts w:ascii="Arial" w:hAnsi="Arial" w:cs="Arial"/>
            <w:noProof/>
          </w:rPr>
          <w:t>Copyright acknowledgement</w:t>
        </w:r>
        <w:r w:rsidR="004C4DD0">
          <w:rPr>
            <w:noProof/>
            <w:webHidden/>
          </w:rPr>
          <w:tab/>
        </w:r>
        <w:r w:rsidR="004C4DD0">
          <w:rPr>
            <w:noProof/>
            <w:webHidden/>
          </w:rPr>
          <w:fldChar w:fldCharType="begin"/>
        </w:r>
        <w:r w:rsidR="004C4DD0">
          <w:rPr>
            <w:noProof/>
            <w:webHidden/>
          </w:rPr>
          <w:instrText xml:space="preserve"> PAGEREF _Toc17649141 \h </w:instrText>
        </w:r>
        <w:r w:rsidR="004C4DD0">
          <w:rPr>
            <w:noProof/>
            <w:webHidden/>
          </w:rPr>
        </w:r>
        <w:r w:rsidR="004C4DD0">
          <w:rPr>
            <w:noProof/>
            <w:webHidden/>
          </w:rPr>
          <w:fldChar w:fldCharType="separate"/>
        </w:r>
        <w:r>
          <w:rPr>
            <w:noProof/>
            <w:webHidden/>
          </w:rPr>
          <w:t>1</w:t>
        </w:r>
        <w:r w:rsidR="004C4DD0">
          <w:rPr>
            <w:noProof/>
            <w:webHidden/>
          </w:rPr>
          <w:fldChar w:fldCharType="end"/>
        </w:r>
      </w:hyperlink>
    </w:p>
    <w:p w14:paraId="2CD563FE" w14:textId="6D7D4716" w:rsidR="004C4DD0" w:rsidRDefault="00924538">
      <w:pPr>
        <w:pStyle w:val="TOC2"/>
        <w:tabs>
          <w:tab w:val="left" w:pos="660"/>
          <w:tab w:val="right" w:leader="dot" w:pos="9062"/>
        </w:tabs>
        <w:rPr>
          <w:rFonts w:asciiTheme="minorHAnsi" w:eastAsiaTheme="minorEastAsia" w:hAnsiTheme="minorHAnsi" w:cstheme="minorBidi"/>
          <w:iCs w:val="0"/>
          <w:noProof/>
          <w:szCs w:val="22"/>
        </w:rPr>
      </w:pPr>
      <w:hyperlink w:anchor="_Toc17649142" w:history="1">
        <w:r w:rsidR="004C4DD0" w:rsidRPr="001B7437">
          <w:rPr>
            <w:rStyle w:val="Hyperlink"/>
            <w:rFonts w:ascii="Arial" w:hAnsi="Arial" w:cs="Arial"/>
            <w:noProof/>
          </w:rPr>
          <w:t>5.</w:t>
        </w:r>
        <w:r w:rsidR="004C4DD0">
          <w:rPr>
            <w:rFonts w:asciiTheme="minorHAnsi" w:eastAsiaTheme="minorEastAsia" w:hAnsiTheme="minorHAnsi" w:cstheme="minorBidi"/>
            <w:iCs w:val="0"/>
            <w:noProof/>
            <w:szCs w:val="22"/>
          </w:rPr>
          <w:tab/>
        </w:r>
        <w:r w:rsidR="004C4DD0" w:rsidRPr="001B7437">
          <w:rPr>
            <w:rStyle w:val="Hyperlink"/>
            <w:rFonts w:ascii="Arial" w:hAnsi="Arial" w:cs="Arial"/>
            <w:noProof/>
          </w:rPr>
          <w:t>Licensing and franchise</w:t>
        </w:r>
        <w:r w:rsidR="004C4DD0">
          <w:rPr>
            <w:noProof/>
            <w:webHidden/>
          </w:rPr>
          <w:tab/>
        </w:r>
        <w:r w:rsidR="004C4DD0">
          <w:rPr>
            <w:noProof/>
            <w:webHidden/>
          </w:rPr>
          <w:fldChar w:fldCharType="begin"/>
        </w:r>
        <w:r w:rsidR="004C4DD0">
          <w:rPr>
            <w:noProof/>
            <w:webHidden/>
          </w:rPr>
          <w:instrText xml:space="preserve"> PAGEREF _Toc17649142 \h </w:instrText>
        </w:r>
        <w:r w:rsidR="004C4DD0">
          <w:rPr>
            <w:noProof/>
            <w:webHidden/>
          </w:rPr>
        </w:r>
        <w:r w:rsidR="004C4DD0">
          <w:rPr>
            <w:noProof/>
            <w:webHidden/>
          </w:rPr>
          <w:fldChar w:fldCharType="separate"/>
        </w:r>
        <w:r>
          <w:rPr>
            <w:noProof/>
            <w:webHidden/>
          </w:rPr>
          <w:t>1</w:t>
        </w:r>
        <w:r w:rsidR="004C4DD0">
          <w:rPr>
            <w:noProof/>
            <w:webHidden/>
          </w:rPr>
          <w:fldChar w:fldCharType="end"/>
        </w:r>
      </w:hyperlink>
    </w:p>
    <w:p w14:paraId="1169E29D" w14:textId="30EDC1FB" w:rsidR="004C4DD0" w:rsidRDefault="00924538">
      <w:pPr>
        <w:pStyle w:val="TOC2"/>
        <w:tabs>
          <w:tab w:val="left" w:pos="660"/>
          <w:tab w:val="right" w:leader="dot" w:pos="9062"/>
        </w:tabs>
        <w:rPr>
          <w:rFonts w:asciiTheme="minorHAnsi" w:eastAsiaTheme="minorEastAsia" w:hAnsiTheme="minorHAnsi" w:cstheme="minorBidi"/>
          <w:iCs w:val="0"/>
          <w:noProof/>
          <w:szCs w:val="22"/>
        </w:rPr>
      </w:pPr>
      <w:hyperlink w:anchor="_Toc17649143" w:history="1">
        <w:r w:rsidR="004C4DD0" w:rsidRPr="001B7437">
          <w:rPr>
            <w:rStyle w:val="Hyperlink"/>
            <w:rFonts w:ascii="Arial" w:hAnsi="Arial" w:cs="Arial"/>
            <w:noProof/>
          </w:rPr>
          <w:t>6.</w:t>
        </w:r>
        <w:r w:rsidR="004C4DD0">
          <w:rPr>
            <w:rFonts w:asciiTheme="minorHAnsi" w:eastAsiaTheme="minorEastAsia" w:hAnsiTheme="minorHAnsi" w:cstheme="minorBidi"/>
            <w:iCs w:val="0"/>
            <w:noProof/>
            <w:szCs w:val="22"/>
          </w:rPr>
          <w:tab/>
        </w:r>
        <w:r w:rsidR="004C4DD0" w:rsidRPr="001B7437">
          <w:rPr>
            <w:rStyle w:val="Hyperlink"/>
            <w:rFonts w:ascii="Arial" w:hAnsi="Arial" w:cs="Arial"/>
            <w:noProof/>
          </w:rPr>
          <w:t>Course accrediting body</w:t>
        </w:r>
        <w:r w:rsidR="004C4DD0">
          <w:rPr>
            <w:noProof/>
            <w:webHidden/>
          </w:rPr>
          <w:tab/>
        </w:r>
        <w:r w:rsidR="004C4DD0">
          <w:rPr>
            <w:noProof/>
            <w:webHidden/>
          </w:rPr>
          <w:fldChar w:fldCharType="begin"/>
        </w:r>
        <w:r w:rsidR="004C4DD0">
          <w:rPr>
            <w:noProof/>
            <w:webHidden/>
          </w:rPr>
          <w:instrText xml:space="preserve"> PAGEREF _Toc17649143 \h </w:instrText>
        </w:r>
        <w:r w:rsidR="004C4DD0">
          <w:rPr>
            <w:noProof/>
            <w:webHidden/>
          </w:rPr>
        </w:r>
        <w:r w:rsidR="004C4DD0">
          <w:rPr>
            <w:noProof/>
            <w:webHidden/>
          </w:rPr>
          <w:fldChar w:fldCharType="separate"/>
        </w:r>
        <w:r>
          <w:rPr>
            <w:noProof/>
            <w:webHidden/>
          </w:rPr>
          <w:t>2</w:t>
        </w:r>
        <w:r w:rsidR="004C4DD0">
          <w:rPr>
            <w:noProof/>
            <w:webHidden/>
          </w:rPr>
          <w:fldChar w:fldCharType="end"/>
        </w:r>
      </w:hyperlink>
    </w:p>
    <w:p w14:paraId="2627649F" w14:textId="5741D7A2" w:rsidR="004C4DD0" w:rsidRDefault="00924538">
      <w:pPr>
        <w:pStyle w:val="TOC2"/>
        <w:tabs>
          <w:tab w:val="left" w:pos="660"/>
          <w:tab w:val="right" w:leader="dot" w:pos="9062"/>
        </w:tabs>
        <w:rPr>
          <w:rFonts w:asciiTheme="minorHAnsi" w:eastAsiaTheme="minorEastAsia" w:hAnsiTheme="minorHAnsi" w:cstheme="minorBidi"/>
          <w:iCs w:val="0"/>
          <w:noProof/>
          <w:szCs w:val="22"/>
        </w:rPr>
      </w:pPr>
      <w:hyperlink w:anchor="_Toc17649144" w:history="1">
        <w:r w:rsidR="004C4DD0" w:rsidRPr="001B7437">
          <w:rPr>
            <w:rStyle w:val="Hyperlink"/>
            <w:rFonts w:ascii="Arial" w:hAnsi="Arial" w:cs="Arial"/>
            <w:noProof/>
          </w:rPr>
          <w:t>7.</w:t>
        </w:r>
        <w:r w:rsidR="004C4DD0">
          <w:rPr>
            <w:rFonts w:asciiTheme="minorHAnsi" w:eastAsiaTheme="minorEastAsia" w:hAnsiTheme="minorHAnsi" w:cstheme="minorBidi"/>
            <w:iCs w:val="0"/>
            <w:noProof/>
            <w:szCs w:val="22"/>
          </w:rPr>
          <w:tab/>
        </w:r>
        <w:r w:rsidR="004C4DD0" w:rsidRPr="001B7437">
          <w:rPr>
            <w:rStyle w:val="Hyperlink"/>
            <w:rFonts w:ascii="Arial" w:hAnsi="Arial" w:cs="Arial"/>
            <w:noProof/>
          </w:rPr>
          <w:t>AVETMISS information</w:t>
        </w:r>
        <w:r w:rsidR="004C4DD0">
          <w:rPr>
            <w:noProof/>
            <w:webHidden/>
          </w:rPr>
          <w:tab/>
        </w:r>
        <w:r w:rsidR="004C4DD0">
          <w:rPr>
            <w:noProof/>
            <w:webHidden/>
          </w:rPr>
          <w:fldChar w:fldCharType="begin"/>
        </w:r>
        <w:r w:rsidR="004C4DD0">
          <w:rPr>
            <w:noProof/>
            <w:webHidden/>
          </w:rPr>
          <w:instrText xml:space="preserve"> PAGEREF _Toc17649144 \h </w:instrText>
        </w:r>
        <w:r w:rsidR="004C4DD0">
          <w:rPr>
            <w:noProof/>
            <w:webHidden/>
          </w:rPr>
        </w:r>
        <w:r w:rsidR="004C4DD0">
          <w:rPr>
            <w:noProof/>
            <w:webHidden/>
          </w:rPr>
          <w:fldChar w:fldCharType="separate"/>
        </w:r>
        <w:r>
          <w:rPr>
            <w:noProof/>
            <w:webHidden/>
          </w:rPr>
          <w:t>2</w:t>
        </w:r>
        <w:r w:rsidR="004C4DD0">
          <w:rPr>
            <w:noProof/>
            <w:webHidden/>
          </w:rPr>
          <w:fldChar w:fldCharType="end"/>
        </w:r>
      </w:hyperlink>
    </w:p>
    <w:p w14:paraId="504BFB75" w14:textId="7BF22F0B" w:rsidR="004C4DD0" w:rsidRDefault="00924538">
      <w:pPr>
        <w:pStyle w:val="TOC2"/>
        <w:tabs>
          <w:tab w:val="left" w:pos="660"/>
          <w:tab w:val="right" w:leader="dot" w:pos="9062"/>
        </w:tabs>
        <w:rPr>
          <w:rFonts w:asciiTheme="minorHAnsi" w:eastAsiaTheme="minorEastAsia" w:hAnsiTheme="minorHAnsi" w:cstheme="minorBidi"/>
          <w:iCs w:val="0"/>
          <w:noProof/>
          <w:szCs w:val="22"/>
        </w:rPr>
      </w:pPr>
      <w:hyperlink w:anchor="_Toc17649145" w:history="1">
        <w:r w:rsidR="004C4DD0" w:rsidRPr="001B7437">
          <w:rPr>
            <w:rStyle w:val="Hyperlink"/>
            <w:rFonts w:ascii="Arial" w:hAnsi="Arial" w:cs="Arial"/>
            <w:noProof/>
          </w:rPr>
          <w:t>8.</w:t>
        </w:r>
        <w:r w:rsidR="004C4DD0">
          <w:rPr>
            <w:rFonts w:asciiTheme="minorHAnsi" w:eastAsiaTheme="minorEastAsia" w:hAnsiTheme="minorHAnsi" w:cstheme="minorBidi"/>
            <w:iCs w:val="0"/>
            <w:noProof/>
            <w:szCs w:val="22"/>
          </w:rPr>
          <w:tab/>
        </w:r>
        <w:r w:rsidR="004C4DD0" w:rsidRPr="001B7437">
          <w:rPr>
            <w:rStyle w:val="Hyperlink"/>
            <w:rFonts w:ascii="Arial" w:hAnsi="Arial" w:cs="Arial"/>
            <w:noProof/>
          </w:rPr>
          <w:t>Period of accreditation</w:t>
        </w:r>
        <w:r w:rsidR="004C4DD0">
          <w:rPr>
            <w:noProof/>
            <w:webHidden/>
          </w:rPr>
          <w:tab/>
        </w:r>
        <w:r w:rsidR="004C4DD0">
          <w:rPr>
            <w:noProof/>
            <w:webHidden/>
          </w:rPr>
          <w:fldChar w:fldCharType="begin"/>
        </w:r>
        <w:r w:rsidR="004C4DD0">
          <w:rPr>
            <w:noProof/>
            <w:webHidden/>
          </w:rPr>
          <w:instrText xml:space="preserve"> PAGEREF _Toc17649145 \h </w:instrText>
        </w:r>
        <w:r w:rsidR="004C4DD0">
          <w:rPr>
            <w:noProof/>
            <w:webHidden/>
          </w:rPr>
        </w:r>
        <w:r w:rsidR="004C4DD0">
          <w:rPr>
            <w:noProof/>
            <w:webHidden/>
          </w:rPr>
          <w:fldChar w:fldCharType="separate"/>
        </w:r>
        <w:r>
          <w:rPr>
            <w:noProof/>
            <w:webHidden/>
          </w:rPr>
          <w:t>2</w:t>
        </w:r>
        <w:r w:rsidR="004C4DD0">
          <w:rPr>
            <w:noProof/>
            <w:webHidden/>
          </w:rPr>
          <w:fldChar w:fldCharType="end"/>
        </w:r>
      </w:hyperlink>
    </w:p>
    <w:p w14:paraId="0DFA8D3A" w14:textId="7AFF9BCC" w:rsidR="004C4DD0" w:rsidRDefault="00924538">
      <w:pPr>
        <w:pStyle w:val="TOC1"/>
        <w:rPr>
          <w:rFonts w:asciiTheme="minorHAnsi" w:eastAsiaTheme="minorEastAsia" w:hAnsiTheme="minorHAnsi" w:cstheme="minorBidi"/>
          <w:b w:val="0"/>
          <w:bCs w:val="0"/>
          <w:caps w:val="0"/>
          <w:noProof/>
          <w:szCs w:val="22"/>
        </w:rPr>
      </w:pPr>
      <w:hyperlink w:anchor="_Toc17649146" w:history="1">
        <w:r w:rsidR="004C4DD0" w:rsidRPr="001B7437">
          <w:rPr>
            <w:rStyle w:val="Hyperlink"/>
            <w:rFonts w:ascii="Arial" w:hAnsi="Arial" w:cs="Arial"/>
            <w:noProof/>
          </w:rPr>
          <w:t>Section B: Course information</w:t>
        </w:r>
        <w:r w:rsidR="004C4DD0">
          <w:rPr>
            <w:noProof/>
            <w:webHidden/>
          </w:rPr>
          <w:tab/>
        </w:r>
        <w:r w:rsidR="004C4DD0">
          <w:rPr>
            <w:noProof/>
            <w:webHidden/>
          </w:rPr>
          <w:fldChar w:fldCharType="begin"/>
        </w:r>
        <w:r w:rsidR="004C4DD0">
          <w:rPr>
            <w:noProof/>
            <w:webHidden/>
          </w:rPr>
          <w:instrText xml:space="preserve"> PAGEREF _Toc17649146 \h </w:instrText>
        </w:r>
        <w:r w:rsidR="004C4DD0">
          <w:rPr>
            <w:noProof/>
            <w:webHidden/>
          </w:rPr>
        </w:r>
        <w:r w:rsidR="004C4DD0">
          <w:rPr>
            <w:noProof/>
            <w:webHidden/>
          </w:rPr>
          <w:fldChar w:fldCharType="separate"/>
        </w:r>
        <w:r>
          <w:rPr>
            <w:noProof/>
            <w:webHidden/>
          </w:rPr>
          <w:t>3</w:t>
        </w:r>
        <w:r w:rsidR="004C4DD0">
          <w:rPr>
            <w:noProof/>
            <w:webHidden/>
          </w:rPr>
          <w:fldChar w:fldCharType="end"/>
        </w:r>
      </w:hyperlink>
    </w:p>
    <w:p w14:paraId="600895C0" w14:textId="5D30D1F5" w:rsidR="004C4DD0" w:rsidRDefault="00924538">
      <w:pPr>
        <w:pStyle w:val="TOC2"/>
        <w:tabs>
          <w:tab w:val="left" w:pos="660"/>
          <w:tab w:val="right" w:leader="dot" w:pos="9062"/>
        </w:tabs>
        <w:rPr>
          <w:rFonts w:asciiTheme="minorHAnsi" w:eastAsiaTheme="minorEastAsia" w:hAnsiTheme="minorHAnsi" w:cstheme="minorBidi"/>
          <w:iCs w:val="0"/>
          <w:noProof/>
          <w:szCs w:val="22"/>
        </w:rPr>
      </w:pPr>
      <w:hyperlink w:anchor="_Toc17649147" w:history="1">
        <w:r w:rsidR="004C4DD0" w:rsidRPr="001B7437">
          <w:rPr>
            <w:rStyle w:val="Hyperlink"/>
            <w:rFonts w:ascii="Arial" w:hAnsi="Arial" w:cs="Arial"/>
            <w:noProof/>
          </w:rPr>
          <w:t>1.</w:t>
        </w:r>
        <w:r w:rsidR="004C4DD0">
          <w:rPr>
            <w:rFonts w:asciiTheme="minorHAnsi" w:eastAsiaTheme="minorEastAsia" w:hAnsiTheme="minorHAnsi" w:cstheme="minorBidi"/>
            <w:iCs w:val="0"/>
            <w:noProof/>
            <w:szCs w:val="22"/>
          </w:rPr>
          <w:tab/>
        </w:r>
        <w:r w:rsidR="004C4DD0" w:rsidRPr="001B7437">
          <w:rPr>
            <w:rStyle w:val="Hyperlink"/>
            <w:rFonts w:ascii="Arial" w:hAnsi="Arial" w:cs="Arial"/>
            <w:noProof/>
          </w:rPr>
          <w:t>Nomenclature</w:t>
        </w:r>
        <w:r w:rsidR="004C4DD0">
          <w:rPr>
            <w:noProof/>
            <w:webHidden/>
          </w:rPr>
          <w:tab/>
        </w:r>
        <w:r w:rsidR="004C4DD0">
          <w:rPr>
            <w:noProof/>
            <w:webHidden/>
          </w:rPr>
          <w:fldChar w:fldCharType="begin"/>
        </w:r>
        <w:r w:rsidR="004C4DD0">
          <w:rPr>
            <w:noProof/>
            <w:webHidden/>
          </w:rPr>
          <w:instrText xml:space="preserve"> PAGEREF _Toc17649147 \h </w:instrText>
        </w:r>
        <w:r w:rsidR="004C4DD0">
          <w:rPr>
            <w:noProof/>
            <w:webHidden/>
          </w:rPr>
        </w:r>
        <w:r w:rsidR="004C4DD0">
          <w:rPr>
            <w:noProof/>
            <w:webHidden/>
          </w:rPr>
          <w:fldChar w:fldCharType="separate"/>
        </w:r>
        <w:r>
          <w:rPr>
            <w:noProof/>
            <w:webHidden/>
          </w:rPr>
          <w:t>3</w:t>
        </w:r>
        <w:r w:rsidR="004C4DD0">
          <w:rPr>
            <w:noProof/>
            <w:webHidden/>
          </w:rPr>
          <w:fldChar w:fldCharType="end"/>
        </w:r>
      </w:hyperlink>
    </w:p>
    <w:p w14:paraId="4465E2FB" w14:textId="32B1A97C" w:rsidR="004C4DD0" w:rsidRDefault="00924538">
      <w:pPr>
        <w:pStyle w:val="TOC2"/>
        <w:tabs>
          <w:tab w:val="left" w:pos="660"/>
          <w:tab w:val="right" w:leader="dot" w:pos="9062"/>
        </w:tabs>
        <w:rPr>
          <w:rFonts w:asciiTheme="minorHAnsi" w:eastAsiaTheme="minorEastAsia" w:hAnsiTheme="minorHAnsi" w:cstheme="minorBidi"/>
          <w:iCs w:val="0"/>
          <w:noProof/>
          <w:szCs w:val="22"/>
        </w:rPr>
      </w:pPr>
      <w:hyperlink w:anchor="_Toc17649148" w:history="1">
        <w:r w:rsidR="004C4DD0" w:rsidRPr="001B7437">
          <w:rPr>
            <w:rStyle w:val="Hyperlink"/>
            <w:rFonts w:ascii="Arial" w:hAnsi="Arial" w:cs="Arial"/>
            <w:noProof/>
          </w:rPr>
          <w:t>2.</w:t>
        </w:r>
        <w:r w:rsidR="004C4DD0">
          <w:rPr>
            <w:rFonts w:asciiTheme="minorHAnsi" w:eastAsiaTheme="minorEastAsia" w:hAnsiTheme="minorHAnsi" w:cstheme="minorBidi"/>
            <w:iCs w:val="0"/>
            <w:noProof/>
            <w:szCs w:val="22"/>
          </w:rPr>
          <w:tab/>
        </w:r>
        <w:r w:rsidR="004C4DD0" w:rsidRPr="001B7437">
          <w:rPr>
            <w:rStyle w:val="Hyperlink"/>
            <w:rFonts w:ascii="Arial" w:hAnsi="Arial" w:cs="Arial"/>
            <w:noProof/>
          </w:rPr>
          <w:t>Vocational or educational outcomes of the course</w:t>
        </w:r>
        <w:r w:rsidR="004C4DD0">
          <w:rPr>
            <w:noProof/>
            <w:webHidden/>
          </w:rPr>
          <w:tab/>
        </w:r>
        <w:r w:rsidR="004C4DD0">
          <w:rPr>
            <w:noProof/>
            <w:webHidden/>
          </w:rPr>
          <w:fldChar w:fldCharType="begin"/>
        </w:r>
        <w:r w:rsidR="004C4DD0">
          <w:rPr>
            <w:noProof/>
            <w:webHidden/>
          </w:rPr>
          <w:instrText xml:space="preserve"> PAGEREF _Toc17649148 \h </w:instrText>
        </w:r>
        <w:r w:rsidR="004C4DD0">
          <w:rPr>
            <w:noProof/>
            <w:webHidden/>
          </w:rPr>
        </w:r>
        <w:r w:rsidR="004C4DD0">
          <w:rPr>
            <w:noProof/>
            <w:webHidden/>
          </w:rPr>
          <w:fldChar w:fldCharType="separate"/>
        </w:r>
        <w:r>
          <w:rPr>
            <w:noProof/>
            <w:webHidden/>
          </w:rPr>
          <w:t>3</w:t>
        </w:r>
        <w:r w:rsidR="004C4DD0">
          <w:rPr>
            <w:noProof/>
            <w:webHidden/>
          </w:rPr>
          <w:fldChar w:fldCharType="end"/>
        </w:r>
      </w:hyperlink>
    </w:p>
    <w:p w14:paraId="13C1972B" w14:textId="2F1FAE3C" w:rsidR="004C4DD0" w:rsidRDefault="00924538">
      <w:pPr>
        <w:pStyle w:val="TOC2"/>
        <w:tabs>
          <w:tab w:val="left" w:pos="660"/>
          <w:tab w:val="right" w:leader="dot" w:pos="9062"/>
        </w:tabs>
        <w:rPr>
          <w:rFonts w:asciiTheme="minorHAnsi" w:eastAsiaTheme="minorEastAsia" w:hAnsiTheme="minorHAnsi" w:cstheme="minorBidi"/>
          <w:iCs w:val="0"/>
          <w:noProof/>
          <w:szCs w:val="22"/>
        </w:rPr>
      </w:pPr>
      <w:hyperlink w:anchor="_Toc17649149" w:history="1">
        <w:r w:rsidR="004C4DD0" w:rsidRPr="001B7437">
          <w:rPr>
            <w:rStyle w:val="Hyperlink"/>
            <w:rFonts w:ascii="Arial" w:hAnsi="Arial" w:cs="Arial"/>
            <w:noProof/>
          </w:rPr>
          <w:t>3.</w:t>
        </w:r>
        <w:r w:rsidR="004C4DD0">
          <w:rPr>
            <w:rFonts w:asciiTheme="minorHAnsi" w:eastAsiaTheme="minorEastAsia" w:hAnsiTheme="minorHAnsi" w:cstheme="minorBidi"/>
            <w:iCs w:val="0"/>
            <w:noProof/>
            <w:szCs w:val="22"/>
          </w:rPr>
          <w:tab/>
        </w:r>
        <w:r w:rsidR="004C4DD0" w:rsidRPr="001B7437">
          <w:rPr>
            <w:rStyle w:val="Hyperlink"/>
            <w:rFonts w:ascii="Arial" w:hAnsi="Arial" w:cs="Arial"/>
            <w:noProof/>
          </w:rPr>
          <w:t>Development of the course</w:t>
        </w:r>
        <w:r w:rsidR="004C4DD0">
          <w:rPr>
            <w:noProof/>
            <w:webHidden/>
          </w:rPr>
          <w:tab/>
        </w:r>
        <w:r w:rsidR="004C4DD0">
          <w:rPr>
            <w:noProof/>
            <w:webHidden/>
          </w:rPr>
          <w:fldChar w:fldCharType="begin"/>
        </w:r>
        <w:r w:rsidR="004C4DD0">
          <w:rPr>
            <w:noProof/>
            <w:webHidden/>
          </w:rPr>
          <w:instrText xml:space="preserve"> PAGEREF _Toc17649149 \h </w:instrText>
        </w:r>
        <w:r w:rsidR="004C4DD0">
          <w:rPr>
            <w:noProof/>
            <w:webHidden/>
          </w:rPr>
        </w:r>
        <w:r w:rsidR="004C4DD0">
          <w:rPr>
            <w:noProof/>
            <w:webHidden/>
          </w:rPr>
          <w:fldChar w:fldCharType="separate"/>
        </w:r>
        <w:r>
          <w:rPr>
            <w:noProof/>
            <w:webHidden/>
          </w:rPr>
          <w:t>3</w:t>
        </w:r>
        <w:r w:rsidR="004C4DD0">
          <w:rPr>
            <w:noProof/>
            <w:webHidden/>
          </w:rPr>
          <w:fldChar w:fldCharType="end"/>
        </w:r>
      </w:hyperlink>
    </w:p>
    <w:p w14:paraId="04D11A40" w14:textId="5BE326E0" w:rsidR="004C4DD0" w:rsidRDefault="00924538">
      <w:pPr>
        <w:pStyle w:val="TOC2"/>
        <w:tabs>
          <w:tab w:val="left" w:pos="660"/>
          <w:tab w:val="right" w:leader="dot" w:pos="9062"/>
        </w:tabs>
        <w:rPr>
          <w:rFonts w:asciiTheme="minorHAnsi" w:eastAsiaTheme="minorEastAsia" w:hAnsiTheme="minorHAnsi" w:cstheme="minorBidi"/>
          <w:iCs w:val="0"/>
          <w:noProof/>
          <w:szCs w:val="22"/>
        </w:rPr>
      </w:pPr>
      <w:hyperlink w:anchor="_Toc17649150" w:history="1">
        <w:r w:rsidR="004C4DD0" w:rsidRPr="001B7437">
          <w:rPr>
            <w:rStyle w:val="Hyperlink"/>
            <w:rFonts w:ascii="Arial" w:hAnsi="Arial" w:cs="Arial"/>
            <w:noProof/>
          </w:rPr>
          <w:t>4.</w:t>
        </w:r>
        <w:r w:rsidR="004C4DD0">
          <w:rPr>
            <w:rFonts w:asciiTheme="minorHAnsi" w:eastAsiaTheme="minorEastAsia" w:hAnsiTheme="minorHAnsi" w:cstheme="minorBidi"/>
            <w:iCs w:val="0"/>
            <w:noProof/>
            <w:szCs w:val="22"/>
          </w:rPr>
          <w:tab/>
        </w:r>
        <w:r w:rsidR="004C4DD0" w:rsidRPr="001B7437">
          <w:rPr>
            <w:rStyle w:val="Hyperlink"/>
            <w:rFonts w:ascii="Arial" w:hAnsi="Arial" w:cs="Arial"/>
            <w:noProof/>
          </w:rPr>
          <w:t>Course outcomes</w:t>
        </w:r>
        <w:r w:rsidR="004C4DD0">
          <w:rPr>
            <w:noProof/>
            <w:webHidden/>
          </w:rPr>
          <w:tab/>
        </w:r>
        <w:r w:rsidR="004C4DD0">
          <w:rPr>
            <w:noProof/>
            <w:webHidden/>
          </w:rPr>
          <w:fldChar w:fldCharType="begin"/>
        </w:r>
        <w:r w:rsidR="004C4DD0">
          <w:rPr>
            <w:noProof/>
            <w:webHidden/>
          </w:rPr>
          <w:instrText xml:space="preserve"> PAGEREF _Toc17649150 \h </w:instrText>
        </w:r>
        <w:r w:rsidR="004C4DD0">
          <w:rPr>
            <w:noProof/>
            <w:webHidden/>
          </w:rPr>
        </w:r>
        <w:r w:rsidR="004C4DD0">
          <w:rPr>
            <w:noProof/>
            <w:webHidden/>
          </w:rPr>
          <w:fldChar w:fldCharType="separate"/>
        </w:r>
        <w:r>
          <w:rPr>
            <w:noProof/>
            <w:webHidden/>
          </w:rPr>
          <w:t>8</w:t>
        </w:r>
        <w:r w:rsidR="004C4DD0">
          <w:rPr>
            <w:noProof/>
            <w:webHidden/>
          </w:rPr>
          <w:fldChar w:fldCharType="end"/>
        </w:r>
      </w:hyperlink>
    </w:p>
    <w:p w14:paraId="64E8C39E" w14:textId="5D20152C" w:rsidR="004C4DD0" w:rsidRDefault="00924538">
      <w:pPr>
        <w:pStyle w:val="TOC2"/>
        <w:tabs>
          <w:tab w:val="left" w:pos="660"/>
          <w:tab w:val="right" w:leader="dot" w:pos="9062"/>
        </w:tabs>
        <w:rPr>
          <w:rFonts w:asciiTheme="minorHAnsi" w:eastAsiaTheme="minorEastAsia" w:hAnsiTheme="minorHAnsi" w:cstheme="minorBidi"/>
          <w:iCs w:val="0"/>
          <w:noProof/>
          <w:szCs w:val="22"/>
        </w:rPr>
      </w:pPr>
      <w:hyperlink w:anchor="_Toc17649151" w:history="1">
        <w:r w:rsidR="004C4DD0" w:rsidRPr="001B7437">
          <w:rPr>
            <w:rStyle w:val="Hyperlink"/>
            <w:rFonts w:ascii="Arial" w:hAnsi="Arial" w:cs="Arial"/>
            <w:noProof/>
          </w:rPr>
          <w:t>5.</w:t>
        </w:r>
        <w:r w:rsidR="004C4DD0">
          <w:rPr>
            <w:rFonts w:asciiTheme="minorHAnsi" w:eastAsiaTheme="minorEastAsia" w:hAnsiTheme="minorHAnsi" w:cstheme="minorBidi"/>
            <w:iCs w:val="0"/>
            <w:noProof/>
            <w:szCs w:val="22"/>
          </w:rPr>
          <w:tab/>
        </w:r>
        <w:r w:rsidR="004C4DD0" w:rsidRPr="001B7437">
          <w:rPr>
            <w:rStyle w:val="Hyperlink"/>
            <w:rFonts w:ascii="Arial" w:hAnsi="Arial" w:cs="Arial"/>
            <w:noProof/>
          </w:rPr>
          <w:t>Course rules</w:t>
        </w:r>
        <w:r w:rsidR="004C4DD0">
          <w:rPr>
            <w:noProof/>
            <w:webHidden/>
          </w:rPr>
          <w:tab/>
        </w:r>
        <w:r w:rsidR="004C4DD0">
          <w:rPr>
            <w:noProof/>
            <w:webHidden/>
          </w:rPr>
          <w:fldChar w:fldCharType="begin"/>
        </w:r>
        <w:r w:rsidR="004C4DD0">
          <w:rPr>
            <w:noProof/>
            <w:webHidden/>
          </w:rPr>
          <w:instrText xml:space="preserve"> PAGEREF _Toc17649151 \h </w:instrText>
        </w:r>
        <w:r w:rsidR="004C4DD0">
          <w:rPr>
            <w:noProof/>
            <w:webHidden/>
          </w:rPr>
        </w:r>
        <w:r w:rsidR="004C4DD0">
          <w:rPr>
            <w:noProof/>
            <w:webHidden/>
          </w:rPr>
          <w:fldChar w:fldCharType="separate"/>
        </w:r>
        <w:r>
          <w:rPr>
            <w:noProof/>
            <w:webHidden/>
          </w:rPr>
          <w:t>8</w:t>
        </w:r>
        <w:r w:rsidR="004C4DD0">
          <w:rPr>
            <w:noProof/>
            <w:webHidden/>
          </w:rPr>
          <w:fldChar w:fldCharType="end"/>
        </w:r>
      </w:hyperlink>
    </w:p>
    <w:p w14:paraId="50A57158" w14:textId="3ECE3C0E" w:rsidR="004C4DD0" w:rsidRDefault="00924538">
      <w:pPr>
        <w:pStyle w:val="TOC2"/>
        <w:tabs>
          <w:tab w:val="left" w:pos="660"/>
          <w:tab w:val="right" w:leader="dot" w:pos="9062"/>
        </w:tabs>
        <w:rPr>
          <w:rFonts w:asciiTheme="minorHAnsi" w:eastAsiaTheme="minorEastAsia" w:hAnsiTheme="minorHAnsi" w:cstheme="minorBidi"/>
          <w:iCs w:val="0"/>
          <w:noProof/>
          <w:szCs w:val="22"/>
        </w:rPr>
      </w:pPr>
      <w:hyperlink w:anchor="_Toc17649152" w:history="1">
        <w:r w:rsidR="004C4DD0" w:rsidRPr="001B7437">
          <w:rPr>
            <w:rStyle w:val="Hyperlink"/>
            <w:rFonts w:ascii="Arial" w:hAnsi="Arial" w:cs="Arial"/>
            <w:noProof/>
          </w:rPr>
          <w:t>6.</w:t>
        </w:r>
        <w:r w:rsidR="004C4DD0">
          <w:rPr>
            <w:rFonts w:asciiTheme="minorHAnsi" w:eastAsiaTheme="minorEastAsia" w:hAnsiTheme="minorHAnsi" w:cstheme="minorBidi"/>
            <w:iCs w:val="0"/>
            <w:noProof/>
            <w:szCs w:val="22"/>
          </w:rPr>
          <w:tab/>
        </w:r>
        <w:r w:rsidR="004C4DD0" w:rsidRPr="001B7437">
          <w:rPr>
            <w:rStyle w:val="Hyperlink"/>
            <w:rFonts w:ascii="Arial" w:hAnsi="Arial" w:cs="Arial"/>
            <w:noProof/>
          </w:rPr>
          <w:t>Assessment</w:t>
        </w:r>
        <w:r w:rsidR="004C4DD0">
          <w:rPr>
            <w:noProof/>
            <w:webHidden/>
          </w:rPr>
          <w:tab/>
        </w:r>
        <w:r w:rsidR="004C4DD0">
          <w:rPr>
            <w:noProof/>
            <w:webHidden/>
          </w:rPr>
          <w:fldChar w:fldCharType="begin"/>
        </w:r>
        <w:r w:rsidR="004C4DD0">
          <w:rPr>
            <w:noProof/>
            <w:webHidden/>
          </w:rPr>
          <w:instrText xml:space="preserve"> PAGEREF _Toc17649152 \h </w:instrText>
        </w:r>
        <w:r w:rsidR="004C4DD0">
          <w:rPr>
            <w:noProof/>
            <w:webHidden/>
          </w:rPr>
        </w:r>
        <w:r w:rsidR="004C4DD0">
          <w:rPr>
            <w:noProof/>
            <w:webHidden/>
          </w:rPr>
          <w:fldChar w:fldCharType="separate"/>
        </w:r>
        <w:r>
          <w:rPr>
            <w:noProof/>
            <w:webHidden/>
          </w:rPr>
          <w:t>9</w:t>
        </w:r>
        <w:r w:rsidR="004C4DD0">
          <w:rPr>
            <w:noProof/>
            <w:webHidden/>
          </w:rPr>
          <w:fldChar w:fldCharType="end"/>
        </w:r>
      </w:hyperlink>
    </w:p>
    <w:p w14:paraId="75FA1ADA" w14:textId="2B9A9B67" w:rsidR="004C4DD0" w:rsidRDefault="00924538">
      <w:pPr>
        <w:pStyle w:val="TOC2"/>
        <w:tabs>
          <w:tab w:val="left" w:pos="660"/>
          <w:tab w:val="right" w:leader="dot" w:pos="9062"/>
        </w:tabs>
        <w:rPr>
          <w:rFonts w:asciiTheme="minorHAnsi" w:eastAsiaTheme="minorEastAsia" w:hAnsiTheme="minorHAnsi" w:cstheme="minorBidi"/>
          <w:iCs w:val="0"/>
          <w:noProof/>
          <w:szCs w:val="22"/>
        </w:rPr>
      </w:pPr>
      <w:hyperlink w:anchor="_Toc17649153" w:history="1">
        <w:r w:rsidR="004C4DD0" w:rsidRPr="001B7437">
          <w:rPr>
            <w:rStyle w:val="Hyperlink"/>
            <w:rFonts w:ascii="Arial" w:hAnsi="Arial" w:cs="Arial"/>
            <w:noProof/>
          </w:rPr>
          <w:t>7.</w:t>
        </w:r>
        <w:r w:rsidR="004C4DD0">
          <w:rPr>
            <w:rFonts w:asciiTheme="minorHAnsi" w:eastAsiaTheme="minorEastAsia" w:hAnsiTheme="minorHAnsi" w:cstheme="minorBidi"/>
            <w:iCs w:val="0"/>
            <w:noProof/>
            <w:szCs w:val="22"/>
          </w:rPr>
          <w:tab/>
        </w:r>
        <w:r w:rsidR="004C4DD0" w:rsidRPr="001B7437">
          <w:rPr>
            <w:rStyle w:val="Hyperlink"/>
            <w:rFonts w:ascii="Arial" w:hAnsi="Arial" w:cs="Arial"/>
            <w:noProof/>
          </w:rPr>
          <w:t>Delivery</w:t>
        </w:r>
        <w:r w:rsidR="004C4DD0">
          <w:rPr>
            <w:noProof/>
            <w:webHidden/>
          </w:rPr>
          <w:tab/>
        </w:r>
        <w:r w:rsidR="004C4DD0">
          <w:rPr>
            <w:noProof/>
            <w:webHidden/>
          </w:rPr>
          <w:fldChar w:fldCharType="begin"/>
        </w:r>
        <w:r w:rsidR="004C4DD0">
          <w:rPr>
            <w:noProof/>
            <w:webHidden/>
          </w:rPr>
          <w:instrText xml:space="preserve"> PAGEREF _Toc17649153 \h </w:instrText>
        </w:r>
        <w:r w:rsidR="004C4DD0">
          <w:rPr>
            <w:noProof/>
            <w:webHidden/>
          </w:rPr>
        </w:r>
        <w:r w:rsidR="004C4DD0">
          <w:rPr>
            <w:noProof/>
            <w:webHidden/>
          </w:rPr>
          <w:fldChar w:fldCharType="separate"/>
        </w:r>
        <w:r>
          <w:rPr>
            <w:noProof/>
            <w:webHidden/>
          </w:rPr>
          <w:t>11</w:t>
        </w:r>
        <w:r w:rsidR="004C4DD0">
          <w:rPr>
            <w:noProof/>
            <w:webHidden/>
          </w:rPr>
          <w:fldChar w:fldCharType="end"/>
        </w:r>
      </w:hyperlink>
    </w:p>
    <w:p w14:paraId="16E50DE4" w14:textId="6DDBFCAD" w:rsidR="004C4DD0" w:rsidRDefault="00924538">
      <w:pPr>
        <w:pStyle w:val="TOC2"/>
        <w:tabs>
          <w:tab w:val="left" w:pos="660"/>
          <w:tab w:val="right" w:leader="dot" w:pos="9062"/>
        </w:tabs>
        <w:rPr>
          <w:rFonts w:asciiTheme="minorHAnsi" w:eastAsiaTheme="minorEastAsia" w:hAnsiTheme="minorHAnsi" w:cstheme="minorBidi"/>
          <w:iCs w:val="0"/>
          <w:noProof/>
          <w:szCs w:val="22"/>
        </w:rPr>
      </w:pPr>
      <w:hyperlink w:anchor="_Toc17649154" w:history="1">
        <w:r w:rsidR="004C4DD0" w:rsidRPr="001B7437">
          <w:rPr>
            <w:rStyle w:val="Hyperlink"/>
            <w:rFonts w:ascii="Arial" w:hAnsi="Arial" w:cs="Arial"/>
            <w:noProof/>
          </w:rPr>
          <w:t>8.</w:t>
        </w:r>
        <w:r w:rsidR="004C4DD0">
          <w:rPr>
            <w:rFonts w:asciiTheme="minorHAnsi" w:eastAsiaTheme="minorEastAsia" w:hAnsiTheme="minorHAnsi" w:cstheme="minorBidi"/>
            <w:iCs w:val="0"/>
            <w:noProof/>
            <w:szCs w:val="22"/>
          </w:rPr>
          <w:tab/>
        </w:r>
        <w:r w:rsidR="004C4DD0" w:rsidRPr="001B7437">
          <w:rPr>
            <w:rStyle w:val="Hyperlink"/>
            <w:rFonts w:ascii="Arial" w:hAnsi="Arial" w:cs="Arial"/>
            <w:noProof/>
          </w:rPr>
          <w:t>Pathways and articulation</w:t>
        </w:r>
        <w:r w:rsidR="004C4DD0">
          <w:rPr>
            <w:noProof/>
            <w:webHidden/>
          </w:rPr>
          <w:tab/>
        </w:r>
        <w:r w:rsidR="004C4DD0">
          <w:rPr>
            <w:noProof/>
            <w:webHidden/>
          </w:rPr>
          <w:fldChar w:fldCharType="begin"/>
        </w:r>
        <w:r w:rsidR="004C4DD0">
          <w:rPr>
            <w:noProof/>
            <w:webHidden/>
          </w:rPr>
          <w:instrText xml:space="preserve"> PAGEREF _Toc17649154 \h </w:instrText>
        </w:r>
        <w:r w:rsidR="004C4DD0">
          <w:rPr>
            <w:noProof/>
            <w:webHidden/>
          </w:rPr>
        </w:r>
        <w:r w:rsidR="004C4DD0">
          <w:rPr>
            <w:noProof/>
            <w:webHidden/>
          </w:rPr>
          <w:fldChar w:fldCharType="separate"/>
        </w:r>
        <w:r>
          <w:rPr>
            <w:noProof/>
            <w:webHidden/>
          </w:rPr>
          <w:t>12</w:t>
        </w:r>
        <w:r w:rsidR="004C4DD0">
          <w:rPr>
            <w:noProof/>
            <w:webHidden/>
          </w:rPr>
          <w:fldChar w:fldCharType="end"/>
        </w:r>
      </w:hyperlink>
    </w:p>
    <w:p w14:paraId="6C529E7F" w14:textId="16D90609" w:rsidR="004C4DD0" w:rsidRDefault="00924538">
      <w:pPr>
        <w:pStyle w:val="TOC2"/>
        <w:tabs>
          <w:tab w:val="left" w:pos="660"/>
          <w:tab w:val="right" w:leader="dot" w:pos="9062"/>
        </w:tabs>
        <w:rPr>
          <w:rFonts w:asciiTheme="minorHAnsi" w:eastAsiaTheme="minorEastAsia" w:hAnsiTheme="minorHAnsi" w:cstheme="minorBidi"/>
          <w:iCs w:val="0"/>
          <w:noProof/>
          <w:szCs w:val="22"/>
        </w:rPr>
      </w:pPr>
      <w:hyperlink w:anchor="_Toc17649155" w:history="1">
        <w:r w:rsidR="004C4DD0" w:rsidRPr="001B7437">
          <w:rPr>
            <w:rStyle w:val="Hyperlink"/>
            <w:rFonts w:ascii="Arial" w:hAnsi="Arial" w:cs="Arial"/>
            <w:noProof/>
          </w:rPr>
          <w:t>9.</w:t>
        </w:r>
        <w:r w:rsidR="004C4DD0">
          <w:rPr>
            <w:rFonts w:asciiTheme="minorHAnsi" w:eastAsiaTheme="minorEastAsia" w:hAnsiTheme="minorHAnsi" w:cstheme="minorBidi"/>
            <w:iCs w:val="0"/>
            <w:noProof/>
            <w:szCs w:val="22"/>
          </w:rPr>
          <w:tab/>
        </w:r>
        <w:r w:rsidR="004C4DD0" w:rsidRPr="001B7437">
          <w:rPr>
            <w:rStyle w:val="Hyperlink"/>
            <w:rFonts w:ascii="Arial" w:hAnsi="Arial" w:cs="Arial"/>
            <w:noProof/>
          </w:rPr>
          <w:t>Ongoing monitoring and evaluation</w:t>
        </w:r>
        <w:r w:rsidR="004C4DD0">
          <w:rPr>
            <w:noProof/>
            <w:webHidden/>
          </w:rPr>
          <w:tab/>
        </w:r>
        <w:r w:rsidR="004C4DD0">
          <w:rPr>
            <w:noProof/>
            <w:webHidden/>
          </w:rPr>
          <w:fldChar w:fldCharType="begin"/>
        </w:r>
        <w:r w:rsidR="004C4DD0">
          <w:rPr>
            <w:noProof/>
            <w:webHidden/>
          </w:rPr>
          <w:instrText xml:space="preserve"> PAGEREF _Toc17649155 \h </w:instrText>
        </w:r>
        <w:r w:rsidR="004C4DD0">
          <w:rPr>
            <w:noProof/>
            <w:webHidden/>
          </w:rPr>
        </w:r>
        <w:r w:rsidR="004C4DD0">
          <w:rPr>
            <w:noProof/>
            <w:webHidden/>
          </w:rPr>
          <w:fldChar w:fldCharType="separate"/>
        </w:r>
        <w:r>
          <w:rPr>
            <w:noProof/>
            <w:webHidden/>
          </w:rPr>
          <w:t>12</w:t>
        </w:r>
        <w:r w:rsidR="004C4DD0">
          <w:rPr>
            <w:noProof/>
            <w:webHidden/>
          </w:rPr>
          <w:fldChar w:fldCharType="end"/>
        </w:r>
      </w:hyperlink>
    </w:p>
    <w:p w14:paraId="38975098" w14:textId="1F505759" w:rsidR="004C4DD0" w:rsidRDefault="00924538">
      <w:pPr>
        <w:pStyle w:val="TOC1"/>
        <w:rPr>
          <w:rFonts w:asciiTheme="minorHAnsi" w:eastAsiaTheme="minorEastAsia" w:hAnsiTheme="minorHAnsi" w:cstheme="minorBidi"/>
          <w:b w:val="0"/>
          <w:bCs w:val="0"/>
          <w:caps w:val="0"/>
          <w:noProof/>
          <w:szCs w:val="22"/>
        </w:rPr>
      </w:pPr>
      <w:hyperlink w:anchor="_Toc17649156" w:history="1">
        <w:r w:rsidR="004C4DD0" w:rsidRPr="001B7437">
          <w:rPr>
            <w:rStyle w:val="Hyperlink"/>
            <w:rFonts w:ascii="Arial" w:hAnsi="Arial" w:cs="Arial"/>
            <w:noProof/>
          </w:rPr>
          <w:t>Section C—Units of competency</w:t>
        </w:r>
        <w:r w:rsidR="004C4DD0">
          <w:rPr>
            <w:noProof/>
            <w:webHidden/>
          </w:rPr>
          <w:tab/>
        </w:r>
        <w:r w:rsidR="004C4DD0">
          <w:rPr>
            <w:noProof/>
            <w:webHidden/>
          </w:rPr>
          <w:fldChar w:fldCharType="begin"/>
        </w:r>
        <w:r w:rsidR="004C4DD0">
          <w:rPr>
            <w:noProof/>
            <w:webHidden/>
          </w:rPr>
          <w:instrText xml:space="preserve"> PAGEREF _Toc17649156 \h </w:instrText>
        </w:r>
        <w:r w:rsidR="004C4DD0">
          <w:rPr>
            <w:noProof/>
            <w:webHidden/>
          </w:rPr>
        </w:r>
        <w:r w:rsidR="004C4DD0">
          <w:rPr>
            <w:noProof/>
            <w:webHidden/>
          </w:rPr>
          <w:fldChar w:fldCharType="separate"/>
        </w:r>
        <w:r>
          <w:rPr>
            <w:noProof/>
            <w:webHidden/>
          </w:rPr>
          <w:t>13</w:t>
        </w:r>
        <w:r w:rsidR="004C4DD0">
          <w:rPr>
            <w:noProof/>
            <w:webHidden/>
          </w:rPr>
          <w:fldChar w:fldCharType="end"/>
        </w:r>
      </w:hyperlink>
    </w:p>
    <w:p w14:paraId="432777D7" w14:textId="0B5D8481" w:rsidR="00EA203C" w:rsidRPr="00AC2792" w:rsidRDefault="003A5A87" w:rsidP="007465F0">
      <w:pPr>
        <w:ind w:left="270" w:hanging="180"/>
        <w:rPr>
          <w:rFonts w:ascii="Arial" w:hAnsi="Arial" w:cs="Arial"/>
        </w:rPr>
      </w:pPr>
      <w:r w:rsidRPr="00AC2792">
        <w:rPr>
          <w:rFonts w:ascii="Arial" w:hAnsi="Arial" w:cs="Arial"/>
          <w:b/>
          <w:bCs/>
          <w:noProof/>
        </w:rPr>
        <w:fldChar w:fldCharType="end"/>
      </w:r>
    </w:p>
    <w:p w14:paraId="5C2D4753" w14:textId="77777777" w:rsidR="0024564B" w:rsidRPr="00AC2792" w:rsidRDefault="0024564B" w:rsidP="00511AE6">
      <w:pPr>
        <w:tabs>
          <w:tab w:val="left" w:pos="1560"/>
          <w:tab w:val="left" w:pos="8222"/>
        </w:tabs>
        <w:spacing w:after="120"/>
        <w:outlineLvl w:val="0"/>
        <w:rPr>
          <w:rFonts w:ascii="Arial" w:hAnsi="Arial" w:cs="Arial"/>
        </w:rPr>
        <w:sectPr w:rsidR="0024564B" w:rsidRPr="00AC2792" w:rsidSect="00BF089C">
          <w:pgSz w:w="11907" w:h="16840" w:code="9"/>
          <w:pgMar w:top="1418" w:right="1304" w:bottom="1440" w:left="1531" w:header="709" w:footer="709" w:gutter="0"/>
          <w:cols w:space="708"/>
          <w:titlePg/>
          <w:docGrid w:linePitch="360"/>
        </w:sectPr>
      </w:pPr>
    </w:p>
    <w:p w14:paraId="50161B49" w14:textId="77777777" w:rsidR="00263D78" w:rsidRPr="00AC2792" w:rsidRDefault="00263D78" w:rsidP="00AA122B">
      <w:pPr>
        <w:outlineLvl w:val="0"/>
        <w:rPr>
          <w:rFonts w:ascii="Arial" w:hAnsi="Arial" w:cs="Arial"/>
          <w:b/>
          <w:sz w:val="28"/>
          <w:szCs w:val="28"/>
        </w:rPr>
      </w:pPr>
      <w:bookmarkStart w:id="4" w:name="_Toc335747948"/>
      <w:bookmarkStart w:id="5" w:name="_Toc335748366"/>
      <w:bookmarkStart w:id="6" w:name="_Toc335748380"/>
      <w:bookmarkStart w:id="7" w:name="_Toc335748588"/>
      <w:bookmarkStart w:id="8" w:name="_Toc335748618"/>
      <w:bookmarkStart w:id="9" w:name="_Toc335748742"/>
      <w:bookmarkStart w:id="10" w:name="_Toc17649137"/>
      <w:r w:rsidRPr="00AC2792">
        <w:rPr>
          <w:rFonts w:ascii="Arial" w:hAnsi="Arial" w:cs="Arial"/>
          <w:b/>
          <w:sz w:val="28"/>
          <w:szCs w:val="28"/>
        </w:rPr>
        <w:lastRenderedPageBreak/>
        <w:t xml:space="preserve">Section A: </w:t>
      </w:r>
      <w:r w:rsidR="007F2905" w:rsidRPr="00AC2792">
        <w:rPr>
          <w:rFonts w:ascii="Arial" w:hAnsi="Arial" w:cs="Arial"/>
          <w:b/>
          <w:sz w:val="28"/>
          <w:szCs w:val="28"/>
        </w:rPr>
        <w:t>Copyright and course classification i</w:t>
      </w:r>
      <w:r w:rsidRPr="00AC2792">
        <w:rPr>
          <w:rFonts w:ascii="Arial" w:hAnsi="Arial" w:cs="Arial"/>
          <w:b/>
          <w:sz w:val="28"/>
          <w:szCs w:val="28"/>
        </w:rPr>
        <w:t>nformation</w:t>
      </w:r>
      <w:bookmarkEnd w:id="4"/>
      <w:bookmarkEnd w:id="5"/>
      <w:bookmarkEnd w:id="6"/>
      <w:bookmarkEnd w:id="7"/>
      <w:bookmarkEnd w:id="8"/>
      <w:bookmarkEnd w:id="9"/>
      <w:bookmarkEnd w:id="10"/>
      <w:r w:rsidRPr="00AC2792">
        <w:rPr>
          <w:rFonts w:ascii="Arial" w:hAnsi="Arial" w:cs="Arial"/>
          <w:b/>
          <w:sz w:val="28"/>
          <w:szCs w:val="28"/>
        </w:rPr>
        <w:t xml:space="preserve"> </w:t>
      </w:r>
    </w:p>
    <w:tbl>
      <w:tblPr>
        <w:tblpPr w:leftFromText="180" w:rightFromText="180" w:horzAnchor="margin" w:tblpY="570"/>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6"/>
        <w:gridCol w:w="6186"/>
      </w:tblGrid>
      <w:tr w:rsidR="00AA122B" w:rsidRPr="00AC2792" w14:paraId="00572EEF" w14:textId="77777777" w:rsidTr="00D444D7">
        <w:tc>
          <w:tcPr>
            <w:tcW w:w="2886" w:type="dxa"/>
          </w:tcPr>
          <w:p w14:paraId="7B219B14" w14:textId="77777777" w:rsidR="00AA122B" w:rsidRPr="00AC2792" w:rsidRDefault="00AA122B" w:rsidP="00520ACB">
            <w:pPr>
              <w:pStyle w:val="Heading2"/>
              <w:spacing w:before="120" w:after="120" w:line="276" w:lineRule="auto"/>
              <w:rPr>
                <w:rFonts w:ascii="Arial" w:hAnsi="Arial" w:cs="Arial"/>
              </w:rPr>
            </w:pPr>
            <w:bookmarkStart w:id="11" w:name="_Toc335748367"/>
            <w:bookmarkStart w:id="12" w:name="_Toc335748381"/>
            <w:bookmarkStart w:id="13" w:name="_Toc335748589"/>
            <w:bookmarkStart w:id="14" w:name="_Toc335748619"/>
            <w:bookmarkStart w:id="15" w:name="_Toc335748743"/>
            <w:bookmarkStart w:id="16" w:name="_Toc17649138"/>
            <w:r w:rsidRPr="00AC2792">
              <w:rPr>
                <w:rFonts w:ascii="Arial" w:hAnsi="Arial" w:cs="Arial"/>
              </w:rPr>
              <w:t>Copyright owner of the course</w:t>
            </w:r>
            <w:bookmarkEnd w:id="11"/>
            <w:bookmarkEnd w:id="12"/>
            <w:bookmarkEnd w:id="13"/>
            <w:bookmarkEnd w:id="14"/>
            <w:bookmarkEnd w:id="15"/>
            <w:bookmarkEnd w:id="16"/>
          </w:p>
        </w:tc>
        <w:tc>
          <w:tcPr>
            <w:tcW w:w="6186" w:type="dxa"/>
          </w:tcPr>
          <w:p w14:paraId="53474D1E" w14:textId="77777777" w:rsidR="009A08A4" w:rsidRPr="00AC2792" w:rsidRDefault="00AA122B" w:rsidP="00520ACB">
            <w:pPr>
              <w:spacing w:before="120" w:after="120" w:line="276" w:lineRule="auto"/>
              <w:rPr>
                <w:rFonts w:ascii="Arial" w:hAnsi="Arial" w:cs="Arial"/>
              </w:rPr>
            </w:pPr>
            <w:r w:rsidRPr="00AC2792">
              <w:rPr>
                <w:rFonts w:ascii="Arial" w:hAnsi="Arial" w:cs="Arial"/>
              </w:rPr>
              <w:t xml:space="preserve">Copyright of this document is held by the Department of Education </w:t>
            </w:r>
            <w:r w:rsidR="009A08A4" w:rsidRPr="00AC2792">
              <w:rPr>
                <w:rFonts w:ascii="Arial" w:hAnsi="Arial" w:cs="Arial"/>
              </w:rPr>
              <w:t>and</w:t>
            </w:r>
            <w:r w:rsidR="009A08A4" w:rsidRPr="00AC2792">
              <w:rPr>
                <w:rFonts w:ascii="Arial" w:eastAsia="Arial" w:hAnsi="Arial" w:cs="Arial"/>
                <w:bCs/>
                <w:position w:val="-1"/>
              </w:rPr>
              <w:t xml:space="preserve"> </w:t>
            </w:r>
            <w:r w:rsidR="009A08A4" w:rsidRPr="00AC2792">
              <w:rPr>
                <w:rFonts w:ascii="Arial" w:hAnsi="Arial" w:cs="Arial"/>
                <w:bCs/>
              </w:rPr>
              <w:t>Training</w:t>
            </w:r>
            <w:r w:rsidR="009A08A4" w:rsidRPr="00AC2792">
              <w:rPr>
                <w:rFonts w:ascii="Arial" w:hAnsi="Arial" w:cs="Arial"/>
              </w:rPr>
              <w:t>, Victoria</w:t>
            </w:r>
          </w:p>
          <w:p w14:paraId="716665AA" w14:textId="31F97C0E" w:rsidR="00AA122B" w:rsidRPr="00AC2792" w:rsidRDefault="00AA122B" w:rsidP="00520ACB">
            <w:pPr>
              <w:spacing w:before="120" w:after="120" w:line="276" w:lineRule="auto"/>
              <w:rPr>
                <w:rFonts w:ascii="Arial" w:hAnsi="Arial" w:cs="Arial"/>
              </w:rPr>
            </w:pPr>
            <w:r w:rsidRPr="00AC2792">
              <w:rPr>
                <w:rFonts w:ascii="Arial" w:hAnsi="Arial" w:cs="Arial"/>
              </w:rPr>
              <w:t>© State of Victoria</w:t>
            </w:r>
            <w:r w:rsidR="009A08A4" w:rsidRPr="00AC2792">
              <w:rPr>
                <w:rFonts w:ascii="Arial" w:hAnsi="Arial" w:cs="Arial"/>
              </w:rPr>
              <w:t xml:space="preserve"> (Department of Education and Training) 201</w:t>
            </w:r>
            <w:r w:rsidR="001F0384" w:rsidRPr="00AC2792">
              <w:rPr>
                <w:rFonts w:ascii="Arial" w:hAnsi="Arial" w:cs="Arial"/>
              </w:rPr>
              <w:t>9</w:t>
            </w:r>
            <w:r w:rsidRPr="00AC2792">
              <w:rPr>
                <w:rFonts w:ascii="Arial" w:hAnsi="Arial" w:cs="Arial"/>
              </w:rPr>
              <w:t>.</w:t>
            </w:r>
          </w:p>
        </w:tc>
      </w:tr>
      <w:tr w:rsidR="00AA122B" w:rsidRPr="00AC2792" w14:paraId="26236F65" w14:textId="77777777" w:rsidTr="00D444D7">
        <w:tc>
          <w:tcPr>
            <w:tcW w:w="2886" w:type="dxa"/>
          </w:tcPr>
          <w:p w14:paraId="2BB04A30" w14:textId="77777777" w:rsidR="00AA122B" w:rsidRPr="00AC2792" w:rsidRDefault="00AA122B" w:rsidP="00520ACB">
            <w:pPr>
              <w:pStyle w:val="Heading2"/>
              <w:spacing w:before="120" w:after="120" w:line="276" w:lineRule="auto"/>
              <w:rPr>
                <w:rFonts w:ascii="Arial" w:hAnsi="Arial" w:cs="Arial"/>
              </w:rPr>
            </w:pPr>
            <w:bookmarkStart w:id="17" w:name="_Toc335748368"/>
            <w:bookmarkStart w:id="18" w:name="_Toc335748382"/>
            <w:bookmarkStart w:id="19" w:name="_Toc335748590"/>
            <w:bookmarkStart w:id="20" w:name="_Toc335748620"/>
            <w:bookmarkStart w:id="21" w:name="_Toc335748744"/>
            <w:bookmarkStart w:id="22" w:name="_Toc17649139"/>
            <w:r w:rsidRPr="00AC2792">
              <w:rPr>
                <w:rFonts w:ascii="Arial" w:hAnsi="Arial" w:cs="Arial"/>
              </w:rPr>
              <w:t>Address</w:t>
            </w:r>
            <w:bookmarkEnd w:id="17"/>
            <w:bookmarkEnd w:id="18"/>
            <w:bookmarkEnd w:id="19"/>
            <w:bookmarkEnd w:id="20"/>
            <w:bookmarkEnd w:id="21"/>
            <w:bookmarkEnd w:id="22"/>
          </w:p>
        </w:tc>
        <w:tc>
          <w:tcPr>
            <w:tcW w:w="6186" w:type="dxa"/>
          </w:tcPr>
          <w:p w14:paraId="251AD23B" w14:textId="77777777" w:rsidR="00E62E41" w:rsidRPr="00AC2792" w:rsidRDefault="00E62E41" w:rsidP="00520ACB">
            <w:pPr>
              <w:spacing w:before="120" w:after="120" w:line="276" w:lineRule="auto"/>
              <w:rPr>
                <w:rFonts w:ascii="Arial" w:hAnsi="Arial" w:cs="Arial"/>
                <w:bCs/>
              </w:rPr>
            </w:pPr>
            <w:r w:rsidRPr="00AC2792">
              <w:rPr>
                <w:rFonts w:ascii="Arial" w:hAnsi="Arial" w:cs="Arial"/>
                <w:bCs/>
              </w:rPr>
              <w:t>Executive Director</w:t>
            </w:r>
          </w:p>
          <w:p w14:paraId="10FFEB8A" w14:textId="77777777" w:rsidR="00E62E41" w:rsidRPr="00AC2792" w:rsidRDefault="00E62E41" w:rsidP="00520ACB">
            <w:pPr>
              <w:spacing w:before="120" w:after="120" w:line="276" w:lineRule="auto"/>
              <w:contextualSpacing/>
              <w:rPr>
                <w:rFonts w:ascii="Arial" w:hAnsi="Arial" w:cs="Arial"/>
                <w:bCs/>
              </w:rPr>
            </w:pPr>
            <w:r w:rsidRPr="00AC2792">
              <w:rPr>
                <w:rFonts w:ascii="Arial" w:hAnsi="Arial" w:cs="Arial"/>
                <w:bCs/>
              </w:rPr>
              <w:t>Engagement, Participation and Inclusion Division</w:t>
            </w:r>
          </w:p>
          <w:p w14:paraId="44FBD943" w14:textId="77777777" w:rsidR="00E62E41" w:rsidRPr="00AC2792" w:rsidRDefault="00E62E41" w:rsidP="00520ACB">
            <w:pPr>
              <w:spacing w:before="120" w:after="120" w:line="276" w:lineRule="auto"/>
              <w:contextualSpacing/>
              <w:rPr>
                <w:rFonts w:ascii="Arial" w:hAnsi="Arial" w:cs="Arial"/>
                <w:bCs/>
              </w:rPr>
            </w:pPr>
            <w:r w:rsidRPr="00AC2792">
              <w:rPr>
                <w:rFonts w:ascii="Arial" w:hAnsi="Arial" w:cs="Arial"/>
                <w:bCs/>
              </w:rPr>
              <w:t>Higher Education and Skills Group</w:t>
            </w:r>
          </w:p>
          <w:p w14:paraId="0CCAA7CD" w14:textId="77777777" w:rsidR="00E62E41" w:rsidRPr="00AC2792" w:rsidRDefault="00E62E41" w:rsidP="00520ACB">
            <w:pPr>
              <w:spacing w:before="120" w:after="120" w:line="276" w:lineRule="auto"/>
              <w:contextualSpacing/>
              <w:rPr>
                <w:rFonts w:ascii="Arial" w:hAnsi="Arial" w:cs="Arial"/>
                <w:bCs/>
              </w:rPr>
            </w:pPr>
            <w:r w:rsidRPr="00AC2792">
              <w:rPr>
                <w:rFonts w:ascii="Arial" w:hAnsi="Arial" w:cs="Arial"/>
                <w:bCs/>
              </w:rPr>
              <w:t>Department of Education and Training (DET)</w:t>
            </w:r>
          </w:p>
          <w:p w14:paraId="55940963" w14:textId="77777777" w:rsidR="00E62E41" w:rsidRPr="00AC2792" w:rsidRDefault="00E62E41" w:rsidP="00520ACB">
            <w:pPr>
              <w:spacing w:before="120" w:after="120" w:line="276" w:lineRule="auto"/>
              <w:contextualSpacing/>
              <w:rPr>
                <w:rFonts w:ascii="Arial" w:hAnsi="Arial" w:cs="Arial"/>
                <w:bCs/>
              </w:rPr>
            </w:pPr>
            <w:r w:rsidRPr="00AC2792">
              <w:rPr>
                <w:rFonts w:ascii="Arial" w:hAnsi="Arial" w:cs="Arial"/>
                <w:bCs/>
              </w:rPr>
              <w:t>PO Box 4367</w:t>
            </w:r>
          </w:p>
          <w:p w14:paraId="4CB8D6FA" w14:textId="6D2129FF" w:rsidR="00CD0516" w:rsidRPr="00AC2792" w:rsidRDefault="00E62E41" w:rsidP="00520ACB">
            <w:pPr>
              <w:spacing w:before="120" w:after="120" w:line="276" w:lineRule="auto"/>
              <w:rPr>
                <w:rFonts w:ascii="Arial" w:hAnsi="Arial" w:cs="Arial"/>
                <w:bCs/>
              </w:rPr>
            </w:pPr>
            <w:r w:rsidRPr="00AC2792">
              <w:rPr>
                <w:rFonts w:ascii="Arial" w:hAnsi="Arial" w:cs="Arial"/>
                <w:bCs/>
              </w:rPr>
              <w:t>Melbourne VIC, 3001</w:t>
            </w:r>
          </w:p>
          <w:p w14:paraId="2D53D1A6" w14:textId="77777777" w:rsidR="00E62E41" w:rsidRPr="00AC2792" w:rsidRDefault="00B35089" w:rsidP="00520ACB">
            <w:pPr>
              <w:spacing w:before="120" w:line="276" w:lineRule="auto"/>
              <w:rPr>
                <w:rFonts w:ascii="Arial" w:hAnsi="Arial" w:cs="Arial"/>
                <w:b/>
              </w:rPr>
            </w:pPr>
            <w:r w:rsidRPr="00AC2792">
              <w:rPr>
                <w:rFonts w:ascii="Arial" w:hAnsi="Arial" w:cs="Arial"/>
                <w:b/>
              </w:rPr>
              <w:t xml:space="preserve">Organisational Contact: </w:t>
            </w:r>
          </w:p>
          <w:p w14:paraId="039E8A4D" w14:textId="77777777" w:rsidR="00E62E41" w:rsidRPr="00AC2792" w:rsidRDefault="00E62E41" w:rsidP="00520ACB">
            <w:pPr>
              <w:spacing w:before="120" w:after="120" w:line="276" w:lineRule="auto"/>
              <w:contextualSpacing/>
              <w:rPr>
                <w:rFonts w:ascii="Arial" w:hAnsi="Arial" w:cs="Arial"/>
                <w:bCs/>
              </w:rPr>
            </w:pPr>
            <w:r w:rsidRPr="00AC2792">
              <w:rPr>
                <w:rFonts w:ascii="Arial" w:hAnsi="Arial" w:cs="Arial"/>
                <w:bCs/>
              </w:rPr>
              <w:t>Manager Training Products Unit</w:t>
            </w:r>
            <w:r w:rsidRPr="00AC2792">
              <w:rPr>
                <w:rFonts w:ascii="Arial" w:hAnsi="Arial" w:cs="Arial"/>
                <w:bCs/>
              </w:rPr>
              <w:br/>
            </w:r>
            <w:r w:rsidRPr="00AC2792">
              <w:rPr>
                <w:rFonts w:ascii="Arial" w:hAnsi="Arial" w:cs="Arial"/>
              </w:rPr>
              <w:t>Higher Education and Skills Group</w:t>
            </w:r>
            <w:r w:rsidRPr="00AC2792">
              <w:rPr>
                <w:rFonts w:ascii="Arial" w:hAnsi="Arial" w:cs="Arial"/>
              </w:rPr>
              <w:br/>
            </w:r>
            <w:r w:rsidRPr="00AC2792">
              <w:rPr>
                <w:rFonts w:ascii="Arial" w:hAnsi="Arial" w:cs="Arial"/>
                <w:bCs/>
              </w:rPr>
              <w:t>Telephone: (03) 7022 1619</w:t>
            </w:r>
          </w:p>
          <w:p w14:paraId="6481DA04" w14:textId="484DF3EF" w:rsidR="00B35089" w:rsidRPr="00AC2792" w:rsidRDefault="00E62E41" w:rsidP="00520ACB">
            <w:pPr>
              <w:spacing w:before="120" w:after="120" w:line="276" w:lineRule="auto"/>
              <w:rPr>
                <w:rFonts w:ascii="Arial" w:hAnsi="Arial" w:cs="Arial"/>
                <w:bCs/>
              </w:rPr>
            </w:pPr>
            <w:r w:rsidRPr="00AC2792">
              <w:rPr>
                <w:rFonts w:ascii="Arial" w:hAnsi="Arial" w:cs="Arial"/>
                <w:bCs/>
              </w:rPr>
              <w:t>Email:</w:t>
            </w:r>
            <w:r w:rsidR="005515B4" w:rsidRPr="00AC2792">
              <w:rPr>
                <w:rFonts w:ascii="Arial" w:hAnsi="Arial" w:cs="Arial"/>
                <w:bCs/>
              </w:rPr>
              <w:t xml:space="preserve"> </w:t>
            </w:r>
            <w:hyperlink r:id="rId18" w:history="1">
              <w:r w:rsidRPr="00AC2792">
                <w:rPr>
                  <w:rStyle w:val="Hyperlink"/>
                  <w:rFonts w:ascii="Arial" w:hAnsi="Arial" w:cs="Arial"/>
                  <w:bCs/>
                </w:rPr>
                <w:t>course.enquiry@edumail.vic.gov.au</w:t>
              </w:r>
            </w:hyperlink>
            <w:r w:rsidR="00744412" w:rsidRPr="00AC2792">
              <w:rPr>
                <w:rFonts w:ascii="Arial" w:hAnsi="Arial" w:cs="Arial"/>
                <w:bCs/>
              </w:rPr>
              <w:t xml:space="preserve"> </w:t>
            </w:r>
          </w:p>
          <w:p w14:paraId="6495C941" w14:textId="77777777" w:rsidR="00B35089" w:rsidRPr="00AC2792" w:rsidRDefault="00B35089" w:rsidP="00520ACB">
            <w:pPr>
              <w:spacing w:before="120" w:line="276" w:lineRule="auto"/>
              <w:rPr>
                <w:rFonts w:ascii="Arial" w:hAnsi="Arial" w:cs="Arial"/>
                <w:b/>
                <w:bCs/>
              </w:rPr>
            </w:pPr>
            <w:r w:rsidRPr="00AC2792">
              <w:rPr>
                <w:rFonts w:ascii="Arial" w:hAnsi="Arial" w:cs="Arial"/>
                <w:b/>
                <w:bCs/>
              </w:rPr>
              <w:t>Day-to-Day Contact</w:t>
            </w:r>
            <w:r w:rsidR="00ED524B" w:rsidRPr="00AC2792">
              <w:rPr>
                <w:rFonts w:ascii="Arial" w:hAnsi="Arial" w:cs="Arial"/>
                <w:b/>
                <w:bCs/>
              </w:rPr>
              <w:t>:</w:t>
            </w:r>
          </w:p>
          <w:p w14:paraId="58573F47" w14:textId="77B997AB" w:rsidR="00162B70" w:rsidRPr="00AC2792" w:rsidRDefault="00B35089" w:rsidP="00520ACB">
            <w:pPr>
              <w:spacing w:before="120" w:after="120" w:line="276" w:lineRule="auto"/>
              <w:rPr>
                <w:rFonts w:ascii="Arial" w:hAnsi="Arial" w:cs="Arial"/>
                <w:color w:val="0000FF"/>
                <w:u w:val="single"/>
                <w:lang w:val="en-GB"/>
              </w:rPr>
            </w:pPr>
            <w:r w:rsidRPr="00AC2792">
              <w:rPr>
                <w:rFonts w:ascii="Arial" w:hAnsi="Arial" w:cs="Arial"/>
                <w:bCs/>
              </w:rPr>
              <w:t>Curriculum Maintenance Manager</w:t>
            </w:r>
            <w:r w:rsidR="0042456C" w:rsidRPr="00AC2792">
              <w:rPr>
                <w:rFonts w:ascii="Arial" w:hAnsi="Arial" w:cs="Arial"/>
                <w:bCs/>
              </w:rPr>
              <w:t xml:space="preserve"> – Human Services</w:t>
            </w:r>
            <w:r w:rsidR="00162B70" w:rsidRPr="00AC2792">
              <w:rPr>
                <w:rFonts w:ascii="Arial" w:hAnsi="Arial" w:cs="Arial"/>
                <w:bCs/>
              </w:rPr>
              <w:br/>
            </w:r>
            <w:r w:rsidRPr="00AC2792">
              <w:rPr>
                <w:rFonts w:ascii="Arial" w:hAnsi="Arial" w:cs="Arial"/>
                <w:bCs/>
              </w:rPr>
              <w:t>Swinburne University of Technology</w:t>
            </w:r>
            <w:r w:rsidR="00162B70" w:rsidRPr="00AC2792">
              <w:rPr>
                <w:rFonts w:ascii="Arial" w:hAnsi="Arial" w:cs="Arial"/>
                <w:bCs/>
              </w:rPr>
              <w:br/>
            </w:r>
            <w:r w:rsidRPr="00AC2792">
              <w:rPr>
                <w:rFonts w:ascii="Arial" w:hAnsi="Arial" w:cs="Arial"/>
                <w:bCs/>
              </w:rPr>
              <w:t>PO Box 218</w:t>
            </w:r>
            <w:r w:rsidR="00162B70" w:rsidRPr="00AC2792">
              <w:rPr>
                <w:rFonts w:ascii="Arial" w:hAnsi="Arial" w:cs="Arial"/>
                <w:bCs/>
              </w:rPr>
              <w:br/>
            </w:r>
            <w:r w:rsidRPr="00AC2792">
              <w:rPr>
                <w:rFonts w:ascii="Arial" w:hAnsi="Arial" w:cs="Arial"/>
                <w:bCs/>
              </w:rPr>
              <w:t>Hawthorn VIC 3122</w:t>
            </w:r>
            <w:r w:rsidR="00162B70" w:rsidRPr="00AC2792">
              <w:rPr>
                <w:rFonts w:ascii="Arial" w:hAnsi="Arial" w:cs="Arial"/>
                <w:bCs/>
              </w:rPr>
              <w:br/>
            </w:r>
            <w:r w:rsidRPr="00AC2792">
              <w:rPr>
                <w:rFonts w:ascii="Arial" w:hAnsi="Arial" w:cs="Arial"/>
                <w:bCs/>
              </w:rPr>
              <w:t>Ph: 03 9214 8501 / 03 9214 5034</w:t>
            </w:r>
            <w:r w:rsidR="00162B70" w:rsidRPr="00AC2792">
              <w:rPr>
                <w:rFonts w:ascii="Arial" w:hAnsi="Arial" w:cs="Arial"/>
                <w:bCs/>
              </w:rPr>
              <w:br/>
            </w:r>
            <w:r w:rsidRPr="00AC2792">
              <w:rPr>
                <w:rFonts w:ascii="Arial" w:hAnsi="Arial" w:cs="Arial"/>
                <w:bCs/>
              </w:rPr>
              <w:t xml:space="preserve">Email: </w:t>
            </w:r>
            <w:hyperlink r:id="rId19" w:history="1">
              <w:r w:rsidRPr="00AC2792">
                <w:rPr>
                  <w:rStyle w:val="Hyperlink"/>
                  <w:rFonts w:ascii="Arial" w:hAnsi="Arial" w:cs="Arial"/>
                  <w:lang w:val="en-GB"/>
                </w:rPr>
                <w:t>cmmhs@swin.edu.au</w:t>
              </w:r>
            </w:hyperlink>
          </w:p>
        </w:tc>
      </w:tr>
      <w:tr w:rsidR="00AA122B" w:rsidRPr="00AC2792" w14:paraId="7F9C66B5" w14:textId="77777777" w:rsidTr="00D444D7">
        <w:tc>
          <w:tcPr>
            <w:tcW w:w="2886" w:type="dxa"/>
          </w:tcPr>
          <w:p w14:paraId="38753F0C" w14:textId="77777777" w:rsidR="00AA122B" w:rsidRPr="00AC2792" w:rsidRDefault="00AA122B" w:rsidP="00520ACB">
            <w:pPr>
              <w:pStyle w:val="Heading2"/>
              <w:spacing w:before="120" w:after="120" w:line="276" w:lineRule="auto"/>
              <w:rPr>
                <w:rFonts w:ascii="Arial" w:hAnsi="Arial" w:cs="Arial"/>
              </w:rPr>
            </w:pPr>
            <w:bookmarkStart w:id="23" w:name="_Toc335748369"/>
            <w:bookmarkStart w:id="24" w:name="_Toc335748383"/>
            <w:bookmarkStart w:id="25" w:name="_Toc335748591"/>
            <w:bookmarkStart w:id="26" w:name="_Toc335748621"/>
            <w:bookmarkStart w:id="27" w:name="_Toc335748745"/>
            <w:bookmarkStart w:id="28" w:name="_Toc17649140"/>
            <w:r w:rsidRPr="00AC2792">
              <w:rPr>
                <w:rFonts w:ascii="Arial" w:hAnsi="Arial" w:cs="Arial"/>
              </w:rPr>
              <w:t>Type of submission</w:t>
            </w:r>
            <w:bookmarkEnd w:id="23"/>
            <w:bookmarkEnd w:id="24"/>
            <w:bookmarkEnd w:id="25"/>
            <w:bookmarkEnd w:id="26"/>
            <w:bookmarkEnd w:id="27"/>
            <w:bookmarkEnd w:id="28"/>
          </w:p>
        </w:tc>
        <w:tc>
          <w:tcPr>
            <w:tcW w:w="6186" w:type="dxa"/>
          </w:tcPr>
          <w:p w14:paraId="05008289" w14:textId="46A4F32F" w:rsidR="00AA122B" w:rsidRPr="00AC2792" w:rsidRDefault="004E1C19" w:rsidP="00520ACB">
            <w:pPr>
              <w:spacing w:before="120" w:after="120" w:line="276" w:lineRule="auto"/>
              <w:rPr>
                <w:rFonts w:ascii="Arial" w:hAnsi="Arial" w:cs="Arial"/>
              </w:rPr>
            </w:pPr>
            <w:r w:rsidRPr="00AC2792">
              <w:rPr>
                <w:rFonts w:ascii="Arial" w:hAnsi="Arial" w:cs="Arial"/>
              </w:rPr>
              <w:t>A</w:t>
            </w:r>
            <w:r w:rsidR="00976D46" w:rsidRPr="00AC2792">
              <w:rPr>
                <w:rFonts w:ascii="Arial" w:hAnsi="Arial" w:cs="Arial"/>
              </w:rPr>
              <w:t>ccreditation</w:t>
            </w:r>
            <w:r w:rsidR="006D6C43" w:rsidRPr="00AC2792">
              <w:rPr>
                <w:rFonts w:ascii="Arial" w:hAnsi="Arial" w:cs="Arial"/>
              </w:rPr>
              <w:t xml:space="preserve"> </w:t>
            </w:r>
          </w:p>
        </w:tc>
      </w:tr>
      <w:tr w:rsidR="00AA122B" w:rsidRPr="00AC2792" w14:paraId="26ECF67F" w14:textId="77777777" w:rsidTr="00D444D7">
        <w:tc>
          <w:tcPr>
            <w:tcW w:w="2886" w:type="dxa"/>
          </w:tcPr>
          <w:p w14:paraId="2E1D1CA6" w14:textId="77777777" w:rsidR="00AA122B" w:rsidRPr="00AC2792" w:rsidRDefault="00AA122B" w:rsidP="00520ACB">
            <w:pPr>
              <w:pStyle w:val="Heading2"/>
              <w:spacing w:before="120" w:after="120" w:line="276" w:lineRule="auto"/>
              <w:rPr>
                <w:rFonts w:ascii="Arial" w:hAnsi="Arial" w:cs="Arial"/>
              </w:rPr>
            </w:pPr>
            <w:bookmarkStart w:id="29" w:name="_Toc335748370"/>
            <w:bookmarkStart w:id="30" w:name="_Toc335748384"/>
            <w:bookmarkStart w:id="31" w:name="_Toc335748592"/>
            <w:bookmarkStart w:id="32" w:name="_Toc335748622"/>
            <w:bookmarkStart w:id="33" w:name="_Toc335748746"/>
            <w:bookmarkStart w:id="34" w:name="_Toc17649141"/>
            <w:r w:rsidRPr="00AC2792">
              <w:rPr>
                <w:rFonts w:ascii="Arial" w:hAnsi="Arial" w:cs="Arial"/>
              </w:rPr>
              <w:t>Copyright acknowledgement</w:t>
            </w:r>
            <w:bookmarkEnd w:id="29"/>
            <w:bookmarkEnd w:id="30"/>
            <w:bookmarkEnd w:id="31"/>
            <w:bookmarkEnd w:id="32"/>
            <w:bookmarkEnd w:id="33"/>
            <w:bookmarkEnd w:id="34"/>
          </w:p>
        </w:tc>
        <w:tc>
          <w:tcPr>
            <w:tcW w:w="6186" w:type="dxa"/>
          </w:tcPr>
          <w:p w14:paraId="4E312C16" w14:textId="77777777" w:rsidR="00EF2F51" w:rsidRDefault="00EF2F51" w:rsidP="00EF2F51">
            <w:pPr>
              <w:spacing w:before="240" w:after="120" w:line="276" w:lineRule="auto"/>
              <w:rPr>
                <w:rFonts w:ascii="Arial" w:hAnsi="Arial" w:cs="Arial"/>
                <w:color w:val="000000"/>
              </w:rPr>
            </w:pPr>
            <w:r>
              <w:rPr>
                <w:rFonts w:ascii="Arial" w:hAnsi="Arial" w:cs="Arial"/>
                <w:color w:val="000000"/>
              </w:rPr>
              <w:t xml:space="preserve">The following </w:t>
            </w:r>
            <w:r w:rsidRPr="00AB1756">
              <w:rPr>
                <w:rFonts w:ascii="Arial" w:hAnsi="Arial" w:cs="Arial"/>
                <w:color w:val="000000"/>
              </w:rPr>
              <w:t>unit of competency</w:t>
            </w:r>
            <w:r>
              <w:rPr>
                <w:rFonts w:ascii="Arial" w:hAnsi="Arial" w:cs="Arial"/>
                <w:color w:val="000000"/>
              </w:rPr>
              <w:t xml:space="preserve">: </w:t>
            </w:r>
          </w:p>
          <w:p w14:paraId="4F753310" w14:textId="49B83881" w:rsidR="00EF2F51" w:rsidRPr="001705A5" w:rsidRDefault="004E139E" w:rsidP="004E139E">
            <w:pPr>
              <w:pStyle w:val="ListParagraph"/>
              <w:numPr>
                <w:ilvl w:val="0"/>
                <w:numId w:val="19"/>
              </w:numPr>
              <w:spacing w:before="120" w:after="120" w:line="276" w:lineRule="auto"/>
              <w:rPr>
                <w:rFonts w:ascii="Arial" w:hAnsi="Arial" w:cs="Arial"/>
                <w:i/>
                <w:iCs/>
                <w:color w:val="000000"/>
              </w:rPr>
            </w:pPr>
            <w:r>
              <w:rPr>
                <w:rFonts w:ascii="Arial" w:hAnsi="Arial" w:cs="Arial"/>
                <w:i/>
                <w:iCs/>
                <w:color w:val="000000"/>
              </w:rPr>
              <w:t>VU22855</w:t>
            </w:r>
            <w:r w:rsidR="00EF2F51" w:rsidRPr="008C75AE">
              <w:rPr>
                <w:rFonts w:ascii="Arial" w:hAnsi="Arial" w:cs="Arial"/>
                <w:i/>
                <w:iCs/>
                <w:color w:val="000000"/>
              </w:rPr>
              <w:t xml:space="preserve"> – Work effectively within an NDIS service environment</w:t>
            </w:r>
            <w:r w:rsidR="00EF2F51">
              <w:rPr>
                <w:rFonts w:ascii="Arial" w:hAnsi="Arial" w:cs="Arial"/>
                <w:color w:val="000000"/>
              </w:rPr>
              <w:t xml:space="preserve"> </w:t>
            </w:r>
          </w:p>
          <w:p w14:paraId="5E34DC4E" w14:textId="2F334BA7" w:rsidR="00EF2F51" w:rsidRPr="001705A5" w:rsidRDefault="00EF2F51" w:rsidP="00EF2F51">
            <w:pPr>
              <w:spacing w:before="120" w:after="120" w:line="276" w:lineRule="auto"/>
              <w:rPr>
                <w:rFonts w:ascii="Arial" w:hAnsi="Arial" w:cs="Arial"/>
                <w:iCs/>
                <w:color w:val="000000"/>
              </w:rPr>
            </w:pPr>
            <w:r>
              <w:rPr>
                <w:rFonts w:ascii="Arial" w:hAnsi="Arial" w:cs="Arial"/>
                <w:color w:val="000000"/>
              </w:rPr>
              <w:t xml:space="preserve">is from </w:t>
            </w:r>
            <w:r w:rsidR="004E139E" w:rsidRPr="00BB0BB8">
              <w:rPr>
                <w:rFonts w:ascii="Arial" w:hAnsi="Arial" w:cs="Arial"/>
                <w:b/>
                <w:i/>
                <w:iCs/>
                <w:color w:val="000000"/>
              </w:rPr>
              <w:t>22529VIC</w:t>
            </w:r>
            <w:r w:rsidRPr="001705A5">
              <w:rPr>
                <w:rFonts w:ascii="Arial" w:hAnsi="Arial" w:cs="Arial"/>
                <w:b/>
                <w:i/>
                <w:iCs/>
                <w:color w:val="000000"/>
              </w:rPr>
              <w:t xml:space="preserve"> - Course in Performing Allied Health Tasks and Supporting People with Disability</w:t>
            </w:r>
            <w:r>
              <w:rPr>
                <w:rFonts w:ascii="Arial" w:hAnsi="Arial" w:cs="Arial"/>
                <w:iCs/>
                <w:color w:val="000000"/>
              </w:rPr>
              <w:t xml:space="preserve">. </w:t>
            </w:r>
            <w:r w:rsidRPr="001B4609">
              <w:rPr>
                <w:rFonts w:ascii="Arial" w:hAnsi="Arial" w:cs="Arial"/>
                <w:color w:val="000000"/>
              </w:rPr>
              <w:t xml:space="preserve">Copyright of this material is reserved to the Crown in the right of the State of Victoria. </w:t>
            </w:r>
            <w:r w:rsidRPr="001B4609">
              <w:rPr>
                <w:rFonts w:ascii="Arial" w:hAnsi="Arial" w:cs="Arial" w:hint="eastAsia"/>
                <w:color w:val="000000"/>
              </w:rPr>
              <w:t>©</w:t>
            </w:r>
            <w:r w:rsidRPr="001B4609">
              <w:rPr>
                <w:rFonts w:ascii="Arial" w:hAnsi="Arial" w:cs="Arial"/>
                <w:color w:val="000000"/>
              </w:rPr>
              <w:t xml:space="preserve"> State of Victoria (Department of Education and Training) 201</w:t>
            </w:r>
            <w:r>
              <w:rPr>
                <w:rFonts w:ascii="Arial" w:hAnsi="Arial" w:cs="Arial"/>
                <w:color w:val="000000"/>
              </w:rPr>
              <w:t>9</w:t>
            </w:r>
            <w:r w:rsidRPr="001B4609">
              <w:rPr>
                <w:rFonts w:ascii="Arial" w:hAnsi="Arial" w:cs="Arial"/>
                <w:color w:val="000000"/>
              </w:rPr>
              <w:t>.</w:t>
            </w:r>
          </w:p>
          <w:p w14:paraId="2DE0DF8D" w14:textId="28A3FC41" w:rsidR="008F6674" w:rsidRPr="00AC2792" w:rsidRDefault="001D1AE2" w:rsidP="00177543">
            <w:pPr>
              <w:spacing w:before="120" w:after="120" w:line="276" w:lineRule="auto"/>
              <w:ind w:right="-106"/>
              <w:rPr>
                <w:rFonts w:ascii="Arial" w:hAnsi="Arial" w:cs="Arial"/>
                <w:color w:val="000000"/>
              </w:rPr>
            </w:pPr>
            <w:r>
              <w:rPr>
                <w:rFonts w:ascii="Arial" w:hAnsi="Arial" w:cs="Arial"/>
                <w:color w:val="000000"/>
              </w:rPr>
              <w:t>Units of competency housed within</w:t>
            </w:r>
            <w:r w:rsidR="00481CFE">
              <w:rPr>
                <w:rFonts w:ascii="Arial" w:hAnsi="Arial" w:cs="Arial"/>
                <w:color w:val="000000"/>
              </w:rPr>
              <w:t xml:space="preserve"> </w:t>
            </w:r>
            <w:r w:rsidR="00177543">
              <w:rPr>
                <w:rFonts w:ascii="Arial" w:hAnsi="Arial" w:cs="Arial"/>
                <w:color w:val="000000"/>
              </w:rPr>
              <w:t xml:space="preserve">Victorian Crown Copyright Accredited Courses </w:t>
            </w:r>
            <w:r>
              <w:rPr>
                <w:rFonts w:ascii="Arial" w:hAnsi="Arial" w:cs="Arial"/>
                <w:color w:val="000000"/>
              </w:rPr>
              <w:t xml:space="preserve">can be </w:t>
            </w:r>
            <w:r w:rsidR="00501AA2">
              <w:rPr>
                <w:rFonts w:ascii="Arial" w:hAnsi="Arial" w:cs="Arial"/>
                <w:color w:val="000000"/>
              </w:rPr>
              <w:t>accessed</w:t>
            </w:r>
            <w:r w:rsidR="00481CFE" w:rsidRPr="00481CFE">
              <w:rPr>
                <w:rFonts w:ascii="Arial" w:hAnsi="Arial" w:cs="Arial"/>
                <w:color w:val="000000"/>
              </w:rPr>
              <w:t xml:space="preserve"> from</w:t>
            </w:r>
            <w:r w:rsidR="00481CFE">
              <w:rPr>
                <w:rFonts w:ascii="Arial" w:hAnsi="Arial" w:cs="Arial"/>
                <w:color w:val="000000"/>
              </w:rPr>
              <w:t xml:space="preserve"> </w:t>
            </w:r>
            <w:r w:rsidR="00481CFE" w:rsidRPr="00481CFE">
              <w:rPr>
                <w:rFonts w:ascii="Arial" w:hAnsi="Arial" w:cs="Arial"/>
                <w:color w:val="000000"/>
              </w:rPr>
              <w:t>the Victorian Department of Education and Training website (</w:t>
            </w:r>
            <w:hyperlink r:id="rId20" w:history="1">
              <w:r w:rsidR="00481CFE" w:rsidRPr="001D1AE2">
                <w:rPr>
                  <w:rStyle w:val="Hyperlink"/>
                  <w:rFonts w:ascii="Arial" w:hAnsi="Arial" w:cs="Arial"/>
                </w:rPr>
                <w:t>here</w:t>
              </w:r>
            </w:hyperlink>
            <w:r w:rsidR="00481CFE" w:rsidRPr="00481CFE">
              <w:rPr>
                <w:rFonts w:ascii="Arial" w:hAnsi="Arial" w:cs="Arial"/>
                <w:color w:val="000000"/>
              </w:rPr>
              <w:t>)</w:t>
            </w:r>
            <w:r w:rsidR="00501AA2">
              <w:rPr>
                <w:rFonts w:ascii="Arial" w:hAnsi="Arial" w:cs="Arial"/>
                <w:color w:val="000000"/>
              </w:rPr>
              <w:t>.</w:t>
            </w:r>
          </w:p>
        </w:tc>
      </w:tr>
      <w:tr w:rsidR="00AA122B" w:rsidRPr="00AC2792" w14:paraId="0A746439" w14:textId="77777777" w:rsidTr="00D444D7">
        <w:tc>
          <w:tcPr>
            <w:tcW w:w="2886" w:type="dxa"/>
          </w:tcPr>
          <w:p w14:paraId="6BB92A8B" w14:textId="77777777" w:rsidR="00AA122B" w:rsidRPr="00AC2792" w:rsidRDefault="00AA122B" w:rsidP="00520ACB">
            <w:pPr>
              <w:pStyle w:val="Heading2"/>
              <w:spacing w:before="120" w:after="120" w:line="276" w:lineRule="auto"/>
              <w:rPr>
                <w:rFonts w:ascii="Arial" w:hAnsi="Arial" w:cs="Arial"/>
              </w:rPr>
            </w:pPr>
            <w:bookmarkStart w:id="35" w:name="_Toc335748371"/>
            <w:bookmarkStart w:id="36" w:name="_Toc335748385"/>
            <w:bookmarkStart w:id="37" w:name="_Toc335748593"/>
            <w:bookmarkStart w:id="38" w:name="_Toc335748623"/>
            <w:bookmarkStart w:id="39" w:name="_Toc335748747"/>
            <w:bookmarkStart w:id="40" w:name="_Toc17649142"/>
            <w:r w:rsidRPr="00AC2792">
              <w:rPr>
                <w:rFonts w:ascii="Arial" w:hAnsi="Arial" w:cs="Arial"/>
              </w:rPr>
              <w:t>Licensing and franchise</w:t>
            </w:r>
            <w:bookmarkEnd w:id="35"/>
            <w:bookmarkEnd w:id="36"/>
            <w:bookmarkEnd w:id="37"/>
            <w:bookmarkEnd w:id="38"/>
            <w:bookmarkEnd w:id="39"/>
            <w:bookmarkEnd w:id="40"/>
          </w:p>
        </w:tc>
        <w:tc>
          <w:tcPr>
            <w:tcW w:w="6186" w:type="dxa"/>
          </w:tcPr>
          <w:p w14:paraId="6E93317D" w14:textId="77777777" w:rsidR="003C653B" w:rsidRPr="00AC2792" w:rsidRDefault="00AA122B" w:rsidP="00520ACB">
            <w:pPr>
              <w:spacing w:before="120" w:after="120" w:line="276" w:lineRule="auto"/>
              <w:rPr>
                <w:rFonts w:ascii="Arial" w:hAnsi="Arial" w:cs="Arial"/>
                <w:color w:val="000000"/>
              </w:rPr>
            </w:pPr>
            <w:r w:rsidRPr="00AC2792">
              <w:rPr>
                <w:rFonts w:ascii="Arial" w:hAnsi="Arial" w:cs="Arial"/>
                <w:color w:val="000000"/>
              </w:rPr>
              <w:t xml:space="preserve">This work is licensed under a Creative Commons Attribution-NoDerivs 3.0 Australia licence </w:t>
            </w:r>
            <w:r w:rsidR="00321073" w:rsidRPr="00AC2792">
              <w:rPr>
                <w:rFonts w:ascii="Arial" w:hAnsi="Arial" w:cs="Arial"/>
                <w:color w:val="000000"/>
              </w:rPr>
              <w:t xml:space="preserve">(more information is available </w:t>
            </w:r>
            <w:hyperlink r:id="rId21" w:history="1">
              <w:r w:rsidR="00321073" w:rsidRPr="00AC2792">
                <w:rPr>
                  <w:rStyle w:val="Hyperlink"/>
                  <w:rFonts w:ascii="Arial" w:hAnsi="Arial" w:cs="Arial"/>
                </w:rPr>
                <w:t>here</w:t>
              </w:r>
            </w:hyperlink>
            <w:r w:rsidR="003C653B" w:rsidRPr="00AC2792">
              <w:rPr>
                <w:rFonts w:ascii="Arial" w:hAnsi="Arial" w:cs="Arial"/>
                <w:color w:val="000000"/>
              </w:rPr>
              <w:t>).</w:t>
            </w:r>
          </w:p>
          <w:p w14:paraId="36850849" w14:textId="7E4E88AA" w:rsidR="001F698D" w:rsidRPr="00AC2792" w:rsidRDefault="00AA122B" w:rsidP="00520ACB">
            <w:pPr>
              <w:spacing w:before="120" w:after="120" w:line="276" w:lineRule="auto"/>
              <w:rPr>
                <w:rFonts w:ascii="Arial" w:hAnsi="Arial" w:cs="Arial"/>
              </w:rPr>
            </w:pPr>
            <w:r w:rsidRPr="00AC2792">
              <w:rPr>
                <w:rFonts w:ascii="Arial" w:hAnsi="Arial" w:cs="Arial"/>
                <w:color w:val="000000"/>
              </w:rPr>
              <w:lastRenderedPageBreak/>
              <w:t xml:space="preserve">You </w:t>
            </w:r>
            <w:r w:rsidRPr="00AC2792">
              <w:rPr>
                <w:rFonts w:ascii="Arial" w:hAnsi="Arial" w:cs="Arial"/>
              </w:rPr>
              <w:t xml:space="preserve">are free to use, copy and distribute to anyone in its original form, as long as you attribute Higher Education and Skills Group, Department of Education and </w:t>
            </w:r>
            <w:r w:rsidR="003C653B" w:rsidRPr="00AC2792">
              <w:rPr>
                <w:rFonts w:ascii="Arial" w:hAnsi="Arial" w:cs="Arial"/>
              </w:rPr>
              <w:t xml:space="preserve">Training (DET) </w:t>
            </w:r>
            <w:r w:rsidRPr="00AC2792">
              <w:rPr>
                <w:rFonts w:ascii="Arial" w:hAnsi="Arial" w:cs="Arial"/>
              </w:rPr>
              <w:t>as the author and you license any derivative work you make available under the same licence.</w:t>
            </w:r>
          </w:p>
          <w:p w14:paraId="289B9B5B" w14:textId="77777777" w:rsidR="003C653B" w:rsidRPr="00AC2792" w:rsidRDefault="003C653B" w:rsidP="00520ACB">
            <w:pPr>
              <w:spacing w:before="120" w:after="120" w:line="276" w:lineRule="auto"/>
              <w:contextualSpacing/>
              <w:rPr>
                <w:rFonts w:ascii="Arial" w:hAnsi="Arial" w:cs="Arial"/>
              </w:rPr>
            </w:pPr>
            <w:r w:rsidRPr="00AC2792">
              <w:rPr>
                <w:rFonts w:ascii="Arial" w:hAnsi="Arial" w:cs="Arial"/>
              </w:rPr>
              <w:t>Request for other use should be addressed to:</w:t>
            </w:r>
          </w:p>
          <w:p w14:paraId="021C21DE" w14:textId="77777777" w:rsidR="0093398F" w:rsidRPr="00AC2792" w:rsidRDefault="003C653B" w:rsidP="00520ACB">
            <w:pPr>
              <w:spacing w:before="120" w:after="120" w:line="276" w:lineRule="auto"/>
              <w:contextualSpacing/>
              <w:rPr>
                <w:rFonts w:ascii="Arial" w:hAnsi="Arial" w:cs="Arial"/>
              </w:rPr>
            </w:pPr>
            <w:r w:rsidRPr="00AC2792">
              <w:rPr>
                <w:rFonts w:ascii="Arial" w:hAnsi="Arial" w:cs="Arial"/>
              </w:rPr>
              <w:t>Executive Director</w:t>
            </w:r>
          </w:p>
          <w:p w14:paraId="74A3CCCB" w14:textId="4A1E291D" w:rsidR="00E62E41" w:rsidRPr="00AC2792" w:rsidRDefault="00E62E41" w:rsidP="00520ACB">
            <w:pPr>
              <w:spacing w:before="120" w:after="120" w:line="276" w:lineRule="auto"/>
              <w:contextualSpacing/>
              <w:rPr>
                <w:rFonts w:ascii="Arial" w:hAnsi="Arial" w:cs="Arial"/>
                <w:bCs/>
              </w:rPr>
            </w:pPr>
            <w:r w:rsidRPr="00AC2792">
              <w:rPr>
                <w:rFonts w:ascii="Arial" w:hAnsi="Arial" w:cs="Arial"/>
                <w:bCs/>
              </w:rPr>
              <w:t>Engagement, Participation and Inclusion Division</w:t>
            </w:r>
          </w:p>
          <w:p w14:paraId="4AF486AD" w14:textId="77777777" w:rsidR="00E62E41" w:rsidRPr="00AC2792" w:rsidRDefault="00E62E41" w:rsidP="00520ACB">
            <w:pPr>
              <w:spacing w:before="120" w:after="120" w:line="276" w:lineRule="auto"/>
              <w:contextualSpacing/>
              <w:rPr>
                <w:rFonts w:ascii="Arial" w:hAnsi="Arial" w:cs="Arial"/>
                <w:bCs/>
              </w:rPr>
            </w:pPr>
            <w:r w:rsidRPr="00AC2792">
              <w:rPr>
                <w:rFonts w:ascii="Arial" w:hAnsi="Arial" w:cs="Arial"/>
                <w:bCs/>
              </w:rPr>
              <w:t>Higher Education and Skills Group</w:t>
            </w:r>
          </w:p>
          <w:p w14:paraId="2715AF1D" w14:textId="77777777" w:rsidR="0093398F" w:rsidRPr="00AC2792" w:rsidRDefault="00E62E41" w:rsidP="00520ACB">
            <w:pPr>
              <w:spacing w:before="120" w:after="120" w:line="276" w:lineRule="auto"/>
              <w:contextualSpacing/>
              <w:rPr>
                <w:rFonts w:ascii="Arial" w:hAnsi="Arial" w:cs="Arial"/>
                <w:bCs/>
              </w:rPr>
            </w:pPr>
            <w:r w:rsidRPr="00AC2792">
              <w:rPr>
                <w:rFonts w:ascii="Arial" w:hAnsi="Arial" w:cs="Arial"/>
                <w:bCs/>
              </w:rPr>
              <w:t>Department of Education and Training (DET)</w:t>
            </w:r>
          </w:p>
          <w:p w14:paraId="12D76945" w14:textId="5BA0136A" w:rsidR="00E62E41" w:rsidRPr="00AC2792" w:rsidRDefault="003C653B" w:rsidP="00520ACB">
            <w:pPr>
              <w:spacing w:before="120" w:after="120" w:line="276" w:lineRule="auto"/>
              <w:rPr>
                <w:rFonts w:ascii="Arial" w:hAnsi="Arial" w:cs="Arial"/>
                <w:color w:val="0000FF"/>
                <w:u w:val="single"/>
              </w:rPr>
            </w:pPr>
            <w:r w:rsidRPr="00AC2792">
              <w:rPr>
                <w:rFonts w:ascii="Arial" w:hAnsi="Arial" w:cs="Arial"/>
              </w:rPr>
              <w:t xml:space="preserve">Email: </w:t>
            </w:r>
            <w:hyperlink r:id="rId22" w:history="1">
              <w:r w:rsidRPr="00AC2792">
                <w:rPr>
                  <w:rStyle w:val="Hyperlink"/>
                  <w:rFonts w:ascii="Arial" w:hAnsi="Arial" w:cs="Arial"/>
                </w:rPr>
                <w:t>course.enquiry@edumail.vic.gov.au</w:t>
              </w:r>
            </w:hyperlink>
          </w:p>
          <w:p w14:paraId="6CEE3BAE" w14:textId="77777777" w:rsidR="00AA122B" w:rsidRPr="00AC2792" w:rsidRDefault="00321073" w:rsidP="00520ACB">
            <w:pPr>
              <w:spacing w:before="120" w:after="120" w:line="276" w:lineRule="auto"/>
              <w:rPr>
                <w:rFonts w:ascii="Arial" w:hAnsi="Arial" w:cs="Arial"/>
              </w:rPr>
            </w:pPr>
            <w:r w:rsidRPr="00AC2792">
              <w:rPr>
                <w:rFonts w:ascii="Arial" w:hAnsi="Arial" w:cs="Arial"/>
              </w:rPr>
              <w:t xml:space="preserve">Copies of this publication can be downloaded free of charge from the </w:t>
            </w:r>
            <w:r w:rsidR="003C653B" w:rsidRPr="00AC2792">
              <w:rPr>
                <w:rFonts w:ascii="Arial" w:hAnsi="Arial" w:cs="Arial"/>
              </w:rPr>
              <w:t>DET</w:t>
            </w:r>
            <w:r w:rsidRPr="00AC2792">
              <w:rPr>
                <w:rFonts w:ascii="Arial" w:hAnsi="Arial" w:cs="Arial"/>
              </w:rPr>
              <w:t xml:space="preserve"> website </w:t>
            </w:r>
            <w:hyperlink r:id="rId23" w:history="1">
              <w:r w:rsidRPr="00AC2792">
                <w:rPr>
                  <w:rStyle w:val="Hyperlink"/>
                  <w:rFonts w:ascii="Arial" w:hAnsi="Arial" w:cs="Arial"/>
                </w:rPr>
                <w:t>here</w:t>
              </w:r>
            </w:hyperlink>
            <w:r w:rsidR="00AA122B" w:rsidRPr="00AC2792">
              <w:rPr>
                <w:rFonts w:ascii="Arial" w:hAnsi="Arial" w:cs="Arial"/>
              </w:rPr>
              <w:t>.</w:t>
            </w:r>
          </w:p>
        </w:tc>
      </w:tr>
      <w:tr w:rsidR="00AA122B" w:rsidRPr="00AC2792" w14:paraId="300F35D8" w14:textId="77777777" w:rsidTr="00D444D7">
        <w:trPr>
          <w:trHeight w:val="708"/>
        </w:trPr>
        <w:tc>
          <w:tcPr>
            <w:tcW w:w="2886" w:type="dxa"/>
          </w:tcPr>
          <w:p w14:paraId="55D4822A" w14:textId="151B2801" w:rsidR="00AA122B" w:rsidRPr="00AC2792" w:rsidRDefault="00AA122B" w:rsidP="00520ACB">
            <w:pPr>
              <w:pStyle w:val="Heading2"/>
              <w:spacing w:before="120" w:after="120" w:line="276" w:lineRule="auto"/>
              <w:rPr>
                <w:rFonts w:ascii="Arial" w:hAnsi="Arial" w:cs="Arial"/>
              </w:rPr>
            </w:pPr>
            <w:bookmarkStart w:id="41" w:name="_Toc335748372"/>
            <w:bookmarkStart w:id="42" w:name="_Toc335748386"/>
            <w:bookmarkStart w:id="43" w:name="_Toc335748594"/>
            <w:bookmarkStart w:id="44" w:name="_Toc335748624"/>
            <w:bookmarkStart w:id="45" w:name="_Toc335748748"/>
            <w:bookmarkStart w:id="46" w:name="_Toc17649143"/>
            <w:r w:rsidRPr="00AC2792">
              <w:rPr>
                <w:rFonts w:ascii="Arial" w:hAnsi="Arial" w:cs="Arial"/>
              </w:rPr>
              <w:lastRenderedPageBreak/>
              <w:t>Course accrediting body</w:t>
            </w:r>
            <w:bookmarkEnd w:id="41"/>
            <w:bookmarkEnd w:id="42"/>
            <w:bookmarkEnd w:id="43"/>
            <w:bookmarkEnd w:id="44"/>
            <w:bookmarkEnd w:id="45"/>
            <w:bookmarkEnd w:id="46"/>
          </w:p>
        </w:tc>
        <w:tc>
          <w:tcPr>
            <w:tcW w:w="6186" w:type="dxa"/>
          </w:tcPr>
          <w:p w14:paraId="0CF86389" w14:textId="7D888F80" w:rsidR="00162B70" w:rsidRPr="00AC2792" w:rsidRDefault="00AA122B" w:rsidP="00520ACB">
            <w:pPr>
              <w:spacing w:before="120" w:after="120" w:line="276" w:lineRule="auto"/>
              <w:rPr>
                <w:rFonts w:ascii="Arial" w:hAnsi="Arial" w:cs="Arial"/>
              </w:rPr>
            </w:pPr>
            <w:r w:rsidRPr="00AC2792">
              <w:rPr>
                <w:rFonts w:ascii="Arial" w:hAnsi="Arial" w:cs="Arial"/>
              </w:rPr>
              <w:t>Victorian Registration and Qualifications Authority (VRQA)</w:t>
            </w:r>
          </w:p>
        </w:tc>
      </w:tr>
      <w:tr w:rsidR="00220D58" w:rsidRPr="00AC2792" w14:paraId="59DEA3C1" w14:textId="77777777" w:rsidTr="00E7540F">
        <w:trPr>
          <w:trHeight w:val="708"/>
        </w:trPr>
        <w:tc>
          <w:tcPr>
            <w:tcW w:w="2886" w:type="dxa"/>
          </w:tcPr>
          <w:p w14:paraId="47273934" w14:textId="1CACE668" w:rsidR="00220D58" w:rsidRPr="00AC2792" w:rsidRDefault="00220D58" w:rsidP="00520ACB">
            <w:pPr>
              <w:pStyle w:val="Heading2"/>
              <w:spacing w:before="120" w:after="120" w:line="276" w:lineRule="auto"/>
              <w:rPr>
                <w:rFonts w:ascii="Arial" w:hAnsi="Arial" w:cs="Arial"/>
              </w:rPr>
            </w:pPr>
            <w:bookmarkStart w:id="47" w:name="_Toc335748373"/>
            <w:bookmarkStart w:id="48" w:name="_Toc335748387"/>
            <w:bookmarkStart w:id="49" w:name="_Toc335748595"/>
            <w:bookmarkStart w:id="50" w:name="_Toc335748625"/>
            <w:bookmarkStart w:id="51" w:name="_Toc335748749"/>
            <w:bookmarkStart w:id="52" w:name="_Toc17649144"/>
            <w:r w:rsidRPr="00AC2792">
              <w:rPr>
                <w:rFonts w:ascii="Arial" w:hAnsi="Arial" w:cs="Arial"/>
              </w:rPr>
              <w:t>AVETMISS information</w:t>
            </w:r>
            <w:bookmarkEnd w:id="47"/>
            <w:bookmarkEnd w:id="48"/>
            <w:bookmarkEnd w:id="49"/>
            <w:bookmarkEnd w:id="50"/>
            <w:bookmarkEnd w:id="51"/>
            <w:bookmarkEnd w:id="52"/>
          </w:p>
        </w:tc>
        <w:tc>
          <w:tcPr>
            <w:tcW w:w="6186" w:type="dxa"/>
          </w:tcPr>
          <w:p w14:paraId="781F273E" w14:textId="77777777" w:rsidR="00E7540F" w:rsidRPr="00AC2792" w:rsidRDefault="00E7540F" w:rsidP="00520ACB">
            <w:pPr>
              <w:spacing w:before="120" w:after="120" w:line="276" w:lineRule="auto"/>
              <w:rPr>
                <w:rFonts w:ascii="Arial" w:hAnsi="Arial" w:cs="Arial"/>
              </w:rPr>
            </w:pPr>
            <w:r w:rsidRPr="00AC2792">
              <w:rPr>
                <w:rFonts w:ascii="Arial" w:hAnsi="Arial" w:cs="Arial"/>
                <w:b/>
              </w:rPr>
              <w:t>ANZSCO</w:t>
            </w:r>
            <w:r w:rsidRPr="00AC2792">
              <w:rPr>
                <w:rFonts w:ascii="Arial" w:hAnsi="Arial" w:cs="Arial"/>
              </w:rPr>
              <w:t xml:space="preserve"> [Australian and New Zealand Standard Classification of Occupations]</w:t>
            </w:r>
          </w:p>
          <w:p w14:paraId="47475F7A" w14:textId="2DB0BF1B" w:rsidR="009D1A78" w:rsidRPr="00AC2792" w:rsidRDefault="009D1A78" w:rsidP="00520ACB">
            <w:pPr>
              <w:spacing w:before="120" w:after="120" w:line="276" w:lineRule="auto"/>
              <w:rPr>
                <w:rFonts w:ascii="Arial" w:hAnsi="Arial" w:cs="Arial"/>
              </w:rPr>
            </w:pPr>
            <w:r w:rsidRPr="00AC2792">
              <w:rPr>
                <w:rFonts w:ascii="Arial" w:hAnsi="Arial" w:cs="Arial"/>
              </w:rPr>
              <w:t xml:space="preserve">411712 - Disabilities Services Officer </w:t>
            </w:r>
          </w:p>
          <w:p w14:paraId="6044A98E" w14:textId="3A576EED" w:rsidR="00E7540F" w:rsidRPr="00AC2792" w:rsidRDefault="00E7540F" w:rsidP="00520ACB">
            <w:pPr>
              <w:spacing w:before="120" w:after="120" w:line="276" w:lineRule="auto"/>
              <w:rPr>
                <w:rFonts w:ascii="Arial" w:hAnsi="Arial" w:cs="Arial"/>
              </w:rPr>
            </w:pPr>
            <w:r w:rsidRPr="00AC2792">
              <w:rPr>
                <w:rFonts w:ascii="Arial" w:hAnsi="Arial" w:cs="Arial"/>
                <w:b/>
              </w:rPr>
              <w:t xml:space="preserve">ASCED Code – 4 digit </w:t>
            </w:r>
            <w:r w:rsidRPr="00AC2792">
              <w:rPr>
                <w:rFonts w:ascii="Arial" w:hAnsi="Arial" w:cs="Arial"/>
              </w:rPr>
              <w:t>(Field of Education)</w:t>
            </w:r>
          </w:p>
          <w:p w14:paraId="0A4B3F7E" w14:textId="434538F8" w:rsidR="00E7540F" w:rsidRPr="00AC2792" w:rsidRDefault="009D1A78" w:rsidP="00520ACB">
            <w:pPr>
              <w:spacing w:before="120" w:after="120" w:line="276" w:lineRule="auto"/>
              <w:rPr>
                <w:rFonts w:ascii="Arial" w:hAnsi="Arial" w:cs="Arial"/>
              </w:rPr>
            </w:pPr>
            <w:r w:rsidRPr="00AC2792">
              <w:rPr>
                <w:rFonts w:ascii="Arial" w:hAnsi="Arial" w:cs="Arial"/>
              </w:rPr>
              <w:t>0905</w:t>
            </w:r>
            <w:r w:rsidR="00F81EC8" w:rsidRPr="00AC2792">
              <w:rPr>
                <w:rFonts w:ascii="Arial" w:hAnsi="Arial" w:cs="Arial"/>
              </w:rPr>
              <w:t xml:space="preserve"> -</w:t>
            </w:r>
            <w:r w:rsidR="00E7540F" w:rsidRPr="00AC2792">
              <w:rPr>
                <w:rFonts w:ascii="Arial" w:hAnsi="Arial" w:cs="Arial"/>
              </w:rPr>
              <w:t xml:space="preserve"> </w:t>
            </w:r>
            <w:r w:rsidRPr="00AC2792">
              <w:rPr>
                <w:rFonts w:ascii="Arial" w:hAnsi="Arial" w:cs="Arial"/>
              </w:rPr>
              <w:t>Human Welfare Studies and Services</w:t>
            </w:r>
          </w:p>
          <w:p w14:paraId="707C0F37" w14:textId="77777777" w:rsidR="00E7540F" w:rsidRPr="00AC2792" w:rsidRDefault="00E7540F" w:rsidP="00520ACB">
            <w:pPr>
              <w:spacing w:before="120" w:after="120" w:line="276" w:lineRule="auto"/>
              <w:rPr>
                <w:rFonts w:ascii="Arial" w:hAnsi="Arial" w:cs="Arial"/>
                <w:b/>
              </w:rPr>
            </w:pPr>
            <w:r w:rsidRPr="00AC2792">
              <w:rPr>
                <w:rFonts w:ascii="Arial" w:hAnsi="Arial" w:cs="Arial"/>
                <w:b/>
              </w:rPr>
              <w:t>National course code</w:t>
            </w:r>
          </w:p>
          <w:p w14:paraId="46CA4C51" w14:textId="4F067372" w:rsidR="00E7540F" w:rsidRPr="00AC2792" w:rsidRDefault="004E139E" w:rsidP="00520ACB">
            <w:pPr>
              <w:spacing w:before="120" w:after="120" w:line="276" w:lineRule="auto"/>
              <w:rPr>
                <w:rFonts w:ascii="Arial" w:hAnsi="Arial" w:cs="Arial"/>
              </w:rPr>
            </w:pPr>
            <w:r w:rsidRPr="00BB0BB8">
              <w:rPr>
                <w:rFonts w:ascii="Arial" w:hAnsi="Arial" w:cs="Arial"/>
              </w:rPr>
              <w:t>22531VIC</w:t>
            </w:r>
          </w:p>
        </w:tc>
      </w:tr>
      <w:tr w:rsidR="00AA122B" w:rsidRPr="00AC2792" w14:paraId="0A0445E9" w14:textId="77777777" w:rsidTr="00D444D7">
        <w:trPr>
          <w:trHeight w:val="665"/>
        </w:trPr>
        <w:tc>
          <w:tcPr>
            <w:tcW w:w="2886" w:type="dxa"/>
          </w:tcPr>
          <w:p w14:paraId="6955392E" w14:textId="77777777" w:rsidR="00AA122B" w:rsidRPr="00AC2792" w:rsidRDefault="00AA122B" w:rsidP="00520ACB">
            <w:pPr>
              <w:pStyle w:val="Heading2"/>
              <w:spacing w:before="120" w:after="120" w:line="276" w:lineRule="auto"/>
              <w:rPr>
                <w:rFonts w:ascii="Arial" w:hAnsi="Arial" w:cs="Arial"/>
              </w:rPr>
            </w:pPr>
            <w:bookmarkStart w:id="53" w:name="_Toc335748374"/>
            <w:bookmarkStart w:id="54" w:name="_Toc335748388"/>
            <w:bookmarkStart w:id="55" w:name="_Toc335748596"/>
            <w:bookmarkStart w:id="56" w:name="_Toc335748626"/>
            <w:bookmarkStart w:id="57" w:name="_Toc335748750"/>
            <w:bookmarkStart w:id="58" w:name="_Toc17649145"/>
            <w:r w:rsidRPr="00AC2792">
              <w:rPr>
                <w:rFonts w:ascii="Arial" w:hAnsi="Arial" w:cs="Arial"/>
              </w:rPr>
              <w:t>Period of accreditation</w:t>
            </w:r>
            <w:bookmarkEnd w:id="53"/>
            <w:bookmarkEnd w:id="54"/>
            <w:bookmarkEnd w:id="55"/>
            <w:bookmarkEnd w:id="56"/>
            <w:bookmarkEnd w:id="57"/>
            <w:bookmarkEnd w:id="58"/>
            <w:r w:rsidRPr="00AC2792">
              <w:rPr>
                <w:rFonts w:ascii="Arial" w:hAnsi="Arial" w:cs="Arial"/>
              </w:rPr>
              <w:t xml:space="preserve"> </w:t>
            </w:r>
          </w:p>
        </w:tc>
        <w:tc>
          <w:tcPr>
            <w:tcW w:w="6186" w:type="dxa"/>
          </w:tcPr>
          <w:p w14:paraId="057F91AD" w14:textId="76F40AA3" w:rsidR="0071572A" w:rsidRPr="00AC2792" w:rsidRDefault="001947B6" w:rsidP="001947B6">
            <w:pPr>
              <w:spacing w:before="120" w:after="120" w:line="276" w:lineRule="auto"/>
              <w:rPr>
                <w:rFonts w:ascii="Arial" w:hAnsi="Arial" w:cs="Arial"/>
              </w:rPr>
            </w:pPr>
            <w:r w:rsidRPr="001947B6">
              <w:rPr>
                <w:rFonts w:ascii="Arial" w:hAnsi="Arial" w:cs="Arial"/>
              </w:rPr>
              <w:t>01 November 2019 – 31 October 2024</w:t>
            </w:r>
            <w:r w:rsidR="00A90BB3">
              <w:rPr>
                <w:rFonts w:ascii="Arial" w:hAnsi="Arial" w:cs="Arial"/>
              </w:rPr>
              <w:t xml:space="preserve"> </w:t>
            </w:r>
          </w:p>
        </w:tc>
      </w:tr>
    </w:tbl>
    <w:p w14:paraId="7D876DC6" w14:textId="35532C2A" w:rsidR="00E35A5B" w:rsidRPr="00AC2792" w:rsidRDefault="00E35A5B" w:rsidP="005B179C">
      <w:pPr>
        <w:outlineLvl w:val="0"/>
        <w:rPr>
          <w:rFonts w:ascii="Arial" w:hAnsi="Arial" w:cs="Arial"/>
        </w:rPr>
      </w:pPr>
    </w:p>
    <w:p w14:paraId="52D204D9" w14:textId="77777777" w:rsidR="00E35A5B" w:rsidRPr="00AC2792" w:rsidRDefault="00E35A5B" w:rsidP="005B179C">
      <w:pPr>
        <w:outlineLvl w:val="0"/>
        <w:rPr>
          <w:rFonts w:ascii="Arial" w:hAnsi="Arial" w:cs="Arial"/>
        </w:rPr>
        <w:sectPr w:rsidR="00E35A5B" w:rsidRPr="00AC2792" w:rsidSect="00AA122B">
          <w:headerReference w:type="even" r:id="rId24"/>
          <w:headerReference w:type="default" r:id="rId25"/>
          <w:footerReference w:type="default" r:id="rId26"/>
          <w:headerReference w:type="first" r:id="rId27"/>
          <w:pgSz w:w="11907" w:h="16840" w:code="9"/>
          <w:pgMar w:top="1240" w:right="1304" w:bottom="1440" w:left="1531" w:header="709" w:footer="709" w:gutter="0"/>
          <w:pgNumType w:start="1"/>
          <w:cols w:space="708"/>
          <w:docGrid w:linePitch="360"/>
        </w:sectPr>
      </w:pPr>
    </w:p>
    <w:p w14:paraId="0AFD96DF" w14:textId="77777777" w:rsidR="007118CF" w:rsidRPr="00AC2792" w:rsidRDefault="007118CF" w:rsidP="005B179C">
      <w:pPr>
        <w:outlineLvl w:val="0"/>
        <w:rPr>
          <w:rFonts w:ascii="Arial" w:hAnsi="Arial" w:cs="Arial"/>
          <w:b/>
          <w:sz w:val="28"/>
          <w:szCs w:val="28"/>
        </w:rPr>
      </w:pPr>
      <w:bookmarkStart w:id="59" w:name="_Toc335747949"/>
      <w:bookmarkStart w:id="60" w:name="_Toc335748375"/>
      <w:bookmarkStart w:id="61" w:name="_Toc335748389"/>
      <w:bookmarkStart w:id="62" w:name="_Toc335748597"/>
      <w:bookmarkStart w:id="63" w:name="_Toc335748627"/>
      <w:bookmarkStart w:id="64" w:name="_Toc335748751"/>
      <w:bookmarkStart w:id="65" w:name="_Toc17649146"/>
      <w:r w:rsidRPr="00AC2792">
        <w:rPr>
          <w:rFonts w:ascii="Arial" w:hAnsi="Arial" w:cs="Arial"/>
          <w:b/>
          <w:sz w:val="28"/>
          <w:szCs w:val="28"/>
        </w:rPr>
        <w:lastRenderedPageBreak/>
        <w:t>Section B: Course information</w:t>
      </w:r>
      <w:bookmarkEnd w:id="59"/>
      <w:bookmarkEnd w:id="60"/>
      <w:bookmarkEnd w:id="61"/>
      <w:bookmarkEnd w:id="62"/>
      <w:bookmarkEnd w:id="63"/>
      <w:bookmarkEnd w:id="64"/>
      <w:bookmarkEnd w:id="65"/>
      <w:r w:rsidRPr="00AC2792">
        <w:rPr>
          <w:rFonts w:ascii="Arial" w:hAnsi="Arial" w:cs="Arial"/>
          <w:b/>
          <w:sz w:val="28"/>
          <w:szCs w:val="28"/>
        </w:rPr>
        <w:t xml:space="preserve"> </w:t>
      </w:r>
    </w:p>
    <w:p w14:paraId="3D919226" w14:textId="77777777" w:rsidR="00847FEC" w:rsidRPr="00AC2792" w:rsidRDefault="00847FEC">
      <w:pPr>
        <w:rPr>
          <w:rFonts w:ascii="Arial" w:hAnsi="Arial" w:cs="Arial"/>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62"/>
        <w:gridCol w:w="5798"/>
      </w:tblGrid>
      <w:tr w:rsidR="00E859AB" w:rsidRPr="00AC2792" w14:paraId="5EF14F61" w14:textId="77777777" w:rsidTr="0053093F">
        <w:tc>
          <w:tcPr>
            <w:tcW w:w="3562" w:type="dxa"/>
            <w:shd w:val="clear" w:color="auto" w:fill="DEEAF6" w:themeFill="accent1" w:themeFillTint="33"/>
          </w:tcPr>
          <w:p w14:paraId="6DFE9F1B" w14:textId="1C4A434A" w:rsidR="00E859AB" w:rsidRPr="00AC2792" w:rsidRDefault="00E859AB" w:rsidP="00FE06E6">
            <w:pPr>
              <w:pStyle w:val="Heading2"/>
              <w:numPr>
                <w:ilvl w:val="0"/>
                <w:numId w:val="4"/>
              </w:numPr>
              <w:spacing w:before="120" w:after="120" w:line="276" w:lineRule="auto"/>
              <w:rPr>
                <w:rFonts w:ascii="Arial" w:hAnsi="Arial" w:cs="Arial"/>
              </w:rPr>
            </w:pPr>
            <w:bookmarkStart w:id="66" w:name="_Toc17649147"/>
            <w:r w:rsidRPr="00AC2792">
              <w:rPr>
                <w:rFonts w:ascii="Arial" w:hAnsi="Arial" w:cs="Arial"/>
              </w:rPr>
              <w:t>Nomenclature</w:t>
            </w:r>
            <w:bookmarkEnd w:id="66"/>
            <w:r w:rsidRPr="00AC2792">
              <w:rPr>
                <w:rFonts w:ascii="Arial" w:hAnsi="Arial" w:cs="Arial"/>
              </w:rPr>
              <w:t xml:space="preserve"> </w:t>
            </w:r>
          </w:p>
        </w:tc>
        <w:tc>
          <w:tcPr>
            <w:tcW w:w="5798" w:type="dxa"/>
            <w:shd w:val="clear" w:color="auto" w:fill="DEEAF6" w:themeFill="accent1" w:themeFillTint="33"/>
          </w:tcPr>
          <w:p w14:paraId="6D9742F9" w14:textId="5ABB0633" w:rsidR="00E859AB" w:rsidRPr="00AC2792" w:rsidRDefault="00E859AB" w:rsidP="009F0592">
            <w:pPr>
              <w:spacing w:before="120" w:after="120" w:line="276" w:lineRule="auto"/>
              <w:rPr>
                <w:rFonts w:ascii="Arial" w:hAnsi="Arial" w:cs="Arial"/>
                <w:b/>
                <w:i/>
              </w:rPr>
            </w:pPr>
            <w:r w:rsidRPr="00AC2792">
              <w:rPr>
                <w:rFonts w:ascii="Arial" w:hAnsi="Arial" w:cs="Arial"/>
                <w:b/>
                <w:i/>
              </w:rPr>
              <w:t xml:space="preserve">Standard 1 </w:t>
            </w:r>
            <w:r w:rsidR="001F698D" w:rsidRPr="00AC2792">
              <w:rPr>
                <w:rFonts w:ascii="Arial" w:hAnsi="Arial" w:cs="Arial"/>
                <w:b/>
                <w:i/>
              </w:rPr>
              <w:t xml:space="preserve">AQTF Standards for </w:t>
            </w:r>
            <w:r w:rsidRPr="00AC2792">
              <w:rPr>
                <w:rFonts w:ascii="Arial" w:hAnsi="Arial" w:cs="Arial"/>
                <w:b/>
                <w:i/>
              </w:rPr>
              <w:t xml:space="preserve">Accredited Courses </w:t>
            </w:r>
          </w:p>
        </w:tc>
      </w:tr>
      <w:tr w:rsidR="00E859AB" w:rsidRPr="00AC2792" w14:paraId="6229E252" w14:textId="77777777" w:rsidTr="0053093F">
        <w:tc>
          <w:tcPr>
            <w:tcW w:w="3562" w:type="dxa"/>
          </w:tcPr>
          <w:p w14:paraId="29D7BF6C" w14:textId="2AFD8122" w:rsidR="00E859AB" w:rsidRPr="00AC2792" w:rsidDel="00E859AB" w:rsidRDefault="00F05DB8" w:rsidP="009F0592">
            <w:pPr>
              <w:spacing w:before="120" w:after="120" w:line="276" w:lineRule="auto"/>
              <w:ind w:left="743" w:hanging="425"/>
              <w:rPr>
                <w:rFonts w:ascii="Arial" w:hAnsi="Arial" w:cs="Arial"/>
                <w:b/>
              </w:rPr>
            </w:pPr>
            <w:r w:rsidRPr="00AC2792">
              <w:rPr>
                <w:rFonts w:ascii="Arial" w:hAnsi="Arial" w:cs="Arial"/>
                <w:b/>
              </w:rPr>
              <w:t>1.</w:t>
            </w:r>
            <w:r w:rsidR="00107297" w:rsidRPr="00AC2792">
              <w:rPr>
                <w:rFonts w:ascii="Arial" w:hAnsi="Arial" w:cs="Arial"/>
                <w:b/>
              </w:rPr>
              <w:t xml:space="preserve">1 </w:t>
            </w:r>
            <w:r w:rsidRPr="00AC2792">
              <w:rPr>
                <w:rFonts w:ascii="Arial" w:hAnsi="Arial" w:cs="Arial"/>
                <w:b/>
              </w:rPr>
              <w:t xml:space="preserve"> </w:t>
            </w:r>
            <w:r w:rsidR="00E859AB" w:rsidRPr="00AC2792">
              <w:rPr>
                <w:rFonts w:ascii="Arial" w:hAnsi="Arial" w:cs="Arial"/>
                <w:b/>
              </w:rPr>
              <w:t>Name of the qualification</w:t>
            </w:r>
          </w:p>
        </w:tc>
        <w:tc>
          <w:tcPr>
            <w:tcW w:w="5798" w:type="dxa"/>
          </w:tcPr>
          <w:p w14:paraId="54D74975" w14:textId="38AC4BE6" w:rsidR="00487023" w:rsidRPr="00776E39" w:rsidDel="00E859AB" w:rsidRDefault="00487023" w:rsidP="009F0592">
            <w:pPr>
              <w:spacing w:before="120" w:after="120" w:line="276" w:lineRule="auto"/>
              <w:rPr>
                <w:rFonts w:ascii="Arial" w:hAnsi="Arial" w:cs="Arial"/>
                <w:iCs/>
                <w:highlight w:val="cyan"/>
              </w:rPr>
            </w:pPr>
            <w:r w:rsidRPr="00776E39">
              <w:rPr>
                <w:rFonts w:ascii="Arial" w:hAnsi="Arial" w:cs="Arial"/>
                <w:iCs/>
              </w:rPr>
              <w:t>Course in Culturally Considerate Disability Support for Aboriginal and Torres Strait Islander People</w:t>
            </w:r>
          </w:p>
        </w:tc>
      </w:tr>
      <w:tr w:rsidR="00263D78" w:rsidRPr="00AC2792" w14:paraId="6E4A82E2" w14:textId="77777777" w:rsidTr="007E0B0F">
        <w:tc>
          <w:tcPr>
            <w:tcW w:w="3562" w:type="dxa"/>
          </w:tcPr>
          <w:p w14:paraId="7BDC554D" w14:textId="77777777" w:rsidR="007118CF" w:rsidRPr="00AC2792" w:rsidRDefault="00107297" w:rsidP="009F0592">
            <w:pPr>
              <w:spacing w:before="120" w:after="120" w:line="276" w:lineRule="auto"/>
              <w:ind w:left="743" w:hanging="425"/>
              <w:rPr>
                <w:rFonts w:ascii="Arial" w:hAnsi="Arial" w:cs="Arial"/>
                <w:b/>
              </w:rPr>
            </w:pPr>
            <w:r w:rsidRPr="00AC2792">
              <w:rPr>
                <w:rFonts w:ascii="Arial" w:hAnsi="Arial" w:cs="Arial"/>
                <w:b/>
              </w:rPr>
              <w:t xml:space="preserve">1.2 </w:t>
            </w:r>
            <w:r w:rsidR="00F05DB8" w:rsidRPr="00AC2792">
              <w:rPr>
                <w:rFonts w:ascii="Arial" w:hAnsi="Arial" w:cs="Arial"/>
                <w:b/>
              </w:rPr>
              <w:t xml:space="preserve"> </w:t>
            </w:r>
            <w:r w:rsidR="007118CF" w:rsidRPr="00AC2792">
              <w:rPr>
                <w:rFonts w:ascii="Arial" w:hAnsi="Arial" w:cs="Arial"/>
                <w:b/>
              </w:rPr>
              <w:t xml:space="preserve">Nominal duration of the course </w:t>
            </w:r>
          </w:p>
        </w:tc>
        <w:tc>
          <w:tcPr>
            <w:tcW w:w="5798" w:type="dxa"/>
            <w:vAlign w:val="center"/>
          </w:tcPr>
          <w:p w14:paraId="4EC1724B" w14:textId="35BECD57" w:rsidR="007118CF" w:rsidRPr="00AC2792" w:rsidRDefault="00902A75" w:rsidP="007E0B0F">
            <w:pPr>
              <w:spacing w:before="120" w:after="120" w:line="276" w:lineRule="auto"/>
              <w:rPr>
                <w:rFonts w:ascii="Arial" w:hAnsi="Arial" w:cs="Arial"/>
              </w:rPr>
            </w:pPr>
            <w:r>
              <w:rPr>
                <w:rFonts w:ascii="Arial" w:hAnsi="Arial" w:cs="Arial"/>
                <w:iCs/>
              </w:rPr>
              <w:t>150</w:t>
            </w:r>
            <w:r w:rsidR="00CF7514" w:rsidRPr="00DB46F1">
              <w:rPr>
                <w:rFonts w:ascii="Arial" w:hAnsi="Arial" w:cs="Arial"/>
                <w:iCs/>
              </w:rPr>
              <w:t xml:space="preserve"> </w:t>
            </w:r>
            <w:r w:rsidR="00451529" w:rsidRPr="00DB46F1">
              <w:rPr>
                <w:rFonts w:ascii="Arial" w:hAnsi="Arial" w:cs="Arial"/>
                <w:iCs/>
              </w:rPr>
              <w:t>hours</w:t>
            </w:r>
          </w:p>
        </w:tc>
      </w:tr>
      <w:tr w:rsidR="001F698D" w:rsidRPr="00AC2792" w14:paraId="6ECA35A3" w14:textId="77777777" w:rsidTr="0053093F">
        <w:tc>
          <w:tcPr>
            <w:tcW w:w="3562" w:type="dxa"/>
            <w:shd w:val="clear" w:color="auto" w:fill="DEEAF6" w:themeFill="accent1" w:themeFillTint="33"/>
          </w:tcPr>
          <w:p w14:paraId="3B8BF790" w14:textId="77777777" w:rsidR="001F698D" w:rsidRPr="00AC2792" w:rsidRDefault="001F698D" w:rsidP="00FE06E6">
            <w:pPr>
              <w:pStyle w:val="Heading2"/>
              <w:numPr>
                <w:ilvl w:val="0"/>
                <w:numId w:val="4"/>
              </w:numPr>
              <w:spacing w:before="120" w:after="120" w:line="276" w:lineRule="auto"/>
              <w:rPr>
                <w:rFonts w:ascii="Arial" w:hAnsi="Arial" w:cs="Arial"/>
              </w:rPr>
            </w:pPr>
            <w:bookmarkStart w:id="67" w:name="_Toc17649148"/>
            <w:r w:rsidRPr="00AC2792">
              <w:rPr>
                <w:rFonts w:ascii="Arial" w:hAnsi="Arial" w:cs="Arial"/>
              </w:rPr>
              <w:t>Vocational or educational outcomes of the course</w:t>
            </w:r>
            <w:bookmarkEnd w:id="67"/>
          </w:p>
        </w:tc>
        <w:tc>
          <w:tcPr>
            <w:tcW w:w="5798" w:type="dxa"/>
            <w:shd w:val="clear" w:color="auto" w:fill="DEEAF6" w:themeFill="accent1" w:themeFillTint="33"/>
          </w:tcPr>
          <w:p w14:paraId="03A512AD" w14:textId="77777777" w:rsidR="001F698D" w:rsidRPr="00AC2792" w:rsidRDefault="001F698D" w:rsidP="009F0592">
            <w:pPr>
              <w:spacing w:before="120" w:after="120" w:line="276" w:lineRule="auto"/>
              <w:rPr>
                <w:rFonts w:ascii="Arial" w:hAnsi="Arial" w:cs="Arial"/>
                <w:b/>
              </w:rPr>
            </w:pPr>
            <w:r w:rsidRPr="00AC2792">
              <w:rPr>
                <w:rFonts w:ascii="Arial" w:hAnsi="Arial" w:cs="Arial"/>
                <w:b/>
              </w:rPr>
              <w:t>Standard 1 for AQTF Standards for Accredited Courses</w:t>
            </w:r>
          </w:p>
        </w:tc>
      </w:tr>
      <w:tr w:rsidR="00854CED" w:rsidRPr="00AC2792" w14:paraId="36C0B4C9" w14:textId="77777777" w:rsidTr="0053093F">
        <w:tc>
          <w:tcPr>
            <w:tcW w:w="3562" w:type="dxa"/>
          </w:tcPr>
          <w:p w14:paraId="5E78904B" w14:textId="7A3F191C" w:rsidR="00854CED" w:rsidRPr="00AC2792" w:rsidRDefault="003D1439" w:rsidP="009F0592">
            <w:pPr>
              <w:spacing w:before="120" w:after="120" w:line="276" w:lineRule="auto"/>
              <w:ind w:left="743" w:hanging="425"/>
              <w:rPr>
                <w:rFonts w:ascii="Arial" w:hAnsi="Arial" w:cs="Arial"/>
              </w:rPr>
            </w:pPr>
            <w:r w:rsidRPr="00AC2792">
              <w:rPr>
                <w:rFonts w:ascii="Arial" w:hAnsi="Arial" w:cs="Arial"/>
                <w:b/>
              </w:rPr>
              <w:t xml:space="preserve">2.1  </w:t>
            </w:r>
            <w:r w:rsidR="00854CED" w:rsidRPr="00AC2792">
              <w:rPr>
                <w:rFonts w:ascii="Arial" w:hAnsi="Arial" w:cs="Arial"/>
                <w:b/>
              </w:rPr>
              <w:t>Purpose of the course</w:t>
            </w:r>
          </w:p>
        </w:tc>
        <w:tc>
          <w:tcPr>
            <w:tcW w:w="5798" w:type="dxa"/>
          </w:tcPr>
          <w:p w14:paraId="51B15537" w14:textId="011CC14E" w:rsidR="002E080B" w:rsidRDefault="00854CED" w:rsidP="009F0592">
            <w:pPr>
              <w:spacing w:before="120" w:after="120" w:line="276" w:lineRule="auto"/>
              <w:rPr>
                <w:rFonts w:ascii="Arial" w:hAnsi="Arial" w:cs="Arial"/>
              </w:rPr>
            </w:pPr>
            <w:r w:rsidRPr="002E080B">
              <w:rPr>
                <w:rFonts w:ascii="Arial" w:hAnsi="Arial" w:cs="Arial"/>
              </w:rPr>
              <w:t>Successful completion of</w:t>
            </w:r>
            <w:r w:rsidRPr="002E080B">
              <w:rPr>
                <w:rFonts w:ascii="Arial" w:hAnsi="Arial" w:cs="Arial"/>
                <w:i/>
                <w:iCs/>
              </w:rPr>
              <w:t xml:space="preserve"> </w:t>
            </w:r>
            <w:r w:rsidR="002E080B" w:rsidRPr="002E080B">
              <w:rPr>
                <w:rFonts w:ascii="Arial" w:hAnsi="Arial" w:cs="Arial"/>
              </w:rPr>
              <w:t xml:space="preserve">this course </w:t>
            </w:r>
            <w:r w:rsidR="00623724" w:rsidRPr="002E080B">
              <w:rPr>
                <w:rFonts w:ascii="Arial" w:hAnsi="Arial" w:cs="Arial"/>
              </w:rPr>
              <w:t>provides participants with the skills and knowledge to</w:t>
            </w:r>
            <w:r w:rsidR="00940CAF">
              <w:rPr>
                <w:rFonts w:ascii="Arial" w:hAnsi="Arial" w:cs="Arial"/>
              </w:rPr>
              <w:t>:</w:t>
            </w:r>
            <w:r w:rsidR="002E080B" w:rsidRPr="002E080B">
              <w:rPr>
                <w:rFonts w:ascii="Arial" w:hAnsi="Arial" w:cs="Arial"/>
              </w:rPr>
              <w:t xml:space="preserve"> </w:t>
            </w:r>
          </w:p>
          <w:p w14:paraId="54DA25F2" w14:textId="3F9E8B2C" w:rsidR="008219FB" w:rsidRDefault="008219FB" w:rsidP="00FE06E6">
            <w:pPr>
              <w:pStyle w:val="ListParagraph"/>
              <w:numPr>
                <w:ilvl w:val="0"/>
                <w:numId w:val="15"/>
              </w:numPr>
              <w:spacing w:before="120" w:after="120" w:line="276" w:lineRule="auto"/>
              <w:rPr>
                <w:rFonts w:ascii="Arial" w:hAnsi="Arial" w:cs="Arial"/>
              </w:rPr>
            </w:pPr>
            <w:r>
              <w:rPr>
                <w:rFonts w:ascii="Arial" w:hAnsi="Arial" w:cs="Arial"/>
              </w:rPr>
              <w:t>E</w:t>
            </w:r>
            <w:r w:rsidRPr="008219FB">
              <w:rPr>
                <w:rFonts w:ascii="Arial" w:hAnsi="Arial" w:cs="Arial"/>
              </w:rPr>
              <w:t xml:space="preserve">stablish and maintain relationships of trust </w:t>
            </w:r>
            <w:r w:rsidR="00A05799" w:rsidRPr="008219FB">
              <w:rPr>
                <w:rFonts w:ascii="Arial" w:hAnsi="Arial" w:cs="Arial"/>
              </w:rPr>
              <w:t>with Aboriginal and/or Torres Strait Islander people</w:t>
            </w:r>
          </w:p>
          <w:p w14:paraId="709EA38A" w14:textId="0C9E32A2" w:rsidR="008219FB" w:rsidRDefault="008219FB" w:rsidP="00FE06E6">
            <w:pPr>
              <w:pStyle w:val="ListParagraph"/>
              <w:numPr>
                <w:ilvl w:val="0"/>
                <w:numId w:val="15"/>
              </w:numPr>
              <w:spacing w:before="120" w:after="120" w:line="276" w:lineRule="auto"/>
              <w:rPr>
                <w:rFonts w:ascii="Arial" w:hAnsi="Arial" w:cs="Arial"/>
              </w:rPr>
            </w:pPr>
            <w:r>
              <w:rPr>
                <w:rFonts w:ascii="Arial" w:hAnsi="Arial" w:cs="Arial"/>
              </w:rPr>
              <w:t>W</w:t>
            </w:r>
            <w:r w:rsidRPr="008219FB">
              <w:rPr>
                <w:rFonts w:ascii="Arial" w:hAnsi="Arial" w:cs="Arial"/>
              </w:rPr>
              <w:t>ork in a culturally considerate manner with Aboriginal and/or Torres Strait Islander people with disability</w:t>
            </w:r>
          </w:p>
          <w:p w14:paraId="2D191829" w14:textId="3CAD28C8" w:rsidR="00854CED" w:rsidRPr="008219FB" w:rsidRDefault="00856A22" w:rsidP="008219FB">
            <w:pPr>
              <w:pStyle w:val="ListParagraph"/>
              <w:numPr>
                <w:ilvl w:val="0"/>
                <w:numId w:val="15"/>
              </w:numPr>
              <w:spacing w:before="120" w:after="120" w:line="276" w:lineRule="auto"/>
              <w:rPr>
                <w:rFonts w:ascii="Arial" w:hAnsi="Arial" w:cs="Arial"/>
              </w:rPr>
            </w:pPr>
            <w:r>
              <w:rPr>
                <w:rFonts w:ascii="Arial" w:hAnsi="Arial" w:cs="Arial"/>
              </w:rPr>
              <w:t xml:space="preserve">Understand the </w:t>
            </w:r>
            <w:r w:rsidR="00321DAB">
              <w:rPr>
                <w:rFonts w:ascii="Arial" w:hAnsi="Arial" w:cs="Arial"/>
              </w:rPr>
              <w:t>National Disability Insurance Scheme (</w:t>
            </w:r>
            <w:r>
              <w:rPr>
                <w:rFonts w:ascii="Arial" w:hAnsi="Arial" w:cs="Arial"/>
              </w:rPr>
              <w:t>NDIS</w:t>
            </w:r>
            <w:r w:rsidR="00321DAB">
              <w:rPr>
                <w:rFonts w:ascii="Arial" w:hAnsi="Arial" w:cs="Arial"/>
              </w:rPr>
              <w:t>)</w:t>
            </w:r>
            <w:r>
              <w:rPr>
                <w:rFonts w:ascii="Arial" w:hAnsi="Arial" w:cs="Arial"/>
              </w:rPr>
              <w:t xml:space="preserve"> and work within </w:t>
            </w:r>
            <w:r w:rsidR="00321DAB">
              <w:rPr>
                <w:rFonts w:ascii="Arial" w:hAnsi="Arial" w:cs="Arial"/>
              </w:rPr>
              <w:t>an NDIS service environment</w:t>
            </w:r>
          </w:p>
        </w:tc>
      </w:tr>
      <w:tr w:rsidR="001070D1" w:rsidRPr="00AC2792" w14:paraId="295C657C" w14:textId="77777777" w:rsidTr="0053093F">
        <w:tc>
          <w:tcPr>
            <w:tcW w:w="3562" w:type="dxa"/>
            <w:shd w:val="clear" w:color="auto" w:fill="DEEAF6" w:themeFill="accent1" w:themeFillTint="33"/>
          </w:tcPr>
          <w:p w14:paraId="692A1153" w14:textId="51CC2D36" w:rsidR="001070D1" w:rsidRPr="00AC2792" w:rsidRDefault="001070D1" w:rsidP="00FE06E6">
            <w:pPr>
              <w:pStyle w:val="Heading2"/>
              <w:numPr>
                <w:ilvl w:val="0"/>
                <w:numId w:val="4"/>
              </w:numPr>
              <w:spacing w:before="120" w:after="120" w:line="276" w:lineRule="auto"/>
              <w:rPr>
                <w:rFonts w:ascii="Arial" w:hAnsi="Arial" w:cs="Arial"/>
              </w:rPr>
            </w:pPr>
            <w:bookmarkStart w:id="68" w:name="_Toc17649149"/>
            <w:r w:rsidRPr="00AC2792">
              <w:rPr>
                <w:rFonts w:ascii="Arial" w:hAnsi="Arial" w:cs="Arial"/>
              </w:rPr>
              <w:t>Development of the course</w:t>
            </w:r>
            <w:bookmarkEnd w:id="68"/>
            <w:r w:rsidRPr="00AC2792">
              <w:rPr>
                <w:rFonts w:ascii="Arial" w:hAnsi="Arial" w:cs="Arial"/>
              </w:rPr>
              <w:t xml:space="preserve"> </w:t>
            </w:r>
          </w:p>
        </w:tc>
        <w:tc>
          <w:tcPr>
            <w:tcW w:w="5798" w:type="dxa"/>
            <w:shd w:val="clear" w:color="auto" w:fill="DEEAF6" w:themeFill="accent1" w:themeFillTint="33"/>
          </w:tcPr>
          <w:p w14:paraId="06594298" w14:textId="3DF6F4D2" w:rsidR="001070D1" w:rsidRPr="00AC2792" w:rsidRDefault="001070D1" w:rsidP="009F0592">
            <w:pPr>
              <w:spacing w:before="120" w:after="120" w:line="276" w:lineRule="auto"/>
              <w:rPr>
                <w:rFonts w:ascii="Arial" w:hAnsi="Arial" w:cs="Arial"/>
                <w:b/>
                <w:i/>
              </w:rPr>
            </w:pPr>
            <w:r w:rsidRPr="00AC2792">
              <w:rPr>
                <w:rFonts w:ascii="Arial" w:hAnsi="Arial" w:cs="Arial"/>
                <w:b/>
                <w:i/>
              </w:rPr>
              <w:t xml:space="preserve">Standards 1and 2 </w:t>
            </w:r>
            <w:r w:rsidR="001F698D" w:rsidRPr="00AC2792">
              <w:rPr>
                <w:rFonts w:ascii="Arial" w:hAnsi="Arial" w:cs="Arial"/>
                <w:b/>
                <w:i/>
              </w:rPr>
              <w:t>AQTF Standards</w:t>
            </w:r>
            <w:r w:rsidR="00936DF0" w:rsidRPr="00AC2792">
              <w:rPr>
                <w:rFonts w:ascii="Arial" w:hAnsi="Arial" w:cs="Arial"/>
                <w:b/>
                <w:i/>
              </w:rPr>
              <w:t xml:space="preserve"> for Accredited Courses</w:t>
            </w:r>
          </w:p>
        </w:tc>
      </w:tr>
      <w:tr w:rsidR="007118CF" w:rsidRPr="00AC2792" w14:paraId="5A3E202E" w14:textId="77777777" w:rsidTr="0053093F">
        <w:tc>
          <w:tcPr>
            <w:tcW w:w="3562" w:type="dxa"/>
          </w:tcPr>
          <w:p w14:paraId="4958F9EA" w14:textId="0899AD72" w:rsidR="00E61605" w:rsidRPr="00AC2792" w:rsidRDefault="00F05DB8" w:rsidP="009F0592">
            <w:pPr>
              <w:spacing w:before="120" w:after="120" w:line="276" w:lineRule="auto"/>
              <w:ind w:left="743" w:hanging="425"/>
              <w:rPr>
                <w:rFonts w:ascii="Arial" w:hAnsi="Arial" w:cs="Arial"/>
                <w:b/>
              </w:rPr>
            </w:pPr>
            <w:r w:rsidRPr="00AC2792">
              <w:rPr>
                <w:rFonts w:ascii="Arial" w:hAnsi="Arial" w:cs="Arial"/>
                <w:b/>
              </w:rPr>
              <w:t>3.1</w:t>
            </w:r>
            <w:r w:rsidR="00107297" w:rsidRPr="00AC2792">
              <w:rPr>
                <w:rFonts w:ascii="Arial" w:hAnsi="Arial" w:cs="Arial"/>
                <w:b/>
              </w:rPr>
              <w:t xml:space="preserve"> </w:t>
            </w:r>
            <w:r w:rsidRPr="00AC2792">
              <w:rPr>
                <w:rFonts w:ascii="Arial" w:hAnsi="Arial" w:cs="Arial"/>
                <w:b/>
              </w:rPr>
              <w:t xml:space="preserve"> </w:t>
            </w:r>
            <w:r w:rsidR="00E61605" w:rsidRPr="00AC2792">
              <w:rPr>
                <w:rFonts w:ascii="Arial" w:hAnsi="Arial" w:cs="Arial"/>
                <w:b/>
              </w:rPr>
              <w:t>Industry</w:t>
            </w:r>
            <w:r w:rsidR="00B529AD" w:rsidRPr="00AC2792">
              <w:rPr>
                <w:rFonts w:ascii="Arial" w:hAnsi="Arial" w:cs="Arial"/>
                <w:b/>
              </w:rPr>
              <w:t xml:space="preserve"> </w:t>
            </w:r>
            <w:r w:rsidR="00E61605" w:rsidRPr="00AC2792">
              <w:rPr>
                <w:rFonts w:ascii="Arial" w:hAnsi="Arial" w:cs="Arial"/>
                <w:b/>
              </w:rPr>
              <w:t>/enterprise/</w:t>
            </w:r>
            <w:r w:rsidR="00B529AD" w:rsidRPr="00AC2792">
              <w:rPr>
                <w:rFonts w:ascii="Arial" w:hAnsi="Arial" w:cs="Arial"/>
                <w:b/>
              </w:rPr>
              <w:t xml:space="preserve"> </w:t>
            </w:r>
            <w:r w:rsidR="00E61605" w:rsidRPr="00AC2792">
              <w:rPr>
                <w:rFonts w:ascii="Arial" w:hAnsi="Arial" w:cs="Arial"/>
                <w:b/>
              </w:rPr>
              <w:t>community needs</w:t>
            </w:r>
          </w:p>
        </w:tc>
        <w:tc>
          <w:tcPr>
            <w:tcW w:w="5798" w:type="dxa"/>
            <w:shd w:val="clear" w:color="auto" w:fill="auto"/>
          </w:tcPr>
          <w:p w14:paraId="348B4B61" w14:textId="354DFB45" w:rsidR="009764A8" w:rsidRPr="009764A8" w:rsidRDefault="006B7910" w:rsidP="009764A8">
            <w:pPr>
              <w:spacing w:before="120" w:after="120" w:line="276" w:lineRule="auto"/>
              <w:rPr>
                <w:rFonts w:ascii="Arial" w:hAnsi="Arial" w:cs="Arial"/>
              </w:rPr>
            </w:pPr>
            <w:r w:rsidRPr="006B7910">
              <w:rPr>
                <w:rFonts w:ascii="Arial" w:hAnsi="Arial" w:cs="Arial"/>
              </w:rPr>
              <w:t xml:space="preserve">Aboriginal </w:t>
            </w:r>
            <w:r w:rsidR="009764A8" w:rsidRPr="008219FB">
              <w:rPr>
                <w:rFonts w:ascii="Arial" w:hAnsi="Arial" w:cs="Arial"/>
              </w:rPr>
              <w:t xml:space="preserve">and/or Torres Strait Islander </w:t>
            </w:r>
            <w:r w:rsidRPr="006B7910">
              <w:rPr>
                <w:rFonts w:ascii="Arial" w:hAnsi="Arial" w:cs="Arial"/>
              </w:rPr>
              <w:t>people experience high rates of disability</w:t>
            </w:r>
            <w:r w:rsidR="009764A8">
              <w:rPr>
                <w:rFonts w:ascii="Arial" w:hAnsi="Arial" w:cs="Arial"/>
              </w:rPr>
              <w:t xml:space="preserve">; </w:t>
            </w:r>
            <w:r w:rsidR="009764A8" w:rsidRPr="009764A8">
              <w:rPr>
                <w:rFonts w:ascii="Arial" w:hAnsi="Arial" w:cs="Arial"/>
              </w:rPr>
              <w:t xml:space="preserve">in both 2009 and 2012 the </w:t>
            </w:r>
            <w:r w:rsidR="009764A8">
              <w:rPr>
                <w:rFonts w:ascii="Arial" w:hAnsi="Arial" w:cs="Arial"/>
              </w:rPr>
              <w:t xml:space="preserve">reported prevalence of </w:t>
            </w:r>
            <w:r w:rsidR="009764A8" w:rsidRPr="009764A8">
              <w:rPr>
                <w:rFonts w:ascii="Arial" w:hAnsi="Arial" w:cs="Arial"/>
              </w:rPr>
              <w:t xml:space="preserve">disability </w:t>
            </w:r>
            <w:r w:rsidR="009764A8">
              <w:rPr>
                <w:rFonts w:ascii="Arial" w:hAnsi="Arial" w:cs="Arial"/>
              </w:rPr>
              <w:t xml:space="preserve">amongst </w:t>
            </w:r>
            <w:r w:rsidR="009764A8" w:rsidRPr="009764A8">
              <w:rPr>
                <w:rFonts w:ascii="Arial" w:hAnsi="Arial" w:cs="Arial"/>
              </w:rPr>
              <w:t xml:space="preserve">Aboriginal </w:t>
            </w:r>
            <w:r w:rsidR="009764A8" w:rsidRPr="008219FB">
              <w:rPr>
                <w:rFonts w:ascii="Arial" w:hAnsi="Arial" w:cs="Arial"/>
              </w:rPr>
              <w:t xml:space="preserve">and/or </w:t>
            </w:r>
            <w:r w:rsidR="009764A8" w:rsidRPr="009764A8">
              <w:rPr>
                <w:rFonts w:ascii="Arial" w:hAnsi="Arial" w:cs="Arial"/>
              </w:rPr>
              <w:t xml:space="preserve">Torres Strait Islander </w:t>
            </w:r>
            <w:r w:rsidR="009764A8">
              <w:rPr>
                <w:rFonts w:ascii="Arial" w:hAnsi="Arial" w:cs="Arial"/>
              </w:rPr>
              <w:t xml:space="preserve">people </w:t>
            </w:r>
            <w:r w:rsidR="009764A8" w:rsidRPr="009764A8">
              <w:rPr>
                <w:rFonts w:ascii="Arial" w:hAnsi="Arial" w:cs="Arial"/>
              </w:rPr>
              <w:t xml:space="preserve">was 1.7 times </w:t>
            </w:r>
            <w:r w:rsidR="009764A8">
              <w:rPr>
                <w:rFonts w:ascii="Arial" w:hAnsi="Arial" w:cs="Arial"/>
              </w:rPr>
              <w:t xml:space="preserve">the rate for </w:t>
            </w:r>
            <w:r w:rsidR="00F866D4" w:rsidRPr="00651443">
              <w:rPr>
                <w:rFonts w:ascii="Arial" w:hAnsi="Arial" w:cs="Arial"/>
                <w:lang w:val="en-US"/>
              </w:rPr>
              <w:t xml:space="preserve">non-Aboriginal </w:t>
            </w:r>
            <w:r w:rsidR="006A0071">
              <w:rPr>
                <w:rFonts w:ascii="Arial" w:hAnsi="Arial" w:cs="Arial"/>
              </w:rPr>
              <w:t>and/</w:t>
            </w:r>
            <w:r w:rsidR="006A0071" w:rsidRPr="006A0071">
              <w:rPr>
                <w:rFonts w:ascii="Arial" w:hAnsi="Arial" w:cs="Arial"/>
              </w:rPr>
              <w:t>or</w:t>
            </w:r>
            <w:r w:rsidR="00F866D4" w:rsidRPr="008219FB">
              <w:rPr>
                <w:rFonts w:ascii="Arial" w:hAnsi="Arial" w:cs="Arial"/>
              </w:rPr>
              <w:t xml:space="preserve"> Torres Strait Islander </w:t>
            </w:r>
            <w:r w:rsidR="00F866D4">
              <w:rPr>
                <w:rFonts w:ascii="Arial" w:hAnsi="Arial" w:cs="Arial"/>
                <w:lang w:val="en-US"/>
              </w:rPr>
              <w:t>people</w:t>
            </w:r>
            <w:r w:rsidR="009764A8">
              <w:rPr>
                <w:rFonts w:ascii="Arial" w:hAnsi="Arial" w:cs="Arial"/>
              </w:rPr>
              <w:t>.</w:t>
            </w:r>
            <w:r w:rsidR="009764A8">
              <w:rPr>
                <w:rStyle w:val="FootnoteReference"/>
                <w:rFonts w:ascii="Arial" w:hAnsi="Arial" w:cs="Arial"/>
              </w:rPr>
              <w:footnoteReference w:id="1"/>
            </w:r>
          </w:p>
          <w:p w14:paraId="0F76587B" w14:textId="63405674" w:rsidR="00651443" w:rsidRDefault="00651443" w:rsidP="00651443">
            <w:pPr>
              <w:spacing w:before="120" w:after="120" w:line="276" w:lineRule="auto"/>
              <w:rPr>
                <w:rFonts w:ascii="Arial" w:hAnsi="Arial" w:cs="Arial"/>
                <w:lang w:val="en-US"/>
              </w:rPr>
            </w:pPr>
            <w:r w:rsidRPr="00651443">
              <w:rPr>
                <w:rFonts w:ascii="Arial" w:hAnsi="Arial" w:cs="Arial"/>
                <w:lang w:val="en-US"/>
              </w:rPr>
              <w:t xml:space="preserve">The Productivity Commission states that </w:t>
            </w:r>
            <w:r w:rsidRPr="006B7910">
              <w:rPr>
                <w:rFonts w:ascii="Arial" w:hAnsi="Arial" w:cs="Arial"/>
              </w:rPr>
              <w:t xml:space="preserve">Aboriginal </w:t>
            </w:r>
            <w:r w:rsidRPr="008219FB">
              <w:rPr>
                <w:rFonts w:ascii="Arial" w:hAnsi="Arial" w:cs="Arial"/>
              </w:rPr>
              <w:t xml:space="preserve">and/or Torres Strait Islander </w:t>
            </w:r>
            <w:r w:rsidRPr="006B7910">
              <w:rPr>
                <w:rFonts w:ascii="Arial" w:hAnsi="Arial" w:cs="Arial"/>
              </w:rPr>
              <w:t>people</w:t>
            </w:r>
            <w:r w:rsidRPr="00651443">
              <w:rPr>
                <w:rFonts w:ascii="Arial" w:hAnsi="Arial" w:cs="Arial"/>
                <w:lang w:val="en-US"/>
              </w:rPr>
              <w:t>, across all states, are more likely to require assistance with a core activity</w:t>
            </w:r>
            <w:r w:rsidRPr="00651443">
              <w:rPr>
                <w:rFonts w:ascii="Arial" w:hAnsi="Arial" w:cs="Arial"/>
                <w:vertAlign w:val="superscript"/>
              </w:rPr>
              <w:t xml:space="preserve"> </w:t>
            </w:r>
            <w:r w:rsidRPr="00651443">
              <w:rPr>
                <w:rFonts w:ascii="Arial" w:hAnsi="Arial" w:cs="Arial"/>
              </w:rPr>
              <w:t>(</w:t>
            </w:r>
            <w:r w:rsidR="00182788" w:rsidRPr="00651443">
              <w:rPr>
                <w:rFonts w:ascii="Arial" w:hAnsi="Arial" w:cs="Arial"/>
              </w:rPr>
              <w:t>e.g.</w:t>
            </w:r>
            <w:r w:rsidRPr="00651443">
              <w:rPr>
                <w:rFonts w:ascii="Arial" w:hAnsi="Arial" w:cs="Arial"/>
              </w:rPr>
              <w:t xml:space="preserve"> communication, mobility, self-care)</w:t>
            </w:r>
            <w:r w:rsidRPr="00651443">
              <w:rPr>
                <w:rFonts w:ascii="Arial" w:hAnsi="Arial" w:cs="Arial"/>
                <w:lang w:val="en-US"/>
              </w:rPr>
              <w:t xml:space="preserve"> than non-Aboriginal </w:t>
            </w:r>
            <w:r w:rsidR="006265D5">
              <w:rPr>
                <w:rFonts w:ascii="Arial" w:hAnsi="Arial" w:cs="Arial"/>
              </w:rPr>
              <w:t>and/</w:t>
            </w:r>
            <w:r w:rsidR="006265D5" w:rsidRPr="006A0071">
              <w:rPr>
                <w:rFonts w:ascii="Arial" w:hAnsi="Arial" w:cs="Arial"/>
              </w:rPr>
              <w:t>or</w:t>
            </w:r>
            <w:r w:rsidR="00F866D4" w:rsidRPr="008219FB">
              <w:rPr>
                <w:rFonts w:ascii="Arial" w:hAnsi="Arial" w:cs="Arial"/>
              </w:rPr>
              <w:t xml:space="preserve"> Torres Strait Islander </w:t>
            </w:r>
            <w:r w:rsidR="00F866D4">
              <w:rPr>
                <w:rFonts w:ascii="Arial" w:hAnsi="Arial" w:cs="Arial"/>
                <w:lang w:val="en-US"/>
              </w:rPr>
              <w:t>people</w:t>
            </w:r>
            <w:r w:rsidRPr="00651443">
              <w:rPr>
                <w:rFonts w:ascii="Arial" w:hAnsi="Arial" w:cs="Arial"/>
                <w:lang w:val="en-US"/>
              </w:rPr>
              <w:t>.</w:t>
            </w:r>
            <w:r w:rsidRPr="00651443">
              <w:rPr>
                <w:rFonts w:ascii="Arial" w:hAnsi="Arial" w:cs="Arial"/>
                <w:vertAlign w:val="superscript"/>
                <w:lang w:val="en-US"/>
              </w:rPr>
              <w:footnoteReference w:id="2"/>
            </w:r>
            <w:r w:rsidRPr="00651443">
              <w:rPr>
                <w:rFonts w:ascii="Arial" w:hAnsi="Arial" w:cs="Arial"/>
                <w:lang w:val="en-US"/>
              </w:rPr>
              <w:t xml:space="preserve"> In addition, </w:t>
            </w:r>
            <w:r w:rsidR="00F866D4" w:rsidRPr="006B7910">
              <w:rPr>
                <w:rFonts w:ascii="Arial" w:hAnsi="Arial" w:cs="Arial"/>
              </w:rPr>
              <w:t xml:space="preserve">Aboriginal </w:t>
            </w:r>
            <w:r w:rsidR="00F866D4" w:rsidRPr="008219FB">
              <w:rPr>
                <w:rFonts w:ascii="Arial" w:hAnsi="Arial" w:cs="Arial"/>
              </w:rPr>
              <w:t xml:space="preserve">and/or Torres Strait Islander </w:t>
            </w:r>
            <w:r w:rsidR="00F866D4" w:rsidRPr="006B7910">
              <w:rPr>
                <w:rFonts w:ascii="Arial" w:hAnsi="Arial" w:cs="Arial"/>
              </w:rPr>
              <w:t>people</w:t>
            </w:r>
            <w:r w:rsidR="00F866D4" w:rsidRPr="00651443">
              <w:rPr>
                <w:rFonts w:ascii="Arial" w:hAnsi="Arial" w:cs="Arial"/>
                <w:lang w:val="en-US"/>
              </w:rPr>
              <w:t xml:space="preserve"> </w:t>
            </w:r>
            <w:r w:rsidRPr="00651443">
              <w:rPr>
                <w:rFonts w:ascii="Arial" w:hAnsi="Arial" w:cs="Arial"/>
                <w:lang w:val="en-US"/>
              </w:rPr>
              <w:t xml:space="preserve">between the age of 15 and 24 have a profound/severe core activity limitation </w:t>
            </w:r>
            <w:r w:rsidR="002A7F09">
              <w:rPr>
                <w:rFonts w:ascii="Arial" w:hAnsi="Arial" w:cs="Arial"/>
                <w:lang w:val="en-US"/>
              </w:rPr>
              <w:t xml:space="preserve">(this being </w:t>
            </w:r>
            <w:r w:rsidR="00661D18" w:rsidRPr="00661D18">
              <w:rPr>
                <w:rFonts w:ascii="Arial" w:hAnsi="Arial" w:cs="Arial"/>
                <w:lang w:val="en-US"/>
              </w:rPr>
              <w:t xml:space="preserve">always or sometimes need assistance with at least one core activity of </w:t>
            </w:r>
            <w:r w:rsidR="00661D18" w:rsidRPr="00661D18">
              <w:rPr>
                <w:rFonts w:ascii="Arial" w:hAnsi="Arial" w:cs="Arial"/>
                <w:lang w:val="en-US"/>
              </w:rPr>
              <w:lastRenderedPageBreak/>
              <w:t>everyday living</w:t>
            </w:r>
            <w:r w:rsidR="00C65A69">
              <w:rPr>
                <w:rFonts w:ascii="Arial" w:hAnsi="Arial" w:cs="Arial"/>
                <w:lang w:val="en-US"/>
              </w:rPr>
              <w:t>)</w:t>
            </w:r>
            <w:r w:rsidR="00661D18">
              <w:rPr>
                <w:rFonts w:ascii="Arial" w:hAnsi="Arial" w:cs="Arial"/>
                <w:lang w:val="en-US"/>
              </w:rPr>
              <w:t xml:space="preserve"> </w:t>
            </w:r>
            <w:r w:rsidRPr="00651443">
              <w:rPr>
                <w:rFonts w:ascii="Arial" w:hAnsi="Arial" w:cs="Arial"/>
                <w:lang w:val="en-US"/>
              </w:rPr>
              <w:t xml:space="preserve">at around twice the rate of </w:t>
            </w:r>
            <w:r w:rsidR="00502703" w:rsidRPr="00651443">
              <w:rPr>
                <w:rFonts w:ascii="Arial" w:hAnsi="Arial" w:cs="Arial"/>
                <w:lang w:val="en-US"/>
              </w:rPr>
              <w:t xml:space="preserve">non-Aboriginal </w:t>
            </w:r>
            <w:r w:rsidR="006A0071">
              <w:rPr>
                <w:rFonts w:ascii="Arial" w:hAnsi="Arial" w:cs="Arial"/>
              </w:rPr>
              <w:t>and/</w:t>
            </w:r>
            <w:r w:rsidR="006A0071" w:rsidRPr="006A0071">
              <w:rPr>
                <w:rFonts w:ascii="Arial" w:hAnsi="Arial" w:cs="Arial"/>
              </w:rPr>
              <w:t>or</w:t>
            </w:r>
            <w:r w:rsidR="00502703" w:rsidRPr="008219FB">
              <w:rPr>
                <w:rFonts w:ascii="Arial" w:hAnsi="Arial" w:cs="Arial"/>
              </w:rPr>
              <w:t xml:space="preserve"> Torres Strait Islander </w:t>
            </w:r>
            <w:r w:rsidR="00502703">
              <w:rPr>
                <w:rFonts w:ascii="Arial" w:hAnsi="Arial" w:cs="Arial"/>
                <w:lang w:val="en-US"/>
              </w:rPr>
              <w:t>people</w:t>
            </w:r>
            <w:r w:rsidRPr="00651443">
              <w:rPr>
                <w:rFonts w:ascii="Arial" w:hAnsi="Arial" w:cs="Arial"/>
                <w:lang w:val="en-US"/>
              </w:rPr>
              <w:t>; this is a gap that tends to widen as they grow older.</w:t>
            </w:r>
            <w:r w:rsidRPr="00651443">
              <w:rPr>
                <w:rFonts w:ascii="Arial" w:hAnsi="Arial" w:cs="Arial"/>
                <w:vertAlign w:val="superscript"/>
                <w:lang w:val="en-US"/>
              </w:rPr>
              <w:footnoteReference w:id="3"/>
            </w:r>
            <w:r w:rsidRPr="00651443">
              <w:rPr>
                <w:rFonts w:ascii="Arial" w:hAnsi="Arial" w:cs="Arial"/>
                <w:lang w:val="en-US"/>
              </w:rPr>
              <w:t xml:space="preserve"> </w:t>
            </w:r>
          </w:p>
          <w:p w14:paraId="0B0BEEA6" w14:textId="07C7B79B" w:rsidR="00C65A69" w:rsidRDefault="00C65A69" w:rsidP="00651443">
            <w:pPr>
              <w:spacing w:before="120" w:after="120" w:line="276" w:lineRule="auto"/>
              <w:rPr>
                <w:rFonts w:ascii="Arial" w:hAnsi="Arial" w:cs="Arial"/>
                <w:lang w:val="en-US"/>
              </w:rPr>
            </w:pPr>
            <w:r>
              <w:rPr>
                <w:rFonts w:ascii="Arial" w:hAnsi="Arial" w:cs="Arial"/>
                <w:lang w:val="en-US"/>
              </w:rPr>
              <w:t xml:space="preserve">While reported </w:t>
            </w:r>
            <w:r w:rsidRPr="00C65A69">
              <w:rPr>
                <w:rFonts w:ascii="Arial" w:hAnsi="Arial" w:cs="Arial"/>
                <w:lang w:val="en-US"/>
              </w:rPr>
              <w:t>rate of disability is considerably higher</w:t>
            </w:r>
            <w:r w:rsidR="00446C6F">
              <w:rPr>
                <w:rFonts w:ascii="Arial" w:hAnsi="Arial" w:cs="Arial"/>
                <w:lang w:val="en-US"/>
              </w:rPr>
              <w:t xml:space="preserve">, </w:t>
            </w:r>
            <w:r w:rsidR="00446C6F" w:rsidRPr="00446C6F">
              <w:rPr>
                <w:rFonts w:ascii="Arial" w:hAnsi="Arial" w:cs="Arial"/>
                <w:lang w:val="en-US"/>
              </w:rPr>
              <w:t>Aboriginal and/or Torres Strait Islander people</w:t>
            </w:r>
            <w:r w:rsidR="00446C6F">
              <w:rPr>
                <w:rFonts w:ascii="Arial" w:hAnsi="Arial" w:cs="Arial"/>
                <w:lang w:val="en-US"/>
              </w:rPr>
              <w:t xml:space="preserve"> </w:t>
            </w:r>
            <w:r w:rsidR="00446C6F" w:rsidRPr="00446C6F">
              <w:rPr>
                <w:rFonts w:ascii="Arial" w:hAnsi="Arial" w:cs="Arial"/>
                <w:lang w:val="en-US"/>
              </w:rPr>
              <w:t>face greater barriers to accessing disability supports than</w:t>
            </w:r>
            <w:r w:rsidR="00446C6F">
              <w:rPr>
                <w:rFonts w:ascii="Arial" w:hAnsi="Arial" w:cs="Arial"/>
                <w:lang w:val="en-US"/>
              </w:rPr>
              <w:t xml:space="preserve"> </w:t>
            </w:r>
            <w:r w:rsidR="00446C6F" w:rsidRPr="00651443">
              <w:rPr>
                <w:rFonts w:ascii="Arial" w:hAnsi="Arial" w:cs="Arial"/>
                <w:lang w:val="en-US"/>
              </w:rPr>
              <w:t xml:space="preserve">non-Aboriginal </w:t>
            </w:r>
            <w:r w:rsidR="006A0071">
              <w:rPr>
                <w:rFonts w:ascii="Arial" w:hAnsi="Arial" w:cs="Arial"/>
              </w:rPr>
              <w:t>and/</w:t>
            </w:r>
            <w:r w:rsidR="006A0071" w:rsidRPr="006A0071">
              <w:rPr>
                <w:rFonts w:ascii="Arial" w:hAnsi="Arial" w:cs="Arial"/>
              </w:rPr>
              <w:t>or</w:t>
            </w:r>
            <w:r w:rsidR="00446C6F" w:rsidRPr="008219FB">
              <w:rPr>
                <w:rFonts w:ascii="Arial" w:hAnsi="Arial" w:cs="Arial"/>
              </w:rPr>
              <w:t xml:space="preserve"> Torres Strait Islander </w:t>
            </w:r>
            <w:r w:rsidR="00446C6F">
              <w:rPr>
                <w:rFonts w:ascii="Arial" w:hAnsi="Arial" w:cs="Arial"/>
                <w:lang w:val="en-US"/>
              </w:rPr>
              <w:t xml:space="preserve">people. </w:t>
            </w:r>
          </w:p>
          <w:p w14:paraId="42F36A07" w14:textId="0D02EA86" w:rsidR="00446C6F" w:rsidRDefault="00446C6F" w:rsidP="00446C6F">
            <w:pPr>
              <w:spacing w:before="120" w:after="120" w:line="276" w:lineRule="auto"/>
              <w:rPr>
                <w:rFonts w:ascii="Arial" w:hAnsi="Arial" w:cs="Arial"/>
                <w:lang w:val="en-US"/>
              </w:rPr>
            </w:pPr>
            <w:r>
              <w:rPr>
                <w:rFonts w:ascii="Arial" w:hAnsi="Arial" w:cs="Arial"/>
                <w:lang w:val="en-US"/>
              </w:rPr>
              <w:t>T</w:t>
            </w:r>
            <w:r w:rsidRPr="00446C6F">
              <w:rPr>
                <w:rFonts w:ascii="Arial" w:hAnsi="Arial" w:cs="Arial"/>
                <w:lang w:val="en-US"/>
              </w:rPr>
              <w:t>here are a number of challenges</w:t>
            </w:r>
            <w:r>
              <w:rPr>
                <w:rFonts w:ascii="Arial" w:hAnsi="Arial" w:cs="Arial"/>
                <w:lang w:val="en-US"/>
              </w:rPr>
              <w:t>, including</w:t>
            </w:r>
            <w:r w:rsidR="00AB58D4">
              <w:rPr>
                <w:rFonts w:ascii="Arial" w:hAnsi="Arial" w:cs="Arial"/>
                <w:lang w:val="en-US"/>
              </w:rPr>
              <w:t xml:space="preserve"> (but not limited to)</w:t>
            </w:r>
            <w:r>
              <w:rPr>
                <w:rFonts w:ascii="Arial" w:hAnsi="Arial" w:cs="Arial"/>
                <w:lang w:val="en-US"/>
              </w:rPr>
              <w:t xml:space="preserve">: </w:t>
            </w:r>
            <w:r w:rsidRPr="00446C6F">
              <w:rPr>
                <w:rFonts w:ascii="Arial" w:hAnsi="Arial" w:cs="Arial"/>
                <w:lang w:val="en-US"/>
              </w:rPr>
              <w:t xml:space="preserve"> </w:t>
            </w:r>
          </w:p>
          <w:p w14:paraId="4B62C3BA" w14:textId="284A3056" w:rsidR="00446C6F" w:rsidRPr="00446C6F" w:rsidRDefault="00446C6F" w:rsidP="00446C6F">
            <w:pPr>
              <w:numPr>
                <w:ilvl w:val="0"/>
                <w:numId w:val="27"/>
              </w:numPr>
              <w:spacing w:before="120" w:after="120" w:line="276" w:lineRule="auto"/>
              <w:rPr>
                <w:rFonts w:ascii="Arial" w:hAnsi="Arial" w:cs="Arial"/>
                <w:lang w:val="en-US"/>
              </w:rPr>
            </w:pPr>
            <w:r w:rsidRPr="00446C6F">
              <w:rPr>
                <w:rFonts w:ascii="Arial" w:hAnsi="Arial" w:cs="Arial"/>
                <w:lang w:val="en-US"/>
              </w:rPr>
              <w:t>High level of disability associated with high levels of disadvantage</w:t>
            </w:r>
          </w:p>
          <w:p w14:paraId="26FB91AF" w14:textId="2662977D" w:rsidR="00446C6F" w:rsidRPr="00446C6F" w:rsidRDefault="00446C6F" w:rsidP="00446C6F">
            <w:pPr>
              <w:numPr>
                <w:ilvl w:val="0"/>
                <w:numId w:val="27"/>
              </w:numPr>
              <w:spacing w:before="120" w:after="120" w:line="276" w:lineRule="auto"/>
              <w:rPr>
                <w:rFonts w:ascii="Arial" w:hAnsi="Arial" w:cs="Arial"/>
                <w:lang w:val="en-US"/>
              </w:rPr>
            </w:pPr>
            <w:r w:rsidRPr="00446C6F">
              <w:rPr>
                <w:rFonts w:ascii="Arial" w:hAnsi="Arial" w:cs="Arial"/>
                <w:lang w:val="en-US"/>
              </w:rPr>
              <w:t>Reticence to seek support due to mistrust of government agencies and service providers resulting from negative past experiences</w:t>
            </w:r>
          </w:p>
          <w:p w14:paraId="1C10BB9F" w14:textId="0D4007E7" w:rsidR="00446C6F" w:rsidRPr="00446C6F" w:rsidRDefault="00446C6F" w:rsidP="00446C6F">
            <w:pPr>
              <w:numPr>
                <w:ilvl w:val="0"/>
                <w:numId w:val="27"/>
              </w:numPr>
              <w:spacing w:before="120" w:after="120" w:line="276" w:lineRule="auto"/>
              <w:rPr>
                <w:rFonts w:ascii="Arial" w:hAnsi="Arial" w:cs="Arial"/>
                <w:lang w:val="en-US"/>
              </w:rPr>
            </w:pPr>
            <w:r w:rsidRPr="00446C6F">
              <w:rPr>
                <w:rFonts w:ascii="Arial" w:hAnsi="Arial" w:cs="Arial"/>
                <w:lang w:val="en-US"/>
              </w:rPr>
              <w:t xml:space="preserve">Lack of cultural </w:t>
            </w:r>
            <w:r>
              <w:rPr>
                <w:rFonts w:ascii="Arial" w:hAnsi="Arial" w:cs="Arial"/>
                <w:lang w:val="en-US"/>
              </w:rPr>
              <w:t>awareness</w:t>
            </w:r>
            <w:r w:rsidRPr="00446C6F">
              <w:rPr>
                <w:rFonts w:ascii="Arial" w:hAnsi="Arial" w:cs="Arial"/>
                <w:lang w:val="en-US"/>
              </w:rPr>
              <w:t xml:space="preserve"> in mainstream services forms an impediment to effective delivery of support s</w:t>
            </w:r>
            <w:r>
              <w:rPr>
                <w:rFonts w:ascii="Arial" w:hAnsi="Arial" w:cs="Arial"/>
                <w:lang w:val="en-US"/>
              </w:rPr>
              <w:t>ervices</w:t>
            </w:r>
          </w:p>
          <w:p w14:paraId="48FA7C75" w14:textId="0FB88E57" w:rsidR="00446C6F" w:rsidRPr="00446C6F" w:rsidRDefault="00446C6F" w:rsidP="00446C6F">
            <w:pPr>
              <w:numPr>
                <w:ilvl w:val="0"/>
                <w:numId w:val="27"/>
              </w:numPr>
              <w:spacing w:before="120" w:after="120" w:line="276" w:lineRule="auto"/>
              <w:rPr>
                <w:rFonts w:ascii="Arial" w:hAnsi="Arial" w:cs="Arial"/>
                <w:lang w:val="en-US"/>
              </w:rPr>
            </w:pPr>
            <w:r w:rsidRPr="00446C6F">
              <w:rPr>
                <w:rFonts w:ascii="Arial" w:hAnsi="Arial" w:cs="Arial"/>
                <w:lang w:val="en-US"/>
              </w:rPr>
              <w:t xml:space="preserve">Perceptions of disability and belief systems around the cause of different disabilities, particularly amongst those living a more traditional way of life, can differ from those of non-Aboriginal </w:t>
            </w:r>
            <w:r w:rsidR="006A0071">
              <w:rPr>
                <w:rFonts w:ascii="Arial" w:hAnsi="Arial" w:cs="Arial"/>
              </w:rPr>
              <w:t>and/</w:t>
            </w:r>
            <w:r w:rsidR="006A0071" w:rsidRPr="006A0071">
              <w:rPr>
                <w:rFonts w:ascii="Arial" w:hAnsi="Arial" w:cs="Arial"/>
              </w:rPr>
              <w:t>or</w:t>
            </w:r>
            <w:r w:rsidRPr="00446C6F">
              <w:rPr>
                <w:rFonts w:ascii="Arial" w:hAnsi="Arial" w:cs="Arial"/>
                <w:lang w:val="en-US"/>
              </w:rPr>
              <w:t xml:space="preserve"> Torres Strait Islander people</w:t>
            </w:r>
          </w:p>
          <w:p w14:paraId="116AA43E" w14:textId="6A363C51" w:rsidR="001C495B" w:rsidRDefault="006A0071" w:rsidP="006B7910">
            <w:pPr>
              <w:spacing w:before="120" w:after="120" w:line="276" w:lineRule="auto"/>
              <w:rPr>
                <w:rFonts w:ascii="Arial" w:hAnsi="Arial" w:cs="Arial"/>
              </w:rPr>
            </w:pPr>
            <w:r w:rsidRPr="006A0071">
              <w:rPr>
                <w:rFonts w:ascii="Arial" w:hAnsi="Arial" w:cs="Arial"/>
              </w:rPr>
              <w:t xml:space="preserve">Building a trusting relationship between workers </w:t>
            </w:r>
            <w:r>
              <w:rPr>
                <w:rFonts w:ascii="Arial" w:hAnsi="Arial" w:cs="Arial"/>
              </w:rPr>
              <w:t xml:space="preserve">in the disability sector </w:t>
            </w:r>
            <w:r w:rsidRPr="006A0071">
              <w:rPr>
                <w:rFonts w:ascii="Arial" w:hAnsi="Arial" w:cs="Arial"/>
              </w:rPr>
              <w:t xml:space="preserve">and </w:t>
            </w:r>
            <w:r w:rsidR="001C495B" w:rsidRPr="006A0071">
              <w:rPr>
                <w:rFonts w:ascii="Arial" w:hAnsi="Arial" w:cs="Arial"/>
              </w:rPr>
              <w:t xml:space="preserve">Aboriginal </w:t>
            </w:r>
            <w:r w:rsidR="001C495B">
              <w:rPr>
                <w:rFonts w:ascii="Arial" w:hAnsi="Arial" w:cs="Arial"/>
              </w:rPr>
              <w:t>and/</w:t>
            </w:r>
            <w:r w:rsidR="001C495B" w:rsidRPr="006A0071">
              <w:rPr>
                <w:rFonts w:ascii="Arial" w:hAnsi="Arial" w:cs="Arial"/>
              </w:rPr>
              <w:t>or Torres Strait Islander</w:t>
            </w:r>
            <w:r w:rsidR="001C495B">
              <w:rPr>
                <w:rFonts w:ascii="Arial" w:hAnsi="Arial" w:cs="Arial"/>
              </w:rPr>
              <w:t xml:space="preserve"> </w:t>
            </w:r>
            <w:r w:rsidR="00134159">
              <w:rPr>
                <w:rFonts w:ascii="Arial" w:hAnsi="Arial" w:cs="Arial"/>
              </w:rPr>
              <w:t>people with disability</w:t>
            </w:r>
            <w:r w:rsidR="001C495B">
              <w:rPr>
                <w:rFonts w:ascii="Arial" w:hAnsi="Arial" w:cs="Arial"/>
              </w:rPr>
              <w:t xml:space="preserve"> and their families</w:t>
            </w:r>
            <w:r w:rsidRPr="006A0071">
              <w:rPr>
                <w:rFonts w:ascii="Arial" w:hAnsi="Arial" w:cs="Arial"/>
              </w:rPr>
              <w:t xml:space="preserve"> </w:t>
            </w:r>
            <w:r w:rsidR="001C495B" w:rsidRPr="001C495B">
              <w:rPr>
                <w:rFonts w:ascii="Arial" w:hAnsi="Arial" w:cs="Arial"/>
              </w:rPr>
              <w:t>can positively influence participation in disability services</w:t>
            </w:r>
            <w:r w:rsidR="001C495B">
              <w:rPr>
                <w:rFonts w:ascii="Arial" w:hAnsi="Arial" w:cs="Arial"/>
              </w:rPr>
              <w:t>.</w:t>
            </w:r>
          </w:p>
          <w:p w14:paraId="771D372C" w14:textId="7BC2B9DB" w:rsidR="00134159" w:rsidRPr="00134159" w:rsidRDefault="00134159" w:rsidP="00134159">
            <w:pPr>
              <w:spacing w:before="120" w:after="120" w:line="276" w:lineRule="auto"/>
              <w:rPr>
                <w:rFonts w:ascii="Arial" w:hAnsi="Arial" w:cs="Arial"/>
              </w:rPr>
            </w:pPr>
            <w:r w:rsidRPr="00134159">
              <w:rPr>
                <w:rFonts w:ascii="Arial" w:hAnsi="Arial" w:cs="Arial"/>
              </w:rPr>
              <w:t xml:space="preserve">A study published in the </w:t>
            </w:r>
            <w:r w:rsidRPr="00B14300">
              <w:rPr>
                <w:rFonts w:ascii="Arial" w:hAnsi="Arial" w:cs="Arial"/>
                <w:i/>
              </w:rPr>
              <w:t>Australian Indigenous Health Bulletin</w:t>
            </w:r>
            <w:r w:rsidR="00B14300">
              <w:rPr>
                <w:rStyle w:val="FootnoteReference"/>
                <w:rFonts w:ascii="Arial" w:hAnsi="Arial" w:cs="Arial"/>
                <w:i/>
              </w:rPr>
              <w:footnoteReference w:id="4"/>
            </w:r>
            <w:r w:rsidRPr="00134159">
              <w:rPr>
                <w:rFonts w:ascii="Arial" w:hAnsi="Arial" w:cs="Arial"/>
              </w:rPr>
              <w:t xml:space="preserve"> outlines strategies to build trust include: </w:t>
            </w:r>
          </w:p>
          <w:p w14:paraId="36DA974F" w14:textId="3E0A5DA2" w:rsidR="00134159" w:rsidRPr="00134159" w:rsidRDefault="00134159" w:rsidP="00B14300">
            <w:pPr>
              <w:numPr>
                <w:ilvl w:val="0"/>
                <w:numId w:val="27"/>
              </w:numPr>
              <w:spacing w:before="120" w:after="120" w:line="276" w:lineRule="auto"/>
              <w:rPr>
                <w:rFonts w:ascii="Arial" w:hAnsi="Arial" w:cs="Arial"/>
              </w:rPr>
            </w:pPr>
            <w:r w:rsidRPr="00134159">
              <w:rPr>
                <w:rFonts w:ascii="Arial" w:hAnsi="Arial" w:cs="Arial"/>
              </w:rPr>
              <w:t>taking time to learn about how the family</w:t>
            </w:r>
            <w:r w:rsidRPr="00134159">
              <w:rPr>
                <w:rFonts w:ascii="Arial" w:hAnsi="Arial" w:cs="Arial" w:hint="eastAsia"/>
              </w:rPr>
              <w:t>’</w:t>
            </w:r>
            <w:r w:rsidR="000229E1">
              <w:rPr>
                <w:rFonts w:ascii="Arial" w:hAnsi="Arial" w:cs="Arial"/>
              </w:rPr>
              <w:t>s Aboriginality i</w:t>
            </w:r>
            <w:r w:rsidRPr="00134159">
              <w:rPr>
                <w:rFonts w:ascii="Arial" w:hAnsi="Arial" w:cs="Arial"/>
              </w:rPr>
              <w:t xml:space="preserve">s a factor in understanding the </w:t>
            </w:r>
            <w:r w:rsidR="00E05B0E">
              <w:rPr>
                <w:rFonts w:ascii="Arial" w:hAnsi="Arial" w:cs="Arial"/>
              </w:rPr>
              <w:t>service user</w:t>
            </w:r>
            <w:r w:rsidRPr="00134159">
              <w:rPr>
                <w:rFonts w:ascii="Arial" w:hAnsi="Arial" w:cs="Arial" w:hint="eastAsia"/>
              </w:rPr>
              <w:t>’</w:t>
            </w:r>
            <w:r w:rsidRPr="00134159">
              <w:rPr>
                <w:rFonts w:ascii="Arial" w:hAnsi="Arial" w:cs="Arial"/>
              </w:rPr>
              <w:t xml:space="preserve">s service needs, </w:t>
            </w:r>
          </w:p>
          <w:p w14:paraId="7AEB8325" w14:textId="1ACC0329" w:rsidR="00134159" w:rsidRPr="00134159" w:rsidRDefault="00134159" w:rsidP="00E05B0E">
            <w:pPr>
              <w:numPr>
                <w:ilvl w:val="0"/>
                <w:numId w:val="27"/>
              </w:numPr>
              <w:spacing w:before="120" w:after="120" w:line="276" w:lineRule="auto"/>
              <w:rPr>
                <w:rFonts w:ascii="Arial" w:hAnsi="Arial" w:cs="Arial"/>
              </w:rPr>
            </w:pPr>
            <w:r w:rsidRPr="00134159">
              <w:rPr>
                <w:rFonts w:ascii="Arial" w:hAnsi="Arial" w:cs="Arial"/>
              </w:rPr>
              <w:t>commencing service planning</w:t>
            </w:r>
            <w:r w:rsidR="00AB58D4">
              <w:rPr>
                <w:rFonts w:ascii="Arial" w:hAnsi="Arial" w:cs="Arial"/>
              </w:rPr>
              <w:t xml:space="preserve"> or service provision</w:t>
            </w:r>
            <w:r w:rsidRPr="00134159">
              <w:rPr>
                <w:rFonts w:ascii="Arial" w:hAnsi="Arial" w:cs="Arial"/>
              </w:rPr>
              <w:t xml:space="preserve"> only after a relationship with the </w:t>
            </w:r>
            <w:r w:rsidR="00E05B0E" w:rsidRPr="00E05B0E">
              <w:rPr>
                <w:rFonts w:ascii="Arial" w:hAnsi="Arial" w:cs="Arial"/>
              </w:rPr>
              <w:t>service user</w:t>
            </w:r>
            <w:r w:rsidR="00E05B0E">
              <w:rPr>
                <w:rFonts w:ascii="Arial" w:hAnsi="Arial" w:cs="Arial"/>
              </w:rPr>
              <w:t xml:space="preserve"> and their family</w:t>
            </w:r>
            <w:r w:rsidRPr="00134159">
              <w:rPr>
                <w:rFonts w:ascii="Arial" w:hAnsi="Arial" w:cs="Arial"/>
              </w:rPr>
              <w:t xml:space="preserve"> had been established, </w:t>
            </w:r>
          </w:p>
          <w:p w14:paraId="38130D4A" w14:textId="06C68FB3" w:rsidR="00134159" w:rsidRPr="00134159" w:rsidRDefault="00134159" w:rsidP="00095DFC">
            <w:pPr>
              <w:numPr>
                <w:ilvl w:val="0"/>
                <w:numId w:val="27"/>
              </w:numPr>
              <w:spacing w:before="120" w:after="120" w:line="276" w:lineRule="auto"/>
              <w:rPr>
                <w:rFonts w:ascii="Arial" w:hAnsi="Arial" w:cs="Arial"/>
              </w:rPr>
            </w:pPr>
            <w:r w:rsidRPr="00134159">
              <w:rPr>
                <w:rFonts w:ascii="Arial" w:hAnsi="Arial" w:cs="Arial"/>
              </w:rPr>
              <w:t xml:space="preserve">understanding that more time is required to build trust and rapport with </w:t>
            </w:r>
            <w:r w:rsidR="00095DFC" w:rsidRPr="00095DFC">
              <w:rPr>
                <w:rFonts w:ascii="Arial" w:hAnsi="Arial" w:cs="Arial"/>
              </w:rPr>
              <w:t xml:space="preserve">Aboriginal and/or Torres Strait Islander </w:t>
            </w:r>
            <w:r w:rsidR="00095DFC" w:rsidRPr="00E05B0E">
              <w:rPr>
                <w:rFonts w:ascii="Arial" w:hAnsi="Arial" w:cs="Arial"/>
              </w:rPr>
              <w:t>service user</w:t>
            </w:r>
            <w:r w:rsidRPr="00134159">
              <w:rPr>
                <w:rFonts w:ascii="Arial" w:hAnsi="Arial" w:cs="Arial"/>
              </w:rPr>
              <w:t>s than non-</w:t>
            </w:r>
            <w:r w:rsidR="00095DFC" w:rsidRPr="00095DFC">
              <w:rPr>
                <w:rFonts w:ascii="Arial" w:hAnsi="Arial" w:cs="Arial"/>
              </w:rPr>
              <w:t xml:space="preserve">Aboriginal and/or Torres Strait Islander </w:t>
            </w:r>
            <w:r w:rsidR="00095DFC" w:rsidRPr="00E05B0E">
              <w:rPr>
                <w:rFonts w:ascii="Arial" w:hAnsi="Arial" w:cs="Arial"/>
              </w:rPr>
              <w:t>service user</w:t>
            </w:r>
            <w:r w:rsidR="00095DFC" w:rsidRPr="00134159">
              <w:rPr>
                <w:rFonts w:ascii="Arial" w:hAnsi="Arial" w:cs="Arial"/>
              </w:rPr>
              <w:t>s</w:t>
            </w:r>
            <w:r w:rsidRPr="00134159">
              <w:rPr>
                <w:rFonts w:ascii="Arial" w:hAnsi="Arial" w:cs="Arial"/>
              </w:rPr>
              <w:t xml:space="preserve">, and </w:t>
            </w:r>
          </w:p>
          <w:p w14:paraId="4DF1AA9F" w14:textId="13302B1D" w:rsidR="00134159" w:rsidRPr="00095DFC" w:rsidRDefault="00134159" w:rsidP="00A56D3B">
            <w:pPr>
              <w:numPr>
                <w:ilvl w:val="0"/>
                <w:numId w:val="27"/>
              </w:numPr>
              <w:spacing w:before="120" w:after="120" w:line="276" w:lineRule="auto"/>
              <w:rPr>
                <w:rFonts w:ascii="Arial" w:hAnsi="Arial" w:cs="Arial"/>
              </w:rPr>
            </w:pPr>
            <w:r w:rsidRPr="00095DFC">
              <w:rPr>
                <w:rFonts w:ascii="Arial" w:hAnsi="Arial" w:cs="Arial"/>
              </w:rPr>
              <w:lastRenderedPageBreak/>
              <w:t>understan</w:t>
            </w:r>
            <w:r w:rsidR="00095DFC">
              <w:rPr>
                <w:rFonts w:ascii="Arial" w:hAnsi="Arial" w:cs="Arial"/>
              </w:rPr>
              <w:t xml:space="preserve">ding the culture of mistrust of </w:t>
            </w:r>
            <w:r w:rsidR="00095DFC" w:rsidRPr="00095DFC">
              <w:rPr>
                <w:rFonts w:ascii="Arial" w:hAnsi="Arial" w:cs="Arial"/>
              </w:rPr>
              <w:t>mainstream</w:t>
            </w:r>
            <w:r w:rsidRPr="00095DFC">
              <w:rPr>
                <w:rFonts w:ascii="Arial" w:hAnsi="Arial" w:cs="Arial"/>
              </w:rPr>
              <w:t xml:space="preserve"> service providers and </w:t>
            </w:r>
            <w:r w:rsidR="00095DFC" w:rsidRPr="00134159">
              <w:rPr>
                <w:rFonts w:ascii="Arial" w:hAnsi="Arial" w:cs="Arial"/>
              </w:rPr>
              <w:t>non-</w:t>
            </w:r>
            <w:r w:rsidR="00095DFC" w:rsidRPr="00095DFC">
              <w:rPr>
                <w:rFonts w:ascii="Arial" w:hAnsi="Arial" w:cs="Arial"/>
              </w:rPr>
              <w:t xml:space="preserve">Aboriginal and/or Torres Strait Islander </w:t>
            </w:r>
            <w:r w:rsidR="00AB58D4">
              <w:rPr>
                <w:rFonts w:ascii="Arial" w:hAnsi="Arial" w:cs="Arial"/>
              </w:rPr>
              <w:t xml:space="preserve">led </w:t>
            </w:r>
            <w:r w:rsidRPr="00095DFC">
              <w:rPr>
                <w:rFonts w:ascii="Arial" w:hAnsi="Arial" w:cs="Arial"/>
              </w:rPr>
              <w:t xml:space="preserve">service providers in </w:t>
            </w:r>
            <w:r w:rsidR="00095DFC">
              <w:rPr>
                <w:rFonts w:ascii="Arial" w:hAnsi="Arial" w:cs="Arial"/>
              </w:rPr>
              <w:t>the community</w:t>
            </w:r>
            <w:r w:rsidRPr="00095DFC">
              <w:rPr>
                <w:rFonts w:ascii="Arial" w:hAnsi="Arial" w:cs="Arial"/>
              </w:rPr>
              <w:t xml:space="preserve">.    </w:t>
            </w:r>
          </w:p>
          <w:p w14:paraId="09465E72" w14:textId="44931482" w:rsidR="001C495B" w:rsidRDefault="00134159" w:rsidP="00134159">
            <w:pPr>
              <w:spacing w:before="120" w:after="120" w:line="276" w:lineRule="auto"/>
              <w:rPr>
                <w:rFonts w:ascii="Arial" w:hAnsi="Arial" w:cs="Arial"/>
              </w:rPr>
            </w:pPr>
            <w:r w:rsidRPr="00134159">
              <w:rPr>
                <w:rFonts w:ascii="Arial" w:hAnsi="Arial" w:cs="Arial"/>
              </w:rPr>
              <w:t>It is acknowledged that successful strategies to build trusting relationships var</w:t>
            </w:r>
            <w:r w:rsidR="00ED538F">
              <w:rPr>
                <w:rFonts w:ascii="Arial" w:hAnsi="Arial" w:cs="Arial"/>
              </w:rPr>
              <w:t>ies</w:t>
            </w:r>
            <w:r w:rsidRPr="00134159">
              <w:rPr>
                <w:rFonts w:ascii="Arial" w:hAnsi="Arial" w:cs="Arial"/>
              </w:rPr>
              <w:t xml:space="preserve"> by the individual and/or the community.  </w:t>
            </w:r>
          </w:p>
          <w:p w14:paraId="2F93C9E2" w14:textId="64BE8E86" w:rsidR="00B66EDC" w:rsidRDefault="000229E1" w:rsidP="00B66EDC">
            <w:pPr>
              <w:spacing w:before="120" w:after="120" w:line="276" w:lineRule="auto"/>
              <w:rPr>
                <w:rFonts w:ascii="Arial" w:hAnsi="Arial" w:cs="Arial"/>
              </w:rPr>
            </w:pPr>
            <w:r>
              <w:rPr>
                <w:rFonts w:ascii="Arial" w:hAnsi="Arial" w:cs="Arial"/>
              </w:rPr>
              <w:t xml:space="preserve">This course aims to address these issues </w:t>
            </w:r>
            <w:r w:rsidR="00B66EDC">
              <w:rPr>
                <w:rFonts w:ascii="Arial" w:hAnsi="Arial" w:cs="Arial"/>
              </w:rPr>
              <w:t xml:space="preserve">by providing </w:t>
            </w:r>
            <w:r w:rsidR="00513A1F">
              <w:rPr>
                <w:rFonts w:ascii="Arial" w:hAnsi="Arial" w:cs="Arial"/>
              </w:rPr>
              <w:t xml:space="preserve">accredited </w:t>
            </w:r>
            <w:r w:rsidR="00B66EDC">
              <w:rPr>
                <w:rFonts w:ascii="Arial" w:hAnsi="Arial" w:cs="Arial"/>
              </w:rPr>
              <w:t xml:space="preserve">training to those who work </w:t>
            </w:r>
            <w:r w:rsidR="00513A1F">
              <w:rPr>
                <w:rFonts w:ascii="Arial" w:hAnsi="Arial" w:cs="Arial"/>
              </w:rPr>
              <w:t xml:space="preserve">in the disability sector </w:t>
            </w:r>
            <w:r w:rsidR="00B66EDC">
              <w:rPr>
                <w:rFonts w:ascii="Arial" w:hAnsi="Arial" w:cs="Arial"/>
              </w:rPr>
              <w:t xml:space="preserve">with </w:t>
            </w:r>
            <w:r w:rsidR="00B66EDC" w:rsidRPr="000229E1">
              <w:rPr>
                <w:rFonts w:ascii="Arial" w:hAnsi="Arial" w:cs="Arial"/>
              </w:rPr>
              <w:t>Aboriginal and/or Torres Strait Islander people</w:t>
            </w:r>
            <w:r w:rsidR="00B66EDC">
              <w:rPr>
                <w:rFonts w:ascii="Arial" w:hAnsi="Arial" w:cs="Arial"/>
              </w:rPr>
              <w:t xml:space="preserve"> with disability. </w:t>
            </w:r>
            <w:r w:rsidR="00513A1F">
              <w:rPr>
                <w:rFonts w:ascii="Arial" w:hAnsi="Arial" w:cs="Arial"/>
              </w:rPr>
              <w:t>Providing</w:t>
            </w:r>
            <w:r w:rsidR="00513A1F" w:rsidRPr="000229E1">
              <w:rPr>
                <w:rFonts w:ascii="Arial" w:hAnsi="Arial" w:cs="Arial"/>
              </w:rPr>
              <w:t xml:space="preserve"> culturally considerate disability support</w:t>
            </w:r>
            <w:r w:rsidR="00513A1F">
              <w:rPr>
                <w:rFonts w:ascii="Arial" w:hAnsi="Arial" w:cs="Arial"/>
              </w:rPr>
              <w:t xml:space="preserve"> is underpinned by</w:t>
            </w:r>
            <w:r w:rsidR="00B66EDC">
              <w:rPr>
                <w:rFonts w:ascii="Arial" w:hAnsi="Arial" w:cs="Arial"/>
              </w:rPr>
              <w:t>:</w:t>
            </w:r>
          </w:p>
          <w:p w14:paraId="77643BD5" w14:textId="2398154C" w:rsidR="00B66EDC" w:rsidRDefault="00B66EDC" w:rsidP="00B66EDC">
            <w:pPr>
              <w:pStyle w:val="ListParagraph"/>
              <w:numPr>
                <w:ilvl w:val="0"/>
                <w:numId w:val="28"/>
              </w:numPr>
              <w:spacing w:before="120" w:after="120" w:line="276" w:lineRule="auto"/>
              <w:rPr>
                <w:rFonts w:ascii="Arial" w:hAnsi="Arial" w:cs="Arial"/>
              </w:rPr>
            </w:pPr>
            <w:r w:rsidRPr="00B66EDC">
              <w:rPr>
                <w:rFonts w:ascii="Arial" w:hAnsi="Arial" w:cs="Arial"/>
              </w:rPr>
              <w:t>Develop</w:t>
            </w:r>
            <w:r w:rsidR="00513A1F">
              <w:rPr>
                <w:rFonts w:ascii="Arial" w:hAnsi="Arial" w:cs="Arial"/>
              </w:rPr>
              <w:t>ing</w:t>
            </w:r>
            <w:r w:rsidRPr="00B66EDC">
              <w:rPr>
                <w:rFonts w:ascii="Arial" w:hAnsi="Arial" w:cs="Arial"/>
              </w:rPr>
              <w:t xml:space="preserve"> knowledge of Aboriginal and/or Torres Strait Islander history, culture, strengths and perspective</w:t>
            </w:r>
            <w:r>
              <w:rPr>
                <w:rFonts w:ascii="Arial" w:hAnsi="Arial" w:cs="Arial"/>
              </w:rPr>
              <w:t>s</w:t>
            </w:r>
            <w:r w:rsidRPr="00B66EDC">
              <w:rPr>
                <w:rFonts w:ascii="Arial" w:hAnsi="Arial" w:cs="Arial"/>
              </w:rPr>
              <w:t xml:space="preserve"> of disability</w:t>
            </w:r>
          </w:p>
          <w:p w14:paraId="4AFBC296" w14:textId="612580B2" w:rsidR="00116D6A" w:rsidRDefault="00116D6A" w:rsidP="00116D6A">
            <w:pPr>
              <w:pStyle w:val="ListParagraph"/>
              <w:numPr>
                <w:ilvl w:val="0"/>
                <w:numId w:val="28"/>
              </w:numPr>
              <w:spacing w:before="120" w:after="120" w:line="276" w:lineRule="auto"/>
              <w:rPr>
                <w:rFonts w:ascii="Arial" w:hAnsi="Arial" w:cs="Arial"/>
              </w:rPr>
            </w:pPr>
            <w:r>
              <w:rPr>
                <w:rFonts w:ascii="Arial" w:hAnsi="Arial" w:cs="Arial"/>
              </w:rPr>
              <w:t>U</w:t>
            </w:r>
            <w:r w:rsidRPr="00116D6A">
              <w:rPr>
                <w:rFonts w:ascii="Arial" w:hAnsi="Arial" w:cs="Arial"/>
              </w:rPr>
              <w:t>sing a trauma-informed approach</w:t>
            </w:r>
            <w:r>
              <w:rPr>
                <w:rFonts w:ascii="Arial" w:hAnsi="Arial" w:cs="Arial"/>
              </w:rPr>
              <w:t xml:space="preserve"> to e</w:t>
            </w:r>
            <w:r w:rsidRPr="00116D6A">
              <w:rPr>
                <w:rFonts w:ascii="Arial" w:hAnsi="Arial" w:cs="Arial"/>
              </w:rPr>
              <w:t xml:space="preserve">stablish and maintain relationships of trust with those accessing the service, their family and community </w:t>
            </w:r>
          </w:p>
          <w:p w14:paraId="76C705D3" w14:textId="0A9CC7F6" w:rsidR="00513A1F" w:rsidRDefault="00513A1F" w:rsidP="00513A1F">
            <w:pPr>
              <w:pStyle w:val="ListParagraph"/>
              <w:numPr>
                <w:ilvl w:val="0"/>
                <w:numId w:val="28"/>
              </w:numPr>
              <w:spacing w:before="120" w:after="120" w:line="276" w:lineRule="auto"/>
              <w:rPr>
                <w:rFonts w:ascii="Arial" w:hAnsi="Arial" w:cs="Arial"/>
              </w:rPr>
            </w:pPr>
            <w:r w:rsidRPr="00513A1F">
              <w:rPr>
                <w:rFonts w:ascii="Arial" w:hAnsi="Arial" w:cs="Arial"/>
              </w:rPr>
              <w:t>Apply</w:t>
            </w:r>
            <w:r>
              <w:rPr>
                <w:rFonts w:ascii="Arial" w:hAnsi="Arial" w:cs="Arial"/>
              </w:rPr>
              <w:t>ing</w:t>
            </w:r>
            <w:r w:rsidRPr="00513A1F">
              <w:rPr>
                <w:rFonts w:ascii="Arial" w:hAnsi="Arial" w:cs="Arial"/>
              </w:rPr>
              <w:t xml:space="preserve"> a human rights based approach</w:t>
            </w:r>
            <w:r>
              <w:rPr>
                <w:rFonts w:ascii="Arial" w:hAnsi="Arial" w:cs="Arial"/>
              </w:rPr>
              <w:t xml:space="preserve"> to all aspects of work</w:t>
            </w:r>
          </w:p>
          <w:p w14:paraId="5BF408BC" w14:textId="0ED8D570" w:rsidR="00513A1F" w:rsidRDefault="00513A1F" w:rsidP="00513A1F">
            <w:pPr>
              <w:pStyle w:val="ListParagraph"/>
              <w:numPr>
                <w:ilvl w:val="0"/>
                <w:numId w:val="28"/>
              </w:numPr>
              <w:spacing w:before="120" w:after="120" w:line="276" w:lineRule="auto"/>
              <w:rPr>
                <w:rFonts w:ascii="Arial" w:hAnsi="Arial" w:cs="Arial"/>
              </w:rPr>
            </w:pPr>
            <w:r w:rsidRPr="00513A1F">
              <w:rPr>
                <w:rFonts w:ascii="Arial" w:hAnsi="Arial" w:cs="Arial"/>
              </w:rPr>
              <w:t>Us</w:t>
            </w:r>
            <w:r>
              <w:rPr>
                <w:rFonts w:ascii="Arial" w:hAnsi="Arial" w:cs="Arial"/>
              </w:rPr>
              <w:t xml:space="preserve">ing a strengths-based approach to </w:t>
            </w:r>
            <w:r w:rsidRPr="00513A1F">
              <w:rPr>
                <w:rFonts w:ascii="Arial" w:hAnsi="Arial" w:cs="Arial"/>
              </w:rPr>
              <w:t>work in a culturally considerate manner with Aboriginal and/or Torres Strait Islander people with disability</w:t>
            </w:r>
          </w:p>
          <w:p w14:paraId="2F80D107" w14:textId="08A5CA63" w:rsidR="009B32F3" w:rsidRPr="00B66EDC" w:rsidRDefault="009B32F3" w:rsidP="009B32F3">
            <w:pPr>
              <w:pStyle w:val="ListParagraph"/>
              <w:numPr>
                <w:ilvl w:val="0"/>
                <w:numId w:val="28"/>
              </w:numPr>
              <w:spacing w:before="120" w:after="120" w:line="276" w:lineRule="auto"/>
              <w:rPr>
                <w:rFonts w:ascii="Arial" w:hAnsi="Arial" w:cs="Arial"/>
              </w:rPr>
            </w:pPr>
            <w:r w:rsidRPr="009B32F3">
              <w:rPr>
                <w:rFonts w:ascii="Arial" w:hAnsi="Arial" w:cs="Arial"/>
              </w:rPr>
              <w:t>Seek</w:t>
            </w:r>
            <w:r>
              <w:rPr>
                <w:rFonts w:ascii="Arial" w:hAnsi="Arial" w:cs="Arial"/>
              </w:rPr>
              <w:t>ing</w:t>
            </w:r>
            <w:r w:rsidRPr="009B32F3">
              <w:rPr>
                <w:rFonts w:ascii="Arial" w:hAnsi="Arial" w:cs="Arial"/>
              </w:rPr>
              <w:t xml:space="preserve"> feedback, reflect</w:t>
            </w:r>
            <w:r>
              <w:rPr>
                <w:rFonts w:ascii="Arial" w:hAnsi="Arial" w:cs="Arial"/>
              </w:rPr>
              <w:t>ing</w:t>
            </w:r>
            <w:r w:rsidRPr="009B32F3">
              <w:rPr>
                <w:rFonts w:ascii="Arial" w:hAnsi="Arial" w:cs="Arial"/>
              </w:rPr>
              <w:t xml:space="preserve"> on and improv</w:t>
            </w:r>
            <w:r>
              <w:rPr>
                <w:rFonts w:ascii="Arial" w:hAnsi="Arial" w:cs="Arial"/>
              </w:rPr>
              <w:t>ing</w:t>
            </w:r>
            <w:r w:rsidRPr="009B32F3">
              <w:rPr>
                <w:rFonts w:ascii="Arial" w:hAnsi="Arial" w:cs="Arial"/>
              </w:rPr>
              <w:t xml:space="preserve"> own practice</w:t>
            </w:r>
          </w:p>
          <w:p w14:paraId="38EFD8A0" w14:textId="709C3723" w:rsidR="00933D9B" w:rsidRPr="006E5A28" w:rsidRDefault="009B32F3" w:rsidP="00A20CF0">
            <w:pPr>
              <w:spacing w:before="120" w:after="120" w:line="276" w:lineRule="auto"/>
              <w:rPr>
                <w:rFonts w:ascii="Arial" w:hAnsi="Arial" w:cs="Arial"/>
              </w:rPr>
            </w:pPr>
            <w:r>
              <w:rPr>
                <w:rFonts w:ascii="Arial" w:hAnsi="Arial" w:cs="Arial"/>
              </w:rPr>
              <w:t xml:space="preserve">In addition, this course includes </w:t>
            </w:r>
            <w:r w:rsidR="004E139E" w:rsidRPr="00BB0BB8">
              <w:rPr>
                <w:rFonts w:ascii="Arial" w:hAnsi="Arial" w:cs="Arial"/>
                <w:i/>
              </w:rPr>
              <w:t>VU22855</w:t>
            </w:r>
            <w:r w:rsidR="00693A40" w:rsidRPr="005249B9">
              <w:rPr>
                <w:rFonts w:ascii="Arial" w:hAnsi="Arial" w:cs="Arial"/>
                <w:i/>
              </w:rPr>
              <w:t xml:space="preserve"> - Work effectively within an NDIS service environment</w:t>
            </w:r>
            <w:r w:rsidR="005249B9">
              <w:rPr>
                <w:rFonts w:ascii="Arial" w:hAnsi="Arial" w:cs="Arial"/>
              </w:rPr>
              <w:t xml:space="preserve"> to provide those who work in the disability sector with the requisite skills and knowledge for working within an NDIS-funded environment</w:t>
            </w:r>
            <w:r w:rsidR="00A20CF0">
              <w:rPr>
                <w:rFonts w:ascii="Arial" w:hAnsi="Arial" w:cs="Arial"/>
              </w:rPr>
              <w:t>.</w:t>
            </w:r>
          </w:p>
          <w:p w14:paraId="3C114C91" w14:textId="6B392AEF" w:rsidR="00A20CF0" w:rsidRPr="00765831" w:rsidRDefault="00893718" w:rsidP="006E5A28">
            <w:pPr>
              <w:spacing w:before="120" w:after="120" w:line="276" w:lineRule="auto"/>
              <w:rPr>
                <w:rFonts w:ascii="Arial" w:hAnsi="Arial" w:cs="Arial"/>
              </w:rPr>
            </w:pPr>
            <w:r w:rsidRPr="006E5A28">
              <w:rPr>
                <w:rFonts w:ascii="Arial" w:hAnsi="Arial" w:cs="Arial"/>
              </w:rPr>
              <w:t>Th</w:t>
            </w:r>
            <w:r w:rsidR="00C30CA9" w:rsidRPr="006E5A28">
              <w:rPr>
                <w:rFonts w:ascii="Arial" w:hAnsi="Arial" w:cs="Arial"/>
              </w:rPr>
              <w:t>e</w:t>
            </w:r>
            <w:r w:rsidRPr="006E5A28">
              <w:rPr>
                <w:rFonts w:ascii="Arial" w:hAnsi="Arial" w:cs="Arial"/>
              </w:rPr>
              <w:t xml:space="preserve"> target audience for this course </w:t>
            </w:r>
            <w:r w:rsidR="00A20CF0">
              <w:rPr>
                <w:rFonts w:ascii="Arial" w:hAnsi="Arial" w:cs="Arial"/>
              </w:rPr>
              <w:t xml:space="preserve">are those who work in a variety of </w:t>
            </w:r>
            <w:r w:rsidR="00A20CF0" w:rsidRPr="00A20CF0">
              <w:rPr>
                <w:rFonts w:ascii="Arial" w:hAnsi="Arial" w:cs="Arial"/>
              </w:rPr>
              <w:t>disability or NDIS contexts</w:t>
            </w:r>
            <w:r w:rsidR="008C3472">
              <w:rPr>
                <w:rFonts w:ascii="Arial" w:hAnsi="Arial" w:cs="Arial"/>
              </w:rPr>
              <w:t xml:space="preserve"> – from those who plan the supports to those who </w:t>
            </w:r>
            <w:r w:rsidR="00672248">
              <w:rPr>
                <w:rFonts w:ascii="Arial" w:hAnsi="Arial" w:cs="Arial"/>
              </w:rPr>
              <w:t>implement the planned supports. This includes:</w:t>
            </w:r>
            <w:r w:rsidR="00A20CF0">
              <w:rPr>
                <w:rFonts w:ascii="Arial" w:hAnsi="Arial" w:cs="Arial"/>
              </w:rPr>
              <w:t xml:space="preserve"> d</w:t>
            </w:r>
            <w:r w:rsidR="00A20CF0" w:rsidRPr="00A20CF0">
              <w:rPr>
                <w:rFonts w:ascii="Arial" w:hAnsi="Arial" w:cs="Arial"/>
              </w:rPr>
              <w:t xml:space="preserve">isability support </w:t>
            </w:r>
            <w:r w:rsidR="008C3472">
              <w:rPr>
                <w:rFonts w:ascii="Arial" w:hAnsi="Arial" w:cs="Arial"/>
              </w:rPr>
              <w:t>workers, support coordinators, Local Area C</w:t>
            </w:r>
            <w:r w:rsidR="00A20CF0" w:rsidRPr="00A20CF0">
              <w:rPr>
                <w:rFonts w:ascii="Arial" w:hAnsi="Arial" w:cs="Arial"/>
              </w:rPr>
              <w:t xml:space="preserve">oordinators, </w:t>
            </w:r>
            <w:r w:rsidR="00A20CF0" w:rsidRPr="00765831">
              <w:rPr>
                <w:rFonts w:ascii="Arial" w:hAnsi="Arial" w:cs="Arial"/>
              </w:rPr>
              <w:t>and NDIS planners.</w:t>
            </w:r>
          </w:p>
          <w:p w14:paraId="7DDB8CF2" w14:textId="04F88F11" w:rsidR="00C03D67" w:rsidRDefault="00893718" w:rsidP="00776A9F">
            <w:pPr>
              <w:pStyle w:val="Bodycopy"/>
              <w:spacing w:line="276" w:lineRule="auto"/>
            </w:pPr>
            <w:r w:rsidRPr="00765831">
              <w:rPr>
                <w:szCs w:val="22"/>
              </w:rPr>
              <w:t>This course is appropriate for delivery to</w:t>
            </w:r>
            <w:r w:rsidR="00B05B1F" w:rsidRPr="00765831">
              <w:rPr>
                <w:szCs w:val="22"/>
              </w:rPr>
              <w:t xml:space="preserve"> both the c</w:t>
            </w:r>
            <w:r w:rsidRPr="00765831">
              <w:rPr>
                <w:szCs w:val="22"/>
              </w:rPr>
              <w:t xml:space="preserve">urrent workforce </w:t>
            </w:r>
            <w:r w:rsidR="00B05B1F" w:rsidRPr="00765831">
              <w:rPr>
                <w:szCs w:val="22"/>
              </w:rPr>
              <w:t xml:space="preserve">and </w:t>
            </w:r>
            <w:r w:rsidR="00776A9F" w:rsidRPr="00765831">
              <w:rPr>
                <w:szCs w:val="22"/>
              </w:rPr>
              <w:t xml:space="preserve">to </w:t>
            </w:r>
            <w:r w:rsidRPr="00765831">
              <w:rPr>
                <w:szCs w:val="22"/>
              </w:rPr>
              <w:t>students</w:t>
            </w:r>
            <w:r w:rsidR="00776A9F" w:rsidRPr="00765831">
              <w:rPr>
                <w:szCs w:val="22"/>
              </w:rPr>
              <w:t xml:space="preserve"> enrolled in</w:t>
            </w:r>
            <w:r w:rsidRPr="00765831">
              <w:rPr>
                <w:szCs w:val="22"/>
              </w:rPr>
              <w:t xml:space="preserve"> relevant VET qualifications (</w:t>
            </w:r>
            <w:r w:rsidR="00182788" w:rsidRPr="00765831">
              <w:rPr>
                <w:szCs w:val="22"/>
              </w:rPr>
              <w:t>e.g.</w:t>
            </w:r>
            <w:r w:rsidRPr="00765831">
              <w:rPr>
                <w:szCs w:val="22"/>
              </w:rPr>
              <w:t xml:space="preserve"> </w:t>
            </w:r>
            <w:r w:rsidR="00AA6F70" w:rsidRPr="00F71AA5">
              <w:rPr>
                <w:i/>
                <w:szCs w:val="22"/>
              </w:rPr>
              <w:t xml:space="preserve">Certificate III in </w:t>
            </w:r>
            <w:r w:rsidRPr="00F71AA5">
              <w:rPr>
                <w:i/>
                <w:szCs w:val="22"/>
              </w:rPr>
              <w:t>Individual Support</w:t>
            </w:r>
            <w:r w:rsidRPr="00765831">
              <w:rPr>
                <w:szCs w:val="22"/>
              </w:rPr>
              <w:t xml:space="preserve">, </w:t>
            </w:r>
            <w:r w:rsidR="00AA6F70" w:rsidRPr="00F71AA5">
              <w:rPr>
                <w:i/>
                <w:szCs w:val="22"/>
              </w:rPr>
              <w:t xml:space="preserve">Certificate IV in </w:t>
            </w:r>
            <w:r w:rsidRPr="00F71AA5">
              <w:rPr>
                <w:i/>
                <w:szCs w:val="22"/>
              </w:rPr>
              <w:t>Disability</w:t>
            </w:r>
            <w:r w:rsidR="00776A9F" w:rsidRPr="00765831">
              <w:rPr>
                <w:szCs w:val="22"/>
              </w:rPr>
              <w:t xml:space="preserve">, </w:t>
            </w:r>
            <w:r w:rsidR="00CB5874" w:rsidRPr="00765831">
              <w:rPr>
                <w:szCs w:val="22"/>
              </w:rPr>
              <w:t>etc.</w:t>
            </w:r>
            <w:r w:rsidRPr="00765831">
              <w:rPr>
                <w:szCs w:val="22"/>
              </w:rPr>
              <w:t>).</w:t>
            </w:r>
            <w:r w:rsidR="00776A9F" w:rsidRPr="00765831">
              <w:rPr>
                <w:szCs w:val="22"/>
              </w:rPr>
              <w:t xml:space="preserve"> </w:t>
            </w:r>
            <w:r w:rsidR="00AA6F70" w:rsidRPr="00765831">
              <w:rPr>
                <w:szCs w:val="22"/>
              </w:rPr>
              <w:t>U</w:t>
            </w:r>
            <w:r w:rsidR="004F2972" w:rsidRPr="00765831">
              <w:t>nit</w:t>
            </w:r>
            <w:r w:rsidR="00AA6F70" w:rsidRPr="00765831">
              <w:t>s</w:t>
            </w:r>
            <w:r w:rsidR="004F2972" w:rsidRPr="00765831">
              <w:t xml:space="preserve"> of competency within this course </w:t>
            </w:r>
            <w:r w:rsidR="00D07AC1" w:rsidRPr="00765831">
              <w:t xml:space="preserve">could be imported into the </w:t>
            </w:r>
            <w:r w:rsidR="000C49A9" w:rsidRPr="00765831">
              <w:t xml:space="preserve">VET </w:t>
            </w:r>
            <w:r w:rsidR="00D07AC1" w:rsidRPr="00CE5671">
              <w:t>qualification</w:t>
            </w:r>
            <w:r w:rsidR="000C49A9" w:rsidRPr="00CE5671">
              <w:t xml:space="preserve"> as elective unit</w:t>
            </w:r>
            <w:r w:rsidR="00AA6F70" w:rsidRPr="00CE5671">
              <w:t>s</w:t>
            </w:r>
            <w:r w:rsidR="000C49A9" w:rsidRPr="00CE5671">
              <w:t xml:space="preserve"> (</w:t>
            </w:r>
            <w:r w:rsidR="00AA6F70" w:rsidRPr="00CE5671">
              <w:t>dependent</w:t>
            </w:r>
            <w:r w:rsidR="000C49A9" w:rsidRPr="00CE5671">
              <w:t xml:space="preserve"> upon </w:t>
            </w:r>
            <w:r w:rsidR="000C49A9" w:rsidRPr="00CE5671">
              <w:lastRenderedPageBreak/>
              <w:t>Packaging Rules) or the course could be delivered concurrently to the VET qualification.</w:t>
            </w:r>
          </w:p>
          <w:p w14:paraId="50FB34E0" w14:textId="64D7F49B" w:rsidR="00006423" w:rsidRPr="00006423" w:rsidRDefault="00006423" w:rsidP="00776A9F">
            <w:pPr>
              <w:pStyle w:val="Bodycopy"/>
              <w:spacing w:line="276" w:lineRule="auto"/>
              <w:rPr>
                <w:b/>
                <w:bCs w:val="0"/>
              </w:rPr>
            </w:pPr>
            <w:r w:rsidRPr="00006423">
              <w:rPr>
                <w:b/>
                <w:bCs w:val="0"/>
              </w:rPr>
              <w:t>Course consultation and validation process</w:t>
            </w:r>
          </w:p>
          <w:p w14:paraId="01EE8B7F" w14:textId="5E425818" w:rsidR="00623CE6" w:rsidRDefault="00623CE6" w:rsidP="00623CE6">
            <w:pPr>
              <w:autoSpaceDE w:val="0"/>
              <w:autoSpaceDN w:val="0"/>
              <w:adjustRightInd w:val="0"/>
              <w:spacing w:before="120" w:after="120" w:line="276" w:lineRule="auto"/>
              <w:rPr>
                <w:rFonts w:ascii="Arial" w:hAnsi="Arial" w:cs="Arial"/>
              </w:rPr>
            </w:pPr>
            <w:r w:rsidRPr="00623CE6">
              <w:rPr>
                <w:rFonts w:ascii="Arial" w:hAnsi="Arial" w:cs="Arial"/>
              </w:rPr>
              <w:t xml:space="preserve">The accreditation </w:t>
            </w:r>
            <w:r>
              <w:rPr>
                <w:rFonts w:ascii="Arial" w:hAnsi="Arial" w:cs="Arial"/>
              </w:rPr>
              <w:t xml:space="preserve">of this course </w:t>
            </w:r>
            <w:r w:rsidRPr="00623CE6">
              <w:rPr>
                <w:rFonts w:ascii="Arial" w:hAnsi="Arial" w:cs="Arial"/>
              </w:rPr>
              <w:t xml:space="preserve">was guided by a Project Steering Committee </w:t>
            </w:r>
            <w:r w:rsidR="006C4AD6">
              <w:rPr>
                <w:rFonts w:ascii="Arial" w:hAnsi="Arial" w:cs="Arial"/>
              </w:rPr>
              <w:t xml:space="preserve">(PSC) </w:t>
            </w:r>
            <w:r w:rsidRPr="00623CE6">
              <w:rPr>
                <w:rFonts w:ascii="Arial" w:hAnsi="Arial" w:cs="Arial"/>
              </w:rPr>
              <w:t>who provided advice on and validat</w:t>
            </w:r>
            <w:r>
              <w:rPr>
                <w:rFonts w:ascii="Arial" w:hAnsi="Arial" w:cs="Arial"/>
              </w:rPr>
              <w:t xml:space="preserve">ed the </w:t>
            </w:r>
            <w:r w:rsidRPr="00623CE6">
              <w:rPr>
                <w:rFonts w:ascii="Arial" w:hAnsi="Arial" w:cs="Arial"/>
              </w:rPr>
              <w:t>skills and knowledge</w:t>
            </w:r>
            <w:r>
              <w:rPr>
                <w:rFonts w:ascii="Arial" w:hAnsi="Arial" w:cs="Arial"/>
              </w:rPr>
              <w:t xml:space="preserve"> requirements for the course.</w:t>
            </w:r>
          </w:p>
          <w:p w14:paraId="44A47C68" w14:textId="77777777" w:rsidR="00006423" w:rsidRPr="00006423" w:rsidRDefault="00006423" w:rsidP="00006423">
            <w:pPr>
              <w:autoSpaceDE w:val="0"/>
              <w:autoSpaceDN w:val="0"/>
              <w:adjustRightInd w:val="0"/>
              <w:spacing w:before="120" w:after="120" w:line="276" w:lineRule="auto"/>
              <w:rPr>
                <w:rFonts w:ascii="Arial" w:hAnsi="Arial" w:cs="Arial"/>
              </w:rPr>
            </w:pPr>
            <w:r w:rsidRPr="00006423">
              <w:rPr>
                <w:rFonts w:ascii="Arial" w:hAnsi="Arial" w:cs="Arial"/>
              </w:rPr>
              <w:t>Course consultation involved:</w:t>
            </w:r>
          </w:p>
          <w:p w14:paraId="03798D66" w14:textId="4917B3A9" w:rsidR="00006423" w:rsidRDefault="00006423" w:rsidP="00FE06E6">
            <w:pPr>
              <w:pStyle w:val="ListParagraph"/>
              <w:numPr>
                <w:ilvl w:val="0"/>
                <w:numId w:val="17"/>
              </w:numPr>
              <w:autoSpaceDE w:val="0"/>
              <w:autoSpaceDN w:val="0"/>
              <w:adjustRightInd w:val="0"/>
              <w:spacing w:before="120" w:after="120" w:line="276" w:lineRule="auto"/>
              <w:rPr>
                <w:rFonts w:ascii="Arial" w:hAnsi="Arial" w:cs="Arial"/>
              </w:rPr>
            </w:pPr>
            <w:r w:rsidRPr="006C4AD6">
              <w:rPr>
                <w:rFonts w:ascii="Arial" w:hAnsi="Arial" w:cs="Arial"/>
              </w:rPr>
              <w:t xml:space="preserve">email and telephone consultation </w:t>
            </w:r>
          </w:p>
          <w:p w14:paraId="2FFEA44E" w14:textId="0C220F92" w:rsidR="00BF2747" w:rsidRDefault="00BF2747" w:rsidP="00FE06E6">
            <w:pPr>
              <w:pStyle w:val="ListParagraph"/>
              <w:numPr>
                <w:ilvl w:val="0"/>
                <w:numId w:val="17"/>
              </w:numPr>
              <w:autoSpaceDE w:val="0"/>
              <w:autoSpaceDN w:val="0"/>
              <w:adjustRightInd w:val="0"/>
              <w:spacing w:before="120" w:after="120" w:line="276" w:lineRule="auto"/>
              <w:rPr>
                <w:rFonts w:ascii="Arial" w:hAnsi="Arial" w:cs="Arial"/>
              </w:rPr>
            </w:pPr>
            <w:r>
              <w:rPr>
                <w:rFonts w:ascii="Arial" w:hAnsi="Arial" w:cs="Arial"/>
              </w:rPr>
              <w:t>face-to-face</w:t>
            </w:r>
            <w:r w:rsidRPr="00006423">
              <w:rPr>
                <w:rFonts w:ascii="Arial" w:hAnsi="Arial" w:cs="Arial"/>
              </w:rPr>
              <w:t xml:space="preserve"> PSC meetings</w:t>
            </w:r>
            <w:r>
              <w:rPr>
                <w:rFonts w:ascii="Arial" w:hAnsi="Arial" w:cs="Arial"/>
              </w:rPr>
              <w:t xml:space="preserve"> </w:t>
            </w:r>
            <w:r w:rsidR="00AC777E">
              <w:rPr>
                <w:rFonts w:ascii="Arial" w:hAnsi="Arial" w:cs="Arial"/>
              </w:rPr>
              <w:t xml:space="preserve">and </w:t>
            </w:r>
            <w:r w:rsidR="00507361">
              <w:rPr>
                <w:rFonts w:ascii="Arial" w:hAnsi="Arial" w:cs="Arial"/>
              </w:rPr>
              <w:t xml:space="preserve">one-on-one </w:t>
            </w:r>
            <w:r w:rsidR="00AC777E">
              <w:rPr>
                <w:rFonts w:ascii="Arial" w:hAnsi="Arial" w:cs="Arial"/>
              </w:rPr>
              <w:t>consultations</w:t>
            </w:r>
          </w:p>
          <w:p w14:paraId="3C7197AF" w14:textId="1F5F551C" w:rsidR="006C4AD6" w:rsidRPr="008E36DB" w:rsidRDefault="006C4AD6" w:rsidP="00FE06E6">
            <w:pPr>
              <w:pStyle w:val="ListParagraph"/>
              <w:numPr>
                <w:ilvl w:val="0"/>
                <w:numId w:val="17"/>
              </w:numPr>
              <w:autoSpaceDE w:val="0"/>
              <w:autoSpaceDN w:val="0"/>
              <w:adjustRightInd w:val="0"/>
              <w:spacing w:before="120" w:after="120" w:line="276" w:lineRule="auto"/>
              <w:rPr>
                <w:rFonts w:ascii="Arial" w:hAnsi="Arial" w:cs="Arial"/>
              </w:rPr>
            </w:pPr>
            <w:r>
              <w:rPr>
                <w:rFonts w:ascii="Arial" w:hAnsi="Arial" w:cs="Arial"/>
              </w:rPr>
              <w:t xml:space="preserve">input from </w:t>
            </w:r>
            <w:r w:rsidRPr="006C4AD6">
              <w:rPr>
                <w:rFonts w:ascii="Arial" w:hAnsi="Arial" w:cs="Arial"/>
              </w:rPr>
              <w:t>Department of Education and Training</w:t>
            </w:r>
            <w:r>
              <w:rPr>
                <w:rFonts w:ascii="Arial" w:hAnsi="Arial" w:cs="Arial"/>
              </w:rPr>
              <w:t xml:space="preserve"> (Victoria)</w:t>
            </w:r>
            <w:r w:rsidRPr="006C4AD6">
              <w:rPr>
                <w:rFonts w:ascii="Arial" w:hAnsi="Arial" w:cs="Arial"/>
              </w:rPr>
              <w:t xml:space="preserve"> </w:t>
            </w:r>
            <w:r w:rsidRPr="006C4AD6">
              <w:rPr>
                <w:rFonts w:ascii="Arial" w:hAnsi="Arial" w:cs="Arial"/>
                <w:i/>
                <w:iCs/>
              </w:rPr>
              <w:t>NDIS Workforce Expert Advisory Group</w:t>
            </w:r>
          </w:p>
          <w:p w14:paraId="504DF27F" w14:textId="77777777" w:rsidR="008E36DB" w:rsidRPr="00EC1E92" w:rsidRDefault="008E36DB" w:rsidP="008E36DB">
            <w:pPr>
              <w:autoSpaceDE w:val="0"/>
              <w:autoSpaceDN w:val="0"/>
              <w:adjustRightInd w:val="0"/>
              <w:spacing w:before="120" w:after="120" w:line="276" w:lineRule="auto"/>
              <w:rPr>
                <w:rFonts w:ascii="Arial" w:hAnsi="Arial" w:cs="Arial"/>
                <w:sz w:val="4"/>
                <w:szCs w:val="4"/>
              </w:rPr>
            </w:pPr>
          </w:p>
          <w:p w14:paraId="2750DFC0" w14:textId="04D25511" w:rsidR="008E36DB" w:rsidRPr="008E36DB" w:rsidRDefault="008E36DB" w:rsidP="008E36DB">
            <w:pPr>
              <w:autoSpaceDE w:val="0"/>
              <w:autoSpaceDN w:val="0"/>
              <w:adjustRightInd w:val="0"/>
              <w:spacing w:before="120" w:after="120" w:line="276" w:lineRule="auto"/>
              <w:rPr>
                <w:rFonts w:ascii="Arial" w:hAnsi="Arial" w:cs="Arial"/>
              </w:rPr>
            </w:pPr>
            <w:r>
              <w:rPr>
                <w:rFonts w:ascii="Arial" w:hAnsi="Arial" w:cs="Arial"/>
              </w:rPr>
              <w:t>Members of the Project Steering Committee are listed in the following table:</w:t>
            </w:r>
          </w:p>
          <w:p w14:paraId="7BD5657F" w14:textId="77777777" w:rsidR="003B2458" w:rsidRPr="00511A44" w:rsidRDefault="003B2458" w:rsidP="003B2458">
            <w:pPr>
              <w:autoSpaceDE w:val="0"/>
              <w:autoSpaceDN w:val="0"/>
              <w:adjustRightInd w:val="0"/>
              <w:spacing w:line="276" w:lineRule="auto"/>
              <w:rPr>
                <w:rFonts w:ascii="Arial" w:hAnsi="Arial" w:cs="Arial"/>
                <w:b/>
                <w:bCs/>
              </w:rPr>
            </w:pPr>
            <w:r w:rsidRPr="00511A44">
              <w:rPr>
                <w:rFonts w:ascii="Arial" w:hAnsi="Arial" w:cs="Arial"/>
                <w:b/>
                <w:bCs/>
              </w:rPr>
              <w:t>Project Steering Committee:</w:t>
            </w:r>
          </w:p>
          <w:p w14:paraId="5DBEA64D" w14:textId="5554E25C" w:rsidR="003B2458" w:rsidRDefault="003B2458" w:rsidP="003B2458">
            <w:pPr>
              <w:autoSpaceDE w:val="0"/>
              <w:autoSpaceDN w:val="0"/>
              <w:adjustRightInd w:val="0"/>
              <w:spacing w:line="276" w:lineRule="auto"/>
              <w:ind w:left="2138" w:hanging="2138"/>
              <w:rPr>
                <w:rFonts w:ascii="Arial" w:hAnsi="Arial" w:cs="Arial"/>
              </w:rPr>
            </w:pPr>
            <w:r>
              <w:rPr>
                <w:rFonts w:ascii="Arial" w:hAnsi="Arial" w:cs="Arial"/>
              </w:rPr>
              <w:t>Troy Jennings</w:t>
            </w:r>
            <w:r w:rsidRPr="00511A44">
              <w:rPr>
                <w:rFonts w:ascii="Arial" w:hAnsi="Arial" w:cs="Arial"/>
              </w:rPr>
              <w:tab/>
            </w:r>
            <w:r w:rsidRPr="003B2458">
              <w:rPr>
                <w:rFonts w:ascii="Arial" w:hAnsi="Arial" w:cs="Arial"/>
              </w:rPr>
              <w:t>Aboriginal Hospital Liaison Officer (AHLO), West Gippsland Healthcare Group</w:t>
            </w:r>
          </w:p>
          <w:p w14:paraId="6E00DFB4" w14:textId="77777777" w:rsidR="003B2458" w:rsidRPr="003B2458" w:rsidRDefault="003B2458" w:rsidP="003B2458">
            <w:pPr>
              <w:autoSpaceDE w:val="0"/>
              <w:autoSpaceDN w:val="0"/>
              <w:adjustRightInd w:val="0"/>
              <w:spacing w:line="276" w:lineRule="auto"/>
              <w:ind w:left="2138" w:hanging="2138"/>
              <w:rPr>
                <w:rFonts w:ascii="Arial" w:hAnsi="Arial" w:cs="Arial"/>
              </w:rPr>
            </w:pPr>
            <w:r w:rsidRPr="003B2458">
              <w:rPr>
                <w:rFonts w:ascii="Arial" w:hAnsi="Arial" w:cs="Arial"/>
              </w:rPr>
              <w:t>Libby Neesham</w:t>
            </w:r>
            <w:r w:rsidRPr="003B2458">
              <w:rPr>
                <w:rFonts w:ascii="Arial" w:hAnsi="Arial" w:cs="Arial"/>
              </w:rPr>
              <w:tab/>
              <w:t>Victorian Aboriginal Community Controlled Health Organisation (VACCHO)</w:t>
            </w:r>
          </w:p>
          <w:p w14:paraId="26E48ED1" w14:textId="6A9AF53A" w:rsidR="003B2458" w:rsidRPr="00511A44" w:rsidRDefault="003B2458" w:rsidP="003B2458">
            <w:pPr>
              <w:autoSpaceDE w:val="0"/>
              <w:autoSpaceDN w:val="0"/>
              <w:adjustRightInd w:val="0"/>
              <w:spacing w:line="276" w:lineRule="auto"/>
              <w:ind w:left="2138" w:hanging="2138"/>
              <w:rPr>
                <w:rFonts w:ascii="Arial" w:hAnsi="Arial" w:cs="Arial"/>
              </w:rPr>
            </w:pPr>
            <w:r w:rsidRPr="003B2458">
              <w:rPr>
                <w:rFonts w:ascii="Arial" w:hAnsi="Arial" w:cs="Arial"/>
              </w:rPr>
              <w:t>Rebecca Hunt</w:t>
            </w:r>
            <w:r w:rsidRPr="00511A44">
              <w:rPr>
                <w:rFonts w:ascii="Arial" w:hAnsi="Arial" w:cs="Arial"/>
              </w:rPr>
              <w:tab/>
              <w:t>Victorian Aboriginal Community Controlled Health Organisation (VACCHO)</w:t>
            </w:r>
          </w:p>
          <w:p w14:paraId="2A2FC690" w14:textId="77777777" w:rsidR="003B2458" w:rsidRPr="003B2458" w:rsidRDefault="003B2458" w:rsidP="003B2458">
            <w:pPr>
              <w:autoSpaceDE w:val="0"/>
              <w:autoSpaceDN w:val="0"/>
              <w:adjustRightInd w:val="0"/>
              <w:spacing w:line="276" w:lineRule="auto"/>
              <w:ind w:left="2138" w:hanging="2138"/>
              <w:rPr>
                <w:rFonts w:ascii="Arial" w:hAnsi="Arial" w:cs="Arial"/>
              </w:rPr>
            </w:pPr>
            <w:r w:rsidRPr="003B2458">
              <w:rPr>
                <w:rFonts w:ascii="Arial" w:hAnsi="Arial" w:cs="Arial"/>
              </w:rPr>
              <w:t>Melinda Eason</w:t>
            </w:r>
            <w:r w:rsidRPr="003B2458">
              <w:rPr>
                <w:rFonts w:ascii="Arial" w:hAnsi="Arial" w:cs="Arial"/>
              </w:rPr>
              <w:tab/>
              <w:t>Victorian Aboriginal Community Services Association (VACSAL)</w:t>
            </w:r>
          </w:p>
          <w:p w14:paraId="6B0B5BCC" w14:textId="6F67F393" w:rsidR="003B2458" w:rsidRPr="00511A44" w:rsidRDefault="003B2458" w:rsidP="003B2458">
            <w:pPr>
              <w:autoSpaceDE w:val="0"/>
              <w:autoSpaceDN w:val="0"/>
              <w:adjustRightInd w:val="0"/>
              <w:spacing w:line="276" w:lineRule="auto"/>
              <w:ind w:left="2138" w:hanging="2138"/>
              <w:rPr>
                <w:rFonts w:ascii="Arial" w:hAnsi="Arial" w:cs="Arial"/>
              </w:rPr>
            </w:pPr>
            <w:r w:rsidRPr="003B2458">
              <w:rPr>
                <w:rFonts w:ascii="Arial" w:hAnsi="Arial" w:cs="Arial"/>
              </w:rPr>
              <w:t>Josh Wanganeen</w:t>
            </w:r>
            <w:r w:rsidRPr="00511A44">
              <w:rPr>
                <w:rFonts w:ascii="Arial" w:hAnsi="Arial" w:cs="Arial"/>
              </w:rPr>
              <w:tab/>
              <w:t xml:space="preserve">Victorian Aboriginal Community Services Association </w:t>
            </w:r>
            <w:r>
              <w:rPr>
                <w:rFonts w:ascii="Arial" w:hAnsi="Arial" w:cs="Arial"/>
              </w:rPr>
              <w:t>(VACSAL)</w:t>
            </w:r>
          </w:p>
          <w:p w14:paraId="347CC4FB" w14:textId="0F81E2C8" w:rsidR="003B2458" w:rsidRDefault="003B2458" w:rsidP="003B2458">
            <w:pPr>
              <w:autoSpaceDE w:val="0"/>
              <w:autoSpaceDN w:val="0"/>
              <w:adjustRightInd w:val="0"/>
              <w:spacing w:line="276" w:lineRule="auto"/>
              <w:ind w:left="2138" w:hanging="2138"/>
              <w:rPr>
                <w:rFonts w:ascii="Arial" w:hAnsi="Arial" w:cs="Arial"/>
              </w:rPr>
            </w:pPr>
            <w:r w:rsidRPr="003B2458">
              <w:rPr>
                <w:rFonts w:ascii="Arial" w:hAnsi="Arial" w:cs="Arial"/>
              </w:rPr>
              <w:t>Tony Meagher</w:t>
            </w:r>
            <w:r>
              <w:rPr>
                <w:rFonts w:ascii="Arial" w:hAnsi="Arial" w:cs="Arial"/>
              </w:rPr>
              <w:tab/>
            </w:r>
            <w:r w:rsidRPr="003B2458">
              <w:rPr>
                <w:rFonts w:ascii="Arial" w:hAnsi="Arial" w:cs="Arial"/>
              </w:rPr>
              <w:t>Wathaurong Aboriginal Co-operative</w:t>
            </w:r>
          </w:p>
          <w:p w14:paraId="44A3A0FD" w14:textId="45796904" w:rsidR="003B2458" w:rsidRPr="00511A44" w:rsidRDefault="003B2458" w:rsidP="003B2458">
            <w:pPr>
              <w:autoSpaceDE w:val="0"/>
              <w:autoSpaceDN w:val="0"/>
              <w:adjustRightInd w:val="0"/>
              <w:spacing w:line="276" w:lineRule="auto"/>
              <w:ind w:left="2138" w:hanging="2138"/>
              <w:rPr>
                <w:rFonts w:ascii="Arial" w:hAnsi="Arial" w:cs="Arial"/>
              </w:rPr>
            </w:pPr>
            <w:r w:rsidRPr="00511A44">
              <w:rPr>
                <w:rFonts w:ascii="Arial" w:hAnsi="Arial" w:cs="Arial"/>
              </w:rPr>
              <w:t>Andrew Fleming</w:t>
            </w:r>
            <w:r w:rsidRPr="00511A44">
              <w:rPr>
                <w:rFonts w:ascii="Arial" w:hAnsi="Arial" w:cs="Arial"/>
              </w:rPr>
              <w:tab/>
              <w:t>Community Services &amp; Health Industry Training Board (Vic)</w:t>
            </w:r>
          </w:p>
          <w:p w14:paraId="5463DA75" w14:textId="61FD8E58" w:rsidR="003B2458" w:rsidRPr="00511A44" w:rsidRDefault="003B2458" w:rsidP="003B2458">
            <w:pPr>
              <w:autoSpaceDE w:val="0"/>
              <w:autoSpaceDN w:val="0"/>
              <w:adjustRightInd w:val="0"/>
              <w:spacing w:line="276" w:lineRule="auto"/>
              <w:ind w:left="2138" w:hanging="2138"/>
              <w:rPr>
                <w:rFonts w:ascii="Arial" w:hAnsi="Arial" w:cs="Arial"/>
              </w:rPr>
            </w:pPr>
            <w:r w:rsidRPr="003B2458">
              <w:rPr>
                <w:rFonts w:ascii="Arial" w:hAnsi="Arial" w:cs="Arial"/>
              </w:rPr>
              <w:t>Amanda Crawford</w:t>
            </w:r>
            <w:r w:rsidRPr="00511A44">
              <w:rPr>
                <w:rFonts w:ascii="Arial" w:hAnsi="Arial" w:cs="Arial"/>
              </w:rPr>
              <w:tab/>
              <w:t>Oncall Training, representing National Disability Services (NDS)</w:t>
            </w:r>
          </w:p>
          <w:p w14:paraId="475332D8" w14:textId="77777777" w:rsidR="003B2458" w:rsidRPr="00511A44" w:rsidRDefault="003B2458" w:rsidP="003B2458">
            <w:pPr>
              <w:autoSpaceDE w:val="0"/>
              <w:autoSpaceDN w:val="0"/>
              <w:adjustRightInd w:val="0"/>
              <w:spacing w:line="276" w:lineRule="auto"/>
              <w:ind w:left="2138" w:hanging="2138"/>
              <w:rPr>
                <w:rFonts w:ascii="Arial" w:hAnsi="Arial" w:cs="Arial"/>
              </w:rPr>
            </w:pPr>
            <w:r w:rsidRPr="00511A44">
              <w:rPr>
                <w:rFonts w:ascii="Arial" w:hAnsi="Arial" w:cs="Arial"/>
              </w:rPr>
              <w:t>Mark Farthing</w:t>
            </w:r>
            <w:r w:rsidRPr="00511A44">
              <w:rPr>
                <w:rFonts w:ascii="Arial" w:hAnsi="Arial" w:cs="Arial"/>
              </w:rPr>
              <w:tab/>
              <w:t>Health and Community Services Union (HACSU)</w:t>
            </w:r>
          </w:p>
          <w:p w14:paraId="01F78034" w14:textId="77777777" w:rsidR="003B2458" w:rsidRPr="003B2458" w:rsidRDefault="003B2458" w:rsidP="003B2458">
            <w:pPr>
              <w:autoSpaceDE w:val="0"/>
              <w:autoSpaceDN w:val="0"/>
              <w:adjustRightInd w:val="0"/>
              <w:spacing w:line="276" w:lineRule="auto"/>
              <w:rPr>
                <w:rFonts w:ascii="Arial" w:hAnsi="Arial" w:cs="Arial"/>
                <w:bCs/>
              </w:rPr>
            </w:pPr>
          </w:p>
          <w:p w14:paraId="0EFDF0BC" w14:textId="77777777" w:rsidR="003B2458" w:rsidRPr="00511A44" w:rsidRDefault="003B2458" w:rsidP="003B2458">
            <w:pPr>
              <w:autoSpaceDE w:val="0"/>
              <w:autoSpaceDN w:val="0"/>
              <w:adjustRightInd w:val="0"/>
              <w:spacing w:line="276" w:lineRule="auto"/>
              <w:rPr>
                <w:rFonts w:ascii="Arial" w:hAnsi="Arial" w:cs="Arial"/>
                <w:b/>
                <w:bCs/>
              </w:rPr>
            </w:pPr>
            <w:r w:rsidRPr="00511A44">
              <w:rPr>
                <w:rFonts w:ascii="Arial" w:hAnsi="Arial" w:cs="Arial"/>
                <w:b/>
                <w:bCs/>
              </w:rPr>
              <w:t>In attendance:</w:t>
            </w:r>
          </w:p>
          <w:p w14:paraId="3F09055C" w14:textId="77777777" w:rsidR="003B2458" w:rsidRPr="00511A44" w:rsidRDefault="003B2458" w:rsidP="003B2458">
            <w:pPr>
              <w:autoSpaceDE w:val="0"/>
              <w:autoSpaceDN w:val="0"/>
              <w:adjustRightInd w:val="0"/>
              <w:spacing w:line="276" w:lineRule="auto"/>
              <w:rPr>
                <w:rFonts w:ascii="Arial" w:hAnsi="Arial" w:cs="Arial"/>
              </w:rPr>
            </w:pPr>
            <w:r w:rsidRPr="00511A44">
              <w:rPr>
                <w:rFonts w:ascii="Arial" w:hAnsi="Arial" w:cs="Arial"/>
              </w:rPr>
              <w:t>Autumn Shea</w:t>
            </w:r>
            <w:r>
              <w:rPr>
                <w:rFonts w:ascii="Arial" w:hAnsi="Arial" w:cs="Arial"/>
              </w:rPr>
              <w:t xml:space="preserve">  - </w:t>
            </w:r>
            <w:r w:rsidRPr="00511A44">
              <w:rPr>
                <w:rFonts w:ascii="Arial" w:hAnsi="Arial" w:cs="Arial"/>
              </w:rPr>
              <w:t>Curriculum Maintenance Manager (CMM) for Human Services</w:t>
            </w:r>
          </w:p>
          <w:p w14:paraId="581F7994" w14:textId="77777777" w:rsidR="003B2458" w:rsidRPr="00511A44" w:rsidRDefault="003B2458" w:rsidP="003B2458">
            <w:pPr>
              <w:autoSpaceDE w:val="0"/>
              <w:autoSpaceDN w:val="0"/>
              <w:adjustRightInd w:val="0"/>
              <w:spacing w:line="276" w:lineRule="auto"/>
              <w:rPr>
                <w:rFonts w:ascii="Arial" w:hAnsi="Arial" w:cs="Arial"/>
              </w:rPr>
            </w:pPr>
            <w:r w:rsidRPr="00511A44">
              <w:rPr>
                <w:rFonts w:ascii="Arial" w:hAnsi="Arial" w:cs="Arial"/>
              </w:rPr>
              <w:t>Wendy Dowe</w:t>
            </w:r>
            <w:r>
              <w:rPr>
                <w:rFonts w:ascii="Arial" w:hAnsi="Arial" w:cs="Arial"/>
              </w:rPr>
              <w:t xml:space="preserve"> - </w:t>
            </w:r>
            <w:r w:rsidRPr="00511A44">
              <w:rPr>
                <w:rFonts w:ascii="Arial" w:hAnsi="Arial" w:cs="Arial"/>
              </w:rPr>
              <w:t xml:space="preserve">CMM Administrator </w:t>
            </w:r>
          </w:p>
          <w:p w14:paraId="4A8816D4" w14:textId="77777777" w:rsidR="003B2458" w:rsidRPr="00511A44" w:rsidRDefault="003B2458" w:rsidP="003B2458">
            <w:pPr>
              <w:autoSpaceDE w:val="0"/>
              <w:autoSpaceDN w:val="0"/>
              <w:adjustRightInd w:val="0"/>
              <w:spacing w:line="276" w:lineRule="auto"/>
              <w:rPr>
                <w:rFonts w:ascii="Arial" w:hAnsi="Arial" w:cs="Arial"/>
              </w:rPr>
            </w:pPr>
            <w:r>
              <w:rPr>
                <w:rFonts w:ascii="Arial" w:hAnsi="Arial" w:cs="Arial"/>
              </w:rPr>
              <w:t xml:space="preserve">Lisa Confoy - </w:t>
            </w:r>
            <w:r w:rsidRPr="00511A44">
              <w:rPr>
                <w:rFonts w:ascii="Arial" w:hAnsi="Arial" w:cs="Arial"/>
              </w:rPr>
              <w:t>Department of Education and Training</w:t>
            </w:r>
          </w:p>
          <w:p w14:paraId="2C0C81CC" w14:textId="6A3CE5C8" w:rsidR="00BC005B" w:rsidRPr="00AC2792" w:rsidRDefault="00BC005B" w:rsidP="00B05B1F">
            <w:pPr>
              <w:pStyle w:val="Default"/>
              <w:spacing w:before="120" w:after="120" w:line="276" w:lineRule="auto"/>
              <w:rPr>
                <w:sz w:val="22"/>
                <w:szCs w:val="22"/>
              </w:rPr>
            </w:pPr>
            <w:r w:rsidRPr="00AC2792">
              <w:rPr>
                <w:sz w:val="22"/>
                <w:szCs w:val="22"/>
              </w:rPr>
              <w:lastRenderedPageBreak/>
              <w:t>This course:</w:t>
            </w:r>
          </w:p>
          <w:p w14:paraId="76DC2F9F" w14:textId="4C4A05A2" w:rsidR="00BC005B" w:rsidRPr="00AC2792" w:rsidRDefault="00BC005B" w:rsidP="00FE06E6">
            <w:pPr>
              <w:pStyle w:val="Default"/>
              <w:numPr>
                <w:ilvl w:val="0"/>
                <w:numId w:val="6"/>
              </w:numPr>
              <w:spacing w:before="120" w:after="120" w:line="276" w:lineRule="auto"/>
              <w:rPr>
                <w:sz w:val="22"/>
                <w:szCs w:val="22"/>
              </w:rPr>
            </w:pPr>
            <w:r w:rsidRPr="00AC2792">
              <w:rPr>
                <w:sz w:val="22"/>
                <w:szCs w:val="22"/>
              </w:rPr>
              <w:t>does not duplicate, by title or coverage, the outcomes of an endorsed training package qualification</w:t>
            </w:r>
          </w:p>
          <w:p w14:paraId="781BCFA9" w14:textId="4128CD6A" w:rsidR="00BC005B" w:rsidRPr="00AC2792" w:rsidRDefault="00BC005B" w:rsidP="00FE06E6">
            <w:pPr>
              <w:pStyle w:val="Default"/>
              <w:numPr>
                <w:ilvl w:val="0"/>
                <w:numId w:val="6"/>
              </w:numPr>
              <w:spacing w:before="120" w:after="120" w:line="276" w:lineRule="auto"/>
              <w:rPr>
                <w:sz w:val="22"/>
                <w:szCs w:val="22"/>
              </w:rPr>
            </w:pPr>
            <w:r w:rsidRPr="00AC2792">
              <w:rPr>
                <w:sz w:val="22"/>
                <w:szCs w:val="22"/>
              </w:rPr>
              <w:t>is not a subset of a single training package qualification that could be recognised through one or more statements of attainment or a skill set</w:t>
            </w:r>
          </w:p>
          <w:p w14:paraId="5DFA6B9F" w14:textId="7264798E" w:rsidR="00BC005B" w:rsidRPr="00AC2792" w:rsidRDefault="00BC005B" w:rsidP="00FE06E6">
            <w:pPr>
              <w:pStyle w:val="Default"/>
              <w:numPr>
                <w:ilvl w:val="0"/>
                <w:numId w:val="6"/>
              </w:numPr>
              <w:spacing w:before="120" w:after="120" w:line="276" w:lineRule="auto"/>
              <w:rPr>
                <w:sz w:val="22"/>
                <w:szCs w:val="22"/>
              </w:rPr>
            </w:pPr>
            <w:r w:rsidRPr="00AC2792">
              <w:rPr>
                <w:sz w:val="22"/>
                <w:szCs w:val="22"/>
              </w:rPr>
              <w:t>does not include units of competency additional to those in a training package qualification that could be recognised through statements of attainment in addition to the qualification</w:t>
            </w:r>
          </w:p>
          <w:p w14:paraId="475D1D69" w14:textId="6D19D238" w:rsidR="00BC005B" w:rsidRPr="00AC2792" w:rsidRDefault="00BC005B" w:rsidP="00FE06E6">
            <w:pPr>
              <w:pStyle w:val="Default"/>
              <w:numPr>
                <w:ilvl w:val="0"/>
                <w:numId w:val="6"/>
              </w:numPr>
              <w:spacing w:before="120" w:after="120" w:line="276" w:lineRule="auto"/>
              <w:rPr>
                <w:sz w:val="22"/>
                <w:szCs w:val="22"/>
              </w:rPr>
            </w:pPr>
            <w:r w:rsidRPr="00AC2792">
              <w:rPr>
                <w:sz w:val="22"/>
                <w:szCs w:val="22"/>
              </w:rPr>
              <w:t>does not comprise units that duplicate units of competency of a training package qualification.</w:t>
            </w:r>
          </w:p>
        </w:tc>
      </w:tr>
      <w:tr w:rsidR="00F336D9" w:rsidRPr="00AC2792" w14:paraId="1DA73B16" w14:textId="77777777" w:rsidTr="0053093F">
        <w:tc>
          <w:tcPr>
            <w:tcW w:w="3562" w:type="dxa"/>
          </w:tcPr>
          <w:p w14:paraId="1C657927" w14:textId="77777777" w:rsidR="00F336D9" w:rsidRPr="00AC2792" w:rsidRDefault="00107297" w:rsidP="009F0592">
            <w:pPr>
              <w:spacing w:before="120" w:after="120" w:line="276" w:lineRule="auto"/>
              <w:ind w:left="743" w:hanging="425"/>
              <w:rPr>
                <w:rFonts w:ascii="Arial" w:hAnsi="Arial" w:cs="Arial"/>
                <w:b/>
              </w:rPr>
            </w:pPr>
            <w:r w:rsidRPr="00AC2792">
              <w:rPr>
                <w:rFonts w:ascii="Arial" w:hAnsi="Arial" w:cs="Arial"/>
                <w:b/>
              </w:rPr>
              <w:lastRenderedPageBreak/>
              <w:t xml:space="preserve">3.2 </w:t>
            </w:r>
            <w:r w:rsidR="00F05DB8" w:rsidRPr="00AC2792">
              <w:rPr>
                <w:rFonts w:ascii="Arial" w:hAnsi="Arial" w:cs="Arial"/>
                <w:b/>
              </w:rPr>
              <w:t xml:space="preserve"> </w:t>
            </w:r>
            <w:r w:rsidR="00F336D9" w:rsidRPr="00AC2792">
              <w:rPr>
                <w:rFonts w:ascii="Arial" w:hAnsi="Arial" w:cs="Arial"/>
                <w:b/>
              </w:rPr>
              <w:t>Review for re-accreditation</w:t>
            </w:r>
          </w:p>
        </w:tc>
        <w:tc>
          <w:tcPr>
            <w:tcW w:w="5798" w:type="dxa"/>
          </w:tcPr>
          <w:p w14:paraId="50A9D041" w14:textId="6FED3242" w:rsidR="00DC28B6" w:rsidRPr="00AC2792" w:rsidRDefault="006052C1" w:rsidP="009F0592">
            <w:pPr>
              <w:pStyle w:val="Default"/>
              <w:spacing w:before="120" w:after="120" w:line="276" w:lineRule="auto"/>
              <w:rPr>
                <w:sz w:val="22"/>
                <w:szCs w:val="22"/>
              </w:rPr>
            </w:pPr>
            <w:r w:rsidRPr="00AC2792">
              <w:rPr>
                <w:sz w:val="22"/>
                <w:szCs w:val="22"/>
              </w:rPr>
              <w:t>Not applicable.</w:t>
            </w:r>
          </w:p>
        </w:tc>
      </w:tr>
    </w:tbl>
    <w:p w14:paraId="46F6CD3F" w14:textId="77777777" w:rsidR="00DA3151" w:rsidRPr="00AC2792" w:rsidRDefault="00DA3151" w:rsidP="00936DF0">
      <w:pPr>
        <w:spacing w:before="120" w:after="120"/>
        <w:ind w:left="743" w:hanging="425"/>
        <w:jc w:val="center"/>
        <w:rPr>
          <w:rFonts w:ascii="Arial" w:hAnsi="Arial" w:cs="Arial"/>
          <w:b/>
          <w:sz w:val="20"/>
          <w:szCs w:val="20"/>
        </w:rPr>
        <w:sectPr w:rsidR="00DA3151" w:rsidRPr="00AC2792" w:rsidSect="00DD133D">
          <w:headerReference w:type="even" r:id="rId28"/>
          <w:headerReference w:type="default" r:id="rId29"/>
          <w:headerReference w:type="first" r:id="rId30"/>
          <w:pgSz w:w="11907" w:h="16840" w:code="9"/>
          <w:pgMar w:top="1418" w:right="1304" w:bottom="1440" w:left="1531" w:header="709" w:footer="709" w:gutter="0"/>
          <w:cols w:space="708"/>
          <w:docGrid w:linePitch="360"/>
        </w:sect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1254"/>
        <w:gridCol w:w="753"/>
        <w:gridCol w:w="242"/>
        <w:gridCol w:w="3324"/>
        <w:gridCol w:w="1514"/>
        <w:gridCol w:w="992"/>
      </w:tblGrid>
      <w:tr w:rsidR="001070D1" w:rsidRPr="00AC2792" w14:paraId="4C1C74FA" w14:textId="77777777" w:rsidTr="00347508">
        <w:tc>
          <w:tcPr>
            <w:tcW w:w="3804" w:type="dxa"/>
            <w:gridSpan w:val="4"/>
            <w:tcBorders>
              <w:left w:val="single" w:sz="4" w:space="0" w:color="auto"/>
            </w:tcBorders>
            <w:shd w:val="clear" w:color="auto" w:fill="DEEAF6" w:themeFill="accent1" w:themeFillTint="33"/>
          </w:tcPr>
          <w:p w14:paraId="4BD0D1C1" w14:textId="796EEE38" w:rsidR="001070D1" w:rsidRPr="00AC2792" w:rsidRDefault="001070D1" w:rsidP="00FE06E6">
            <w:pPr>
              <w:pStyle w:val="Heading2"/>
              <w:numPr>
                <w:ilvl w:val="0"/>
                <w:numId w:val="4"/>
              </w:numPr>
              <w:spacing w:before="120" w:after="120" w:line="276" w:lineRule="auto"/>
              <w:rPr>
                <w:rFonts w:ascii="Arial" w:hAnsi="Arial" w:cs="Arial"/>
                <w:b w:val="0"/>
              </w:rPr>
            </w:pPr>
            <w:bookmarkStart w:id="69" w:name="_Toc17649150"/>
            <w:r w:rsidRPr="00AC2792">
              <w:rPr>
                <w:rFonts w:ascii="Arial" w:hAnsi="Arial" w:cs="Arial"/>
              </w:rPr>
              <w:lastRenderedPageBreak/>
              <w:t>Course outcomes</w:t>
            </w:r>
            <w:bookmarkEnd w:id="69"/>
            <w:r w:rsidRPr="00AC2792">
              <w:rPr>
                <w:rFonts w:ascii="Arial" w:hAnsi="Arial" w:cs="Arial"/>
                <w:b w:val="0"/>
              </w:rPr>
              <w:t xml:space="preserve"> </w:t>
            </w:r>
          </w:p>
        </w:tc>
        <w:tc>
          <w:tcPr>
            <w:tcW w:w="5830" w:type="dxa"/>
            <w:gridSpan w:val="3"/>
            <w:tcBorders>
              <w:right w:val="single" w:sz="4" w:space="0" w:color="auto"/>
            </w:tcBorders>
            <w:shd w:val="clear" w:color="auto" w:fill="DEEAF6" w:themeFill="accent1" w:themeFillTint="33"/>
          </w:tcPr>
          <w:p w14:paraId="250BADEF" w14:textId="77777777" w:rsidR="001070D1" w:rsidRPr="00AC2792" w:rsidRDefault="001070D1" w:rsidP="00EC33D1">
            <w:pPr>
              <w:spacing w:before="120" w:after="120" w:line="276" w:lineRule="auto"/>
              <w:rPr>
                <w:rFonts w:ascii="Arial" w:hAnsi="Arial" w:cs="Arial"/>
                <w:b/>
                <w:i/>
              </w:rPr>
            </w:pPr>
            <w:r w:rsidRPr="00AC2792">
              <w:rPr>
                <w:rFonts w:ascii="Arial" w:hAnsi="Arial" w:cs="Arial"/>
                <w:b/>
                <w:i/>
              </w:rPr>
              <w:t>Standards 1, 2</w:t>
            </w:r>
            <w:r w:rsidR="00A830EF" w:rsidRPr="00AC2792">
              <w:rPr>
                <w:rFonts w:ascii="Arial" w:hAnsi="Arial" w:cs="Arial"/>
                <w:b/>
                <w:i/>
              </w:rPr>
              <w:t>,</w:t>
            </w:r>
            <w:r w:rsidRPr="00AC2792">
              <w:rPr>
                <w:rFonts w:ascii="Arial" w:hAnsi="Arial" w:cs="Arial"/>
                <w:b/>
                <w:i/>
              </w:rPr>
              <w:t xml:space="preserve"> 3</w:t>
            </w:r>
            <w:r w:rsidR="00A830EF" w:rsidRPr="00AC2792">
              <w:rPr>
                <w:rFonts w:ascii="Arial" w:hAnsi="Arial" w:cs="Arial"/>
                <w:b/>
                <w:i/>
              </w:rPr>
              <w:t xml:space="preserve"> and 4 Standards</w:t>
            </w:r>
            <w:r w:rsidRPr="00AC2792">
              <w:rPr>
                <w:rFonts w:ascii="Arial" w:hAnsi="Arial" w:cs="Arial"/>
                <w:b/>
                <w:i/>
              </w:rPr>
              <w:t xml:space="preserve"> for Accredited Courses </w:t>
            </w:r>
          </w:p>
        </w:tc>
      </w:tr>
      <w:tr w:rsidR="007118CF" w:rsidRPr="00AC2792" w14:paraId="587714AF" w14:textId="77777777" w:rsidTr="00347508">
        <w:tc>
          <w:tcPr>
            <w:tcW w:w="3804" w:type="dxa"/>
            <w:gridSpan w:val="4"/>
            <w:tcBorders>
              <w:left w:val="single" w:sz="4" w:space="0" w:color="auto"/>
              <w:bottom w:val="single" w:sz="4" w:space="0" w:color="auto"/>
            </w:tcBorders>
          </w:tcPr>
          <w:p w14:paraId="7AC07BC6" w14:textId="77777777" w:rsidR="007E4BD0" w:rsidRPr="00AC2792" w:rsidRDefault="00107297" w:rsidP="00EC33D1">
            <w:pPr>
              <w:spacing w:before="120" w:after="120" w:line="276" w:lineRule="auto"/>
              <w:ind w:left="743" w:hanging="425"/>
              <w:rPr>
                <w:rFonts w:ascii="Arial" w:hAnsi="Arial" w:cs="Arial"/>
                <w:b/>
              </w:rPr>
            </w:pPr>
            <w:r w:rsidRPr="00AC2792">
              <w:rPr>
                <w:rFonts w:ascii="Arial" w:hAnsi="Arial" w:cs="Arial"/>
                <w:b/>
              </w:rPr>
              <w:t xml:space="preserve">4.1 </w:t>
            </w:r>
            <w:r w:rsidR="00F05DB8" w:rsidRPr="00AC2792">
              <w:rPr>
                <w:rFonts w:ascii="Arial" w:hAnsi="Arial" w:cs="Arial"/>
                <w:b/>
              </w:rPr>
              <w:t xml:space="preserve"> </w:t>
            </w:r>
            <w:r w:rsidR="007E4BD0" w:rsidRPr="00AC2792">
              <w:rPr>
                <w:rFonts w:ascii="Arial" w:hAnsi="Arial" w:cs="Arial"/>
                <w:b/>
              </w:rPr>
              <w:t>Qualification level</w:t>
            </w:r>
          </w:p>
        </w:tc>
        <w:tc>
          <w:tcPr>
            <w:tcW w:w="5830" w:type="dxa"/>
            <w:gridSpan w:val="3"/>
            <w:tcBorders>
              <w:bottom w:val="single" w:sz="4" w:space="0" w:color="auto"/>
              <w:right w:val="single" w:sz="4" w:space="0" w:color="auto"/>
            </w:tcBorders>
          </w:tcPr>
          <w:p w14:paraId="10493642" w14:textId="145A1237" w:rsidR="00A830EF" w:rsidRPr="00AC2792" w:rsidRDefault="00A830EF" w:rsidP="00EC33D1">
            <w:pPr>
              <w:spacing w:before="120" w:after="120" w:line="276" w:lineRule="auto"/>
              <w:rPr>
                <w:rFonts w:ascii="Arial" w:hAnsi="Arial" w:cs="Arial"/>
                <w:bCs/>
                <w:i/>
                <w:sz w:val="18"/>
                <w:szCs w:val="18"/>
              </w:rPr>
            </w:pPr>
            <w:r w:rsidRPr="00AC2792">
              <w:rPr>
                <w:rFonts w:ascii="Arial" w:hAnsi="Arial" w:cs="Arial"/>
                <w:bCs/>
                <w:i/>
                <w:sz w:val="18"/>
                <w:szCs w:val="18"/>
              </w:rPr>
              <w:t>Standards 1, 2, and 3 AQTF Standards for Accredited Courses.</w:t>
            </w:r>
          </w:p>
          <w:p w14:paraId="0288E2F2" w14:textId="540AF9AE" w:rsidR="007E4BD0" w:rsidRPr="00934C41" w:rsidRDefault="00884A7F" w:rsidP="00EC33D1">
            <w:pPr>
              <w:spacing w:before="120" w:after="120" w:line="276" w:lineRule="auto"/>
              <w:rPr>
                <w:rFonts w:ascii="Arial" w:hAnsi="Arial" w:cs="Arial"/>
                <w:i/>
                <w:iCs/>
              </w:rPr>
            </w:pPr>
            <w:r w:rsidRPr="00AC2792">
              <w:rPr>
                <w:rFonts w:ascii="Arial" w:hAnsi="Arial" w:cs="Arial"/>
              </w:rPr>
              <w:t xml:space="preserve">The </w:t>
            </w:r>
            <w:r w:rsidR="004E139E" w:rsidRPr="00BB0BB8">
              <w:rPr>
                <w:rFonts w:ascii="Arial" w:hAnsi="Arial" w:cs="Arial"/>
                <w:i/>
                <w:iCs/>
              </w:rPr>
              <w:t>22531VIC</w:t>
            </w:r>
            <w:r w:rsidR="001F0B65" w:rsidRPr="00AC2792">
              <w:rPr>
                <w:rFonts w:ascii="Arial" w:hAnsi="Arial" w:cs="Arial"/>
                <w:i/>
                <w:iCs/>
              </w:rPr>
              <w:t xml:space="preserve"> </w:t>
            </w:r>
            <w:r w:rsidR="00934C41" w:rsidRPr="00934C41">
              <w:rPr>
                <w:rFonts w:ascii="Arial" w:hAnsi="Arial" w:cs="Arial"/>
                <w:i/>
                <w:iCs/>
              </w:rPr>
              <w:t>Course in Culturally Considerate Disability Support for Aboriginal and Torres Strait Islander People</w:t>
            </w:r>
            <w:r w:rsidR="00934C41">
              <w:rPr>
                <w:rFonts w:ascii="Arial" w:hAnsi="Arial" w:cs="Arial"/>
                <w:i/>
                <w:iCs/>
              </w:rPr>
              <w:t xml:space="preserve"> </w:t>
            </w:r>
            <w:r w:rsidR="001F0B65" w:rsidRPr="00934C41">
              <w:rPr>
                <w:rFonts w:ascii="Arial" w:hAnsi="Arial" w:cs="Arial"/>
              </w:rPr>
              <w:t>meets</w:t>
            </w:r>
            <w:r w:rsidR="001F0B65" w:rsidRPr="00AC2792">
              <w:rPr>
                <w:rFonts w:ascii="Arial" w:hAnsi="Arial" w:cs="Arial"/>
              </w:rPr>
              <w:t xml:space="preserve"> an industry and community need, but does not have the breadth, depth or volume of learning of an Australian Qualifications Framework (AQF).</w:t>
            </w:r>
          </w:p>
        </w:tc>
      </w:tr>
      <w:tr w:rsidR="007118CF" w:rsidRPr="00AC2792" w14:paraId="506C2CB7" w14:textId="77777777" w:rsidTr="00347508">
        <w:tc>
          <w:tcPr>
            <w:tcW w:w="3804" w:type="dxa"/>
            <w:gridSpan w:val="4"/>
            <w:tcBorders>
              <w:left w:val="single" w:sz="4" w:space="0" w:color="auto"/>
            </w:tcBorders>
          </w:tcPr>
          <w:p w14:paraId="6B61754F" w14:textId="77777777" w:rsidR="007118CF" w:rsidRPr="00AC2792" w:rsidRDefault="005C6F7D" w:rsidP="00EC33D1">
            <w:pPr>
              <w:spacing w:before="120" w:after="120" w:line="276" w:lineRule="auto"/>
              <w:ind w:left="743" w:hanging="425"/>
              <w:rPr>
                <w:rFonts w:ascii="Arial" w:hAnsi="Arial" w:cs="Arial"/>
                <w:b/>
              </w:rPr>
            </w:pPr>
            <w:r w:rsidRPr="00AC2792">
              <w:rPr>
                <w:rFonts w:ascii="Arial" w:hAnsi="Arial" w:cs="Arial"/>
                <w:b/>
              </w:rPr>
              <w:t>4</w:t>
            </w:r>
            <w:r w:rsidR="00BA197F" w:rsidRPr="00AC2792">
              <w:rPr>
                <w:rFonts w:ascii="Arial" w:hAnsi="Arial" w:cs="Arial"/>
                <w:b/>
              </w:rPr>
              <w:t>.</w:t>
            </w:r>
            <w:r w:rsidR="005B179C" w:rsidRPr="00AC2792">
              <w:rPr>
                <w:rFonts w:ascii="Arial" w:hAnsi="Arial" w:cs="Arial"/>
                <w:b/>
              </w:rPr>
              <w:t>2</w:t>
            </w:r>
            <w:r w:rsidR="00107297" w:rsidRPr="00AC2792">
              <w:rPr>
                <w:rFonts w:ascii="Arial" w:hAnsi="Arial" w:cs="Arial"/>
                <w:b/>
              </w:rPr>
              <w:t xml:space="preserve">  </w:t>
            </w:r>
            <w:r w:rsidR="00A46471" w:rsidRPr="00AC2792">
              <w:rPr>
                <w:rFonts w:ascii="Arial" w:hAnsi="Arial" w:cs="Arial"/>
                <w:b/>
              </w:rPr>
              <w:t xml:space="preserve">Employability skills </w:t>
            </w:r>
            <w:r w:rsidR="00BA197F" w:rsidRPr="00AC2792">
              <w:rPr>
                <w:rFonts w:ascii="Arial" w:hAnsi="Arial" w:cs="Arial"/>
                <w:b/>
              </w:rPr>
              <w:t xml:space="preserve"> </w:t>
            </w:r>
          </w:p>
        </w:tc>
        <w:tc>
          <w:tcPr>
            <w:tcW w:w="5830" w:type="dxa"/>
            <w:gridSpan w:val="3"/>
            <w:tcBorders>
              <w:right w:val="single" w:sz="4" w:space="0" w:color="auto"/>
            </w:tcBorders>
          </w:tcPr>
          <w:p w14:paraId="14DE5296" w14:textId="5E798100" w:rsidR="00D04230" w:rsidRPr="00AC2792" w:rsidRDefault="00BA197F" w:rsidP="00EC33D1">
            <w:pPr>
              <w:spacing w:before="120" w:after="120" w:line="276" w:lineRule="auto"/>
              <w:rPr>
                <w:rFonts w:ascii="Arial" w:hAnsi="Arial" w:cs="Arial"/>
                <w:bCs/>
                <w:i/>
                <w:sz w:val="18"/>
                <w:szCs w:val="18"/>
              </w:rPr>
            </w:pPr>
            <w:r w:rsidRPr="00AC2792">
              <w:rPr>
                <w:rFonts w:ascii="Arial" w:hAnsi="Arial" w:cs="Arial"/>
                <w:bCs/>
                <w:i/>
                <w:sz w:val="18"/>
                <w:szCs w:val="18"/>
              </w:rPr>
              <w:t xml:space="preserve">Standard 4 </w:t>
            </w:r>
            <w:r w:rsidR="00742044" w:rsidRPr="00AC2792">
              <w:rPr>
                <w:rFonts w:ascii="Arial" w:hAnsi="Arial" w:cs="Arial"/>
                <w:bCs/>
                <w:i/>
                <w:sz w:val="18"/>
                <w:szCs w:val="18"/>
              </w:rPr>
              <w:t xml:space="preserve">AQTF </w:t>
            </w:r>
            <w:r w:rsidRPr="00AC2792">
              <w:rPr>
                <w:rFonts w:ascii="Arial" w:hAnsi="Arial" w:cs="Arial"/>
                <w:bCs/>
                <w:i/>
                <w:sz w:val="18"/>
                <w:szCs w:val="18"/>
              </w:rPr>
              <w:t xml:space="preserve">for </w:t>
            </w:r>
            <w:r w:rsidR="00742044" w:rsidRPr="00AC2792">
              <w:rPr>
                <w:rFonts w:ascii="Arial" w:hAnsi="Arial" w:cs="Arial"/>
                <w:bCs/>
                <w:i/>
                <w:sz w:val="18"/>
                <w:szCs w:val="18"/>
              </w:rPr>
              <w:t xml:space="preserve">Standards for </w:t>
            </w:r>
            <w:r w:rsidRPr="00AC2792">
              <w:rPr>
                <w:rFonts w:ascii="Arial" w:hAnsi="Arial" w:cs="Arial"/>
                <w:bCs/>
                <w:i/>
                <w:sz w:val="18"/>
                <w:szCs w:val="18"/>
              </w:rPr>
              <w:t>Accredited Courses</w:t>
            </w:r>
          </w:p>
          <w:p w14:paraId="621EBE02" w14:textId="33EB0E66" w:rsidR="00BA197F" w:rsidRPr="00AC2792" w:rsidRDefault="00884A7F" w:rsidP="00EC33D1">
            <w:pPr>
              <w:spacing w:before="120" w:after="120" w:line="276" w:lineRule="auto"/>
              <w:rPr>
                <w:rFonts w:ascii="Arial" w:hAnsi="Arial" w:cs="Arial"/>
              </w:rPr>
            </w:pPr>
            <w:r w:rsidRPr="00AC2792">
              <w:rPr>
                <w:rFonts w:ascii="Arial" w:hAnsi="Arial" w:cs="Arial"/>
              </w:rPr>
              <w:t>Not applicable</w:t>
            </w:r>
            <w:r w:rsidR="00C469E6" w:rsidRPr="00AC2792">
              <w:rPr>
                <w:rFonts w:ascii="Arial" w:hAnsi="Arial" w:cs="Arial"/>
              </w:rPr>
              <w:t>.</w:t>
            </w:r>
          </w:p>
        </w:tc>
      </w:tr>
      <w:tr w:rsidR="007118CF" w:rsidRPr="00AC2792" w14:paraId="6E963921" w14:textId="77777777" w:rsidTr="00347508">
        <w:tc>
          <w:tcPr>
            <w:tcW w:w="3804" w:type="dxa"/>
            <w:gridSpan w:val="4"/>
            <w:tcBorders>
              <w:left w:val="single" w:sz="4" w:space="0" w:color="auto"/>
            </w:tcBorders>
          </w:tcPr>
          <w:p w14:paraId="60FC4816" w14:textId="77777777" w:rsidR="007118CF" w:rsidRPr="00AC2792" w:rsidRDefault="005C6F7D" w:rsidP="00EC33D1">
            <w:pPr>
              <w:spacing w:before="120" w:after="120" w:line="276" w:lineRule="auto"/>
              <w:ind w:left="743" w:hanging="425"/>
              <w:rPr>
                <w:rFonts w:ascii="Arial" w:hAnsi="Arial" w:cs="Arial"/>
                <w:b/>
              </w:rPr>
            </w:pPr>
            <w:r w:rsidRPr="00AC2792">
              <w:rPr>
                <w:rFonts w:ascii="Arial" w:hAnsi="Arial" w:cs="Arial"/>
                <w:b/>
              </w:rPr>
              <w:t>4</w:t>
            </w:r>
            <w:r w:rsidR="00BA197F" w:rsidRPr="00AC2792">
              <w:rPr>
                <w:rFonts w:ascii="Arial" w:hAnsi="Arial" w:cs="Arial"/>
                <w:b/>
              </w:rPr>
              <w:t>.</w:t>
            </w:r>
            <w:r w:rsidR="005B179C" w:rsidRPr="00AC2792">
              <w:rPr>
                <w:rFonts w:ascii="Arial" w:hAnsi="Arial" w:cs="Arial"/>
                <w:b/>
              </w:rPr>
              <w:t>3</w:t>
            </w:r>
            <w:r w:rsidR="00BA197F" w:rsidRPr="00AC2792">
              <w:rPr>
                <w:rFonts w:ascii="Arial" w:hAnsi="Arial" w:cs="Arial"/>
                <w:b/>
              </w:rPr>
              <w:t xml:space="preserve"> </w:t>
            </w:r>
            <w:r w:rsidR="005B179C" w:rsidRPr="00AC2792">
              <w:rPr>
                <w:rFonts w:ascii="Arial" w:hAnsi="Arial" w:cs="Arial"/>
                <w:b/>
              </w:rPr>
              <w:t xml:space="preserve"> </w:t>
            </w:r>
            <w:r w:rsidR="00BA197F" w:rsidRPr="00AC2792">
              <w:rPr>
                <w:rFonts w:ascii="Arial" w:hAnsi="Arial" w:cs="Arial"/>
                <w:b/>
              </w:rPr>
              <w:t xml:space="preserve">Recognition given to the course </w:t>
            </w:r>
            <w:r w:rsidR="00CD767E" w:rsidRPr="00AC2792">
              <w:rPr>
                <w:rFonts w:ascii="Arial" w:hAnsi="Arial" w:cs="Arial"/>
                <w:b/>
              </w:rPr>
              <w:t xml:space="preserve"> </w:t>
            </w:r>
            <w:r w:rsidR="00BA197F" w:rsidRPr="00AC2792">
              <w:rPr>
                <w:rFonts w:ascii="Arial" w:hAnsi="Arial" w:cs="Arial"/>
                <w:b/>
              </w:rPr>
              <w:t xml:space="preserve"> </w:t>
            </w:r>
          </w:p>
        </w:tc>
        <w:tc>
          <w:tcPr>
            <w:tcW w:w="5830" w:type="dxa"/>
            <w:gridSpan w:val="3"/>
            <w:tcBorders>
              <w:right w:val="single" w:sz="4" w:space="0" w:color="auto"/>
            </w:tcBorders>
          </w:tcPr>
          <w:p w14:paraId="49666B81" w14:textId="7656BF9A" w:rsidR="00D04230" w:rsidRPr="00AC2792" w:rsidRDefault="00D04230" w:rsidP="00EC33D1">
            <w:pPr>
              <w:spacing w:before="120" w:after="120" w:line="276" w:lineRule="auto"/>
              <w:rPr>
                <w:rFonts w:ascii="Arial" w:hAnsi="Arial" w:cs="Arial"/>
                <w:bCs/>
                <w:i/>
                <w:sz w:val="18"/>
                <w:szCs w:val="18"/>
              </w:rPr>
            </w:pPr>
            <w:r w:rsidRPr="00AC2792">
              <w:rPr>
                <w:rFonts w:ascii="Arial" w:hAnsi="Arial" w:cs="Arial"/>
                <w:bCs/>
                <w:i/>
                <w:sz w:val="18"/>
                <w:szCs w:val="18"/>
              </w:rPr>
              <w:t xml:space="preserve">Standard 5 </w:t>
            </w:r>
            <w:r w:rsidR="00742044" w:rsidRPr="00AC2792">
              <w:rPr>
                <w:rFonts w:ascii="Arial" w:hAnsi="Arial" w:cs="Arial"/>
                <w:bCs/>
                <w:i/>
                <w:sz w:val="18"/>
                <w:szCs w:val="18"/>
              </w:rPr>
              <w:t xml:space="preserve">AQTF Standards </w:t>
            </w:r>
            <w:r w:rsidRPr="00AC2792">
              <w:rPr>
                <w:rFonts w:ascii="Arial" w:hAnsi="Arial" w:cs="Arial"/>
                <w:bCs/>
                <w:i/>
                <w:sz w:val="18"/>
                <w:szCs w:val="18"/>
              </w:rPr>
              <w:t>for Accredited Courses</w:t>
            </w:r>
          </w:p>
          <w:p w14:paraId="4E74B6D0" w14:textId="66979EC9" w:rsidR="00584C92" w:rsidRPr="00AC2792" w:rsidRDefault="00C469E6" w:rsidP="00EC33D1">
            <w:pPr>
              <w:spacing w:before="120" w:after="120" w:line="276" w:lineRule="auto"/>
              <w:rPr>
                <w:rFonts w:ascii="Arial" w:hAnsi="Arial" w:cs="Arial"/>
              </w:rPr>
            </w:pPr>
            <w:r w:rsidRPr="00AC2792">
              <w:rPr>
                <w:rFonts w:ascii="Arial" w:hAnsi="Arial" w:cs="Arial"/>
              </w:rPr>
              <w:t>Not applicable</w:t>
            </w:r>
            <w:r w:rsidR="00936DF0" w:rsidRPr="00AC2792">
              <w:rPr>
                <w:rFonts w:ascii="Arial" w:hAnsi="Arial" w:cs="Arial"/>
              </w:rPr>
              <w:t>.</w:t>
            </w:r>
          </w:p>
        </w:tc>
      </w:tr>
      <w:tr w:rsidR="007118CF" w:rsidRPr="00AC2792" w14:paraId="3B342A3B" w14:textId="77777777" w:rsidTr="00347508">
        <w:tc>
          <w:tcPr>
            <w:tcW w:w="3804" w:type="dxa"/>
            <w:gridSpan w:val="4"/>
            <w:tcBorders>
              <w:left w:val="single" w:sz="4" w:space="0" w:color="auto"/>
            </w:tcBorders>
          </w:tcPr>
          <w:p w14:paraId="141A9297" w14:textId="77777777" w:rsidR="007118CF" w:rsidRPr="00AC2792" w:rsidRDefault="005C6F7D" w:rsidP="00EC33D1">
            <w:pPr>
              <w:spacing w:before="120" w:after="120" w:line="276" w:lineRule="auto"/>
              <w:ind w:left="743" w:hanging="425"/>
              <w:rPr>
                <w:rFonts w:ascii="Arial" w:hAnsi="Arial" w:cs="Arial"/>
                <w:b/>
              </w:rPr>
            </w:pPr>
            <w:r w:rsidRPr="00AC2792">
              <w:rPr>
                <w:rFonts w:ascii="Arial" w:hAnsi="Arial" w:cs="Arial"/>
                <w:b/>
              </w:rPr>
              <w:t>4</w:t>
            </w:r>
            <w:r w:rsidR="00D04230" w:rsidRPr="00AC2792">
              <w:rPr>
                <w:rFonts w:ascii="Arial" w:hAnsi="Arial" w:cs="Arial"/>
                <w:b/>
              </w:rPr>
              <w:t>.</w:t>
            </w:r>
            <w:r w:rsidR="005B179C" w:rsidRPr="00AC2792">
              <w:rPr>
                <w:rFonts w:ascii="Arial" w:hAnsi="Arial" w:cs="Arial"/>
                <w:b/>
              </w:rPr>
              <w:t>4</w:t>
            </w:r>
            <w:r w:rsidR="00D04230" w:rsidRPr="00AC2792">
              <w:rPr>
                <w:rFonts w:ascii="Arial" w:hAnsi="Arial" w:cs="Arial"/>
                <w:b/>
              </w:rPr>
              <w:t xml:space="preserve">  Licensing/ regulatory requirements </w:t>
            </w:r>
          </w:p>
        </w:tc>
        <w:tc>
          <w:tcPr>
            <w:tcW w:w="5830" w:type="dxa"/>
            <w:gridSpan w:val="3"/>
            <w:tcBorders>
              <w:right w:val="single" w:sz="4" w:space="0" w:color="auto"/>
            </w:tcBorders>
          </w:tcPr>
          <w:p w14:paraId="5A765809" w14:textId="790178A5" w:rsidR="007118CF" w:rsidRPr="00AC2792" w:rsidRDefault="00D04230" w:rsidP="00EC33D1">
            <w:pPr>
              <w:spacing w:before="120" w:after="120" w:line="276" w:lineRule="auto"/>
              <w:rPr>
                <w:rFonts w:ascii="Arial" w:hAnsi="Arial" w:cs="Arial"/>
                <w:bCs/>
                <w:i/>
                <w:sz w:val="18"/>
                <w:szCs w:val="18"/>
              </w:rPr>
            </w:pPr>
            <w:r w:rsidRPr="00AC2792">
              <w:rPr>
                <w:rFonts w:ascii="Arial" w:hAnsi="Arial" w:cs="Arial"/>
                <w:bCs/>
                <w:i/>
                <w:sz w:val="18"/>
                <w:szCs w:val="18"/>
              </w:rPr>
              <w:t xml:space="preserve">Standard 5 </w:t>
            </w:r>
            <w:r w:rsidR="00742044" w:rsidRPr="00AC2792">
              <w:rPr>
                <w:rFonts w:ascii="Arial" w:hAnsi="Arial" w:cs="Arial"/>
                <w:bCs/>
                <w:i/>
                <w:sz w:val="18"/>
                <w:szCs w:val="18"/>
              </w:rPr>
              <w:t xml:space="preserve">of AQTF Standards </w:t>
            </w:r>
            <w:r w:rsidRPr="00AC2792">
              <w:rPr>
                <w:rFonts w:ascii="Arial" w:hAnsi="Arial" w:cs="Arial"/>
                <w:bCs/>
                <w:i/>
                <w:sz w:val="18"/>
                <w:szCs w:val="18"/>
              </w:rPr>
              <w:t xml:space="preserve">for Accredited Courses </w:t>
            </w:r>
          </w:p>
          <w:p w14:paraId="1BB99FCD" w14:textId="7D5022D3" w:rsidR="00D342D7" w:rsidRPr="00AC2792" w:rsidRDefault="00F830FC" w:rsidP="00EC33D1">
            <w:pPr>
              <w:spacing w:before="120" w:after="120" w:line="276" w:lineRule="auto"/>
              <w:rPr>
                <w:rFonts w:ascii="Arial" w:hAnsi="Arial" w:cs="Arial"/>
              </w:rPr>
            </w:pPr>
            <w:r w:rsidRPr="00AC2792">
              <w:rPr>
                <w:rFonts w:ascii="Arial" w:hAnsi="Arial" w:cs="Arial"/>
              </w:rPr>
              <w:t>At the time of accreditation</w:t>
            </w:r>
            <w:r w:rsidR="00EC33D1" w:rsidRPr="00AC2792">
              <w:rPr>
                <w:rFonts w:ascii="Arial" w:hAnsi="Arial" w:cs="Arial"/>
              </w:rPr>
              <w:t>,</w:t>
            </w:r>
            <w:r w:rsidRPr="00AC2792">
              <w:rPr>
                <w:rFonts w:ascii="Arial" w:hAnsi="Arial" w:cs="Arial"/>
              </w:rPr>
              <w:t xml:space="preserve"> no licensing or regulatory requirements apply.</w:t>
            </w:r>
          </w:p>
        </w:tc>
      </w:tr>
      <w:tr w:rsidR="007118CF" w:rsidRPr="00AC2792" w14:paraId="09614193" w14:textId="77777777" w:rsidTr="00347508">
        <w:tc>
          <w:tcPr>
            <w:tcW w:w="3804" w:type="dxa"/>
            <w:gridSpan w:val="4"/>
            <w:tcBorders>
              <w:left w:val="single" w:sz="4" w:space="0" w:color="auto"/>
            </w:tcBorders>
            <w:shd w:val="clear" w:color="auto" w:fill="DEEAF6" w:themeFill="accent1" w:themeFillTint="33"/>
          </w:tcPr>
          <w:p w14:paraId="5B44DA18" w14:textId="1D6AC13E" w:rsidR="007118CF" w:rsidRPr="00AC2792" w:rsidRDefault="00D04230" w:rsidP="00FE06E6">
            <w:pPr>
              <w:pStyle w:val="Heading2"/>
              <w:numPr>
                <w:ilvl w:val="0"/>
                <w:numId w:val="4"/>
              </w:numPr>
              <w:spacing w:before="120" w:after="120" w:line="276" w:lineRule="auto"/>
              <w:rPr>
                <w:rFonts w:ascii="Arial" w:hAnsi="Arial" w:cs="Arial"/>
                <w:b w:val="0"/>
              </w:rPr>
            </w:pPr>
            <w:bookmarkStart w:id="70" w:name="_Toc17649151"/>
            <w:r w:rsidRPr="00AC2792">
              <w:rPr>
                <w:rFonts w:ascii="Arial" w:hAnsi="Arial" w:cs="Arial"/>
              </w:rPr>
              <w:t>Course rules</w:t>
            </w:r>
            <w:bookmarkEnd w:id="70"/>
            <w:r w:rsidRPr="00AC2792">
              <w:rPr>
                <w:rFonts w:ascii="Arial" w:hAnsi="Arial" w:cs="Arial"/>
                <w:b w:val="0"/>
              </w:rPr>
              <w:t xml:space="preserve"> </w:t>
            </w:r>
          </w:p>
        </w:tc>
        <w:tc>
          <w:tcPr>
            <w:tcW w:w="5830" w:type="dxa"/>
            <w:gridSpan w:val="3"/>
            <w:tcBorders>
              <w:right w:val="single" w:sz="4" w:space="0" w:color="auto"/>
            </w:tcBorders>
            <w:shd w:val="clear" w:color="auto" w:fill="DEEAF6" w:themeFill="accent1" w:themeFillTint="33"/>
          </w:tcPr>
          <w:p w14:paraId="7B6FC18D" w14:textId="77777777" w:rsidR="007118CF" w:rsidRPr="00AC2792" w:rsidRDefault="00572D74" w:rsidP="00EC33D1">
            <w:pPr>
              <w:spacing w:before="120" w:after="120" w:line="276" w:lineRule="auto"/>
              <w:rPr>
                <w:rFonts w:ascii="Arial" w:hAnsi="Arial" w:cs="Arial"/>
                <w:b/>
                <w:i/>
              </w:rPr>
            </w:pPr>
            <w:r w:rsidRPr="00AC2792">
              <w:rPr>
                <w:rFonts w:ascii="Arial" w:hAnsi="Arial" w:cs="Arial"/>
                <w:b/>
                <w:i/>
              </w:rPr>
              <w:t>Standards 2, 6, 7 and 9 AQTF Standards for Accredited Courses</w:t>
            </w:r>
          </w:p>
        </w:tc>
      </w:tr>
      <w:tr w:rsidR="001B0DF4" w:rsidRPr="00AC2792" w14:paraId="78B89D5A" w14:textId="77777777" w:rsidTr="00347508">
        <w:tc>
          <w:tcPr>
            <w:tcW w:w="9634" w:type="dxa"/>
            <w:gridSpan w:val="7"/>
            <w:tcBorders>
              <w:left w:val="single" w:sz="4" w:space="0" w:color="auto"/>
              <w:bottom w:val="single" w:sz="4" w:space="0" w:color="auto"/>
              <w:right w:val="single" w:sz="4" w:space="0" w:color="auto"/>
            </w:tcBorders>
          </w:tcPr>
          <w:p w14:paraId="674CD3E0" w14:textId="096926AC" w:rsidR="001B0DF4" w:rsidRPr="00AC2792" w:rsidRDefault="001B0DF4" w:rsidP="00FE06E6">
            <w:pPr>
              <w:pStyle w:val="ListParagraph"/>
              <w:numPr>
                <w:ilvl w:val="1"/>
                <w:numId w:val="4"/>
              </w:numPr>
              <w:spacing w:before="120" w:after="120" w:line="276" w:lineRule="auto"/>
              <w:rPr>
                <w:rFonts w:ascii="Arial" w:hAnsi="Arial" w:cs="Arial"/>
                <w:b/>
              </w:rPr>
            </w:pPr>
            <w:r w:rsidRPr="00AC2792">
              <w:rPr>
                <w:rFonts w:ascii="Arial" w:hAnsi="Arial" w:cs="Arial"/>
                <w:b/>
              </w:rPr>
              <w:t>Course structure</w:t>
            </w:r>
          </w:p>
          <w:p w14:paraId="3B9B516C" w14:textId="097F1FCB" w:rsidR="001B0DF4" w:rsidRPr="00AB2326" w:rsidRDefault="001B0DF4" w:rsidP="00AB2326">
            <w:pPr>
              <w:spacing w:before="120" w:after="120" w:line="276" w:lineRule="auto"/>
              <w:ind w:right="-109"/>
              <w:rPr>
                <w:rFonts w:ascii="Arial" w:hAnsi="Arial" w:cs="Arial"/>
                <w:b/>
                <w:bCs/>
                <w:i/>
                <w:iCs/>
              </w:rPr>
            </w:pPr>
            <w:r w:rsidRPr="00AC2792">
              <w:rPr>
                <w:rFonts w:ascii="Arial" w:hAnsi="Arial" w:cs="Arial"/>
              </w:rPr>
              <w:t xml:space="preserve">To be eligible for the award of a Statement of Attainment for the </w:t>
            </w:r>
            <w:r w:rsidR="004E139E" w:rsidRPr="00BB0BB8">
              <w:rPr>
                <w:rFonts w:ascii="Arial" w:hAnsi="Arial" w:cs="Arial"/>
                <w:b/>
                <w:bCs/>
                <w:i/>
                <w:iCs/>
              </w:rPr>
              <w:t>22531VIC</w:t>
            </w:r>
            <w:r w:rsidRPr="00AC2792">
              <w:rPr>
                <w:rFonts w:ascii="Arial" w:hAnsi="Arial" w:cs="Arial"/>
                <w:b/>
                <w:bCs/>
                <w:i/>
                <w:iCs/>
              </w:rPr>
              <w:t xml:space="preserve"> </w:t>
            </w:r>
            <w:r w:rsidR="00AB2326" w:rsidRPr="00AB2326">
              <w:rPr>
                <w:rFonts w:ascii="Arial" w:hAnsi="Arial" w:cs="Arial"/>
                <w:b/>
                <w:bCs/>
                <w:i/>
                <w:iCs/>
              </w:rPr>
              <w:t>Course in Culturally Considerate Disability Support for Aboriginal and Torres Strait Islander People</w:t>
            </w:r>
            <w:r w:rsidRPr="00AB2326">
              <w:rPr>
                <w:rFonts w:ascii="Arial" w:hAnsi="Arial" w:cs="Arial"/>
                <w:i/>
              </w:rPr>
              <w:t>,</w:t>
            </w:r>
            <w:r w:rsidR="00AB2326">
              <w:rPr>
                <w:rFonts w:ascii="Arial" w:hAnsi="Arial" w:cs="Arial"/>
                <w:i/>
              </w:rPr>
              <w:t xml:space="preserve"> </w:t>
            </w:r>
            <w:r w:rsidRPr="00AB2326">
              <w:rPr>
                <w:rFonts w:ascii="Arial" w:hAnsi="Arial" w:cs="Arial"/>
              </w:rPr>
              <w:t xml:space="preserve">participants must successfully complete </w:t>
            </w:r>
            <w:r w:rsidR="00413591" w:rsidRPr="00AB2326">
              <w:rPr>
                <w:rFonts w:ascii="Arial" w:hAnsi="Arial" w:cs="Arial"/>
              </w:rPr>
              <w:t>the two</w:t>
            </w:r>
            <w:r w:rsidR="00FA2E88" w:rsidRPr="00AB2326">
              <w:rPr>
                <w:rFonts w:ascii="Arial" w:hAnsi="Arial" w:cs="Arial"/>
              </w:rPr>
              <w:t xml:space="preserve"> (</w:t>
            </w:r>
            <w:r w:rsidR="00413591" w:rsidRPr="00AB2326">
              <w:rPr>
                <w:rFonts w:ascii="Arial" w:hAnsi="Arial" w:cs="Arial"/>
              </w:rPr>
              <w:t>2</w:t>
            </w:r>
            <w:r w:rsidR="00FA2E88" w:rsidRPr="00AB2326">
              <w:rPr>
                <w:rFonts w:ascii="Arial" w:hAnsi="Arial" w:cs="Arial"/>
              </w:rPr>
              <w:t xml:space="preserve">) </w:t>
            </w:r>
            <w:r w:rsidRPr="00AB2326">
              <w:rPr>
                <w:rFonts w:ascii="Arial" w:hAnsi="Arial" w:cs="Arial"/>
              </w:rPr>
              <w:t>unit</w:t>
            </w:r>
            <w:r w:rsidR="00FA2E88" w:rsidRPr="00AB2326">
              <w:rPr>
                <w:rFonts w:ascii="Arial" w:hAnsi="Arial" w:cs="Arial"/>
              </w:rPr>
              <w:t>s</w:t>
            </w:r>
            <w:r w:rsidRPr="00AB2326">
              <w:rPr>
                <w:rFonts w:ascii="Arial" w:hAnsi="Arial" w:cs="Arial"/>
              </w:rPr>
              <w:t xml:space="preserve"> listed in the table below.</w:t>
            </w:r>
          </w:p>
          <w:p w14:paraId="3EA5C663" w14:textId="7F03AE7F" w:rsidR="00933C7A" w:rsidRPr="00AC2792" w:rsidRDefault="00933C7A" w:rsidP="00933C7A">
            <w:pPr>
              <w:spacing w:before="120" w:after="120" w:line="276" w:lineRule="auto"/>
              <w:rPr>
                <w:rFonts w:ascii="Arial" w:hAnsi="Arial" w:cs="Arial"/>
              </w:rPr>
            </w:pPr>
            <w:r w:rsidRPr="00933C7A">
              <w:rPr>
                <w:rFonts w:ascii="Arial" w:hAnsi="Arial" w:cs="Arial"/>
              </w:rPr>
              <w:t>Where the course is not completed, a Statement of Attainment will be issued for any completed unit</w:t>
            </w:r>
            <w:r>
              <w:rPr>
                <w:rFonts w:ascii="Arial" w:hAnsi="Arial" w:cs="Arial"/>
              </w:rPr>
              <w:t>/</w:t>
            </w:r>
            <w:r w:rsidRPr="00933C7A">
              <w:rPr>
                <w:rFonts w:ascii="Arial" w:hAnsi="Arial" w:cs="Arial"/>
              </w:rPr>
              <w:t>s</w:t>
            </w:r>
            <w:r>
              <w:rPr>
                <w:rFonts w:ascii="Arial" w:hAnsi="Arial" w:cs="Arial"/>
              </w:rPr>
              <w:t>.</w:t>
            </w:r>
          </w:p>
        </w:tc>
      </w:tr>
      <w:tr w:rsidR="00F24770" w:rsidRPr="00AC2792" w14:paraId="7525E46D" w14:textId="77777777" w:rsidTr="00347508">
        <w:trPr>
          <w:cantSplit/>
          <w:trHeight w:val="828"/>
        </w:trPr>
        <w:tc>
          <w:tcPr>
            <w:tcW w:w="1555" w:type="dxa"/>
            <w:shd w:val="clear" w:color="auto" w:fill="E6E6E6"/>
            <w:vAlign w:val="center"/>
          </w:tcPr>
          <w:p w14:paraId="0CD9BBE4" w14:textId="650EEAC3" w:rsidR="00F24770" w:rsidRPr="00AC2792" w:rsidRDefault="00F24770" w:rsidP="005B1CE7">
            <w:pPr>
              <w:spacing w:before="120" w:after="120"/>
              <w:ind w:right="-113"/>
              <w:rPr>
                <w:rFonts w:ascii="Arial" w:hAnsi="Arial" w:cs="Arial"/>
                <w:b/>
                <w:iCs/>
                <w:lang w:val="en-GB"/>
              </w:rPr>
            </w:pPr>
            <w:r w:rsidRPr="00AC2792">
              <w:rPr>
                <w:rFonts w:ascii="Arial" w:hAnsi="Arial" w:cs="Arial"/>
                <w:iCs/>
              </w:rPr>
              <w:br w:type="page"/>
            </w:r>
            <w:r w:rsidRPr="00AC2792">
              <w:rPr>
                <w:rFonts w:ascii="Arial" w:hAnsi="Arial" w:cs="Arial"/>
                <w:b/>
                <w:iCs/>
                <w:lang w:val="en-GB"/>
              </w:rPr>
              <w:t>Unit of competency code</w:t>
            </w:r>
          </w:p>
        </w:tc>
        <w:tc>
          <w:tcPr>
            <w:tcW w:w="1254" w:type="dxa"/>
            <w:shd w:val="clear" w:color="auto" w:fill="E6E6E6"/>
            <w:vAlign w:val="center"/>
          </w:tcPr>
          <w:p w14:paraId="1809DAB8" w14:textId="77777777" w:rsidR="00F24770" w:rsidRPr="00AC2792" w:rsidRDefault="00F24770" w:rsidP="00843455">
            <w:pPr>
              <w:spacing w:before="120" w:after="120"/>
              <w:ind w:right="-132"/>
              <w:rPr>
                <w:rFonts w:ascii="Arial" w:hAnsi="Arial" w:cs="Arial"/>
                <w:b/>
                <w:iCs/>
                <w:lang w:val="en-GB"/>
              </w:rPr>
            </w:pPr>
            <w:r w:rsidRPr="00AC2792">
              <w:rPr>
                <w:rFonts w:ascii="Arial" w:hAnsi="Arial" w:cs="Arial"/>
                <w:b/>
                <w:iCs/>
                <w:lang w:val="en-GB"/>
              </w:rPr>
              <w:t xml:space="preserve">Field of Education code </w:t>
            </w:r>
          </w:p>
        </w:tc>
        <w:tc>
          <w:tcPr>
            <w:tcW w:w="4319" w:type="dxa"/>
            <w:gridSpan w:val="3"/>
            <w:shd w:val="clear" w:color="auto" w:fill="E6E6E6"/>
            <w:vAlign w:val="center"/>
          </w:tcPr>
          <w:p w14:paraId="4D1883DC" w14:textId="77777777" w:rsidR="00F24770" w:rsidRPr="00AC2792" w:rsidRDefault="00F24770" w:rsidP="002E683B">
            <w:pPr>
              <w:spacing w:before="120" w:after="120"/>
              <w:jc w:val="center"/>
              <w:rPr>
                <w:rFonts w:ascii="Arial" w:hAnsi="Arial" w:cs="Arial"/>
                <w:b/>
                <w:iCs/>
                <w:lang w:val="en-GB"/>
              </w:rPr>
            </w:pPr>
            <w:r w:rsidRPr="00AC2792">
              <w:rPr>
                <w:rFonts w:ascii="Arial" w:hAnsi="Arial" w:cs="Arial"/>
                <w:b/>
                <w:iCs/>
                <w:lang w:val="en-GB"/>
              </w:rPr>
              <w:t>Unit of competency title</w:t>
            </w:r>
          </w:p>
        </w:tc>
        <w:tc>
          <w:tcPr>
            <w:tcW w:w="1514" w:type="dxa"/>
            <w:shd w:val="clear" w:color="auto" w:fill="E6E6E6"/>
            <w:vAlign w:val="center"/>
          </w:tcPr>
          <w:p w14:paraId="40875F8C" w14:textId="77777777" w:rsidR="00F24770" w:rsidRPr="00AC2792" w:rsidRDefault="00F24770" w:rsidP="005B1CE7">
            <w:pPr>
              <w:spacing w:before="120" w:after="120"/>
              <w:ind w:left="-156" w:right="-122"/>
              <w:jc w:val="center"/>
              <w:rPr>
                <w:rFonts w:ascii="Arial" w:hAnsi="Arial" w:cs="Arial"/>
                <w:b/>
                <w:iCs/>
                <w:lang w:val="en-GB"/>
              </w:rPr>
            </w:pPr>
            <w:r w:rsidRPr="00AC2792">
              <w:rPr>
                <w:rFonts w:ascii="Arial" w:hAnsi="Arial" w:cs="Arial"/>
                <w:b/>
                <w:iCs/>
                <w:lang w:val="en-GB"/>
              </w:rPr>
              <w:t>Pre-requisite</w:t>
            </w:r>
          </w:p>
        </w:tc>
        <w:tc>
          <w:tcPr>
            <w:tcW w:w="992" w:type="dxa"/>
            <w:shd w:val="clear" w:color="auto" w:fill="E6E6E6"/>
            <w:vAlign w:val="center"/>
          </w:tcPr>
          <w:p w14:paraId="2469426C" w14:textId="77777777" w:rsidR="00F24770" w:rsidRPr="00AC2792" w:rsidRDefault="00F24770" w:rsidP="00843455">
            <w:pPr>
              <w:spacing w:before="120" w:after="120"/>
              <w:ind w:right="-101"/>
              <w:rPr>
                <w:rFonts w:ascii="Arial" w:hAnsi="Arial" w:cs="Arial"/>
                <w:b/>
                <w:iCs/>
                <w:lang w:val="en-GB"/>
              </w:rPr>
            </w:pPr>
            <w:r w:rsidRPr="00AC2792">
              <w:rPr>
                <w:rFonts w:ascii="Arial" w:hAnsi="Arial" w:cs="Arial"/>
                <w:b/>
                <w:iCs/>
                <w:lang w:val="en-GB"/>
              </w:rPr>
              <w:t>Nominal hours</w:t>
            </w:r>
          </w:p>
        </w:tc>
      </w:tr>
      <w:tr w:rsidR="00322F42" w:rsidRPr="00AC2792" w14:paraId="703074C1" w14:textId="77777777" w:rsidTr="00347508">
        <w:tc>
          <w:tcPr>
            <w:tcW w:w="1555" w:type="dxa"/>
            <w:vAlign w:val="center"/>
          </w:tcPr>
          <w:p w14:paraId="47C59BA5" w14:textId="0C12E0F5" w:rsidR="00322F42" w:rsidRPr="00AC2792" w:rsidRDefault="001947B6" w:rsidP="00322F42">
            <w:pPr>
              <w:spacing w:before="120" w:after="120"/>
              <w:rPr>
                <w:rFonts w:ascii="Arial" w:hAnsi="Arial" w:cs="Arial"/>
                <w:highlight w:val="yellow"/>
                <w:lang w:val="en-GB"/>
              </w:rPr>
            </w:pPr>
            <w:r>
              <w:rPr>
                <w:rFonts w:ascii="Arial" w:hAnsi="Arial"/>
                <w:szCs w:val="19"/>
                <w:lang w:eastAsia="en-US"/>
              </w:rPr>
              <w:t>VU22857</w:t>
            </w:r>
          </w:p>
        </w:tc>
        <w:tc>
          <w:tcPr>
            <w:tcW w:w="1254" w:type="dxa"/>
            <w:vAlign w:val="center"/>
          </w:tcPr>
          <w:p w14:paraId="02F0DFDD" w14:textId="18E3E004" w:rsidR="00322F42" w:rsidRPr="001F766E" w:rsidRDefault="00322F42" w:rsidP="00322F42">
            <w:pPr>
              <w:spacing w:before="120" w:after="120"/>
              <w:rPr>
                <w:rFonts w:ascii="Arial" w:hAnsi="Arial" w:cs="Arial"/>
                <w:lang w:val="en-GB"/>
              </w:rPr>
            </w:pPr>
            <w:r w:rsidRPr="001F766E">
              <w:rPr>
                <w:rFonts w:ascii="Arial" w:hAnsi="Arial" w:cs="Arial"/>
                <w:lang w:val="en-GB"/>
              </w:rPr>
              <w:t>090509</w:t>
            </w:r>
          </w:p>
        </w:tc>
        <w:tc>
          <w:tcPr>
            <w:tcW w:w="4319" w:type="dxa"/>
            <w:gridSpan w:val="3"/>
            <w:vAlign w:val="center"/>
          </w:tcPr>
          <w:p w14:paraId="6DC8C95F" w14:textId="741B5ACB" w:rsidR="00322F42" w:rsidRPr="00AC2792" w:rsidRDefault="00843455" w:rsidP="00322F42">
            <w:pPr>
              <w:spacing w:before="120" w:after="120"/>
              <w:rPr>
                <w:rFonts w:ascii="Arial" w:hAnsi="Arial" w:cs="Arial"/>
                <w:lang w:val="en-GB"/>
              </w:rPr>
            </w:pPr>
            <w:r w:rsidRPr="00843455">
              <w:rPr>
                <w:rFonts w:ascii="Arial" w:hAnsi="Arial" w:cs="Arial"/>
                <w:lang w:val="en-GB"/>
              </w:rPr>
              <w:t>Provide culturally considerate disability support to Aboriginal and/or Torres Strait Islander people</w:t>
            </w:r>
          </w:p>
        </w:tc>
        <w:tc>
          <w:tcPr>
            <w:tcW w:w="1514" w:type="dxa"/>
            <w:vAlign w:val="center"/>
          </w:tcPr>
          <w:p w14:paraId="4AE2222C" w14:textId="3870AB52" w:rsidR="00322F42" w:rsidRPr="00AC2792" w:rsidRDefault="00843455" w:rsidP="00322F42">
            <w:pPr>
              <w:spacing w:before="120" w:after="120"/>
              <w:jc w:val="center"/>
              <w:rPr>
                <w:rFonts w:ascii="Arial" w:hAnsi="Arial" w:cs="Arial"/>
                <w:lang w:val="en-GB"/>
              </w:rPr>
            </w:pPr>
            <w:r w:rsidRPr="00AC2792">
              <w:rPr>
                <w:rFonts w:ascii="Arial" w:hAnsi="Arial" w:cs="Arial"/>
                <w:lang w:val="en-GB"/>
              </w:rPr>
              <w:t>None</w:t>
            </w:r>
          </w:p>
        </w:tc>
        <w:tc>
          <w:tcPr>
            <w:tcW w:w="992" w:type="dxa"/>
            <w:vAlign w:val="center"/>
          </w:tcPr>
          <w:p w14:paraId="6045C8AD" w14:textId="3EF21168" w:rsidR="00322F42" w:rsidRPr="00AC2792" w:rsidRDefault="00843455" w:rsidP="00322F42">
            <w:pPr>
              <w:spacing w:before="120" w:after="120"/>
              <w:jc w:val="center"/>
              <w:rPr>
                <w:rFonts w:ascii="Arial" w:hAnsi="Arial" w:cs="Arial"/>
                <w:lang w:val="en-GB"/>
              </w:rPr>
            </w:pPr>
            <w:r>
              <w:rPr>
                <w:rFonts w:ascii="Arial" w:hAnsi="Arial" w:cs="Arial"/>
                <w:lang w:val="en-GB"/>
              </w:rPr>
              <w:t>9</w:t>
            </w:r>
            <w:r w:rsidR="00322F42">
              <w:rPr>
                <w:rFonts w:ascii="Arial" w:hAnsi="Arial" w:cs="Arial"/>
                <w:lang w:val="en-GB"/>
              </w:rPr>
              <w:t>5</w:t>
            </w:r>
          </w:p>
        </w:tc>
      </w:tr>
      <w:tr w:rsidR="00322F42" w:rsidRPr="00AC2792" w14:paraId="7F737CD9" w14:textId="77777777" w:rsidTr="00347508">
        <w:tc>
          <w:tcPr>
            <w:tcW w:w="1555" w:type="dxa"/>
            <w:vAlign w:val="center"/>
          </w:tcPr>
          <w:p w14:paraId="6F8AFAC6" w14:textId="692F525F" w:rsidR="00322F42" w:rsidRDefault="004E139E" w:rsidP="00322F42">
            <w:pPr>
              <w:spacing w:before="120" w:after="120"/>
              <w:rPr>
                <w:rFonts w:ascii="Arial" w:hAnsi="Arial" w:cs="Arial"/>
                <w:lang w:val="en-GB"/>
              </w:rPr>
            </w:pPr>
            <w:r w:rsidRPr="00BB0BB8">
              <w:rPr>
                <w:rFonts w:ascii="Arial" w:hAnsi="Arial" w:cs="Arial"/>
                <w:lang w:val="en-GB"/>
              </w:rPr>
              <w:t>VU22855</w:t>
            </w:r>
          </w:p>
          <w:p w14:paraId="746E9CE8" w14:textId="68239BF3" w:rsidR="006B16F9" w:rsidRPr="00681446" w:rsidRDefault="006B16F9" w:rsidP="00322F42">
            <w:pPr>
              <w:spacing w:before="120" w:after="120"/>
              <w:rPr>
                <w:rFonts w:ascii="Arial" w:hAnsi="Arial" w:cs="Arial"/>
                <w:sz w:val="18"/>
                <w:szCs w:val="18"/>
                <w:highlight w:val="yellow"/>
                <w:lang w:val="en-GB"/>
              </w:rPr>
            </w:pPr>
            <w:r w:rsidRPr="00681446">
              <w:rPr>
                <w:rFonts w:ascii="Arial" w:hAnsi="Arial" w:cs="Arial"/>
                <w:i/>
                <w:iCs/>
                <w:sz w:val="18"/>
                <w:szCs w:val="18"/>
                <w:lang w:val="en-GB"/>
              </w:rPr>
              <w:t>(imported from Allied Health Tasks Course)</w:t>
            </w:r>
          </w:p>
        </w:tc>
        <w:tc>
          <w:tcPr>
            <w:tcW w:w="1254" w:type="dxa"/>
            <w:vAlign w:val="center"/>
          </w:tcPr>
          <w:p w14:paraId="528671D5" w14:textId="7F025490" w:rsidR="00322F42" w:rsidRPr="00AC2792" w:rsidRDefault="00322F42" w:rsidP="00322F42">
            <w:pPr>
              <w:spacing w:before="120" w:after="120"/>
              <w:rPr>
                <w:rFonts w:ascii="Arial" w:hAnsi="Arial" w:cs="Arial"/>
                <w:lang w:val="en-GB"/>
              </w:rPr>
            </w:pPr>
            <w:r w:rsidRPr="001F766E">
              <w:rPr>
                <w:rFonts w:ascii="Arial" w:hAnsi="Arial" w:cs="Arial"/>
                <w:lang w:val="en-GB"/>
              </w:rPr>
              <w:t>090509</w:t>
            </w:r>
          </w:p>
        </w:tc>
        <w:tc>
          <w:tcPr>
            <w:tcW w:w="4319" w:type="dxa"/>
            <w:gridSpan w:val="3"/>
            <w:vAlign w:val="center"/>
          </w:tcPr>
          <w:p w14:paraId="0AC9D478" w14:textId="77681763" w:rsidR="00322F42" w:rsidRPr="00AC2792" w:rsidRDefault="00322F42" w:rsidP="00322F42">
            <w:pPr>
              <w:spacing w:before="120" w:after="120"/>
              <w:rPr>
                <w:rFonts w:ascii="Arial" w:hAnsi="Arial" w:cs="Arial"/>
                <w:lang w:val="en-GB"/>
              </w:rPr>
            </w:pPr>
            <w:r w:rsidRPr="00322F42">
              <w:rPr>
                <w:rFonts w:ascii="Arial" w:hAnsi="Arial" w:cs="Arial"/>
                <w:lang w:val="en-GB"/>
              </w:rPr>
              <w:t>Work effectively within an NDIS service environment</w:t>
            </w:r>
          </w:p>
        </w:tc>
        <w:tc>
          <w:tcPr>
            <w:tcW w:w="1514" w:type="dxa"/>
            <w:vAlign w:val="center"/>
          </w:tcPr>
          <w:p w14:paraId="7BE8BC22" w14:textId="06C49DEB" w:rsidR="00322F42" w:rsidRPr="00AC2792" w:rsidRDefault="00322F42" w:rsidP="00322F42">
            <w:pPr>
              <w:spacing w:before="120" w:after="120"/>
              <w:jc w:val="center"/>
              <w:rPr>
                <w:rFonts w:ascii="Arial" w:hAnsi="Arial" w:cs="Arial"/>
                <w:lang w:val="en-GB"/>
              </w:rPr>
            </w:pPr>
            <w:r w:rsidRPr="00AC2792">
              <w:rPr>
                <w:rFonts w:ascii="Arial" w:hAnsi="Arial" w:cs="Arial"/>
                <w:lang w:val="en-GB"/>
              </w:rPr>
              <w:t>None</w:t>
            </w:r>
          </w:p>
        </w:tc>
        <w:tc>
          <w:tcPr>
            <w:tcW w:w="992" w:type="dxa"/>
            <w:vAlign w:val="center"/>
          </w:tcPr>
          <w:p w14:paraId="2A865B90" w14:textId="461CB4AC" w:rsidR="00322F42" w:rsidRPr="00AC2792" w:rsidRDefault="005F6102" w:rsidP="00322F42">
            <w:pPr>
              <w:spacing w:before="120" w:after="120"/>
              <w:jc w:val="center"/>
              <w:rPr>
                <w:rFonts w:ascii="Arial" w:hAnsi="Arial" w:cs="Arial"/>
                <w:lang w:val="en-GB"/>
              </w:rPr>
            </w:pPr>
            <w:r>
              <w:rPr>
                <w:rFonts w:ascii="Arial" w:hAnsi="Arial" w:cs="Arial"/>
                <w:lang w:val="en-GB"/>
              </w:rPr>
              <w:t>55</w:t>
            </w:r>
          </w:p>
        </w:tc>
      </w:tr>
      <w:tr w:rsidR="00322F42" w:rsidRPr="00AC2792" w14:paraId="10A06B44" w14:textId="77777777" w:rsidTr="00347508">
        <w:tc>
          <w:tcPr>
            <w:tcW w:w="8642" w:type="dxa"/>
            <w:gridSpan w:val="6"/>
            <w:vAlign w:val="center"/>
          </w:tcPr>
          <w:p w14:paraId="0C3377AD" w14:textId="77777777" w:rsidR="00322F42" w:rsidRPr="00AC2792" w:rsidRDefault="00322F42" w:rsidP="00322F42">
            <w:pPr>
              <w:spacing w:before="120" w:after="120"/>
              <w:jc w:val="right"/>
              <w:rPr>
                <w:rFonts w:ascii="Arial" w:hAnsi="Arial" w:cs="Arial"/>
                <w:b/>
                <w:lang w:val="en-GB"/>
              </w:rPr>
            </w:pPr>
            <w:r w:rsidRPr="00AC2792">
              <w:rPr>
                <w:rFonts w:ascii="Arial" w:hAnsi="Arial" w:cs="Arial"/>
                <w:b/>
                <w:bCs/>
              </w:rPr>
              <w:t>Total nominal duration</w:t>
            </w:r>
          </w:p>
        </w:tc>
        <w:tc>
          <w:tcPr>
            <w:tcW w:w="992" w:type="dxa"/>
            <w:vAlign w:val="center"/>
          </w:tcPr>
          <w:p w14:paraId="2D82DE8C" w14:textId="69BA36C9" w:rsidR="00322F42" w:rsidRPr="00AC2792" w:rsidRDefault="00843455" w:rsidP="00322F42">
            <w:pPr>
              <w:spacing w:before="120" w:after="120"/>
              <w:jc w:val="center"/>
              <w:rPr>
                <w:rFonts w:ascii="Arial" w:hAnsi="Arial" w:cs="Arial"/>
                <w:b/>
                <w:lang w:val="en-GB"/>
              </w:rPr>
            </w:pPr>
            <w:r>
              <w:rPr>
                <w:rFonts w:ascii="Arial" w:hAnsi="Arial" w:cs="Arial"/>
                <w:b/>
                <w:lang w:val="en-GB"/>
              </w:rPr>
              <w:t>150</w:t>
            </w:r>
          </w:p>
        </w:tc>
      </w:tr>
      <w:tr w:rsidR="00322F42" w:rsidRPr="00AC2792" w14:paraId="63642F3A" w14:textId="77777777" w:rsidTr="00347508">
        <w:tc>
          <w:tcPr>
            <w:tcW w:w="3562" w:type="dxa"/>
            <w:gridSpan w:val="3"/>
          </w:tcPr>
          <w:p w14:paraId="33E6C524" w14:textId="77777777" w:rsidR="00322F42" w:rsidRPr="00AC2792" w:rsidRDefault="00322F42" w:rsidP="00322F42">
            <w:pPr>
              <w:spacing w:before="120" w:after="120"/>
              <w:ind w:left="743" w:hanging="425"/>
              <w:rPr>
                <w:rFonts w:ascii="Arial" w:hAnsi="Arial" w:cs="Arial"/>
                <w:b/>
              </w:rPr>
            </w:pPr>
            <w:r w:rsidRPr="00AC2792">
              <w:rPr>
                <w:rFonts w:ascii="Arial" w:hAnsi="Arial" w:cs="Arial"/>
                <w:b/>
              </w:rPr>
              <w:t xml:space="preserve">5.2  Entry requirements </w:t>
            </w:r>
          </w:p>
        </w:tc>
        <w:tc>
          <w:tcPr>
            <w:tcW w:w="6072" w:type="dxa"/>
            <w:gridSpan w:val="4"/>
          </w:tcPr>
          <w:p w14:paraId="3725C880" w14:textId="0FEB268A" w:rsidR="00322F42" w:rsidRPr="00AC2792" w:rsidRDefault="00322F42" w:rsidP="00322F42">
            <w:pPr>
              <w:spacing w:before="120" w:after="120" w:line="276" w:lineRule="auto"/>
              <w:rPr>
                <w:rFonts w:ascii="Arial" w:hAnsi="Arial" w:cs="Arial"/>
                <w:bCs/>
                <w:i/>
                <w:sz w:val="18"/>
                <w:szCs w:val="18"/>
              </w:rPr>
            </w:pPr>
            <w:r w:rsidRPr="00AC2792">
              <w:rPr>
                <w:rFonts w:ascii="Arial" w:hAnsi="Arial" w:cs="Arial"/>
                <w:bCs/>
                <w:i/>
                <w:sz w:val="18"/>
                <w:szCs w:val="18"/>
              </w:rPr>
              <w:t xml:space="preserve">Standard 9 AQTF Standards for Accredited Courses </w:t>
            </w:r>
          </w:p>
          <w:p w14:paraId="63AC3F7C" w14:textId="65959155" w:rsidR="00EB006E" w:rsidRDefault="00322F42" w:rsidP="00933C7A">
            <w:pPr>
              <w:spacing w:before="120" w:after="120" w:line="276" w:lineRule="auto"/>
              <w:rPr>
                <w:rFonts w:ascii="Arial" w:hAnsi="Arial" w:cs="Arial"/>
                <w:i/>
                <w:iCs/>
              </w:rPr>
            </w:pPr>
            <w:r w:rsidRPr="00933C7A">
              <w:rPr>
                <w:rFonts w:ascii="Arial" w:hAnsi="Arial" w:cs="Arial"/>
              </w:rPr>
              <w:lastRenderedPageBreak/>
              <w:t xml:space="preserve">There are no mandatory entry requirements for the </w:t>
            </w:r>
            <w:r w:rsidR="004E139E" w:rsidRPr="00BB0BB8">
              <w:rPr>
                <w:rFonts w:ascii="Arial" w:hAnsi="Arial" w:cs="Arial"/>
                <w:i/>
                <w:iCs/>
              </w:rPr>
              <w:t>22531VIC</w:t>
            </w:r>
            <w:r w:rsidRPr="00933C7A">
              <w:rPr>
                <w:rFonts w:ascii="Arial" w:hAnsi="Arial" w:cs="Arial"/>
                <w:i/>
                <w:iCs/>
              </w:rPr>
              <w:t xml:space="preserve"> </w:t>
            </w:r>
            <w:r w:rsidR="00EB006E" w:rsidRPr="00EB006E">
              <w:rPr>
                <w:rFonts w:ascii="Arial" w:hAnsi="Arial" w:cs="Arial"/>
                <w:i/>
                <w:iCs/>
              </w:rPr>
              <w:t>Course in Culturally Considerate Disability Support for Aboriginal and Torres Strait Islander People</w:t>
            </w:r>
            <w:r w:rsidR="00EB006E">
              <w:rPr>
                <w:rFonts w:ascii="Arial" w:hAnsi="Arial" w:cs="Arial"/>
                <w:iCs/>
              </w:rPr>
              <w:t>.</w:t>
            </w:r>
            <w:r w:rsidR="00EB006E" w:rsidRPr="00EB006E">
              <w:rPr>
                <w:rFonts w:ascii="Arial" w:hAnsi="Arial" w:cs="Arial"/>
                <w:i/>
                <w:iCs/>
              </w:rPr>
              <w:t xml:space="preserve"> </w:t>
            </w:r>
          </w:p>
          <w:p w14:paraId="47875106" w14:textId="17D256C6" w:rsidR="00322F42" w:rsidRPr="00EB006E" w:rsidRDefault="00322F42" w:rsidP="00933C7A">
            <w:pPr>
              <w:spacing w:before="120" w:after="120" w:line="276" w:lineRule="auto"/>
              <w:rPr>
                <w:rFonts w:ascii="Arial" w:hAnsi="Arial" w:cs="Arial"/>
                <w:i/>
                <w:iCs/>
              </w:rPr>
            </w:pPr>
            <w:r w:rsidRPr="00933C7A">
              <w:rPr>
                <w:rFonts w:ascii="Arial" w:hAnsi="Arial" w:cs="Arial"/>
              </w:rPr>
              <w:t xml:space="preserve">Learners enrolling in </w:t>
            </w:r>
            <w:r w:rsidR="004E139E" w:rsidRPr="00BB0BB8">
              <w:rPr>
                <w:rFonts w:ascii="Arial" w:hAnsi="Arial" w:cs="Arial"/>
                <w:i/>
                <w:iCs/>
              </w:rPr>
              <w:t>22531VIC</w:t>
            </w:r>
            <w:r w:rsidR="00C112D5" w:rsidRPr="00933C7A">
              <w:rPr>
                <w:rFonts w:ascii="Arial" w:hAnsi="Arial" w:cs="Arial"/>
                <w:i/>
                <w:iCs/>
              </w:rPr>
              <w:t xml:space="preserve"> </w:t>
            </w:r>
            <w:r w:rsidR="00EB006E" w:rsidRPr="00EB006E">
              <w:rPr>
                <w:rFonts w:ascii="Arial" w:hAnsi="Arial" w:cs="Arial"/>
                <w:i/>
                <w:iCs/>
              </w:rPr>
              <w:t>Course in Culturally Considerate Disability Support for Aboriginal and Torres Strait Islander People</w:t>
            </w:r>
            <w:r w:rsidR="00EB006E">
              <w:rPr>
                <w:rFonts w:ascii="Arial" w:hAnsi="Arial" w:cs="Arial"/>
                <w:i/>
                <w:iCs/>
              </w:rPr>
              <w:t xml:space="preserve"> </w:t>
            </w:r>
            <w:r w:rsidRPr="00933C7A">
              <w:rPr>
                <w:rFonts w:ascii="Arial" w:hAnsi="Arial" w:cs="Arial"/>
              </w:rPr>
              <w:t>are best equipped to successfully undertake the course if they have as a minimum language</w:t>
            </w:r>
            <w:r w:rsidR="00972D90">
              <w:rPr>
                <w:rFonts w:ascii="Arial" w:hAnsi="Arial" w:cs="Arial"/>
              </w:rPr>
              <w:t>,</w:t>
            </w:r>
            <w:r w:rsidR="00347508">
              <w:rPr>
                <w:rFonts w:ascii="Arial" w:hAnsi="Arial" w:cs="Arial"/>
              </w:rPr>
              <w:t xml:space="preserve"> </w:t>
            </w:r>
            <w:r w:rsidRPr="00933C7A">
              <w:rPr>
                <w:rFonts w:ascii="Arial" w:hAnsi="Arial" w:cs="Arial"/>
              </w:rPr>
              <w:t>literacy</w:t>
            </w:r>
            <w:r w:rsidR="00347508">
              <w:rPr>
                <w:rFonts w:ascii="Arial" w:hAnsi="Arial" w:cs="Arial"/>
              </w:rPr>
              <w:t xml:space="preserve"> </w:t>
            </w:r>
            <w:r w:rsidR="00972D90">
              <w:rPr>
                <w:rFonts w:ascii="Arial" w:hAnsi="Arial" w:cs="Arial"/>
              </w:rPr>
              <w:t xml:space="preserve">and communication </w:t>
            </w:r>
            <w:r w:rsidRPr="00933C7A">
              <w:rPr>
                <w:rFonts w:ascii="Arial" w:hAnsi="Arial" w:cs="Arial"/>
              </w:rPr>
              <w:t xml:space="preserve">skills that align to Level </w:t>
            </w:r>
            <w:r w:rsidR="00AD1B79">
              <w:rPr>
                <w:rFonts w:ascii="Arial" w:hAnsi="Arial" w:cs="Arial"/>
              </w:rPr>
              <w:t>2</w:t>
            </w:r>
            <w:r w:rsidRPr="00933C7A">
              <w:rPr>
                <w:rFonts w:ascii="Arial" w:hAnsi="Arial" w:cs="Arial"/>
              </w:rPr>
              <w:t xml:space="preserve"> of the Australian Core Skills Framework (ACSF). The ACSF can be accessed </w:t>
            </w:r>
            <w:hyperlink r:id="rId31" w:history="1">
              <w:r w:rsidRPr="00933C7A">
                <w:rPr>
                  <w:rStyle w:val="Hyperlink"/>
                  <w:rFonts w:ascii="Arial" w:hAnsi="Arial" w:cs="Arial"/>
                </w:rPr>
                <w:t>here</w:t>
              </w:r>
            </w:hyperlink>
            <w:r w:rsidRPr="00933C7A">
              <w:rPr>
                <w:rFonts w:ascii="Arial" w:hAnsi="Arial" w:cs="Arial"/>
              </w:rPr>
              <w:t>.</w:t>
            </w:r>
          </w:p>
          <w:p w14:paraId="5606F14E" w14:textId="69F71552" w:rsidR="00322F42" w:rsidRPr="00AC2792" w:rsidRDefault="00322F42" w:rsidP="00285881">
            <w:pPr>
              <w:spacing w:before="120" w:after="120" w:line="276" w:lineRule="auto"/>
              <w:ind w:right="-101"/>
              <w:rPr>
                <w:rFonts w:ascii="Arial" w:hAnsi="Arial" w:cs="Arial"/>
              </w:rPr>
            </w:pPr>
            <w:r w:rsidRPr="00933C7A">
              <w:rPr>
                <w:rFonts w:ascii="Arial" w:hAnsi="Arial" w:cs="Arial"/>
              </w:rPr>
              <w:t xml:space="preserve">Learners with language, literacy and </w:t>
            </w:r>
            <w:r w:rsidR="00233111">
              <w:rPr>
                <w:rFonts w:ascii="Arial" w:hAnsi="Arial" w:cs="Arial"/>
              </w:rPr>
              <w:t>communication</w:t>
            </w:r>
            <w:r w:rsidRPr="00933C7A">
              <w:rPr>
                <w:rFonts w:ascii="Arial" w:hAnsi="Arial" w:cs="Arial"/>
              </w:rPr>
              <w:t xml:space="preserve"> skills at levels lower than suggested above may require additional support to successfully undertake this course.</w:t>
            </w:r>
          </w:p>
        </w:tc>
      </w:tr>
      <w:tr w:rsidR="00322F42" w:rsidRPr="00AC2792" w14:paraId="52046891" w14:textId="77777777" w:rsidTr="00347508">
        <w:tc>
          <w:tcPr>
            <w:tcW w:w="3562" w:type="dxa"/>
            <w:gridSpan w:val="3"/>
            <w:shd w:val="clear" w:color="auto" w:fill="DEEAF6" w:themeFill="accent1" w:themeFillTint="33"/>
          </w:tcPr>
          <w:p w14:paraId="1574A182" w14:textId="63EC4039" w:rsidR="00322F42" w:rsidRPr="00AC2792" w:rsidRDefault="00322F42" w:rsidP="00322F42">
            <w:pPr>
              <w:pStyle w:val="Heading2"/>
              <w:numPr>
                <w:ilvl w:val="0"/>
                <w:numId w:val="4"/>
              </w:numPr>
              <w:spacing w:before="120" w:after="120"/>
              <w:rPr>
                <w:rFonts w:ascii="Arial" w:hAnsi="Arial" w:cs="Arial"/>
                <w:b w:val="0"/>
              </w:rPr>
            </w:pPr>
            <w:bookmarkStart w:id="71" w:name="_Toc17649152"/>
            <w:r w:rsidRPr="00AC2792">
              <w:rPr>
                <w:rFonts w:ascii="Arial" w:hAnsi="Arial" w:cs="Arial"/>
              </w:rPr>
              <w:lastRenderedPageBreak/>
              <w:t>Assessment</w:t>
            </w:r>
            <w:bookmarkEnd w:id="71"/>
            <w:r w:rsidRPr="00AC2792">
              <w:rPr>
                <w:rFonts w:ascii="Arial" w:hAnsi="Arial" w:cs="Arial"/>
                <w:b w:val="0"/>
              </w:rPr>
              <w:t xml:space="preserve"> </w:t>
            </w:r>
          </w:p>
        </w:tc>
        <w:tc>
          <w:tcPr>
            <w:tcW w:w="6072" w:type="dxa"/>
            <w:gridSpan w:val="4"/>
            <w:shd w:val="clear" w:color="auto" w:fill="DEEAF6" w:themeFill="accent1" w:themeFillTint="33"/>
          </w:tcPr>
          <w:p w14:paraId="3664BF1C" w14:textId="77777777" w:rsidR="00322F42" w:rsidRPr="00AC2792" w:rsidRDefault="00322F42" w:rsidP="00322F42">
            <w:pPr>
              <w:spacing w:before="120" w:after="120"/>
              <w:rPr>
                <w:rFonts w:ascii="Arial" w:hAnsi="Arial" w:cs="Arial"/>
                <w:b/>
                <w:i/>
              </w:rPr>
            </w:pPr>
            <w:r w:rsidRPr="00AC2792">
              <w:rPr>
                <w:rFonts w:ascii="Arial" w:hAnsi="Arial" w:cs="Arial"/>
                <w:b/>
                <w:i/>
              </w:rPr>
              <w:t>Reference: Standard 10 and 12 AQTF Standards for Accredited Courses</w:t>
            </w:r>
          </w:p>
        </w:tc>
      </w:tr>
      <w:tr w:rsidR="00322F42" w:rsidRPr="00AC2792" w14:paraId="79475071" w14:textId="77777777" w:rsidTr="00347508">
        <w:tc>
          <w:tcPr>
            <w:tcW w:w="3562" w:type="dxa"/>
            <w:gridSpan w:val="3"/>
          </w:tcPr>
          <w:p w14:paraId="0E2C62E3" w14:textId="77777777" w:rsidR="00322F42" w:rsidRPr="00AC2792" w:rsidRDefault="00322F42" w:rsidP="00322F42">
            <w:pPr>
              <w:spacing w:before="120" w:after="120" w:line="276" w:lineRule="auto"/>
              <w:ind w:left="743" w:hanging="425"/>
              <w:rPr>
                <w:rFonts w:ascii="Arial" w:hAnsi="Arial" w:cs="Arial"/>
                <w:b/>
              </w:rPr>
            </w:pPr>
            <w:r w:rsidRPr="00AC2792">
              <w:rPr>
                <w:rFonts w:ascii="Arial" w:hAnsi="Arial" w:cs="Arial"/>
                <w:b/>
              </w:rPr>
              <w:t xml:space="preserve">6.1  Assessment strategy </w:t>
            </w:r>
          </w:p>
        </w:tc>
        <w:tc>
          <w:tcPr>
            <w:tcW w:w="6072" w:type="dxa"/>
            <w:gridSpan w:val="4"/>
          </w:tcPr>
          <w:p w14:paraId="6ED3CD38" w14:textId="24FD9846" w:rsidR="00322F42" w:rsidRPr="00AC2792" w:rsidRDefault="00322F42" w:rsidP="00322F42">
            <w:pPr>
              <w:spacing w:before="120" w:after="120" w:line="276" w:lineRule="auto"/>
              <w:rPr>
                <w:rFonts w:ascii="Arial" w:hAnsi="Arial" w:cs="Arial"/>
                <w:bCs/>
                <w:i/>
                <w:sz w:val="18"/>
                <w:szCs w:val="18"/>
              </w:rPr>
            </w:pPr>
            <w:r w:rsidRPr="00AC2792">
              <w:rPr>
                <w:rFonts w:ascii="Arial" w:hAnsi="Arial" w:cs="Arial"/>
                <w:bCs/>
                <w:i/>
                <w:sz w:val="18"/>
                <w:szCs w:val="18"/>
              </w:rPr>
              <w:t>Standard 10 AQTF Standards for Accredited Courses</w:t>
            </w:r>
          </w:p>
          <w:p w14:paraId="4E74CB6A" w14:textId="77777777" w:rsidR="00322F42" w:rsidRPr="00AC2792" w:rsidRDefault="00322F42" w:rsidP="00322F42">
            <w:pPr>
              <w:pStyle w:val="Default"/>
              <w:spacing w:before="120" w:after="120" w:line="276" w:lineRule="auto"/>
              <w:contextualSpacing/>
              <w:rPr>
                <w:color w:val="auto"/>
                <w:sz w:val="22"/>
                <w:szCs w:val="22"/>
              </w:rPr>
            </w:pPr>
            <w:r w:rsidRPr="00AC2792">
              <w:rPr>
                <w:color w:val="auto"/>
                <w:sz w:val="22"/>
                <w:szCs w:val="22"/>
              </w:rPr>
              <w:t xml:space="preserve">All assessment, including Recognition of Prior Learning (RPL), must be compliant with the requirements of: </w:t>
            </w:r>
          </w:p>
          <w:p w14:paraId="71AC74E6" w14:textId="77777777" w:rsidR="00322F42" w:rsidRPr="00AC2792" w:rsidRDefault="00322F42" w:rsidP="00322F42">
            <w:pPr>
              <w:pStyle w:val="Default"/>
              <w:numPr>
                <w:ilvl w:val="0"/>
                <w:numId w:val="5"/>
              </w:numPr>
              <w:spacing w:before="120" w:after="120" w:line="276" w:lineRule="auto"/>
              <w:contextualSpacing/>
              <w:rPr>
                <w:sz w:val="22"/>
                <w:szCs w:val="22"/>
                <w:lang w:val="en-GB"/>
              </w:rPr>
            </w:pPr>
            <w:r w:rsidRPr="00AC2792">
              <w:rPr>
                <w:sz w:val="22"/>
                <w:szCs w:val="22"/>
                <w:lang w:val="en-GB"/>
              </w:rPr>
              <w:t xml:space="preserve">Standard 1 of the AQTF: Essential Conditions and Standards for Initial/Continuing Registration and Guidelines 4.1 and 4.2 of the VRQA Guidelines for VET Providers, </w:t>
            </w:r>
          </w:p>
          <w:p w14:paraId="000DA221" w14:textId="7498E57B" w:rsidR="00322F42" w:rsidRPr="00AC2792" w:rsidRDefault="00322F42" w:rsidP="00322F42">
            <w:pPr>
              <w:pStyle w:val="Default"/>
              <w:spacing w:before="120" w:after="120" w:line="276" w:lineRule="auto"/>
              <w:contextualSpacing/>
              <w:rPr>
                <w:sz w:val="22"/>
                <w:szCs w:val="22"/>
              </w:rPr>
            </w:pPr>
            <w:r w:rsidRPr="00AC2792">
              <w:rPr>
                <w:sz w:val="22"/>
                <w:szCs w:val="22"/>
              </w:rPr>
              <w:t>or</w:t>
            </w:r>
          </w:p>
          <w:p w14:paraId="26118828" w14:textId="77777777" w:rsidR="00322F42" w:rsidRPr="00AC2792" w:rsidRDefault="00322F42" w:rsidP="00322F42">
            <w:pPr>
              <w:pStyle w:val="Default"/>
              <w:numPr>
                <w:ilvl w:val="0"/>
                <w:numId w:val="5"/>
              </w:numPr>
              <w:spacing w:before="120" w:after="120" w:line="276" w:lineRule="auto"/>
              <w:contextualSpacing/>
              <w:rPr>
                <w:sz w:val="22"/>
                <w:szCs w:val="22"/>
                <w:lang w:val="en-GB"/>
              </w:rPr>
            </w:pPr>
            <w:r w:rsidRPr="00AC2792">
              <w:rPr>
                <w:sz w:val="22"/>
                <w:szCs w:val="22"/>
                <w:lang w:val="en-GB"/>
              </w:rPr>
              <w:t>the Standards for Registered Training Organisations 2015 (SRTOs),</w:t>
            </w:r>
          </w:p>
          <w:p w14:paraId="09A13AE8" w14:textId="28A89B2B" w:rsidR="00322F42" w:rsidRPr="00AC2792" w:rsidRDefault="00322F42" w:rsidP="00322F42">
            <w:pPr>
              <w:pStyle w:val="Default"/>
              <w:spacing w:before="120" w:after="120" w:line="276" w:lineRule="auto"/>
              <w:contextualSpacing/>
              <w:rPr>
                <w:sz w:val="22"/>
                <w:szCs w:val="22"/>
                <w:lang w:val="en-GB"/>
              </w:rPr>
            </w:pPr>
            <w:r w:rsidRPr="00AC2792">
              <w:rPr>
                <w:sz w:val="22"/>
                <w:szCs w:val="22"/>
                <w:lang w:val="en-GB"/>
              </w:rPr>
              <w:t>or</w:t>
            </w:r>
          </w:p>
          <w:p w14:paraId="45B93AD3" w14:textId="5D4643BE" w:rsidR="00322F42" w:rsidRPr="00AC2792" w:rsidRDefault="00322F42" w:rsidP="00322F42">
            <w:pPr>
              <w:pStyle w:val="Default"/>
              <w:numPr>
                <w:ilvl w:val="0"/>
                <w:numId w:val="5"/>
              </w:numPr>
              <w:spacing w:before="120" w:after="120" w:line="276" w:lineRule="auto"/>
              <w:contextualSpacing/>
              <w:rPr>
                <w:sz w:val="22"/>
                <w:szCs w:val="22"/>
                <w:lang w:val="en-GB"/>
              </w:rPr>
            </w:pPr>
            <w:r w:rsidRPr="00AC2792">
              <w:rPr>
                <w:sz w:val="22"/>
                <w:szCs w:val="22"/>
                <w:lang w:val="en-GB"/>
              </w:rPr>
              <w:t>the relevant standards and Guidelines for RTOs at the time of assessment.</w:t>
            </w:r>
          </w:p>
          <w:p w14:paraId="1F2BCE24" w14:textId="3640F65C" w:rsidR="006B2C52" w:rsidRDefault="006B2C52" w:rsidP="00322F42">
            <w:pPr>
              <w:pStyle w:val="BodyText2"/>
              <w:spacing w:before="120" w:after="120" w:line="276" w:lineRule="auto"/>
              <w:rPr>
                <w:rFonts w:ascii="Arial" w:hAnsi="Arial" w:cs="Arial"/>
                <w:szCs w:val="22"/>
                <w:lang w:val="en-AU"/>
              </w:rPr>
            </w:pPr>
            <w:r w:rsidRPr="006B2C52">
              <w:rPr>
                <w:rFonts w:ascii="Arial" w:hAnsi="Arial" w:cs="Arial"/>
                <w:szCs w:val="22"/>
                <w:lang w:val="en-AU"/>
              </w:rPr>
              <w:t>Where appropriate, training providers are encouraged to</w:t>
            </w:r>
            <w:r w:rsidR="00E564D8">
              <w:rPr>
                <w:rFonts w:ascii="Arial" w:hAnsi="Arial" w:cs="Arial"/>
                <w:szCs w:val="22"/>
                <w:lang w:val="en-AU"/>
              </w:rPr>
              <w:t xml:space="preserve"> </w:t>
            </w:r>
            <w:r w:rsidRPr="006B2C52">
              <w:rPr>
                <w:rFonts w:ascii="Arial" w:hAnsi="Arial" w:cs="Arial"/>
                <w:szCs w:val="22"/>
                <w:lang w:val="en-AU"/>
              </w:rPr>
              <w:t>take a</w:t>
            </w:r>
            <w:r>
              <w:rPr>
                <w:rFonts w:ascii="Arial" w:hAnsi="Arial" w:cs="Arial"/>
                <w:szCs w:val="22"/>
                <w:lang w:val="en-AU"/>
              </w:rPr>
              <w:t xml:space="preserve"> </w:t>
            </w:r>
            <w:r w:rsidRPr="006B2C52">
              <w:rPr>
                <w:rFonts w:ascii="Arial" w:hAnsi="Arial" w:cs="Arial"/>
                <w:szCs w:val="22"/>
                <w:lang w:val="en-AU"/>
              </w:rPr>
              <w:t>holistic approach to</w:t>
            </w:r>
            <w:r w:rsidR="00E564D8">
              <w:rPr>
                <w:rFonts w:ascii="Arial" w:hAnsi="Arial" w:cs="Arial"/>
                <w:szCs w:val="22"/>
                <w:lang w:val="en-AU"/>
              </w:rPr>
              <w:t xml:space="preserve"> </w:t>
            </w:r>
            <w:r w:rsidRPr="006B2C52">
              <w:rPr>
                <w:rFonts w:ascii="Arial" w:hAnsi="Arial" w:cs="Arial"/>
                <w:szCs w:val="22"/>
                <w:lang w:val="en-AU"/>
              </w:rPr>
              <w:t>assess</w:t>
            </w:r>
            <w:r w:rsidR="00E564D8">
              <w:rPr>
                <w:rFonts w:ascii="Arial" w:hAnsi="Arial" w:cs="Arial"/>
                <w:szCs w:val="22"/>
                <w:lang w:val="en-AU"/>
              </w:rPr>
              <w:t>ing</w:t>
            </w:r>
            <w:r>
              <w:rPr>
                <w:rFonts w:ascii="Arial" w:hAnsi="Arial" w:cs="Arial"/>
                <w:szCs w:val="22"/>
                <w:lang w:val="en-AU"/>
              </w:rPr>
              <w:t xml:space="preserve"> of units within this course</w:t>
            </w:r>
            <w:r w:rsidRPr="006B2C52">
              <w:rPr>
                <w:rFonts w:ascii="Arial" w:hAnsi="Arial" w:cs="Arial"/>
                <w:szCs w:val="22"/>
                <w:lang w:val="en-AU"/>
              </w:rPr>
              <w:t>.</w:t>
            </w:r>
          </w:p>
          <w:p w14:paraId="61881B39" w14:textId="08B53AD5" w:rsidR="00C147D4" w:rsidRPr="00C147D4" w:rsidRDefault="00C147D4" w:rsidP="00C147D4">
            <w:pPr>
              <w:pStyle w:val="BodyText2"/>
              <w:spacing w:before="120" w:after="120" w:line="276" w:lineRule="auto"/>
              <w:rPr>
                <w:rFonts w:ascii="Arial" w:hAnsi="Arial" w:cs="Arial"/>
                <w:szCs w:val="22"/>
                <w:lang w:val="en-AU"/>
              </w:rPr>
            </w:pPr>
            <w:r w:rsidRPr="00C147D4">
              <w:rPr>
                <w:rFonts w:ascii="Arial" w:hAnsi="Arial" w:cs="Arial"/>
                <w:szCs w:val="22"/>
                <w:lang w:val="en-AU"/>
              </w:rPr>
              <w:t xml:space="preserve">It is critical that in assessing this </w:t>
            </w:r>
            <w:r>
              <w:rPr>
                <w:rFonts w:ascii="Arial" w:hAnsi="Arial" w:cs="Arial"/>
                <w:szCs w:val="22"/>
                <w:lang w:val="en-AU"/>
              </w:rPr>
              <w:t>course</w:t>
            </w:r>
            <w:r w:rsidRPr="00C147D4">
              <w:rPr>
                <w:rFonts w:ascii="Arial" w:hAnsi="Arial" w:cs="Arial"/>
                <w:szCs w:val="22"/>
                <w:lang w:val="en-AU"/>
              </w:rPr>
              <w:t xml:space="preserve">, consideration is given to the sensitive nature of some aspects of the </w:t>
            </w:r>
            <w:r>
              <w:rPr>
                <w:rFonts w:ascii="Arial" w:hAnsi="Arial" w:cs="Arial"/>
                <w:szCs w:val="22"/>
                <w:lang w:val="en-AU"/>
              </w:rPr>
              <w:t>course</w:t>
            </w:r>
            <w:r w:rsidRPr="00C147D4">
              <w:rPr>
                <w:rFonts w:ascii="Arial" w:hAnsi="Arial" w:cs="Arial"/>
                <w:szCs w:val="22"/>
                <w:lang w:val="en-AU"/>
              </w:rPr>
              <w:t>, particularly as they apply to Aboriginal and/or Torres Strait Islander history and culture and to the culture of the person or group being assessed.</w:t>
            </w:r>
          </w:p>
          <w:p w14:paraId="3D894A40" w14:textId="77777777" w:rsidR="00C147D4" w:rsidRPr="00C147D4" w:rsidRDefault="00C147D4" w:rsidP="00C147D4">
            <w:pPr>
              <w:pStyle w:val="BodyText2"/>
              <w:spacing w:before="120" w:after="120" w:line="276" w:lineRule="auto"/>
              <w:rPr>
                <w:rFonts w:ascii="Arial" w:hAnsi="Arial" w:cs="Arial"/>
                <w:szCs w:val="22"/>
                <w:lang w:val="en-AU"/>
              </w:rPr>
            </w:pPr>
            <w:r w:rsidRPr="00C147D4">
              <w:rPr>
                <w:rFonts w:ascii="Arial" w:hAnsi="Arial" w:cs="Arial"/>
                <w:szCs w:val="22"/>
                <w:lang w:val="en-AU"/>
              </w:rPr>
              <w:t>Assessment methods should be sensitive to emotional reactions of individuals being assessed, and it is highly recommended that access be made available, as required, to support such as counselling in social and emotional wellbeing.</w:t>
            </w:r>
          </w:p>
          <w:p w14:paraId="591E37E2" w14:textId="1F154E69" w:rsidR="00322F42" w:rsidRPr="00AC2792" w:rsidRDefault="00322F42" w:rsidP="00322F42">
            <w:pPr>
              <w:pStyle w:val="BodyText2"/>
              <w:spacing w:before="120" w:after="120" w:line="276" w:lineRule="auto"/>
              <w:rPr>
                <w:rFonts w:ascii="Arial" w:hAnsi="Arial" w:cs="Arial"/>
                <w:szCs w:val="22"/>
                <w:lang w:val="en-AU"/>
              </w:rPr>
            </w:pPr>
            <w:r w:rsidRPr="00AC2792">
              <w:rPr>
                <w:rFonts w:ascii="Arial" w:hAnsi="Arial" w:cs="Arial"/>
                <w:szCs w:val="22"/>
                <w:lang w:val="en-AU"/>
              </w:rPr>
              <w:lastRenderedPageBreak/>
              <w:t xml:space="preserve">Assessment strategies for the course should reflect the nature of the work undertaken; </w:t>
            </w:r>
            <w:r w:rsidR="00D65DCE">
              <w:rPr>
                <w:rFonts w:ascii="Arial" w:hAnsi="Arial" w:cs="Arial"/>
                <w:szCs w:val="22"/>
                <w:lang w:val="en-AU"/>
              </w:rPr>
              <w:t>i</w:t>
            </w:r>
            <w:r w:rsidRPr="00AC2792">
              <w:rPr>
                <w:rFonts w:ascii="Arial" w:hAnsi="Arial" w:cs="Arial"/>
                <w:szCs w:val="22"/>
                <w:lang w:val="en-AU"/>
              </w:rPr>
              <w:t>t is recommended that assessment include:</w:t>
            </w:r>
          </w:p>
          <w:p w14:paraId="3B14D44F" w14:textId="3A5EB88A" w:rsidR="00322F42" w:rsidRPr="00AC2792" w:rsidRDefault="00322F42" w:rsidP="00322F42">
            <w:pPr>
              <w:pStyle w:val="BodyText2"/>
              <w:numPr>
                <w:ilvl w:val="0"/>
                <w:numId w:val="5"/>
              </w:numPr>
              <w:spacing w:before="120" w:after="120" w:line="276" w:lineRule="auto"/>
              <w:rPr>
                <w:rFonts w:ascii="Arial" w:hAnsi="Arial" w:cs="Arial"/>
                <w:szCs w:val="22"/>
                <w:lang w:val="en-AU"/>
              </w:rPr>
            </w:pPr>
            <w:r w:rsidRPr="00AC2792">
              <w:rPr>
                <w:rFonts w:ascii="Arial" w:hAnsi="Arial" w:cs="Arial"/>
                <w:szCs w:val="22"/>
                <w:lang w:val="en-AU"/>
              </w:rPr>
              <w:t>oral and written questioning related to underpinning knowledge</w:t>
            </w:r>
          </w:p>
          <w:p w14:paraId="3377ADCC" w14:textId="77777777" w:rsidR="00322F42" w:rsidRPr="00AC2792" w:rsidRDefault="00322F42" w:rsidP="00322F42">
            <w:pPr>
              <w:pStyle w:val="BodyText2"/>
              <w:numPr>
                <w:ilvl w:val="0"/>
                <w:numId w:val="5"/>
              </w:numPr>
              <w:spacing w:before="120" w:after="120" w:line="276" w:lineRule="auto"/>
              <w:rPr>
                <w:rFonts w:ascii="Arial" w:hAnsi="Arial" w:cs="Arial"/>
                <w:szCs w:val="22"/>
                <w:lang w:val="en-AU"/>
              </w:rPr>
            </w:pPr>
            <w:r w:rsidRPr="00AC2792">
              <w:rPr>
                <w:rFonts w:ascii="Arial" w:hAnsi="Arial" w:cs="Arial"/>
                <w:szCs w:val="22"/>
                <w:lang w:val="en-AU"/>
              </w:rPr>
              <w:t>practical demonstration of activities which combine a number of learning outcomes to provide depth and context to the training</w:t>
            </w:r>
          </w:p>
          <w:p w14:paraId="3E5F06A9" w14:textId="0CEE77D4" w:rsidR="00322F42" w:rsidRPr="00AC2792" w:rsidRDefault="00322F42" w:rsidP="00322F42">
            <w:pPr>
              <w:pStyle w:val="BodyText2"/>
              <w:numPr>
                <w:ilvl w:val="0"/>
                <w:numId w:val="5"/>
              </w:numPr>
              <w:spacing w:before="120" w:after="120" w:line="276" w:lineRule="auto"/>
              <w:rPr>
                <w:rFonts w:ascii="Arial" w:hAnsi="Arial" w:cs="Arial"/>
                <w:szCs w:val="22"/>
                <w:lang w:val="en-AU"/>
              </w:rPr>
            </w:pPr>
            <w:r w:rsidRPr="00AC2792">
              <w:rPr>
                <w:rFonts w:ascii="Arial" w:hAnsi="Arial" w:cs="Arial"/>
                <w:szCs w:val="22"/>
                <w:lang w:val="en-AU"/>
              </w:rPr>
              <w:t>holistic assessment that reflects realistic job tasks.</w:t>
            </w:r>
          </w:p>
          <w:p w14:paraId="524DC288" w14:textId="17C432D4" w:rsidR="004A7002" w:rsidRDefault="004A7002" w:rsidP="004A7002">
            <w:pPr>
              <w:pStyle w:val="BodyText2"/>
              <w:spacing w:before="120" w:after="120" w:line="276" w:lineRule="auto"/>
              <w:rPr>
                <w:rFonts w:ascii="Arial" w:hAnsi="Arial" w:cs="Arial"/>
                <w:szCs w:val="22"/>
                <w:lang w:val="en-AU"/>
              </w:rPr>
            </w:pPr>
            <w:r>
              <w:rPr>
                <w:rFonts w:ascii="Arial" w:hAnsi="Arial" w:cs="Arial"/>
                <w:szCs w:val="22"/>
                <w:lang w:val="en-AU"/>
              </w:rPr>
              <w:t>Assessment of i</w:t>
            </w:r>
            <w:r w:rsidRPr="004A7002">
              <w:rPr>
                <w:rFonts w:ascii="Arial" w:hAnsi="Arial" w:cs="Arial"/>
                <w:szCs w:val="22"/>
                <w:lang w:val="en-AU"/>
              </w:rPr>
              <w:t>mported units of competenc</w:t>
            </w:r>
            <w:r>
              <w:rPr>
                <w:rFonts w:ascii="Arial" w:hAnsi="Arial" w:cs="Arial"/>
                <w:szCs w:val="22"/>
                <w:lang w:val="en-AU"/>
              </w:rPr>
              <w:t>y</w:t>
            </w:r>
            <w:r w:rsidRPr="004A7002">
              <w:rPr>
                <w:rFonts w:ascii="Arial" w:hAnsi="Arial" w:cs="Arial"/>
                <w:szCs w:val="22"/>
                <w:lang w:val="en-AU"/>
              </w:rPr>
              <w:t xml:space="preserve"> must comply with the assessment requirements detailed in the source training product</w:t>
            </w:r>
            <w:r>
              <w:rPr>
                <w:rFonts w:ascii="Arial" w:hAnsi="Arial" w:cs="Arial"/>
                <w:szCs w:val="22"/>
                <w:lang w:val="en-AU"/>
              </w:rPr>
              <w:t xml:space="preserve"> (Training Package or accredited course).</w:t>
            </w:r>
          </w:p>
          <w:p w14:paraId="5A6895CA" w14:textId="1F94E2FC" w:rsidR="00322F42" w:rsidRPr="00AC2792" w:rsidRDefault="00322F42" w:rsidP="00322F42">
            <w:pPr>
              <w:pStyle w:val="BodyText2"/>
              <w:spacing w:before="120" w:after="120" w:line="276" w:lineRule="auto"/>
              <w:rPr>
                <w:rFonts w:ascii="Arial" w:hAnsi="Arial" w:cs="Arial"/>
                <w:i/>
                <w:iCs/>
                <w:szCs w:val="22"/>
                <w:lang w:val="en-AU"/>
              </w:rPr>
            </w:pPr>
            <w:r w:rsidRPr="00AC2792">
              <w:rPr>
                <w:rFonts w:ascii="Arial" w:hAnsi="Arial" w:cs="Arial"/>
                <w:szCs w:val="22"/>
                <w:lang w:val="en-AU"/>
              </w:rPr>
              <w:t xml:space="preserve">Consistent with the requirements of Element 1.5 of Standard 1 of the </w:t>
            </w:r>
            <w:r w:rsidRPr="00AC2792">
              <w:rPr>
                <w:rFonts w:ascii="Arial" w:hAnsi="Arial" w:cs="Arial"/>
                <w:iCs/>
                <w:szCs w:val="22"/>
                <w:lang w:val="en-AU"/>
              </w:rPr>
              <w:t>AQTF: Essential Conditions and Standards for Continuing (or initial) Registration,</w:t>
            </w:r>
            <w:r w:rsidRPr="00AC2792">
              <w:rPr>
                <w:rFonts w:ascii="Arial" w:hAnsi="Arial" w:cs="Arial"/>
                <w:i/>
                <w:iCs/>
                <w:szCs w:val="22"/>
                <w:lang w:val="en-AU"/>
              </w:rPr>
              <w:t xml:space="preserve"> </w:t>
            </w:r>
            <w:r w:rsidRPr="00AC2792">
              <w:rPr>
                <w:rFonts w:ascii="Arial" w:hAnsi="Arial" w:cs="Arial"/>
                <w:iCs/>
                <w:szCs w:val="22"/>
                <w:lang w:val="en-AU"/>
              </w:rPr>
              <w:t>RTOs must ensure that RPL is offered to all applicants in determining their competency.</w:t>
            </w:r>
          </w:p>
        </w:tc>
      </w:tr>
      <w:tr w:rsidR="00322F42" w:rsidRPr="00AC2792" w14:paraId="49F02551" w14:textId="77777777" w:rsidTr="00347508">
        <w:tc>
          <w:tcPr>
            <w:tcW w:w="3562" w:type="dxa"/>
            <w:gridSpan w:val="3"/>
          </w:tcPr>
          <w:p w14:paraId="3FE5F058" w14:textId="77777777" w:rsidR="00322F42" w:rsidRPr="00AC2792" w:rsidRDefault="00322F42" w:rsidP="00322F42">
            <w:pPr>
              <w:spacing w:before="120" w:after="120"/>
              <w:ind w:left="743" w:hanging="425"/>
              <w:rPr>
                <w:rFonts w:ascii="Arial" w:hAnsi="Arial" w:cs="Arial"/>
                <w:b/>
              </w:rPr>
            </w:pPr>
            <w:r w:rsidRPr="00AC2792">
              <w:rPr>
                <w:rFonts w:ascii="Arial" w:hAnsi="Arial" w:cs="Arial"/>
                <w:b/>
              </w:rPr>
              <w:lastRenderedPageBreak/>
              <w:t xml:space="preserve">6.2  Assessor competencies </w:t>
            </w:r>
          </w:p>
        </w:tc>
        <w:tc>
          <w:tcPr>
            <w:tcW w:w="6072" w:type="dxa"/>
            <w:gridSpan w:val="4"/>
          </w:tcPr>
          <w:p w14:paraId="4C9FA3AB" w14:textId="5A47F500" w:rsidR="00322F42" w:rsidRPr="00AC2792" w:rsidRDefault="00322F42" w:rsidP="00A53D09">
            <w:pPr>
              <w:spacing w:before="120" w:after="120" w:line="276" w:lineRule="auto"/>
              <w:rPr>
                <w:rFonts w:ascii="Arial" w:hAnsi="Arial" w:cs="Arial"/>
                <w:bCs/>
                <w:i/>
                <w:sz w:val="18"/>
                <w:szCs w:val="18"/>
              </w:rPr>
            </w:pPr>
            <w:r w:rsidRPr="00AC2792">
              <w:rPr>
                <w:rFonts w:ascii="Arial" w:hAnsi="Arial" w:cs="Arial"/>
                <w:bCs/>
                <w:i/>
                <w:sz w:val="18"/>
                <w:szCs w:val="18"/>
              </w:rPr>
              <w:t xml:space="preserve">Standard 12 AQTF Standards for Accredited Courses </w:t>
            </w:r>
          </w:p>
          <w:p w14:paraId="170D0147" w14:textId="77777777" w:rsidR="00991182" w:rsidRDefault="00322F42" w:rsidP="00A53D09">
            <w:pPr>
              <w:pStyle w:val="Default"/>
              <w:spacing w:before="120" w:after="120" w:line="276" w:lineRule="auto"/>
              <w:contextualSpacing/>
              <w:rPr>
                <w:sz w:val="22"/>
                <w:szCs w:val="22"/>
              </w:rPr>
            </w:pPr>
            <w:r w:rsidRPr="00AC2792">
              <w:rPr>
                <w:sz w:val="22"/>
                <w:szCs w:val="22"/>
              </w:rPr>
              <w:t>Assessment must be undertaken by a person or persons in accordance with:</w:t>
            </w:r>
          </w:p>
          <w:p w14:paraId="4E6B2F13" w14:textId="4D537DC6" w:rsidR="00322F42" w:rsidRPr="00AC2792" w:rsidRDefault="00322F42" w:rsidP="00A53D09">
            <w:pPr>
              <w:pStyle w:val="Default"/>
              <w:numPr>
                <w:ilvl w:val="0"/>
                <w:numId w:val="5"/>
              </w:numPr>
              <w:spacing w:before="120" w:after="120" w:line="276" w:lineRule="auto"/>
              <w:contextualSpacing/>
              <w:rPr>
                <w:sz w:val="22"/>
                <w:szCs w:val="22"/>
              </w:rPr>
            </w:pPr>
            <w:r w:rsidRPr="00AC2792">
              <w:rPr>
                <w:sz w:val="22"/>
                <w:szCs w:val="22"/>
                <w:lang w:val="en-GB"/>
              </w:rPr>
              <w:t>Standard</w:t>
            </w:r>
            <w:r w:rsidRPr="00AC2792">
              <w:rPr>
                <w:sz w:val="22"/>
                <w:szCs w:val="22"/>
              </w:rPr>
              <w:t xml:space="preserve"> 1.4 of the AQTF: Essential Conditions and Standards for Initial/Continuing Registration and Guidelines 3 of the VRQA Guidelines for VET Providers, </w:t>
            </w:r>
          </w:p>
          <w:p w14:paraId="00F9D196" w14:textId="67558148" w:rsidR="00322F42" w:rsidRPr="00AC2792" w:rsidRDefault="00322F42" w:rsidP="00A53D09">
            <w:pPr>
              <w:pStyle w:val="Bodycopy"/>
              <w:spacing w:line="276" w:lineRule="auto"/>
            </w:pPr>
            <w:r w:rsidRPr="00AC2792">
              <w:t xml:space="preserve">or </w:t>
            </w:r>
          </w:p>
          <w:p w14:paraId="0AEA0744" w14:textId="77777777" w:rsidR="00322F42" w:rsidRPr="00AC2792" w:rsidRDefault="00322F42" w:rsidP="00A53D09">
            <w:pPr>
              <w:pStyle w:val="Default"/>
              <w:numPr>
                <w:ilvl w:val="0"/>
                <w:numId w:val="5"/>
              </w:numPr>
              <w:spacing w:before="120" w:after="120" w:line="276" w:lineRule="auto"/>
              <w:contextualSpacing/>
              <w:rPr>
                <w:sz w:val="22"/>
                <w:szCs w:val="22"/>
                <w:lang w:val="en-GB" w:eastAsia="en-GB"/>
              </w:rPr>
            </w:pPr>
            <w:r w:rsidRPr="00AC2792">
              <w:rPr>
                <w:sz w:val="22"/>
                <w:szCs w:val="22"/>
                <w:lang w:val="en-GB"/>
              </w:rPr>
              <w:t>the</w:t>
            </w:r>
            <w:r w:rsidRPr="00AC2792">
              <w:rPr>
                <w:sz w:val="22"/>
                <w:szCs w:val="22"/>
              </w:rPr>
              <w:t xml:space="preserve"> </w:t>
            </w:r>
            <w:r w:rsidRPr="00AC2792">
              <w:rPr>
                <w:i/>
                <w:sz w:val="22"/>
                <w:szCs w:val="22"/>
              </w:rPr>
              <w:t>Standards for Registered Training Organisations 2015</w:t>
            </w:r>
            <w:r w:rsidRPr="00AC2792">
              <w:rPr>
                <w:sz w:val="22"/>
                <w:szCs w:val="22"/>
              </w:rPr>
              <w:t xml:space="preserve"> (SRTOs),</w:t>
            </w:r>
          </w:p>
          <w:p w14:paraId="4F256FC7" w14:textId="564D9DFE" w:rsidR="00322F42" w:rsidRPr="00AC2792" w:rsidRDefault="00322F42" w:rsidP="00A53D09">
            <w:pPr>
              <w:pStyle w:val="Bodycopy"/>
              <w:spacing w:line="276" w:lineRule="auto"/>
            </w:pPr>
            <w:r w:rsidRPr="00AC2792">
              <w:t>or</w:t>
            </w:r>
          </w:p>
          <w:p w14:paraId="446D002B" w14:textId="77777777" w:rsidR="004A06BA" w:rsidRDefault="00322F42" w:rsidP="00A53D09">
            <w:pPr>
              <w:pStyle w:val="Default"/>
              <w:numPr>
                <w:ilvl w:val="0"/>
                <w:numId w:val="5"/>
              </w:numPr>
              <w:spacing w:before="120" w:after="120" w:line="276" w:lineRule="auto"/>
              <w:contextualSpacing/>
              <w:rPr>
                <w:sz w:val="22"/>
                <w:szCs w:val="22"/>
              </w:rPr>
            </w:pPr>
            <w:r w:rsidRPr="00AC2792">
              <w:rPr>
                <w:sz w:val="22"/>
                <w:szCs w:val="22"/>
                <w:lang w:val="en-GB"/>
              </w:rPr>
              <w:t>the</w:t>
            </w:r>
            <w:r w:rsidRPr="00AC2792">
              <w:rPr>
                <w:sz w:val="22"/>
                <w:szCs w:val="22"/>
              </w:rPr>
              <w:t xml:space="preserve"> relevant standards and Guidelines for RTOs at the time of assessment.</w:t>
            </w:r>
          </w:p>
          <w:p w14:paraId="00E05F28" w14:textId="77777777" w:rsidR="004A06BA" w:rsidRDefault="004A06BA" w:rsidP="00190ED8">
            <w:pPr>
              <w:pStyle w:val="Default"/>
              <w:spacing w:line="276" w:lineRule="auto"/>
              <w:contextualSpacing/>
              <w:rPr>
                <w:sz w:val="22"/>
                <w:szCs w:val="22"/>
              </w:rPr>
            </w:pPr>
          </w:p>
          <w:p w14:paraId="54E7D2F1" w14:textId="14617E91" w:rsidR="00A53D09" w:rsidRPr="00A53D09" w:rsidRDefault="00A53D09" w:rsidP="00EA4E4D">
            <w:pPr>
              <w:pStyle w:val="BodyText2"/>
              <w:spacing w:line="276" w:lineRule="auto"/>
              <w:rPr>
                <w:rFonts w:ascii="Arial" w:hAnsi="Arial" w:cs="Arial"/>
              </w:rPr>
            </w:pPr>
            <w:r w:rsidRPr="00A53D09">
              <w:rPr>
                <w:rFonts w:ascii="Arial" w:hAnsi="Arial" w:cs="Arial"/>
              </w:rPr>
              <w:t xml:space="preserve">This </w:t>
            </w:r>
            <w:r>
              <w:rPr>
                <w:rFonts w:ascii="Arial" w:hAnsi="Arial" w:cs="Arial"/>
                <w:lang w:val="en-AU"/>
              </w:rPr>
              <w:t>course</w:t>
            </w:r>
            <w:r w:rsidRPr="00A53D09">
              <w:rPr>
                <w:rFonts w:ascii="Arial" w:hAnsi="Arial" w:cs="Arial"/>
              </w:rPr>
              <w:t xml:space="preserve"> includes skills and knowledge specific to Aboriginal and/or Torres Strait Islander culture. Assessment must therefore be undertaken by a</w:t>
            </w:r>
            <w:r>
              <w:rPr>
                <w:rFonts w:ascii="Arial" w:hAnsi="Arial" w:cs="Arial"/>
                <w:lang w:val="en-AU"/>
              </w:rPr>
              <w:t xml:space="preserve">n </w:t>
            </w:r>
            <w:r w:rsidRPr="00A53D09">
              <w:rPr>
                <w:rFonts w:ascii="Arial" w:hAnsi="Arial" w:cs="Arial"/>
              </w:rPr>
              <w:t xml:space="preserve">assessor who is: </w:t>
            </w:r>
          </w:p>
          <w:p w14:paraId="5C94486F" w14:textId="77777777" w:rsidR="00A53D09" w:rsidRPr="00A53D09" w:rsidRDefault="00A53D09" w:rsidP="00EA4E4D">
            <w:pPr>
              <w:pStyle w:val="BodyText2"/>
              <w:numPr>
                <w:ilvl w:val="0"/>
                <w:numId w:val="26"/>
              </w:numPr>
              <w:spacing w:line="276" w:lineRule="auto"/>
              <w:rPr>
                <w:rFonts w:ascii="Arial" w:hAnsi="Arial" w:cs="Arial"/>
              </w:rPr>
            </w:pPr>
            <w:r w:rsidRPr="00A53D09">
              <w:rPr>
                <w:rFonts w:ascii="Arial" w:hAnsi="Arial" w:cs="Arial"/>
              </w:rPr>
              <w:t xml:space="preserve">Aboriginal and/or Torres Strait Islander him/herself </w:t>
            </w:r>
          </w:p>
          <w:p w14:paraId="3FAB9ED8" w14:textId="77777777" w:rsidR="00A53D09" w:rsidRPr="00A53D09" w:rsidRDefault="00A53D09" w:rsidP="00EA4E4D">
            <w:pPr>
              <w:pStyle w:val="BodyText2"/>
              <w:spacing w:line="276" w:lineRule="auto"/>
              <w:rPr>
                <w:rFonts w:ascii="Arial" w:hAnsi="Arial" w:cs="Arial"/>
              </w:rPr>
            </w:pPr>
            <w:r w:rsidRPr="00A53D09">
              <w:rPr>
                <w:rFonts w:ascii="Arial" w:hAnsi="Arial" w:cs="Arial"/>
              </w:rPr>
              <w:t xml:space="preserve">or is: </w:t>
            </w:r>
          </w:p>
          <w:p w14:paraId="4AA57E6E" w14:textId="46E0D0E2" w:rsidR="00A53D09" w:rsidRPr="00C147D4" w:rsidRDefault="00A53D09" w:rsidP="00EA4E4D">
            <w:pPr>
              <w:pStyle w:val="BodyText2"/>
              <w:numPr>
                <w:ilvl w:val="0"/>
                <w:numId w:val="26"/>
              </w:numPr>
              <w:spacing w:after="240" w:line="276" w:lineRule="auto"/>
              <w:rPr>
                <w:rFonts w:ascii="Arial" w:hAnsi="Arial" w:cs="Arial"/>
              </w:rPr>
            </w:pPr>
            <w:r w:rsidRPr="00A53D09">
              <w:rPr>
                <w:rFonts w:ascii="Arial" w:hAnsi="Arial" w:cs="Arial"/>
              </w:rPr>
              <w:t xml:space="preserve">Accompanied and advised by an Aboriginal and/or Torres Strait Islander person who is a recognised member of the community </w:t>
            </w:r>
          </w:p>
        </w:tc>
      </w:tr>
      <w:tr w:rsidR="00322F42" w:rsidRPr="00AC2792" w14:paraId="0668B85C" w14:textId="77777777" w:rsidTr="00347508">
        <w:tc>
          <w:tcPr>
            <w:tcW w:w="3562" w:type="dxa"/>
            <w:gridSpan w:val="3"/>
            <w:shd w:val="clear" w:color="auto" w:fill="DEEAF6" w:themeFill="accent1" w:themeFillTint="33"/>
          </w:tcPr>
          <w:p w14:paraId="1CD468B9" w14:textId="00E53FFB" w:rsidR="00322F42" w:rsidRPr="00AC2792" w:rsidRDefault="00322F42" w:rsidP="00322F42">
            <w:pPr>
              <w:pStyle w:val="Heading2"/>
              <w:numPr>
                <w:ilvl w:val="0"/>
                <w:numId w:val="4"/>
              </w:numPr>
              <w:spacing w:before="120" w:after="120" w:line="276" w:lineRule="auto"/>
              <w:rPr>
                <w:rFonts w:ascii="Arial" w:hAnsi="Arial" w:cs="Arial"/>
                <w:b w:val="0"/>
              </w:rPr>
            </w:pPr>
            <w:bookmarkStart w:id="72" w:name="_Toc17649153"/>
            <w:r w:rsidRPr="00AC2792">
              <w:rPr>
                <w:rFonts w:ascii="Arial" w:hAnsi="Arial" w:cs="Arial"/>
              </w:rPr>
              <w:lastRenderedPageBreak/>
              <w:t>Delivery</w:t>
            </w:r>
            <w:bookmarkEnd w:id="72"/>
            <w:r w:rsidRPr="00AC2792">
              <w:rPr>
                <w:rFonts w:ascii="Arial" w:hAnsi="Arial" w:cs="Arial"/>
                <w:b w:val="0"/>
              </w:rPr>
              <w:t xml:space="preserve"> </w:t>
            </w:r>
          </w:p>
        </w:tc>
        <w:tc>
          <w:tcPr>
            <w:tcW w:w="6072" w:type="dxa"/>
            <w:gridSpan w:val="4"/>
            <w:shd w:val="clear" w:color="auto" w:fill="DEEAF6" w:themeFill="accent1" w:themeFillTint="33"/>
          </w:tcPr>
          <w:p w14:paraId="1BC241F3" w14:textId="77777777" w:rsidR="00322F42" w:rsidRPr="00AC2792" w:rsidRDefault="00322F42" w:rsidP="00322F42">
            <w:pPr>
              <w:spacing w:before="120" w:after="120" w:line="276" w:lineRule="auto"/>
              <w:rPr>
                <w:rFonts w:ascii="Arial" w:hAnsi="Arial" w:cs="Arial"/>
                <w:b/>
                <w:i/>
              </w:rPr>
            </w:pPr>
            <w:r w:rsidRPr="00AC2792">
              <w:rPr>
                <w:rFonts w:ascii="Arial" w:hAnsi="Arial" w:cs="Arial"/>
                <w:b/>
                <w:i/>
              </w:rPr>
              <w:t>Standards 11 and 12 AQTF Standards for Accredited Courses</w:t>
            </w:r>
          </w:p>
        </w:tc>
      </w:tr>
      <w:tr w:rsidR="00322F42" w:rsidRPr="00AC2792" w14:paraId="2A462B3C" w14:textId="77777777" w:rsidTr="00347508">
        <w:trPr>
          <w:trHeight w:val="991"/>
        </w:trPr>
        <w:tc>
          <w:tcPr>
            <w:tcW w:w="3562" w:type="dxa"/>
            <w:gridSpan w:val="3"/>
          </w:tcPr>
          <w:p w14:paraId="7A7553EC" w14:textId="77777777" w:rsidR="00322F42" w:rsidRPr="00AC2792" w:rsidRDefault="00322F42" w:rsidP="00322F42">
            <w:pPr>
              <w:spacing w:before="120" w:after="120" w:line="276" w:lineRule="auto"/>
              <w:ind w:left="743" w:hanging="425"/>
              <w:rPr>
                <w:rFonts w:ascii="Arial" w:hAnsi="Arial" w:cs="Arial"/>
                <w:b/>
              </w:rPr>
            </w:pPr>
            <w:r w:rsidRPr="00AC2792">
              <w:rPr>
                <w:rFonts w:ascii="Arial" w:hAnsi="Arial" w:cs="Arial"/>
                <w:b/>
              </w:rPr>
              <w:t xml:space="preserve">7.1  Delivery modes </w:t>
            </w:r>
          </w:p>
        </w:tc>
        <w:tc>
          <w:tcPr>
            <w:tcW w:w="6072" w:type="dxa"/>
            <w:gridSpan w:val="4"/>
          </w:tcPr>
          <w:p w14:paraId="57A8A2F4" w14:textId="640FDDC3" w:rsidR="00322F42" w:rsidRPr="00AC2792" w:rsidRDefault="00322F42" w:rsidP="00322F42">
            <w:pPr>
              <w:spacing w:before="120" w:after="120" w:line="276" w:lineRule="auto"/>
              <w:rPr>
                <w:rFonts w:ascii="Arial" w:hAnsi="Arial" w:cs="Arial"/>
                <w:bCs/>
                <w:i/>
                <w:sz w:val="18"/>
                <w:szCs w:val="18"/>
              </w:rPr>
            </w:pPr>
            <w:r w:rsidRPr="00AC2792">
              <w:rPr>
                <w:rFonts w:ascii="Arial" w:hAnsi="Arial" w:cs="Arial"/>
                <w:bCs/>
                <w:i/>
                <w:sz w:val="18"/>
                <w:szCs w:val="18"/>
              </w:rPr>
              <w:t>Standard 11 AQTF Standards for Accredited Courses</w:t>
            </w:r>
          </w:p>
          <w:p w14:paraId="52E79504" w14:textId="32FDDDC8" w:rsidR="00322F42" w:rsidRPr="00AC2792" w:rsidRDefault="00322F42" w:rsidP="00322F42">
            <w:pPr>
              <w:spacing w:before="120" w:after="120" w:line="276" w:lineRule="auto"/>
              <w:rPr>
                <w:rFonts w:ascii="Arial" w:hAnsi="Arial" w:cs="Arial"/>
              </w:rPr>
            </w:pPr>
            <w:r w:rsidRPr="00AC2792">
              <w:rPr>
                <w:rFonts w:ascii="Arial" w:hAnsi="Arial" w:cs="Arial"/>
              </w:rPr>
              <w:t>There are</w:t>
            </w:r>
            <w:r w:rsidR="0077530A">
              <w:rPr>
                <w:rFonts w:ascii="Arial" w:hAnsi="Arial" w:cs="Arial"/>
              </w:rPr>
              <w:t xml:space="preserve"> no restrictions on offering this course</w:t>
            </w:r>
            <w:r w:rsidRPr="00AC2792">
              <w:rPr>
                <w:rFonts w:ascii="Arial" w:hAnsi="Arial" w:cs="Arial"/>
              </w:rPr>
              <w:t xml:space="preserve"> on either a full-time or part-time basis. Where possible, participants should be exposed to real work environments and examples/case studies. </w:t>
            </w:r>
            <w:r w:rsidR="00864D38">
              <w:rPr>
                <w:rFonts w:ascii="Arial" w:hAnsi="Arial" w:cs="Arial"/>
              </w:rPr>
              <w:t xml:space="preserve">The </w:t>
            </w:r>
            <w:r w:rsidR="005F4A34">
              <w:rPr>
                <w:rFonts w:ascii="Arial" w:hAnsi="Arial" w:cs="Arial"/>
              </w:rPr>
              <w:t xml:space="preserve">learning </w:t>
            </w:r>
            <w:r w:rsidR="000D1DC2">
              <w:rPr>
                <w:rFonts w:ascii="Arial" w:hAnsi="Arial" w:cs="Arial"/>
              </w:rPr>
              <w:t>resources</w:t>
            </w:r>
            <w:r w:rsidR="00864D38">
              <w:rPr>
                <w:rFonts w:ascii="Arial" w:hAnsi="Arial" w:cs="Arial"/>
              </w:rPr>
              <w:t xml:space="preserve"> must </w:t>
            </w:r>
            <w:r w:rsidR="00864D38" w:rsidRPr="00864D38">
              <w:rPr>
                <w:rFonts w:ascii="Arial" w:hAnsi="Arial" w:cs="Arial"/>
              </w:rPr>
              <w:t>have been developed in consultation with the local Aboriginal and/or Torres Strait Islander community</w:t>
            </w:r>
            <w:r w:rsidR="00864D38">
              <w:rPr>
                <w:rFonts w:ascii="Arial" w:hAnsi="Arial" w:cs="Arial"/>
              </w:rPr>
              <w:t>.</w:t>
            </w:r>
          </w:p>
          <w:p w14:paraId="6EA16584" w14:textId="209017A3" w:rsidR="00322F42" w:rsidRPr="00AC2792" w:rsidRDefault="00322F42" w:rsidP="00322F42">
            <w:pPr>
              <w:spacing w:before="120" w:after="120" w:line="276" w:lineRule="auto"/>
              <w:rPr>
                <w:rFonts w:ascii="Arial" w:hAnsi="Arial" w:cs="Arial"/>
              </w:rPr>
            </w:pPr>
            <w:r w:rsidRPr="00AC2792">
              <w:rPr>
                <w:rFonts w:ascii="Arial" w:hAnsi="Arial" w:cs="Arial"/>
              </w:rPr>
              <w:t>This course may be delivered in a variety of modes including:</w:t>
            </w:r>
          </w:p>
          <w:p w14:paraId="6E7CEC18" w14:textId="3DD4F990" w:rsidR="00322F42" w:rsidRPr="00AC2792" w:rsidRDefault="00322F42" w:rsidP="00322F42">
            <w:pPr>
              <w:numPr>
                <w:ilvl w:val="0"/>
                <w:numId w:val="3"/>
              </w:numPr>
              <w:spacing w:before="120" w:after="120" w:line="276" w:lineRule="auto"/>
              <w:rPr>
                <w:rFonts w:ascii="Arial" w:hAnsi="Arial" w:cs="Arial"/>
                <w:lang w:val="en-GB"/>
              </w:rPr>
            </w:pPr>
            <w:r w:rsidRPr="00AC2792">
              <w:rPr>
                <w:rFonts w:ascii="Arial" w:hAnsi="Arial" w:cs="Arial"/>
                <w:lang w:val="en-GB"/>
              </w:rPr>
              <w:t>Educational/classroom setting</w:t>
            </w:r>
          </w:p>
          <w:p w14:paraId="497A499B" w14:textId="59C21C1D" w:rsidR="00322F42" w:rsidRPr="00AC2792" w:rsidRDefault="00322F42" w:rsidP="00322F42">
            <w:pPr>
              <w:numPr>
                <w:ilvl w:val="0"/>
                <w:numId w:val="3"/>
              </w:numPr>
              <w:spacing w:before="120" w:after="120" w:line="276" w:lineRule="auto"/>
              <w:rPr>
                <w:rFonts w:ascii="Arial" w:hAnsi="Arial" w:cs="Arial"/>
                <w:lang w:val="en-GB"/>
              </w:rPr>
            </w:pPr>
            <w:r w:rsidRPr="00AC2792">
              <w:rPr>
                <w:rFonts w:ascii="Arial" w:hAnsi="Arial" w:cs="Arial"/>
                <w:lang w:val="en-GB"/>
              </w:rPr>
              <w:t>Workplace or simulated workplace</w:t>
            </w:r>
          </w:p>
          <w:p w14:paraId="462E835D" w14:textId="1425530D" w:rsidR="00322F42" w:rsidRPr="00AC2792" w:rsidRDefault="00322F42" w:rsidP="00322F42">
            <w:pPr>
              <w:numPr>
                <w:ilvl w:val="0"/>
                <w:numId w:val="3"/>
              </w:numPr>
              <w:spacing w:before="120" w:after="120" w:line="276" w:lineRule="auto"/>
              <w:rPr>
                <w:rFonts w:ascii="Arial" w:hAnsi="Arial" w:cs="Arial"/>
              </w:rPr>
            </w:pPr>
            <w:r w:rsidRPr="00AC2792">
              <w:rPr>
                <w:rFonts w:ascii="Arial" w:hAnsi="Arial" w:cs="Arial"/>
                <w:lang w:val="en-GB"/>
              </w:rPr>
              <w:t>Blended learning</w:t>
            </w:r>
          </w:p>
          <w:p w14:paraId="2BB983F4" w14:textId="77777777" w:rsidR="00322F42" w:rsidRPr="00AC2792" w:rsidRDefault="00322F42" w:rsidP="00322F42">
            <w:pPr>
              <w:spacing w:before="120" w:after="120" w:line="276" w:lineRule="auto"/>
              <w:rPr>
                <w:rFonts w:ascii="Arial" w:hAnsi="Arial" w:cs="Arial"/>
              </w:rPr>
            </w:pPr>
            <w:r w:rsidRPr="00AC2792">
              <w:rPr>
                <w:rFonts w:ascii="Arial" w:hAnsi="Arial" w:cs="Arial"/>
              </w:rPr>
              <w:t xml:space="preserve">Delivery methods should allow for self-directed development and achievement, independent and peer to peer judgement and accountability for a high standard of outcomes. </w:t>
            </w:r>
          </w:p>
          <w:p w14:paraId="134E9EA8" w14:textId="4A294143" w:rsidR="00322F42" w:rsidRPr="00AC2792" w:rsidRDefault="00322F42" w:rsidP="00322F42">
            <w:pPr>
              <w:spacing w:before="120" w:after="120" w:line="276" w:lineRule="auto"/>
              <w:rPr>
                <w:rFonts w:ascii="Arial" w:hAnsi="Arial" w:cs="Arial"/>
              </w:rPr>
            </w:pPr>
            <w:r w:rsidRPr="00AC2792">
              <w:rPr>
                <w:rFonts w:ascii="Arial" w:hAnsi="Arial" w:cs="Arial"/>
              </w:rPr>
              <w:t xml:space="preserve">It is highly recommended that Registered Training Organisations use additional educational support mechanisms to maximise each learner’s completion of the course. An initial assessment of learner’s needs must be conducted during entry into the course to identify the need for language, literacy and numeracy support and reasonable adjustment. </w:t>
            </w:r>
          </w:p>
          <w:p w14:paraId="6CDB0B1C" w14:textId="0B33F9EC" w:rsidR="006B2C52" w:rsidRPr="00AC2792" w:rsidRDefault="00322F42" w:rsidP="00E564D8">
            <w:pPr>
              <w:spacing w:before="120" w:after="120" w:line="276" w:lineRule="auto"/>
              <w:rPr>
                <w:rFonts w:ascii="Arial" w:hAnsi="Arial" w:cs="Arial"/>
              </w:rPr>
            </w:pPr>
            <w:r w:rsidRPr="00AC2792">
              <w:rPr>
                <w:rFonts w:ascii="Arial" w:hAnsi="Arial" w:cs="Arial"/>
              </w:rPr>
              <w:t>Trainers and assessors should contextualise delivery of the course in response to learner needs, while still meeting the requirements of the units of competency.</w:t>
            </w:r>
          </w:p>
        </w:tc>
      </w:tr>
      <w:tr w:rsidR="00322F42" w:rsidRPr="00AC2792" w14:paraId="466BA509" w14:textId="77777777" w:rsidTr="00347508">
        <w:tc>
          <w:tcPr>
            <w:tcW w:w="3562" w:type="dxa"/>
            <w:gridSpan w:val="3"/>
          </w:tcPr>
          <w:p w14:paraId="60F557C4" w14:textId="77777777" w:rsidR="00322F42" w:rsidRPr="00AC2792" w:rsidRDefault="00322F42" w:rsidP="00322F42">
            <w:pPr>
              <w:spacing w:before="120" w:after="120"/>
              <w:ind w:left="743" w:hanging="425"/>
              <w:rPr>
                <w:rFonts w:ascii="Arial" w:hAnsi="Arial" w:cs="Arial"/>
                <w:b/>
              </w:rPr>
            </w:pPr>
            <w:r w:rsidRPr="00AC2792">
              <w:rPr>
                <w:rFonts w:ascii="Arial" w:hAnsi="Arial" w:cs="Arial"/>
                <w:b/>
              </w:rPr>
              <w:t xml:space="preserve">7.2  Resources </w:t>
            </w:r>
          </w:p>
        </w:tc>
        <w:tc>
          <w:tcPr>
            <w:tcW w:w="6072" w:type="dxa"/>
            <w:gridSpan w:val="4"/>
          </w:tcPr>
          <w:p w14:paraId="686F9EE6" w14:textId="1DBC9E92" w:rsidR="00322F42" w:rsidRPr="00AC2792" w:rsidRDefault="00322F42" w:rsidP="00322F42">
            <w:pPr>
              <w:spacing w:before="120" w:after="120" w:line="276" w:lineRule="auto"/>
              <w:rPr>
                <w:rFonts w:ascii="Arial" w:hAnsi="Arial" w:cs="Arial"/>
                <w:bCs/>
                <w:i/>
                <w:sz w:val="18"/>
                <w:szCs w:val="18"/>
              </w:rPr>
            </w:pPr>
            <w:r w:rsidRPr="00AC2792">
              <w:rPr>
                <w:rFonts w:ascii="Arial" w:hAnsi="Arial" w:cs="Arial"/>
                <w:bCs/>
                <w:i/>
                <w:sz w:val="18"/>
                <w:szCs w:val="18"/>
              </w:rPr>
              <w:t>Standard 12 AQTF Standards for Accredited Courses</w:t>
            </w:r>
          </w:p>
          <w:p w14:paraId="1D2FD13F" w14:textId="77777777" w:rsidR="00322F42" w:rsidRPr="00AC2792" w:rsidRDefault="00322F42" w:rsidP="00322F42">
            <w:pPr>
              <w:pStyle w:val="Default"/>
              <w:spacing w:before="120" w:after="120"/>
              <w:rPr>
                <w:sz w:val="22"/>
                <w:szCs w:val="22"/>
              </w:rPr>
            </w:pPr>
            <w:r w:rsidRPr="00AC2792">
              <w:rPr>
                <w:sz w:val="22"/>
                <w:szCs w:val="22"/>
              </w:rPr>
              <w:t xml:space="preserve">Training must be undertaken by a person or people in accordance with: </w:t>
            </w:r>
          </w:p>
          <w:p w14:paraId="4E7B22BF" w14:textId="77777777" w:rsidR="00322F42" w:rsidRPr="00AC2792" w:rsidRDefault="00322F42" w:rsidP="00322F42">
            <w:pPr>
              <w:pStyle w:val="Default"/>
              <w:numPr>
                <w:ilvl w:val="0"/>
                <w:numId w:val="3"/>
              </w:numPr>
              <w:spacing w:before="120" w:after="120"/>
              <w:rPr>
                <w:sz w:val="22"/>
                <w:szCs w:val="22"/>
                <w:lang w:val="en-GB"/>
              </w:rPr>
            </w:pPr>
            <w:r w:rsidRPr="00AC2792">
              <w:rPr>
                <w:sz w:val="22"/>
                <w:szCs w:val="22"/>
                <w:lang w:val="en-GB"/>
              </w:rPr>
              <w:t>Standard 1.4 of the AQTF: Essential Conditions and Standards for Initial/Continuing Registration and Guideline 3 of the VRQA Guidelines for VET Providers,</w:t>
            </w:r>
          </w:p>
          <w:p w14:paraId="64F0D074" w14:textId="13A2A6C5" w:rsidR="00322F42" w:rsidRPr="00AC2792" w:rsidRDefault="00322F42" w:rsidP="00322F42">
            <w:pPr>
              <w:pStyle w:val="Default"/>
              <w:spacing w:before="120" w:after="120"/>
              <w:rPr>
                <w:sz w:val="22"/>
                <w:szCs w:val="22"/>
              </w:rPr>
            </w:pPr>
            <w:r w:rsidRPr="00AC2792">
              <w:rPr>
                <w:sz w:val="22"/>
                <w:szCs w:val="22"/>
              </w:rPr>
              <w:t xml:space="preserve">or </w:t>
            </w:r>
          </w:p>
          <w:p w14:paraId="0579CE88" w14:textId="77777777" w:rsidR="00322F42" w:rsidRPr="00AC2792" w:rsidRDefault="00322F42" w:rsidP="00322F42">
            <w:pPr>
              <w:pStyle w:val="Default"/>
              <w:numPr>
                <w:ilvl w:val="0"/>
                <w:numId w:val="3"/>
              </w:numPr>
              <w:spacing w:before="120" w:after="120"/>
              <w:rPr>
                <w:sz w:val="22"/>
                <w:szCs w:val="22"/>
                <w:lang w:val="en-GB"/>
              </w:rPr>
            </w:pPr>
            <w:r w:rsidRPr="00AC2792">
              <w:rPr>
                <w:sz w:val="22"/>
                <w:szCs w:val="22"/>
                <w:lang w:val="en-GB"/>
              </w:rPr>
              <w:t xml:space="preserve">the </w:t>
            </w:r>
            <w:r w:rsidRPr="00AC2792">
              <w:rPr>
                <w:i/>
                <w:sz w:val="22"/>
                <w:szCs w:val="22"/>
                <w:lang w:val="en-GB"/>
              </w:rPr>
              <w:t>Standards for Registered Training Organisations 2015</w:t>
            </w:r>
            <w:r w:rsidRPr="00AC2792">
              <w:rPr>
                <w:sz w:val="22"/>
                <w:szCs w:val="22"/>
                <w:lang w:val="en-GB"/>
              </w:rPr>
              <w:t xml:space="preserve"> (SRTOs),</w:t>
            </w:r>
          </w:p>
          <w:p w14:paraId="2CF4E976" w14:textId="2E4D0854" w:rsidR="00322F42" w:rsidRPr="00AC2792" w:rsidRDefault="00322F42" w:rsidP="00322F42">
            <w:pPr>
              <w:pStyle w:val="Default"/>
              <w:spacing w:before="120" w:after="120"/>
              <w:rPr>
                <w:sz w:val="22"/>
                <w:szCs w:val="22"/>
                <w:lang w:val="en-GB"/>
              </w:rPr>
            </w:pPr>
            <w:r w:rsidRPr="00AC2792">
              <w:rPr>
                <w:sz w:val="22"/>
                <w:szCs w:val="22"/>
                <w:lang w:val="en-GB"/>
              </w:rPr>
              <w:t>or</w:t>
            </w:r>
          </w:p>
          <w:p w14:paraId="6B361CE3" w14:textId="51D15D14" w:rsidR="00322F42" w:rsidRPr="00AC2792" w:rsidRDefault="00322F42" w:rsidP="00322F42">
            <w:pPr>
              <w:pStyle w:val="Default"/>
              <w:numPr>
                <w:ilvl w:val="0"/>
                <w:numId w:val="3"/>
              </w:numPr>
              <w:spacing w:before="120" w:after="120"/>
              <w:rPr>
                <w:sz w:val="22"/>
                <w:szCs w:val="22"/>
                <w:lang w:val="en-GB"/>
              </w:rPr>
            </w:pPr>
            <w:r w:rsidRPr="00AC2792">
              <w:rPr>
                <w:sz w:val="22"/>
                <w:szCs w:val="22"/>
                <w:lang w:val="en-GB"/>
              </w:rPr>
              <w:t>the relevant standards and Guidelines for RTOs at the time of assessment.</w:t>
            </w:r>
          </w:p>
          <w:p w14:paraId="2C21AC98" w14:textId="0A74A01E" w:rsidR="00245478" w:rsidRPr="00A53D09" w:rsidRDefault="00245478" w:rsidP="00245478">
            <w:pPr>
              <w:pStyle w:val="BodyText2"/>
              <w:spacing w:line="276" w:lineRule="auto"/>
              <w:rPr>
                <w:rFonts w:ascii="Arial" w:hAnsi="Arial" w:cs="Arial"/>
              </w:rPr>
            </w:pPr>
            <w:r w:rsidRPr="00A53D09">
              <w:rPr>
                <w:rFonts w:ascii="Arial" w:hAnsi="Arial" w:cs="Arial"/>
              </w:rPr>
              <w:lastRenderedPageBreak/>
              <w:t xml:space="preserve">This </w:t>
            </w:r>
            <w:r>
              <w:rPr>
                <w:rFonts w:ascii="Arial" w:hAnsi="Arial" w:cs="Arial"/>
                <w:lang w:val="en-AU"/>
              </w:rPr>
              <w:t>course</w:t>
            </w:r>
            <w:r w:rsidRPr="00A53D09">
              <w:rPr>
                <w:rFonts w:ascii="Arial" w:hAnsi="Arial" w:cs="Arial"/>
              </w:rPr>
              <w:t xml:space="preserve"> includes skills and knowledge specific to Aboriginal and/or Torres Strait Islander culture. </w:t>
            </w:r>
            <w:r>
              <w:rPr>
                <w:rFonts w:ascii="Arial" w:hAnsi="Arial" w:cs="Arial"/>
                <w:lang w:val="en-AU"/>
              </w:rPr>
              <w:t>Training</w:t>
            </w:r>
            <w:r w:rsidRPr="00A53D09">
              <w:rPr>
                <w:rFonts w:ascii="Arial" w:hAnsi="Arial" w:cs="Arial"/>
              </w:rPr>
              <w:t xml:space="preserve"> must therefore be undertaken by </w:t>
            </w:r>
            <w:r>
              <w:rPr>
                <w:rFonts w:ascii="Arial" w:hAnsi="Arial" w:cs="Arial"/>
                <w:lang w:val="en-AU"/>
              </w:rPr>
              <w:t>a trainer</w:t>
            </w:r>
            <w:r w:rsidRPr="00A53D09">
              <w:rPr>
                <w:rFonts w:ascii="Arial" w:hAnsi="Arial" w:cs="Arial"/>
              </w:rPr>
              <w:t xml:space="preserve"> who is: </w:t>
            </w:r>
          </w:p>
          <w:p w14:paraId="22E6FD84" w14:textId="77777777" w:rsidR="00245478" w:rsidRPr="00A53D09" w:rsidRDefault="00245478" w:rsidP="00245478">
            <w:pPr>
              <w:pStyle w:val="BodyText2"/>
              <w:numPr>
                <w:ilvl w:val="0"/>
                <w:numId w:val="26"/>
              </w:numPr>
              <w:spacing w:line="276" w:lineRule="auto"/>
              <w:rPr>
                <w:rFonts w:ascii="Arial" w:hAnsi="Arial" w:cs="Arial"/>
              </w:rPr>
            </w:pPr>
            <w:r w:rsidRPr="00A53D09">
              <w:rPr>
                <w:rFonts w:ascii="Arial" w:hAnsi="Arial" w:cs="Arial"/>
              </w:rPr>
              <w:t xml:space="preserve">Aboriginal and/or Torres Strait Islander him/herself </w:t>
            </w:r>
          </w:p>
          <w:p w14:paraId="12987092" w14:textId="77777777" w:rsidR="00245478" w:rsidRPr="00A53D09" w:rsidRDefault="00245478" w:rsidP="00245478">
            <w:pPr>
              <w:pStyle w:val="BodyText2"/>
              <w:spacing w:line="276" w:lineRule="auto"/>
              <w:rPr>
                <w:rFonts w:ascii="Arial" w:hAnsi="Arial" w:cs="Arial"/>
              </w:rPr>
            </w:pPr>
            <w:r w:rsidRPr="00A53D09">
              <w:rPr>
                <w:rFonts w:ascii="Arial" w:hAnsi="Arial" w:cs="Arial"/>
              </w:rPr>
              <w:t xml:space="preserve">or is: </w:t>
            </w:r>
          </w:p>
          <w:p w14:paraId="7D234CAE" w14:textId="77777777" w:rsidR="00245478" w:rsidRPr="00A53D09" w:rsidRDefault="00245478" w:rsidP="00245478">
            <w:pPr>
              <w:pStyle w:val="BodyText2"/>
              <w:numPr>
                <w:ilvl w:val="0"/>
                <w:numId w:val="26"/>
              </w:numPr>
              <w:spacing w:line="276" w:lineRule="auto"/>
              <w:rPr>
                <w:rFonts w:ascii="Arial" w:hAnsi="Arial" w:cs="Arial"/>
              </w:rPr>
            </w:pPr>
            <w:r w:rsidRPr="00A53D09">
              <w:rPr>
                <w:rFonts w:ascii="Arial" w:hAnsi="Arial" w:cs="Arial"/>
              </w:rPr>
              <w:t xml:space="preserve">Accompanied and advised by an Aboriginal and/or Torres Strait Islander person who is a recognised member of the community </w:t>
            </w:r>
          </w:p>
          <w:p w14:paraId="49800C6B" w14:textId="77777777" w:rsidR="006B5EA8" w:rsidRPr="006B5EA8" w:rsidRDefault="006B5EA8" w:rsidP="00322F42">
            <w:pPr>
              <w:autoSpaceDE w:val="0"/>
              <w:autoSpaceDN w:val="0"/>
              <w:adjustRightInd w:val="0"/>
              <w:spacing w:before="120" w:after="120"/>
              <w:rPr>
                <w:rFonts w:ascii="Arial" w:hAnsi="Arial" w:cs="Arial"/>
                <w:sz w:val="2"/>
                <w:szCs w:val="2"/>
              </w:rPr>
            </w:pPr>
          </w:p>
          <w:p w14:paraId="348C7944" w14:textId="0C64FC81" w:rsidR="00730799" w:rsidRDefault="00730799" w:rsidP="00730799">
            <w:pPr>
              <w:spacing w:before="120" w:after="120" w:line="276" w:lineRule="auto"/>
              <w:rPr>
                <w:rFonts w:ascii="Arial" w:hAnsi="Arial" w:cs="Arial"/>
              </w:rPr>
            </w:pPr>
            <w:r>
              <w:rPr>
                <w:rFonts w:ascii="Arial" w:hAnsi="Arial" w:cs="Arial"/>
              </w:rPr>
              <w:t xml:space="preserve">The learning resources for this course must </w:t>
            </w:r>
            <w:r w:rsidRPr="00864D38">
              <w:rPr>
                <w:rFonts w:ascii="Arial" w:hAnsi="Arial" w:cs="Arial"/>
              </w:rPr>
              <w:t>have been developed in consultation with the local Aboriginal and/or Torres Strait Islander community</w:t>
            </w:r>
            <w:r>
              <w:rPr>
                <w:rFonts w:ascii="Arial" w:hAnsi="Arial" w:cs="Arial"/>
              </w:rPr>
              <w:t>.</w:t>
            </w:r>
          </w:p>
          <w:p w14:paraId="15FF201C" w14:textId="191E255F" w:rsidR="00322F42" w:rsidRPr="00AC2792" w:rsidRDefault="00322F42" w:rsidP="00322F42">
            <w:pPr>
              <w:autoSpaceDE w:val="0"/>
              <w:autoSpaceDN w:val="0"/>
              <w:adjustRightInd w:val="0"/>
              <w:spacing w:before="120" w:after="120"/>
              <w:rPr>
                <w:rFonts w:ascii="Arial" w:hAnsi="Arial" w:cs="Arial"/>
              </w:rPr>
            </w:pPr>
            <w:r w:rsidRPr="00AC2792">
              <w:rPr>
                <w:rFonts w:ascii="Arial" w:hAnsi="Arial" w:cs="Arial"/>
              </w:rPr>
              <w:t xml:space="preserve">Resources include: </w:t>
            </w:r>
          </w:p>
          <w:p w14:paraId="250C3934" w14:textId="77777777" w:rsidR="00322F42" w:rsidRPr="00AC2792" w:rsidRDefault="00322F42" w:rsidP="00322F42">
            <w:pPr>
              <w:numPr>
                <w:ilvl w:val="0"/>
                <w:numId w:val="3"/>
              </w:numPr>
              <w:spacing w:before="120" w:after="120"/>
              <w:rPr>
                <w:rFonts w:ascii="Arial" w:hAnsi="Arial" w:cs="Arial"/>
                <w:szCs w:val="19"/>
                <w:lang w:eastAsia="en-US"/>
              </w:rPr>
            </w:pPr>
            <w:r w:rsidRPr="00AC2792">
              <w:rPr>
                <w:rFonts w:ascii="Arial" w:hAnsi="Arial" w:cs="Arial"/>
                <w:szCs w:val="19"/>
                <w:lang w:eastAsia="en-US"/>
              </w:rPr>
              <w:t>realistic tasks or simulated tasks covering the mandatory task requirements</w:t>
            </w:r>
          </w:p>
          <w:p w14:paraId="60FB4B57" w14:textId="77777777" w:rsidR="00322F42" w:rsidRPr="00AC2792" w:rsidRDefault="00322F42" w:rsidP="00322F42">
            <w:pPr>
              <w:numPr>
                <w:ilvl w:val="0"/>
                <w:numId w:val="3"/>
              </w:numPr>
              <w:spacing w:before="120" w:after="120"/>
              <w:rPr>
                <w:rFonts w:ascii="Arial" w:hAnsi="Arial" w:cs="Arial"/>
                <w:szCs w:val="19"/>
                <w:lang w:eastAsia="en-US"/>
              </w:rPr>
            </w:pPr>
            <w:r w:rsidRPr="00AC2792">
              <w:rPr>
                <w:rFonts w:ascii="Arial" w:hAnsi="Arial" w:cs="Arial"/>
                <w:szCs w:val="19"/>
                <w:lang w:eastAsia="en-US"/>
              </w:rPr>
              <w:t>access to relevant organisational policies and procedures,</w:t>
            </w:r>
            <w:r w:rsidRPr="00AC2792">
              <w:rPr>
                <w:rFonts w:ascii="Arial" w:hAnsi="Arial" w:cs="Arial"/>
              </w:rPr>
              <w:t xml:space="preserve"> </w:t>
            </w:r>
            <w:r w:rsidRPr="00AC2792">
              <w:rPr>
                <w:rFonts w:ascii="Arial" w:hAnsi="Arial" w:cs="Arial"/>
                <w:szCs w:val="19"/>
                <w:lang w:eastAsia="en-US"/>
              </w:rPr>
              <w:t>and legislation</w:t>
            </w:r>
          </w:p>
          <w:p w14:paraId="23864570" w14:textId="77777777" w:rsidR="00322F42" w:rsidRPr="00AC2792" w:rsidRDefault="00322F42" w:rsidP="00322F42">
            <w:pPr>
              <w:numPr>
                <w:ilvl w:val="0"/>
                <w:numId w:val="3"/>
              </w:numPr>
              <w:spacing w:before="120" w:after="120"/>
              <w:rPr>
                <w:rFonts w:ascii="Arial" w:hAnsi="Arial" w:cs="Arial"/>
                <w:szCs w:val="19"/>
                <w:lang w:eastAsia="en-US"/>
              </w:rPr>
            </w:pPr>
            <w:r w:rsidRPr="00AC2792">
              <w:rPr>
                <w:rFonts w:ascii="Arial" w:hAnsi="Arial" w:cs="Arial"/>
                <w:szCs w:val="19"/>
                <w:lang w:eastAsia="en-US"/>
              </w:rPr>
              <w:t>access to relevant legislation, government policies, and codes of conduct relevant to role</w:t>
            </w:r>
          </w:p>
          <w:p w14:paraId="7122A4B0" w14:textId="77777777" w:rsidR="00322F42" w:rsidRPr="00AC2792" w:rsidRDefault="00322F42" w:rsidP="00322F42">
            <w:pPr>
              <w:numPr>
                <w:ilvl w:val="0"/>
                <w:numId w:val="3"/>
              </w:numPr>
              <w:spacing w:before="120" w:after="120"/>
              <w:rPr>
                <w:rFonts w:ascii="Arial" w:hAnsi="Arial" w:cs="Arial"/>
                <w:szCs w:val="19"/>
                <w:lang w:eastAsia="en-US"/>
              </w:rPr>
            </w:pPr>
            <w:r w:rsidRPr="00AC2792">
              <w:rPr>
                <w:rFonts w:ascii="Arial" w:hAnsi="Arial" w:cs="Arial"/>
                <w:szCs w:val="19"/>
                <w:lang w:eastAsia="en-US"/>
              </w:rPr>
              <w:t>appropriate environment to facilitate a safe space for uninterrupted communication</w:t>
            </w:r>
          </w:p>
          <w:p w14:paraId="5914ED52" w14:textId="77777777" w:rsidR="00322F42" w:rsidRPr="00AC2792" w:rsidRDefault="00322F42" w:rsidP="00322F42">
            <w:pPr>
              <w:numPr>
                <w:ilvl w:val="0"/>
                <w:numId w:val="3"/>
              </w:numPr>
              <w:spacing w:before="120" w:after="120"/>
              <w:rPr>
                <w:rFonts w:ascii="Arial" w:hAnsi="Arial" w:cs="Arial"/>
                <w:szCs w:val="19"/>
                <w:lang w:eastAsia="en-US"/>
              </w:rPr>
            </w:pPr>
            <w:r w:rsidRPr="00AC2792">
              <w:rPr>
                <w:rFonts w:ascii="Arial" w:hAnsi="Arial" w:cs="Arial"/>
                <w:szCs w:val="19"/>
                <w:lang w:eastAsia="en-US"/>
              </w:rPr>
              <w:t>computer and internet facilities</w:t>
            </w:r>
          </w:p>
          <w:p w14:paraId="104450D3" w14:textId="77777777" w:rsidR="00322F42" w:rsidRPr="00E564D8" w:rsidRDefault="00322F42" w:rsidP="00322F42">
            <w:pPr>
              <w:numPr>
                <w:ilvl w:val="0"/>
                <w:numId w:val="3"/>
              </w:numPr>
              <w:spacing w:before="120" w:after="120"/>
              <w:rPr>
                <w:rFonts w:ascii="Arial" w:hAnsi="Arial" w:cs="Arial"/>
              </w:rPr>
            </w:pPr>
            <w:r w:rsidRPr="00AC2792">
              <w:rPr>
                <w:rFonts w:ascii="Arial" w:hAnsi="Arial" w:cs="Arial"/>
                <w:szCs w:val="19"/>
                <w:lang w:eastAsia="en-US"/>
              </w:rPr>
              <w:t>access to people with disabilities and, where relevant, their families</w:t>
            </w:r>
          </w:p>
          <w:p w14:paraId="5DD81A09" w14:textId="66DCF995" w:rsidR="00E564D8" w:rsidRPr="00AC2792" w:rsidRDefault="00E564D8" w:rsidP="00E564D8">
            <w:pPr>
              <w:spacing w:before="120" w:after="120" w:line="276" w:lineRule="auto"/>
              <w:rPr>
                <w:rFonts w:ascii="Arial" w:hAnsi="Arial" w:cs="Arial"/>
              </w:rPr>
            </w:pPr>
            <w:r>
              <w:rPr>
                <w:rFonts w:ascii="Arial" w:hAnsi="Arial" w:cs="Arial"/>
              </w:rPr>
              <w:t>Trainers</w:t>
            </w:r>
            <w:r w:rsidRPr="00E564D8">
              <w:rPr>
                <w:rFonts w:ascii="Arial" w:hAnsi="Arial" w:cs="Arial"/>
              </w:rPr>
              <w:t xml:space="preserve"> of imported units of competency must </w:t>
            </w:r>
            <w:r>
              <w:rPr>
                <w:rFonts w:ascii="Arial" w:hAnsi="Arial" w:cs="Arial"/>
              </w:rPr>
              <w:t xml:space="preserve">meet the competency </w:t>
            </w:r>
            <w:r w:rsidRPr="00E564D8">
              <w:rPr>
                <w:rFonts w:ascii="Arial" w:hAnsi="Arial" w:cs="Arial"/>
              </w:rPr>
              <w:t>requirements specified in the relevant source training product (Training Package or accredited course).</w:t>
            </w:r>
          </w:p>
        </w:tc>
      </w:tr>
      <w:tr w:rsidR="00322F42" w:rsidRPr="00AC2792" w14:paraId="38838730" w14:textId="77777777" w:rsidTr="00347508">
        <w:tc>
          <w:tcPr>
            <w:tcW w:w="3562" w:type="dxa"/>
            <w:gridSpan w:val="3"/>
            <w:shd w:val="clear" w:color="auto" w:fill="DEEAF6" w:themeFill="accent1" w:themeFillTint="33"/>
          </w:tcPr>
          <w:p w14:paraId="2AA714FA" w14:textId="5CC161BA" w:rsidR="00322F42" w:rsidRPr="00AC2792" w:rsidRDefault="00322F42" w:rsidP="00322F42">
            <w:pPr>
              <w:pStyle w:val="Heading2"/>
              <w:numPr>
                <w:ilvl w:val="0"/>
                <w:numId w:val="4"/>
              </w:numPr>
              <w:spacing w:before="120" w:after="120"/>
              <w:rPr>
                <w:rFonts w:ascii="Arial" w:hAnsi="Arial" w:cs="Arial"/>
              </w:rPr>
            </w:pPr>
            <w:bookmarkStart w:id="73" w:name="_Toc17649154"/>
            <w:r w:rsidRPr="00AC2792">
              <w:rPr>
                <w:rFonts w:ascii="Arial" w:hAnsi="Arial" w:cs="Arial"/>
              </w:rPr>
              <w:lastRenderedPageBreak/>
              <w:t>Pathways and articulation</w:t>
            </w:r>
            <w:bookmarkEnd w:id="73"/>
          </w:p>
        </w:tc>
        <w:tc>
          <w:tcPr>
            <w:tcW w:w="6072" w:type="dxa"/>
            <w:gridSpan w:val="4"/>
            <w:shd w:val="clear" w:color="auto" w:fill="DEEAF6" w:themeFill="accent1" w:themeFillTint="33"/>
          </w:tcPr>
          <w:p w14:paraId="320D04F2" w14:textId="07A62A4C" w:rsidR="00322F42" w:rsidRPr="00AC2792" w:rsidRDefault="00322F42" w:rsidP="00322F42">
            <w:pPr>
              <w:spacing w:before="120" w:after="120"/>
              <w:rPr>
                <w:rFonts w:ascii="Arial" w:hAnsi="Arial" w:cs="Arial"/>
                <w:b/>
                <w:i/>
              </w:rPr>
            </w:pPr>
            <w:r w:rsidRPr="00AC2792">
              <w:rPr>
                <w:rFonts w:ascii="Arial" w:hAnsi="Arial" w:cs="Arial"/>
                <w:b/>
                <w:i/>
              </w:rPr>
              <w:t>Standard 8 AQTF Standards for Accredited Courses</w:t>
            </w:r>
          </w:p>
        </w:tc>
      </w:tr>
      <w:tr w:rsidR="00322F42" w:rsidRPr="00AC2792" w14:paraId="3D6C553C" w14:textId="77777777" w:rsidTr="00347508">
        <w:tc>
          <w:tcPr>
            <w:tcW w:w="3562" w:type="dxa"/>
            <w:gridSpan w:val="3"/>
          </w:tcPr>
          <w:p w14:paraId="28E61D06" w14:textId="77777777" w:rsidR="00322F42" w:rsidRPr="00AC2792" w:rsidRDefault="00322F42" w:rsidP="00F706F1">
            <w:pPr>
              <w:pStyle w:val="Heading2"/>
              <w:numPr>
                <w:ilvl w:val="0"/>
                <w:numId w:val="0"/>
              </w:numPr>
              <w:spacing w:before="120" w:after="120" w:line="276" w:lineRule="auto"/>
              <w:ind w:left="360"/>
              <w:rPr>
                <w:rFonts w:ascii="Arial" w:hAnsi="Arial" w:cs="Arial"/>
                <w:b w:val="0"/>
              </w:rPr>
            </w:pPr>
          </w:p>
        </w:tc>
        <w:tc>
          <w:tcPr>
            <w:tcW w:w="6072" w:type="dxa"/>
            <w:gridSpan w:val="4"/>
          </w:tcPr>
          <w:p w14:paraId="17A8AFC8" w14:textId="5CE2D752" w:rsidR="00730799" w:rsidRPr="00AC2792" w:rsidRDefault="00322F42" w:rsidP="00730799">
            <w:pPr>
              <w:autoSpaceDE w:val="0"/>
              <w:autoSpaceDN w:val="0"/>
              <w:adjustRightInd w:val="0"/>
              <w:spacing w:before="120" w:after="120" w:line="276" w:lineRule="auto"/>
              <w:rPr>
                <w:rFonts w:ascii="Arial" w:hAnsi="Arial" w:cs="Arial"/>
              </w:rPr>
            </w:pPr>
            <w:r w:rsidRPr="00AC2792">
              <w:rPr>
                <w:rFonts w:ascii="Arial" w:hAnsi="Arial" w:cs="Arial"/>
              </w:rPr>
              <w:t>There are no formal articulation arrangements in place at the time of accreditation.</w:t>
            </w:r>
          </w:p>
        </w:tc>
      </w:tr>
      <w:tr w:rsidR="00322F42" w:rsidRPr="00AC2792" w14:paraId="1BB2C2F3" w14:textId="77777777" w:rsidTr="00347508">
        <w:tc>
          <w:tcPr>
            <w:tcW w:w="3562" w:type="dxa"/>
            <w:gridSpan w:val="3"/>
            <w:shd w:val="clear" w:color="auto" w:fill="DEEAF6" w:themeFill="accent1" w:themeFillTint="33"/>
          </w:tcPr>
          <w:p w14:paraId="000EC6E0" w14:textId="2ABB242B" w:rsidR="00322F42" w:rsidRPr="00AC2792" w:rsidRDefault="00322F42" w:rsidP="00322F42">
            <w:pPr>
              <w:pStyle w:val="Heading2"/>
              <w:numPr>
                <w:ilvl w:val="0"/>
                <w:numId w:val="4"/>
              </w:numPr>
              <w:spacing w:before="120" w:after="120"/>
              <w:rPr>
                <w:rFonts w:ascii="Arial" w:hAnsi="Arial" w:cs="Arial"/>
              </w:rPr>
            </w:pPr>
            <w:bookmarkStart w:id="74" w:name="_Toc17649155"/>
            <w:r w:rsidRPr="00AC2792">
              <w:rPr>
                <w:rFonts w:ascii="Arial" w:hAnsi="Arial" w:cs="Arial"/>
              </w:rPr>
              <w:t>Ongoing monitoring and evaluation</w:t>
            </w:r>
            <w:bookmarkEnd w:id="74"/>
          </w:p>
        </w:tc>
        <w:tc>
          <w:tcPr>
            <w:tcW w:w="6072" w:type="dxa"/>
            <w:gridSpan w:val="4"/>
            <w:shd w:val="clear" w:color="auto" w:fill="DEEAF6" w:themeFill="accent1" w:themeFillTint="33"/>
          </w:tcPr>
          <w:p w14:paraId="08937316" w14:textId="66E7A18E" w:rsidR="00322F42" w:rsidRPr="00AC2792" w:rsidRDefault="00322F42" w:rsidP="00322F42">
            <w:pPr>
              <w:spacing w:before="120" w:after="120"/>
              <w:rPr>
                <w:rFonts w:ascii="Arial" w:hAnsi="Arial" w:cs="Arial"/>
                <w:b/>
                <w:i/>
              </w:rPr>
            </w:pPr>
            <w:r w:rsidRPr="00AC2792">
              <w:rPr>
                <w:rFonts w:ascii="Arial" w:hAnsi="Arial" w:cs="Arial"/>
                <w:b/>
                <w:i/>
              </w:rPr>
              <w:t xml:space="preserve">Standard 13 AQTF Standards for Accredited Courses </w:t>
            </w:r>
          </w:p>
        </w:tc>
      </w:tr>
      <w:tr w:rsidR="00322F42" w:rsidRPr="00AC2792" w14:paraId="3F98A565" w14:textId="77777777" w:rsidTr="00347508">
        <w:tc>
          <w:tcPr>
            <w:tcW w:w="3562" w:type="dxa"/>
            <w:gridSpan w:val="3"/>
          </w:tcPr>
          <w:p w14:paraId="33EDA158" w14:textId="77777777" w:rsidR="00322F42" w:rsidRPr="00AC2792" w:rsidRDefault="00322F42" w:rsidP="00F706F1">
            <w:pPr>
              <w:pStyle w:val="Heading2"/>
              <w:numPr>
                <w:ilvl w:val="0"/>
                <w:numId w:val="0"/>
              </w:numPr>
              <w:spacing w:before="120" w:after="120" w:line="276" w:lineRule="auto"/>
              <w:ind w:left="360"/>
              <w:rPr>
                <w:rFonts w:ascii="Arial" w:hAnsi="Arial" w:cs="Arial"/>
                <w:b w:val="0"/>
              </w:rPr>
            </w:pPr>
          </w:p>
        </w:tc>
        <w:tc>
          <w:tcPr>
            <w:tcW w:w="6072" w:type="dxa"/>
            <w:gridSpan w:val="4"/>
          </w:tcPr>
          <w:p w14:paraId="3E53883B" w14:textId="2E0D5BF3" w:rsidR="00322F42" w:rsidRPr="00AC2792" w:rsidRDefault="00322F42" w:rsidP="00F706F1">
            <w:pPr>
              <w:autoSpaceDE w:val="0"/>
              <w:autoSpaceDN w:val="0"/>
              <w:adjustRightInd w:val="0"/>
              <w:spacing w:before="120" w:after="120" w:line="276" w:lineRule="auto"/>
              <w:rPr>
                <w:rFonts w:ascii="Arial" w:hAnsi="Arial" w:cs="Arial"/>
              </w:rPr>
            </w:pPr>
            <w:r w:rsidRPr="00AC2792">
              <w:rPr>
                <w:rFonts w:ascii="Arial" w:hAnsi="Arial" w:cs="Arial"/>
              </w:rPr>
              <w:t>This course is maintained and monitored by the Curriculum Maintenance Manager – Human Services.</w:t>
            </w:r>
          </w:p>
          <w:p w14:paraId="3E9B1453" w14:textId="794AD9F4" w:rsidR="00322F42" w:rsidRPr="00AC2792" w:rsidRDefault="00322F42" w:rsidP="00F706F1">
            <w:pPr>
              <w:autoSpaceDE w:val="0"/>
              <w:autoSpaceDN w:val="0"/>
              <w:adjustRightInd w:val="0"/>
              <w:spacing w:before="120" w:after="120" w:line="276" w:lineRule="auto"/>
              <w:rPr>
                <w:rFonts w:ascii="Arial" w:hAnsi="Arial" w:cs="Arial"/>
              </w:rPr>
            </w:pPr>
            <w:r w:rsidRPr="00AC2792">
              <w:rPr>
                <w:rFonts w:ascii="Arial" w:hAnsi="Arial" w:cs="Arial"/>
              </w:rPr>
              <w:t>A formal review of the course will take place at the mid-point of the accreditation period. Feedback will be sought from industry, those providers offering the course, and other relevant stakeholders as part of the review process.</w:t>
            </w:r>
          </w:p>
          <w:p w14:paraId="76F8BDDC" w14:textId="2C498B5B" w:rsidR="00322F42" w:rsidRPr="00AC2792" w:rsidRDefault="00322F42" w:rsidP="00F706F1">
            <w:pPr>
              <w:spacing w:before="120" w:after="120" w:line="276" w:lineRule="auto"/>
              <w:rPr>
                <w:rFonts w:ascii="Arial" w:hAnsi="Arial" w:cs="Arial"/>
              </w:rPr>
            </w:pPr>
            <w:r w:rsidRPr="00AC2792">
              <w:rPr>
                <w:rFonts w:ascii="Arial" w:hAnsi="Arial" w:cs="Arial"/>
              </w:rPr>
              <w:t>Recommendations for any significant changes will be reported to the Victorian Registration and Qualification Authority (VRQA).</w:t>
            </w:r>
          </w:p>
        </w:tc>
      </w:tr>
    </w:tbl>
    <w:p w14:paraId="5E0DF2EC" w14:textId="77777777" w:rsidR="00884131" w:rsidRPr="00AC2792" w:rsidRDefault="00884131">
      <w:pPr>
        <w:rPr>
          <w:rFonts w:ascii="Arial" w:hAnsi="Arial" w:cs="Arial"/>
          <w:b/>
        </w:rPr>
        <w:sectPr w:rsidR="00884131" w:rsidRPr="00AC2792" w:rsidSect="00DD133D">
          <w:pgSz w:w="11907" w:h="16840" w:code="9"/>
          <w:pgMar w:top="1418" w:right="1304" w:bottom="1440" w:left="1531" w:header="709" w:footer="709" w:gutter="0"/>
          <w:cols w:space="708"/>
          <w:docGrid w:linePitch="360"/>
        </w:sectPr>
      </w:pPr>
    </w:p>
    <w:p w14:paraId="062D6ED5" w14:textId="77777777" w:rsidR="007A35E4" w:rsidRPr="007A35E4" w:rsidRDefault="007A35E4" w:rsidP="007A35E4">
      <w:pPr>
        <w:pStyle w:val="Heading1"/>
        <w:spacing w:line="360" w:lineRule="auto"/>
        <w:jc w:val="left"/>
        <w:rPr>
          <w:rFonts w:ascii="Arial" w:hAnsi="Arial" w:cs="Arial"/>
          <w:b/>
          <w:bCs/>
          <w:szCs w:val="32"/>
        </w:rPr>
      </w:pPr>
      <w:bookmarkStart w:id="75" w:name="_Toc10544057"/>
      <w:bookmarkStart w:id="76" w:name="_Toc17649156"/>
      <w:bookmarkStart w:id="77" w:name="_Hlk17446571"/>
      <w:r w:rsidRPr="007A35E4">
        <w:rPr>
          <w:rFonts w:ascii="Arial" w:hAnsi="Arial" w:cs="Arial"/>
          <w:b/>
          <w:bCs/>
          <w:szCs w:val="32"/>
        </w:rPr>
        <w:lastRenderedPageBreak/>
        <w:t>Section C—Units of competency</w:t>
      </w:r>
      <w:bookmarkEnd w:id="75"/>
      <w:bookmarkEnd w:id="76"/>
      <w:r w:rsidRPr="007A35E4">
        <w:rPr>
          <w:rFonts w:ascii="Arial" w:hAnsi="Arial" w:cs="Arial"/>
          <w:b/>
          <w:bCs/>
          <w:szCs w:val="32"/>
        </w:rPr>
        <w:t xml:space="preserve"> </w:t>
      </w:r>
    </w:p>
    <w:bookmarkEnd w:id="77"/>
    <w:p w14:paraId="1801A245" w14:textId="3182E087" w:rsidR="007A35E4" w:rsidRPr="007A35E4" w:rsidRDefault="007A35E4" w:rsidP="007A35E4">
      <w:pPr>
        <w:spacing w:before="240" w:line="360" w:lineRule="auto"/>
        <w:rPr>
          <w:rFonts w:ascii="Arial" w:hAnsi="Arial" w:cs="Arial"/>
        </w:rPr>
      </w:pPr>
      <w:r w:rsidRPr="007A35E4">
        <w:rPr>
          <w:rFonts w:ascii="Arial" w:hAnsi="Arial" w:cs="Arial"/>
        </w:rPr>
        <w:t>The following units of competency have been developed for th</w:t>
      </w:r>
      <w:r w:rsidR="004D3EF9">
        <w:rPr>
          <w:rFonts w:ascii="Arial" w:hAnsi="Arial" w:cs="Arial"/>
        </w:rPr>
        <w:t>is</w:t>
      </w:r>
      <w:r w:rsidRPr="007A35E4">
        <w:rPr>
          <w:rFonts w:ascii="Arial" w:hAnsi="Arial" w:cs="Arial"/>
        </w:rPr>
        <w:t xml:space="preserve"> course and are attached</w:t>
      </w:r>
      <w:r w:rsidR="00695F4C">
        <w:rPr>
          <w:rFonts w:ascii="Arial" w:hAnsi="Arial" w:cs="Arial"/>
        </w:rPr>
        <w:t xml:space="preserve"> in this section</w:t>
      </w:r>
      <w:r w:rsidRPr="007A35E4">
        <w:rPr>
          <w:rFonts w:ascii="Arial" w:hAnsi="Arial" w:cs="Arial"/>
        </w:rPr>
        <w:t>:</w:t>
      </w:r>
    </w:p>
    <w:p w14:paraId="1E3F35C9" w14:textId="22CD83BA" w:rsidR="009F2E92" w:rsidRPr="007A35E4" w:rsidRDefault="001947B6" w:rsidP="007A35E4">
      <w:pPr>
        <w:pStyle w:val="ListParagraph"/>
        <w:numPr>
          <w:ilvl w:val="0"/>
          <w:numId w:val="21"/>
        </w:numPr>
        <w:spacing w:before="120" w:after="120" w:line="360" w:lineRule="auto"/>
        <w:rPr>
          <w:rFonts w:ascii="Arial" w:hAnsi="Arial" w:cs="Arial"/>
        </w:rPr>
      </w:pPr>
      <w:r w:rsidRPr="00BB0BB8">
        <w:rPr>
          <w:rFonts w:ascii="Arial" w:hAnsi="Arial" w:cs="Arial"/>
        </w:rPr>
        <w:t>VU22857</w:t>
      </w:r>
      <w:r w:rsidR="007A35E4" w:rsidRPr="007A35E4">
        <w:rPr>
          <w:rFonts w:ascii="Arial" w:hAnsi="Arial" w:cs="Arial"/>
        </w:rPr>
        <w:t xml:space="preserve"> </w:t>
      </w:r>
      <w:r w:rsidR="00B36DC5" w:rsidRPr="00B36DC5">
        <w:rPr>
          <w:rFonts w:ascii="Arial" w:hAnsi="Arial" w:cs="Arial"/>
        </w:rPr>
        <w:t>Provide culturally considerate disability support to Aboriginal and/or Torres Strait Islander people</w:t>
      </w:r>
    </w:p>
    <w:p w14:paraId="19151424" w14:textId="52FD735C" w:rsidR="00DE68B7" w:rsidRDefault="00DE68B7" w:rsidP="00DE68B7">
      <w:pPr>
        <w:spacing w:before="120" w:after="120" w:line="360" w:lineRule="auto"/>
        <w:rPr>
          <w:rFonts w:ascii="Arial" w:hAnsi="Arial" w:cs="Arial"/>
        </w:rPr>
      </w:pPr>
    </w:p>
    <w:p w14:paraId="04A54A7A" w14:textId="13C2E1D3" w:rsidR="00DE68B7" w:rsidRPr="00DE68B7" w:rsidRDefault="00DE68B7" w:rsidP="00DE68B7">
      <w:pPr>
        <w:spacing w:before="120" w:after="120" w:line="360" w:lineRule="auto"/>
        <w:rPr>
          <w:rFonts w:ascii="Arial" w:hAnsi="Arial" w:cs="Arial"/>
        </w:rPr>
      </w:pPr>
      <w:r w:rsidRPr="00DE68B7">
        <w:rPr>
          <w:rFonts w:ascii="Arial" w:hAnsi="Arial" w:cs="Arial"/>
        </w:rPr>
        <w:t>The following unit of competency</w:t>
      </w:r>
      <w:r>
        <w:rPr>
          <w:rFonts w:ascii="Arial" w:hAnsi="Arial" w:cs="Arial"/>
        </w:rPr>
        <w:t xml:space="preserve"> </w:t>
      </w:r>
      <w:r w:rsidRPr="00DE68B7">
        <w:rPr>
          <w:rFonts w:ascii="Arial" w:hAnsi="Arial" w:cs="Arial"/>
        </w:rPr>
        <w:t xml:space="preserve">from Victorian Crown Copyright Accredited Course </w:t>
      </w:r>
      <w:r>
        <w:rPr>
          <w:rFonts w:ascii="Arial" w:hAnsi="Arial" w:cs="Arial"/>
          <w:color w:val="000000"/>
        </w:rPr>
        <w:t>can be accessed</w:t>
      </w:r>
      <w:r w:rsidRPr="00481CFE">
        <w:rPr>
          <w:rFonts w:ascii="Arial" w:hAnsi="Arial" w:cs="Arial"/>
          <w:color w:val="000000"/>
        </w:rPr>
        <w:t xml:space="preserve"> from</w:t>
      </w:r>
      <w:r>
        <w:rPr>
          <w:rFonts w:ascii="Arial" w:hAnsi="Arial" w:cs="Arial"/>
          <w:color w:val="000000"/>
        </w:rPr>
        <w:t xml:space="preserve"> </w:t>
      </w:r>
      <w:r w:rsidRPr="00481CFE">
        <w:rPr>
          <w:rFonts w:ascii="Arial" w:hAnsi="Arial" w:cs="Arial"/>
          <w:color w:val="000000"/>
        </w:rPr>
        <w:t>the Victorian Department of Education and Training website (</w:t>
      </w:r>
      <w:hyperlink r:id="rId32" w:history="1">
        <w:r w:rsidRPr="001D1AE2">
          <w:rPr>
            <w:rStyle w:val="Hyperlink"/>
            <w:rFonts w:ascii="Arial" w:hAnsi="Arial" w:cs="Arial"/>
          </w:rPr>
          <w:t>here</w:t>
        </w:r>
      </w:hyperlink>
      <w:r w:rsidRPr="00481CFE">
        <w:rPr>
          <w:rFonts w:ascii="Arial" w:hAnsi="Arial" w:cs="Arial"/>
          <w:color w:val="000000"/>
        </w:rPr>
        <w:t>)</w:t>
      </w:r>
      <w:r>
        <w:rPr>
          <w:rFonts w:ascii="Arial" w:hAnsi="Arial" w:cs="Arial"/>
          <w:color w:val="000000"/>
        </w:rPr>
        <w:t>:</w:t>
      </w:r>
    </w:p>
    <w:p w14:paraId="0637A0B5" w14:textId="3AB1CC3E" w:rsidR="00DE68B7" w:rsidRDefault="004E139E" w:rsidP="00401DF1">
      <w:pPr>
        <w:pStyle w:val="ListParagraph"/>
        <w:numPr>
          <w:ilvl w:val="0"/>
          <w:numId w:val="21"/>
        </w:numPr>
        <w:spacing w:before="120" w:after="120" w:line="360" w:lineRule="auto"/>
        <w:rPr>
          <w:rFonts w:ascii="Arial" w:hAnsi="Arial" w:cs="Arial"/>
        </w:rPr>
      </w:pPr>
      <w:r w:rsidRPr="00BB0BB8">
        <w:rPr>
          <w:rFonts w:ascii="Arial" w:hAnsi="Arial" w:cs="Arial"/>
        </w:rPr>
        <w:t>VU22855</w:t>
      </w:r>
      <w:r w:rsidR="002D2F31" w:rsidRPr="002D2F31">
        <w:rPr>
          <w:rFonts w:ascii="Arial" w:hAnsi="Arial" w:cs="Arial"/>
          <w:i/>
        </w:rPr>
        <w:t xml:space="preserve"> </w:t>
      </w:r>
      <w:r w:rsidR="00401DF1" w:rsidRPr="00401DF1">
        <w:rPr>
          <w:rFonts w:ascii="Arial" w:hAnsi="Arial" w:cs="Arial"/>
        </w:rPr>
        <w:t>Work effectively within an NDIS service environment</w:t>
      </w:r>
    </w:p>
    <w:p w14:paraId="239A4351" w14:textId="539D7B2E" w:rsidR="007B19BF" w:rsidRPr="00A67696" w:rsidRDefault="00A67696" w:rsidP="00A67696">
      <w:pPr>
        <w:pStyle w:val="ListParagraph"/>
        <w:numPr>
          <w:ilvl w:val="1"/>
          <w:numId w:val="21"/>
        </w:numPr>
        <w:spacing w:before="120" w:after="120" w:line="360" w:lineRule="auto"/>
        <w:rPr>
          <w:rFonts w:ascii="Arial" w:hAnsi="Arial" w:cs="Arial"/>
        </w:rPr>
      </w:pPr>
      <w:r>
        <w:rPr>
          <w:rFonts w:ascii="Arial" w:hAnsi="Arial" w:cs="Arial"/>
        </w:rPr>
        <w:t xml:space="preserve">Imported from </w:t>
      </w:r>
      <w:r w:rsidR="004E139E" w:rsidRPr="00BB0BB8">
        <w:rPr>
          <w:rFonts w:ascii="Arial" w:hAnsi="Arial" w:cs="Arial"/>
          <w:i/>
        </w:rPr>
        <w:t>22529VIC</w:t>
      </w:r>
      <w:r w:rsidR="002D2F31" w:rsidRPr="002D2F31">
        <w:rPr>
          <w:rFonts w:ascii="Arial" w:hAnsi="Arial" w:cs="Arial"/>
          <w:i/>
        </w:rPr>
        <w:t xml:space="preserve"> </w:t>
      </w:r>
      <w:r w:rsidR="007B19BF" w:rsidRPr="00A67696">
        <w:rPr>
          <w:rFonts w:ascii="Arial" w:hAnsi="Arial" w:cs="Arial"/>
          <w:i/>
        </w:rPr>
        <w:t>Course in Performing Allied Health Tasks and Supporting People with Disability</w:t>
      </w:r>
    </w:p>
    <w:p w14:paraId="4782D2E9" w14:textId="714F4432" w:rsidR="005C77FC" w:rsidRDefault="005C77FC" w:rsidP="005C77FC">
      <w:pPr>
        <w:spacing w:before="120" w:after="120" w:line="360" w:lineRule="auto"/>
        <w:rPr>
          <w:rFonts w:ascii="Arial" w:hAnsi="Arial" w:cs="Arial"/>
        </w:rPr>
      </w:pPr>
    </w:p>
    <w:p w14:paraId="6159E3E8" w14:textId="77777777" w:rsidR="005C77FC" w:rsidRDefault="005C77FC" w:rsidP="005C77FC">
      <w:pPr>
        <w:spacing w:before="120" w:after="120" w:line="360" w:lineRule="auto"/>
        <w:rPr>
          <w:rFonts w:ascii="Arial" w:hAnsi="Arial" w:cs="Arial"/>
        </w:rPr>
        <w:sectPr w:rsidR="005C77FC" w:rsidSect="00811F05">
          <w:headerReference w:type="even" r:id="rId33"/>
          <w:headerReference w:type="default" r:id="rId34"/>
          <w:footerReference w:type="default" r:id="rId35"/>
          <w:headerReference w:type="first" r:id="rId36"/>
          <w:pgSz w:w="11906" w:h="16838" w:code="9"/>
          <w:pgMar w:top="1276" w:right="1440" w:bottom="993" w:left="1440" w:header="709" w:footer="643" w:gutter="0"/>
          <w:cols w:space="708"/>
          <w:docGrid w:linePitch="360"/>
        </w:sectPr>
      </w:pPr>
    </w:p>
    <w:tbl>
      <w:tblPr>
        <w:tblW w:w="9356" w:type="dxa"/>
        <w:tblInd w:w="-5" w:type="dxa"/>
        <w:tblLayout w:type="fixed"/>
        <w:tblLook w:val="0000" w:firstRow="0" w:lastRow="0" w:firstColumn="0" w:lastColumn="0" w:noHBand="0" w:noVBand="0"/>
      </w:tblPr>
      <w:tblGrid>
        <w:gridCol w:w="426"/>
        <w:gridCol w:w="2698"/>
        <w:gridCol w:w="567"/>
        <w:gridCol w:w="5636"/>
        <w:gridCol w:w="29"/>
      </w:tblGrid>
      <w:tr w:rsidR="006F2250" w:rsidRPr="004A084D" w14:paraId="75E9DF43" w14:textId="77777777" w:rsidTr="00E6339E">
        <w:trPr>
          <w:gridAfter w:val="1"/>
          <w:wAfter w:w="29" w:type="dxa"/>
          <w:trHeight w:val="503"/>
        </w:trPr>
        <w:tc>
          <w:tcPr>
            <w:tcW w:w="3124" w:type="dxa"/>
            <w:gridSpan w:val="2"/>
          </w:tcPr>
          <w:p w14:paraId="2893E579" w14:textId="77777777" w:rsidR="006F2250" w:rsidRPr="004A084D" w:rsidRDefault="006F2250" w:rsidP="00487023">
            <w:pPr>
              <w:spacing w:before="120" w:after="120"/>
              <w:rPr>
                <w:rFonts w:ascii="Arial" w:hAnsi="Arial"/>
                <w:b/>
                <w:szCs w:val="20"/>
                <w:lang w:eastAsia="en-US"/>
              </w:rPr>
            </w:pPr>
            <w:r w:rsidRPr="004A084D">
              <w:rPr>
                <w:rFonts w:ascii="Arial" w:hAnsi="Arial"/>
                <w:b/>
                <w:szCs w:val="20"/>
                <w:lang w:eastAsia="en-US"/>
              </w:rPr>
              <w:lastRenderedPageBreak/>
              <w:t>Unit code</w:t>
            </w:r>
          </w:p>
        </w:tc>
        <w:tc>
          <w:tcPr>
            <w:tcW w:w="6203" w:type="dxa"/>
            <w:gridSpan w:val="2"/>
          </w:tcPr>
          <w:p w14:paraId="4CD72D18" w14:textId="35B94547" w:rsidR="006F2250" w:rsidRPr="00D26046" w:rsidRDefault="001947B6" w:rsidP="00487023">
            <w:pPr>
              <w:spacing w:before="120" w:after="120"/>
              <w:rPr>
                <w:rFonts w:ascii="Arial" w:hAnsi="Arial"/>
                <w:b/>
                <w:szCs w:val="19"/>
                <w:lang w:eastAsia="en-US"/>
              </w:rPr>
            </w:pPr>
            <w:r w:rsidRPr="00BB0BB8">
              <w:rPr>
                <w:rFonts w:ascii="Arial" w:hAnsi="Arial"/>
                <w:b/>
                <w:szCs w:val="19"/>
                <w:lang w:eastAsia="en-US"/>
              </w:rPr>
              <w:t>VU22857</w:t>
            </w:r>
          </w:p>
        </w:tc>
      </w:tr>
      <w:tr w:rsidR="006F2250" w:rsidRPr="004A084D" w14:paraId="53FDB361" w14:textId="77777777" w:rsidTr="00E6339E">
        <w:trPr>
          <w:gridAfter w:val="1"/>
          <w:wAfter w:w="29" w:type="dxa"/>
          <w:trHeight w:val="709"/>
        </w:trPr>
        <w:tc>
          <w:tcPr>
            <w:tcW w:w="3124" w:type="dxa"/>
            <w:gridSpan w:val="2"/>
            <w:vAlign w:val="center"/>
          </w:tcPr>
          <w:p w14:paraId="2826FC9C" w14:textId="77777777" w:rsidR="006F2250" w:rsidRPr="004A084D" w:rsidRDefault="006F2250" w:rsidP="00D26046">
            <w:pPr>
              <w:spacing w:before="120" w:after="120"/>
              <w:rPr>
                <w:rFonts w:ascii="Arial" w:hAnsi="Arial"/>
                <w:b/>
                <w:szCs w:val="20"/>
                <w:lang w:eastAsia="en-US"/>
              </w:rPr>
            </w:pPr>
            <w:r w:rsidRPr="004A084D">
              <w:rPr>
                <w:rFonts w:ascii="Arial" w:hAnsi="Arial"/>
                <w:b/>
                <w:szCs w:val="20"/>
                <w:lang w:eastAsia="en-US"/>
              </w:rPr>
              <w:t>Unit title</w:t>
            </w:r>
          </w:p>
        </w:tc>
        <w:tc>
          <w:tcPr>
            <w:tcW w:w="6203" w:type="dxa"/>
            <w:gridSpan w:val="2"/>
            <w:vAlign w:val="center"/>
          </w:tcPr>
          <w:p w14:paraId="290C3298" w14:textId="77777777" w:rsidR="006F2250" w:rsidRPr="00D26046" w:rsidRDefault="006F2250" w:rsidP="00D26046">
            <w:pPr>
              <w:spacing w:before="120" w:after="120"/>
              <w:rPr>
                <w:rFonts w:ascii="Arial" w:hAnsi="Arial"/>
                <w:b/>
                <w:iCs/>
                <w:szCs w:val="19"/>
                <w:lang w:eastAsia="en-US"/>
              </w:rPr>
            </w:pPr>
            <w:bookmarkStart w:id="78" w:name="_Hlk17878973"/>
            <w:r w:rsidRPr="00D26046">
              <w:rPr>
                <w:rFonts w:ascii="Arial" w:hAnsi="Arial"/>
                <w:b/>
                <w:iCs/>
                <w:szCs w:val="19"/>
                <w:lang w:eastAsia="en-US"/>
              </w:rPr>
              <w:t xml:space="preserve">Provide culturally considerate disability support to </w:t>
            </w:r>
            <w:r w:rsidRPr="00D26046">
              <w:rPr>
                <w:rFonts w:ascii="Arial" w:hAnsi="Arial" w:cs="Arial"/>
                <w:b/>
                <w:szCs w:val="20"/>
                <w:lang w:eastAsia="en-US"/>
              </w:rPr>
              <w:t>Aboriginal and/or Torres Strait Islander people</w:t>
            </w:r>
            <w:bookmarkEnd w:id="78"/>
          </w:p>
        </w:tc>
      </w:tr>
      <w:tr w:rsidR="006F2250" w:rsidRPr="004A084D" w14:paraId="75675F74" w14:textId="77777777" w:rsidTr="00E6339E">
        <w:trPr>
          <w:gridAfter w:val="1"/>
          <w:wAfter w:w="29" w:type="dxa"/>
        </w:trPr>
        <w:tc>
          <w:tcPr>
            <w:tcW w:w="3124" w:type="dxa"/>
            <w:gridSpan w:val="2"/>
          </w:tcPr>
          <w:p w14:paraId="46D778FD" w14:textId="77777777" w:rsidR="006F2250" w:rsidRPr="004A084D" w:rsidRDefault="006F2250" w:rsidP="00487023">
            <w:pPr>
              <w:spacing w:before="120" w:after="120" w:line="276" w:lineRule="auto"/>
              <w:rPr>
                <w:rFonts w:ascii="Arial" w:hAnsi="Arial"/>
                <w:b/>
                <w:szCs w:val="20"/>
                <w:lang w:eastAsia="en-US"/>
              </w:rPr>
            </w:pPr>
            <w:r w:rsidRPr="004A084D">
              <w:rPr>
                <w:rFonts w:ascii="Arial" w:hAnsi="Arial"/>
                <w:b/>
                <w:szCs w:val="20"/>
                <w:lang w:eastAsia="en-US"/>
              </w:rPr>
              <w:t>Unit Descriptor</w:t>
            </w:r>
          </w:p>
        </w:tc>
        <w:tc>
          <w:tcPr>
            <w:tcW w:w="6203" w:type="dxa"/>
            <w:gridSpan w:val="2"/>
          </w:tcPr>
          <w:p w14:paraId="53495933" w14:textId="77777777" w:rsidR="006F2250" w:rsidRDefault="006F2250" w:rsidP="00487023">
            <w:pPr>
              <w:spacing w:before="120" w:after="120" w:line="276" w:lineRule="auto"/>
              <w:rPr>
                <w:rFonts w:ascii="Arial" w:hAnsi="Arial"/>
                <w:szCs w:val="19"/>
                <w:lang w:eastAsia="en-US"/>
              </w:rPr>
            </w:pPr>
            <w:r w:rsidRPr="004A084D">
              <w:rPr>
                <w:rFonts w:ascii="Arial" w:hAnsi="Arial"/>
                <w:szCs w:val="19"/>
                <w:lang w:eastAsia="en-US"/>
              </w:rPr>
              <w:t xml:space="preserve">This unit describes the performance outcomes, skills and knowledge </w:t>
            </w:r>
            <w:r w:rsidRPr="005D35B1">
              <w:rPr>
                <w:rFonts w:ascii="Arial" w:hAnsi="Arial"/>
                <w:szCs w:val="19"/>
                <w:lang w:eastAsia="en-US"/>
              </w:rPr>
              <w:t xml:space="preserve">required </w:t>
            </w:r>
            <w:r>
              <w:rPr>
                <w:rFonts w:ascii="Arial" w:hAnsi="Arial"/>
                <w:szCs w:val="19"/>
                <w:lang w:eastAsia="en-US"/>
              </w:rPr>
              <w:t xml:space="preserve">to establish and maintain relationships of trust and </w:t>
            </w:r>
            <w:r w:rsidRPr="00CB4353">
              <w:rPr>
                <w:rFonts w:ascii="Arial" w:hAnsi="Arial"/>
                <w:szCs w:val="19"/>
                <w:lang w:eastAsia="en-US"/>
              </w:rPr>
              <w:t>work in a culturally considerate manner with Aboriginal and/or Torres Strait Islander people with disability</w:t>
            </w:r>
            <w:r>
              <w:rPr>
                <w:rFonts w:ascii="Arial" w:hAnsi="Arial"/>
                <w:szCs w:val="19"/>
                <w:lang w:eastAsia="en-US"/>
              </w:rPr>
              <w:t>.</w:t>
            </w:r>
          </w:p>
          <w:p w14:paraId="3FEFEAD2" w14:textId="77777777" w:rsidR="006F2250" w:rsidRDefault="006F2250" w:rsidP="00487023">
            <w:pPr>
              <w:spacing w:before="120" w:after="120" w:line="276" w:lineRule="auto"/>
              <w:rPr>
                <w:rFonts w:ascii="Arial" w:hAnsi="Arial"/>
                <w:szCs w:val="19"/>
                <w:lang w:eastAsia="en-US"/>
              </w:rPr>
            </w:pPr>
            <w:r>
              <w:rPr>
                <w:rFonts w:ascii="Arial" w:hAnsi="Arial"/>
                <w:szCs w:val="19"/>
                <w:lang w:eastAsia="en-US"/>
              </w:rPr>
              <w:t>This includes d</w:t>
            </w:r>
            <w:r w:rsidRPr="00CB4353">
              <w:rPr>
                <w:rFonts w:ascii="Arial" w:hAnsi="Arial"/>
                <w:szCs w:val="19"/>
                <w:lang w:eastAsia="en-US"/>
              </w:rPr>
              <w:t>evelop</w:t>
            </w:r>
            <w:r>
              <w:rPr>
                <w:rFonts w:ascii="Arial" w:hAnsi="Arial"/>
                <w:szCs w:val="19"/>
                <w:lang w:eastAsia="en-US"/>
              </w:rPr>
              <w:t>ing</w:t>
            </w:r>
            <w:r w:rsidRPr="00CB4353">
              <w:rPr>
                <w:rFonts w:ascii="Arial" w:hAnsi="Arial"/>
                <w:szCs w:val="19"/>
                <w:lang w:eastAsia="en-US"/>
              </w:rPr>
              <w:t xml:space="preserve"> knowledge of Aboriginal and/or Torres Strait Islander history, culture</w:t>
            </w:r>
            <w:r>
              <w:rPr>
                <w:rFonts w:ascii="Arial" w:hAnsi="Arial"/>
                <w:szCs w:val="19"/>
                <w:lang w:eastAsia="en-US"/>
              </w:rPr>
              <w:t>, strengths</w:t>
            </w:r>
            <w:r w:rsidRPr="00CB4353">
              <w:rPr>
                <w:rFonts w:ascii="Arial" w:hAnsi="Arial"/>
                <w:szCs w:val="19"/>
                <w:lang w:eastAsia="en-US"/>
              </w:rPr>
              <w:t xml:space="preserve"> and perspective of disability</w:t>
            </w:r>
            <w:r>
              <w:rPr>
                <w:rFonts w:ascii="Arial" w:hAnsi="Arial"/>
                <w:szCs w:val="19"/>
                <w:lang w:eastAsia="en-US"/>
              </w:rPr>
              <w:t>; a</w:t>
            </w:r>
            <w:r w:rsidRPr="00F502AA">
              <w:rPr>
                <w:rFonts w:ascii="Arial" w:hAnsi="Arial"/>
                <w:szCs w:val="19"/>
                <w:lang w:eastAsia="en-US"/>
              </w:rPr>
              <w:t>pply</w:t>
            </w:r>
            <w:r>
              <w:rPr>
                <w:rFonts w:ascii="Arial" w:hAnsi="Arial"/>
                <w:szCs w:val="19"/>
                <w:lang w:eastAsia="en-US"/>
              </w:rPr>
              <w:t>ing</w:t>
            </w:r>
            <w:r w:rsidRPr="00F502AA">
              <w:rPr>
                <w:rFonts w:ascii="Arial" w:hAnsi="Arial"/>
                <w:szCs w:val="19"/>
                <w:lang w:eastAsia="en-US"/>
              </w:rPr>
              <w:t xml:space="preserve"> an intersectional approach, human rights based approach, trauma-informed approach and a strengths-based approach to work</w:t>
            </w:r>
            <w:r>
              <w:rPr>
                <w:rFonts w:ascii="Arial" w:hAnsi="Arial"/>
                <w:szCs w:val="19"/>
                <w:lang w:eastAsia="en-US"/>
              </w:rPr>
              <w:t>; and employing appropriate communication strategies and interpersonal skills.</w:t>
            </w:r>
          </w:p>
          <w:p w14:paraId="72104657" w14:textId="77777777" w:rsidR="006F2250" w:rsidRPr="00713224" w:rsidRDefault="006F2250" w:rsidP="00487023">
            <w:pPr>
              <w:spacing w:before="120" w:after="120" w:line="276" w:lineRule="auto"/>
              <w:rPr>
                <w:rFonts w:ascii="Arial" w:hAnsi="Arial"/>
                <w:i/>
                <w:szCs w:val="19"/>
                <w:lang w:eastAsia="en-US"/>
              </w:rPr>
            </w:pPr>
            <w:r w:rsidRPr="00713224">
              <w:rPr>
                <w:rFonts w:ascii="Arial" w:hAnsi="Arial"/>
                <w:i/>
                <w:szCs w:val="19"/>
                <w:lang w:eastAsia="en-US"/>
              </w:rPr>
              <w:t>No licensing, legislative, regulatory or certification requirements apply to this unit at the time of publication.</w:t>
            </w:r>
          </w:p>
        </w:tc>
      </w:tr>
      <w:tr w:rsidR="006F2250" w:rsidRPr="004A084D" w14:paraId="17172C66" w14:textId="77777777" w:rsidTr="00E6339E">
        <w:trPr>
          <w:gridAfter w:val="1"/>
          <w:wAfter w:w="29" w:type="dxa"/>
        </w:trPr>
        <w:tc>
          <w:tcPr>
            <w:tcW w:w="3124" w:type="dxa"/>
            <w:gridSpan w:val="2"/>
          </w:tcPr>
          <w:p w14:paraId="19C5DC0E" w14:textId="77777777" w:rsidR="006F2250" w:rsidRPr="004A084D" w:rsidRDefault="006F2250" w:rsidP="00487023">
            <w:pPr>
              <w:spacing w:before="120" w:after="120" w:line="276" w:lineRule="auto"/>
              <w:rPr>
                <w:rFonts w:ascii="Arial" w:hAnsi="Arial"/>
                <w:b/>
                <w:szCs w:val="20"/>
                <w:lang w:eastAsia="en-US"/>
              </w:rPr>
            </w:pPr>
            <w:r w:rsidRPr="004A084D">
              <w:rPr>
                <w:rFonts w:ascii="Arial" w:hAnsi="Arial"/>
                <w:b/>
                <w:szCs w:val="20"/>
                <w:lang w:eastAsia="en-US"/>
              </w:rPr>
              <w:t>Employability Skills</w:t>
            </w:r>
          </w:p>
        </w:tc>
        <w:tc>
          <w:tcPr>
            <w:tcW w:w="6203" w:type="dxa"/>
            <w:gridSpan w:val="2"/>
          </w:tcPr>
          <w:p w14:paraId="5697C2C0" w14:textId="77777777" w:rsidR="006F2250" w:rsidRPr="004A084D" w:rsidRDefault="006F2250" w:rsidP="00487023">
            <w:pPr>
              <w:spacing w:before="120" w:after="120" w:line="276" w:lineRule="auto"/>
              <w:rPr>
                <w:rFonts w:ascii="Arial" w:hAnsi="Arial" w:cs="Arial"/>
                <w:szCs w:val="20"/>
                <w:lang w:eastAsia="en-US"/>
              </w:rPr>
            </w:pPr>
            <w:bookmarkStart w:id="79" w:name="OLE_LINK2"/>
            <w:r w:rsidRPr="004A084D">
              <w:rPr>
                <w:rFonts w:ascii="Arial" w:hAnsi="Arial" w:cs="Arial"/>
                <w:szCs w:val="20"/>
                <w:lang w:eastAsia="en-US"/>
              </w:rPr>
              <w:t>This unit contains Employability Skills.</w:t>
            </w:r>
            <w:bookmarkEnd w:id="79"/>
          </w:p>
        </w:tc>
      </w:tr>
      <w:tr w:rsidR="006F2250" w:rsidRPr="004A084D" w14:paraId="6B8F1D97" w14:textId="77777777" w:rsidTr="00E6339E">
        <w:trPr>
          <w:gridAfter w:val="1"/>
          <w:wAfter w:w="29" w:type="dxa"/>
        </w:trPr>
        <w:tc>
          <w:tcPr>
            <w:tcW w:w="3124" w:type="dxa"/>
            <w:gridSpan w:val="2"/>
          </w:tcPr>
          <w:p w14:paraId="6F0F0710" w14:textId="77777777" w:rsidR="006F2250" w:rsidRPr="004A084D" w:rsidRDefault="006F2250" w:rsidP="00487023">
            <w:pPr>
              <w:spacing w:before="120" w:after="120" w:line="276" w:lineRule="auto"/>
              <w:rPr>
                <w:rFonts w:ascii="Arial" w:hAnsi="Arial"/>
                <w:b/>
                <w:szCs w:val="20"/>
                <w:lang w:eastAsia="en-US"/>
              </w:rPr>
            </w:pPr>
            <w:r w:rsidRPr="004A084D">
              <w:rPr>
                <w:rFonts w:ascii="Arial" w:hAnsi="Arial"/>
                <w:b/>
                <w:szCs w:val="20"/>
                <w:lang w:eastAsia="en-US"/>
              </w:rPr>
              <w:t>Application of the Unit</w:t>
            </w:r>
          </w:p>
        </w:tc>
        <w:tc>
          <w:tcPr>
            <w:tcW w:w="6203" w:type="dxa"/>
            <w:gridSpan w:val="2"/>
          </w:tcPr>
          <w:p w14:paraId="2E8EF1FE" w14:textId="30780270" w:rsidR="006F2250" w:rsidRDefault="006F2250" w:rsidP="00487023">
            <w:pPr>
              <w:spacing w:before="120" w:after="120" w:line="276" w:lineRule="auto"/>
              <w:rPr>
                <w:rFonts w:ascii="Arial" w:hAnsi="Arial"/>
                <w:szCs w:val="19"/>
                <w:lang w:eastAsia="en-US"/>
              </w:rPr>
            </w:pPr>
            <w:r w:rsidRPr="00913A95">
              <w:rPr>
                <w:rFonts w:ascii="Arial" w:hAnsi="Arial"/>
                <w:szCs w:val="19"/>
                <w:lang w:eastAsia="en-US"/>
              </w:rPr>
              <w:t xml:space="preserve">This unit applies to workers in varied disability </w:t>
            </w:r>
            <w:r>
              <w:rPr>
                <w:rFonts w:ascii="Arial" w:hAnsi="Arial"/>
                <w:szCs w:val="19"/>
                <w:lang w:eastAsia="en-US"/>
              </w:rPr>
              <w:t xml:space="preserve">or NDIS </w:t>
            </w:r>
            <w:r w:rsidRPr="00913A95">
              <w:rPr>
                <w:rFonts w:ascii="Arial" w:hAnsi="Arial"/>
                <w:szCs w:val="19"/>
                <w:lang w:eastAsia="en-US"/>
              </w:rPr>
              <w:t>contexts</w:t>
            </w:r>
            <w:r>
              <w:rPr>
                <w:rFonts w:ascii="Arial" w:hAnsi="Arial"/>
                <w:szCs w:val="19"/>
                <w:lang w:eastAsia="en-US"/>
              </w:rPr>
              <w:t xml:space="preserve"> who work with </w:t>
            </w:r>
            <w:r w:rsidRPr="00913A95">
              <w:rPr>
                <w:rFonts w:ascii="Arial" w:hAnsi="Arial"/>
                <w:szCs w:val="19"/>
                <w:lang w:eastAsia="en-US"/>
              </w:rPr>
              <w:t>Aboriginal and/or Torres Strait Islander people with disability</w:t>
            </w:r>
            <w:r>
              <w:rPr>
                <w:rFonts w:ascii="Arial" w:hAnsi="Arial"/>
                <w:szCs w:val="19"/>
                <w:lang w:eastAsia="en-US"/>
              </w:rPr>
              <w:t xml:space="preserve">. This may include disability support </w:t>
            </w:r>
            <w:r w:rsidR="008C3472">
              <w:rPr>
                <w:rFonts w:ascii="Arial" w:hAnsi="Arial"/>
                <w:szCs w:val="19"/>
                <w:lang w:eastAsia="en-US"/>
              </w:rPr>
              <w:t>workers, support coordinators, L</w:t>
            </w:r>
            <w:r>
              <w:rPr>
                <w:rFonts w:ascii="Arial" w:hAnsi="Arial"/>
                <w:szCs w:val="19"/>
                <w:lang w:eastAsia="en-US"/>
              </w:rPr>
              <w:t xml:space="preserve">ocal </w:t>
            </w:r>
            <w:r w:rsidR="008C3472">
              <w:rPr>
                <w:rFonts w:ascii="Arial" w:hAnsi="Arial"/>
                <w:szCs w:val="19"/>
                <w:lang w:eastAsia="en-US"/>
              </w:rPr>
              <w:t>A</w:t>
            </w:r>
            <w:r>
              <w:rPr>
                <w:rFonts w:ascii="Arial" w:hAnsi="Arial"/>
                <w:szCs w:val="19"/>
                <w:lang w:eastAsia="en-US"/>
              </w:rPr>
              <w:t xml:space="preserve">rea </w:t>
            </w:r>
            <w:r w:rsidR="008C3472">
              <w:rPr>
                <w:rFonts w:ascii="Arial" w:hAnsi="Arial"/>
                <w:szCs w:val="19"/>
                <w:lang w:eastAsia="en-US"/>
              </w:rPr>
              <w:t>C</w:t>
            </w:r>
            <w:r>
              <w:rPr>
                <w:rFonts w:ascii="Arial" w:hAnsi="Arial"/>
                <w:szCs w:val="19"/>
                <w:lang w:eastAsia="en-US"/>
              </w:rPr>
              <w:t>oordinators, and NDIS planners</w:t>
            </w:r>
            <w:r w:rsidRPr="00913A95">
              <w:rPr>
                <w:rFonts w:ascii="Arial" w:hAnsi="Arial"/>
                <w:szCs w:val="19"/>
                <w:lang w:eastAsia="en-US"/>
              </w:rPr>
              <w:t>.</w:t>
            </w:r>
            <w:r>
              <w:rPr>
                <w:rFonts w:ascii="Arial" w:hAnsi="Arial"/>
                <w:szCs w:val="19"/>
                <w:lang w:eastAsia="en-US"/>
              </w:rPr>
              <w:t xml:space="preserve"> </w:t>
            </w:r>
          </w:p>
          <w:p w14:paraId="3CE65672" w14:textId="77777777" w:rsidR="006F2250" w:rsidRPr="004A084D" w:rsidRDefault="006F2250" w:rsidP="00487023">
            <w:pPr>
              <w:spacing w:before="120" w:after="120" w:line="276" w:lineRule="auto"/>
              <w:rPr>
                <w:rFonts w:ascii="Arial" w:hAnsi="Arial"/>
                <w:szCs w:val="19"/>
                <w:lang w:eastAsia="en-US"/>
              </w:rPr>
            </w:pPr>
            <w:r w:rsidRPr="00913A95">
              <w:rPr>
                <w:rFonts w:ascii="Arial" w:hAnsi="Arial"/>
                <w:szCs w:val="19"/>
                <w:lang w:eastAsia="en-US"/>
              </w:rPr>
              <w:t xml:space="preserve">Work performed requires some discretion and judgement and may be carried out under regular </w:t>
            </w:r>
            <w:r w:rsidRPr="00F1242F">
              <w:rPr>
                <w:rFonts w:ascii="Arial" w:hAnsi="Arial"/>
                <w:szCs w:val="19"/>
                <w:lang w:eastAsia="en-US"/>
              </w:rPr>
              <w:t>(direct, indirect or remote) </w:t>
            </w:r>
            <w:r w:rsidRPr="00913A95">
              <w:rPr>
                <w:rFonts w:ascii="Arial" w:hAnsi="Arial"/>
                <w:szCs w:val="19"/>
                <w:lang w:eastAsia="en-US"/>
              </w:rPr>
              <w:t>supervision.</w:t>
            </w:r>
          </w:p>
        </w:tc>
      </w:tr>
      <w:tr w:rsidR="006F2250" w:rsidRPr="004A084D" w14:paraId="729C4B6F" w14:textId="77777777" w:rsidTr="00E6339E">
        <w:trPr>
          <w:gridAfter w:val="1"/>
          <w:wAfter w:w="29" w:type="dxa"/>
        </w:trPr>
        <w:tc>
          <w:tcPr>
            <w:tcW w:w="3124" w:type="dxa"/>
            <w:gridSpan w:val="2"/>
          </w:tcPr>
          <w:p w14:paraId="6C6F2350" w14:textId="77777777" w:rsidR="006F2250" w:rsidRPr="004A084D" w:rsidRDefault="006F2250" w:rsidP="00487023">
            <w:pPr>
              <w:spacing w:before="120" w:after="120"/>
              <w:rPr>
                <w:rFonts w:ascii="Arial" w:hAnsi="Arial"/>
                <w:b/>
                <w:szCs w:val="20"/>
                <w:lang w:eastAsia="en-US"/>
              </w:rPr>
            </w:pPr>
            <w:r w:rsidRPr="004A084D">
              <w:rPr>
                <w:rFonts w:ascii="Arial" w:hAnsi="Arial"/>
                <w:b/>
                <w:szCs w:val="20"/>
                <w:lang w:eastAsia="en-US"/>
              </w:rPr>
              <w:t>ELEMENT</w:t>
            </w:r>
          </w:p>
        </w:tc>
        <w:tc>
          <w:tcPr>
            <w:tcW w:w="6203" w:type="dxa"/>
            <w:gridSpan w:val="2"/>
          </w:tcPr>
          <w:p w14:paraId="7EAA9ED5" w14:textId="77777777" w:rsidR="006F2250" w:rsidRPr="004A084D" w:rsidRDefault="006F2250" w:rsidP="00487023">
            <w:pPr>
              <w:spacing w:before="120" w:after="120"/>
              <w:rPr>
                <w:rFonts w:ascii="Arial" w:hAnsi="Arial"/>
                <w:b/>
                <w:szCs w:val="20"/>
                <w:lang w:eastAsia="en-US"/>
              </w:rPr>
            </w:pPr>
            <w:r w:rsidRPr="004A084D">
              <w:rPr>
                <w:rFonts w:ascii="Arial" w:hAnsi="Arial"/>
                <w:b/>
                <w:szCs w:val="20"/>
                <w:lang w:eastAsia="en-US"/>
              </w:rPr>
              <w:t>PERFORMANCE CRITERIA</w:t>
            </w:r>
          </w:p>
        </w:tc>
      </w:tr>
      <w:tr w:rsidR="006F2250" w:rsidRPr="004A084D" w14:paraId="4C9DD4B8" w14:textId="77777777" w:rsidTr="00E6339E">
        <w:trPr>
          <w:gridAfter w:val="1"/>
          <w:wAfter w:w="29" w:type="dxa"/>
        </w:trPr>
        <w:tc>
          <w:tcPr>
            <w:tcW w:w="3124" w:type="dxa"/>
            <w:gridSpan w:val="2"/>
          </w:tcPr>
          <w:p w14:paraId="7106DD7A" w14:textId="77777777" w:rsidR="006F2250" w:rsidRPr="004A084D" w:rsidRDefault="006F2250" w:rsidP="00487023">
            <w:pPr>
              <w:spacing w:before="120" w:after="120"/>
              <w:rPr>
                <w:rFonts w:ascii="Arial" w:hAnsi="Arial"/>
                <w:i/>
                <w:sz w:val="18"/>
                <w:szCs w:val="20"/>
                <w:lang w:eastAsia="en-US"/>
              </w:rPr>
            </w:pPr>
            <w:r w:rsidRPr="004A084D">
              <w:rPr>
                <w:rFonts w:ascii="Arial" w:hAnsi="Arial"/>
                <w:i/>
                <w:sz w:val="18"/>
                <w:szCs w:val="20"/>
                <w:lang w:eastAsia="en-US"/>
              </w:rPr>
              <w:t>Elements describe the essential outcomes of a unit of competency.</w:t>
            </w:r>
          </w:p>
        </w:tc>
        <w:tc>
          <w:tcPr>
            <w:tcW w:w="6203" w:type="dxa"/>
            <w:gridSpan w:val="2"/>
          </w:tcPr>
          <w:p w14:paraId="2F6B90C6" w14:textId="77777777" w:rsidR="006F2250" w:rsidRPr="004A084D" w:rsidRDefault="006F2250" w:rsidP="00487023">
            <w:pPr>
              <w:spacing w:before="120" w:after="120"/>
              <w:rPr>
                <w:rFonts w:ascii="Arial" w:hAnsi="Arial"/>
                <w:i/>
                <w:sz w:val="19"/>
                <w:szCs w:val="19"/>
                <w:lang w:eastAsia="en-US"/>
              </w:rPr>
            </w:pPr>
            <w:r w:rsidRPr="004A084D">
              <w:rPr>
                <w:rFonts w:ascii="Arial" w:hAnsi="Arial"/>
                <w:i/>
                <w:sz w:val="18"/>
                <w:szCs w:val="20"/>
                <w:lang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6F2250" w:rsidRPr="004A084D" w14:paraId="2C7F0CA5" w14:textId="77777777" w:rsidTr="00E6339E">
        <w:trPr>
          <w:gridAfter w:val="1"/>
          <w:wAfter w:w="29" w:type="dxa"/>
          <w:trHeight w:val="679"/>
        </w:trPr>
        <w:tc>
          <w:tcPr>
            <w:tcW w:w="426" w:type="dxa"/>
            <w:vMerge w:val="restart"/>
          </w:tcPr>
          <w:p w14:paraId="5DF67A0C" w14:textId="77777777" w:rsidR="006F2250" w:rsidRPr="004A084D" w:rsidRDefault="006F2250" w:rsidP="00487023">
            <w:pPr>
              <w:spacing w:before="120" w:after="120"/>
              <w:rPr>
                <w:rFonts w:ascii="Arial" w:hAnsi="Arial" w:cs="Arial"/>
                <w:szCs w:val="20"/>
                <w:lang w:eastAsia="en-US"/>
              </w:rPr>
            </w:pPr>
            <w:r>
              <w:rPr>
                <w:rFonts w:ascii="Arial" w:hAnsi="Arial" w:cs="Arial"/>
                <w:szCs w:val="20"/>
                <w:lang w:eastAsia="en-US"/>
              </w:rPr>
              <w:t>1.</w:t>
            </w:r>
          </w:p>
        </w:tc>
        <w:tc>
          <w:tcPr>
            <w:tcW w:w="2698" w:type="dxa"/>
            <w:vMerge w:val="restart"/>
          </w:tcPr>
          <w:p w14:paraId="53B50B14" w14:textId="531D2A79" w:rsidR="006F2250" w:rsidRDefault="006F2250" w:rsidP="00F50887">
            <w:pPr>
              <w:spacing w:before="120" w:after="120" w:line="276" w:lineRule="auto"/>
              <w:rPr>
                <w:rFonts w:ascii="Arial" w:hAnsi="Arial" w:cs="Arial"/>
                <w:szCs w:val="20"/>
                <w:lang w:eastAsia="en-US"/>
              </w:rPr>
            </w:pPr>
            <w:r>
              <w:rPr>
                <w:rFonts w:ascii="Arial" w:hAnsi="Arial" w:cs="Arial"/>
                <w:szCs w:val="20"/>
                <w:lang w:eastAsia="en-US"/>
              </w:rPr>
              <w:t>Develop knowledge</w:t>
            </w:r>
            <w:r w:rsidRPr="000A68FC">
              <w:rPr>
                <w:rFonts w:ascii="Arial" w:hAnsi="Arial" w:cs="Arial"/>
                <w:szCs w:val="20"/>
                <w:lang w:eastAsia="en-US"/>
              </w:rPr>
              <w:t xml:space="preserve"> of Aboriginal and/or Torres Strait Islander history</w:t>
            </w:r>
            <w:r>
              <w:rPr>
                <w:rFonts w:ascii="Arial" w:hAnsi="Arial" w:cs="Arial"/>
                <w:szCs w:val="20"/>
                <w:lang w:eastAsia="en-US"/>
              </w:rPr>
              <w:t>, culture, strengths and perspective</w:t>
            </w:r>
            <w:r w:rsidR="00B66EDC">
              <w:rPr>
                <w:rFonts w:ascii="Arial" w:hAnsi="Arial" w:cs="Arial"/>
                <w:szCs w:val="20"/>
                <w:lang w:eastAsia="en-US"/>
              </w:rPr>
              <w:t>s</w:t>
            </w:r>
            <w:r>
              <w:rPr>
                <w:rFonts w:ascii="Arial" w:hAnsi="Arial" w:cs="Arial"/>
                <w:szCs w:val="20"/>
                <w:lang w:eastAsia="en-US"/>
              </w:rPr>
              <w:t xml:space="preserve"> </w:t>
            </w:r>
            <w:r w:rsidRPr="000A68FC">
              <w:rPr>
                <w:rFonts w:ascii="Arial" w:hAnsi="Arial" w:cs="Arial"/>
                <w:szCs w:val="20"/>
                <w:lang w:eastAsia="en-US"/>
              </w:rPr>
              <w:t>of disability</w:t>
            </w:r>
          </w:p>
          <w:p w14:paraId="6376ED9B" w14:textId="77777777" w:rsidR="006F2250" w:rsidRDefault="006F2250" w:rsidP="00F50887">
            <w:pPr>
              <w:spacing w:before="120" w:after="120" w:line="276" w:lineRule="auto"/>
              <w:rPr>
                <w:rFonts w:ascii="Arial" w:hAnsi="Arial" w:cs="Arial"/>
                <w:szCs w:val="20"/>
                <w:lang w:eastAsia="en-US"/>
              </w:rPr>
            </w:pPr>
          </w:p>
          <w:p w14:paraId="6486505D" w14:textId="77777777" w:rsidR="006F2250" w:rsidRDefault="006F2250" w:rsidP="00F50887">
            <w:pPr>
              <w:spacing w:before="120" w:after="120" w:line="276" w:lineRule="auto"/>
              <w:ind w:right="-1"/>
              <w:rPr>
                <w:rFonts w:ascii="Arial" w:hAnsi="Arial" w:cs="Arial"/>
                <w:szCs w:val="20"/>
                <w:lang w:eastAsia="en-US"/>
              </w:rPr>
            </w:pPr>
          </w:p>
        </w:tc>
        <w:tc>
          <w:tcPr>
            <w:tcW w:w="567" w:type="dxa"/>
          </w:tcPr>
          <w:p w14:paraId="0FC5DFB2" w14:textId="77777777" w:rsidR="006F2250" w:rsidRPr="00625971" w:rsidRDefault="006F2250" w:rsidP="00F50887">
            <w:pPr>
              <w:spacing w:before="120" w:after="120" w:line="276" w:lineRule="auto"/>
              <w:rPr>
                <w:rFonts w:ascii="Arial" w:hAnsi="Arial" w:cs="Arial"/>
                <w:szCs w:val="20"/>
                <w:lang w:eastAsia="en-US"/>
              </w:rPr>
            </w:pPr>
            <w:r>
              <w:rPr>
                <w:rFonts w:ascii="Arial" w:hAnsi="Arial" w:cs="Arial"/>
                <w:szCs w:val="20"/>
                <w:lang w:eastAsia="en-US"/>
              </w:rPr>
              <w:t>1.1</w:t>
            </w:r>
          </w:p>
        </w:tc>
        <w:tc>
          <w:tcPr>
            <w:tcW w:w="5636" w:type="dxa"/>
          </w:tcPr>
          <w:p w14:paraId="35237653" w14:textId="77777777" w:rsidR="006F2250" w:rsidRPr="007C6621" w:rsidRDefault="006F2250" w:rsidP="00F50887">
            <w:pPr>
              <w:tabs>
                <w:tab w:val="left" w:pos="1064"/>
              </w:tabs>
              <w:spacing w:before="120" w:after="120" w:line="276" w:lineRule="auto"/>
              <w:rPr>
                <w:rFonts w:ascii="Arial" w:hAnsi="Arial" w:cs="Arial"/>
                <w:szCs w:val="20"/>
                <w:lang w:eastAsia="en-US"/>
              </w:rPr>
            </w:pPr>
            <w:r w:rsidRPr="00386B80">
              <w:rPr>
                <w:rFonts w:ascii="Arial" w:hAnsi="Arial" w:cs="Arial"/>
                <w:szCs w:val="20"/>
                <w:lang w:eastAsia="en-US"/>
              </w:rPr>
              <w:t>Identify and research</w:t>
            </w:r>
            <w:r>
              <w:rPr>
                <w:rFonts w:ascii="Arial" w:hAnsi="Arial" w:cs="Arial"/>
                <w:szCs w:val="20"/>
                <w:lang w:eastAsia="en-US"/>
              </w:rPr>
              <w:t xml:space="preserve"> </w:t>
            </w:r>
            <w:r w:rsidRPr="00251A57">
              <w:rPr>
                <w:rFonts w:ascii="Arial" w:hAnsi="Arial" w:cs="Arial"/>
                <w:b/>
                <w:i/>
                <w:szCs w:val="20"/>
                <w:lang w:eastAsia="en-US"/>
              </w:rPr>
              <w:t xml:space="preserve">local </w:t>
            </w:r>
            <w:r w:rsidRPr="00386B80">
              <w:rPr>
                <w:rFonts w:ascii="Arial" w:hAnsi="Arial" w:cs="Arial"/>
                <w:szCs w:val="20"/>
                <w:lang w:eastAsia="en-US"/>
              </w:rPr>
              <w:t>Aboriginal and/or Torres Strait Islander culture</w:t>
            </w:r>
            <w:r>
              <w:rPr>
                <w:rFonts w:ascii="Arial" w:hAnsi="Arial" w:cs="Arial"/>
                <w:szCs w:val="20"/>
                <w:lang w:eastAsia="en-US"/>
              </w:rPr>
              <w:t xml:space="preserve"> and cultural practices, a</w:t>
            </w:r>
            <w:r w:rsidRPr="00673853">
              <w:rPr>
                <w:rFonts w:ascii="Arial" w:hAnsi="Arial" w:cs="Arial"/>
                <w:szCs w:val="20"/>
                <w:lang w:eastAsia="en-US"/>
              </w:rPr>
              <w:t>cknowledg</w:t>
            </w:r>
            <w:r>
              <w:rPr>
                <w:rFonts w:ascii="Arial" w:hAnsi="Arial" w:cs="Arial"/>
                <w:szCs w:val="20"/>
                <w:lang w:eastAsia="en-US"/>
              </w:rPr>
              <w:t>ing</w:t>
            </w:r>
            <w:r w:rsidRPr="00673853">
              <w:rPr>
                <w:rFonts w:ascii="Arial" w:hAnsi="Arial" w:cs="Arial"/>
                <w:szCs w:val="20"/>
                <w:lang w:eastAsia="en-US"/>
              </w:rPr>
              <w:t xml:space="preserve"> and consider</w:t>
            </w:r>
            <w:r>
              <w:rPr>
                <w:rFonts w:ascii="Arial" w:hAnsi="Arial" w:cs="Arial"/>
                <w:szCs w:val="20"/>
                <w:lang w:eastAsia="en-US"/>
              </w:rPr>
              <w:t>ing that some geographical areas have individuals with a diverse mix of cultural identities</w:t>
            </w:r>
          </w:p>
        </w:tc>
      </w:tr>
      <w:tr w:rsidR="006F2250" w:rsidRPr="004A084D" w14:paraId="63491E4D" w14:textId="77777777" w:rsidTr="00E6339E">
        <w:trPr>
          <w:gridAfter w:val="1"/>
          <w:wAfter w:w="29" w:type="dxa"/>
          <w:trHeight w:val="679"/>
        </w:trPr>
        <w:tc>
          <w:tcPr>
            <w:tcW w:w="426" w:type="dxa"/>
            <w:vMerge/>
          </w:tcPr>
          <w:p w14:paraId="2114DC27" w14:textId="77777777" w:rsidR="006F2250" w:rsidRDefault="006F2250" w:rsidP="00487023">
            <w:pPr>
              <w:spacing w:before="120" w:after="120"/>
              <w:rPr>
                <w:rFonts w:ascii="Arial" w:hAnsi="Arial" w:cs="Arial"/>
                <w:szCs w:val="20"/>
                <w:lang w:eastAsia="en-US"/>
              </w:rPr>
            </w:pPr>
          </w:p>
        </w:tc>
        <w:tc>
          <w:tcPr>
            <w:tcW w:w="2698" w:type="dxa"/>
            <w:vMerge/>
          </w:tcPr>
          <w:p w14:paraId="384E7F36" w14:textId="77777777" w:rsidR="006F2250" w:rsidRDefault="006F2250" w:rsidP="00F50887">
            <w:pPr>
              <w:spacing w:before="120" w:after="120" w:line="276" w:lineRule="auto"/>
              <w:rPr>
                <w:rFonts w:ascii="Arial" w:hAnsi="Arial" w:cs="Arial"/>
                <w:szCs w:val="20"/>
                <w:lang w:eastAsia="en-US"/>
              </w:rPr>
            </w:pPr>
          </w:p>
        </w:tc>
        <w:tc>
          <w:tcPr>
            <w:tcW w:w="567" w:type="dxa"/>
          </w:tcPr>
          <w:p w14:paraId="3673198D" w14:textId="77777777" w:rsidR="006F2250" w:rsidRDefault="006F2250" w:rsidP="00F50887">
            <w:pPr>
              <w:spacing w:before="120" w:after="120" w:line="276" w:lineRule="auto"/>
              <w:rPr>
                <w:rFonts w:ascii="Arial" w:hAnsi="Arial" w:cs="Arial"/>
                <w:szCs w:val="20"/>
                <w:lang w:eastAsia="en-US"/>
              </w:rPr>
            </w:pPr>
            <w:r>
              <w:rPr>
                <w:rFonts w:ascii="Arial" w:hAnsi="Arial" w:cs="Arial"/>
                <w:szCs w:val="20"/>
                <w:lang w:eastAsia="en-US"/>
              </w:rPr>
              <w:t>1.2</w:t>
            </w:r>
          </w:p>
        </w:tc>
        <w:tc>
          <w:tcPr>
            <w:tcW w:w="5636" w:type="dxa"/>
          </w:tcPr>
          <w:p w14:paraId="78A81561" w14:textId="77777777" w:rsidR="006F2250" w:rsidRPr="00B0512A" w:rsidRDefault="006F2250" w:rsidP="00F50887">
            <w:pPr>
              <w:spacing w:before="120" w:after="120" w:line="276" w:lineRule="auto"/>
              <w:rPr>
                <w:rFonts w:ascii="Arial" w:hAnsi="Arial" w:cs="Arial"/>
                <w:szCs w:val="20"/>
                <w:lang w:eastAsia="en-US"/>
              </w:rPr>
            </w:pPr>
            <w:r w:rsidRPr="000A68FC">
              <w:rPr>
                <w:rFonts w:ascii="Arial" w:hAnsi="Arial" w:cs="Arial"/>
                <w:szCs w:val="20"/>
                <w:lang w:eastAsia="en-US"/>
              </w:rPr>
              <w:t xml:space="preserve">Consider and respect </w:t>
            </w:r>
            <w:r w:rsidRPr="000A68FC">
              <w:rPr>
                <w:rFonts w:ascii="Arial" w:hAnsi="Arial" w:cs="Arial"/>
                <w:b/>
                <w:i/>
                <w:szCs w:val="20"/>
                <w:lang w:eastAsia="en-US"/>
              </w:rPr>
              <w:t>local and national historical factors</w:t>
            </w:r>
            <w:r w:rsidRPr="000A68FC">
              <w:rPr>
                <w:rFonts w:ascii="Arial" w:hAnsi="Arial" w:cs="Arial"/>
                <w:szCs w:val="20"/>
                <w:lang w:eastAsia="en-US"/>
              </w:rPr>
              <w:t xml:space="preserve"> when working with Aboriginal and/or Torres Strait Islander people and their communities</w:t>
            </w:r>
          </w:p>
        </w:tc>
      </w:tr>
      <w:tr w:rsidR="006F2250" w:rsidRPr="004A084D" w14:paraId="42FBBC25" w14:textId="77777777" w:rsidTr="00E6339E">
        <w:trPr>
          <w:gridAfter w:val="1"/>
          <w:wAfter w:w="29" w:type="dxa"/>
          <w:trHeight w:val="679"/>
        </w:trPr>
        <w:tc>
          <w:tcPr>
            <w:tcW w:w="426" w:type="dxa"/>
            <w:vMerge/>
          </w:tcPr>
          <w:p w14:paraId="071C57C1" w14:textId="77777777" w:rsidR="006F2250" w:rsidRDefault="006F2250" w:rsidP="00487023">
            <w:pPr>
              <w:spacing w:before="120" w:after="120"/>
              <w:rPr>
                <w:rFonts w:ascii="Arial" w:hAnsi="Arial" w:cs="Arial"/>
                <w:szCs w:val="20"/>
                <w:lang w:eastAsia="en-US"/>
              </w:rPr>
            </w:pPr>
          </w:p>
        </w:tc>
        <w:tc>
          <w:tcPr>
            <w:tcW w:w="2698" w:type="dxa"/>
            <w:vMerge/>
          </w:tcPr>
          <w:p w14:paraId="655F2A2E" w14:textId="77777777" w:rsidR="006F2250" w:rsidRDefault="006F2250" w:rsidP="00F50887">
            <w:pPr>
              <w:spacing w:before="120" w:after="120" w:line="276" w:lineRule="auto"/>
              <w:rPr>
                <w:rFonts w:ascii="Arial" w:hAnsi="Arial" w:cs="Arial"/>
                <w:szCs w:val="20"/>
                <w:lang w:eastAsia="en-US"/>
              </w:rPr>
            </w:pPr>
          </w:p>
        </w:tc>
        <w:tc>
          <w:tcPr>
            <w:tcW w:w="567" w:type="dxa"/>
          </w:tcPr>
          <w:p w14:paraId="0EE200DA" w14:textId="77777777" w:rsidR="006F2250" w:rsidRDefault="006F2250" w:rsidP="00F50887">
            <w:pPr>
              <w:spacing w:before="120" w:after="120" w:line="276" w:lineRule="auto"/>
              <w:rPr>
                <w:rFonts w:ascii="Arial" w:hAnsi="Arial" w:cs="Arial"/>
                <w:szCs w:val="20"/>
                <w:lang w:eastAsia="en-US"/>
              </w:rPr>
            </w:pPr>
            <w:r>
              <w:rPr>
                <w:rFonts w:ascii="Arial" w:hAnsi="Arial" w:cs="Arial"/>
                <w:szCs w:val="20"/>
                <w:lang w:eastAsia="en-US"/>
              </w:rPr>
              <w:t>1.3</w:t>
            </w:r>
          </w:p>
        </w:tc>
        <w:tc>
          <w:tcPr>
            <w:tcW w:w="5636" w:type="dxa"/>
          </w:tcPr>
          <w:p w14:paraId="0F477261" w14:textId="0D619409" w:rsidR="006F2250" w:rsidRDefault="006F2250" w:rsidP="00E9050C">
            <w:pPr>
              <w:spacing w:before="120" w:after="120" w:line="276" w:lineRule="auto"/>
              <w:rPr>
                <w:rFonts w:ascii="Arial" w:hAnsi="Arial" w:cs="Arial"/>
                <w:szCs w:val="20"/>
                <w:lang w:eastAsia="en-US"/>
              </w:rPr>
            </w:pPr>
            <w:r>
              <w:rPr>
                <w:rFonts w:ascii="Arial" w:hAnsi="Arial" w:cs="Arial"/>
                <w:szCs w:val="20"/>
                <w:lang w:eastAsia="en-US"/>
              </w:rPr>
              <w:t>Identify</w:t>
            </w:r>
            <w:r w:rsidRPr="000A68FC">
              <w:rPr>
                <w:rFonts w:ascii="Arial" w:hAnsi="Arial" w:cs="Arial"/>
                <w:szCs w:val="20"/>
                <w:lang w:eastAsia="en-US"/>
              </w:rPr>
              <w:t xml:space="preserve"> the impact of </w:t>
            </w:r>
            <w:r w:rsidRPr="001F1BD2">
              <w:rPr>
                <w:rFonts w:ascii="Arial" w:hAnsi="Arial" w:cs="Arial"/>
                <w:b/>
                <w:i/>
                <w:szCs w:val="20"/>
                <w:lang w:eastAsia="en-US"/>
              </w:rPr>
              <w:t>social, economic</w:t>
            </w:r>
            <w:r w:rsidR="00E9050C">
              <w:rPr>
                <w:rFonts w:ascii="Arial" w:hAnsi="Arial" w:cs="Arial"/>
                <w:b/>
                <w:i/>
                <w:szCs w:val="20"/>
                <w:lang w:eastAsia="en-US"/>
              </w:rPr>
              <w:t>,</w:t>
            </w:r>
            <w:r w:rsidRPr="001F1BD2">
              <w:rPr>
                <w:rFonts w:ascii="Arial" w:hAnsi="Arial" w:cs="Arial"/>
                <w:b/>
                <w:i/>
                <w:szCs w:val="20"/>
                <w:lang w:eastAsia="en-US"/>
              </w:rPr>
              <w:t xml:space="preserve"> environmental </w:t>
            </w:r>
            <w:r w:rsidR="00E9050C">
              <w:rPr>
                <w:rFonts w:ascii="Arial" w:hAnsi="Arial" w:cs="Arial"/>
                <w:b/>
                <w:i/>
                <w:szCs w:val="20"/>
                <w:lang w:eastAsia="en-US"/>
              </w:rPr>
              <w:t xml:space="preserve">and policy </w:t>
            </w:r>
            <w:r w:rsidRPr="001F1BD2">
              <w:rPr>
                <w:rFonts w:ascii="Arial" w:hAnsi="Arial" w:cs="Arial"/>
                <w:b/>
                <w:i/>
                <w:szCs w:val="20"/>
                <w:lang w:eastAsia="en-US"/>
              </w:rPr>
              <w:t>factors</w:t>
            </w:r>
            <w:r w:rsidRPr="000A68FC">
              <w:rPr>
                <w:rFonts w:ascii="Arial" w:hAnsi="Arial" w:cs="Arial"/>
                <w:szCs w:val="20"/>
                <w:lang w:eastAsia="en-US"/>
              </w:rPr>
              <w:t xml:space="preserve"> on </w:t>
            </w:r>
            <w:r>
              <w:rPr>
                <w:rFonts w:ascii="Arial" w:hAnsi="Arial" w:cs="Arial"/>
                <w:szCs w:val="20"/>
                <w:lang w:eastAsia="en-US"/>
              </w:rPr>
              <w:t xml:space="preserve">local </w:t>
            </w:r>
            <w:r w:rsidRPr="000A68FC">
              <w:rPr>
                <w:rFonts w:ascii="Arial" w:hAnsi="Arial" w:cs="Arial"/>
                <w:szCs w:val="20"/>
                <w:lang w:eastAsia="en-US"/>
              </w:rPr>
              <w:t xml:space="preserve">Aboriginal and/or Torres Strait Islander people </w:t>
            </w:r>
          </w:p>
        </w:tc>
      </w:tr>
      <w:tr w:rsidR="006F2250" w:rsidRPr="004A084D" w14:paraId="58646FBD" w14:textId="77777777" w:rsidTr="00E6339E">
        <w:trPr>
          <w:gridAfter w:val="1"/>
          <w:wAfter w:w="29" w:type="dxa"/>
          <w:trHeight w:val="679"/>
        </w:trPr>
        <w:tc>
          <w:tcPr>
            <w:tcW w:w="426" w:type="dxa"/>
            <w:vMerge/>
          </w:tcPr>
          <w:p w14:paraId="4E6DA72A" w14:textId="77777777" w:rsidR="006F2250" w:rsidRDefault="006F2250" w:rsidP="00487023">
            <w:pPr>
              <w:spacing w:before="120" w:after="120"/>
              <w:rPr>
                <w:rFonts w:ascii="Arial" w:hAnsi="Arial" w:cs="Arial"/>
                <w:szCs w:val="20"/>
                <w:lang w:eastAsia="en-US"/>
              </w:rPr>
            </w:pPr>
          </w:p>
        </w:tc>
        <w:tc>
          <w:tcPr>
            <w:tcW w:w="2698" w:type="dxa"/>
            <w:vMerge/>
          </w:tcPr>
          <w:p w14:paraId="5FB2DA49" w14:textId="77777777" w:rsidR="006F2250" w:rsidRDefault="006F2250" w:rsidP="00F50887">
            <w:pPr>
              <w:spacing w:before="120" w:after="120" w:line="276" w:lineRule="auto"/>
              <w:rPr>
                <w:rFonts w:ascii="Arial" w:hAnsi="Arial" w:cs="Arial"/>
                <w:szCs w:val="20"/>
                <w:lang w:eastAsia="en-US"/>
              </w:rPr>
            </w:pPr>
          </w:p>
        </w:tc>
        <w:tc>
          <w:tcPr>
            <w:tcW w:w="567" w:type="dxa"/>
          </w:tcPr>
          <w:p w14:paraId="6B6D0F2A" w14:textId="77777777" w:rsidR="006F2250" w:rsidRDefault="006F2250" w:rsidP="00F50887">
            <w:pPr>
              <w:spacing w:before="120" w:after="120" w:line="276" w:lineRule="auto"/>
              <w:rPr>
                <w:rFonts w:ascii="Arial" w:hAnsi="Arial" w:cs="Arial"/>
                <w:szCs w:val="20"/>
                <w:lang w:eastAsia="en-US"/>
              </w:rPr>
            </w:pPr>
            <w:r>
              <w:rPr>
                <w:rFonts w:ascii="Arial" w:hAnsi="Arial" w:cs="Arial"/>
                <w:szCs w:val="20"/>
                <w:lang w:eastAsia="en-US"/>
              </w:rPr>
              <w:t>1.4</w:t>
            </w:r>
          </w:p>
        </w:tc>
        <w:tc>
          <w:tcPr>
            <w:tcW w:w="5636" w:type="dxa"/>
          </w:tcPr>
          <w:p w14:paraId="51EBA6A2" w14:textId="77777777" w:rsidR="006F2250" w:rsidRPr="006776CF" w:rsidRDefault="006F2250" w:rsidP="00F50887">
            <w:pPr>
              <w:spacing w:before="120" w:after="120" w:line="276" w:lineRule="auto"/>
              <w:rPr>
                <w:rFonts w:ascii="Arial" w:hAnsi="Arial" w:cs="Arial"/>
                <w:szCs w:val="20"/>
                <w:lang w:eastAsia="en-US"/>
              </w:rPr>
            </w:pPr>
            <w:r w:rsidRPr="00F57A95">
              <w:rPr>
                <w:rFonts w:ascii="Arial" w:hAnsi="Arial" w:cs="Arial"/>
                <w:szCs w:val="20"/>
                <w:lang w:eastAsia="en-US"/>
              </w:rPr>
              <w:t xml:space="preserve">Consider </w:t>
            </w:r>
            <w:r>
              <w:rPr>
                <w:rFonts w:ascii="Arial" w:hAnsi="Arial" w:cs="Arial"/>
                <w:szCs w:val="20"/>
                <w:lang w:eastAsia="en-US"/>
              </w:rPr>
              <w:t xml:space="preserve">local </w:t>
            </w:r>
            <w:r w:rsidRPr="00F57A95">
              <w:rPr>
                <w:rFonts w:ascii="Arial" w:hAnsi="Arial" w:cs="Arial"/>
                <w:szCs w:val="20"/>
                <w:lang w:eastAsia="en-US"/>
              </w:rPr>
              <w:t>Aboriginal and/or Torres Strait Islander people</w:t>
            </w:r>
            <w:r>
              <w:rPr>
                <w:rFonts w:ascii="Arial" w:hAnsi="Arial" w:cs="Arial"/>
                <w:szCs w:val="20"/>
                <w:lang w:eastAsia="en-US"/>
              </w:rPr>
              <w:t>’s</w:t>
            </w:r>
            <w:r>
              <w:rPr>
                <w:rFonts w:ascii="Arial" w:hAnsi="Arial" w:cs="Arial"/>
                <w:b/>
                <w:i/>
                <w:szCs w:val="20"/>
                <w:lang w:eastAsia="en-US"/>
              </w:rPr>
              <w:t xml:space="preserve"> diversity of perspective of ‘disability’ </w:t>
            </w:r>
            <w:r w:rsidRPr="00B62BAA">
              <w:rPr>
                <w:rFonts w:ascii="Arial" w:hAnsi="Arial" w:cs="Arial"/>
                <w:szCs w:val="20"/>
                <w:lang w:eastAsia="en-US"/>
              </w:rPr>
              <w:t xml:space="preserve">and </w:t>
            </w:r>
            <w:r>
              <w:rPr>
                <w:rFonts w:ascii="Arial" w:hAnsi="Arial" w:cs="Arial"/>
                <w:szCs w:val="20"/>
                <w:lang w:eastAsia="en-US"/>
              </w:rPr>
              <w:t>i</w:t>
            </w:r>
            <w:r w:rsidRPr="00B62BAA">
              <w:rPr>
                <w:rFonts w:ascii="Arial" w:hAnsi="Arial" w:cs="Arial"/>
                <w:szCs w:val="20"/>
                <w:lang w:eastAsia="en-US"/>
              </w:rPr>
              <w:t>dentify</w:t>
            </w:r>
            <w:r>
              <w:rPr>
                <w:rFonts w:ascii="Arial" w:hAnsi="Arial" w:cs="Arial"/>
                <w:szCs w:val="20"/>
                <w:lang w:eastAsia="en-US"/>
              </w:rPr>
              <w:t xml:space="preserve"> </w:t>
            </w:r>
            <w:r>
              <w:rPr>
                <w:rFonts w:ascii="Arial" w:hAnsi="Arial" w:cs="Arial"/>
                <w:b/>
                <w:i/>
                <w:szCs w:val="20"/>
                <w:lang w:eastAsia="en-US"/>
              </w:rPr>
              <w:t xml:space="preserve">potential </w:t>
            </w:r>
            <w:r w:rsidRPr="0072122A">
              <w:rPr>
                <w:rFonts w:ascii="Arial" w:hAnsi="Arial" w:cs="Arial"/>
                <w:b/>
                <w:i/>
                <w:szCs w:val="20"/>
                <w:lang w:eastAsia="en-US"/>
              </w:rPr>
              <w:t xml:space="preserve">barriers </w:t>
            </w:r>
            <w:r>
              <w:rPr>
                <w:rFonts w:ascii="Arial" w:hAnsi="Arial" w:cs="Arial"/>
                <w:szCs w:val="20"/>
                <w:lang w:eastAsia="en-US"/>
              </w:rPr>
              <w:t>to accessing disability services</w:t>
            </w:r>
          </w:p>
        </w:tc>
      </w:tr>
      <w:tr w:rsidR="006F2250" w:rsidRPr="004A084D" w14:paraId="168BD34D" w14:textId="77777777" w:rsidTr="00E6339E">
        <w:trPr>
          <w:gridAfter w:val="1"/>
          <w:wAfter w:w="29" w:type="dxa"/>
          <w:trHeight w:val="679"/>
        </w:trPr>
        <w:tc>
          <w:tcPr>
            <w:tcW w:w="426" w:type="dxa"/>
            <w:vMerge/>
          </w:tcPr>
          <w:p w14:paraId="201F8C2A" w14:textId="77777777" w:rsidR="006F2250" w:rsidRPr="004A084D" w:rsidRDefault="006F2250" w:rsidP="00487023">
            <w:pPr>
              <w:spacing w:before="120" w:after="120"/>
              <w:rPr>
                <w:rFonts w:ascii="Arial" w:hAnsi="Arial" w:cs="Arial"/>
                <w:szCs w:val="20"/>
                <w:lang w:eastAsia="en-US"/>
              </w:rPr>
            </w:pPr>
          </w:p>
        </w:tc>
        <w:tc>
          <w:tcPr>
            <w:tcW w:w="2698" w:type="dxa"/>
            <w:vMerge/>
          </w:tcPr>
          <w:p w14:paraId="7550ED50" w14:textId="77777777" w:rsidR="006F2250" w:rsidRDefault="006F2250" w:rsidP="00F50887">
            <w:pPr>
              <w:spacing w:before="120" w:after="120" w:line="276" w:lineRule="auto"/>
              <w:rPr>
                <w:rFonts w:ascii="Arial" w:hAnsi="Arial" w:cs="Arial"/>
                <w:szCs w:val="20"/>
                <w:lang w:eastAsia="en-US"/>
              </w:rPr>
            </w:pPr>
          </w:p>
        </w:tc>
        <w:tc>
          <w:tcPr>
            <w:tcW w:w="567" w:type="dxa"/>
          </w:tcPr>
          <w:p w14:paraId="3CAD0FE5" w14:textId="77777777" w:rsidR="006F2250" w:rsidRPr="00625971" w:rsidRDefault="006F2250" w:rsidP="00F50887">
            <w:pPr>
              <w:spacing w:before="120" w:after="120" w:line="276" w:lineRule="auto"/>
              <w:rPr>
                <w:rFonts w:ascii="Arial" w:hAnsi="Arial" w:cs="Arial"/>
                <w:szCs w:val="20"/>
                <w:lang w:eastAsia="en-US"/>
              </w:rPr>
            </w:pPr>
            <w:r>
              <w:rPr>
                <w:rFonts w:ascii="Arial" w:hAnsi="Arial" w:cs="Arial"/>
                <w:szCs w:val="20"/>
                <w:lang w:eastAsia="en-US"/>
              </w:rPr>
              <w:t>1.5</w:t>
            </w:r>
          </w:p>
        </w:tc>
        <w:tc>
          <w:tcPr>
            <w:tcW w:w="5636" w:type="dxa"/>
          </w:tcPr>
          <w:p w14:paraId="5647AB84" w14:textId="647A854E" w:rsidR="006F2250" w:rsidRDefault="006F2250" w:rsidP="00CB50E2">
            <w:pPr>
              <w:spacing w:before="120" w:after="120" w:line="276" w:lineRule="auto"/>
              <w:rPr>
                <w:rFonts w:ascii="Arial" w:hAnsi="Arial" w:cs="Arial"/>
                <w:szCs w:val="20"/>
                <w:lang w:eastAsia="en-US"/>
              </w:rPr>
            </w:pPr>
            <w:r>
              <w:rPr>
                <w:rFonts w:ascii="Arial" w:hAnsi="Arial" w:cs="Arial"/>
                <w:szCs w:val="20"/>
                <w:lang w:eastAsia="en-US"/>
              </w:rPr>
              <w:t>Describe the importance that connection to country, community, and culture has to healing and wellbeing</w:t>
            </w:r>
            <w:r w:rsidR="00CB50E2">
              <w:rPr>
                <w:rFonts w:ascii="Arial" w:hAnsi="Arial" w:cs="Arial"/>
                <w:szCs w:val="20"/>
                <w:lang w:eastAsia="en-US"/>
              </w:rPr>
              <w:t>;</w:t>
            </w:r>
            <w:r>
              <w:rPr>
                <w:rFonts w:ascii="Arial" w:hAnsi="Arial" w:cs="Arial"/>
                <w:szCs w:val="20"/>
                <w:lang w:eastAsia="en-US"/>
              </w:rPr>
              <w:t xml:space="preserve"> considering that </w:t>
            </w:r>
            <w:r w:rsidR="00FE6630">
              <w:rPr>
                <w:rFonts w:ascii="Arial" w:hAnsi="Arial" w:cs="Arial"/>
                <w:szCs w:val="20"/>
                <w:lang w:eastAsia="en-US"/>
              </w:rPr>
              <w:t>t</w:t>
            </w:r>
            <w:r>
              <w:rPr>
                <w:rFonts w:ascii="Arial" w:hAnsi="Arial" w:cs="Arial"/>
                <w:szCs w:val="20"/>
                <w:lang w:eastAsia="en-US"/>
              </w:rPr>
              <w:t>his may also be a</w:t>
            </w:r>
            <w:r w:rsidR="00FE6630">
              <w:rPr>
                <w:rFonts w:ascii="Arial" w:hAnsi="Arial" w:cs="Arial"/>
                <w:szCs w:val="20"/>
                <w:lang w:eastAsia="en-US"/>
              </w:rPr>
              <w:t xml:space="preserve"> trauma</w:t>
            </w:r>
            <w:r>
              <w:rPr>
                <w:rFonts w:ascii="Arial" w:hAnsi="Arial" w:cs="Arial"/>
                <w:szCs w:val="20"/>
                <w:lang w:eastAsia="en-US"/>
              </w:rPr>
              <w:t xml:space="preserve"> </w:t>
            </w:r>
            <w:r w:rsidRPr="00FE6630">
              <w:rPr>
                <w:rFonts w:ascii="Arial" w:hAnsi="Arial" w:cs="Arial"/>
                <w:szCs w:val="20"/>
                <w:lang w:eastAsia="en-US"/>
              </w:rPr>
              <w:t>trigger</w:t>
            </w:r>
            <w:r w:rsidR="00CB50E2">
              <w:rPr>
                <w:rFonts w:ascii="Arial" w:hAnsi="Arial" w:cs="Arial"/>
                <w:szCs w:val="20"/>
                <w:lang w:eastAsia="en-US"/>
              </w:rPr>
              <w:t xml:space="preserve"> for the service user</w:t>
            </w:r>
            <w:r w:rsidRPr="00FE6630" w:rsidDel="007B1C3B">
              <w:rPr>
                <w:rFonts w:ascii="Arial" w:hAnsi="Arial" w:cs="Arial"/>
                <w:szCs w:val="20"/>
                <w:lang w:eastAsia="en-US"/>
              </w:rPr>
              <w:t xml:space="preserve"> </w:t>
            </w:r>
          </w:p>
        </w:tc>
      </w:tr>
      <w:tr w:rsidR="006F2250" w:rsidRPr="004A084D" w14:paraId="4DF9F2B3" w14:textId="77777777" w:rsidTr="00E6339E">
        <w:trPr>
          <w:gridAfter w:val="1"/>
          <w:wAfter w:w="29" w:type="dxa"/>
          <w:trHeight w:val="679"/>
        </w:trPr>
        <w:tc>
          <w:tcPr>
            <w:tcW w:w="426" w:type="dxa"/>
            <w:vMerge/>
          </w:tcPr>
          <w:p w14:paraId="0D35FD7A" w14:textId="77777777" w:rsidR="006F2250" w:rsidRPr="004A084D" w:rsidRDefault="006F2250" w:rsidP="00487023">
            <w:pPr>
              <w:spacing w:before="120" w:after="120"/>
              <w:rPr>
                <w:rFonts w:ascii="Arial" w:hAnsi="Arial" w:cs="Arial"/>
                <w:szCs w:val="20"/>
                <w:lang w:eastAsia="en-US"/>
              </w:rPr>
            </w:pPr>
          </w:p>
        </w:tc>
        <w:tc>
          <w:tcPr>
            <w:tcW w:w="2698" w:type="dxa"/>
            <w:vMerge/>
          </w:tcPr>
          <w:p w14:paraId="6B49F641" w14:textId="77777777" w:rsidR="006F2250" w:rsidRDefault="006F2250" w:rsidP="00F50887">
            <w:pPr>
              <w:spacing w:before="120" w:after="120" w:line="276" w:lineRule="auto"/>
              <w:rPr>
                <w:rFonts w:ascii="Arial" w:hAnsi="Arial" w:cs="Arial"/>
                <w:szCs w:val="20"/>
                <w:lang w:eastAsia="en-US"/>
              </w:rPr>
            </w:pPr>
          </w:p>
        </w:tc>
        <w:tc>
          <w:tcPr>
            <w:tcW w:w="567" w:type="dxa"/>
          </w:tcPr>
          <w:p w14:paraId="0F78F9A7" w14:textId="77777777" w:rsidR="006F2250" w:rsidRDefault="006F2250" w:rsidP="00F50887">
            <w:pPr>
              <w:spacing w:before="120" w:after="120" w:line="276" w:lineRule="auto"/>
              <w:rPr>
                <w:rFonts w:ascii="Arial" w:hAnsi="Arial" w:cs="Arial"/>
                <w:szCs w:val="20"/>
                <w:lang w:eastAsia="en-US"/>
              </w:rPr>
            </w:pPr>
            <w:r>
              <w:rPr>
                <w:rFonts w:ascii="Arial" w:hAnsi="Arial" w:cs="Arial"/>
                <w:szCs w:val="20"/>
                <w:lang w:eastAsia="en-US"/>
              </w:rPr>
              <w:t>1.6</w:t>
            </w:r>
          </w:p>
        </w:tc>
        <w:tc>
          <w:tcPr>
            <w:tcW w:w="5636" w:type="dxa"/>
          </w:tcPr>
          <w:p w14:paraId="2F0E2DA6" w14:textId="77777777" w:rsidR="006F2250" w:rsidRPr="00FF75CC" w:rsidRDefault="006F2250" w:rsidP="00F50887">
            <w:pPr>
              <w:spacing w:before="120" w:after="120" w:line="276" w:lineRule="auto"/>
              <w:rPr>
                <w:rFonts w:ascii="Arial" w:hAnsi="Arial" w:cs="Arial"/>
                <w:szCs w:val="20"/>
                <w:lang w:eastAsia="en-US"/>
              </w:rPr>
            </w:pPr>
            <w:r>
              <w:rPr>
                <w:rFonts w:ascii="Arial" w:hAnsi="Arial" w:cs="Arial"/>
                <w:szCs w:val="20"/>
                <w:lang w:eastAsia="en-US"/>
              </w:rPr>
              <w:t xml:space="preserve">Describe local </w:t>
            </w:r>
            <w:r w:rsidRPr="00F57A95">
              <w:rPr>
                <w:rFonts w:ascii="Arial" w:hAnsi="Arial" w:cs="Arial"/>
                <w:szCs w:val="20"/>
                <w:lang w:eastAsia="en-US"/>
              </w:rPr>
              <w:t xml:space="preserve">Aboriginal and/or Torres Strait Islander </w:t>
            </w:r>
            <w:r>
              <w:rPr>
                <w:rFonts w:ascii="Arial" w:hAnsi="Arial" w:cs="Arial"/>
                <w:szCs w:val="20"/>
                <w:lang w:eastAsia="en-US"/>
              </w:rPr>
              <w:t xml:space="preserve">perspective on </w:t>
            </w:r>
            <w:r w:rsidRPr="00417C83">
              <w:rPr>
                <w:rFonts w:ascii="Arial" w:hAnsi="Arial" w:cs="Arial"/>
                <w:b/>
                <w:i/>
                <w:szCs w:val="20"/>
                <w:lang w:eastAsia="en-US"/>
              </w:rPr>
              <w:t xml:space="preserve">kinship and family structures </w:t>
            </w:r>
            <w:r>
              <w:rPr>
                <w:rFonts w:ascii="Arial" w:hAnsi="Arial" w:cs="Arial"/>
                <w:szCs w:val="20"/>
                <w:lang w:eastAsia="en-US"/>
              </w:rPr>
              <w:t>and identify the importance of these for the individual’s identity and wellbeing</w:t>
            </w:r>
          </w:p>
        </w:tc>
      </w:tr>
      <w:tr w:rsidR="006F2250" w:rsidRPr="004A084D" w14:paraId="271DAFC6" w14:textId="77777777" w:rsidTr="00E6339E">
        <w:trPr>
          <w:gridAfter w:val="1"/>
          <w:wAfter w:w="29" w:type="dxa"/>
          <w:trHeight w:val="679"/>
        </w:trPr>
        <w:tc>
          <w:tcPr>
            <w:tcW w:w="426" w:type="dxa"/>
            <w:vMerge/>
          </w:tcPr>
          <w:p w14:paraId="08E09C1D" w14:textId="77777777" w:rsidR="006F2250" w:rsidRPr="004A084D" w:rsidRDefault="006F2250" w:rsidP="00487023">
            <w:pPr>
              <w:spacing w:before="120" w:after="120"/>
              <w:rPr>
                <w:rFonts w:ascii="Arial" w:hAnsi="Arial" w:cs="Arial"/>
                <w:szCs w:val="20"/>
                <w:lang w:eastAsia="en-US"/>
              </w:rPr>
            </w:pPr>
          </w:p>
        </w:tc>
        <w:tc>
          <w:tcPr>
            <w:tcW w:w="2698" w:type="dxa"/>
            <w:vMerge/>
          </w:tcPr>
          <w:p w14:paraId="2BD1CB45" w14:textId="77777777" w:rsidR="006F2250" w:rsidRDefault="006F2250" w:rsidP="00F50887">
            <w:pPr>
              <w:spacing w:before="120" w:after="120" w:line="276" w:lineRule="auto"/>
              <w:rPr>
                <w:rFonts w:ascii="Arial" w:hAnsi="Arial" w:cs="Arial"/>
                <w:szCs w:val="20"/>
                <w:lang w:eastAsia="en-US"/>
              </w:rPr>
            </w:pPr>
          </w:p>
        </w:tc>
        <w:tc>
          <w:tcPr>
            <w:tcW w:w="567" w:type="dxa"/>
          </w:tcPr>
          <w:p w14:paraId="2A6FDB87" w14:textId="77777777" w:rsidR="006F2250" w:rsidRDefault="006F2250" w:rsidP="00F50887">
            <w:pPr>
              <w:spacing w:before="120" w:after="120" w:line="276" w:lineRule="auto"/>
              <w:rPr>
                <w:rFonts w:ascii="Arial" w:hAnsi="Arial" w:cs="Arial"/>
                <w:szCs w:val="20"/>
                <w:lang w:eastAsia="en-US"/>
              </w:rPr>
            </w:pPr>
            <w:r>
              <w:rPr>
                <w:rFonts w:ascii="Arial" w:hAnsi="Arial" w:cs="Arial"/>
                <w:szCs w:val="20"/>
                <w:lang w:eastAsia="en-US"/>
              </w:rPr>
              <w:t>1.7</w:t>
            </w:r>
          </w:p>
        </w:tc>
        <w:tc>
          <w:tcPr>
            <w:tcW w:w="5636" w:type="dxa"/>
          </w:tcPr>
          <w:p w14:paraId="20458C22" w14:textId="77777777" w:rsidR="006F2250" w:rsidRDefault="006F2250" w:rsidP="00F50887">
            <w:pPr>
              <w:spacing w:before="120" w:after="120" w:line="276" w:lineRule="auto"/>
              <w:rPr>
                <w:rFonts w:ascii="Arial" w:hAnsi="Arial" w:cs="Arial"/>
                <w:szCs w:val="20"/>
                <w:lang w:eastAsia="en-US"/>
              </w:rPr>
            </w:pPr>
            <w:r>
              <w:rPr>
                <w:rFonts w:ascii="Arial" w:hAnsi="Arial" w:cs="Arial"/>
                <w:szCs w:val="20"/>
                <w:lang w:eastAsia="en-US"/>
              </w:rPr>
              <w:t xml:space="preserve">Recognise the inherent </w:t>
            </w:r>
            <w:r w:rsidRPr="00061421">
              <w:rPr>
                <w:rFonts w:ascii="Arial" w:hAnsi="Arial" w:cs="Arial"/>
                <w:b/>
                <w:bCs/>
                <w:i/>
                <w:iCs/>
                <w:szCs w:val="20"/>
                <w:lang w:eastAsia="en-US"/>
              </w:rPr>
              <w:t>strengths and resilience</w:t>
            </w:r>
            <w:r>
              <w:rPr>
                <w:rFonts w:ascii="Arial" w:hAnsi="Arial" w:cs="Arial"/>
                <w:szCs w:val="20"/>
                <w:lang w:eastAsia="en-US"/>
              </w:rPr>
              <w:t xml:space="preserve"> of </w:t>
            </w:r>
            <w:r w:rsidRPr="00F57A95">
              <w:rPr>
                <w:rFonts w:ascii="Arial" w:hAnsi="Arial" w:cs="Arial"/>
                <w:szCs w:val="20"/>
                <w:lang w:eastAsia="en-US"/>
              </w:rPr>
              <w:t>Aboriginal and/or Torres Strait Islander</w:t>
            </w:r>
            <w:r>
              <w:rPr>
                <w:rFonts w:ascii="Arial" w:hAnsi="Arial" w:cs="Arial"/>
                <w:szCs w:val="20"/>
                <w:lang w:eastAsia="en-US"/>
              </w:rPr>
              <w:t xml:space="preserve"> culture, community and people</w:t>
            </w:r>
          </w:p>
        </w:tc>
      </w:tr>
      <w:tr w:rsidR="008442B7" w:rsidRPr="004A084D" w14:paraId="2197A610" w14:textId="77777777" w:rsidTr="00E6339E">
        <w:trPr>
          <w:gridAfter w:val="1"/>
          <w:wAfter w:w="29" w:type="dxa"/>
          <w:trHeight w:val="98"/>
        </w:trPr>
        <w:tc>
          <w:tcPr>
            <w:tcW w:w="9327" w:type="dxa"/>
            <w:gridSpan w:val="4"/>
          </w:tcPr>
          <w:p w14:paraId="7D9A4009" w14:textId="77777777" w:rsidR="008442B7" w:rsidRPr="008442B7" w:rsidRDefault="008442B7" w:rsidP="00BD4950">
            <w:pPr>
              <w:rPr>
                <w:rFonts w:ascii="Arial" w:hAnsi="Arial" w:cs="Arial"/>
                <w:sz w:val="16"/>
                <w:szCs w:val="16"/>
                <w:lang w:eastAsia="en-US"/>
              </w:rPr>
            </w:pPr>
          </w:p>
        </w:tc>
      </w:tr>
      <w:tr w:rsidR="006F2250" w:rsidRPr="004A084D" w14:paraId="3B857818" w14:textId="77777777" w:rsidTr="00E6339E">
        <w:trPr>
          <w:gridAfter w:val="1"/>
          <w:wAfter w:w="29" w:type="dxa"/>
          <w:trHeight w:val="679"/>
        </w:trPr>
        <w:tc>
          <w:tcPr>
            <w:tcW w:w="426" w:type="dxa"/>
            <w:vMerge w:val="restart"/>
          </w:tcPr>
          <w:p w14:paraId="38ECF3FB" w14:textId="77777777" w:rsidR="006F2250" w:rsidRPr="004A084D" w:rsidRDefault="006F2250" w:rsidP="00487023">
            <w:pPr>
              <w:spacing w:before="120" w:after="120"/>
              <w:rPr>
                <w:rFonts w:ascii="Arial" w:hAnsi="Arial" w:cs="Arial"/>
                <w:szCs w:val="20"/>
                <w:lang w:eastAsia="en-US"/>
              </w:rPr>
            </w:pPr>
            <w:r>
              <w:rPr>
                <w:rFonts w:ascii="Arial" w:hAnsi="Arial" w:cs="Arial"/>
                <w:szCs w:val="20"/>
                <w:lang w:eastAsia="en-US"/>
              </w:rPr>
              <w:t>2.</w:t>
            </w:r>
          </w:p>
        </w:tc>
        <w:tc>
          <w:tcPr>
            <w:tcW w:w="2698" w:type="dxa"/>
            <w:vMerge w:val="restart"/>
          </w:tcPr>
          <w:p w14:paraId="7558AEBC" w14:textId="2D125AF1" w:rsidR="006F2250" w:rsidRDefault="00116D6A" w:rsidP="00116D6A">
            <w:pPr>
              <w:spacing w:before="120" w:after="120" w:line="276" w:lineRule="auto"/>
              <w:ind w:right="-114"/>
              <w:rPr>
                <w:rFonts w:ascii="Arial" w:hAnsi="Arial" w:cs="Arial"/>
                <w:szCs w:val="20"/>
                <w:lang w:eastAsia="en-US"/>
              </w:rPr>
            </w:pPr>
            <w:r>
              <w:rPr>
                <w:rFonts w:ascii="Arial" w:hAnsi="Arial" w:cs="Arial"/>
                <w:szCs w:val="20"/>
                <w:lang w:eastAsia="en-US"/>
              </w:rPr>
              <w:t>Use a trauma-informed approach</w:t>
            </w:r>
            <w:r w:rsidRPr="00297698">
              <w:rPr>
                <w:rFonts w:ascii="Arial" w:hAnsi="Arial" w:cs="Arial"/>
                <w:szCs w:val="20"/>
                <w:lang w:eastAsia="en-US"/>
              </w:rPr>
              <w:t xml:space="preserve"> </w:t>
            </w:r>
            <w:r>
              <w:rPr>
                <w:rFonts w:ascii="Arial" w:hAnsi="Arial" w:cs="Arial"/>
                <w:szCs w:val="20"/>
                <w:lang w:eastAsia="en-US"/>
              </w:rPr>
              <w:t>to e</w:t>
            </w:r>
            <w:r w:rsidR="006F2250" w:rsidRPr="00297698">
              <w:rPr>
                <w:rFonts w:ascii="Arial" w:hAnsi="Arial" w:cs="Arial"/>
                <w:szCs w:val="20"/>
                <w:lang w:eastAsia="en-US"/>
              </w:rPr>
              <w:t>stablish and maintain relationship</w:t>
            </w:r>
            <w:r w:rsidR="006F2250">
              <w:rPr>
                <w:rFonts w:ascii="Arial" w:hAnsi="Arial" w:cs="Arial"/>
                <w:szCs w:val="20"/>
                <w:lang w:eastAsia="en-US"/>
              </w:rPr>
              <w:t>s of trust</w:t>
            </w:r>
            <w:r w:rsidR="006F2250" w:rsidRPr="00297698">
              <w:rPr>
                <w:rFonts w:ascii="Arial" w:hAnsi="Arial" w:cs="Arial"/>
                <w:szCs w:val="20"/>
                <w:lang w:eastAsia="en-US"/>
              </w:rPr>
              <w:t xml:space="preserve"> with </w:t>
            </w:r>
            <w:r w:rsidR="006F2250">
              <w:rPr>
                <w:rFonts w:ascii="Arial" w:hAnsi="Arial" w:cs="Arial"/>
                <w:szCs w:val="20"/>
                <w:lang w:eastAsia="en-US"/>
              </w:rPr>
              <w:t xml:space="preserve">those accessing the service, their family and </w:t>
            </w:r>
            <w:r w:rsidR="006F2250" w:rsidRPr="00297698">
              <w:rPr>
                <w:rFonts w:ascii="Arial" w:hAnsi="Arial" w:cs="Arial"/>
                <w:szCs w:val="20"/>
                <w:lang w:eastAsia="en-US"/>
              </w:rPr>
              <w:t>community</w:t>
            </w:r>
            <w:r w:rsidR="006F2250">
              <w:rPr>
                <w:rFonts w:ascii="Arial" w:hAnsi="Arial" w:cs="Arial"/>
                <w:szCs w:val="20"/>
                <w:lang w:eastAsia="en-US"/>
              </w:rPr>
              <w:t xml:space="preserve"> </w:t>
            </w:r>
          </w:p>
        </w:tc>
        <w:tc>
          <w:tcPr>
            <w:tcW w:w="567" w:type="dxa"/>
          </w:tcPr>
          <w:p w14:paraId="6634583B" w14:textId="77777777" w:rsidR="006F2250" w:rsidRPr="00625971" w:rsidRDefault="006F2250" w:rsidP="00F50887">
            <w:pPr>
              <w:spacing w:before="120" w:after="120" w:line="276" w:lineRule="auto"/>
              <w:rPr>
                <w:rFonts w:ascii="Arial" w:hAnsi="Arial" w:cs="Arial"/>
                <w:szCs w:val="20"/>
                <w:lang w:eastAsia="en-US"/>
              </w:rPr>
            </w:pPr>
            <w:r>
              <w:rPr>
                <w:rFonts w:ascii="Arial" w:hAnsi="Arial" w:cs="Arial"/>
                <w:szCs w:val="20"/>
                <w:lang w:eastAsia="en-US"/>
              </w:rPr>
              <w:t>2.1</w:t>
            </w:r>
          </w:p>
        </w:tc>
        <w:tc>
          <w:tcPr>
            <w:tcW w:w="5636" w:type="dxa"/>
          </w:tcPr>
          <w:p w14:paraId="0129CC0B" w14:textId="5C3B8E0C" w:rsidR="006F2250" w:rsidRDefault="006F2250" w:rsidP="00674C39">
            <w:pPr>
              <w:spacing w:before="120" w:after="120" w:line="276" w:lineRule="auto"/>
              <w:rPr>
                <w:rFonts w:ascii="Arial" w:hAnsi="Arial" w:cs="Arial"/>
                <w:szCs w:val="20"/>
                <w:lang w:eastAsia="en-US"/>
              </w:rPr>
            </w:pPr>
            <w:r w:rsidRPr="00723166">
              <w:rPr>
                <w:rFonts w:ascii="Arial" w:hAnsi="Arial" w:cs="Arial"/>
                <w:szCs w:val="20"/>
                <w:lang w:eastAsia="en-US"/>
              </w:rPr>
              <w:t>Consider and respect local community values, cultural beliefs and gender roles when working with Aboriginal and/or Torres Strait Islander people</w:t>
            </w:r>
            <w:r>
              <w:rPr>
                <w:rFonts w:ascii="Arial" w:hAnsi="Arial" w:cs="Arial"/>
                <w:szCs w:val="20"/>
                <w:lang w:eastAsia="en-US"/>
              </w:rPr>
              <w:t xml:space="preserve"> and their</w:t>
            </w:r>
            <w:r w:rsidRPr="007825BA">
              <w:rPr>
                <w:rFonts w:ascii="Arial" w:hAnsi="Arial" w:cs="Arial"/>
                <w:b/>
                <w:i/>
                <w:szCs w:val="20"/>
                <w:lang w:eastAsia="en-US"/>
              </w:rPr>
              <w:t xml:space="preserve"> </w:t>
            </w:r>
            <w:r w:rsidR="00674C39">
              <w:t xml:space="preserve"> </w:t>
            </w:r>
            <w:r w:rsidR="00674C39" w:rsidRPr="00674C39">
              <w:rPr>
                <w:rFonts w:ascii="Arial" w:hAnsi="Arial" w:cs="Arial"/>
                <w:szCs w:val="20"/>
                <w:lang w:eastAsia="en-US"/>
              </w:rPr>
              <w:t>families</w:t>
            </w:r>
          </w:p>
        </w:tc>
      </w:tr>
      <w:tr w:rsidR="006F2250" w:rsidRPr="004A084D" w14:paraId="6A03A6C5" w14:textId="77777777" w:rsidTr="00E6339E">
        <w:trPr>
          <w:gridAfter w:val="1"/>
          <w:wAfter w:w="29" w:type="dxa"/>
          <w:trHeight w:val="679"/>
        </w:trPr>
        <w:tc>
          <w:tcPr>
            <w:tcW w:w="426" w:type="dxa"/>
            <w:vMerge/>
          </w:tcPr>
          <w:p w14:paraId="0A5D101B" w14:textId="77777777" w:rsidR="006F2250" w:rsidRDefault="006F2250" w:rsidP="00487023">
            <w:pPr>
              <w:spacing w:before="120" w:after="120"/>
              <w:rPr>
                <w:rFonts w:ascii="Arial" w:hAnsi="Arial" w:cs="Arial"/>
                <w:szCs w:val="20"/>
                <w:lang w:eastAsia="en-US"/>
              </w:rPr>
            </w:pPr>
          </w:p>
        </w:tc>
        <w:tc>
          <w:tcPr>
            <w:tcW w:w="2698" w:type="dxa"/>
            <w:vMerge/>
          </w:tcPr>
          <w:p w14:paraId="2F3FA384" w14:textId="77777777" w:rsidR="006F2250" w:rsidRDefault="006F2250" w:rsidP="00F50887">
            <w:pPr>
              <w:spacing w:before="120" w:after="120" w:line="276" w:lineRule="auto"/>
              <w:rPr>
                <w:rFonts w:ascii="Arial" w:hAnsi="Arial" w:cs="Arial"/>
                <w:szCs w:val="20"/>
                <w:lang w:eastAsia="en-US"/>
              </w:rPr>
            </w:pPr>
          </w:p>
        </w:tc>
        <w:tc>
          <w:tcPr>
            <w:tcW w:w="567" w:type="dxa"/>
          </w:tcPr>
          <w:p w14:paraId="3770D246" w14:textId="77777777" w:rsidR="006F2250" w:rsidRDefault="006F2250" w:rsidP="00F50887">
            <w:pPr>
              <w:spacing w:before="120" w:after="120" w:line="276" w:lineRule="auto"/>
              <w:rPr>
                <w:rFonts w:ascii="Arial" w:hAnsi="Arial" w:cs="Arial"/>
                <w:szCs w:val="20"/>
                <w:lang w:eastAsia="en-US"/>
              </w:rPr>
            </w:pPr>
            <w:r>
              <w:rPr>
                <w:rFonts w:ascii="Arial" w:hAnsi="Arial" w:cs="Arial"/>
                <w:szCs w:val="20"/>
                <w:lang w:eastAsia="en-US"/>
              </w:rPr>
              <w:t>2.2</w:t>
            </w:r>
          </w:p>
        </w:tc>
        <w:tc>
          <w:tcPr>
            <w:tcW w:w="5636" w:type="dxa"/>
          </w:tcPr>
          <w:p w14:paraId="7E3FA0AA" w14:textId="56813C54" w:rsidR="006F2250" w:rsidRDefault="006F2250" w:rsidP="00674C39">
            <w:pPr>
              <w:spacing w:before="120" w:after="120" w:line="276" w:lineRule="auto"/>
              <w:rPr>
                <w:rFonts w:ascii="Arial" w:hAnsi="Arial" w:cs="Arial"/>
                <w:szCs w:val="20"/>
                <w:lang w:eastAsia="en-US"/>
              </w:rPr>
            </w:pPr>
            <w:r>
              <w:rPr>
                <w:rFonts w:ascii="Arial" w:hAnsi="Arial" w:cs="Arial"/>
                <w:szCs w:val="20"/>
                <w:lang w:eastAsia="en-US"/>
              </w:rPr>
              <w:t xml:space="preserve">Acknowledge the </w:t>
            </w:r>
            <w:r w:rsidRPr="00321049">
              <w:rPr>
                <w:rFonts w:ascii="Arial" w:hAnsi="Arial" w:cs="Arial"/>
                <w:b/>
                <w:i/>
                <w:szCs w:val="20"/>
                <w:lang w:eastAsia="en-US"/>
              </w:rPr>
              <w:t>trauma, loss and grief</w:t>
            </w:r>
            <w:r>
              <w:rPr>
                <w:rFonts w:ascii="Arial" w:hAnsi="Arial" w:cs="Arial"/>
                <w:szCs w:val="20"/>
                <w:lang w:eastAsia="en-US"/>
              </w:rPr>
              <w:t xml:space="preserve"> experienced by the </w:t>
            </w:r>
            <w:r w:rsidRPr="00723166">
              <w:rPr>
                <w:rFonts w:ascii="Arial" w:hAnsi="Arial" w:cs="Arial"/>
                <w:szCs w:val="20"/>
                <w:lang w:eastAsia="en-US"/>
              </w:rPr>
              <w:t>Aboriginal and/or Torres Strait Islander people</w:t>
            </w:r>
            <w:r>
              <w:rPr>
                <w:rFonts w:ascii="Arial" w:hAnsi="Arial" w:cs="Arial"/>
                <w:szCs w:val="20"/>
                <w:lang w:eastAsia="en-US"/>
              </w:rPr>
              <w:t xml:space="preserve">, </w:t>
            </w:r>
            <w:r w:rsidRPr="00141859">
              <w:rPr>
                <w:rFonts w:ascii="Arial" w:hAnsi="Arial" w:cs="Arial"/>
                <w:szCs w:val="20"/>
                <w:lang w:eastAsia="en-US"/>
              </w:rPr>
              <w:t xml:space="preserve">their </w:t>
            </w:r>
            <w:r w:rsidR="00674C39" w:rsidRPr="00674C39">
              <w:rPr>
                <w:rFonts w:ascii="Arial" w:hAnsi="Arial" w:cs="Arial"/>
                <w:szCs w:val="20"/>
                <w:lang w:eastAsia="en-US"/>
              </w:rPr>
              <w:t>families</w:t>
            </w:r>
            <w:r w:rsidRPr="00141859">
              <w:rPr>
                <w:rFonts w:ascii="Arial" w:hAnsi="Arial" w:cs="Arial"/>
                <w:szCs w:val="20"/>
                <w:lang w:eastAsia="en-US"/>
              </w:rPr>
              <w:t xml:space="preserve"> and community</w:t>
            </w:r>
            <w:r>
              <w:rPr>
                <w:rFonts w:ascii="Arial" w:hAnsi="Arial" w:cs="Arial"/>
                <w:szCs w:val="20"/>
                <w:lang w:eastAsia="en-US"/>
              </w:rPr>
              <w:t xml:space="preserve"> and the impact this has had on </w:t>
            </w:r>
            <w:r w:rsidRPr="00E46EA8">
              <w:rPr>
                <w:rFonts w:ascii="Arial" w:hAnsi="Arial" w:cs="Arial"/>
                <w:szCs w:val="20"/>
                <w:lang w:eastAsia="en-US"/>
              </w:rPr>
              <w:t>mental, physical,</w:t>
            </w:r>
            <w:r>
              <w:rPr>
                <w:rFonts w:ascii="Arial" w:hAnsi="Arial" w:cs="Arial"/>
                <w:szCs w:val="20"/>
                <w:lang w:eastAsia="en-US"/>
              </w:rPr>
              <w:t xml:space="preserve"> </w:t>
            </w:r>
            <w:r w:rsidRPr="00E46EA8">
              <w:rPr>
                <w:rFonts w:ascii="Arial" w:hAnsi="Arial" w:cs="Arial"/>
                <w:szCs w:val="20"/>
                <w:lang w:eastAsia="en-US"/>
              </w:rPr>
              <w:t>social, emotional, or spiritual well-being</w:t>
            </w:r>
          </w:p>
        </w:tc>
      </w:tr>
      <w:tr w:rsidR="006F2250" w:rsidRPr="004A084D" w14:paraId="2C86857D" w14:textId="77777777" w:rsidTr="00E6339E">
        <w:trPr>
          <w:gridAfter w:val="1"/>
          <w:wAfter w:w="29" w:type="dxa"/>
          <w:trHeight w:val="679"/>
        </w:trPr>
        <w:tc>
          <w:tcPr>
            <w:tcW w:w="426" w:type="dxa"/>
            <w:vMerge/>
          </w:tcPr>
          <w:p w14:paraId="2921CE13" w14:textId="77777777" w:rsidR="006F2250" w:rsidRDefault="006F2250" w:rsidP="00487023">
            <w:pPr>
              <w:spacing w:before="120" w:after="120"/>
              <w:rPr>
                <w:rFonts w:ascii="Arial" w:hAnsi="Arial" w:cs="Arial"/>
                <w:szCs w:val="20"/>
                <w:lang w:eastAsia="en-US"/>
              </w:rPr>
            </w:pPr>
          </w:p>
        </w:tc>
        <w:tc>
          <w:tcPr>
            <w:tcW w:w="2698" w:type="dxa"/>
            <w:vMerge/>
          </w:tcPr>
          <w:p w14:paraId="10EB8812" w14:textId="77777777" w:rsidR="006F2250" w:rsidRDefault="006F2250" w:rsidP="00F50887">
            <w:pPr>
              <w:spacing w:before="120" w:after="120" w:line="276" w:lineRule="auto"/>
              <w:rPr>
                <w:rFonts w:ascii="Arial" w:hAnsi="Arial" w:cs="Arial"/>
                <w:szCs w:val="20"/>
                <w:lang w:eastAsia="en-US"/>
              </w:rPr>
            </w:pPr>
          </w:p>
        </w:tc>
        <w:tc>
          <w:tcPr>
            <w:tcW w:w="567" w:type="dxa"/>
          </w:tcPr>
          <w:p w14:paraId="36CFD3DC" w14:textId="77777777" w:rsidR="006F2250" w:rsidRDefault="006F2250" w:rsidP="00F50887">
            <w:pPr>
              <w:spacing w:before="120" w:after="120" w:line="276" w:lineRule="auto"/>
              <w:rPr>
                <w:rFonts w:ascii="Arial" w:hAnsi="Arial" w:cs="Arial"/>
                <w:szCs w:val="20"/>
                <w:lang w:eastAsia="en-US"/>
              </w:rPr>
            </w:pPr>
            <w:r>
              <w:rPr>
                <w:rFonts w:ascii="Arial" w:hAnsi="Arial" w:cs="Arial"/>
                <w:szCs w:val="20"/>
                <w:lang w:eastAsia="en-US"/>
              </w:rPr>
              <w:t>2.3</w:t>
            </w:r>
          </w:p>
        </w:tc>
        <w:tc>
          <w:tcPr>
            <w:tcW w:w="5636" w:type="dxa"/>
          </w:tcPr>
          <w:p w14:paraId="5DFF7709" w14:textId="77777777" w:rsidR="006F2250" w:rsidRDefault="006F2250" w:rsidP="00F50887">
            <w:pPr>
              <w:spacing w:before="120" w:after="120" w:line="276" w:lineRule="auto"/>
              <w:rPr>
                <w:rFonts w:ascii="Arial" w:hAnsi="Arial" w:cs="Arial"/>
                <w:szCs w:val="20"/>
                <w:lang w:eastAsia="en-US"/>
              </w:rPr>
            </w:pPr>
            <w:r w:rsidRPr="00A70E81">
              <w:rPr>
                <w:rFonts w:ascii="Arial" w:hAnsi="Arial" w:cs="Arial"/>
                <w:szCs w:val="20"/>
                <w:lang w:eastAsia="en-US"/>
              </w:rPr>
              <w:t>Consider</w:t>
            </w:r>
            <w:r>
              <w:rPr>
                <w:rFonts w:ascii="Arial" w:hAnsi="Arial" w:cs="Arial"/>
                <w:szCs w:val="20"/>
                <w:lang w:eastAsia="en-US"/>
              </w:rPr>
              <w:t xml:space="preserve"> how the service user’s (or their family’s) experiences of </w:t>
            </w:r>
            <w:r w:rsidRPr="00A70E81">
              <w:rPr>
                <w:rFonts w:ascii="Arial" w:hAnsi="Arial" w:cs="Arial"/>
                <w:szCs w:val="20"/>
                <w:lang w:eastAsia="en-US"/>
              </w:rPr>
              <w:t>di</w:t>
            </w:r>
            <w:r>
              <w:rPr>
                <w:rFonts w:ascii="Arial" w:hAnsi="Arial" w:cs="Arial"/>
                <w:szCs w:val="20"/>
                <w:lang w:eastAsia="en-US"/>
              </w:rPr>
              <w:t xml:space="preserve">scrimination, trauma, exclusion, </w:t>
            </w:r>
            <w:r w:rsidRPr="00A70E81">
              <w:rPr>
                <w:rFonts w:ascii="Arial" w:hAnsi="Arial" w:cs="Arial"/>
                <w:szCs w:val="20"/>
                <w:lang w:eastAsia="en-US"/>
              </w:rPr>
              <w:t>negative attitudes</w:t>
            </w:r>
            <w:r>
              <w:rPr>
                <w:rFonts w:ascii="Arial" w:hAnsi="Arial" w:cs="Arial"/>
                <w:szCs w:val="20"/>
                <w:lang w:eastAsia="en-US"/>
              </w:rPr>
              <w:t xml:space="preserve"> and/or racism may contribute to attitudes of mistrust  </w:t>
            </w:r>
          </w:p>
        </w:tc>
      </w:tr>
      <w:tr w:rsidR="006F2250" w:rsidRPr="004A084D" w14:paraId="7E55FFBC" w14:textId="77777777" w:rsidTr="00E6339E">
        <w:trPr>
          <w:gridAfter w:val="1"/>
          <w:wAfter w:w="29" w:type="dxa"/>
          <w:trHeight w:val="679"/>
        </w:trPr>
        <w:tc>
          <w:tcPr>
            <w:tcW w:w="426" w:type="dxa"/>
            <w:vMerge/>
          </w:tcPr>
          <w:p w14:paraId="3FBBD17F" w14:textId="77777777" w:rsidR="006F2250" w:rsidRDefault="006F2250" w:rsidP="00487023">
            <w:pPr>
              <w:spacing w:before="120" w:after="120"/>
              <w:rPr>
                <w:rFonts w:ascii="Arial" w:hAnsi="Arial" w:cs="Arial"/>
                <w:szCs w:val="20"/>
                <w:lang w:eastAsia="en-US"/>
              </w:rPr>
            </w:pPr>
          </w:p>
        </w:tc>
        <w:tc>
          <w:tcPr>
            <w:tcW w:w="2698" w:type="dxa"/>
            <w:vMerge/>
          </w:tcPr>
          <w:p w14:paraId="2360BABF" w14:textId="77777777" w:rsidR="006F2250" w:rsidRDefault="006F2250" w:rsidP="00F50887">
            <w:pPr>
              <w:spacing w:before="120" w:after="120" w:line="276" w:lineRule="auto"/>
              <w:rPr>
                <w:rFonts w:ascii="Arial" w:hAnsi="Arial" w:cs="Arial"/>
                <w:szCs w:val="20"/>
                <w:lang w:eastAsia="en-US"/>
              </w:rPr>
            </w:pPr>
          </w:p>
        </w:tc>
        <w:tc>
          <w:tcPr>
            <w:tcW w:w="567" w:type="dxa"/>
          </w:tcPr>
          <w:p w14:paraId="50E90169" w14:textId="77777777" w:rsidR="006F2250" w:rsidRDefault="006F2250" w:rsidP="00F50887">
            <w:pPr>
              <w:spacing w:before="120" w:after="120" w:line="276" w:lineRule="auto"/>
              <w:rPr>
                <w:rFonts w:ascii="Arial" w:hAnsi="Arial" w:cs="Arial"/>
                <w:szCs w:val="20"/>
                <w:lang w:eastAsia="en-US"/>
              </w:rPr>
            </w:pPr>
            <w:r>
              <w:rPr>
                <w:rFonts w:ascii="Arial" w:hAnsi="Arial" w:cs="Arial"/>
                <w:szCs w:val="20"/>
                <w:lang w:eastAsia="en-US"/>
              </w:rPr>
              <w:t>2.4</w:t>
            </w:r>
          </w:p>
        </w:tc>
        <w:tc>
          <w:tcPr>
            <w:tcW w:w="5636" w:type="dxa"/>
          </w:tcPr>
          <w:p w14:paraId="15E7F2B0" w14:textId="77777777" w:rsidR="006F2250" w:rsidRDefault="006F2250" w:rsidP="00F50887">
            <w:pPr>
              <w:spacing w:before="120" w:after="120" w:line="276" w:lineRule="auto"/>
              <w:rPr>
                <w:rFonts w:ascii="Arial" w:hAnsi="Arial" w:cs="Arial"/>
                <w:szCs w:val="20"/>
                <w:lang w:eastAsia="en-US"/>
              </w:rPr>
            </w:pPr>
            <w:r>
              <w:rPr>
                <w:rFonts w:ascii="Arial" w:hAnsi="Arial" w:cs="Arial"/>
                <w:szCs w:val="20"/>
                <w:lang w:eastAsia="en-US"/>
              </w:rPr>
              <w:t xml:space="preserve">Engage with service user in environments that </w:t>
            </w:r>
            <w:r w:rsidRPr="00DC2C54">
              <w:rPr>
                <w:rFonts w:ascii="Arial" w:hAnsi="Arial" w:cs="Arial"/>
                <w:szCs w:val="20"/>
                <w:lang w:eastAsia="en-US"/>
              </w:rPr>
              <w:t>promote</w:t>
            </w:r>
            <w:r>
              <w:rPr>
                <w:rFonts w:ascii="Arial" w:hAnsi="Arial" w:cs="Arial"/>
                <w:szCs w:val="20"/>
                <w:lang w:eastAsia="en-US"/>
              </w:rPr>
              <w:t>s</w:t>
            </w:r>
            <w:r w:rsidRPr="00DC2C54">
              <w:rPr>
                <w:rFonts w:ascii="Arial" w:hAnsi="Arial" w:cs="Arial"/>
                <w:szCs w:val="20"/>
                <w:lang w:eastAsia="en-US"/>
              </w:rPr>
              <w:t xml:space="preserve"> a sense of safety, trust, choice and control</w:t>
            </w:r>
          </w:p>
        </w:tc>
      </w:tr>
      <w:tr w:rsidR="006F2250" w:rsidRPr="004A084D" w14:paraId="68CBE971" w14:textId="77777777" w:rsidTr="00E6339E">
        <w:trPr>
          <w:gridAfter w:val="1"/>
          <w:wAfter w:w="29" w:type="dxa"/>
          <w:trHeight w:val="679"/>
        </w:trPr>
        <w:tc>
          <w:tcPr>
            <w:tcW w:w="426" w:type="dxa"/>
            <w:vMerge/>
          </w:tcPr>
          <w:p w14:paraId="4440B92C" w14:textId="77777777" w:rsidR="006F2250" w:rsidRDefault="006F2250" w:rsidP="00487023">
            <w:pPr>
              <w:spacing w:before="120" w:after="120"/>
              <w:rPr>
                <w:rFonts w:ascii="Arial" w:hAnsi="Arial" w:cs="Arial"/>
                <w:szCs w:val="20"/>
                <w:lang w:eastAsia="en-US"/>
              </w:rPr>
            </w:pPr>
          </w:p>
        </w:tc>
        <w:tc>
          <w:tcPr>
            <w:tcW w:w="2698" w:type="dxa"/>
            <w:vMerge/>
          </w:tcPr>
          <w:p w14:paraId="020C99CA" w14:textId="77777777" w:rsidR="006F2250" w:rsidRDefault="006F2250" w:rsidP="00F50887">
            <w:pPr>
              <w:spacing w:before="120" w:after="120" w:line="276" w:lineRule="auto"/>
              <w:rPr>
                <w:rFonts w:ascii="Arial" w:hAnsi="Arial" w:cs="Arial"/>
                <w:szCs w:val="20"/>
                <w:lang w:eastAsia="en-US"/>
              </w:rPr>
            </w:pPr>
          </w:p>
        </w:tc>
        <w:tc>
          <w:tcPr>
            <w:tcW w:w="567" w:type="dxa"/>
          </w:tcPr>
          <w:p w14:paraId="387494D4" w14:textId="77777777" w:rsidR="006F2250" w:rsidRDefault="006F2250" w:rsidP="00F50887">
            <w:pPr>
              <w:spacing w:before="120" w:after="120" w:line="276" w:lineRule="auto"/>
              <w:rPr>
                <w:rFonts w:ascii="Arial" w:hAnsi="Arial" w:cs="Arial"/>
                <w:szCs w:val="20"/>
                <w:lang w:eastAsia="en-US"/>
              </w:rPr>
            </w:pPr>
            <w:r>
              <w:rPr>
                <w:rFonts w:ascii="Arial" w:hAnsi="Arial" w:cs="Arial"/>
                <w:szCs w:val="20"/>
                <w:lang w:eastAsia="en-US"/>
              </w:rPr>
              <w:t>2.5</w:t>
            </w:r>
          </w:p>
        </w:tc>
        <w:tc>
          <w:tcPr>
            <w:tcW w:w="5636" w:type="dxa"/>
          </w:tcPr>
          <w:p w14:paraId="6B7E5691" w14:textId="77777777" w:rsidR="006F2250" w:rsidRDefault="006F2250" w:rsidP="00F50887">
            <w:pPr>
              <w:spacing w:before="120" w:after="120" w:line="276" w:lineRule="auto"/>
              <w:rPr>
                <w:rFonts w:ascii="Arial" w:hAnsi="Arial" w:cs="Arial"/>
                <w:szCs w:val="20"/>
                <w:lang w:eastAsia="en-US"/>
              </w:rPr>
            </w:pPr>
            <w:r>
              <w:rPr>
                <w:rFonts w:ascii="Arial" w:hAnsi="Arial" w:cs="Arial"/>
                <w:szCs w:val="20"/>
                <w:lang w:eastAsia="en-US"/>
              </w:rPr>
              <w:t>E</w:t>
            </w:r>
            <w:r w:rsidRPr="00496F4C">
              <w:rPr>
                <w:rFonts w:ascii="Arial" w:hAnsi="Arial" w:cs="Arial"/>
                <w:szCs w:val="20"/>
                <w:lang w:eastAsia="en-US"/>
              </w:rPr>
              <w:t xml:space="preserve">mploy </w:t>
            </w:r>
            <w:r w:rsidRPr="00496F4C">
              <w:rPr>
                <w:rFonts w:ascii="Arial" w:hAnsi="Arial" w:cs="Arial"/>
                <w:b/>
                <w:i/>
                <w:szCs w:val="20"/>
                <w:lang w:eastAsia="en-US"/>
              </w:rPr>
              <w:t>appropriate</w:t>
            </w:r>
            <w:r>
              <w:rPr>
                <w:rFonts w:ascii="Arial" w:hAnsi="Arial" w:cs="Arial"/>
                <w:b/>
                <w:i/>
                <w:szCs w:val="20"/>
                <w:lang w:eastAsia="en-US"/>
              </w:rPr>
              <w:t xml:space="preserve"> </w:t>
            </w:r>
            <w:r w:rsidRPr="00496F4C">
              <w:rPr>
                <w:rFonts w:ascii="Arial" w:hAnsi="Arial" w:cs="Arial"/>
                <w:b/>
                <w:i/>
                <w:szCs w:val="20"/>
                <w:lang w:eastAsia="en-US"/>
              </w:rPr>
              <w:t>communication strategies</w:t>
            </w:r>
            <w:r w:rsidRPr="00496F4C">
              <w:rPr>
                <w:rFonts w:ascii="Arial" w:hAnsi="Arial" w:cs="Arial"/>
                <w:szCs w:val="20"/>
                <w:lang w:eastAsia="en-US"/>
              </w:rPr>
              <w:t> </w:t>
            </w:r>
            <w:r w:rsidRPr="00DF32DE">
              <w:rPr>
                <w:rFonts w:ascii="Arial" w:hAnsi="Arial" w:cs="Arial"/>
                <w:szCs w:val="20"/>
                <w:lang w:eastAsia="en-US"/>
              </w:rPr>
              <w:t xml:space="preserve">to </w:t>
            </w:r>
            <w:r>
              <w:rPr>
                <w:rFonts w:ascii="Arial" w:hAnsi="Arial" w:cs="Arial"/>
                <w:szCs w:val="20"/>
                <w:lang w:eastAsia="en-US"/>
              </w:rPr>
              <w:t xml:space="preserve">learn about the service user and </w:t>
            </w:r>
            <w:r w:rsidRPr="00DF32DE">
              <w:rPr>
                <w:rFonts w:ascii="Arial" w:hAnsi="Arial" w:cs="Arial"/>
                <w:szCs w:val="20"/>
                <w:lang w:eastAsia="en-US"/>
              </w:rPr>
              <w:t>support relationship building</w:t>
            </w:r>
            <w:r>
              <w:rPr>
                <w:rFonts w:ascii="Arial" w:hAnsi="Arial" w:cs="Arial"/>
                <w:szCs w:val="20"/>
                <w:lang w:eastAsia="en-US"/>
              </w:rPr>
              <w:t xml:space="preserve">, adapting where required to meet service user’s needs or preferences </w:t>
            </w:r>
          </w:p>
        </w:tc>
      </w:tr>
      <w:tr w:rsidR="006F2250" w:rsidRPr="004A084D" w14:paraId="3B3B99F3" w14:textId="77777777" w:rsidTr="00E6339E">
        <w:trPr>
          <w:gridAfter w:val="1"/>
          <w:wAfter w:w="29" w:type="dxa"/>
          <w:trHeight w:val="679"/>
        </w:trPr>
        <w:tc>
          <w:tcPr>
            <w:tcW w:w="426" w:type="dxa"/>
            <w:vMerge/>
          </w:tcPr>
          <w:p w14:paraId="71C77C20" w14:textId="77777777" w:rsidR="006F2250" w:rsidRDefault="006F2250" w:rsidP="00487023">
            <w:pPr>
              <w:spacing w:before="120" w:after="120"/>
              <w:rPr>
                <w:rFonts w:ascii="Arial" w:hAnsi="Arial" w:cs="Arial"/>
                <w:szCs w:val="20"/>
                <w:lang w:eastAsia="en-US"/>
              </w:rPr>
            </w:pPr>
          </w:p>
        </w:tc>
        <w:tc>
          <w:tcPr>
            <w:tcW w:w="2698" w:type="dxa"/>
            <w:vMerge/>
          </w:tcPr>
          <w:p w14:paraId="0CF1BCEE" w14:textId="77777777" w:rsidR="006F2250" w:rsidRDefault="006F2250" w:rsidP="00F50887">
            <w:pPr>
              <w:spacing w:before="120" w:after="120" w:line="276" w:lineRule="auto"/>
              <w:rPr>
                <w:rFonts w:ascii="Arial" w:hAnsi="Arial" w:cs="Arial"/>
                <w:szCs w:val="20"/>
                <w:lang w:eastAsia="en-US"/>
              </w:rPr>
            </w:pPr>
          </w:p>
        </w:tc>
        <w:tc>
          <w:tcPr>
            <w:tcW w:w="567" w:type="dxa"/>
          </w:tcPr>
          <w:p w14:paraId="30E9C01E" w14:textId="77777777" w:rsidR="006F2250" w:rsidRDefault="006F2250" w:rsidP="00F50887">
            <w:pPr>
              <w:spacing w:before="120" w:after="120" w:line="276" w:lineRule="auto"/>
              <w:rPr>
                <w:rFonts w:ascii="Arial" w:hAnsi="Arial" w:cs="Arial"/>
                <w:szCs w:val="20"/>
                <w:lang w:eastAsia="en-US"/>
              </w:rPr>
            </w:pPr>
            <w:r>
              <w:rPr>
                <w:rFonts w:ascii="Arial" w:hAnsi="Arial" w:cs="Arial"/>
                <w:szCs w:val="20"/>
                <w:lang w:eastAsia="en-US"/>
              </w:rPr>
              <w:t>2.6</w:t>
            </w:r>
          </w:p>
        </w:tc>
        <w:tc>
          <w:tcPr>
            <w:tcW w:w="5636" w:type="dxa"/>
          </w:tcPr>
          <w:p w14:paraId="127C0795" w14:textId="77777777" w:rsidR="006F2250" w:rsidRPr="007C7706" w:rsidRDefault="006F2250" w:rsidP="00F50887">
            <w:pPr>
              <w:spacing w:before="120" w:after="120" w:line="276" w:lineRule="auto"/>
              <w:rPr>
                <w:rFonts w:ascii="Arial" w:hAnsi="Arial" w:cs="Arial"/>
                <w:szCs w:val="20"/>
                <w:lang w:eastAsia="en-US"/>
              </w:rPr>
            </w:pPr>
            <w:r>
              <w:rPr>
                <w:rFonts w:ascii="Arial" w:hAnsi="Arial"/>
                <w:lang w:val="en-GB"/>
              </w:rPr>
              <w:t xml:space="preserve">Avoid making assumptions about the service user’s depth of knowledge of their culture or history, allowing them to lead the conversation about their identity </w:t>
            </w:r>
          </w:p>
        </w:tc>
      </w:tr>
      <w:tr w:rsidR="006F2250" w:rsidRPr="004A084D" w14:paraId="18F56919" w14:textId="77777777" w:rsidTr="00E6339E">
        <w:trPr>
          <w:gridAfter w:val="1"/>
          <w:wAfter w:w="29" w:type="dxa"/>
          <w:trHeight w:val="679"/>
        </w:trPr>
        <w:tc>
          <w:tcPr>
            <w:tcW w:w="426" w:type="dxa"/>
            <w:vMerge/>
          </w:tcPr>
          <w:p w14:paraId="788DC94E" w14:textId="77777777" w:rsidR="006F2250" w:rsidRDefault="006F2250" w:rsidP="00487023">
            <w:pPr>
              <w:spacing w:before="120" w:after="120"/>
              <w:rPr>
                <w:rFonts w:ascii="Arial" w:hAnsi="Arial" w:cs="Arial"/>
                <w:szCs w:val="20"/>
                <w:lang w:eastAsia="en-US"/>
              </w:rPr>
            </w:pPr>
          </w:p>
        </w:tc>
        <w:tc>
          <w:tcPr>
            <w:tcW w:w="2698" w:type="dxa"/>
            <w:vMerge/>
          </w:tcPr>
          <w:p w14:paraId="7270A0DB" w14:textId="77777777" w:rsidR="006F2250" w:rsidRDefault="006F2250" w:rsidP="00F50887">
            <w:pPr>
              <w:spacing w:before="120" w:after="120" w:line="276" w:lineRule="auto"/>
              <w:rPr>
                <w:rFonts w:ascii="Arial" w:hAnsi="Arial" w:cs="Arial"/>
                <w:szCs w:val="20"/>
                <w:lang w:eastAsia="en-US"/>
              </w:rPr>
            </w:pPr>
          </w:p>
        </w:tc>
        <w:tc>
          <w:tcPr>
            <w:tcW w:w="567" w:type="dxa"/>
          </w:tcPr>
          <w:p w14:paraId="65D7E492" w14:textId="77777777" w:rsidR="006F2250" w:rsidRDefault="006F2250" w:rsidP="00F50887">
            <w:pPr>
              <w:spacing w:before="120" w:after="120" w:line="276" w:lineRule="auto"/>
              <w:rPr>
                <w:rFonts w:ascii="Arial" w:hAnsi="Arial" w:cs="Arial"/>
                <w:szCs w:val="20"/>
                <w:lang w:eastAsia="en-US"/>
              </w:rPr>
            </w:pPr>
            <w:r>
              <w:rPr>
                <w:rFonts w:ascii="Arial" w:hAnsi="Arial" w:cs="Arial"/>
                <w:szCs w:val="20"/>
                <w:lang w:eastAsia="en-US"/>
              </w:rPr>
              <w:t>2.7</w:t>
            </w:r>
          </w:p>
        </w:tc>
        <w:tc>
          <w:tcPr>
            <w:tcW w:w="5636" w:type="dxa"/>
          </w:tcPr>
          <w:p w14:paraId="2668AE5A" w14:textId="77777777" w:rsidR="006F2250" w:rsidRDefault="006F2250" w:rsidP="00F50887">
            <w:pPr>
              <w:spacing w:before="120" w:after="120" w:line="276" w:lineRule="auto"/>
              <w:rPr>
                <w:rFonts w:ascii="Arial" w:hAnsi="Arial" w:cs="Arial"/>
                <w:szCs w:val="20"/>
                <w:lang w:eastAsia="en-US"/>
              </w:rPr>
            </w:pPr>
            <w:r w:rsidRPr="007C7706">
              <w:rPr>
                <w:rFonts w:ascii="Arial" w:hAnsi="Arial" w:cs="Arial"/>
                <w:szCs w:val="20"/>
                <w:lang w:eastAsia="en-US"/>
              </w:rPr>
              <w:t xml:space="preserve">Model inclusive and non-judgemental attitudes towards </w:t>
            </w:r>
            <w:r w:rsidRPr="000A68FC">
              <w:rPr>
                <w:rFonts w:ascii="Arial" w:hAnsi="Arial" w:cs="Arial"/>
                <w:szCs w:val="20"/>
                <w:lang w:eastAsia="en-US"/>
              </w:rPr>
              <w:t>Aboriginal and/or Torres Strait Islander</w:t>
            </w:r>
            <w:r w:rsidRPr="007C7706">
              <w:rPr>
                <w:rFonts w:ascii="Arial" w:hAnsi="Arial" w:cs="Arial"/>
                <w:szCs w:val="20"/>
                <w:lang w:eastAsia="en-US"/>
              </w:rPr>
              <w:t xml:space="preserve"> people with disability</w:t>
            </w:r>
            <w:r>
              <w:rPr>
                <w:rFonts w:ascii="Arial" w:hAnsi="Arial" w:cs="Arial"/>
                <w:szCs w:val="20"/>
                <w:lang w:eastAsia="en-US"/>
              </w:rPr>
              <w:t>, and encourage others to do the same</w:t>
            </w:r>
          </w:p>
        </w:tc>
      </w:tr>
      <w:tr w:rsidR="006F2250" w:rsidRPr="004A084D" w14:paraId="5512ECF6" w14:textId="77777777" w:rsidTr="00E6339E">
        <w:trPr>
          <w:gridAfter w:val="1"/>
          <w:wAfter w:w="29" w:type="dxa"/>
          <w:trHeight w:val="679"/>
        </w:trPr>
        <w:tc>
          <w:tcPr>
            <w:tcW w:w="426" w:type="dxa"/>
            <w:vMerge/>
          </w:tcPr>
          <w:p w14:paraId="19CD929D" w14:textId="77777777" w:rsidR="006F2250" w:rsidRDefault="006F2250" w:rsidP="00487023">
            <w:pPr>
              <w:spacing w:before="120" w:after="120"/>
              <w:rPr>
                <w:rFonts w:ascii="Arial" w:hAnsi="Arial" w:cs="Arial"/>
                <w:szCs w:val="20"/>
                <w:lang w:eastAsia="en-US"/>
              </w:rPr>
            </w:pPr>
          </w:p>
        </w:tc>
        <w:tc>
          <w:tcPr>
            <w:tcW w:w="2698" w:type="dxa"/>
            <w:vMerge/>
          </w:tcPr>
          <w:p w14:paraId="7E7E6327" w14:textId="77777777" w:rsidR="006F2250" w:rsidRDefault="006F2250" w:rsidP="00F50887">
            <w:pPr>
              <w:spacing w:before="120" w:after="120" w:line="276" w:lineRule="auto"/>
              <w:rPr>
                <w:rFonts w:ascii="Arial" w:hAnsi="Arial" w:cs="Arial"/>
                <w:szCs w:val="20"/>
                <w:lang w:eastAsia="en-US"/>
              </w:rPr>
            </w:pPr>
          </w:p>
        </w:tc>
        <w:tc>
          <w:tcPr>
            <w:tcW w:w="567" w:type="dxa"/>
          </w:tcPr>
          <w:p w14:paraId="51AED25E" w14:textId="77777777" w:rsidR="006F2250" w:rsidRDefault="006F2250" w:rsidP="00F50887">
            <w:pPr>
              <w:spacing w:before="120" w:after="120" w:line="276" w:lineRule="auto"/>
              <w:rPr>
                <w:rFonts w:ascii="Arial" w:hAnsi="Arial" w:cs="Arial"/>
                <w:szCs w:val="20"/>
                <w:lang w:eastAsia="en-US"/>
              </w:rPr>
            </w:pPr>
            <w:r>
              <w:rPr>
                <w:rFonts w:ascii="Arial" w:hAnsi="Arial" w:cs="Arial"/>
                <w:szCs w:val="20"/>
                <w:lang w:eastAsia="en-US"/>
              </w:rPr>
              <w:t>2.8</w:t>
            </w:r>
          </w:p>
        </w:tc>
        <w:tc>
          <w:tcPr>
            <w:tcW w:w="5636" w:type="dxa"/>
          </w:tcPr>
          <w:p w14:paraId="3AC93C16" w14:textId="77777777" w:rsidR="006F2250" w:rsidRDefault="006F2250" w:rsidP="00F50887">
            <w:pPr>
              <w:spacing w:before="120" w:after="120" w:line="276" w:lineRule="auto"/>
              <w:rPr>
                <w:rFonts w:ascii="Arial" w:hAnsi="Arial" w:cs="Arial"/>
                <w:szCs w:val="20"/>
                <w:lang w:eastAsia="en-US"/>
              </w:rPr>
            </w:pPr>
            <w:r>
              <w:rPr>
                <w:rFonts w:ascii="Arial" w:hAnsi="Arial" w:cs="Arial"/>
                <w:szCs w:val="20"/>
                <w:lang w:eastAsia="en-US"/>
              </w:rPr>
              <w:t>Apply</w:t>
            </w:r>
            <w:r w:rsidRPr="005F3CA4">
              <w:rPr>
                <w:rFonts w:ascii="Arial" w:hAnsi="Arial" w:cs="Arial"/>
                <w:szCs w:val="20"/>
                <w:lang w:eastAsia="en-US"/>
              </w:rPr>
              <w:t xml:space="preserve"> </w:t>
            </w:r>
            <w:r w:rsidRPr="002443AE">
              <w:rPr>
                <w:rFonts w:ascii="Arial" w:hAnsi="Arial" w:cs="Arial"/>
                <w:b/>
                <w:i/>
                <w:szCs w:val="20"/>
                <w:lang w:eastAsia="en-US"/>
              </w:rPr>
              <w:t>appropriate interpersonal skills</w:t>
            </w:r>
            <w:r>
              <w:rPr>
                <w:rFonts w:ascii="Arial" w:hAnsi="Arial" w:cs="Arial"/>
                <w:szCs w:val="20"/>
                <w:lang w:eastAsia="en-US"/>
              </w:rPr>
              <w:t xml:space="preserve"> and use a </w:t>
            </w:r>
            <w:r w:rsidRPr="006B74C4">
              <w:rPr>
                <w:rFonts w:ascii="Arial" w:hAnsi="Arial" w:cs="Arial"/>
                <w:szCs w:val="20"/>
                <w:lang w:eastAsia="en-US"/>
              </w:rPr>
              <w:t xml:space="preserve">strengths-based approach </w:t>
            </w:r>
            <w:r>
              <w:rPr>
                <w:rFonts w:ascii="Arial" w:hAnsi="Arial" w:cs="Arial"/>
                <w:szCs w:val="20"/>
                <w:lang w:eastAsia="en-US"/>
              </w:rPr>
              <w:t xml:space="preserve">to </w:t>
            </w:r>
            <w:r w:rsidRPr="005F3CA4">
              <w:rPr>
                <w:rFonts w:ascii="Arial" w:hAnsi="Arial" w:cs="Arial"/>
                <w:szCs w:val="20"/>
                <w:lang w:eastAsia="en-US"/>
              </w:rPr>
              <w:t xml:space="preserve">build </w:t>
            </w:r>
            <w:r>
              <w:rPr>
                <w:rFonts w:ascii="Arial" w:hAnsi="Arial" w:cs="Arial"/>
                <w:szCs w:val="20"/>
                <w:lang w:eastAsia="en-US"/>
              </w:rPr>
              <w:t>positive, safe, empowering and trusting relationships over time</w:t>
            </w:r>
            <w:r w:rsidRPr="005F3CA4">
              <w:rPr>
                <w:rFonts w:ascii="Arial" w:hAnsi="Arial" w:cs="Arial"/>
                <w:szCs w:val="20"/>
                <w:lang w:eastAsia="en-US"/>
              </w:rPr>
              <w:t xml:space="preserve"> </w:t>
            </w:r>
            <w:r>
              <w:rPr>
                <w:rFonts w:ascii="Arial" w:hAnsi="Arial" w:cs="Arial"/>
                <w:szCs w:val="20"/>
                <w:lang w:eastAsia="en-US"/>
              </w:rPr>
              <w:t xml:space="preserve">with service user, their family and </w:t>
            </w:r>
            <w:r w:rsidRPr="00297698">
              <w:rPr>
                <w:rFonts w:ascii="Arial" w:hAnsi="Arial" w:cs="Arial"/>
                <w:szCs w:val="20"/>
                <w:lang w:eastAsia="en-US"/>
              </w:rPr>
              <w:t>community</w:t>
            </w:r>
          </w:p>
        </w:tc>
      </w:tr>
      <w:tr w:rsidR="006F2250" w:rsidRPr="004A084D" w14:paraId="1B4D4648" w14:textId="77777777" w:rsidTr="00E6339E">
        <w:trPr>
          <w:gridAfter w:val="1"/>
          <w:wAfter w:w="29" w:type="dxa"/>
          <w:trHeight w:val="679"/>
        </w:trPr>
        <w:tc>
          <w:tcPr>
            <w:tcW w:w="426" w:type="dxa"/>
            <w:vMerge/>
          </w:tcPr>
          <w:p w14:paraId="52197275" w14:textId="77777777" w:rsidR="006F2250" w:rsidRDefault="006F2250" w:rsidP="00487023">
            <w:pPr>
              <w:spacing w:before="120" w:after="120"/>
              <w:rPr>
                <w:rFonts w:ascii="Arial" w:hAnsi="Arial" w:cs="Arial"/>
                <w:szCs w:val="20"/>
                <w:lang w:eastAsia="en-US"/>
              </w:rPr>
            </w:pPr>
          </w:p>
        </w:tc>
        <w:tc>
          <w:tcPr>
            <w:tcW w:w="2698" w:type="dxa"/>
            <w:vMerge/>
          </w:tcPr>
          <w:p w14:paraId="3548CB38" w14:textId="77777777" w:rsidR="006F2250" w:rsidRDefault="006F2250" w:rsidP="00F50887">
            <w:pPr>
              <w:spacing w:before="120" w:after="120" w:line="276" w:lineRule="auto"/>
              <w:rPr>
                <w:rFonts w:ascii="Arial" w:hAnsi="Arial" w:cs="Arial"/>
                <w:szCs w:val="20"/>
                <w:lang w:eastAsia="en-US"/>
              </w:rPr>
            </w:pPr>
          </w:p>
        </w:tc>
        <w:tc>
          <w:tcPr>
            <w:tcW w:w="567" w:type="dxa"/>
          </w:tcPr>
          <w:p w14:paraId="44A8FF95" w14:textId="77777777" w:rsidR="006F2250" w:rsidRDefault="006F2250" w:rsidP="00F50887">
            <w:pPr>
              <w:spacing w:before="120" w:after="120" w:line="276" w:lineRule="auto"/>
              <w:rPr>
                <w:rFonts w:ascii="Arial" w:hAnsi="Arial" w:cs="Arial"/>
                <w:szCs w:val="20"/>
                <w:lang w:eastAsia="en-US"/>
              </w:rPr>
            </w:pPr>
            <w:r>
              <w:rPr>
                <w:rFonts w:ascii="Arial" w:hAnsi="Arial" w:cs="Arial"/>
                <w:szCs w:val="20"/>
                <w:lang w:eastAsia="en-US"/>
              </w:rPr>
              <w:t>2.9</w:t>
            </w:r>
          </w:p>
        </w:tc>
        <w:tc>
          <w:tcPr>
            <w:tcW w:w="5636" w:type="dxa"/>
          </w:tcPr>
          <w:p w14:paraId="2261C19C" w14:textId="5DBA3312" w:rsidR="006F2250" w:rsidRPr="0042218F" w:rsidRDefault="006F2250" w:rsidP="00F50887">
            <w:pPr>
              <w:spacing w:before="120" w:after="120" w:line="276" w:lineRule="auto"/>
              <w:rPr>
                <w:rFonts w:ascii="Arial" w:hAnsi="Arial" w:cs="Arial"/>
                <w:szCs w:val="20"/>
                <w:lang w:eastAsia="en-US"/>
              </w:rPr>
            </w:pPr>
            <w:r>
              <w:rPr>
                <w:rFonts w:ascii="Arial" w:hAnsi="Arial" w:cs="Arial"/>
                <w:szCs w:val="20"/>
                <w:lang w:eastAsia="en-US"/>
              </w:rPr>
              <w:t>Recognise the potential for</w:t>
            </w:r>
            <w:r w:rsidRPr="00221D6D">
              <w:rPr>
                <w:rFonts w:ascii="Arial" w:hAnsi="Arial" w:cs="Arial"/>
                <w:szCs w:val="20"/>
                <w:lang w:eastAsia="en-US"/>
              </w:rPr>
              <w:t xml:space="preserve"> triggers</w:t>
            </w:r>
            <w:r>
              <w:rPr>
                <w:rFonts w:ascii="Arial" w:hAnsi="Arial" w:cs="Arial"/>
                <w:szCs w:val="20"/>
                <w:lang w:eastAsia="en-US"/>
              </w:rPr>
              <w:t>,</w:t>
            </w:r>
            <w:r w:rsidRPr="00221D6D">
              <w:rPr>
                <w:rFonts w:ascii="Arial" w:hAnsi="Arial" w:cs="Arial"/>
                <w:szCs w:val="20"/>
                <w:lang w:eastAsia="en-US"/>
              </w:rPr>
              <w:t xml:space="preserve"> 'flashback', re-victimisation and re-traumatisation</w:t>
            </w:r>
            <w:r>
              <w:rPr>
                <w:rFonts w:ascii="Arial" w:hAnsi="Arial" w:cs="Arial"/>
                <w:szCs w:val="20"/>
                <w:lang w:eastAsia="en-US"/>
              </w:rPr>
              <w:t xml:space="preserve"> for service user </w:t>
            </w:r>
            <w:r w:rsidRPr="00DA418C">
              <w:rPr>
                <w:rFonts w:ascii="Arial" w:hAnsi="Arial" w:cs="Arial"/>
                <w:szCs w:val="20"/>
                <w:lang w:eastAsia="en-US"/>
              </w:rPr>
              <w:t>in relation to service provision</w:t>
            </w:r>
            <w:r>
              <w:rPr>
                <w:rFonts w:ascii="Arial" w:hAnsi="Arial" w:cs="Arial"/>
                <w:szCs w:val="20"/>
                <w:lang w:eastAsia="en-US"/>
              </w:rPr>
              <w:t xml:space="preserve"> and implement a family-centred strength-based approach, seeking assistance from others where required</w:t>
            </w:r>
          </w:p>
        </w:tc>
      </w:tr>
      <w:tr w:rsidR="006F2250" w:rsidRPr="004A084D" w14:paraId="10AA7AB2" w14:textId="77777777" w:rsidTr="00E6339E">
        <w:trPr>
          <w:gridAfter w:val="1"/>
          <w:wAfter w:w="29" w:type="dxa"/>
          <w:trHeight w:val="679"/>
        </w:trPr>
        <w:tc>
          <w:tcPr>
            <w:tcW w:w="426" w:type="dxa"/>
            <w:vMerge/>
          </w:tcPr>
          <w:p w14:paraId="7E8DEC01" w14:textId="77777777" w:rsidR="006F2250" w:rsidRDefault="006F2250" w:rsidP="00487023">
            <w:pPr>
              <w:spacing w:before="120" w:after="120"/>
              <w:rPr>
                <w:rFonts w:ascii="Arial" w:hAnsi="Arial" w:cs="Arial"/>
                <w:szCs w:val="20"/>
                <w:lang w:eastAsia="en-US"/>
              </w:rPr>
            </w:pPr>
          </w:p>
        </w:tc>
        <w:tc>
          <w:tcPr>
            <w:tcW w:w="2698" w:type="dxa"/>
            <w:vMerge/>
          </w:tcPr>
          <w:p w14:paraId="25A3D6E1" w14:textId="77777777" w:rsidR="006F2250" w:rsidRDefault="006F2250" w:rsidP="00F50887">
            <w:pPr>
              <w:spacing w:before="120" w:after="120" w:line="276" w:lineRule="auto"/>
              <w:rPr>
                <w:rFonts w:ascii="Arial" w:hAnsi="Arial" w:cs="Arial"/>
                <w:szCs w:val="20"/>
                <w:lang w:eastAsia="en-US"/>
              </w:rPr>
            </w:pPr>
          </w:p>
        </w:tc>
        <w:tc>
          <w:tcPr>
            <w:tcW w:w="567" w:type="dxa"/>
          </w:tcPr>
          <w:p w14:paraId="19773A9A" w14:textId="77777777" w:rsidR="006F2250" w:rsidRDefault="006F2250" w:rsidP="002C314E">
            <w:pPr>
              <w:spacing w:before="120" w:after="120" w:line="276" w:lineRule="auto"/>
              <w:ind w:right="-106"/>
              <w:rPr>
                <w:rFonts w:ascii="Arial" w:hAnsi="Arial" w:cs="Arial"/>
                <w:szCs w:val="20"/>
                <w:lang w:eastAsia="en-US"/>
              </w:rPr>
            </w:pPr>
            <w:r>
              <w:rPr>
                <w:rFonts w:ascii="Arial" w:hAnsi="Arial" w:cs="Arial"/>
                <w:szCs w:val="20"/>
                <w:lang w:eastAsia="en-US"/>
              </w:rPr>
              <w:t>2.10</w:t>
            </w:r>
          </w:p>
        </w:tc>
        <w:tc>
          <w:tcPr>
            <w:tcW w:w="5636" w:type="dxa"/>
          </w:tcPr>
          <w:p w14:paraId="0E0FD6A7" w14:textId="77777777" w:rsidR="006F2250" w:rsidRDefault="006F2250" w:rsidP="00BD4950">
            <w:pPr>
              <w:spacing w:before="120" w:line="276" w:lineRule="auto"/>
              <w:rPr>
                <w:rFonts w:ascii="Arial" w:hAnsi="Arial" w:cs="Arial"/>
                <w:szCs w:val="20"/>
                <w:lang w:eastAsia="en-US"/>
              </w:rPr>
            </w:pPr>
            <w:r w:rsidRPr="00CC320B">
              <w:rPr>
                <w:rFonts w:ascii="Arial" w:hAnsi="Arial" w:cs="Arial"/>
                <w:szCs w:val="20"/>
                <w:lang w:eastAsia="en-US"/>
              </w:rPr>
              <w:t>Recognise own signs and symptoms of being</w:t>
            </w:r>
            <w:r>
              <w:rPr>
                <w:rFonts w:ascii="Arial" w:hAnsi="Arial" w:cs="Arial"/>
                <w:szCs w:val="20"/>
                <w:lang w:eastAsia="en-US"/>
              </w:rPr>
              <w:t xml:space="preserve"> </w:t>
            </w:r>
            <w:r w:rsidRPr="00CC320B">
              <w:rPr>
                <w:rFonts w:ascii="Arial" w:hAnsi="Arial" w:cs="Arial"/>
                <w:szCs w:val="20"/>
                <w:lang w:eastAsia="en-US"/>
              </w:rPr>
              <w:t>affected by trauma and seek advice and support and</w:t>
            </w:r>
            <w:r>
              <w:rPr>
                <w:rFonts w:ascii="Arial" w:hAnsi="Arial" w:cs="Arial"/>
                <w:szCs w:val="20"/>
                <w:lang w:eastAsia="en-US"/>
              </w:rPr>
              <w:t xml:space="preserve"> </w:t>
            </w:r>
            <w:r w:rsidRPr="00CC320B">
              <w:rPr>
                <w:rFonts w:ascii="Arial" w:hAnsi="Arial" w:cs="Arial"/>
                <w:szCs w:val="20"/>
                <w:lang w:eastAsia="en-US"/>
              </w:rPr>
              <w:t>take appropriate action for self-care</w:t>
            </w:r>
          </w:p>
        </w:tc>
      </w:tr>
      <w:tr w:rsidR="008442B7" w:rsidRPr="004A084D" w14:paraId="623353C8" w14:textId="77777777" w:rsidTr="00E6339E">
        <w:trPr>
          <w:gridAfter w:val="1"/>
          <w:wAfter w:w="29" w:type="dxa"/>
          <w:trHeight w:val="74"/>
        </w:trPr>
        <w:tc>
          <w:tcPr>
            <w:tcW w:w="9327" w:type="dxa"/>
            <w:gridSpan w:val="4"/>
          </w:tcPr>
          <w:p w14:paraId="7F726255" w14:textId="77777777" w:rsidR="008442B7" w:rsidRPr="008442B7" w:rsidRDefault="008442B7" w:rsidP="008442B7">
            <w:pPr>
              <w:rPr>
                <w:rFonts w:ascii="Arial" w:hAnsi="Arial" w:cs="Arial"/>
                <w:sz w:val="16"/>
                <w:szCs w:val="16"/>
                <w:lang w:eastAsia="en-US"/>
              </w:rPr>
            </w:pPr>
          </w:p>
        </w:tc>
      </w:tr>
      <w:tr w:rsidR="006F2250" w:rsidRPr="004A084D" w14:paraId="1569A7F9" w14:textId="77777777" w:rsidTr="00E6339E">
        <w:trPr>
          <w:gridAfter w:val="1"/>
          <w:wAfter w:w="29" w:type="dxa"/>
          <w:trHeight w:val="679"/>
        </w:trPr>
        <w:tc>
          <w:tcPr>
            <w:tcW w:w="426" w:type="dxa"/>
            <w:vMerge w:val="restart"/>
          </w:tcPr>
          <w:p w14:paraId="7731B0B7" w14:textId="77777777" w:rsidR="006F2250" w:rsidRDefault="006F2250" w:rsidP="00487023">
            <w:pPr>
              <w:spacing w:before="120" w:after="120"/>
              <w:rPr>
                <w:rFonts w:ascii="Arial" w:hAnsi="Arial" w:cs="Arial"/>
                <w:szCs w:val="20"/>
                <w:lang w:eastAsia="en-US"/>
              </w:rPr>
            </w:pPr>
            <w:r>
              <w:rPr>
                <w:rFonts w:ascii="Arial" w:hAnsi="Arial" w:cs="Arial"/>
                <w:szCs w:val="20"/>
                <w:lang w:eastAsia="en-US"/>
              </w:rPr>
              <w:t>3.</w:t>
            </w:r>
          </w:p>
        </w:tc>
        <w:tc>
          <w:tcPr>
            <w:tcW w:w="2698" w:type="dxa"/>
            <w:vMerge w:val="restart"/>
          </w:tcPr>
          <w:p w14:paraId="48554335" w14:textId="51923B3D" w:rsidR="006F2250" w:rsidRDefault="00507361" w:rsidP="00F50887">
            <w:pPr>
              <w:spacing w:before="120" w:after="120" w:line="276" w:lineRule="auto"/>
              <w:rPr>
                <w:rFonts w:ascii="Arial" w:hAnsi="Arial" w:cs="Arial"/>
                <w:szCs w:val="20"/>
                <w:lang w:eastAsia="en-US"/>
              </w:rPr>
            </w:pPr>
            <w:r>
              <w:rPr>
                <w:rFonts w:ascii="Arial" w:hAnsi="Arial" w:cs="Arial"/>
                <w:szCs w:val="20"/>
                <w:lang w:eastAsia="en-US"/>
              </w:rPr>
              <w:t>Employ</w:t>
            </w:r>
            <w:r w:rsidR="006F2250">
              <w:rPr>
                <w:rFonts w:ascii="Arial" w:hAnsi="Arial" w:cs="Arial"/>
                <w:szCs w:val="20"/>
                <w:lang w:eastAsia="en-US"/>
              </w:rPr>
              <w:t xml:space="preserve"> a human rights based approach</w:t>
            </w:r>
          </w:p>
        </w:tc>
        <w:tc>
          <w:tcPr>
            <w:tcW w:w="567" w:type="dxa"/>
          </w:tcPr>
          <w:p w14:paraId="0A00234C" w14:textId="77777777" w:rsidR="006F2250" w:rsidRDefault="006F2250" w:rsidP="00F50887">
            <w:pPr>
              <w:spacing w:before="120" w:after="120" w:line="276" w:lineRule="auto"/>
              <w:rPr>
                <w:rFonts w:ascii="Arial" w:hAnsi="Arial" w:cs="Arial"/>
                <w:szCs w:val="20"/>
                <w:lang w:eastAsia="en-US"/>
              </w:rPr>
            </w:pPr>
            <w:r>
              <w:rPr>
                <w:rFonts w:ascii="Arial" w:hAnsi="Arial" w:cs="Arial"/>
                <w:szCs w:val="20"/>
                <w:lang w:eastAsia="en-US"/>
              </w:rPr>
              <w:t>3.1</w:t>
            </w:r>
          </w:p>
        </w:tc>
        <w:tc>
          <w:tcPr>
            <w:tcW w:w="5636" w:type="dxa"/>
          </w:tcPr>
          <w:p w14:paraId="4256C252" w14:textId="77777777" w:rsidR="006F2250" w:rsidRDefault="006F2250" w:rsidP="00F50887">
            <w:pPr>
              <w:spacing w:before="120" w:after="120" w:line="276" w:lineRule="auto"/>
              <w:rPr>
                <w:rFonts w:ascii="Arial" w:hAnsi="Arial" w:cs="Arial"/>
                <w:szCs w:val="20"/>
                <w:lang w:eastAsia="en-US"/>
              </w:rPr>
            </w:pPr>
            <w:r>
              <w:rPr>
                <w:rFonts w:ascii="Arial" w:hAnsi="Arial" w:cs="Arial"/>
                <w:szCs w:val="20"/>
                <w:lang w:eastAsia="en-US"/>
              </w:rPr>
              <w:t>Outline the basic rights and fundamental freedoms all people are entitled to under the ‘</w:t>
            </w:r>
            <w:r w:rsidRPr="00676FED">
              <w:rPr>
                <w:rFonts w:ascii="Arial" w:hAnsi="Arial" w:cs="Arial"/>
                <w:szCs w:val="20"/>
                <w:lang w:eastAsia="en-US"/>
              </w:rPr>
              <w:t>Universal Declaration of Human Rights</w:t>
            </w:r>
            <w:r>
              <w:rPr>
                <w:rFonts w:ascii="Arial" w:hAnsi="Arial" w:cs="Arial"/>
                <w:szCs w:val="20"/>
                <w:lang w:eastAsia="en-US"/>
              </w:rPr>
              <w:t>’</w:t>
            </w:r>
          </w:p>
        </w:tc>
      </w:tr>
      <w:tr w:rsidR="006F2250" w:rsidRPr="004A084D" w14:paraId="4B733025" w14:textId="77777777" w:rsidTr="00E6339E">
        <w:trPr>
          <w:gridAfter w:val="1"/>
          <w:wAfter w:w="29" w:type="dxa"/>
          <w:trHeight w:val="679"/>
        </w:trPr>
        <w:tc>
          <w:tcPr>
            <w:tcW w:w="426" w:type="dxa"/>
            <w:vMerge/>
          </w:tcPr>
          <w:p w14:paraId="115DA951" w14:textId="77777777" w:rsidR="006F2250" w:rsidRDefault="006F2250" w:rsidP="00487023">
            <w:pPr>
              <w:spacing w:before="120" w:after="120"/>
              <w:rPr>
                <w:rFonts w:ascii="Arial" w:hAnsi="Arial" w:cs="Arial"/>
                <w:szCs w:val="20"/>
                <w:lang w:eastAsia="en-US"/>
              </w:rPr>
            </w:pPr>
          </w:p>
        </w:tc>
        <w:tc>
          <w:tcPr>
            <w:tcW w:w="2698" w:type="dxa"/>
            <w:vMerge/>
          </w:tcPr>
          <w:p w14:paraId="51354232" w14:textId="77777777" w:rsidR="006F2250" w:rsidRDefault="006F2250" w:rsidP="00F50887">
            <w:pPr>
              <w:spacing w:before="120" w:after="120" w:line="276" w:lineRule="auto"/>
              <w:rPr>
                <w:rFonts w:ascii="Arial" w:hAnsi="Arial" w:cs="Arial"/>
                <w:szCs w:val="20"/>
                <w:lang w:eastAsia="en-US"/>
              </w:rPr>
            </w:pPr>
          </w:p>
        </w:tc>
        <w:tc>
          <w:tcPr>
            <w:tcW w:w="567" w:type="dxa"/>
          </w:tcPr>
          <w:p w14:paraId="033953BB" w14:textId="77777777" w:rsidR="006F2250" w:rsidRDefault="006F2250" w:rsidP="00F50887">
            <w:pPr>
              <w:spacing w:before="120" w:after="120" w:line="276" w:lineRule="auto"/>
              <w:rPr>
                <w:rFonts w:ascii="Arial" w:hAnsi="Arial" w:cs="Arial"/>
                <w:szCs w:val="20"/>
                <w:lang w:eastAsia="en-US"/>
              </w:rPr>
            </w:pPr>
            <w:r>
              <w:rPr>
                <w:rFonts w:ascii="Arial" w:hAnsi="Arial" w:cs="Arial"/>
                <w:szCs w:val="20"/>
                <w:lang w:eastAsia="en-US"/>
              </w:rPr>
              <w:t>3.2</w:t>
            </w:r>
          </w:p>
        </w:tc>
        <w:tc>
          <w:tcPr>
            <w:tcW w:w="5636" w:type="dxa"/>
          </w:tcPr>
          <w:p w14:paraId="494DDF0F" w14:textId="77777777" w:rsidR="006F2250" w:rsidRDefault="006F2250" w:rsidP="00F50887">
            <w:pPr>
              <w:spacing w:before="120" w:after="120" w:line="276" w:lineRule="auto"/>
              <w:rPr>
                <w:rFonts w:ascii="Arial" w:hAnsi="Arial" w:cs="Arial"/>
                <w:szCs w:val="20"/>
                <w:lang w:eastAsia="en-US"/>
              </w:rPr>
            </w:pPr>
            <w:r>
              <w:rPr>
                <w:rFonts w:ascii="Arial" w:hAnsi="Arial" w:cs="Arial"/>
                <w:szCs w:val="20"/>
                <w:lang w:eastAsia="en-US"/>
              </w:rPr>
              <w:t xml:space="preserve">Outline the rights </w:t>
            </w:r>
            <w:r w:rsidRPr="008C4533">
              <w:rPr>
                <w:rFonts w:ascii="Arial" w:hAnsi="Arial" w:cs="Arial"/>
                <w:szCs w:val="20"/>
                <w:lang w:eastAsia="en-US"/>
              </w:rPr>
              <w:t xml:space="preserve">people with disabilities contained in the </w:t>
            </w:r>
            <w:r w:rsidRPr="00676FED">
              <w:rPr>
                <w:rFonts w:ascii="Arial" w:hAnsi="Arial" w:cs="Arial"/>
                <w:szCs w:val="20"/>
                <w:lang w:eastAsia="en-US"/>
              </w:rPr>
              <w:t>‘Convention on the Rights of Persons with Disabilities’</w:t>
            </w:r>
          </w:p>
        </w:tc>
      </w:tr>
      <w:tr w:rsidR="006F2250" w:rsidRPr="004A084D" w14:paraId="28BD0601" w14:textId="77777777" w:rsidTr="00E6339E">
        <w:trPr>
          <w:gridAfter w:val="1"/>
          <w:wAfter w:w="29" w:type="dxa"/>
          <w:trHeight w:val="679"/>
        </w:trPr>
        <w:tc>
          <w:tcPr>
            <w:tcW w:w="426" w:type="dxa"/>
            <w:vMerge/>
          </w:tcPr>
          <w:p w14:paraId="1D0AE94A" w14:textId="77777777" w:rsidR="006F2250" w:rsidRDefault="006F2250" w:rsidP="00487023">
            <w:pPr>
              <w:spacing w:before="120" w:after="120"/>
              <w:rPr>
                <w:rFonts w:ascii="Arial" w:hAnsi="Arial" w:cs="Arial"/>
                <w:szCs w:val="20"/>
                <w:lang w:eastAsia="en-US"/>
              </w:rPr>
            </w:pPr>
          </w:p>
        </w:tc>
        <w:tc>
          <w:tcPr>
            <w:tcW w:w="2698" w:type="dxa"/>
            <w:vMerge/>
          </w:tcPr>
          <w:p w14:paraId="46A47A4C" w14:textId="77777777" w:rsidR="006F2250" w:rsidRDefault="006F2250" w:rsidP="00F50887">
            <w:pPr>
              <w:spacing w:before="120" w:after="120" w:line="276" w:lineRule="auto"/>
              <w:rPr>
                <w:rFonts w:ascii="Arial" w:hAnsi="Arial" w:cs="Arial"/>
                <w:szCs w:val="20"/>
                <w:lang w:eastAsia="en-US"/>
              </w:rPr>
            </w:pPr>
          </w:p>
        </w:tc>
        <w:tc>
          <w:tcPr>
            <w:tcW w:w="567" w:type="dxa"/>
          </w:tcPr>
          <w:p w14:paraId="2EF49B37" w14:textId="77777777" w:rsidR="006F2250" w:rsidRDefault="006F2250" w:rsidP="00F50887">
            <w:pPr>
              <w:spacing w:before="120" w:after="120" w:line="276" w:lineRule="auto"/>
              <w:rPr>
                <w:rFonts w:ascii="Arial" w:hAnsi="Arial" w:cs="Arial"/>
                <w:szCs w:val="20"/>
                <w:lang w:eastAsia="en-US"/>
              </w:rPr>
            </w:pPr>
            <w:r>
              <w:rPr>
                <w:rFonts w:ascii="Arial" w:hAnsi="Arial" w:cs="Arial"/>
                <w:szCs w:val="20"/>
                <w:lang w:eastAsia="en-US"/>
              </w:rPr>
              <w:t>3.3</w:t>
            </w:r>
          </w:p>
        </w:tc>
        <w:tc>
          <w:tcPr>
            <w:tcW w:w="5636" w:type="dxa"/>
          </w:tcPr>
          <w:p w14:paraId="78F34C24" w14:textId="77777777" w:rsidR="006F2250" w:rsidRDefault="006F2250" w:rsidP="00F50887">
            <w:pPr>
              <w:spacing w:before="120" w:after="120" w:line="276" w:lineRule="auto"/>
              <w:rPr>
                <w:rFonts w:ascii="Arial" w:hAnsi="Arial" w:cs="Arial"/>
                <w:szCs w:val="20"/>
                <w:lang w:eastAsia="en-US"/>
              </w:rPr>
            </w:pPr>
            <w:r>
              <w:rPr>
                <w:rFonts w:ascii="Arial" w:hAnsi="Arial" w:cs="Arial"/>
                <w:szCs w:val="20"/>
                <w:lang w:eastAsia="en-US"/>
              </w:rPr>
              <w:t xml:space="preserve">Describe the </w:t>
            </w:r>
            <w:r w:rsidRPr="00E02318">
              <w:rPr>
                <w:rFonts w:ascii="Arial" w:hAnsi="Arial" w:cs="Arial"/>
                <w:b/>
                <w:i/>
                <w:szCs w:val="20"/>
                <w:lang w:eastAsia="en-US"/>
              </w:rPr>
              <w:t>principles</w:t>
            </w:r>
            <w:r>
              <w:rPr>
                <w:rFonts w:ascii="Arial" w:hAnsi="Arial" w:cs="Arial"/>
                <w:szCs w:val="20"/>
                <w:lang w:eastAsia="en-US"/>
              </w:rPr>
              <w:t xml:space="preserve"> </w:t>
            </w:r>
            <w:r w:rsidRPr="00E02318">
              <w:rPr>
                <w:rFonts w:ascii="Arial" w:hAnsi="Arial" w:cs="Arial"/>
                <w:b/>
                <w:i/>
                <w:szCs w:val="20"/>
                <w:lang w:eastAsia="en-US"/>
              </w:rPr>
              <w:t xml:space="preserve">of a human rights based approach </w:t>
            </w:r>
          </w:p>
        </w:tc>
      </w:tr>
      <w:tr w:rsidR="006F2250" w:rsidRPr="004A084D" w14:paraId="432FFE49" w14:textId="77777777" w:rsidTr="00E6339E">
        <w:trPr>
          <w:gridAfter w:val="1"/>
          <w:wAfter w:w="29" w:type="dxa"/>
          <w:trHeight w:val="679"/>
        </w:trPr>
        <w:tc>
          <w:tcPr>
            <w:tcW w:w="426" w:type="dxa"/>
            <w:vMerge/>
          </w:tcPr>
          <w:p w14:paraId="769C10D4" w14:textId="77777777" w:rsidR="006F2250" w:rsidRDefault="006F2250" w:rsidP="00487023">
            <w:pPr>
              <w:spacing w:before="120" w:after="120"/>
              <w:rPr>
                <w:rFonts w:ascii="Arial" w:hAnsi="Arial" w:cs="Arial"/>
                <w:szCs w:val="20"/>
                <w:lang w:eastAsia="en-US"/>
              </w:rPr>
            </w:pPr>
          </w:p>
        </w:tc>
        <w:tc>
          <w:tcPr>
            <w:tcW w:w="2698" w:type="dxa"/>
            <w:vMerge/>
          </w:tcPr>
          <w:p w14:paraId="5C3E8542" w14:textId="77777777" w:rsidR="006F2250" w:rsidRDefault="006F2250" w:rsidP="00F50887">
            <w:pPr>
              <w:spacing w:before="120" w:after="120" w:line="276" w:lineRule="auto"/>
              <w:rPr>
                <w:rFonts w:ascii="Arial" w:hAnsi="Arial" w:cs="Arial"/>
                <w:szCs w:val="20"/>
                <w:lang w:eastAsia="en-US"/>
              </w:rPr>
            </w:pPr>
          </w:p>
        </w:tc>
        <w:tc>
          <w:tcPr>
            <w:tcW w:w="567" w:type="dxa"/>
          </w:tcPr>
          <w:p w14:paraId="658B12B6" w14:textId="77777777" w:rsidR="006F2250" w:rsidRDefault="006F2250" w:rsidP="00F50887">
            <w:pPr>
              <w:spacing w:before="120" w:after="120" w:line="276" w:lineRule="auto"/>
              <w:rPr>
                <w:rFonts w:ascii="Arial" w:hAnsi="Arial" w:cs="Arial"/>
                <w:szCs w:val="20"/>
                <w:lang w:eastAsia="en-US"/>
              </w:rPr>
            </w:pPr>
            <w:r>
              <w:rPr>
                <w:rFonts w:ascii="Arial" w:hAnsi="Arial" w:cs="Arial"/>
                <w:szCs w:val="20"/>
                <w:lang w:eastAsia="en-US"/>
              </w:rPr>
              <w:t>3.4</w:t>
            </w:r>
          </w:p>
        </w:tc>
        <w:tc>
          <w:tcPr>
            <w:tcW w:w="5636" w:type="dxa"/>
          </w:tcPr>
          <w:p w14:paraId="2359B2E0" w14:textId="77777777" w:rsidR="006F2250" w:rsidRDefault="006F2250" w:rsidP="00BD4950">
            <w:pPr>
              <w:spacing w:before="120" w:line="276" w:lineRule="auto"/>
              <w:rPr>
                <w:rFonts w:ascii="Arial" w:hAnsi="Arial" w:cs="Arial"/>
                <w:szCs w:val="20"/>
                <w:lang w:eastAsia="en-US"/>
              </w:rPr>
            </w:pPr>
            <w:r>
              <w:rPr>
                <w:rFonts w:ascii="Arial" w:hAnsi="Arial" w:cs="Arial"/>
                <w:szCs w:val="20"/>
                <w:lang w:eastAsia="en-US"/>
              </w:rPr>
              <w:t>Apply a human rights based approach to all aspects of work and engagement with service user and their family</w:t>
            </w:r>
          </w:p>
        </w:tc>
      </w:tr>
      <w:tr w:rsidR="008442B7" w:rsidRPr="008442B7" w14:paraId="31354A09" w14:textId="77777777" w:rsidTr="00E6339E">
        <w:trPr>
          <w:gridAfter w:val="1"/>
          <w:wAfter w:w="29" w:type="dxa"/>
        </w:trPr>
        <w:tc>
          <w:tcPr>
            <w:tcW w:w="426" w:type="dxa"/>
          </w:tcPr>
          <w:p w14:paraId="2F290832" w14:textId="77777777" w:rsidR="008442B7" w:rsidRPr="008442B7" w:rsidRDefault="008442B7" w:rsidP="008442B7">
            <w:pPr>
              <w:rPr>
                <w:rFonts w:ascii="Arial" w:hAnsi="Arial" w:cs="Arial"/>
                <w:sz w:val="16"/>
                <w:szCs w:val="16"/>
                <w:lang w:eastAsia="en-US"/>
              </w:rPr>
            </w:pPr>
          </w:p>
        </w:tc>
        <w:tc>
          <w:tcPr>
            <w:tcW w:w="2698" w:type="dxa"/>
          </w:tcPr>
          <w:p w14:paraId="542C2AB9" w14:textId="77777777" w:rsidR="008442B7" w:rsidRPr="008442B7" w:rsidRDefault="008442B7" w:rsidP="008442B7">
            <w:pPr>
              <w:rPr>
                <w:rFonts w:ascii="Arial" w:hAnsi="Arial" w:cs="Arial"/>
                <w:sz w:val="16"/>
                <w:szCs w:val="16"/>
                <w:lang w:eastAsia="en-US"/>
              </w:rPr>
            </w:pPr>
          </w:p>
        </w:tc>
        <w:tc>
          <w:tcPr>
            <w:tcW w:w="567" w:type="dxa"/>
          </w:tcPr>
          <w:p w14:paraId="3D6FDCC4" w14:textId="77777777" w:rsidR="008442B7" w:rsidRPr="008442B7" w:rsidRDefault="008442B7" w:rsidP="008442B7">
            <w:pPr>
              <w:rPr>
                <w:rFonts w:ascii="Arial" w:hAnsi="Arial" w:cs="Arial"/>
                <w:sz w:val="16"/>
                <w:szCs w:val="16"/>
                <w:lang w:eastAsia="en-US"/>
              </w:rPr>
            </w:pPr>
          </w:p>
        </w:tc>
        <w:tc>
          <w:tcPr>
            <w:tcW w:w="5636" w:type="dxa"/>
          </w:tcPr>
          <w:p w14:paraId="077511B7" w14:textId="77777777" w:rsidR="008442B7" w:rsidRPr="008442B7" w:rsidRDefault="008442B7" w:rsidP="008442B7">
            <w:pPr>
              <w:rPr>
                <w:rFonts w:ascii="Arial" w:hAnsi="Arial" w:cs="Arial"/>
                <w:sz w:val="16"/>
                <w:szCs w:val="16"/>
                <w:lang w:eastAsia="en-US"/>
              </w:rPr>
            </w:pPr>
          </w:p>
        </w:tc>
      </w:tr>
      <w:tr w:rsidR="006F2250" w:rsidRPr="004A084D" w14:paraId="259BD4BA" w14:textId="77777777" w:rsidTr="00E6339E">
        <w:trPr>
          <w:gridAfter w:val="1"/>
          <w:wAfter w:w="29" w:type="dxa"/>
        </w:trPr>
        <w:tc>
          <w:tcPr>
            <w:tcW w:w="426" w:type="dxa"/>
            <w:vMerge w:val="restart"/>
          </w:tcPr>
          <w:p w14:paraId="233B183A" w14:textId="77777777" w:rsidR="006F2250" w:rsidRDefault="006F2250" w:rsidP="00487023">
            <w:pPr>
              <w:spacing w:before="120" w:after="120"/>
              <w:rPr>
                <w:rFonts w:ascii="Arial" w:hAnsi="Arial" w:cs="Arial"/>
                <w:szCs w:val="20"/>
                <w:lang w:eastAsia="en-US"/>
              </w:rPr>
            </w:pPr>
            <w:r>
              <w:rPr>
                <w:rFonts w:ascii="Arial" w:hAnsi="Arial" w:cs="Arial"/>
                <w:szCs w:val="20"/>
                <w:lang w:eastAsia="en-US"/>
              </w:rPr>
              <w:t>4.</w:t>
            </w:r>
          </w:p>
        </w:tc>
        <w:tc>
          <w:tcPr>
            <w:tcW w:w="2698" w:type="dxa"/>
            <w:vMerge w:val="restart"/>
          </w:tcPr>
          <w:p w14:paraId="2D1D3D84" w14:textId="59E13442" w:rsidR="006F2250" w:rsidRDefault="006F2250" w:rsidP="00F50887">
            <w:pPr>
              <w:spacing w:before="120" w:after="120" w:line="276" w:lineRule="auto"/>
              <w:rPr>
                <w:rFonts w:ascii="Arial" w:hAnsi="Arial" w:cs="Arial"/>
                <w:szCs w:val="20"/>
                <w:lang w:eastAsia="en-US"/>
              </w:rPr>
            </w:pPr>
            <w:r>
              <w:rPr>
                <w:rFonts w:ascii="Arial" w:hAnsi="Arial" w:cs="Arial"/>
                <w:szCs w:val="20"/>
                <w:lang w:eastAsia="en-US"/>
              </w:rPr>
              <w:t>Use a strengths-based approach to work in a</w:t>
            </w:r>
            <w:r w:rsidRPr="00A93305">
              <w:rPr>
                <w:rFonts w:ascii="Arial" w:hAnsi="Arial" w:cs="Arial"/>
                <w:szCs w:val="20"/>
                <w:lang w:eastAsia="en-US"/>
              </w:rPr>
              <w:t xml:space="preserve"> culturally </w:t>
            </w:r>
            <w:r>
              <w:rPr>
                <w:rFonts w:ascii="Arial" w:hAnsi="Arial" w:cs="Arial"/>
                <w:szCs w:val="20"/>
                <w:lang w:eastAsia="en-US"/>
              </w:rPr>
              <w:t>considerate manner with</w:t>
            </w:r>
            <w:r w:rsidRPr="00A93305">
              <w:rPr>
                <w:rFonts w:ascii="Arial" w:hAnsi="Arial" w:cs="Arial"/>
                <w:szCs w:val="20"/>
                <w:lang w:eastAsia="en-US"/>
              </w:rPr>
              <w:t xml:space="preserve"> </w:t>
            </w:r>
            <w:r w:rsidRPr="000A68FC">
              <w:rPr>
                <w:rFonts w:ascii="Arial" w:hAnsi="Arial" w:cs="Arial"/>
                <w:szCs w:val="20"/>
                <w:lang w:eastAsia="en-US"/>
              </w:rPr>
              <w:t>Aboriginal and/or Torres Strait Islander</w:t>
            </w:r>
            <w:r>
              <w:rPr>
                <w:rFonts w:ascii="Arial" w:hAnsi="Arial" w:cs="Arial"/>
                <w:szCs w:val="20"/>
                <w:lang w:eastAsia="en-US"/>
              </w:rPr>
              <w:t xml:space="preserve"> people with disability</w:t>
            </w:r>
          </w:p>
          <w:p w14:paraId="55CDBFA0" w14:textId="77777777" w:rsidR="006F2250" w:rsidRPr="0018762A" w:rsidRDefault="006F2250" w:rsidP="00F50887">
            <w:pPr>
              <w:spacing w:line="276" w:lineRule="auto"/>
              <w:rPr>
                <w:rFonts w:ascii="Arial" w:hAnsi="Arial" w:cs="Arial"/>
                <w:szCs w:val="20"/>
                <w:lang w:eastAsia="en-US"/>
              </w:rPr>
            </w:pPr>
          </w:p>
          <w:p w14:paraId="513D52B0" w14:textId="77777777" w:rsidR="006F2250" w:rsidRPr="007A669B" w:rsidRDefault="006F2250" w:rsidP="00F50887">
            <w:pPr>
              <w:spacing w:line="276" w:lineRule="auto"/>
              <w:rPr>
                <w:rFonts w:ascii="Arial" w:hAnsi="Arial" w:cs="Arial"/>
                <w:szCs w:val="20"/>
                <w:lang w:eastAsia="en-US"/>
              </w:rPr>
            </w:pPr>
          </w:p>
          <w:p w14:paraId="389A038D" w14:textId="77777777" w:rsidR="006F2250" w:rsidRPr="007A669B" w:rsidRDefault="006F2250" w:rsidP="00F50887">
            <w:pPr>
              <w:spacing w:line="276" w:lineRule="auto"/>
              <w:rPr>
                <w:rFonts w:ascii="Arial" w:hAnsi="Arial" w:cs="Arial"/>
                <w:szCs w:val="20"/>
                <w:lang w:eastAsia="en-US"/>
              </w:rPr>
            </w:pPr>
          </w:p>
          <w:p w14:paraId="07871B5B" w14:textId="77777777" w:rsidR="006F2250" w:rsidRPr="00FE1BCD" w:rsidRDefault="006F2250" w:rsidP="00F50887">
            <w:pPr>
              <w:spacing w:line="276" w:lineRule="auto"/>
              <w:rPr>
                <w:rFonts w:ascii="Arial" w:hAnsi="Arial" w:cs="Arial"/>
                <w:szCs w:val="20"/>
                <w:lang w:eastAsia="en-US"/>
              </w:rPr>
            </w:pPr>
          </w:p>
          <w:p w14:paraId="65313172" w14:textId="77777777" w:rsidR="006F2250" w:rsidRPr="00FE1BCD" w:rsidRDefault="006F2250" w:rsidP="00F50887">
            <w:pPr>
              <w:spacing w:line="276" w:lineRule="auto"/>
              <w:rPr>
                <w:rFonts w:ascii="Arial" w:hAnsi="Arial" w:cs="Arial"/>
                <w:szCs w:val="20"/>
                <w:lang w:eastAsia="en-US"/>
              </w:rPr>
            </w:pPr>
          </w:p>
          <w:p w14:paraId="2B42D5E1" w14:textId="77777777" w:rsidR="006F2250" w:rsidRPr="00FE1BCD" w:rsidRDefault="006F2250" w:rsidP="00F50887">
            <w:pPr>
              <w:spacing w:line="276" w:lineRule="auto"/>
              <w:rPr>
                <w:rFonts w:ascii="Arial" w:hAnsi="Arial" w:cs="Arial"/>
                <w:szCs w:val="20"/>
                <w:lang w:eastAsia="en-US"/>
              </w:rPr>
            </w:pPr>
          </w:p>
          <w:p w14:paraId="3E13EF0E" w14:textId="77777777" w:rsidR="006F2250" w:rsidRPr="0018762A" w:rsidRDefault="006F2250" w:rsidP="00F50887">
            <w:pPr>
              <w:spacing w:line="276" w:lineRule="auto"/>
              <w:rPr>
                <w:rFonts w:ascii="Arial" w:hAnsi="Arial" w:cs="Arial"/>
                <w:szCs w:val="20"/>
                <w:lang w:eastAsia="en-US"/>
              </w:rPr>
            </w:pPr>
          </w:p>
          <w:p w14:paraId="1DC6CF85" w14:textId="77777777" w:rsidR="006F2250" w:rsidRPr="0018762A" w:rsidRDefault="006F2250" w:rsidP="00F50887">
            <w:pPr>
              <w:spacing w:line="276" w:lineRule="auto"/>
              <w:rPr>
                <w:rFonts w:ascii="Arial" w:hAnsi="Arial" w:cs="Arial"/>
                <w:szCs w:val="20"/>
                <w:lang w:eastAsia="en-US"/>
              </w:rPr>
            </w:pPr>
          </w:p>
          <w:p w14:paraId="6F13D637" w14:textId="77777777" w:rsidR="006F2250" w:rsidRPr="0018762A" w:rsidRDefault="006F2250" w:rsidP="00F50887">
            <w:pPr>
              <w:spacing w:line="276" w:lineRule="auto"/>
              <w:rPr>
                <w:rFonts w:ascii="Arial" w:hAnsi="Arial" w:cs="Arial"/>
                <w:szCs w:val="20"/>
                <w:lang w:eastAsia="en-US"/>
              </w:rPr>
            </w:pPr>
          </w:p>
          <w:p w14:paraId="670DDEF5" w14:textId="77777777" w:rsidR="006F2250" w:rsidRPr="0018762A" w:rsidRDefault="006F2250" w:rsidP="00F50887">
            <w:pPr>
              <w:spacing w:line="276" w:lineRule="auto"/>
              <w:rPr>
                <w:rFonts w:ascii="Arial" w:hAnsi="Arial" w:cs="Arial"/>
                <w:szCs w:val="20"/>
                <w:lang w:eastAsia="en-US"/>
              </w:rPr>
            </w:pPr>
          </w:p>
          <w:p w14:paraId="1A2F5B43" w14:textId="77777777" w:rsidR="006F2250" w:rsidRPr="0018762A" w:rsidRDefault="006F2250" w:rsidP="00F50887">
            <w:pPr>
              <w:spacing w:line="276" w:lineRule="auto"/>
              <w:rPr>
                <w:rFonts w:ascii="Arial" w:hAnsi="Arial" w:cs="Arial"/>
                <w:szCs w:val="20"/>
                <w:lang w:eastAsia="en-US"/>
              </w:rPr>
            </w:pPr>
          </w:p>
          <w:p w14:paraId="25CCCF4A" w14:textId="77777777" w:rsidR="006F2250" w:rsidRPr="0018762A" w:rsidRDefault="006F2250" w:rsidP="00F50887">
            <w:pPr>
              <w:spacing w:line="276" w:lineRule="auto"/>
              <w:rPr>
                <w:rFonts w:ascii="Arial" w:hAnsi="Arial" w:cs="Arial"/>
                <w:szCs w:val="20"/>
                <w:lang w:eastAsia="en-US"/>
              </w:rPr>
            </w:pPr>
          </w:p>
          <w:p w14:paraId="3D391B55" w14:textId="77777777" w:rsidR="006F2250" w:rsidRPr="0018762A" w:rsidRDefault="006F2250" w:rsidP="00F50887">
            <w:pPr>
              <w:spacing w:line="276" w:lineRule="auto"/>
              <w:rPr>
                <w:rFonts w:ascii="Arial" w:hAnsi="Arial" w:cs="Arial"/>
                <w:szCs w:val="20"/>
                <w:lang w:eastAsia="en-US"/>
              </w:rPr>
            </w:pPr>
          </w:p>
          <w:p w14:paraId="52DA505D" w14:textId="77777777" w:rsidR="006F2250" w:rsidRPr="0018762A" w:rsidRDefault="006F2250" w:rsidP="00F50887">
            <w:pPr>
              <w:spacing w:line="276" w:lineRule="auto"/>
              <w:rPr>
                <w:rFonts w:ascii="Arial" w:hAnsi="Arial" w:cs="Arial"/>
                <w:szCs w:val="20"/>
                <w:lang w:eastAsia="en-US"/>
              </w:rPr>
            </w:pPr>
          </w:p>
          <w:p w14:paraId="1C49DA60" w14:textId="77777777" w:rsidR="006F2250" w:rsidRPr="0018762A" w:rsidRDefault="006F2250" w:rsidP="00F50887">
            <w:pPr>
              <w:spacing w:line="276" w:lineRule="auto"/>
              <w:rPr>
                <w:rFonts w:ascii="Arial" w:hAnsi="Arial" w:cs="Arial"/>
                <w:szCs w:val="20"/>
                <w:lang w:eastAsia="en-US"/>
              </w:rPr>
            </w:pPr>
          </w:p>
          <w:p w14:paraId="584B5F81" w14:textId="77777777" w:rsidR="006F2250" w:rsidRPr="0018762A" w:rsidRDefault="006F2250" w:rsidP="00F50887">
            <w:pPr>
              <w:spacing w:line="276" w:lineRule="auto"/>
              <w:rPr>
                <w:rFonts w:ascii="Arial" w:hAnsi="Arial" w:cs="Arial"/>
                <w:szCs w:val="20"/>
                <w:lang w:eastAsia="en-US"/>
              </w:rPr>
            </w:pPr>
          </w:p>
          <w:p w14:paraId="5E9BAE67" w14:textId="77777777" w:rsidR="006F2250" w:rsidRPr="0018762A" w:rsidRDefault="006F2250" w:rsidP="00F50887">
            <w:pPr>
              <w:spacing w:line="276" w:lineRule="auto"/>
              <w:rPr>
                <w:rFonts w:ascii="Arial" w:hAnsi="Arial" w:cs="Arial"/>
                <w:szCs w:val="20"/>
                <w:lang w:eastAsia="en-US"/>
              </w:rPr>
            </w:pPr>
          </w:p>
          <w:p w14:paraId="157E9DC1" w14:textId="77777777" w:rsidR="006F2250" w:rsidRPr="0018762A" w:rsidRDefault="006F2250" w:rsidP="00F50887">
            <w:pPr>
              <w:spacing w:line="276" w:lineRule="auto"/>
              <w:rPr>
                <w:rFonts w:ascii="Arial" w:hAnsi="Arial" w:cs="Arial"/>
                <w:szCs w:val="20"/>
                <w:lang w:eastAsia="en-US"/>
              </w:rPr>
            </w:pPr>
          </w:p>
          <w:p w14:paraId="3576C404" w14:textId="77777777" w:rsidR="006F2250" w:rsidRPr="0018762A" w:rsidRDefault="006F2250" w:rsidP="00F50887">
            <w:pPr>
              <w:spacing w:line="276" w:lineRule="auto"/>
              <w:rPr>
                <w:rFonts w:ascii="Arial" w:hAnsi="Arial" w:cs="Arial"/>
                <w:szCs w:val="20"/>
                <w:lang w:eastAsia="en-US"/>
              </w:rPr>
            </w:pPr>
          </w:p>
          <w:p w14:paraId="284A8B32" w14:textId="77777777" w:rsidR="006F2250" w:rsidRPr="0018762A" w:rsidRDefault="006F2250" w:rsidP="00F50887">
            <w:pPr>
              <w:spacing w:line="276" w:lineRule="auto"/>
              <w:rPr>
                <w:rFonts w:ascii="Arial" w:hAnsi="Arial" w:cs="Arial"/>
                <w:szCs w:val="20"/>
                <w:lang w:eastAsia="en-US"/>
              </w:rPr>
            </w:pPr>
          </w:p>
          <w:p w14:paraId="4ECACA6A" w14:textId="77777777" w:rsidR="006F2250" w:rsidRPr="0018762A" w:rsidRDefault="006F2250" w:rsidP="00F50887">
            <w:pPr>
              <w:spacing w:line="276" w:lineRule="auto"/>
              <w:rPr>
                <w:rFonts w:ascii="Arial" w:hAnsi="Arial" w:cs="Arial"/>
                <w:szCs w:val="20"/>
                <w:lang w:eastAsia="en-US"/>
              </w:rPr>
            </w:pPr>
          </w:p>
          <w:p w14:paraId="54C428C3" w14:textId="77777777" w:rsidR="006F2250" w:rsidRPr="0018762A" w:rsidRDefault="006F2250" w:rsidP="00F50887">
            <w:pPr>
              <w:spacing w:line="276" w:lineRule="auto"/>
              <w:rPr>
                <w:rFonts w:ascii="Arial" w:hAnsi="Arial" w:cs="Arial"/>
                <w:szCs w:val="20"/>
                <w:lang w:eastAsia="en-US"/>
              </w:rPr>
            </w:pPr>
          </w:p>
          <w:p w14:paraId="045C9C08" w14:textId="77777777" w:rsidR="006F2250" w:rsidRPr="0018762A" w:rsidRDefault="006F2250" w:rsidP="00F50887">
            <w:pPr>
              <w:spacing w:line="276" w:lineRule="auto"/>
              <w:rPr>
                <w:rFonts w:ascii="Arial" w:hAnsi="Arial" w:cs="Arial"/>
                <w:szCs w:val="20"/>
                <w:lang w:eastAsia="en-US"/>
              </w:rPr>
            </w:pPr>
          </w:p>
        </w:tc>
        <w:tc>
          <w:tcPr>
            <w:tcW w:w="567" w:type="dxa"/>
          </w:tcPr>
          <w:p w14:paraId="6FDA948D" w14:textId="77777777" w:rsidR="006F2250" w:rsidRDefault="006F2250" w:rsidP="00F50887">
            <w:pPr>
              <w:spacing w:before="120" w:after="120" w:line="276" w:lineRule="auto"/>
              <w:rPr>
                <w:rFonts w:ascii="Arial" w:hAnsi="Arial" w:cs="Arial"/>
                <w:szCs w:val="20"/>
                <w:lang w:eastAsia="en-US"/>
              </w:rPr>
            </w:pPr>
            <w:r>
              <w:rPr>
                <w:rFonts w:ascii="Arial" w:hAnsi="Arial" w:cs="Arial"/>
                <w:szCs w:val="20"/>
                <w:lang w:eastAsia="en-US"/>
              </w:rPr>
              <w:lastRenderedPageBreak/>
              <w:t>4.1</w:t>
            </w:r>
          </w:p>
        </w:tc>
        <w:tc>
          <w:tcPr>
            <w:tcW w:w="5636" w:type="dxa"/>
          </w:tcPr>
          <w:p w14:paraId="2F81E786" w14:textId="77777777" w:rsidR="006F2250" w:rsidRDefault="006F2250" w:rsidP="00F50887">
            <w:pPr>
              <w:spacing w:before="120" w:after="120" w:line="276" w:lineRule="auto"/>
              <w:rPr>
                <w:rFonts w:ascii="Arial" w:hAnsi="Arial" w:cs="Arial"/>
                <w:szCs w:val="20"/>
                <w:lang w:eastAsia="en-US"/>
              </w:rPr>
            </w:pPr>
            <w:r w:rsidRPr="007014E5">
              <w:rPr>
                <w:rFonts w:ascii="Arial" w:hAnsi="Arial" w:cs="Arial"/>
                <w:szCs w:val="20"/>
                <w:lang w:eastAsia="en-US"/>
              </w:rPr>
              <w:t xml:space="preserve">Identify how an </w:t>
            </w:r>
            <w:r w:rsidRPr="00023EDA">
              <w:rPr>
                <w:rFonts w:ascii="Arial" w:hAnsi="Arial" w:cs="Arial"/>
                <w:b/>
                <w:i/>
                <w:szCs w:val="20"/>
                <w:lang w:eastAsia="en-US"/>
              </w:rPr>
              <w:t>intersectional approach</w:t>
            </w:r>
            <w:r w:rsidRPr="007014E5">
              <w:rPr>
                <w:rFonts w:ascii="Arial" w:hAnsi="Arial" w:cs="Arial"/>
                <w:szCs w:val="20"/>
                <w:lang w:eastAsia="en-US"/>
              </w:rPr>
              <w:t xml:space="preserve"> applies to</w:t>
            </w:r>
            <w:r>
              <w:rPr>
                <w:rFonts w:ascii="Arial" w:hAnsi="Arial" w:cs="Arial"/>
                <w:szCs w:val="20"/>
                <w:lang w:eastAsia="en-US"/>
              </w:rPr>
              <w:t xml:space="preserve"> working with A</w:t>
            </w:r>
            <w:r w:rsidRPr="000A68FC">
              <w:rPr>
                <w:rFonts w:ascii="Arial" w:hAnsi="Arial" w:cs="Arial"/>
                <w:szCs w:val="20"/>
                <w:lang w:eastAsia="en-US"/>
              </w:rPr>
              <w:t>boriginal and/or Torres Strait Islander</w:t>
            </w:r>
            <w:r>
              <w:rPr>
                <w:rFonts w:ascii="Arial" w:hAnsi="Arial" w:cs="Arial"/>
                <w:szCs w:val="20"/>
                <w:lang w:eastAsia="en-US"/>
              </w:rPr>
              <w:t xml:space="preserve"> people with disability</w:t>
            </w:r>
            <w:r w:rsidRPr="007014E5">
              <w:rPr>
                <w:rFonts w:ascii="Arial" w:hAnsi="Arial" w:cs="Arial"/>
                <w:szCs w:val="20"/>
                <w:lang w:eastAsia="en-US"/>
              </w:rPr>
              <w:t xml:space="preserve"> </w:t>
            </w:r>
          </w:p>
        </w:tc>
      </w:tr>
      <w:tr w:rsidR="006F2250" w:rsidRPr="004A084D" w14:paraId="26374720" w14:textId="77777777" w:rsidTr="00E6339E">
        <w:trPr>
          <w:gridAfter w:val="1"/>
          <w:wAfter w:w="29" w:type="dxa"/>
        </w:trPr>
        <w:tc>
          <w:tcPr>
            <w:tcW w:w="426" w:type="dxa"/>
            <w:vMerge/>
          </w:tcPr>
          <w:p w14:paraId="663C9D43" w14:textId="77777777" w:rsidR="006F2250" w:rsidRDefault="006F2250" w:rsidP="00487023">
            <w:pPr>
              <w:spacing w:before="120" w:after="120"/>
              <w:rPr>
                <w:rFonts w:ascii="Arial" w:hAnsi="Arial" w:cs="Arial"/>
                <w:szCs w:val="20"/>
                <w:lang w:eastAsia="en-US"/>
              </w:rPr>
            </w:pPr>
          </w:p>
        </w:tc>
        <w:tc>
          <w:tcPr>
            <w:tcW w:w="2698" w:type="dxa"/>
            <w:vMerge/>
          </w:tcPr>
          <w:p w14:paraId="3E6A0E4C" w14:textId="77777777" w:rsidR="006F2250" w:rsidRDefault="006F2250" w:rsidP="00F50887">
            <w:pPr>
              <w:spacing w:before="120" w:after="120" w:line="276" w:lineRule="auto"/>
              <w:rPr>
                <w:rFonts w:ascii="Arial" w:hAnsi="Arial" w:cs="Arial"/>
                <w:szCs w:val="20"/>
                <w:lang w:eastAsia="en-US"/>
              </w:rPr>
            </w:pPr>
          </w:p>
        </w:tc>
        <w:tc>
          <w:tcPr>
            <w:tcW w:w="567" w:type="dxa"/>
          </w:tcPr>
          <w:p w14:paraId="05B3563A" w14:textId="77777777" w:rsidR="006F2250" w:rsidRDefault="006F2250" w:rsidP="00F50887">
            <w:pPr>
              <w:spacing w:before="120" w:after="120" w:line="276" w:lineRule="auto"/>
              <w:rPr>
                <w:rFonts w:ascii="Arial" w:hAnsi="Arial" w:cs="Arial"/>
                <w:szCs w:val="20"/>
                <w:lang w:eastAsia="en-US"/>
              </w:rPr>
            </w:pPr>
            <w:r>
              <w:rPr>
                <w:rFonts w:ascii="Arial" w:hAnsi="Arial" w:cs="Arial"/>
                <w:szCs w:val="20"/>
                <w:lang w:eastAsia="en-US"/>
              </w:rPr>
              <w:t>4.2</w:t>
            </w:r>
          </w:p>
        </w:tc>
        <w:tc>
          <w:tcPr>
            <w:tcW w:w="5636" w:type="dxa"/>
          </w:tcPr>
          <w:p w14:paraId="4BFF8FAA" w14:textId="77777777" w:rsidR="006F2250" w:rsidRPr="00E02FF4" w:rsidDel="009563CC" w:rsidRDefault="006F2250" w:rsidP="00F50887">
            <w:pPr>
              <w:spacing w:before="120" w:after="120" w:line="276" w:lineRule="auto"/>
              <w:rPr>
                <w:rFonts w:ascii="Arial" w:hAnsi="Arial" w:cs="Arial"/>
                <w:szCs w:val="20"/>
                <w:lang w:eastAsia="en-US"/>
              </w:rPr>
            </w:pPr>
            <w:r>
              <w:rPr>
                <w:rFonts w:ascii="Arial" w:hAnsi="Arial" w:cs="Arial"/>
                <w:szCs w:val="20"/>
                <w:lang w:eastAsia="en-US"/>
              </w:rPr>
              <w:t xml:space="preserve">Recognise the importance of a </w:t>
            </w:r>
            <w:r w:rsidRPr="009563CC">
              <w:rPr>
                <w:rFonts w:ascii="Arial" w:hAnsi="Arial" w:cs="Arial"/>
                <w:szCs w:val="20"/>
                <w:lang w:eastAsia="en-US"/>
              </w:rPr>
              <w:t>family-centric model of care</w:t>
            </w:r>
            <w:r>
              <w:rPr>
                <w:rFonts w:ascii="Arial" w:hAnsi="Arial" w:cs="Arial"/>
                <w:szCs w:val="20"/>
                <w:lang w:eastAsia="en-US"/>
              </w:rPr>
              <w:t xml:space="preserve"> and facilitate this within scope of role</w:t>
            </w:r>
          </w:p>
        </w:tc>
      </w:tr>
      <w:tr w:rsidR="006F2250" w:rsidRPr="004A084D" w14:paraId="262A80FF" w14:textId="77777777" w:rsidTr="00E6339E">
        <w:trPr>
          <w:gridAfter w:val="1"/>
          <w:wAfter w:w="29" w:type="dxa"/>
        </w:trPr>
        <w:tc>
          <w:tcPr>
            <w:tcW w:w="426" w:type="dxa"/>
            <w:vMerge/>
          </w:tcPr>
          <w:p w14:paraId="31B04C5A" w14:textId="77777777" w:rsidR="006F2250" w:rsidRDefault="006F2250" w:rsidP="00487023">
            <w:pPr>
              <w:spacing w:before="120" w:after="120"/>
              <w:rPr>
                <w:rFonts w:ascii="Arial" w:hAnsi="Arial" w:cs="Arial"/>
                <w:szCs w:val="20"/>
                <w:lang w:eastAsia="en-US"/>
              </w:rPr>
            </w:pPr>
          </w:p>
        </w:tc>
        <w:tc>
          <w:tcPr>
            <w:tcW w:w="2698" w:type="dxa"/>
            <w:vMerge/>
          </w:tcPr>
          <w:p w14:paraId="536DD53D" w14:textId="77777777" w:rsidR="006F2250" w:rsidRDefault="006F2250" w:rsidP="00F50887">
            <w:pPr>
              <w:spacing w:before="120" w:after="120" w:line="276" w:lineRule="auto"/>
              <w:rPr>
                <w:rFonts w:ascii="Arial" w:hAnsi="Arial" w:cs="Arial"/>
                <w:szCs w:val="20"/>
                <w:lang w:eastAsia="en-US"/>
              </w:rPr>
            </w:pPr>
          </w:p>
        </w:tc>
        <w:tc>
          <w:tcPr>
            <w:tcW w:w="567" w:type="dxa"/>
          </w:tcPr>
          <w:p w14:paraId="379A5602" w14:textId="77777777" w:rsidR="006F2250" w:rsidRDefault="006F2250" w:rsidP="00F50887">
            <w:pPr>
              <w:spacing w:before="120" w:after="120" w:line="276" w:lineRule="auto"/>
              <w:rPr>
                <w:rFonts w:ascii="Arial" w:hAnsi="Arial" w:cs="Arial"/>
                <w:szCs w:val="20"/>
                <w:lang w:eastAsia="en-US"/>
              </w:rPr>
            </w:pPr>
            <w:r>
              <w:rPr>
                <w:rFonts w:ascii="Arial" w:hAnsi="Arial" w:cs="Arial"/>
                <w:szCs w:val="20"/>
                <w:lang w:eastAsia="en-US"/>
              </w:rPr>
              <w:t>4.3</w:t>
            </w:r>
          </w:p>
        </w:tc>
        <w:tc>
          <w:tcPr>
            <w:tcW w:w="5636" w:type="dxa"/>
          </w:tcPr>
          <w:p w14:paraId="36E26431" w14:textId="77777777" w:rsidR="006F2250" w:rsidRPr="00250E2D" w:rsidRDefault="006F2250" w:rsidP="00F50887">
            <w:pPr>
              <w:spacing w:before="120" w:after="120" w:line="276" w:lineRule="auto"/>
              <w:rPr>
                <w:rFonts w:ascii="Arial" w:hAnsi="Arial" w:cs="Arial"/>
                <w:b/>
                <w:i/>
                <w:szCs w:val="20"/>
                <w:lang w:eastAsia="en-US"/>
              </w:rPr>
            </w:pPr>
            <w:r w:rsidRPr="005D020D">
              <w:rPr>
                <w:rFonts w:ascii="Arial" w:hAnsi="Arial" w:cs="Arial"/>
                <w:szCs w:val="20"/>
                <w:lang w:eastAsia="en-US"/>
              </w:rPr>
              <w:t>Collaborate with</w:t>
            </w:r>
            <w:r>
              <w:rPr>
                <w:rFonts w:ascii="Arial" w:hAnsi="Arial" w:cs="Arial"/>
                <w:szCs w:val="20"/>
                <w:lang w:eastAsia="en-US"/>
              </w:rPr>
              <w:t xml:space="preserve"> service user and their family, using a strengths-based approach, to encourage informed decision-making, facilitate self-determination, and </w:t>
            </w:r>
            <w:r w:rsidRPr="005D020D">
              <w:rPr>
                <w:rFonts w:ascii="Arial" w:hAnsi="Arial" w:cs="Arial"/>
                <w:szCs w:val="20"/>
                <w:lang w:eastAsia="en-US"/>
              </w:rPr>
              <w:t xml:space="preserve">ensure that </w:t>
            </w:r>
            <w:r>
              <w:rPr>
                <w:rFonts w:ascii="Arial" w:hAnsi="Arial" w:cs="Arial"/>
                <w:szCs w:val="20"/>
                <w:lang w:eastAsia="en-US"/>
              </w:rPr>
              <w:t xml:space="preserve">the disability supports are reflective of their </w:t>
            </w:r>
            <w:r w:rsidRPr="00AD33C8">
              <w:rPr>
                <w:rFonts w:ascii="Arial" w:hAnsi="Arial" w:cs="Arial"/>
                <w:b/>
                <w:i/>
                <w:szCs w:val="20"/>
                <w:lang w:eastAsia="en-US"/>
              </w:rPr>
              <w:t>personal preferences</w:t>
            </w:r>
            <w:r>
              <w:rPr>
                <w:rFonts w:ascii="Arial" w:hAnsi="Arial" w:cs="Arial"/>
                <w:szCs w:val="20"/>
                <w:lang w:eastAsia="en-US"/>
              </w:rPr>
              <w:t xml:space="preserve"> </w:t>
            </w:r>
            <w:r w:rsidRPr="005D020D">
              <w:rPr>
                <w:rFonts w:ascii="Arial" w:hAnsi="Arial" w:cs="Arial"/>
                <w:szCs w:val="20"/>
                <w:lang w:eastAsia="en-US"/>
              </w:rPr>
              <w:t>and</w:t>
            </w:r>
            <w:r>
              <w:rPr>
                <w:rFonts w:ascii="Arial" w:hAnsi="Arial" w:cs="Arial"/>
                <w:szCs w:val="20"/>
                <w:lang w:eastAsia="en-US"/>
              </w:rPr>
              <w:t xml:space="preserve"> specific </w:t>
            </w:r>
            <w:r w:rsidRPr="00C770EB">
              <w:rPr>
                <w:rFonts w:ascii="Arial" w:hAnsi="Arial" w:cs="Arial"/>
                <w:b/>
                <w:i/>
                <w:szCs w:val="20"/>
                <w:lang w:eastAsia="en-US"/>
              </w:rPr>
              <w:t>cultural frameworks</w:t>
            </w:r>
          </w:p>
        </w:tc>
      </w:tr>
      <w:tr w:rsidR="006F2250" w:rsidRPr="004A084D" w14:paraId="5D91E9A2" w14:textId="77777777" w:rsidTr="00E6339E">
        <w:trPr>
          <w:gridAfter w:val="1"/>
          <w:wAfter w:w="29" w:type="dxa"/>
        </w:trPr>
        <w:tc>
          <w:tcPr>
            <w:tcW w:w="426" w:type="dxa"/>
            <w:vMerge/>
          </w:tcPr>
          <w:p w14:paraId="47A37E45" w14:textId="77777777" w:rsidR="006F2250" w:rsidRDefault="006F2250" w:rsidP="00487023">
            <w:pPr>
              <w:spacing w:before="120" w:after="120"/>
              <w:rPr>
                <w:rFonts w:ascii="Arial" w:hAnsi="Arial" w:cs="Arial"/>
                <w:szCs w:val="20"/>
                <w:lang w:eastAsia="en-US"/>
              </w:rPr>
            </w:pPr>
          </w:p>
        </w:tc>
        <w:tc>
          <w:tcPr>
            <w:tcW w:w="2698" w:type="dxa"/>
            <w:vMerge/>
          </w:tcPr>
          <w:p w14:paraId="662FE96B" w14:textId="77777777" w:rsidR="006F2250" w:rsidRDefault="006F2250" w:rsidP="00F50887">
            <w:pPr>
              <w:spacing w:before="120" w:after="120" w:line="276" w:lineRule="auto"/>
              <w:rPr>
                <w:rFonts w:ascii="Arial" w:hAnsi="Arial" w:cs="Arial"/>
                <w:szCs w:val="20"/>
                <w:lang w:eastAsia="en-US"/>
              </w:rPr>
            </w:pPr>
          </w:p>
        </w:tc>
        <w:tc>
          <w:tcPr>
            <w:tcW w:w="567" w:type="dxa"/>
          </w:tcPr>
          <w:p w14:paraId="571A8B3B" w14:textId="77777777" w:rsidR="006F2250" w:rsidRDefault="006F2250" w:rsidP="00F50887">
            <w:pPr>
              <w:spacing w:before="120" w:after="120" w:line="276" w:lineRule="auto"/>
              <w:rPr>
                <w:rFonts w:ascii="Arial" w:hAnsi="Arial" w:cs="Arial"/>
                <w:szCs w:val="20"/>
                <w:lang w:eastAsia="en-US"/>
              </w:rPr>
            </w:pPr>
            <w:r>
              <w:rPr>
                <w:rFonts w:ascii="Arial" w:hAnsi="Arial" w:cs="Arial"/>
                <w:szCs w:val="20"/>
                <w:lang w:eastAsia="en-US"/>
              </w:rPr>
              <w:t>4.4</w:t>
            </w:r>
          </w:p>
        </w:tc>
        <w:tc>
          <w:tcPr>
            <w:tcW w:w="5636" w:type="dxa"/>
          </w:tcPr>
          <w:p w14:paraId="305C3CB6" w14:textId="77777777" w:rsidR="006F2250" w:rsidRDefault="006F2250" w:rsidP="00F50887">
            <w:pPr>
              <w:spacing w:before="120" w:after="120" w:line="276" w:lineRule="auto"/>
              <w:rPr>
                <w:rFonts w:ascii="Arial" w:hAnsi="Arial" w:cs="Arial"/>
                <w:szCs w:val="20"/>
                <w:lang w:eastAsia="en-US"/>
              </w:rPr>
            </w:pPr>
            <w:r w:rsidRPr="00CD7AD4">
              <w:rPr>
                <w:rFonts w:ascii="Arial" w:hAnsi="Arial" w:cs="Arial"/>
                <w:szCs w:val="20"/>
                <w:lang w:eastAsia="en-US"/>
              </w:rPr>
              <w:t>Ensure flexibility in programs</w:t>
            </w:r>
            <w:r>
              <w:rPr>
                <w:rFonts w:ascii="Arial" w:hAnsi="Arial" w:cs="Arial"/>
                <w:szCs w:val="20"/>
                <w:lang w:eastAsia="en-US"/>
              </w:rPr>
              <w:t>,</w:t>
            </w:r>
            <w:r w:rsidRPr="00CD7AD4">
              <w:rPr>
                <w:rFonts w:ascii="Arial" w:hAnsi="Arial" w:cs="Arial"/>
                <w:szCs w:val="20"/>
                <w:lang w:eastAsia="en-US"/>
              </w:rPr>
              <w:t xml:space="preserve"> services </w:t>
            </w:r>
            <w:r>
              <w:rPr>
                <w:rFonts w:ascii="Arial" w:hAnsi="Arial" w:cs="Arial"/>
                <w:szCs w:val="20"/>
                <w:lang w:eastAsia="en-US"/>
              </w:rPr>
              <w:t xml:space="preserve">and own practice </w:t>
            </w:r>
            <w:r w:rsidRPr="00CD7AD4">
              <w:rPr>
                <w:rFonts w:ascii="Arial" w:hAnsi="Arial" w:cs="Arial"/>
                <w:szCs w:val="20"/>
                <w:lang w:eastAsia="en-US"/>
              </w:rPr>
              <w:t xml:space="preserve">to </w:t>
            </w:r>
            <w:r>
              <w:rPr>
                <w:rFonts w:ascii="Arial" w:hAnsi="Arial" w:cs="Arial"/>
                <w:szCs w:val="20"/>
                <w:lang w:eastAsia="en-US"/>
              </w:rPr>
              <w:t>reflect</w:t>
            </w:r>
            <w:r w:rsidRPr="00CD7AD4">
              <w:rPr>
                <w:rFonts w:ascii="Arial" w:hAnsi="Arial" w:cs="Arial"/>
                <w:szCs w:val="20"/>
                <w:lang w:eastAsia="en-US"/>
              </w:rPr>
              <w:t xml:space="preserve"> the individual </w:t>
            </w:r>
            <w:r>
              <w:rPr>
                <w:rFonts w:ascii="Arial" w:hAnsi="Arial" w:cs="Arial"/>
                <w:szCs w:val="20"/>
                <w:lang w:eastAsia="en-US"/>
              </w:rPr>
              <w:t xml:space="preserve">and cultural </w:t>
            </w:r>
            <w:r w:rsidRPr="00CD7AD4">
              <w:rPr>
                <w:rFonts w:ascii="Arial" w:hAnsi="Arial" w:cs="Arial"/>
                <w:szCs w:val="20"/>
                <w:lang w:eastAsia="en-US"/>
              </w:rPr>
              <w:t xml:space="preserve">needs of </w:t>
            </w:r>
            <w:r>
              <w:rPr>
                <w:rFonts w:ascii="Arial" w:hAnsi="Arial" w:cs="Arial"/>
                <w:szCs w:val="20"/>
                <w:lang w:eastAsia="en-US"/>
              </w:rPr>
              <w:t>the service user</w:t>
            </w:r>
          </w:p>
        </w:tc>
      </w:tr>
      <w:tr w:rsidR="006F2250" w:rsidRPr="004A084D" w14:paraId="77DF4FB9" w14:textId="77777777" w:rsidTr="00E6339E">
        <w:trPr>
          <w:gridAfter w:val="1"/>
          <w:wAfter w:w="29" w:type="dxa"/>
        </w:trPr>
        <w:tc>
          <w:tcPr>
            <w:tcW w:w="426" w:type="dxa"/>
            <w:vMerge/>
          </w:tcPr>
          <w:p w14:paraId="41BCCBAF" w14:textId="77777777" w:rsidR="006F2250" w:rsidRDefault="006F2250" w:rsidP="00487023">
            <w:pPr>
              <w:spacing w:before="120" w:after="120"/>
              <w:rPr>
                <w:rFonts w:ascii="Arial" w:hAnsi="Arial" w:cs="Arial"/>
                <w:szCs w:val="20"/>
                <w:lang w:eastAsia="en-US"/>
              </w:rPr>
            </w:pPr>
          </w:p>
        </w:tc>
        <w:tc>
          <w:tcPr>
            <w:tcW w:w="2698" w:type="dxa"/>
            <w:vMerge/>
          </w:tcPr>
          <w:p w14:paraId="02DEDEA1" w14:textId="77777777" w:rsidR="006F2250" w:rsidRDefault="006F2250" w:rsidP="00F50887">
            <w:pPr>
              <w:spacing w:before="120" w:after="120" w:line="276" w:lineRule="auto"/>
              <w:rPr>
                <w:rFonts w:ascii="Arial" w:hAnsi="Arial" w:cs="Arial"/>
                <w:szCs w:val="20"/>
                <w:lang w:eastAsia="en-US"/>
              </w:rPr>
            </w:pPr>
          </w:p>
        </w:tc>
        <w:tc>
          <w:tcPr>
            <w:tcW w:w="567" w:type="dxa"/>
          </w:tcPr>
          <w:p w14:paraId="3B0F891A" w14:textId="77777777" w:rsidR="006F2250" w:rsidRDefault="006F2250" w:rsidP="00F50887">
            <w:pPr>
              <w:spacing w:before="120" w:after="120" w:line="276" w:lineRule="auto"/>
              <w:rPr>
                <w:rFonts w:ascii="Arial" w:hAnsi="Arial" w:cs="Arial"/>
                <w:szCs w:val="20"/>
                <w:lang w:eastAsia="en-US"/>
              </w:rPr>
            </w:pPr>
            <w:r>
              <w:rPr>
                <w:rFonts w:ascii="Arial" w:hAnsi="Arial" w:cs="Arial"/>
                <w:szCs w:val="20"/>
                <w:lang w:eastAsia="en-US"/>
              </w:rPr>
              <w:t>4.5</w:t>
            </w:r>
          </w:p>
        </w:tc>
        <w:tc>
          <w:tcPr>
            <w:tcW w:w="5636" w:type="dxa"/>
          </w:tcPr>
          <w:p w14:paraId="5E0B7048" w14:textId="77777777" w:rsidR="006F2250" w:rsidRPr="005D020D" w:rsidRDefault="006F2250" w:rsidP="00F50887">
            <w:pPr>
              <w:spacing w:before="120" w:after="120" w:line="276" w:lineRule="auto"/>
              <w:rPr>
                <w:rFonts w:ascii="Arial" w:hAnsi="Arial" w:cs="Arial"/>
                <w:szCs w:val="20"/>
                <w:lang w:eastAsia="en-US"/>
              </w:rPr>
            </w:pPr>
            <w:r>
              <w:rPr>
                <w:rFonts w:ascii="Arial" w:hAnsi="Arial" w:cs="Arial"/>
                <w:szCs w:val="20"/>
                <w:lang w:eastAsia="en-US"/>
              </w:rPr>
              <w:t xml:space="preserve">Develop and maintain an awareness of current </w:t>
            </w:r>
            <w:r w:rsidRPr="00C72020">
              <w:rPr>
                <w:rFonts w:ascii="Arial" w:hAnsi="Arial" w:cs="Arial"/>
                <w:b/>
                <w:i/>
                <w:szCs w:val="20"/>
                <w:lang w:eastAsia="en-US"/>
              </w:rPr>
              <w:t>events or issues</w:t>
            </w:r>
            <w:r>
              <w:rPr>
                <w:rFonts w:ascii="Arial" w:hAnsi="Arial" w:cs="Arial"/>
                <w:szCs w:val="20"/>
                <w:lang w:eastAsia="en-US"/>
              </w:rPr>
              <w:t xml:space="preserve"> within the community that may be impacting the service user with keeping appointments and/or accessing services</w:t>
            </w:r>
          </w:p>
        </w:tc>
      </w:tr>
      <w:tr w:rsidR="006F2250" w:rsidRPr="004A084D" w14:paraId="4B5E7AB6" w14:textId="77777777" w:rsidTr="00E6339E">
        <w:trPr>
          <w:gridAfter w:val="1"/>
          <w:wAfter w:w="29" w:type="dxa"/>
        </w:trPr>
        <w:tc>
          <w:tcPr>
            <w:tcW w:w="426" w:type="dxa"/>
            <w:vMerge/>
          </w:tcPr>
          <w:p w14:paraId="4D0256AE" w14:textId="77777777" w:rsidR="006F2250" w:rsidRDefault="006F2250" w:rsidP="00487023">
            <w:pPr>
              <w:spacing w:before="120" w:after="120"/>
              <w:rPr>
                <w:rFonts w:ascii="Arial" w:hAnsi="Arial" w:cs="Arial"/>
                <w:szCs w:val="20"/>
                <w:lang w:eastAsia="en-US"/>
              </w:rPr>
            </w:pPr>
          </w:p>
        </w:tc>
        <w:tc>
          <w:tcPr>
            <w:tcW w:w="2698" w:type="dxa"/>
            <w:vMerge/>
          </w:tcPr>
          <w:p w14:paraId="6DC42F65" w14:textId="77777777" w:rsidR="006F2250" w:rsidRDefault="006F2250" w:rsidP="00F50887">
            <w:pPr>
              <w:spacing w:before="120" w:after="120" w:line="276" w:lineRule="auto"/>
              <w:rPr>
                <w:rFonts w:ascii="Arial" w:hAnsi="Arial" w:cs="Arial"/>
                <w:szCs w:val="20"/>
                <w:lang w:eastAsia="en-US"/>
              </w:rPr>
            </w:pPr>
          </w:p>
        </w:tc>
        <w:tc>
          <w:tcPr>
            <w:tcW w:w="567" w:type="dxa"/>
          </w:tcPr>
          <w:p w14:paraId="1A5B1BE5" w14:textId="77777777" w:rsidR="006F2250" w:rsidRDefault="006F2250" w:rsidP="00F50887">
            <w:pPr>
              <w:spacing w:before="120" w:after="120" w:line="276" w:lineRule="auto"/>
              <w:rPr>
                <w:rFonts w:ascii="Arial" w:hAnsi="Arial" w:cs="Arial"/>
                <w:szCs w:val="20"/>
                <w:lang w:eastAsia="en-US"/>
              </w:rPr>
            </w:pPr>
            <w:r>
              <w:rPr>
                <w:rFonts w:ascii="Arial" w:hAnsi="Arial" w:cs="Arial"/>
                <w:szCs w:val="20"/>
                <w:lang w:eastAsia="en-US"/>
              </w:rPr>
              <w:t>4.6</w:t>
            </w:r>
          </w:p>
        </w:tc>
        <w:tc>
          <w:tcPr>
            <w:tcW w:w="5636" w:type="dxa"/>
          </w:tcPr>
          <w:p w14:paraId="13A5669E" w14:textId="6DAE3F68" w:rsidR="006F2250" w:rsidRPr="007C7706" w:rsidRDefault="006F2250" w:rsidP="00F50887">
            <w:pPr>
              <w:spacing w:before="120" w:after="120" w:line="276" w:lineRule="auto"/>
              <w:rPr>
                <w:rFonts w:ascii="Arial" w:hAnsi="Arial" w:cs="Arial"/>
                <w:szCs w:val="20"/>
                <w:lang w:eastAsia="en-US"/>
              </w:rPr>
            </w:pPr>
            <w:r>
              <w:rPr>
                <w:rFonts w:ascii="Arial" w:hAnsi="Arial" w:cs="Arial"/>
                <w:szCs w:val="20"/>
                <w:lang w:eastAsia="en-US"/>
              </w:rPr>
              <w:t xml:space="preserve"> Work in a culturally considerate manner that demonstrates authenticity, sensitivity, respect and is reflective of the service user’s strengths and cultural practices in order to facilitate engagement </w:t>
            </w:r>
          </w:p>
        </w:tc>
      </w:tr>
      <w:tr w:rsidR="006F2250" w:rsidRPr="004A084D" w14:paraId="6C04DDE5" w14:textId="77777777" w:rsidTr="00E6339E">
        <w:trPr>
          <w:gridAfter w:val="1"/>
          <w:wAfter w:w="29" w:type="dxa"/>
        </w:trPr>
        <w:tc>
          <w:tcPr>
            <w:tcW w:w="426" w:type="dxa"/>
            <w:vMerge/>
          </w:tcPr>
          <w:p w14:paraId="0296849E" w14:textId="77777777" w:rsidR="006F2250" w:rsidRDefault="006F2250" w:rsidP="00487023">
            <w:pPr>
              <w:spacing w:before="120" w:after="120"/>
              <w:rPr>
                <w:rFonts w:ascii="Arial" w:hAnsi="Arial" w:cs="Arial"/>
                <w:szCs w:val="20"/>
                <w:lang w:eastAsia="en-US"/>
              </w:rPr>
            </w:pPr>
          </w:p>
        </w:tc>
        <w:tc>
          <w:tcPr>
            <w:tcW w:w="2698" w:type="dxa"/>
            <w:vMerge/>
          </w:tcPr>
          <w:p w14:paraId="636A5579" w14:textId="77777777" w:rsidR="006F2250" w:rsidRDefault="006F2250" w:rsidP="00F50887">
            <w:pPr>
              <w:spacing w:before="120" w:after="120" w:line="276" w:lineRule="auto"/>
              <w:rPr>
                <w:rFonts w:ascii="Arial" w:hAnsi="Arial" w:cs="Arial"/>
                <w:szCs w:val="20"/>
                <w:lang w:eastAsia="en-US"/>
              </w:rPr>
            </w:pPr>
          </w:p>
        </w:tc>
        <w:tc>
          <w:tcPr>
            <w:tcW w:w="567" w:type="dxa"/>
          </w:tcPr>
          <w:p w14:paraId="015DE605" w14:textId="77777777" w:rsidR="006F2250" w:rsidRDefault="006F2250" w:rsidP="00F50887">
            <w:pPr>
              <w:spacing w:before="120" w:after="120" w:line="276" w:lineRule="auto"/>
              <w:rPr>
                <w:rFonts w:ascii="Arial" w:hAnsi="Arial" w:cs="Arial"/>
                <w:szCs w:val="20"/>
                <w:lang w:eastAsia="en-US"/>
              </w:rPr>
            </w:pPr>
            <w:r>
              <w:rPr>
                <w:rFonts w:ascii="Arial" w:hAnsi="Arial" w:cs="Arial"/>
                <w:szCs w:val="20"/>
                <w:lang w:eastAsia="en-US"/>
              </w:rPr>
              <w:t>4.7</w:t>
            </w:r>
          </w:p>
        </w:tc>
        <w:tc>
          <w:tcPr>
            <w:tcW w:w="5636" w:type="dxa"/>
          </w:tcPr>
          <w:p w14:paraId="0A4DF6E1" w14:textId="77777777" w:rsidR="006F2250" w:rsidRDefault="006F2250" w:rsidP="00F50887">
            <w:pPr>
              <w:spacing w:before="120" w:after="120" w:line="276" w:lineRule="auto"/>
              <w:rPr>
                <w:rFonts w:ascii="Arial" w:hAnsi="Arial" w:cs="Arial"/>
                <w:szCs w:val="20"/>
                <w:lang w:eastAsia="en-US"/>
              </w:rPr>
            </w:pPr>
            <w:r>
              <w:rPr>
                <w:rFonts w:ascii="Arial" w:hAnsi="Arial" w:cs="Arial"/>
                <w:szCs w:val="20"/>
                <w:lang w:eastAsia="en-US"/>
              </w:rPr>
              <w:t xml:space="preserve">Recognise the importance the service user places in, and strength they derive from, engaging in </w:t>
            </w:r>
            <w:r w:rsidRPr="007C7706">
              <w:rPr>
                <w:rFonts w:ascii="Arial" w:hAnsi="Arial" w:cs="Arial"/>
                <w:szCs w:val="20"/>
                <w:lang w:eastAsia="en-US"/>
              </w:rPr>
              <w:t xml:space="preserve">community and cultural </w:t>
            </w:r>
            <w:r>
              <w:rPr>
                <w:rFonts w:ascii="Arial" w:hAnsi="Arial" w:cs="Arial"/>
                <w:szCs w:val="20"/>
                <w:lang w:eastAsia="en-US"/>
              </w:rPr>
              <w:t xml:space="preserve">events and </w:t>
            </w:r>
            <w:r w:rsidRPr="007C7706">
              <w:rPr>
                <w:rFonts w:ascii="Arial" w:hAnsi="Arial" w:cs="Arial"/>
                <w:szCs w:val="20"/>
                <w:lang w:eastAsia="en-US"/>
              </w:rPr>
              <w:t>activities</w:t>
            </w:r>
            <w:r>
              <w:rPr>
                <w:rFonts w:ascii="Arial" w:hAnsi="Arial" w:cs="Arial"/>
                <w:szCs w:val="20"/>
                <w:lang w:eastAsia="en-US"/>
              </w:rPr>
              <w:t>, including return to country, and facilitate this within scope of role</w:t>
            </w:r>
          </w:p>
        </w:tc>
      </w:tr>
      <w:tr w:rsidR="006F2250" w:rsidRPr="004A084D" w14:paraId="65480E57" w14:textId="77777777" w:rsidTr="00E6339E">
        <w:trPr>
          <w:gridAfter w:val="1"/>
          <w:wAfter w:w="29" w:type="dxa"/>
        </w:trPr>
        <w:tc>
          <w:tcPr>
            <w:tcW w:w="426" w:type="dxa"/>
            <w:vMerge/>
          </w:tcPr>
          <w:p w14:paraId="11C17C77" w14:textId="77777777" w:rsidR="006F2250" w:rsidRDefault="006F2250" w:rsidP="00487023">
            <w:pPr>
              <w:spacing w:before="120" w:after="120"/>
              <w:rPr>
                <w:rFonts w:ascii="Arial" w:hAnsi="Arial" w:cs="Arial"/>
                <w:szCs w:val="20"/>
                <w:lang w:eastAsia="en-US"/>
              </w:rPr>
            </w:pPr>
          </w:p>
        </w:tc>
        <w:tc>
          <w:tcPr>
            <w:tcW w:w="2698" w:type="dxa"/>
            <w:vMerge/>
          </w:tcPr>
          <w:p w14:paraId="46D08A11" w14:textId="77777777" w:rsidR="006F2250" w:rsidRDefault="006F2250" w:rsidP="00F50887">
            <w:pPr>
              <w:spacing w:before="120" w:after="120" w:line="276" w:lineRule="auto"/>
              <w:rPr>
                <w:rFonts w:ascii="Arial" w:hAnsi="Arial" w:cs="Arial"/>
                <w:szCs w:val="20"/>
                <w:lang w:eastAsia="en-US"/>
              </w:rPr>
            </w:pPr>
          </w:p>
        </w:tc>
        <w:tc>
          <w:tcPr>
            <w:tcW w:w="567" w:type="dxa"/>
          </w:tcPr>
          <w:p w14:paraId="494D87CA" w14:textId="77777777" w:rsidR="006F2250" w:rsidRDefault="006F2250" w:rsidP="00F50887">
            <w:pPr>
              <w:spacing w:before="120" w:after="120" w:line="276" w:lineRule="auto"/>
              <w:rPr>
                <w:rFonts w:ascii="Arial" w:hAnsi="Arial" w:cs="Arial"/>
                <w:szCs w:val="20"/>
                <w:lang w:eastAsia="en-US"/>
              </w:rPr>
            </w:pPr>
            <w:r>
              <w:rPr>
                <w:rFonts w:ascii="Arial" w:hAnsi="Arial" w:cs="Arial"/>
                <w:szCs w:val="20"/>
                <w:lang w:eastAsia="en-US"/>
              </w:rPr>
              <w:t>4.8</w:t>
            </w:r>
          </w:p>
        </w:tc>
        <w:tc>
          <w:tcPr>
            <w:tcW w:w="5636" w:type="dxa"/>
          </w:tcPr>
          <w:p w14:paraId="3E5F3383" w14:textId="75234D2B" w:rsidR="006F2250" w:rsidRPr="00941147" w:rsidRDefault="006F2250" w:rsidP="00F50887">
            <w:pPr>
              <w:spacing w:before="120" w:after="120" w:line="276" w:lineRule="auto"/>
              <w:rPr>
                <w:rFonts w:ascii="Arial" w:hAnsi="Arial" w:cs="Arial"/>
                <w:szCs w:val="20"/>
                <w:lang w:eastAsia="en-US"/>
              </w:rPr>
            </w:pPr>
            <w:r w:rsidRPr="007C7706">
              <w:rPr>
                <w:rFonts w:ascii="Arial" w:hAnsi="Arial" w:cs="Arial"/>
                <w:szCs w:val="20"/>
                <w:lang w:eastAsia="en-US"/>
              </w:rPr>
              <w:t>Communicate and work collaboratively with mainstream and specialist services who operate and are trusted in the community</w:t>
            </w:r>
            <w:r>
              <w:rPr>
                <w:rFonts w:ascii="Arial" w:hAnsi="Arial" w:cs="Arial"/>
                <w:szCs w:val="20"/>
                <w:lang w:eastAsia="en-US"/>
              </w:rPr>
              <w:t xml:space="preserve"> </w:t>
            </w:r>
          </w:p>
        </w:tc>
      </w:tr>
      <w:tr w:rsidR="006F2250" w:rsidRPr="004A084D" w14:paraId="0F196AD7" w14:textId="77777777" w:rsidTr="00E6339E">
        <w:trPr>
          <w:gridAfter w:val="1"/>
          <w:wAfter w:w="29" w:type="dxa"/>
        </w:trPr>
        <w:tc>
          <w:tcPr>
            <w:tcW w:w="426" w:type="dxa"/>
            <w:vMerge/>
          </w:tcPr>
          <w:p w14:paraId="185B1313" w14:textId="77777777" w:rsidR="006F2250" w:rsidRDefault="006F2250" w:rsidP="00487023">
            <w:pPr>
              <w:spacing w:before="120" w:after="120"/>
              <w:rPr>
                <w:rFonts w:ascii="Arial" w:hAnsi="Arial" w:cs="Arial"/>
                <w:szCs w:val="20"/>
                <w:lang w:eastAsia="en-US"/>
              </w:rPr>
            </w:pPr>
          </w:p>
        </w:tc>
        <w:tc>
          <w:tcPr>
            <w:tcW w:w="2698" w:type="dxa"/>
            <w:vMerge/>
          </w:tcPr>
          <w:p w14:paraId="78F76FDA" w14:textId="77777777" w:rsidR="006F2250" w:rsidRDefault="006F2250" w:rsidP="00F50887">
            <w:pPr>
              <w:spacing w:before="120" w:after="120" w:line="276" w:lineRule="auto"/>
              <w:rPr>
                <w:rFonts w:ascii="Arial" w:hAnsi="Arial" w:cs="Arial"/>
                <w:szCs w:val="20"/>
                <w:lang w:eastAsia="en-US"/>
              </w:rPr>
            </w:pPr>
          </w:p>
        </w:tc>
        <w:tc>
          <w:tcPr>
            <w:tcW w:w="567" w:type="dxa"/>
          </w:tcPr>
          <w:p w14:paraId="478B07FD" w14:textId="77777777" w:rsidR="006F2250" w:rsidRDefault="006F2250" w:rsidP="00F50887">
            <w:pPr>
              <w:spacing w:before="120" w:after="120" w:line="276" w:lineRule="auto"/>
              <w:rPr>
                <w:rFonts w:ascii="Arial" w:hAnsi="Arial" w:cs="Arial"/>
                <w:szCs w:val="20"/>
                <w:lang w:eastAsia="en-US"/>
              </w:rPr>
            </w:pPr>
            <w:r>
              <w:rPr>
                <w:rFonts w:ascii="Arial" w:hAnsi="Arial" w:cs="Arial"/>
                <w:szCs w:val="20"/>
                <w:lang w:eastAsia="en-US"/>
              </w:rPr>
              <w:t>4.9</w:t>
            </w:r>
          </w:p>
        </w:tc>
        <w:tc>
          <w:tcPr>
            <w:tcW w:w="5636" w:type="dxa"/>
          </w:tcPr>
          <w:p w14:paraId="3BBE5040" w14:textId="77777777" w:rsidR="006F2250" w:rsidRDefault="006F2250" w:rsidP="00F50887">
            <w:pPr>
              <w:spacing w:before="120" w:after="120" w:line="276" w:lineRule="auto"/>
              <w:rPr>
                <w:rFonts w:ascii="Arial" w:hAnsi="Arial" w:cs="Arial"/>
                <w:szCs w:val="20"/>
                <w:lang w:eastAsia="en-US"/>
              </w:rPr>
            </w:pPr>
            <w:r>
              <w:rPr>
                <w:rFonts w:ascii="Arial" w:hAnsi="Arial" w:cs="Arial"/>
                <w:szCs w:val="20"/>
                <w:lang w:eastAsia="en-US"/>
              </w:rPr>
              <w:t xml:space="preserve">Recognise that </w:t>
            </w:r>
            <w:r w:rsidRPr="00F57A95">
              <w:rPr>
                <w:rFonts w:ascii="Arial" w:hAnsi="Arial" w:cs="Arial"/>
                <w:szCs w:val="20"/>
                <w:lang w:eastAsia="en-US"/>
              </w:rPr>
              <w:t>Aboriginal and/or Torres Strait Islander</w:t>
            </w:r>
            <w:r>
              <w:rPr>
                <w:rFonts w:ascii="Arial" w:hAnsi="Arial" w:cs="Arial"/>
                <w:szCs w:val="20"/>
                <w:lang w:eastAsia="en-US"/>
              </w:rPr>
              <w:t xml:space="preserve"> professionals in the sector may be experiencing burn-out, compassion fatigue and/or lateral violence   </w:t>
            </w:r>
          </w:p>
        </w:tc>
      </w:tr>
      <w:tr w:rsidR="006F2250" w:rsidRPr="004A084D" w14:paraId="28C3BC16" w14:textId="77777777" w:rsidTr="00E6339E">
        <w:trPr>
          <w:gridAfter w:val="1"/>
          <w:wAfter w:w="29" w:type="dxa"/>
        </w:trPr>
        <w:tc>
          <w:tcPr>
            <w:tcW w:w="426" w:type="dxa"/>
            <w:vMerge/>
          </w:tcPr>
          <w:p w14:paraId="5D246770" w14:textId="77777777" w:rsidR="006F2250" w:rsidRDefault="006F2250" w:rsidP="00487023">
            <w:pPr>
              <w:spacing w:before="120" w:after="120"/>
              <w:rPr>
                <w:rFonts w:ascii="Arial" w:hAnsi="Arial" w:cs="Arial"/>
                <w:szCs w:val="20"/>
                <w:lang w:eastAsia="en-US"/>
              </w:rPr>
            </w:pPr>
          </w:p>
        </w:tc>
        <w:tc>
          <w:tcPr>
            <w:tcW w:w="2698" w:type="dxa"/>
            <w:vMerge/>
          </w:tcPr>
          <w:p w14:paraId="58A10967" w14:textId="77777777" w:rsidR="006F2250" w:rsidRDefault="006F2250" w:rsidP="00F50887">
            <w:pPr>
              <w:spacing w:before="120" w:after="120" w:line="276" w:lineRule="auto"/>
              <w:rPr>
                <w:rFonts w:ascii="Arial" w:hAnsi="Arial" w:cs="Arial"/>
                <w:szCs w:val="20"/>
                <w:lang w:eastAsia="en-US"/>
              </w:rPr>
            </w:pPr>
          </w:p>
        </w:tc>
        <w:tc>
          <w:tcPr>
            <w:tcW w:w="567" w:type="dxa"/>
          </w:tcPr>
          <w:p w14:paraId="34F2ACD4" w14:textId="77777777" w:rsidR="006F2250" w:rsidRDefault="006F2250" w:rsidP="002C314E">
            <w:pPr>
              <w:spacing w:before="120" w:after="120" w:line="276" w:lineRule="auto"/>
              <w:ind w:right="-106"/>
              <w:rPr>
                <w:rFonts w:ascii="Arial" w:hAnsi="Arial" w:cs="Arial"/>
                <w:szCs w:val="20"/>
                <w:lang w:eastAsia="en-US"/>
              </w:rPr>
            </w:pPr>
            <w:r>
              <w:rPr>
                <w:rFonts w:ascii="Arial" w:hAnsi="Arial" w:cs="Arial"/>
                <w:szCs w:val="20"/>
                <w:lang w:eastAsia="en-US"/>
              </w:rPr>
              <w:t>4.10</w:t>
            </w:r>
          </w:p>
        </w:tc>
        <w:tc>
          <w:tcPr>
            <w:tcW w:w="5636" w:type="dxa"/>
          </w:tcPr>
          <w:p w14:paraId="5CDD16E2" w14:textId="77777777" w:rsidR="006F2250" w:rsidRPr="00EA726E" w:rsidRDefault="006F2250" w:rsidP="00F50887">
            <w:pPr>
              <w:spacing w:before="120" w:after="120" w:line="276" w:lineRule="auto"/>
              <w:rPr>
                <w:rFonts w:ascii="Arial" w:hAnsi="Arial" w:cs="Arial"/>
                <w:szCs w:val="20"/>
                <w:lang w:eastAsia="en-US"/>
              </w:rPr>
            </w:pPr>
            <w:r>
              <w:rPr>
                <w:rFonts w:ascii="Arial" w:hAnsi="Arial" w:cs="Arial"/>
                <w:szCs w:val="20"/>
                <w:lang w:eastAsia="en-US"/>
              </w:rPr>
              <w:t xml:space="preserve">Recognise when a </w:t>
            </w:r>
            <w:r w:rsidRPr="00A51713">
              <w:rPr>
                <w:rFonts w:ascii="Arial" w:hAnsi="Arial" w:cs="Arial"/>
                <w:szCs w:val="20"/>
                <w:lang w:eastAsia="en-US"/>
              </w:rPr>
              <w:t xml:space="preserve">service user may require a review or change to their care plan or NDIS plan </w:t>
            </w:r>
            <w:r>
              <w:rPr>
                <w:rFonts w:ascii="Arial" w:hAnsi="Arial" w:cs="Arial"/>
                <w:szCs w:val="20"/>
                <w:lang w:eastAsia="en-US"/>
              </w:rPr>
              <w:t xml:space="preserve">and, </w:t>
            </w:r>
            <w:r w:rsidRPr="00A51713">
              <w:rPr>
                <w:rFonts w:ascii="Arial" w:hAnsi="Arial" w:cs="Arial"/>
                <w:szCs w:val="20"/>
                <w:lang w:eastAsia="en-US"/>
              </w:rPr>
              <w:t xml:space="preserve">in accordance </w:t>
            </w:r>
            <w:r w:rsidRPr="00A806E3">
              <w:rPr>
                <w:rFonts w:ascii="Arial" w:hAnsi="Arial" w:cs="Arial"/>
                <w:szCs w:val="20"/>
                <w:lang w:eastAsia="en-US"/>
              </w:rPr>
              <w:t>with scope of role</w:t>
            </w:r>
            <w:r>
              <w:rPr>
                <w:rFonts w:ascii="Arial" w:hAnsi="Arial" w:cs="Arial"/>
                <w:szCs w:val="20"/>
                <w:lang w:eastAsia="en-US"/>
              </w:rPr>
              <w:t xml:space="preserve">, either action the review/change or </w:t>
            </w:r>
            <w:r w:rsidRPr="00A51713">
              <w:rPr>
                <w:rFonts w:ascii="Arial" w:hAnsi="Arial" w:cs="Arial"/>
                <w:szCs w:val="20"/>
                <w:lang w:eastAsia="en-US"/>
              </w:rPr>
              <w:t>refer and report</w:t>
            </w:r>
            <w:r>
              <w:rPr>
                <w:rFonts w:ascii="Arial" w:hAnsi="Arial" w:cs="Arial"/>
                <w:szCs w:val="20"/>
                <w:lang w:eastAsia="en-US"/>
              </w:rPr>
              <w:t xml:space="preserve"> to appropriate personnel </w:t>
            </w:r>
          </w:p>
        </w:tc>
      </w:tr>
      <w:tr w:rsidR="006F2250" w:rsidRPr="004A084D" w14:paraId="4DFE3956" w14:textId="77777777" w:rsidTr="00E6339E">
        <w:trPr>
          <w:gridAfter w:val="1"/>
          <w:wAfter w:w="29" w:type="dxa"/>
        </w:trPr>
        <w:tc>
          <w:tcPr>
            <w:tcW w:w="426" w:type="dxa"/>
            <w:vMerge/>
          </w:tcPr>
          <w:p w14:paraId="7813659D" w14:textId="77777777" w:rsidR="006F2250" w:rsidRDefault="006F2250" w:rsidP="00487023">
            <w:pPr>
              <w:spacing w:before="120" w:after="120"/>
              <w:rPr>
                <w:rFonts w:ascii="Arial" w:hAnsi="Arial" w:cs="Arial"/>
                <w:szCs w:val="20"/>
                <w:lang w:eastAsia="en-US"/>
              </w:rPr>
            </w:pPr>
          </w:p>
        </w:tc>
        <w:tc>
          <w:tcPr>
            <w:tcW w:w="2698" w:type="dxa"/>
            <w:vMerge/>
          </w:tcPr>
          <w:p w14:paraId="1B2E3F22" w14:textId="77777777" w:rsidR="006F2250" w:rsidRDefault="006F2250" w:rsidP="00F50887">
            <w:pPr>
              <w:spacing w:before="120" w:after="120" w:line="276" w:lineRule="auto"/>
              <w:rPr>
                <w:rFonts w:ascii="Arial" w:hAnsi="Arial" w:cs="Arial"/>
                <w:szCs w:val="20"/>
                <w:lang w:eastAsia="en-US"/>
              </w:rPr>
            </w:pPr>
          </w:p>
        </w:tc>
        <w:tc>
          <w:tcPr>
            <w:tcW w:w="567" w:type="dxa"/>
          </w:tcPr>
          <w:p w14:paraId="5838C202" w14:textId="77777777" w:rsidR="006F2250" w:rsidRDefault="006F2250" w:rsidP="002C314E">
            <w:pPr>
              <w:spacing w:before="120" w:after="120" w:line="276" w:lineRule="auto"/>
              <w:ind w:right="-106"/>
              <w:rPr>
                <w:rFonts w:ascii="Arial" w:hAnsi="Arial" w:cs="Arial"/>
                <w:szCs w:val="20"/>
                <w:lang w:eastAsia="en-US"/>
              </w:rPr>
            </w:pPr>
            <w:r>
              <w:rPr>
                <w:rFonts w:ascii="Arial" w:hAnsi="Arial" w:cs="Arial"/>
                <w:szCs w:val="20"/>
                <w:lang w:eastAsia="en-US"/>
              </w:rPr>
              <w:t>4.11</w:t>
            </w:r>
          </w:p>
        </w:tc>
        <w:tc>
          <w:tcPr>
            <w:tcW w:w="5636" w:type="dxa"/>
          </w:tcPr>
          <w:p w14:paraId="1477AB95" w14:textId="77777777" w:rsidR="006F2250" w:rsidRDefault="006F2250" w:rsidP="00F50887">
            <w:pPr>
              <w:spacing w:before="120" w:after="120" w:line="276" w:lineRule="auto"/>
              <w:rPr>
                <w:rFonts w:ascii="Arial" w:hAnsi="Arial" w:cs="Arial"/>
                <w:szCs w:val="20"/>
                <w:lang w:eastAsia="en-US"/>
              </w:rPr>
            </w:pPr>
            <w:r w:rsidRPr="00EA726E">
              <w:rPr>
                <w:rFonts w:ascii="Arial" w:hAnsi="Arial" w:cs="Arial"/>
                <w:szCs w:val="20"/>
                <w:lang w:eastAsia="en-US"/>
              </w:rPr>
              <w:t xml:space="preserve">Maintain confidentiality of </w:t>
            </w:r>
            <w:r>
              <w:rPr>
                <w:rFonts w:ascii="Arial" w:hAnsi="Arial" w:cs="Arial"/>
                <w:szCs w:val="20"/>
                <w:lang w:eastAsia="en-US"/>
              </w:rPr>
              <w:t>service user</w:t>
            </w:r>
            <w:r w:rsidRPr="00EA726E">
              <w:rPr>
                <w:rFonts w:ascii="Arial" w:hAnsi="Arial" w:cs="Arial"/>
                <w:szCs w:val="20"/>
                <w:lang w:eastAsia="en-US"/>
              </w:rPr>
              <w:t xml:space="preserve"> information regardless of personal, family and community pressures or status</w:t>
            </w:r>
          </w:p>
        </w:tc>
      </w:tr>
      <w:tr w:rsidR="006F2250" w:rsidRPr="004A084D" w14:paraId="0236DD1D" w14:textId="77777777" w:rsidTr="00E6339E">
        <w:trPr>
          <w:gridAfter w:val="1"/>
          <w:wAfter w:w="29" w:type="dxa"/>
        </w:trPr>
        <w:tc>
          <w:tcPr>
            <w:tcW w:w="426" w:type="dxa"/>
            <w:vMerge/>
          </w:tcPr>
          <w:p w14:paraId="2CEA79A7" w14:textId="77777777" w:rsidR="006F2250" w:rsidRDefault="006F2250" w:rsidP="00487023">
            <w:pPr>
              <w:spacing w:before="120" w:after="120"/>
              <w:rPr>
                <w:rFonts w:ascii="Arial" w:hAnsi="Arial" w:cs="Arial"/>
                <w:szCs w:val="20"/>
                <w:lang w:eastAsia="en-US"/>
              </w:rPr>
            </w:pPr>
          </w:p>
        </w:tc>
        <w:tc>
          <w:tcPr>
            <w:tcW w:w="2698" w:type="dxa"/>
            <w:vMerge/>
          </w:tcPr>
          <w:p w14:paraId="3A49B43D" w14:textId="77777777" w:rsidR="006F2250" w:rsidRDefault="006F2250" w:rsidP="00F50887">
            <w:pPr>
              <w:spacing w:before="120" w:after="120" w:line="276" w:lineRule="auto"/>
              <w:rPr>
                <w:rFonts w:ascii="Arial" w:hAnsi="Arial" w:cs="Arial"/>
                <w:szCs w:val="20"/>
                <w:lang w:eastAsia="en-US"/>
              </w:rPr>
            </w:pPr>
          </w:p>
        </w:tc>
        <w:tc>
          <w:tcPr>
            <w:tcW w:w="567" w:type="dxa"/>
          </w:tcPr>
          <w:p w14:paraId="38946752" w14:textId="77777777" w:rsidR="006F2250" w:rsidRDefault="006F2250" w:rsidP="002C314E">
            <w:pPr>
              <w:spacing w:before="120" w:after="120" w:line="276" w:lineRule="auto"/>
              <w:ind w:right="-106"/>
              <w:rPr>
                <w:rFonts w:ascii="Arial" w:hAnsi="Arial" w:cs="Arial"/>
                <w:szCs w:val="20"/>
                <w:lang w:eastAsia="en-US"/>
              </w:rPr>
            </w:pPr>
            <w:r>
              <w:rPr>
                <w:rFonts w:ascii="Arial" w:hAnsi="Arial" w:cs="Arial"/>
                <w:szCs w:val="20"/>
                <w:lang w:eastAsia="en-US"/>
              </w:rPr>
              <w:t>4.12</w:t>
            </w:r>
          </w:p>
        </w:tc>
        <w:tc>
          <w:tcPr>
            <w:tcW w:w="5636" w:type="dxa"/>
          </w:tcPr>
          <w:p w14:paraId="304C827E" w14:textId="77777777" w:rsidR="006F2250" w:rsidRPr="007C7706" w:rsidRDefault="006F2250" w:rsidP="00BD4950">
            <w:pPr>
              <w:spacing w:before="120" w:line="276" w:lineRule="auto"/>
              <w:rPr>
                <w:rFonts w:ascii="Arial" w:hAnsi="Arial" w:cs="Arial"/>
                <w:szCs w:val="20"/>
                <w:lang w:eastAsia="en-US"/>
              </w:rPr>
            </w:pPr>
            <w:r w:rsidRPr="00CC320B">
              <w:rPr>
                <w:rFonts w:ascii="Arial" w:hAnsi="Arial" w:cs="Arial"/>
                <w:szCs w:val="20"/>
                <w:lang w:eastAsia="en-US"/>
              </w:rPr>
              <w:t>Recognise own signs and symptoms of</w:t>
            </w:r>
            <w:r>
              <w:rPr>
                <w:rFonts w:ascii="Arial" w:hAnsi="Arial" w:cs="Arial"/>
                <w:szCs w:val="20"/>
                <w:lang w:eastAsia="en-US"/>
              </w:rPr>
              <w:t xml:space="preserve"> compassion fatigue</w:t>
            </w:r>
            <w:r w:rsidRPr="00CC320B">
              <w:rPr>
                <w:rFonts w:ascii="Arial" w:hAnsi="Arial" w:cs="Arial"/>
                <w:szCs w:val="20"/>
                <w:lang w:eastAsia="en-US"/>
              </w:rPr>
              <w:t xml:space="preserve"> </w:t>
            </w:r>
            <w:r>
              <w:rPr>
                <w:rFonts w:ascii="Arial" w:hAnsi="Arial" w:cs="Arial"/>
                <w:szCs w:val="20"/>
                <w:lang w:eastAsia="en-US"/>
              </w:rPr>
              <w:t xml:space="preserve">and/or burn-out </w:t>
            </w:r>
            <w:r w:rsidRPr="00CC320B">
              <w:rPr>
                <w:rFonts w:ascii="Arial" w:hAnsi="Arial" w:cs="Arial"/>
                <w:szCs w:val="20"/>
                <w:lang w:eastAsia="en-US"/>
              </w:rPr>
              <w:t>and seek advice and support and</w:t>
            </w:r>
            <w:r>
              <w:rPr>
                <w:rFonts w:ascii="Arial" w:hAnsi="Arial" w:cs="Arial"/>
                <w:szCs w:val="20"/>
                <w:lang w:eastAsia="en-US"/>
              </w:rPr>
              <w:t xml:space="preserve"> </w:t>
            </w:r>
            <w:r w:rsidRPr="00CC320B">
              <w:rPr>
                <w:rFonts w:ascii="Arial" w:hAnsi="Arial" w:cs="Arial"/>
                <w:szCs w:val="20"/>
                <w:lang w:eastAsia="en-US"/>
              </w:rPr>
              <w:t>take appropriate action for self-care</w:t>
            </w:r>
          </w:p>
        </w:tc>
      </w:tr>
      <w:tr w:rsidR="008442B7" w:rsidRPr="004A084D" w14:paraId="086C3D2A" w14:textId="77777777" w:rsidTr="00E6339E">
        <w:trPr>
          <w:gridAfter w:val="1"/>
          <w:wAfter w:w="29" w:type="dxa"/>
        </w:trPr>
        <w:tc>
          <w:tcPr>
            <w:tcW w:w="9327" w:type="dxa"/>
            <w:gridSpan w:val="4"/>
          </w:tcPr>
          <w:p w14:paraId="42EFE68B" w14:textId="77777777" w:rsidR="008442B7" w:rsidRPr="008442B7" w:rsidRDefault="008442B7" w:rsidP="008442B7">
            <w:pPr>
              <w:spacing w:line="276" w:lineRule="auto"/>
              <w:rPr>
                <w:rFonts w:ascii="Arial" w:hAnsi="Arial" w:cs="Arial"/>
                <w:sz w:val="16"/>
                <w:szCs w:val="16"/>
                <w:lang w:eastAsia="en-US"/>
              </w:rPr>
            </w:pPr>
          </w:p>
        </w:tc>
      </w:tr>
      <w:tr w:rsidR="006F2250" w:rsidRPr="004A084D" w14:paraId="58242961" w14:textId="77777777" w:rsidTr="00E6339E">
        <w:trPr>
          <w:gridAfter w:val="1"/>
          <w:wAfter w:w="29" w:type="dxa"/>
        </w:trPr>
        <w:tc>
          <w:tcPr>
            <w:tcW w:w="426" w:type="dxa"/>
            <w:vMerge w:val="restart"/>
          </w:tcPr>
          <w:p w14:paraId="0DCD6400" w14:textId="77777777" w:rsidR="006F2250" w:rsidRDefault="006F2250" w:rsidP="00487023">
            <w:pPr>
              <w:spacing w:before="120" w:after="120"/>
              <w:rPr>
                <w:rFonts w:ascii="Arial" w:hAnsi="Arial" w:cs="Arial"/>
                <w:szCs w:val="20"/>
                <w:lang w:eastAsia="en-US"/>
              </w:rPr>
            </w:pPr>
            <w:r>
              <w:rPr>
                <w:rFonts w:ascii="Arial" w:hAnsi="Arial" w:cs="Arial"/>
                <w:szCs w:val="20"/>
                <w:lang w:eastAsia="en-US"/>
              </w:rPr>
              <w:t>5.</w:t>
            </w:r>
          </w:p>
        </w:tc>
        <w:tc>
          <w:tcPr>
            <w:tcW w:w="2698" w:type="dxa"/>
            <w:vMerge w:val="restart"/>
          </w:tcPr>
          <w:p w14:paraId="1B820BE7" w14:textId="77777777" w:rsidR="006F2250" w:rsidRDefault="006F2250" w:rsidP="00F50887">
            <w:pPr>
              <w:spacing w:before="120" w:after="120" w:line="276" w:lineRule="auto"/>
              <w:rPr>
                <w:rFonts w:ascii="Arial" w:hAnsi="Arial" w:cs="Arial"/>
                <w:szCs w:val="20"/>
                <w:lang w:eastAsia="en-US"/>
              </w:rPr>
            </w:pPr>
            <w:r>
              <w:rPr>
                <w:rFonts w:ascii="Arial" w:hAnsi="Arial" w:cs="Arial"/>
                <w:szCs w:val="20"/>
                <w:lang w:eastAsia="en-US"/>
              </w:rPr>
              <w:t>Seek feedback, reflect on and improve own practice</w:t>
            </w:r>
          </w:p>
        </w:tc>
        <w:tc>
          <w:tcPr>
            <w:tcW w:w="567" w:type="dxa"/>
          </w:tcPr>
          <w:p w14:paraId="670F545D" w14:textId="77777777" w:rsidR="006F2250" w:rsidRDefault="006F2250" w:rsidP="00F50887">
            <w:pPr>
              <w:spacing w:before="120" w:after="120" w:line="276" w:lineRule="auto"/>
              <w:rPr>
                <w:rFonts w:ascii="Arial" w:hAnsi="Arial" w:cs="Arial"/>
                <w:szCs w:val="20"/>
                <w:lang w:eastAsia="en-US"/>
              </w:rPr>
            </w:pPr>
            <w:r>
              <w:rPr>
                <w:rFonts w:ascii="Arial" w:hAnsi="Arial" w:cs="Arial"/>
                <w:szCs w:val="20"/>
                <w:lang w:eastAsia="en-US"/>
              </w:rPr>
              <w:t>5.1</w:t>
            </w:r>
          </w:p>
        </w:tc>
        <w:tc>
          <w:tcPr>
            <w:tcW w:w="5636" w:type="dxa"/>
          </w:tcPr>
          <w:p w14:paraId="52245D82" w14:textId="77777777" w:rsidR="006F2250" w:rsidRDefault="006F2250" w:rsidP="00F50887">
            <w:pPr>
              <w:spacing w:before="120" w:after="120" w:line="276" w:lineRule="auto"/>
              <w:rPr>
                <w:rFonts w:ascii="Arial" w:hAnsi="Arial" w:cs="Arial"/>
                <w:szCs w:val="20"/>
                <w:lang w:eastAsia="en-US"/>
              </w:rPr>
            </w:pPr>
            <w:r>
              <w:rPr>
                <w:rFonts w:ascii="Arial" w:hAnsi="Arial" w:cs="Arial"/>
                <w:szCs w:val="20"/>
                <w:lang w:eastAsia="en-US"/>
              </w:rPr>
              <w:t xml:space="preserve">Recognise that there may be cultural-barriers that impact the service user and their family </w:t>
            </w:r>
            <w:r w:rsidRPr="00207317">
              <w:rPr>
                <w:rFonts w:ascii="Arial" w:hAnsi="Arial" w:cs="Arial"/>
                <w:szCs w:val="20"/>
                <w:lang w:eastAsia="en-US"/>
              </w:rPr>
              <w:t>providing feedback, raising concerns and/or making complaints</w:t>
            </w:r>
          </w:p>
        </w:tc>
      </w:tr>
      <w:tr w:rsidR="006F2250" w:rsidRPr="004A084D" w14:paraId="71BFBD9D" w14:textId="77777777" w:rsidTr="00E6339E">
        <w:trPr>
          <w:gridAfter w:val="1"/>
          <w:wAfter w:w="29" w:type="dxa"/>
        </w:trPr>
        <w:tc>
          <w:tcPr>
            <w:tcW w:w="426" w:type="dxa"/>
            <w:vMerge/>
          </w:tcPr>
          <w:p w14:paraId="7E545051" w14:textId="77777777" w:rsidR="006F2250" w:rsidRDefault="006F2250" w:rsidP="00487023">
            <w:pPr>
              <w:spacing w:before="120" w:after="120"/>
              <w:rPr>
                <w:rFonts w:ascii="Arial" w:hAnsi="Arial" w:cs="Arial"/>
                <w:szCs w:val="20"/>
                <w:lang w:eastAsia="en-US"/>
              </w:rPr>
            </w:pPr>
          </w:p>
        </w:tc>
        <w:tc>
          <w:tcPr>
            <w:tcW w:w="2698" w:type="dxa"/>
            <w:vMerge/>
          </w:tcPr>
          <w:p w14:paraId="039A2AB7" w14:textId="77777777" w:rsidR="006F2250" w:rsidRDefault="006F2250" w:rsidP="00F50887">
            <w:pPr>
              <w:spacing w:before="120" w:after="120" w:line="276" w:lineRule="auto"/>
              <w:rPr>
                <w:rFonts w:ascii="Arial" w:hAnsi="Arial" w:cs="Arial"/>
                <w:szCs w:val="20"/>
                <w:lang w:eastAsia="en-US"/>
              </w:rPr>
            </w:pPr>
          </w:p>
        </w:tc>
        <w:tc>
          <w:tcPr>
            <w:tcW w:w="567" w:type="dxa"/>
          </w:tcPr>
          <w:p w14:paraId="4C65688D" w14:textId="77777777" w:rsidR="006F2250" w:rsidRDefault="006F2250" w:rsidP="00F50887">
            <w:pPr>
              <w:spacing w:before="120" w:after="120" w:line="276" w:lineRule="auto"/>
              <w:rPr>
                <w:rFonts w:ascii="Arial" w:hAnsi="Arial" w:cs="Arial"/>
                <w:szCs w:val="20"/>
                <w:lang w:eastAsia="en-US"/>
              </w:rPr>
            </w:pPr>
            <w:r>
              <w:rPr>
                <w:rFonts w:ascii="Arial" w:hAnsi="Arial" w:cs="Arial"/>
                <w:szCs w:val="20"/>
                <w:lang w:eastAsia="en-US"/>
              </w:rPr>
              <w:t>5.2</w:t>
            </w:r>
          </w:p>
        </w:tc>
        <w:tc>
          <w:tcPr>
            <w:tcW w:w="5636" w:type="dxa"/>
          </w:tcPr>
          <w:p w14:paraId="6968BA4B" w14:textId="77777777" w:rsidR="006F2250" w:rsidRPr="00BD4847" w:rsidRDefault="006F2250" w:rsidP="00F50887">
            <w:pPr>
              <w:spacing w:before="120" w:after="120" w:line="276" w:lineRule="auto"/>
              <w:rPr>
                <w:rFonts w:ascii="Arial" w:hAnsi="Arial" w:cs="Arial"/>
                <w:szCs w:val="20"/>
                <w:lang w:eastAsia="en-US"/>
              </w:rPr>
            </w:pPr>
            <w:r>
              <w:rPr>
                <w:rFonts w:ascii="Arial" w:hAnsi="Arial" w:cs="Arial"/>
                <w:szCs w:val="20"/>
                <w:lang w:eastAsia="en-US"/>
              </w:rPr>
              <w:t>C</w:t>
            </w:r>
            <w:r w:rsidRPr="003D0A24">
              <w:rPr>
                <w:rFonts w:ascii="Arial" w:hAnsi="Arial" w:cs="Arial"/>
                <w:szCs w:val="20"/>
                <w:lang w:eastAsia="en-US"/>
              </w:rPr>
              <w:t>o</w:t>
            </w:r>
            <w:r>
              <w:rPr>
                <w:rFonts w:ascii="Arial" w:hAnsi="Arial" w:cs="Arial"/>
                <w:szCs w:val="20"/>
                <w:lang w:eastAsia="en-US"/>
              </w:rPr>
              <w:t>llaborate</w:t>
            </w:r>
            <w:r w:rsidRPr="003D0A24">
              <w:rPr>
                <w:rFonts w:ascii="Arial" w:hAnsi="Arial" w:cs="Arial"/>
                <w:szCs w:val="20"/>
                <w:lang w:eastAsia="en-US"/>
              </w:rPr>
              <w:t xml:space="preserve"> with </w:t>
            </w:r>
            <w:r>
              <w:rPr>
                <w:rFonts w:ascii="Arial" w:hAnsi="Arial" w:cs="Arial"/>
                <w:szCs w:val="20"/>
                <w:lang w:eastAsia="en-US"/>
              </w:rPr>
              <w:t>service user</w:t>
            </w:r>
            <w:r w:rsidRPr="003D0A24">
              <w:rPr>
                <w:rFonts w:ascii="Arial" w:hAnsi="Arial" w:cs="Arial"/>
                <w:szCs w:val="20"/>
                <w:lang w:eastAsia="en-US"/>
              </w:rPr>
              <w:t xml:space="preserve"> and their famil</w:t>
            </w:r>
            <w:r>
              <w:rPr>
                <w:rFonts w:ascii="Arial" w:hAnsi="Arial" w:cs="Arial"/>
                <w:szCs w:val="20"/>
                <w:lang w:eastAsia="en-US"/>
              </w:rPr>
              <w:t>y</w:t>
            </w:r>
            <w:r w:rsidRPr="003D0A24">
              <w:rPr>
                <w:rFonts w:ascii="Arial" w:hAnsi="Arial" w:cs="Arial"/>
                <w:szCs w:val="20"/>
                <w:lang w:eastAsia="en-US"/>
              </w:rPr>
              <w:t xml:space="preserve"> </w:t>
            </w:r>
            <w:r>
              <w:rPr>
                <w:rFonts w:ascii="Arial" w:hAnsi="Arial" w:cs="Arial"/>
                <w:szCs w:val="20"/>
                <w:lang w:eastAsia="en-US"/>
              </w:rPr>
              <w:t>to</w:t>
            </w:r>
            <w:r w:rsidRPr="003D0A24">
              <w:rPr>
                <w:rFonts w:ascii="Arial" w:hAnsi="Arial" w:cs="Arial"/>
                <w:szCs w:val="20"/>
                <w:lang w:eastAsia="en-US"/>
              </w:rPr>
              <w:t xml:space="preserve"> </w:t>
            </w:r>
            <w:r>
              <w:rPr>
                <w:rFonts w:ascii="Arial" w:hAnsi="Arial" w:cs="Arial"/>
                <w:szCs w:val="20"/>
                <w:lang w:eastAsia="en-US"/>
              </w:rPr>
              <w:t xml:space="preserve">identify and </w:t>
            </w:r>
            <w:r w:rsidRPr="003D0A24">
              <w:rPr>
                <w:rFonts w:ascii="Arial" w:hAnsi="Arial" w:cs="Arial"/>
                <w:szCs w:val="20"/>
                <w:lang w:eastAsia="en-US"/>
              </w:rPr>
              <w:t>establish</w:t>
            </w:r>
            <w:r>
              <w:rPr>
                <w:rFonts w:ascii="Arial" w:hAnsi="Arial" w:cs="Arial"/>
                <w:szCs w:val="20"/>
                <w:lang w:eastAsia="en-US"/>
              </w:rPr>
              <w:t xml:space="preserve"> </w:t>
            </w:r>
            <w:r w:rsidRPr="003D0A24">
              <w:rPr>
                <w:rFonts w:ascii="Arial" w:hAnsi="Arial" w:cs="Arial"/>
                <w:szCs w:val="20"/>
                <w:lang w:eastAsia="en-US"/>
              </w:rPr>
              <w:t>culturally appropriate mechanism</w:t>
            </w:r>
            <w:r>
              <w:rPr>
                <w:rFonts w:ascii="Arial" w:hAnsi="Arial" w:cs="Arial"/>
                <w:szCs w:val="20"/>
                <w:lang w:eastAsia="en-US"/>
              </w:rPr>
              <w:t xml:space="preserve">s for </w:t>
            </w:r>
            <w:r w:rsidRPr="003D0A24">
              <w:rPr>
                <w:rFonts w:ascii="Arial" w:hAnsi="Arial" w:cs="Arial"/>
                <w:szCs w:val="20"/>
                <w:lang w:eastAsia="en-US"/>
              </w:rPr>
              <w:t>provid</w:t>
            </w:r>
            <w:r>
              <w:rPr>
                <w:rFonts w:ascii="Arial" w:hAnsi="Arial" w:cs="Arial"/>
                <w:szCs w:val="20"/>
                <w:lang w:eastAsia="en-US"/>
              </w:rPr>
              <w:t>ing</w:t>
            </w:r>
            <w:r w:rsidRPr="003D0A24">
              <w:rPr>
                <w:rFonts w:ascii="Arial" w:hAnsi="Arial" w:cs="Arial"/>
                <w:szCs w:val="20"/>
                <w:lang w:eastAsia="en-US"/>
              </w:rPr>
              <w:t xml:space="preserve"> feedback</w:t>
            </w:r>
            <w:r>
              <w:rPr>
                <w:rFonts w:ascii="Arial" w:hAnsi="Arial" w:cs="Arial"/>
                <w:szCs w:val="20"/>
                <w:lang w:eastAsia="en-US"/>
              </w:rPr>
              <w:t>, raising concerns and/or making complaints</w:t>
            </w:r>
            <w:r w:rsidRPr="003D0A24">
              <w:rPr>
                <w:rFonts w:ascii="Arial" w:hAnsi="Arial" w:cs="Arial"/>
                <w:szCs w:val="20"/>
                <w:lang w:eastAsia="en-US"/>
              </w:rPr>
              <w:t xml:space="preserve"> </w:t>
            </w:r>
            <w:r>
              <w:rPr>
                <w:rFonts w:ascii="Arial" w:hAnsi="Arial" w:cs="Arial"/>
                <w:szCs w:val="20"/>
                <w:lang w:eastAsia="en-US"/>
              </w:rPr>
              <w:t>about the service or supports they receive</w:t>
            </w:r>
          </w:p>
        </w:tc>
      </w:tr>
      <w:tr w:rsidR="006F2250" w:rsidRPr="004A084D" w14:paraId="6C5F42BC" w14:textId="77777777" w:rsidTr="00E6339E">
        <w:trPr>
          <w:gridAfter w:val="1"/>
          <w:wAfter w:w="29" w:type="dxa"/>
        </w:trPr>
        <w:tc>
          <w:tcPr>
            <w:tcW w:w="426" w:type="dxa"/>
            <w:vMerge/>
          </w:tcPr>
          <w:p w14:paraId="63DA1F3A" w14:textId="77777777" w:rsidR="006F2250" w:rsidRDefault="006F2250" w:rsidP="00487023">
            <w:pPr>
              <w:spacing w:before="120" w:after="120"/>
              <w:rPr>
                <w:rFonts w:ascii="Arial" w:hAnsi="Arial" w:cs="Arial"/>
                <w:szCs w:val="20"/>
                <w:lang w:eastAsia="en-US"/>
              </w:rPr>
            </w:pPr>
          </w:p>
        </w:tc>
        <w:tc>
          <w:tcPr>
            <w:tcW w:w="2698" w:type="dxa"/>
            <w:vMerge/>
          </w:tcPr>
          <w:p w14:paraId="41ECE330" w14:textId="77777777" w:rsidR="006F2250" w:rsidRDefault="006F2250" w:rsidP="00F50887">
            <w:pPr>
              <w:spacing w:before="120" w:after="120" w:line="276" w:lineRule="auto"/>
              <w:rPr>
                <w:rFonts w:ascii="Arial" w:hAnsi="Arial" w:cs="Arial"/>
                <w:szCs w:val="20"/>
                <w:lang w:eastAsia="en-US"/>
              </w:rPr>
            </w:pPr>
          </w:p>
        </w:tc>
        <w:tc>
          <w:tcPr>
            <w:tcW w:w="567" w:type="dxa"/>
          </w:tcPr>
          <w:p w14:paraId="37D49097" w14:textId="77777777" w:rsidR="006F2250" w:rsidRDefault="006F2250" w:rsidP="00F50887">
            <w:pPr>
              <w:spacing w:before="120" w:after="120" w:line="276" w:lineRule="auto"/>
              <w:rPr>
                <w:rFonts w:ascii="Arial" w:hAnsi="Arial" w:cs="Arial"/>
                <w:szCs w:val="20"/>
                <w:lang w:eastAsia="en-US"/>
              </w:rPr>
            </w:pPr>
            <w:r>
              <w:rPr>
                <w:rFonts w:ascii="Arial" w:hAnsi="Arial" w:cs="Arial"/>
                <w:szCs w:val="20"/>
                <w:lang w:eastAsia="en-US"/>
              </w:rPr>
              <w:t>5.3</w:t>
            </w:r>
          </w:p>
        </w:tc>
        <w:tc>
          <w:tcPr>
            <w:tcW w:w="5636" w:type="dxa"/>
          </w:tcPr>
          <w:p w14:paraId="70BBB6C3" w14:textId="77777777" w:rsidR="006F2250" w:rsidRPr="00BD4847" w:rsidRDefault="006F2250" w:rsidP="00F50887">
            <w:pPr>
              <w:spacing w:before="120" w:after="120" w:line="276" w:lineRule="auto"/>
              <w:rPr>
                <w:rFonts w:ascii="Arial" w:hAnsi="Arial" w:cs="Arial"/>
                <w:szCs w:val="20"/>
                <w:lang w:eastAsia="en-US"/>
              </w:rPr>
            </w:pPr>
            <w:r w:rsidRPr="00BD4847">
              <w:rPr>
                <w:rFonts w:ascii="Arial" w:hAnsi="Arial" w:cs="Arial"/>
                <w:szCs w:val="20"/>
                <w:lang w:eastAsia="en-US"/>
              </w:rPr>
              <w:t>Undertake self-evaluation in conjunction with supervisors and/or peers</w:t>
            </w:r>
          </w:p>
        </w:tc>
      </w:tr>
      <w:tr w:rsidR="006F2250" w:rsidRPr="004A084D" w14:paraId="09111AC0" w14:textId="77777777" w:rsidTr="00E6339E">
        <w:trPr>
          <w:gridAfter w:val="1"/>
          <w:wAfter w:w="29" w:type="dxa"/>
        </w:trPr>
        <w:tc>
          <w:tcPr>
            <w:tcW w:w="426" w:type="dxa"/>
            <w:vMerge/>
          </w:tcPr>
          <w:p w14:paraId="1D9015B8" w14:textId="77777777" w:rsidR="006F2250" w:rsidRDefault="006F2250" w:rsidP="00487023">
            <w:pPr>
              <w:spacing w:before="120" w:after="120"/>
              <w:rPr>
                <w:rFonts w:ascii="Arial" w:hAnsi="Arial" w:cs="Arial"/>
                <w:szCs w:val="20"/>
                <w:lang w:eastAsia="en-US"/>
              </w:rPr>
            </w:pPr>
          </w:p>
        </w:tc>
        <w:tc>
          <w:tcPr>
            <w:tcW w:w="2698" w:type="dxa"/>
            <w:vMerge/>
          </w:tcPr>
          <w:p w14:paraId="3B9DEB37" w14:textId="77777777" w:rsidR="006F2250" w:rsidRDefault="006F2250" w:rsidP="00F50887">
            <w:pPr>
              <w:spacing w:before="120" w:after="120" w:line="276" w:lineRule="auto"/>
              <w:rPr>
                <w:rFonts w:ascii="Arial" w:hAnsi="Arial" w:cs="Arial"/>
                <w:szCs w:val="20"/>
                <w:lang w:eastAsia="en-US"/>
              </w:rPr>
            </w:pPr>
          </w:p>
        </w:tc>
        <w:tc>
          <w:tcPr>
            <w:tcW w:w="567" w:type="dxa"/>
          </w:tcPr>
          <w:p w14:paraId="34557FBD" w14:textId="77777777" w:rsidR="006F2250" w:rsidRDefault="006F2250" w:rsidP="00F50887">
            <w:pPr>
              <w:spacing w:before="120" w:after="120" w:line="276" w:lineRule="auto"/>
              <w:rPr>
                <w:rFonts w:ascii="Arial" w:hAnsi="Arial" w:cs="Arial"/>
                <w:szCs w:val="20"/>
                <w:lang w:eastAsia="en-US"/>
              </w:rPr>
            </w:pPr>
            <w:r>
              <w:rPr>
                <w:rFonts w:ascii="Arial" w:hAnsi="Arial" w:cs="Arial"/>
                <w:szCs w:val="20"/>
                <w:lang w:eastAsia="en-US"/>
              </w:rPr>
              <w:t>5.4</w:t>
            </w:r>
          </w:p>
        </w:tc>
        <w:tc>
          <w:tcPr>
            <w:tcW w:w="5636" w:type="dxa"/>
          </w:tcPr>
          <w:p w14:paraId="4F123892" w14:textId="77777777" w:rsidR="006F2250" w:rsidRDefault="006F2250" w:rsidP="0004556E">
            <w:pPr>
              <w:spacing w:before="120" w:after="120" w:line="276" w:lineRule="auto"/>
              <w:ind w:right="-4"/>
              <w:rPr>
                <w:rFonts w:ascii="Arial" w:hAnsi="Arial" w:cs="Arial"/>
                <w:szCs w:val="20"/>
                <w:lang w:eastAsia="en-US"/>
              </w:rPr>
            </w:pPr>
            <w:r w:rsidRPr="00BD4847">
              <w:rPr>
                <w:rFonts w:ascii="Arial" w:hAnsi="Arial" w:cs="Arial"/>
                <w:szCs w:val="20"/>
                <w:lang w:eastAsia="en-US"/>
              </w:rPr>
              <w:t xml:space="preserve">Reflect on and recognise </w:t>
            </w:r>
            <w:r>
              <w:rPr>
                <w:rFonts w:ascii="Arial" w:hAnsi="Arial" w:cs="Arial"/>
                <w:szCs w:val="20"/>
                <w:lang w:eastAsia="en-US"/>
              </w:rPr>
              <w:t xml:space="preserve">own </w:t>
            </w:r>
            <w:r w:rsidRPr="00BD4847">
              <w:rPr>
                <w:rFonts w:ascii="Arial" w:hAnsi="Arial" w:cs="Arial"/>
                <w:szCs w:val="20"/>
                <w:lang w:eastAsia="en-US"/>
              </w:rPr>
              <w:t>values, beliefs</w:t>
            </w:r>
            <w:r>
              <w:rPr>
                <w:rFonts w:ascii="Arial" w:hAnsi="Arial" w:cs="Arial"/>
                <w:szCs w:val="20"/>
                <w:lang w:eastAsia="en-US"/>
              </w:rPr>
              <w:t>, cultural biases</w:t>
            </w:r>
            <w:r w:rsidRPr="00BD4847">
              <w:rPr>
                <w:rFonts w:ascii="Arial" w:hAnsi="Arial" w:cs="Arial"/>
                <w:szCs w:val="20"/>
                <w:lang w:eastAsia="en-US"/>
              </w:rPr>
              <w:t xml:space="preserve"> and behaviour</w:t>
            </w:r>
            <w:r>
              <w:rPr>
                <w:rFonts w:ascii="Arial" w:hAnsi="Arial" w:cs="Arial"/>
                <w:szCs w:val="20"/>
                <w:lang w:eastAsia="en-US"/>
              </w:rPr>
              <w:t xml:space="preserve"> in work </w:t>
            </w:r>
            <w:r w:rsidRPr="00BD4847">
              <w:rPr>
                <w:rFonts w:ascii="Arial" w:hAnsi="Arial" w:cs="Arial"/>
                <w:szCs w:val="20"/>
                <w:lang w:eastAsia="en-US"/>
              </w:rPr>
              <w:t>practice</w:t>
            </w:r>
            <w:r>
              <w:rPr>
                <w:rFonts w:ascii="Arial" w:hAnsi="Arial" w:cs="Arial"/>
                <w:szCs w:val="20"/>
                <w:lang w:eastAsia="en-US"/>
              </w:rPr>
              <w:t xml:space="preserve"> and consider </w:t>
            </w:r>
            <w:r w:rsidRPr="002F1B37">
              <w:rPr>
                <w:rFonts w:ascii="Arial" w:hAnsi="Arial" w:cs="Arial"/>
                <w:szCs w:val="20"/>
                <w:lang w:eastAsia="en-US"/>
              </w:rPr>
              <w:t>their potential impact</w:t>
            </w:r>
            <w:r>
              <w:rPr>
                <w:rFonts w:ascii="Arial" w:hAnsi="Arial" w:cs="Arial"/>
                <w:szCs w:val="20"/>
                <w:lang w:eastAsia="en-US"/>
              </w:rPr>
              <w:t xml:space="preserve">, in particular when there has been </w:t>
            </w:r>
            <w:r w:rsidRPr="00394AE4">
              <w:rPr>
                <w:rFonts w:ascii="Arial" w:hAnsi="Arial" w:cs="Arial"/>
                <w:szCs w:val="20"/>
                <w:lang w:eastAsia="en-US"/>
              </w:rPr>
              <w:t>service user disengagement</w:t>
            </w:r>
          </w:p>
        </w:tc>
      </w:tr>
      <w:tr w:rsidR="006F2250" w:rsidRPr="004A084D" w14:paraId="5073F043" w14:textId="77777777" w:rsidTr="00E6339E">
        <w:trPr>
          <w:gridAfter w:val="1"/>
          <w:wAfter w:w="29" w:type="dxa"/>
          <w:trHeight w:val="618"/>
        </w:trPr>
        <w:tc>
          <w:tcPr>
            <w:tcW w:w="426" w:type="dxa"/>
            <w:vMerge/>
          </w:tcPr>
          <w:p w14:paraId="703BE5D4" w14:textId="77777777" w:rsidR="006F2250" w:rsidRDefault="006F2250" w:rsidP="00487023">
            <w:pPr>
              <w:spacing w:before="120" w:after="120"/>
              <w:rPr>
                <w:rFonts w:ascii="Arial" w:hAnsi="Arial" w:cs="Arial"/>
                <w:szCs w:val="20"/>
                <w:lang w:eastAsia="en-US"/>
              </w:rPr>
            </w:pPr>
          </w:p>
        </w:tc>
        <w:tc>
          <w:tcPr>
            <w:tcW w:w="2698" w:type="dxa"/>
            <w:vMerge/>
          </w:tcPr>
          <w:p w14:paraId="44ECEB0E" w14:textId="77777777" w:rsidR="006F2250" w:rsidRDefault="006F2250" w:rsidP="00F50887">
            <w:pPr>
              <w:spacing w:before="120" w:after="120" w:line="276" w:lineRule="auto"/>
              <w:rPr>
                <w:rFonts w:ascii="Arial" w:hAnsi="Arial" w:cs="Arial"/>
                <w:szCs w:val="20"/>
                <w:lang w:eastAsia="en-US"/>
              </w:rPr>
            </w:pPr>
          </w:p>
        </w:tc>
        <w:tc>
          <w:tcPr>
            <w:tcW w:w="567" w:type="dxa"/>
          </w:tcPr>
          <w:p w14:paraId="5002476F" w14:textId="77777777" w:rsidR="006F2250" w:rsidRDefault="006F2250" w:rsidP="00F50887">
            <w:pPr>
              <w:spacing w:before="120" w:after="120" w:line="276" w:lineRule="auto"/>
              <w:rPr>
                <w:rFonts w:ascii="Arial" w:hAnsi="Arial" w:cs="Arial"/>
                <w:szCs w:val="20"/>
                <w:lang w:eastAsia="en-US"/>
              </w:rPr>
            </w:pPr>
            <w:r>
              <w:rPr>
                <w:rFonts w:ascii="Arial" w:hAnsi="Arial" w:cs="Arial"/>
                <w:szCs w:val="20"/>
                <w:lang w:eastAsia="en-US"/>
              </w:rPr>
              <w:t>5.6</w:t>
            </w:r>
          </w:p>
        </w:tc>
        <w:tc>
          <w:tcPr>
            <w:tcW w:w="5636" w:type="dxa"/>
          </w:tcPr>
          <w:p w14:paraId="027B54E1" w14:textId="77777777" w:rsidR="006F2250" w:rsidRDefault="006F2250" w:rsidP="0004556E">
            <w:pPr>
              <w:spacing w:before="120" w:after="120" w:line="276" w:lineRule="auto"/>
              <w:ind w:right="-146"/>
              <w:rPr>
                <w:rFonts w:ascii="Arial" w:hAnsi="Arial" w:cs="Arial"/>
                <w:szCs w:val="20"/>
                <w:lang w:eastAsia="en-US"/>
              </w:rPr>
            </w:pPr>
            <w:r>
              <w:rPr>
                <w:rFonts w:ascii="Arial" w:hAnsi="Arial" w:cs="Arial"/>
                <w:szCs w:val="20"/>
                <w:lang w:eastAsia="en-US"/>
              </w:rPr>
              <w:t>Recognise that culture is not stagnant and unchanging and engage in ongoing learning to improve and refine own practice, knowledge and understanding</w:t>
            </w:r>
          </w:p>
        </w:tc>
      </w:tr>
      <w:tr w:rsidR="006F2250" w:rsidRPr="004A084D" w14:paraId="74DAA5DC" w14:textId="77777777" w:rsidTr="00E6339E">
        <w:trPr>
          <w:gridAfter w:val="1"/>
          <w:wAfter w:w="29" w:type="dxa"/>
        </w:trPr>
        <w:tc>
          <w:tcPr>
            <w:tcW w:w="426" w:type="dxa"/>
            <w:vMerge/>
          </w:tcPr>
          <w:p w14:paraId="0AD520D9" w14:textId="77777777" w:rsidR="006F2250" w:rsidRDefault="006F2250" w:rsidP="00487023">
            <w:pPr>
              <w:spacing w:before="120" w:after="120"/>
              <w:rPr>
                <w:rFonts w:ascii="Arial" w:hAnsi="Arial" w:cs="Arial"/>
                <w:szCs w:val="20"/>
                <w:lang w:eastAsia="en-US"/>
              </w:rPr>
            </w:pPr>
          </w:p>
        </w:tc>
        <w:tc>
          <w:tcPr>
            <w:tcW w:w="2698" w:type="dxa"/>
            <w:vMerge/>
          </w:tcPr>
          <w:p w14:paraId="2D59DB88" w14:textId="77777777" w:rsidR="006F2250" w:rsidRDefault="006F2250" w:rsidP="00F50887">
            <w:pPr>
              <w:spacing w:before="120" w:after="120" w:line="276" w:lineRule="auto"/>
              <w:rPr>
                <w:rFonts w:ascii="Arial" w:hAnsi="Arial" w:cs="Arial"/>
                <w:szCs w:val="20"/>
                <w:lang w:eastAsia="en-US"/>
              </w:rPr>
            </w:pPr>
          </w:p>
        </w:tc>
        <w:tc>
          <w:tcPr>
            <w:tcW w:w="567" w:type="dxa"/>
          </w:tcPr>
          <w:p w14:paraId="6B47BACF" w14:textId="77777777" w:rsidR="006F2250" w:rsidRDefault="006F2250" w:rsidP="00F50887">
            <w:pPr>
              <w:spacing w:before="120" w:after="120" w:line="276" w:lineRule="auto"/>
              <w:rPr>
                <w:rFonts w:ascii="Arial" w:hAnsi="Arial" w:cs="Arial"/>
                <w:szCs w:val="20"/>
                <w:lang w:eastAsia="en-US"/>
              </w:rPr>
            </w:pPr>
            <w:r>
              <w:rPr>
                <w:rFonts w:ascii="Arial" w:hAnsi="Arial" w:cs="Arial"/>
                <w:szCs w:val="20"/>
                <w:lang w:eastAsia="en-US"/>
              </w:rPr>
              <w:t>5.7</w:t>
            </w:r>
          </w:p>
        </w:tc>
        <w:tc>
          <w:tcPr>
            <w:tcW w:w="5636" w:type="dxa"/>
          </w:tcPr>
          <w:p w14:paraId="39D67F33" w14:textId="77777777" w:rsidR="006F2250" w:rsidRDefault="006F2250" w:rsidP="0004556E">
            <w:pPr>
              <w:spacing w:before="120" w:after="120" w:line="276" w:lineRule="auto"/>
              <w:ind w:right="-146"/>
              <w:rPr>
                <w:rFonts w:ascii="Arial" w:hAnsi="Arial" w:cs="Arial"/>
                <w:szCs w:val="20"/>
                <w:lang w:eastAsia="en-US"/>
              </w:rPr>
            </w:pPr>
            <w:r w:rsidRPr="00B50976">
              <w:rPr>
                <w:rFonts w:ascii="Arial" w:hAnsi="Arial" w:cs="Arial"/>
                <w:szCs w:val="20"/>
                <w:lang w:eastAsia="en-US"/>
              </w:rPr>
              <w:t xml:space="preserve">Actively seek and reflect on </w:t>
            </w:r>
            <w:r>
              <w:rPr>
                <w:rFonts w:ascii="Arial" w:hAnsi="Arial" w:cs="Arial"/>
                <w:szCs w:val="20"/>
                <w:lang w:eastAsia="en-US"/>
              </w:rPr>
              <w:t xml:space="preserve">formal and informal </w:t>
            </w:r>
            <w:r w:rsidRPr="00B50976">
              <w:rPr>
                <w:rFonts w:ascii="Arial" w:hAnsi="Arial" w:cs="Arial"/>
                <w:szCs w:val="20"/>
                <w:lang w:eastAsia="en-US"/>
              </w:rPr>
              <w:t xml:space="preserve">feedback from </w:t>
            </w:r>
            <w:r>
              <w:rPr>
                <w:rFonts w:ascii="Arial" w:hAnsi="Arial" w:cs="Arial"/>
                <w:szCs w:val="20"/>
                <w:lang w:eastAsia="en-US"/>
              </w:rPr>
              <w:t>service users</w:t>
            </w:r>
            <w:r w:rsidRPr="00B50976">
              <w:rPr>
                <w:rFonts w:ascii="Arial" w:hAnsi="Arial" w:cs="Arial"/>
                <w:szCs w:val="20"/>
                <w:lang w:eastAsia="en-US"/>
              </w:rPr>
              <w:t>,</w:t>
            </w:r>
            <w:r>
              <w:rPr>
                <w:rFonts w:ascii="Arial" w:hAnsi="Arial" w:cs="Arial"/>
                <w:szCs w:val="20"/>
                <w:lang w:eastAsia="en-US"/>
              </w:rPr>
              <w:t xml:space="preserve"> their families,</w:t>
            </w:r>
            <w:r w:rsidRPr="00B50976">
              <w:rPr>
                <w:rFonts w:ascii="Arial" w:hAnsi="Arial" w:cs="Arial"/>
                <w:szCs w:val="20"/>
                <w:lang w:eastAsia="en-US"/>
              </w:rPr>
              <w:t xml:space="preserve"> organisations </w:t>
            </w:r>
            <w:r>
              <w:rPr>
                <w:rFonts w:ascii="Arial" w:hAnsi="Arial" w:cs="Arial"/>
                <w:szCs w:val="20"/>
                <w:lang w:eastAsia="en-US"/>
              </w:rPr>
              <w:t>and/</w:t>
            </w:r>
            <w:r w:rsidRPr="00B50976">
              <w:rPr>
                <w:rFonts w:ascii="Arial" w:hAnsi="Arial" w:cs="Arial"/>
                <w:szCs w:val="20"/>
                <w:lang w:eastAsia="en-US"/>
              </w:rPr>
              <w:t>or other relevant sources</w:t>
            </w:r>
          </w:p>
        </w:tc>
      </w:tr>
      <w:tr w:rsidR="006F2250" w:rsidRPr="004A084D" w14:paraId="282B281E" w14:textId="77777777" w:rsidTr="00E6339E">
        <w:trPr>
          <w:gridAfter w:val="1"/>
          <w:wAfter w:w="29" w:type="dxa"/>
        </w:trPr>
        <w:tc>
          <w:tcPr>
            <w:tcW w:w="426" w:type="dxa"/>
            <w:vMerge/>
          </w:tcPr>
          <w:p w14:paraId="0319DD11" w14:textId="77777777" w:rsidR="006F2250" w:rsidRDefault="006F2250" w:rsidP="00487023">
            <w:pPr>
              <w:spacing w:before="120" w:after="120"/>
              <w:rPr>
                <w:rFonts w:ascii="Arial" w:hAnsi="Arial" w:cs="Arial"/>
                <w:szCs w:val="20"/>
                <w:lang w:eastAsia="en-US"/>
              </w:rPr>
            </w:pPr>
          </w:p>
        </w:tc>
        <w:tc>
          <w:tcPr>
            <w:tcW w:w="2698" w:type="dxa"/>
            <w:vMerge/>
          </w:tcPr>
          <w:p w14:paraId="12427745" w14:textId="77777777" w:rsidR="006F2250" w:rsidRDefault="006F2250" w:rsidP="00F50887">
            <w:pPr>
              <w:spacing w:before="120" w:after="120" w:line="276" w:lineRule="auto"/>
              <w:rPr>
                <w:rFonts w:ascii="Arial" w:hAnsi="Arial" w:cs="Arial"/>
                <w:szCs w:val="20"/>
                <w:lang w:eastAsia="en-US"/>
              </w:rPr>
            </w:pPr>
          </w:p>
        </w:tc>
        <w:tc>
          <w:tcPr>
            <w:tcW w:w="567" w:type="dxa"/>
          </w:tcPr>
          <w:p w14:paraId="1AE65E59" w14:textId="77777777" w:rsidR="006F2250" w:rsidRDefault="006F2250" w:rsidP="00F50887">
            <w:pPr>
              <w:spacing w:before="120" w:after="120" w:line="276" w:lineRule="auto"/>
              <w:rPr>
                <w:rFonts w:ascii="Arial" w:hAnsi="Arial" w:cs="Arial"/>
                <w:szCs w:val="20"/>
                <w:lang w:eastAsia="en-US"/>
              </w:rPr>
            </w:pPr>
            <w:r>
              <w:rPr>
                <w:rFonts w:ascii="Arial" w:hAnsi="Arial" w:cs="Arial"/>
                <w:szCs w:val="20"/>
                <w:lang w:eastAsia="en-US"/>
              </w:rPr>
              <w:t>5.8</w:t>
            </w:r>
          </w:p>
        </w:tc>
        <w:tc>
          <w:tcPr>
            <w:tcW w:w="5636" w:type="dxa"/>
          </w:tcPr>
          <w:p w14:paraId="12BE435E" w14:textId="77777777" w:rsidR="006F2250" w:rsidRDefault="006F2250" w:rsidP="00F50887">
            <w:pPr>
              <w:spacing w:before="120" w:after="120" w:line="276" w:lineRule="auto"/>
              <w:rPr>
                <w:rFonts w:ascii="Arial" w:hAnsi="Arial" w:cs="Arial"/>
                <w:szCs w:val="20"/>
                <w:lang w:eastAsia="en-US"/>
              </w:rPr>
            </w:pPr>
            <w:r w:rsidRPr="00D812EF">
              <w:rPr>
                <w:rFonts w:ascii="Arial" w:hAnsi="Arial" w:cs="Arial"/>
                <w:szCs w:val="20"/>
                <w:lang w:eastAsia="en-US"/>
              </w:rPr>
              <w:t xml:space="preserve">Use feedback to </w:t>
            </w:r>
            <w:r>
              <w:rPr>
                <w:rFonts w:ascii="Arial" w:hAnsi="Arial" w:cs="Arial"/>
                <w:szCs w:val="20"/>
                <w:lang w:eastAsia="en-US"/>
              </w:rPr>
              <w:t>inform</w:t>
            </w:r>
            <w:r w:rsidRPr="00D812EF">
              <w:rPr>
                <w:rFonts w:ascii="Arial" w:hAnsi="Arial" w:cs="Arial"/>
                <w:szCs w:val="20"/>
                <w:lang w:eastAsia="en-US"/>
              </w:rPr>
              <w:t xml:space="preserve"> </w:t>
            </w:r>
            <w:r>
              <w:rPr>
                <w:rFonts w:ascii="Arial" w:hAnsi="Arial" w:cs="Arial"/>
                <w:szCs w:val="20"/>
                <w:lang w:eastAsia="en-US"/>
              </w:rPr>
              <w:t xml:space="preserve">own </w:t>
            </w:r>
            <w:r w:rsidRPr="00D812EF">
              <w:rPr>
                <w:rFonts w:ascii="Arial" w:hAnsi="Arial" w:cs="Arial"/>
                <w:szCs w:val="20"/>
                <w:lang w:eastAsia="en-US"/>
              </w:rPr>
              <w:t>future practice</w:t>
            </w:r>
            <w:r>
              <w:rPr>
                <w:rFonts w:ascii="Arial" w:hAnsi="Arial" w:cs="Arial"/>
                <w:szCs w:val="20"/>
                <w:lang w:eastAsia="en-US"/>
              </w:rPr>
              <w:t xml:space="preserve"> and report feedback or complaints to appropriate personnel, in accordance with organisational policies/procedures and within scope of role</w:t>
            </w:r>
          </w:p>
        </w:tc>
      </w:tr>
      <w:tr w:rsidR="008442B7" w:rsidRPr="004A084D" w14:paraId="7F2424EE" w14:textId="77777777" w:rsidTr="00E6339E">
        <w:tblPrEx>
          <w:tblLook w:val="04A0" w:firstRow="1" w:lastRow="0" w:firstColumn="1" w:lastColumn="0" w:noHBand="0" w:noVBand="1"/>
        </w:tblPrEx>
        <w:trPr>
          <w:gridAfter w:val="1"/>
          <w:wAfter w:w="29" w:type="dxa"/>
          <w:trHeight w:val="235"/>
        </w:trPr>
        <w:tc>
          <w:tcPr>
            <w:tcW w:w="9327" w:type="dxa"/>
            <w:gridSpan w:val="4"/>
            <w:shd w:val="clear" w:color="auto" w:fill="auto"/>
          </w:tcPr>
          <w:p w14:paraId="323039BF" w14:textId="77777777" w:rsidR="008442B7" w:rsidRPr="004A084D" w:rsidRDefault="008442B7" w:rsidP="00E16A86">
            <w:pPr>
              <w:rPr>
                <w:rFonts w:ascii="Arial" w:hAnsi="Arial"/>
                <w:b/>
                <w:szCs w:val="20"/>
                <w:lang w:eastAsia="en-US"/>
              </w:rPr>
            </w:pPr>
          </w:p>
        </w:tc>
      </w:tr>
      <w:tr w:rsidR="006F2250" w:rsidRPr="004A084D" w14:paraId="41A8A791" w14:textId="77777777" w:rsidTr="00E6339E">
        <w:tblPrEx>
          <w:tblLook w:val="04A0" w:firstRow="1" w:lastRow="0" w:firstColumn="1" w:lastColumn="0" w:noHBand="0" w:noVBand="1"/>
        </w:tblPrEx>
        <w:trPr>
          <w:gridAfter w:val="1"/>
          <w:wAfter w:w="29" w:type="dxa"/>
        </w:trPr>
        <w:tc>
          <w:tcPr>
            <w:tcW w:w="9327" w:type="dxa"/>
            <w:gridSpan w:val="4"/>
            <w:shd w:val="clear" w:color="auto" w:fill="auto"/>
          </w:tcPr>
          <w:p w14:paraId="1AAEDEDE" w14:textId="77777777" w:rsidR="006F2250" w:rsidRPr="004A084D" w:rsidRDefault="006F2250" w:rsidP="00487023">
            <w:pPr>
              <w:spacing w:before="120" w:after="120"/>
              <w:rPr>
                <w:rFonts w:ascii="Arial" w:hAnsi="Arial"/>
                <w:b/>
                <w:szCs w:val="20"/>
                <w:lang w:eastAsia="en-US"/>
              </w:rPr>
            </w:pPr>
            <w:r w:rsidRPr="004A084D">
              <w:rPr>
                <w:rFonts w:ascii="Arial" w:hAnsi="Arial"/>
                <w:b/>
                <w:szCs w:val="20"/>
                <w:lang w:eastAsia="en-US"/>
              </w:rPr>
              <w:t xml:space="preserve">REQUIRED SKILLS AND KNOWLEDGE </w:t>
            </w:r>
          </w:p>
        </w:tc>
      </w:tr>
      <w:tr w:rsidR="006F2250" w:rsidRPr="004A084D" w14:paraId="407E7239" w14:textId="77777777" w:rsidTr="00E6339E">
        <w:tblPrEx>
          <w:tblLook w:val="04A0" w:firstRow="1" w:lastRow="0" w:firstColumn="1" w:lastColumn="0" w:noHBand="0" w:noVBand="1"/>
        </w:tblPrEx>
        <w:trPr>
          <w:gridAfter w:val="1"/>
          <w:wAfter w:w="29" w:type="dxa"/>
        </w:trPr>
        <w:tc>
          <w:tcPr>
            <w:tcW w:w="9327" w:type="dxa"/>
            <w:gridSpan w:val="4"/>
            <w:shd w:val="clear" w:color="auto" w:fill="auto"/>
          </w:tcPr>
          <w:p w14:paraId="7E313300" w14:textId="77777777" w:rsidR="006F2250" w:rsidRPr="004A084D" w:rsidRDefault="006F2250" w:rsidP="00487023">
            <w:pPr>
              <w:spacing w:before="120" w:after="120"/>
              <w:rPr>
                <w:rFonts w:ascii="Arial" w:hAnsi="Arial"/>
                <w:i/>
                <w:sz w:val="18"/>
                <w:szCs w:val="20"/>
                <w:lang w:eastAsia="en-US"/>
              </w:rPr>
            </w:pPr>
            <w:r w:rsidRPr="004A084D">
              <w:rPr>
                <w:rFonts w:ascii="Arial" w:hAnsi="Arial"/>
                <w:i/>
                <w:sz w:val="18"/>
                <w:szCs w:val="20"/>
                <w:lang w:eastAsia="en-US"/>
              </w:rPr>
              <w:t>This describes the essential skills and knowledge and their level, required for this unit.</w:t>
            </w:r>
          </w:p>
        </w:tc>
      </w:tr>
      <w:tr w:rsidR="006F2250" w:rsidRPr="004A084D" w14:paraId="74371C24" w14:textId="77777777" w:rsidTr="00E6339E">
        <w:tblPrEx>
          <w:tblLook w:val="04A0" w:firstRow="1" w:lastRow="0" w:firstColumn="1" w:lastColumn="0" w:noHBand="0" w:noVBand="1"/>
        </w:tblPrEx>
        <w:trPr>
          <w:gridAfter w:val="1"/>
          <w:wAfter w:w="29" w:type="dxa"/>
        </w:trPr>
        <w:tc>
          <w:tcPr>
            <w:tcW w:w="9327" w:type="dxa"/>
            <w:gridSpan w:val="4"/>
            <w:shd w:val="clear" w:color="auto" w:fill="auto"/>
          </w:tcPr>
          <w:p w14:paraId="4DF0CBD9" w14:textId="77777777" w:rsidR="006F2250" w:rsidRPr="004A084D" w:rsidRDefault="006F2250" w:rsidP="00E16A86">
            <w:pPr>
              <w:spacing w:after="60" w:line="276" w:lineRule="auto"/>
              <w:rPr>
                <w:rFonts w:ascii="Arial" w:hAnsi="Arial" w:cs="Arial"/>
                <w:lang w:val="en-GB"/>
              </w:rPr>
            </w:pPr>
            <w:r w:rsidRPr="004A084D">
              <w:rPr>
                <w:rFonts w:ascii="Arial" w:hAnsi="Arial" w:cs="Arial"/>
                <w:b/>
                <w:lang w:val="en-GB"/>
              </w:rPr>
              <w:t>Required skills</w:t>
            </w:r>
          </w:p>
          <w:p w14:paraId="29C92730" w14:textId="77777777" w:rsidR="006F2250" w:rsidRPr="004A084D" w:rsidRDefault="006F2250" w:rsidP="006F2250">
            <w:pPr>
              <w:numPr>
                <w:ilvl w:val="0"/>
                <w:numId w:val="14"/>
              </w:numPr>
              <w:spacing w:before="60" w:after="60" w:line="276" w:lineRule="auto"/>
              <w:rPr>
                <w:rFonts w:ascii="Arial" w:hAnsi="Arial" w:cs="Arial"/>
                <w:lang w:val="en-GB"/>
              </w:rPr>
            </w:pPr>
            <w:r w:rsidRPr="004A084D">
              <w:rPr>
                <w:rFonts w:ascii="Arial" w:hAnsi="Arial" w:cs="Arial"/>
                <w:lang w:val="en-GB"/>
              </w:rPr>
              <w:t>Observational skills to:</w:t>
            </w:r>
          </w:p>
          <w:p w14:paraId="24F130BC" w14:textId="2AF13488" w:rsidR="006F2250" w:rsidRDefault="006F2250" w:rsidP="006F2250">
            <w:pPr>
              <w:numPr>
                <w:ilvl w:val="0"/>
                <w:numId w:val="13"/>
              </w:numPr>
              <w:spacing w:before="60" w:after="60" w:line="276" w:lineRule="auto"/>
              <w:rPr>
                <w:rFonts w:ascii="Arial" w:hAnsi="Arial" w:cs="Arial"/>
                <w:lang w:val="en-GB"/>
              </w:rPr>
            </w:pPr>
            <w:r>
              <w:rPr>
                <w:rFonts w:ascii="Arial" w:hAnsi="Arial" w:cs="Arial"/>
                <w:lang w:val="en-GB"/>
              </w:rPr>
              <w:t>Recognise need to review o</w:t>
            </w:r>
            <w:r w:rsidR="00E6339E">
              <w:rPr>
                <w:rFonts w:ascii="Arial" w:hAnsi="Arial" w:cs="Arial"/>
                <w:lang w:val="en-GB"/>
              </w:rPr>
              <w:t>r</w:t>
            </w:r>
            <w:r>
              <w:rPr>
                <w:rFonts w:ascii="Arial" w:hAnsi="Arial" w:cs="Arial"/>
                <w:lang w:val="en-GB"/>
              </w:rPr>
              <w:t xml:space="preserve"> change the service user’s care plan or NDIS plan</w:t>
            </w:r>
          </w:p>
          <w:p w14:paraId="53E75D09" w14:textId="77777777" w:rsidR="006F2250" w:rsidRDefault="006F2250" w:rsidP="006F2250">
            <w:pPr>
              <w:numPr>
                <w:ilvl w:val="0"/>
                <w:numId w:val="13"/>
              </w:numPr>
              <w:spacing w:before="60" w:after="60" w:line="276" w:lineRule="auto"/>
              <w:rPr>
                <w:rFonts w:ascii="Arial" w:hAnsi="Arial" w:cs="Arial"/>
                <w:lang w:val="en-GB"/>
              </w:rPr>
            </w:pPr>
            <w:r>
              <w:rPr>
                <w:rFonts w:ascii="Arial" w:hAnsi="Arial" w:cs="Arial"/>
                <w:lang w:val="en-GB"/>
              </w:rPr>
              <w:t>Recognise events or issues that may be occurring within the community</w:t>
            </w:r>
          </w:p>
          <w:p w14:paraId="6DE8F9B5" w14:textId="77777777" w:rsidR="006F2250" w:rsidRPr="004A084D" w:rsidRDefault="006F2250" w:rsidP="006F2250">
            <w:pPr>
              <w:numPr>
                <w:ilvl w:val="0"/>
                <w:numId w:val="14"/>
              </w:numPr>
              <w:spacing w:before="60" w:after="60" w:line="276" w:lineRule="auto"/>
              <w:rPr>
                <w:rFonts w:ascii="Arial" w:hAnsi="Arial" w:cs="Arial"/>
                <w:lang w:val="en-GB"/>
              </w:rPr>
            </w:pPr>
            <w:r w:rsidRPr="004A084D">
              <w:rPr>
                <w:rFonts w:ascii="Arial" w:hAnsi="Arial" w:cs="Arial"/>
                <w:lang w:val="en-GB"/>
              </w:rPr>
              <w:t>Communication skills to:</w:t>
            </w:r>
          </w:p>
          <w:p w14:paraId="1DC093FC" w14:textId="77777777" w:rsidR="006F2250" w:rsidRDefault="006F2250" w:rsidP="006F2250">
            <w:pPr>
              <w:numPr>
                <w:ilvl w:val="0"/>
                <w:numId w:val="13"/>
              </w:numPr>
              <w:spacing w:before="60" w:after="60" w:line="276" w:lineRule="auto"/>
              <w:rPr>
                <w:rFonts w:ascii="Arial" w:hAnsi="Arial" w:cs="Arial"/>
                <w:lang w:val="en-GB"/>
              </w:rPr>
            </w:pPr>
            <w:r>
              <w:rPr>
                <w:rFonts w:ascii="Arial" w:hAnsi="Arial" w:cs="Arial"/>
                <w:lang w:val="en-GB"/>
              </w:rPr>
              <w:t>Use</w:t>
            </w:r>
            <w:r w:rsidRPr="00456159">
              <w:rPr>
                <w:rFonts w:ascii="Arial" w:hAnsi="Arial" w:cs="Arial"/>
                <w:lang w:val="en-GB"/>
              </w:rPr>
              <w:t xml:space="preserve"> culturally safe and appropriate communication, including verbal and body language and gestures</w:t>
            </w:r>
          </w:p>
          <w:p w14:paraId="7FF9EE81" w14:textId="77777777" w:rsidR="006F2250" w:rsidRPr="00156C2C" w:rsidRDefault="006F2250" w:rsidP="006F2250">
            <w:pPr>
              <w:numPr>
                <w:ilvl w:val="0"/>
                <w:numId w:val="13"/>
              </w:numPr>
              <w:spacing w:before="60" w:after="60" w:line="276" w:lineRule="auto"/>
              <w:rPr>
                <w:rFonts w:ascii="Arial" w:hAnsi="Arial" w:cs="Arial"/>
                <w:lang w:val="en-GB"/>
              </w:rPr>
            </w:pPr>
            <w:r w:rsidRPr="00BA7D11">
              <w:rPr>
                <w:rFonts w:ascii="Arial" w:hAnsi="Arial" w:cs="Arial"/>
                <w:lang w:val="en-GB"/>
              </w:rPr>
              <w:t xml:space="preserve">Convey information to, and elicit information from, the service user and their family </w:t>
            </w:r>
          </w:p>
          <w:p w14:paraId="323FC167" w14:textId="77777777" w:rsidR="006F2250" w:rsidRPr="007B1710" w:rsidRDefault="006F2250" w:rsidP="006F2250">
            <w:pPr>
              <w:numPr>
                <w:ilvl w:val="0"/>
                <w:numId w:val="13"/>
              </w:numPr>
              <w:spacing w:before="60" w:after="60" w:line="276" w:lineRule="auto"/>
              <w:rPr>
                <w:rFonts w:ascii="Arial" w:hAnsi="Arial" w:cs="Arial"/>
                <w:lang w:val="en-GB"/>
              </w:rPr>
            </w:pPr>
            <w:r w:rsidRPr="00BA7D11">
              <w:rPr>
                <w:rFonts w:ascii="Arial" w:hAnsi="Arial" w:cs="Arial"/>
                <w:lang w:val="en-GB"/>
              </w:rPr>
              <w:t>Communicate effectively with people with a range of different disabilities</w:t>
            </w:r>
          </w:p>
          <w:p w14:paraId="52EB4DAE" w14:textId="77777777" w:rsidR="006F2250" w:rsidRPr="004A084D" w:rsidRDefault="006F2250" w:rsidP="006F2250">
            <w:pPr>
              <w:numPr>
                <w:ilvl w:val="0"/>
                <w:numId w:val="14"/>
              </w:numPr>
              <w:spacing w:before="60" w:after="60" w:line="276" w:lineRule="auto"/>
              <w:rPr>
                <w:rFonts w:ascii="Arial" w:hAnsi="Arial"/>
                <w:lang w:val="en-GB"/>
              </w:rPr>
            </w:pPr>
            <w:r w:rsidRPr="0004441B">
              <w:rPr>
                <w:rFonts w:ascii="Arial" w:hAnsi="Arial" w:cs="Arial"/>
                <w:lang w:val="en-GB"/>
              </w:rPr>
              <w:t>Interpersonal</w:t>
            </w:r>
            <w:r w:rsidRPr="004A084D">
              <w:rPr>
                <w:rFonts w:ascii="Arial" w:hAnsi="Arial"/>
                <w:lang w:val="en-GB"/>
              </w:rPr>
              <w:t xml:space="preserve"> skills to:</w:t>
            </w:r>
          </w:p>
          <w:p w14:paraId="280FEE12" w14:textId="77777777" w:rsidR="006F2250" w:rsidRDefault="006F2250" w:rsidP="006F2250">
            <w:pPr>
              <w:numPr>
                <w:ilvl w:val="0"/>
                <w:numId w:val="13"/>
              </w:numPr>
              <w:spacing w:before="60" w:after="60" w:line="276" w:lineRule="auto"/>
              <w:rPr>
                <w:rFonts w:ascii="Arial" w:hAnsi="Arial" w:cs="Arial"/>
                <w:lang w:val="en-GB"/>
              </w:rPr>
            </w:pPr>
            <w:r>
              <w:rPr>
                <w:rFonts w:ascii="Arial" w:hAnsi="Arial" w:cs="Arial"/>
                <w:lang w:val="en-GB"/>
              </w:rPr>
              <w:t>D</w:t>
            </w:r>
            <w:r w:rsidRPr="00071528">
              <w:rPr>
                <w:rFonts w:ascii="Arial" w:hAnsi="Arial" w:cs="Arial"/>
                <w:lang w:val="en-GB"/>
              </w:rPr>
              <w:t xml:space="preserve">evelop and maintain relationships </w:t>
            </w:r>
            <w:r>
              <w:rPr>
                <w:rFonts w:ascii="Arial" w:hAnsi="Arial" w:cs="Arial"/>
                <w:lang w:val="en-GB"/>
              </w:rPr>
              <w:t xml:space="preserve">of trust </w:t>
            </w:r>
            <w:r w:rsidRPr="00071528">
              <w:rPr>
                <w:rFonts w:ascii="Arial" w:hAnsi="Arial" w:cs="Arial"/>
                <w:lang w:val="en-GB"/>
              </w:rPr>
              <w:t>with</w:t>
            </w:r>
            <w:r>
              <w:rPr>
                <w:rFonts w:ascii="Arial" w:hAnsi="Arial" w:cs="Arial"/>
                <w:lang w:val="en-GB"/>
              </w:rPr>
              <w:t xml:space="preserve"> service users, their families and </w:t>
            </w:r>
            <w:r w:rsidRPr="00071528">
              <w:rPr>
                <w:rFonts w:ascii="Arial" w:hAnsi="Arial" w:cs="Arial"/>
                <w:lang w:val="en-GB"/>
              </w:rPr>
              <w:t>community</w:t>
            </w:r>
          </w:p>
          <w:p w14:paraId="062CE48F" w14:textId="0BB73726" w:rsidR="006F2250" w:rsidRPr="00492E82" w:rsidRDefault="006F2250" w:rsidP="006F2250">
            <w:pPr>
              <w:numPr>
                <w:ilvl w:val="0"/>
                <w:numId w:val="13"/>
              </w:numPr>
              <w:spacing w:before="60" w:after="60" w:line="276" w:lineRule="auto"/>
              <w:rPr>
                <w:rFonts w:ascii="Arial" w:hAnsi="Arial" w:cs="Arial"/>
                <w:lang w:val="en-GB"/>
              </w:rPr>
            </w:pPr>
            <w:r w:rsidRPr="00492E82">
              <w:rPr>
                <w:rFonts w:ascii="Arial" w:hAnsi="Arial" w:cs="Arial"/>
                <w:lang w:val="en-GB"/>
              </w:rPr>
              <w:t>Apply a</w:t>
            </w:r>
            <w:r w:rsidR="00E6339E">
              <w:rPr>
                <w:rFonts w:ascii="Arial" w:hAnsi="Arial" w:cs="Arial"/>
                <w:lang w:val="en-GB"/>
              </w:rPr>
              <w:t>n</w:t>
            </w:r>
            <w:r w:rsidRPr="00492E82">
              <w:rPr>
                <w:rFonts w:ascii="Arial" w:hAnsi="Arial" w:cs="Arial"/>
                <w:lang w:val="en-GB"/>
              </w:rPr>
              <w:t xml:space="preserve"> </w:t>
            </w:r>
            <w:r w:rsidRPr="00066F92">
              <w:rPr>
                <w:rFonts w:ascii="Arial" w:hAnsi="Arial" w:cs="Arial"/>
                <w:lang w:val="en-GB"/>
              </w:rPr>
              <w:t>intersectional approach</w:t>
            </w:r>
            <w:r>
              <w:rPr>
                <w:rFonts w:ascii="Arial" w:hAnsi="Arial" w:cs="Arial"/>
                <w:lang w:val="en-GB"/>
              </w:rPr>
              <w:t>,</w:t>
            </w:r>
            <w:r w:rsidRPr="00066F92">
              <w:rPr>
                <w:rFonts w:ascii="Arial" w:hAnsi="Arial" w:cs="Arial"/>
                <w:lang w:val="en-GB"/>
              </w:rPr>
              <w:t xml:space="preserve"> </w:t>
            </w:r>
            <w:r w:rsidRPr="00492E82">
              <w:rPr>
                <w:rFonts w:ascii="Arial" w:hAnsi="Arial" w:cs="Arial"/>
                <w:lang w:val="en-GB"/>
              </w:rPr>
              <w:t>human rights based approach</w:t>
            </w:r>
            <w:r>
              <w:rPr>
                <w:rFonts w:ascii="Arial" w:hAnsi="Arial" w:cs="Arial"/>
                <w:lang w:val="en-GB"/>
              </w:rPr>
              <w:t>, trauma-informed approach and a strengths-based approach to work</w:t>
            </w:r>
            <w:r w:rsidRPr="00492E82">
              <w:rPr>
                <w:rFonts w:ascii="Arial" w:hAnsi="Arial" w:cs="Arial"/>
                <w:lang w:val="en-GB"/>
              </w:rPr>
              <w:t xml:space="preserve"> </w:t>
            </w:r>
          </w:p>
          <w:p w14:paraId="03490863" w14:textId="77777777" w:rsidR="006F2250" w:rsidRPr="00492E82" w:rsidRDefault="006F2250" w:rsidP="006F2250">
            <w:pPr>
              <w:numPr>
                <w:ilvl w:val="0"/>
                <w:numId w:val="13"/>
              </w:numPr>
              <w:spacing w:before="60" w:after="60" w:line="276" w:lineRule="auto"/>
              <w:rPr>
                <w:rFonts w:ascii="Arial" w:hAnsi="Arial" w:cs="Arial"/>
                <w:lang w:val="en-GB"/>
              </w:rPr>
            </w:pPr>
            <w:r w:rsidRPr="00BA7D11">
              <w:rPr>
                <w:rFonts w:ascii="Arial" w:hAnsi="Arial" w:cs="Arial"/>
                <w:lang w:val="en-GB"/>
              </w:rPr>
              <w:t>Use verbal and non-verbal communication to convey</w:t>
            </w:r>
            <w:r w:rsidRPr="00492E82">
              <w:rPr>
                <w:rFonts w:ascii="Arial" w:hAnsi="Arial" w:cs="Arial"/>
                <w:lang w:val="en-GB"/>
              </w:rPr>
              <w:t xml:space="preserve"> sensitivity, respect, empathy, validation and non-judgemental behaviours</w:t>
            </w:r>
          </w:p>
          <w:p w14:paraId="23D3678D" w14:textId="77777777" w:rsidR="006F2250" w:rsidRPr="00492E82" w:rsidRDefault="006F2250" w:rsidP="006F2250">
            <w:pPr>
              <w:numPr>
                <w:ilvl w:val="0"/>
                <w:numId w:val="13"/>
              </w:numPr>
              <w:spacing w:before="60" w:after="60" w:line="276" w:lineRule="auto"/>
              <w:rPr>
                <w:rFonts w:ascii="Arial" w:hAnsi="Arial" w:cs="Arial"/>
                <w:lang w:val="en-GB"/>
              </w:rPr>
            </w:pPr>
            <w:r w:rsidRPr="00492E82">
              <w:rPr>
                <w:rFonts w:ascii="Arial" w:hAnsi="Arial" w:cs="Arial"/>
                <w:lang w:val="en-GB"/>
              </w:rPr>
              <w:t xml:space="preserve">Avoid stereotyping </w:t>
            </w:r>
          </w:p>
          <w:p w14:paraId="00385ECD" w14:textId="77777777" w:rsidR="006F2250" w:rsidRPr="00BA7D11" w:rsidRDefault="006F2250" w:rsidP="006F2250">
            <w:pPr>
              <w:numPr>
                <w:ilvl w:val="0"/>
                <w:numId w:val="13"/>
              </w:numPr>
              <w:spacing w:before="60" w:after="60" w:line="276" w:lineRule="auto"/>
              <w:rPr>
                <w:rFonts w:ascii="Arial" w:hAnsi="Arial" w:cs="Arial"/>
                <w:lang w:val="en-GB"/>
              </w:rPr>
            </w:pPr>
            <w:r w:rsidRPr="00BA7D11">
              <w:rPr>
                <w:rFonts w:ascii="Arial" w:hAnsi="Arial" w:cs="Arial"/>
                <w:lang w:val="en-GB"/>
              </w:rPr>
              <w:t>Apply active listening and focused attention for service user engagement</w:t>
            </w:r>
          </w:p>
          <w:p w14:paraId="0D998909" w14:textId="77777777" w:rsidR="006F2250" w:rsidRDefault="006F2250" w:rsidP="006F2250">
            <w:pPr>
              <w:numPr>
                <w:ilvl w:val="0"/>
                <w:numId w:val="13"/>
              </w:numPr>
              <w:spacing w:before="60" w:after="60" w:line="276" w:lineRule="auto"/>
              <w:rPr>
                <w:rFonts w:ascii="Arial" w:hAnsi="Arial" w:cs="Arial"/>
                <w:lang w:val="en-GB"/>
              </w:rPr>
            </w:pPr>
            <w:r w:rsidRPr="00BA7D11">
              <w:rPr>
                <w:rFonts w:ascii="Arial" w:hAnsi="Arial" w:cs="Arial"/>
                <w:lang w:val="en-GB"/>
              </w:rPr>
              <w:t>Apply a cultural lens</w:t>
            </w:r>
            <w:r>
              <w:rPr>
                <w:rFonts w:ascii="Arial" w:hAnsi="Arial" w:cs="Arial"/>
                <w:lang w:val="en-GB"/>
              </w:rPr>
              <w:t xml:space="preserve"> to work</w:t>
            </w:r>
          </w:p>
          <w:p w14:paraId="562AD857" w14:textId="77777777" w:rsidR="006F2250" w:rsidRPr="00EF648D" w:rsidRDefault="006F2250" w:rsidP="006F2250">
            <w:pPr>
              <w:numPr>
                <w:ilvl w:val="0"/>
                <w:numId w:val="13"/>
              </w:numPr>
              <w:spacing w:before="60" w:after="60" w:line="276" w:lineRule="auto"/>
              <w:rPr>
                <w:rFonts w:ascii="Arial" w:hAnsi="Arial" w:cs="Arial"/>
                <w:lang w:val="en-GB"/>
              </w:rPr>
            </w:pPr>
            <w:r>
              <w:rPr>
                <w:rFonts w:ascii="Arial" w:hAnsi="Arial" w:cs="Arial"/>
                <w:lang w:val="en-GB"/>
              </w:rPr>
              <w:t xml:space="preserve">Collaborate with service user and their family </w:t>
            </w:r>
          </w:p>
          <w:p w14:paraId="44BA610C" w14:textId="77777777" w:rsidR="006F2250" w:rsidRPr="006D4855" w:rsidRDefault="006F2250" w:rsidP="006F2250">
            <w:pPr>
              <w:numPr>
                <w:ilvl w:val="0"/>
                <w:numId w:val="14"/>
              </w:numPr>
              <w:spacing w:before="60" w:after="60" w:line="276" w:lineRule="auto"/>
              <w:rPr>
                <w:rFonts w:ascii="Arial" w:hAnsi="Arial" w:cs="Arial"/>
                <w:lang w:val="en-GB"/>
              </w:rPr>
            </w:pPr>
            <w:r w:rsidRPr="0004441B">
              <w:rPr>
                <w:rFonts w:ascii="Arial" w:hAnsi="Arial" w:cs="Arial"/>
                <w:lang w:val="en-GB"/>
              </w:rPr>
              <w:lastRenderedPageBreak/>
              <w:t>Problem</w:t>
            </w:r>
            <w:r w:rsidRPr="004A084D">
              <w:rPr>
                <w:rFonts w:ascii="Arial" w:hAnsi="Arial"/>
                <w:lang w:val="en-GB"/>
              </w:rPr>
              <w:t xml:space="preserve"> </w:t>
            </w:r>
            <w:r w:rsidRPr="007B1710">
              <w:rPr>
                <w:rFonts w:ascii="Arial" w:hAnsi="Arial" w:cs="Arial"/>
                <w:lang w:val="en-GB"/>
              </w:rPr>
              <w:t>solving</w:t>
            </w:r>
            <w:r w:rsidRPr="004A084D">
              <w:rPr>
                <w:rFonts w:ascii="Arial" w:hAnsi="Arial"/>
                <w:lang w:val="en-GB"/>
              </w:rPr>
              <w:t xml:space="preserve"> skills to</w:t>
            </w:r>
            <w:r>
              <w:rPr>
                <w:rFonts w:ascii="Arial" w:hAnsi="Arial"/>
                <w:lang w:val="en-GB"/>
              </w:rPr>
              <w:t xml:space="preserve"> d</w:t>
            </w:r>
            <w:r w:rsidRPr="006D4855">
              <w:rPr>
                <w:rFonts w:ascii="Arial" w:hAnsi="Arial" w:cs="Arial"/>
                <w:lang w:val="en-GB"/>
              </w:rPr>
              <w:t>etermine</w:t>
            </w:r>
            <w:r>
              <w:rPr>
                <w:rFonts w:ascii="Arial" w:hAnsi="Arial" w:cs="Arial"/>
                <w:lang w:val="en-GB"/>
              </w:rPr>
              <w:t xml:space="preserve"> causes of service user disengagement and identify solutions to support re-engagement</w:t>
            </w:r>
            <w:r w:rsidRPr="006D4855">
              <w:rPr>
                <w:rFonts w:ascii="Arial" w:hAnsi="Arial" w:cs="Arial"/>
                <w:lang w:val="en-GB"/>
              </w:rPr>
              <w:t xml:space="preserve"> </w:t>
            </w:r>
          </w:p>
          <w:p w14:paraId="3D29D470" w14:textId="77777777" w:rsidR="006F2250" w:rsidRPr="00EF648D" w:rsidRDefault="006F2250" w:rsidP="006F2250">
            <w:pPr>
              <w:numPr>
                <w:ilvl w:val="0"/>
                <w:numId w:val="14"/>
              </w:numPr>
              <w:spacing w:before="60" w:after="60" w:line="276" w:lineRule="auto"/>
              <w:rPr>
                <w:rFonts w:ascii="Arial" w:hAnsi="Arial" w:cs="Arial"/>
                <w:lang w:val="en-GB"/>
              </w:rPr>
            </w:pPr>
            <w:r w:rsidRPr="00EF648D">
              <w:rPr>
                <w:rFonts w:ascii="Arial" w:hAnsi="Arial" w:cs="Arial"/>
                <w:lang w:val="en-GB"/>
              </w:rPr>
              <w:t xml:space="preserve">Initiative skills to </w:t>
            </w:r>
            <w:r>
              <w:rPr>
                <w:rFonts w:ascii="Arial" w:hAnsi="Arial" w:cs="Arial"/>
                <w:lang w:val="en-GB"/>
              </w:rPr>
              <w:t>p</w:t>
            </w:r>
            <w:r w:rsidRPr="00EF648D">
              <w:rPr>
                <w:rFonts w:ascii="Arial" w:hAnsi="Arial" w:cs="Arial"/>
                <w:lang w:val="en-GB"/>
              </w:rPr>
              <w:t>rovide flexibility in programs, services and own practice</w:t>
            </w:r>
          </w:p>
          <w:p w14:paraId="08C7A6AE" w14:textId="43CC0003" w:rsidR="006F2250" w:rsidRPr="00EF648D" w:rsidRDefault="006F2250" w:rsidP="006F2250">
            <w:pPr>
              <w:numPr>
                <w:ilvl w:val="0"/>
                <w:numId w:val="14"/>
              </w:numPr>
              <w:spacing w:before="60" w:after="60" w:line="276" w:lineRule="auto"/>
              <w:rPr>
                <w:rFonts w:ascii="Arial" w:hAnsi="Arial" w:cs="Arial"/>
                <w:lang w:val="en-GB"/>
              </w:rPr>
            </w:pPr>
            <w:r w:rsidRPr="00EF648D">
              <w:rPr>
                <w:rFonts w:ascii="Arial" w:hAnsi="Arial" w:cs="Arial"/>
              </w:rPr>
              <w:t xml:space="preserve">Analysis skills to </w:t>
            </w:r>
            <w:r w:rsidR="00A42284" w:rsidRPr="00EF648D">
              <w:rPr>
                <w:rFonts w:ascii="Arial" w:hAnsi="Arial" w:cs="Arial"/>
                <w:lang w:val="en-GB"/>
              </w:rPr>
              <w:t>critically</w:t>
            </w:r>
            <w:r w:rsidRPr="00EF648D">
              <w:rPr>
                <w:rFonts w:ascii="Arial" w:hAnsi="Arial" w:cs="Arial"/>
                <w:lang w:val="en-GB"/>
              </w:rPr>
              <w:t xml:space="preserve"> reflect on own values, beliefs, cultural biases and behaviour</w:t>
            </w:r>
          </w:p>
          <w:p w14:paraId="6E521A74" w14:textId="77777777" w:rsidR="006F2250" w:rsidRPr="004A084D" w:rsidRDefault="006F2250" w:rsidP="006F2250">
            <w:pPr>
              <w:numPr>
                <w:ilvl w:val="0"/>
                <w:numId w:val="14"/>
              </w:numPr>
              <w:spacing w:before="60" w:after="60" w:line="276" w:lineRule="auto"/>
              <w:rPr>
                <w:rFonts w:ascii="Arial" w:hAnsi="Arial" w:cs="Arial"/>
                <w:lang w:val="en-GB"/>
              </w:rPr>
            </w:pPr>
            <w:r w:rsidRPr="004A084D">
              <w:rPr>
                <w:rFonts w:ascii="Arial" w:hAnsi="Arial" w:cs="Arial"/>
                <w:lang w:val="en-GB"/>
              </w:rPr>
              <w:t>Learning skills to:</w:t>
            </w:r>
          </w:p>
          <w:p w14:paraId="5ECDCBA6" w14:textId="77777777" w:rsidR="006F2250" w:rsidRPr="006D4855" w:rsidRDefault="006F2250" w:rsidP="006F2250">
            <w:pPr>
              <w:numPr>
                <w:ilvl w:val="0"/>
                <w:numId w:val="13"/>
              </w:numPr>
              <w:spacing w:before="60" w:after="60" w:line="276" w:lineRule="auto"/>
              <w:rPr>
                <w:rFonts w:ascii="Arial" w:hAnsi="Arial" w:cs="Arial"/>
                <w:lang w:val="en-GB"/>
              </w:rPr>
            </w:pPr>
            <w:r w:rsidRPr="006D4855">
              <w:rPr>
                <w:rFonts w:ascii="Arial" w:hAnsi="Arial" w:cs="Arial"/>
                <w:lang w:val="en-GB"/>
              </w:rPr>
              <w:t>Develop an understanding of culture,</w:t>
            </w:r>
            <w:r>
              <w:rPr>
                <w:rFonts w:ascii="Arial" w:hAnsi="Arial" w:cs="Arial"/>
                <w:lang w:val="en-GB"/>
              </w:rPr>
              <w:t xml:space="preserve"> history,</w:t>
            </w:r>
            <w:r w:rsidRPr="006D4855">
              <w:rPr>
                <w:rFonts w:ascii="Arial" w:hAnsi="Arial" w:cs="Arial"/>
                <w:lang w:val="en-GB"/>
              </w:rPr>
              <w:t xml:space="preserve"> trauma, strengths, intersectionality and human rights; and then contextualise this knowledge into practice</w:t>
            </w:r>
          </w:p>
          <w:p w14:paraId="180A94B8" w14:textId="77777777" w:rsidR="006F2250" w:rsidRDefault="006F2250" w:rsidP="006F2250">
            <w:pPr>
              <w:numPr>
                <w:ilvl w:val="0"/>
                <w:numId w:val="13"/>
              </w:numPr>
              <w:spacing w:before="60" w:after="60" w:line="276" w:lineRule="auto"/>
              <w:rPr>
                <w:rFonts w:ascii="Arial" w:hAnsi="Arial" w:cs="Arial"/>
                <w:lang w:val="en-GB"/>
              </w:rPr>
            </w:pPr>
            <w:r w:rsidRPr="0018762A">
              <w:rPr>
                <w:rFonts w:ascii="Arial" w:hAnsi="Arial" w:cs="Arial"/>
                <w:lang w:val="en-GB"/>
              </w:rPr>
              <w:t>Adjust work practices based on reflective practice.</w:t>
            </w:r>
            <w:r>
              <w:rPr>
                <w:rFonts w:ascii="Arial" w:hAnsi="Arial" w:cs="Arial"/>
                <w:lang w:val="en-GB"/>
              </w:rPr>
              <w:t xml:space="preserve"> </w:t>
            </w:r>
          </w:p>
          <w:p w14:paraId="68F82285" w14:textId="77777777" w:rsidR="006F2250" w:rsidRDefault="006F2250" w:rsidP="006F2250">
            <w:pPr>
              <w:numPr>
                <w:ilvl w:val="0"/>
                <w:numId w:val="13"/>
              </w:numPr>
              <w:spacing w:before="60" w:after="60" w:line="276" w:lineRule="auto"/>
              <w:rPr>
                <w:rFonts w:ascii="Arial" w:hAnsi="Arial" w:cs="Arial"/>
                <w:lang w:val="en-GB"/>
              </w:rPr>
            </w:pPr>
            <w:r>
              <w:rPr>
                <w:rFonts w:ascii="Arial" w:hAnsi="Arial" w:cs="Arial"/>
              </w:rPr>
              <w:t>Engage in ongoing learning</w:t>
            </w:r>
          </w:p>
          <w:p w14:paraId="125133B1" w14:textId="77777777" w:rsidR="006F2250" w:rsidRPr="000547DB" w:rsidRDefault="006F2250" w:rsidP="006F2250">
            <w:pPr>
              <w:numPr>
                <w:ilvl w:val="0"/>
                <w:numId w:val="14"/>
              </w:numPr>
              <w:spacing w:before="60" w:after="60" w:line="276" w:lineRule="auto"/>
              <w:rPr>
                <w:rFonts w:ascii="Arial" w:hAnsi="Arial" w:cs="Arial"/>
                <w:lang w:val="en-GB"/>
              </w:rPr>
            </w:pPr>
            <w:r w:rsidRPr="000547DB">
              <w:rPr>
                <w:rFonts w:ascii="Arial" w:hAnsi="Arial" w:cs="Arial"/>
                <w:lang w:val="en-GB"/>
              </w:rPr>
              <w:t>Literacy skills to:</w:t>
            </w:r>
          </w:p>
          <w:p w14:paraId="5038CBF1" w14:textId="77777777" w:rsidR="006F2250" w:rsidRDefault="006F2250" w:rsidP="006F2250">
            <w:pPr>
              <w:numPr>
                <w:ilvl w:val="0"/>
                <w:numId w:val="13"/>
              </w:numPr>
              <w:spacing w:before="60" w:after="60" w:line="276" w:lineRule="auto"/>
              <w:rPr>
                <w:rFonts w:ascii="Arial" w:hAnsi="Arial" w:cs="Arial"/>
                <w:lang w:val="en-GB"/>
              </w:rPr>
            </w:pPr>
            <w:r w:rsidRPr="004A084D">
              <w:rPr>
                <w:rFonts w:ascii="Arial" w:hAnsi="Arial" w:cs="Arial"/>
                <w:lang w:val="en-GB"/>
              </w:rPr>
              <w:t>Interpret</w:t>
            </w:r>
            <w:r>
              <w:rPr>
                <w:rFonts w:ascii="Arial" w:hAnsi="Arial" w:cs="Arial"/>
                <w:lang w:val="en-GB"/>
              </w:rPr>
              <w:t xml:space="preserve"> and understand:</w:t>
            </w:r>
          </w:p>
          <w:p w14:paraId="2DF4B0B2" w14:textId="77777777" w:rsidR="006F2250" w:rsidRDefault="006F2250" w:rsidP="006F2250">
            <w:pPr>
              <w:pStyle w:val="ListParagraph"/>
              <w:numPr>
                <w:ilvl w:val="1"/>
                <w:numId w:val="13"/>
              </w:numPr>
              <w:spacing w:line="276" w:lineRule="auto"/>
              <w:contextualSpacing/>
              <w:rPr>
                <w:rFonts w:ascii="Arial" w:hAnsi="Arial" w:cs="Arial"/>
              </w:rPr>
            </w:pPr>
            <w:r w:rsidRPr="001A535F">
              <w:rPr>
                <w:rFonts w:ascii="Arial" w:hAnsi="Arial" w:cs="Arial"/>
              </w:rPr>
              <w:t>organisational policies and procedures</w:t>
            </w:r>
          </w:p>
          <w:p w14:paraId="1F2B75D5" w14:textId="77777777" w:rsidR="006F2250" w:rsidRDefault="006F2250" w:rsidP="006F2250">
            <w:pPr>
              <w:pStyle w:val="ListParagraph"/>
              <w:numPr>
                <w:ilvl w:val="1"/>
                <w:numId w:val="13"/>
              </w:numPr>
              <w:spacing w:line="276" w:lineRule="auto"/>
              <w:contextualSpacing/>
              <w:rPr>
                <w:rFonts w:ascii="Arial" w:hAnsi="Arial" w:cs="Arial"/>
              </w:rPr>
            </w:pPr>
            <w:r>
              <w:rPr>
                <w:rFonts w:ascii="Arial" w:hAnsi="Arial" w:cs="Arial"/>
              </w:rPr>
              <w:t>conventions and declarations on rights</w:t>
            </w:r>
          </w:p>
          <w:p w14:paraId="615425B3" w14:textId="77777777" w:rsidR="006F2250" w:rsidRPr="00250E2D" w:rsidRDefault="006F2250" w:rsidP="006F2250">
            <w:pPr>
              <w:pStyle w:val="ListParagraph"/>
              <w:numPr>
                <w:ilvl w:val="1"/>
                <w:numId w:val="13"/>
              </w:numPr>
              <w:spacing w:line="276" w:lineRule="auto"/>
              <w:contextualSpacing/>
              <w:rPr>
                <w:rFonts w:ascii="Arial" w:hAnsi="Arial" w:cs="Arial"/>
              </w:rPr>
            </w:pPr>
            <w:r>
              <w:rPr>
                <w:rFonts w:ascii="Arial" w:hAnsi="Arial" w:cs="Arial"/>
              </w:rPr>
              <w:t xml:space="preserve">sources of information on </w:t>
            </w:r>
            <w:r w:rsidRPr="001A535F">
              <w:rPr>
                <w:rFonts w:ascii="Arial" w:hAnsi="Arial" w:cs="Arial"/>
              </w:rPr>
              <w:t>Aboriginal and/or Torres Strait Islander</w:t>
            </w:r>
            <w:r>
              <w:rPr>
                <w:rFonts w:ascii="Arial" w:hAnsi="Arial" w:cs="Arial"/>
              </w:rPr>
              <w:t xml:space="preserve"> history, culture and communities</w:t>
            </w:r>
          </w:p>
        </w:tc>
      </w:tr>
      <w:tr w:rsidR="008442B7" w:rsidRPr="004A084D" w14:paraId="4EDC5955" w14:textId="77777777" w:rsidTr="00E6339E">
        <w:tblPrEx>
          <w:tblLook w:val="04A0" w:firstRow="1" w:lastRow="0" w:firstColumn="1" w:lastColumn="0" w:noHBand="0" w:noVBand="1"/>
        </w:tblPrEx>
        <w:trPr>
          <w:gridAfter w:val="1"/>
          <w:wAfter w:w="29" w:type="dxa"/>
          <w:trHeight w:val="74"/>
        </w:trPr>
        <w:tc>
          <w:tcPr>
            <w:tcW w:w="9327" w:type="dxa"/>
            <w:gridSpan w:val="4"/>
            <w:shd w:val="clear" w:color="auto" w:fill="auto"/>
          </w:tcPr>
          <w:p w14:paraId="14886020" w14:textId="77777777" w:rsidR="008442B7" w:rsidRPr="004A084D" w:rsidRDefault="008442B7" w:rsidP="00E16A86">
            <w:pPr>
              <w:spacing w:line="276" w:lineRule="auto"/>
              <w:rPr>
                <w:rFonts w:ascii="Arial" w:hAnsi="Arial" w:cs="Arial"/>
                <w:b/>
                <w:lang w:val="en-GB"/>
              </w:rPr>
            </w:pPr>
          </w:p>
        </w:tc>
      </w:tr>
      <w:tr w:rsidR="006F2250" w:rsidRPr="004A084D" w14:paraId="19205E10" w14:textId="77777777" w:rsidTr="00E6339E">
        <w:tblPrEx>
          <w:tblLook w:val="04A0" w:firstRow="1" w:lastRow="0" w:firstColumn="1" w:lastColumn="0" w:noHBand="0" w:noVBand="1"/>
        </w:tblPrEx>
        <w:trPr>
          <w:gridAfter w:val="1"/>
          <w:wAfter w:w="29" w:type="dxa"/>
          <w:trHeight w:val="74"/>
        </w:trPr>
        <w:tc>
          <w:tcPr>
            <w:tcW w:w="9327" w:type="dxa"/>
            <w:gridSpan w:val="4"/>
            <w:shd w:val="clear" w:color="auto" w:fill="auto"/>
          </w:tcPr>
          <w:p w14:paraId="013F824D" w14:textId="77777777" w:rsidR="006F2250" w:rsidRPr="004A084D" w:rsidRDefault="006F2250" w:rsidP="00E16A86">
            <w:pPr>
              <w:spacing w:after="60" w:line="276" w:lineRule="auto"/>
              <w:rPr>
                <w:rFonts w:ascii="Arial" w:hAnsi="Arial" w:cs="Arial"/>
                <w:lang w:val="en-GB"/>
              </w:rPr>
            </w:pPr>
            <w:r w:rsidRPr="004A084D">
              <w:rPr>
                <w:rFonts w:ascii="Arial" w:hAnsi="Arial" w:cs="Arial"/>
                <w:b/>
                <w:lang w:val="en-GB"/>
              </w:rPr>
              <w:t>Required knowledge</w:t>
            </w:r>
          </w:p>
          <w:p w14:paraId="7C7662C4" w14:textId="77777777" w:rsidR="006F2250" w:rsidRPr="0092002F" w:rsidRDefault="006F2250" w:rsidP="006F2250">
            <w:pPr>
              <w:numPr>
                <w:ilvl w:val="0"/>
                <w:numId w:val="14"/>
              </w:numPr>
              <w:spacing w:before="60" w:after="60" w:line="276" w:lineRule="auto"/>
              <w:rPr>
                <w:rFonts w:ascii="Arial" w:hAnsi="Arial" w:cs="Arial"/>
                <w:lang w:val="en-GB"/>
              </w:rPr>
            </w:pPr>
            <w:r w:rsidRPr="0092002F">
              <w:rPr>
                <w:rFonts w:ascii="Arial" w:hAnsi="Arial" w:cs="Arial"/>
                <w:lang w:val="en-GB"/>
              </w:rPr>
              <w:t xml:space="preserve">The rights of people with disabilities as per </w:t>
            </w:r>
            <w:r w:rsidRPr="0092002F">
              <w:rPr>
                <w:rFonts w:ascii="Arial" w:hAnsi="Arial" w:cs="Arial"/>
                <w:i/>
                <w:lang w:val="en-GB"/>
              </w:rPr>
              <w:t>United Nations Convention on the Rights of Persons with Disabilities</w:t>
            </w:r>
          </w:p>
          <w:p w14:paraId="64B7EC24" w14:textId="77777777" w:rsidR="006F2250" w:rsidRDefault="006F2250" w:rsidP="006F2250">
            <w:pPr>
              <w:numPr>
                <w:ilvl w:val="0"/>
                <w:numId w:val="14"/>
              </w:numPr>
              <w:spacing w:before="60" w:after="60" w:line="276" w:lineRule="auto"/>
              <w:rPr>
                <w:rFonts w:ascii="Arial" w:hAnsi="Arial" w:cs="Arial"/>
                <w:lang w:val="en-GB"/>
              </w:rPr>
            </w:pPr>
            <w:r>
              <w:rPr>
                <w:rFonts w:ascii="Arial" w:hAnsi="Arial" w:cs="Arial"/>
                <w:lang w:val="en-GB"/>
              </w:rPr>
              <w:t>Basic rights and fundamental freedoms of all people under the</w:t>
            </w:r>
            <w:r w:rsidRPr="00D91827">
              <w:rPr>
                <w:rFonts w:ascii="Arial" w:hAnsi="Arial" w:cs="Arial"/>
                <w:lang w:val="en-GB"/>
              </w:rPr>
              <w:t xml:space="preserve"> </w:t>
            </w:r>
            <w:r w:rsidRPr="008C4533">
              <w:rPr>
                <w:rFonts w:ascii="Arial" w:hAnsi="Arial" w:cs="Arial"/>
                <w:i/>
                <w:lang w:val="en-GB"/>
              </w:rPr>
              <w:t>Universal Declaration of Human Rights</w:t>
            </w:r>
          </w:p>
          <w:p w14:paraId="7EEB1EE1" w14:textId="77777777" w:rsidR="006F2250" w:rsidRPr="00862978" w:rsidRDefault="006F2250" w:rsidP="006F2250">
            <w:pPr>
              <w:numPr>
                <w:ilvl w:val="0"/>
                <w:numId w:val="14"/>
              </w:numPr>
              <w:spacing w:before="60" w:after="60" w:line="276" w:lineRule="auto"/>
              <w:rPr>
                <w:rFonts w:ascii="Arial" w:hAnsi="Arial" w:cs="Arial"/>
                <w:lang w:val="en-GB"/>
              </w:rPr>
            </w:pPr>
            <w:r w:rsidRPr="00FD3516">
              <w:rPr>
                <w:rFonts w:ascii="Arial" w:hAnsi="Arial" w:cs="Arial"/>
                <w:lang w:val="en-GB"/>
              </w:rPr>
              <w:t xml:space="preserve">Basic rights, freedoms and responsibilities of all people in Victoria, set out in Victoria's </w:t>
            </w:r>
            <w:r w:rsidRPr="00FD3516">
              <w:rPr>
                <w:rFonts w:ascii="Arial" w:hAnsi="Arial" w:cs="Arial"/>
                <w:i/>
                <w:lang w:val="en-GB"/>
              </w:rPr>
              <w:t>Charter of Human Rights and Responsibilities</w:t>
            </w:r>
            <w:r>
              <w:rPr>
                <w:rFonts w:ascii="Arial" w:hAnsi="Arial" w:cs="Arial"/>
                <w:lang w:val="en-GB"/>
              </w:rPr>
              <w:t>, (or other Charters relevant to the state and/or territory of the worker)</w:t>
            </w:r>
          </w:p>
          <w:p w14:paraId="1D0C9CF8" w14:textId="77777777" w:rsidR="006F2250" w:rsidRDefault="006F2250" w:rsidP="006F2250">
            <w:pPr>
              <w:numPr>
                <w:ilvl w:val="0"/>
                <w:numId w:val="14"/>
              </w:numPr>
              <w:spacing w:before="60" w:after="60" w:line="276" w:lineRule="auto"/>
              <w:rPr>
                <w:rFonts w:ascii="Arial" w:hAnsi="Arial" w:cs="Arial"/>
                <w:lang w:val="en-GB"/>
              </w:rPr>
            </w:pPr>
            <w:r w:rsidRPr="0092002F">
              <w:rPr>
                <w:rFonts w:ascii="Arial" w:hAnsi="Arial" w:cs="Arial"/>
                <w:lang w:val="en-GB"/>
              </w:rPr>
              <w:t>Human rights based approach to supporting people with disabilities</w:t>
            </w:r>
          </w:p>
          <w:p w14:paraId="07EE9A0F" w14:textId="77777777" w:rsidR="006F2250" w:rsidRPr="0092002F" w:rsidRDefault="006F2250" w:rsidP="006F2250">
            <w:pPr>
              <w:numPr>
                <w:ilvl w:val="0"/>
                <w:numId w:val="14"/>
              </w:numPr>
              <w:spacing w:before="60" w:after="60" w:line="276" w:lineRule="auto"/>
              <w:rPr>
                <w:rFonts w:ascii="Arial" w:hAnsi="Arial" w:cs="Arial"/>
                <w:lang w:val="en-GB"/>
              </w:rPr>
            </w:pPr>
            <w:r>
              <w:rPr>
                <w:rFonts w:ascii="Arial" w:hAnsi="Arial" w:cs="Arial"/>
                <w:lang w:val="en-GB"/>
              </w:rPr>
              <w:t>S</w:t>
            </w:r>
            <w:r w:rsidRPr="007F6CE0">
              <w:rPr>
                <w:rFonts w:ascii="Arial" w:hAnsi="Arial" w:cs="Arial"/>
                <w:lang w:val="en-GB"/>
              </w:rPr>
              <w:t>ocial constructs of disability and the impact of own attitude</w:t>
            </w:r>
            <w:r>
              <w:rPr>
                <w:rFonts w:ascii="Arial" w:hAnsi="Arial" w:cs="Arial"/>
                <w:lang w:val="en-GB"/>
              </w:rPr>
              <w:t>s, values, beliefs and cultural biases</w:t>
            </w:r>
            <w:r w:rsidRPr="007F6CE0">
              <w:rPr>
                <w:rFonts w:ascii="Arial" w:hAnsi="Arial" w:cs="Arial"/>
                <w:lang w:val="en-GB"/>
              </w:rPr>
              <w:t xml:space="preserve"> on working with </w:t>
            </w:r>
            <w:r w:rsidRPr="00BD61DB">
              <w:rPr>
                <w:rFonts w:ascii="Arial" w:hAnsi="Arial" w:cs="Arial"/>
                <w:lang w:val="en-GB"/>
              </w:rPr>
              <w:t xml:space="preserve">Aboriginal and/or Torres Strait </w:t>
            </w:r>
            <w:r>
              <w:rPr>
                <w:rFonts w:ascii="Arial" w:hAnsi="Arial" w:cs="Arial"/>
                <w:lang w:val="en-GB"/>
              </w:rPr>
              <w:t xml:space="preserve">Islander </w:t>
            </w:r>
            <w:r w:rsidRPr="00BD61DB">
              <w:rPr>
                <w:rFonts w:ascii="Arial" w:hAnsi="Arial" w:cs="Arial"/>
                <w:lang w:val="en-GB"/>
              </w:rPr>
              <w:t>people</w:t>
            </w:r>
            <w:r w:rsidRPr="007F6CE0">
              <w:rPr>
                <w:rFonts w:ascii="Arial" w:hAnsi="Arial" w:cs="Arial"/>
                <w:lang w:val="en-GB"/>
              </w:rPr>
              <w:t xml:space="preserve"> with disabilit</w:t>
            </w:r>
            <w:r>
              <w:rPr>
                <w:rFonts w:ascii="Arial" w:hAnsi="Arial" w:cs="Arial"/>
                <w:lang w:val="en-GB"/>
              </w:rPr>
              <w:t>y</w:t>
            </w:r>
          </w:p>
          <w:p w14:paraId="6798DB42" w14:textId="77777777" w:rsidR="006F2250" w:rsidRPr="00456159" w:rsidRDefault="006F2250" w:rsidP="006F2250">
            <w:pPr>
              <w:numPr>
                <w:ilvl w:val="0"/>
                <w:numId w:val="14"/>
              </w:numPr>
              <w:spacing w:before="60" w:after="60" w:line="276" w:lineRule="auto"/>
              <w:rPr>
                <w:rFonts w:ascii="Arial" w:hAnsi="Arial" w:cs="Arial"/>
                <w:lang w:val="en-GB"/>
              </w:rPr>
            </w:pPr>
            <w:r w:rsidRPr="00456159">
              <w:rPr>
                <w:rFonts w:ascii="Arial" w:hAnsi="Arial" w:cs="Arial"/>
                <w:lang w:val="en-GB"/>
              </w:rPr>
              <w:t>Aboriginal and/or Torres Strait Islander history, including:</w:t>
            </w:r>
          </w:p>
          <w:p w14:paraId="6E205A73" w14:textId="77777777" w:rsidR="006F2250" w:rsidRPr="00456159" w:rsidRDefault="006F2250" w:rsidP="006F2250">
            <w:pPr>
              <w:numPr>
                <w:ilvl w:val="1"/>
                <w:numId w:val="14"/>
              </w:numPr>
              <w:spacing w:before="60" w:after="60" w:line="276" w:lineRule="auto"/>
              <w:rPr>
                <w:rFonts w:ascii="Arial" w:hAnsi="Arial" w:cs="Arial"/>
                <w:lang w:val="en-GB"/>
              </w:rPr>
            </w:pPr>
            <w:r w:rsidRPr="00456159">
              <w:rPr>
                <w:rFonts w:ascii="Arial" w:hAnsi="Arial" w:cs="Arial"/>
                <w:lang w:val="en-GB"/>
              </w:rPr>
              <w:t>history, social structures, cultural beliefs and values of traditional and contemporary Aboriginal and/or Torres Strait Islander communities in Australia</w:t>
            </w:r>
          </w:p>
          <w:p w14:paraId="6A3AE80F" w14:textId="77777777" w:rsidR="006F2250" w:rsidRPr="00456159" w:rsidRDefault="006F2250" w:rsidP="006F2250">
            <w:pPr>
              <w:numPr>
                <w:ilvl w:val="1"/>
                <w:numId w:val="14"/>
              </w:numPr>
              <w:spacing w:before="60" w:after="60" w:line="276" w:lineRule="auto"/>
              <w:rPr>
                <w:rFonts w:ascii="Arial" w:hAnsi="Arial" w:cs="Arial"/>
                <w:lang w:val="en-GB"/>
              </w:rPr>
            </w:pPr>
            <w:r w:rsidRPr="00456159">
              <w:rPr>
                <w:rFonts w:ascii="Arial" w:hAnsi="Arial" w:cs="Arial"/>
                <w:lang w:val="en-GB"/>
              </w:rPr>
              <w:t>effects of colonisation as experienced by Aboriginal and/or Torres Strait Islander people</w:t>
            </w:r>
            <w:r>
              <w:rPr>
                <w:rFonts w:ascii="Arial" w:hAnsi="Arial" w:cs="Arial"/>
                <w:lang w:val="en-GB"/>
              </w:rPr>
              <w:t>, including trans</w:t>
            </w:r>
            <w:r w:rsidRPr="00AF3A44">
              <w:rPr>
                <w:rFonts w:ascii="Arial" w:hAnsi="Arial" w:cs="Arial"/>
                <w:lang w:val="en-GB"/>
              </w:rPr>
              <w:t>generational trauma</w:t>
            </w:r>
          </w:p>
          <w:p w14:paraId="70E57212" w14:textId="77777777" w:rsidR="006F2250" w:rsidRDefault="006F2250" w:rsidP="006F2250">
            <w:pPr>
              <w:numPr>
                <w:ilvl w:val="1"/>
                <w:numId w:val="14"/>
              </w:numPr>
              <w:spacing w:before="60" w:after="60" w:line="276" w:lineRule="auto"/>
              <w:rPr>
                <w:rFonts w:ascii="Arial" w:hAnsi="Arial" w:cs="Arial"/>
                <w:lang w:val="en-GB"/>
              </w:rPr>
            </w:pPr>
            <w:r w:rsidRPr="00456159">
              <w:rPr>
                <w:rFonts w:ascii="Arial" w:hAnsi="Arial" w:cs="Arial"/>
                <w:lang w:val="en-GB"/>
              </w:rPr>
              <w:t>historical dilemmas faced by Aboriginal and/or Torres Strait Islander people (acknowledge or deny Aboriginality)</w:t>
            </w:r>
          </w:p>
          <w:p w14:paraId="2D560896" w14:textId="77777777" w:rsidR="006F2250" w:rsidRDefault="006F2250" w:rsidP="006F2250">
            <w:pPr>
              <w:numPr>
                <w:ilvl w:val="0"/>
                <w:numId w:val="14"/>
              </w:numPr>
              <w:spacing w:before="60" w:after="60" w:line="276" w:lineRule="auto"/>
              <w:rPr>
                <w:rFonts w:ascii="Arial" w:hAnsi="Arial" w:cs="Arial"/>
                <w:lang w:val="en-GB"/>
              </w:rPr>
            </w:pPr>
            <w:r>
              <w:rPr>
                <w:rFonts w:ascii="Arial" w:hAnsi="Arial" w:cs="Arial"/>
                <w:lang w:val="en-GB"/>
              </w:rPr>
              <w:t>Inherent s</w:t>
            </w:r>
            <w:r w:rsidRPr="00EB28B3">
              <w:rPr>
                <w:rFonts w:ascii="Arial" w:hAnsi="Arial" w:cs="Arial"/>
                <w:lang w:val="en-GB"/>
              </w:rPr>
              <w:t>trengths</w:t>
            </w:r>
            <w:r>
              <w:rPr>
                <w:rFonts w:ascii="Arial" w:hAnsi="Arial" w:cs="Arial"/>
                <w:lang w:val="en-GB"/>
              </w:rPr>
              <w:t xml:space="preserve"> and resilience</w:t>
            </w:r>
            <w:r w:rsidRPr="00EB28B3">
              <w:rPr>
                <w:rFonts w:ascii="Arial" w:hAnsi="Arial" w:cs="Arial"/>
                <w:lang w:val="en-GB"/>
              </w:rPr>
              <w:t xml:space="preserve"> of Aboriginal and/or Torres Strait Islander culture</w:t>
            </w:r>
            <w:r>
              <w:rPr>
                <w:rFonts w:ascii="Arial" w:hAnsi="Arial" w:cs="Arial"/>
                <w:lang w:val="en-GB"/>
              </w:rPr>
              <w:t>, community and people</w:t>
            </w:r>
          </w:p>
          <w:p w14:paraId="589439A2" w14:textId="7B4359B6" w:rsidR="006F2250" w:rsidRPr="000B059D" w:rsidRDefault="006F2250" w:rsidP="006F2250">
            <w:pPr>
              <w:pStyle w:val="ListParagraph"/>
              <w:numPr>
                <w:ilvl w:val="0"/>
                <w:numId w:val="14"/>
              </w:numPr>
              <w:spacing w:before="60" w:after="60" w:line="276" w:lineRule="auto"/>
              <w:contextualSpacing/>
              <w:rPr>
                <w:rFonts w:ascii="Arial" w:hAnsi="Arial" w:cs="Arial"/>
              </w:rPr>
            </w:pPr>
            <w:r w:rsidRPr="000B059D">
              <w:rPr>
                <w:rFonts w:ascii="Arial" w:hAnsi="Arial" w:cs="Arial"/>
              </w:rPr>
              <w:t>Intersectionality theories</w:t>
            </w:r>
            <w:r>
              <w:rPr>
                <w:rFonts w:ascii="Arial" w:hAnsi="Arial" w:cs="Arial"/>
              </w:rPr>
              <w:t xml:space="preserve"> relevant to people with disability and </w:t>
            </w:r>
            <w:r w:rsidRPr="00EB28B3">
              <w:rPr>
                <w:rFonts w:ascii="Arial" w:hAnsi="Arial" w:cs="Arial"/>
              </w:rPr>
              <w:t>Aboriginal and/or Torres Strait Islander</w:t>
            </w:r>
            <w:r>
              <w:rPr>
                <w:rFonts w:ascii="Arial" w:hAnsi="Arial" w:cs="Arial"/>
              </w:rPr>
              <w:t xml:space="preserve"> people</w:t>
            </w:r>
          </w:p>
          <w:p w14:paraId="4973DF35" w14:textId="77777777" w:rsidR="006F2250" w:rsidRDefault="006F2250" w:rsidP="006F2250">
            <w:pPr>
              <w:numPr>
                <w:ilvl w:val="0"/>
                <w:numId w:val="14"/>
              </w:numPr>
              <w:spacing w:before="60" w:after="60" w:line="276" w:lineRule="auto"/>
              <w:rPr>
                <w:rFonts w:ascii="Arial" w:hAnsi="Arial" w:cs="Arial"/>
                <w:lang w:val="en-GB"/>
              </w:rPr>
            </w:pPr>
            <w:r>
              <w:rPr>
                <w:rFonts w:ascii="Arial" w:hAnsi="Arial" w:cs="Arial"/>
                <w:lang w:val="en-GB"/>
              </w:rPr>
              <w:t>T</w:t>
            </w:r>
            <w:r w:rsidRPr="00235975">
              <w:rPr>
                <w:rFonts w:ascii="Arial" w:hAnsi="Arial" w:cs="Arial"/>
                <w:lang w:val="en-GB"/>
              </w:rPr>
              <w:t>he diversity of Aboriginal and/or Torres Strait Islander cultures</w:t>
            </w:r>
          </w:p>
          <w:p w14:paraId="7D46C88B" w14:textId="77777777" w:rsidR="006F2250" w:rsidRDefault="006F2250" w:rsidP="006F2250">
            <w:pPr>
              <w:numPr>
                <w:ilvl w:val="0"/>
                <w:numId w:val="14"/>
              </w:numPr>
              <w:spacing w:before="60" w:after="60" w:line="276" w:lineRule="auto"/>
              <w:rPr>
                <w:rFonts w:ascii="Arial" w:hAnsi="Arial" w:cs="Arial"/>
                <w:lang w:val="en-GB"/>
              </w:rPr>
            </w:pPr>
            <w:r>
              <w:rPr>
                <w:rFonts w:ascii="Arial" w:hAnsi="Arial" w:cs="Arial"/>
                <w:lang w:val="en-GB"/>
              </w:rPr>
              <w:t>Holistic view</w:t>
            </w:r>
            <w:r w:rsidRPr="00BD61DB">
              <w:rPr>
                <w:rFonts w:ascii="Arial" w:hAnsi="Arial" w:cs="Arial"/>
                <w:lang w:val="en-GB"/>
              </w:rPr>
              <w:t xml:space="preserve"> of ‘health’ for Aboriginal and/or Torres Strait </w:t>
            </w:r>
            <w:r>
              <w:rPr>
                <w:rFonts w:ascii="Arial" w:hAnsi="Arial" w:cs="Arial"/>
                <w:lang w:val="en-GB"/>
              </w:rPr>
              <w:t xml:space="preserve">Islander </w:t>
            </w:r>
            <w:r w:rsidRPr="00BD61DB">
              <w:rPr>
                <w:rFonts w:ascii="Arial" w:hAnsi="Arial" w:cs="Arial"/>
                <w:lang w:val="en-GB"/>
              </w:rPr>
              <w:t>people</w:t>
            </w:r>
            <w:r>
              <w:rPr>
                <w:rFonts w:ascii="Arial" w:hAnsi="Arial" w:cs="Arial"/>
                <w:lang w:val="en-GB"/>
              </w:rPr>
              <w:t xml:space="preserve"> that</w:t>
            </w:r>
            <w:r w:rsidRPr="00BD61DB">
              <w:rPr>
                <w:rFonts w:ascii="Arial" w:hAnsi="Arial" w:cs="Arial"/>
                <w:lang w:val="en-GB"/>
              </w:rPr>
              <w:t xml:space="preserve"> encompasses </w:t>
            </w:r>
            <w:r w:rsidRPr="00D63EF5">
              <w:rPr>
                <w:rFonts w:ascii="Arial" w:hAnsi="Arial" w:cs="Arial"/>
                <w:lang w:val="en-GB"/>
              </w:rPr>
              <w:t>physical health</w:t>
            </w:r>
            <w:r w:rsidRPr="00BD61DB">
              <w:rPr>
                <w:rFonts w:ascii="Arial" w:hAnsi="Arial" w:cs="Arial"/>
                <w:lang w:val="en-GB"/>
              </w:rPr>
              <w:t xml:space="preserve"> in addition to spiritual, cultural, emotional and social wellbeing </w:t>
            </w:r>
          </w:p>
          <w:p w14:paraId="1F8889F7" w14:textId="77777777" w:rsidR="006F2250" w:rsidRPr="00EA61E9" w:rsidRDefault="006F2250" w:rsidP="006F2250">
            <w:pPr>
              <w:numPr>
                <w:ilvl w:val="0"/>
                <w:numId w:val="14"/>
              </w:numPr>
              <w:spacing w:before="60" w:after="60" w:line="276" w:lineRule="auto"/>
              <w:rPr>
                <w:rFonts w:ascii="Arial" w:hAnsi="Arial" w:cs="Arial"/>
                <w:lang w:val="en-GB"/>
              </w:rPr>
            </w:pPr>
            <w:r>
              <w:rPr>
                <w:rFonts w:ascii="Arial" w:hAnsi="Arial" w:cs="Arial"/>
                <w:lang w:val="en-GB"/>
              </w:rPr>
              <w:t>Social determinants of health</w:t>
            </w:r>
          </w:p>
          <w:p w14:paraId="542179CF" w14:textId="77777777" w:rsidR="006F2250" w:rsidRDefault="006F2250" w:rsidP="006F2250">
            <w:pPr>
              <w:numPr>
                <w:ilvl w:val="0"/>
                <w:numId w:val="14"/>
              </w:numPr>
              <w:spacing w:before="60" w:after="60" w:line="276" w:lineRule="auto"/>
              <w:rPr>
                <w:rFonts w:ascii="Arial" w:hAnsi="Arial" w:cs="Arial"/>
                <w:lang w:val="en-GB"/>
              </w:rPr>
            </w:pPr>
            <w:r>
              <w:rPr>
                <w:rFonts w:ascii="Arial" w:hAnsi="Arial" w:cs="Arial"/>
                <w:lang w:val="en-GB"/>
              </w:rPr>
              <w:lastRenderedPageBreak/>
              <w:t>Importance of cultural safety</w:t>
            </w:r>
          </w:p>
          <w:p w14:paraId="234AD311" w14:textId="77777777" w:rsidR="006F2250" w:rsidRDefault="006F2250" w:rsidP="006F2250">
            <w:pPr>
              <w:numPr>
                <w:ilvl w:val="0"/>
                <w:numId w:val="14"/>
              </w:numPr>
              <w:spacing w:before="60" w:after="60" w:line="276" w:lineRule="auto"/>
              <w:rPr>
                <w:rFonts w:ascii="Arial" w:hAnsi="Arial" w:cs="Arial"/>
                <w:lang w:val="en-GB"/>
              </w:rPr>
            </w:pPr>
            <w:r>
              <w:rPr>
                <w:rFonts w:ascii="Arial" w:hAnsi="Arial" w:cs="Arial"/>
                <w:lang w:val="en-GB"/>
              </w:rPr>
              <w:t>Land is central to wellbeing and return to country is an integral part of healing</w:t>
            </w:r>
          </w:p>
          <w:p w14:paraId="088FF6FD" w14:textId="77777777" w:rsidR="006F2250" w:rsidRDefault="006F2250" w:rsidP="006F2250">
            <w:pPr>
              <w:numPr>
                <w:ilvl w:val="0"/>
                <w:numId w:val="14"/>
              </w:numPr>
              <w:spacing w:before="60" w:after="60" w:line="276" w:lineRule="auto"/>
              <w:rPr>
                <w:rFonts w:ascii="Arial" w:hAnsi="Arial" w:cs="Arial"/>
                <w:lang w:val="en-GB"/>
              </w:rPr>
            </w:pPr>
            <w:r w:rsidRPr="00BD61DB">
              <w:rPr>
                <w:rFonts w:ascii="Arial" w:hAnsi="Arial" w:cs="Arial"/>
                <w:lang w:val="en-GB"/>
              </w:rPr>
              <w:t xml:space="preserve">Aboriginal and/or Torres Strait </w:t>
            </w:r>
            <w:r>
              <w:rPr>
                <w:rFonts w:ascii="Arial" w:hAnsi="Arial" w:cs="Arial"/>
                <w:lang w:val="en-GB"/>
              </w:rPr>
              <w:t xml:space="preserve">Islander </w:t>
            </w:r>
            <w:r w:rsidRPr="00BD61DB">
              <w:rPr>
                <w:rFonts w:ascii="Arial" w:hAnsi="Arial" w:cs="Arial"/>
                <w:lang w:val="en-GB"/>
              </w:rPr>
              <w:t>people</w:t>
            </w:r>
            <w:r>
              <w:rPr>
                <w:rFonts w:ascii="Arial" w:hAnsi="Arial" w:cs="Arial"/>
                <w:lang w:val="en-GB"/>
              </w:rPr>
              <w:t>’s experience of t</w:t>
            </w:r>
            <w:r w:rsidRPr="00130240">
              <w:rPr>
                <w:rFonts w:ascii="Arial" w:hAnsi="Arial" w:cs="Arial"/>
                <w:lang w:val="en-GB"/>
              </w:rPr>
              <w:t>rauma, loss and grief</w:t>
            </w:r>
            <w:r>
              <w:rPr>
                <w:rFonts w:ascii="Arial" w:hAnsi="Arial" w:cs="Arial"/>
                <w:lang w:val="en-GB"/>
              </w:rPr>
              <w:t xml:space="preserve"> and the impact this has on social and emotional wellbeing </w:t>
            </w:r>
          </w:p>
          <w:p w14:paraId="16030A26" w14:textId="0DFBFF31" w:rsidR="006F2250" w:rsidRDefault="006F2250" w:rsidP="006F2250">
            <w:pPr>
              <w:numPr>
                <w:ilvl w:val="0"/>
                <w:numId w:val="14"/>
              </w:numPr>
              <w:spacing w:before="60" w:after="60" w:line="276" w:lineRule="auto"/>
              <w:rPr>
                <w:rFonts w:ascii="Arial" w:hAnsi="Arial" w:cs="Arial"/>
                <w:lang w:val="en-GB"/>
              </w:rPr>
            </w:pPr>
            <w:r>
              <w:rPr>
                <w:rFonts w:ascii="Arial" w:hAnsi="Arial" w:cs="Arial"/>
                <w:lang w:val="en-GB"/>
              </w:rPr>
              <w:t>I</w:t>
            </w:r>
            <w:r w:rsidRPr="007F5A93">
              <w:rPr>
                <w:rFonts w:ascii="Arial" w:hAnsi="Arial" w:cs="Arial"/>
                <w:lang w:val="en-GB"/>
              </w:rPr>
              <w:t>mpacts of discrimination, trauma, exclusion</w:t>
            </w:r>
            <w:r>
              <w:rPr>
                <w:rFonts w:ascii="Arial" w:hAnsi="Arial" w:cs="Arial"/>
                <w:lang w:val="en-GB"/>
              </w:rPr>
              <w:t>,</w:t>
            </w:r>
            <w:r w:rsidRPr="007F5A93">
              <w:rPr>
                <w:rFonts w:ascii="Arial" w:hAnsi="Arial" w:cs="Arial"/>
                <w:lang w:val="en-GB"/>
              </w:rPr>
              <w:t xml:space="preserve"> negative attitudes</w:t>
            </w:r>
            <w:r>
              <w:rPr>
                <w:rFonts w:ascii="Arial" w:hAnsi="Arial" w:cs="Arial"/>
                <w:lang w:val="en-GB"/>
              </w:rPr>
              <w:t xml:space="preserve"> and racism on trust</w:t>
            </w:r>
          </w:p>
          <w:p w14:paraId="0DA91D2A" w14:textId="77777777" w:rsidR="006F2250" w:rsidRDefault="006F2250" w:rsidP="006F2250">
            <w:pPr>
              <w:numPr>
                <w:ilvl w:val="0"/>
                <w:numId w:val="14"/>
              </w:numPr>
              <w:spacing w:before="60" w:after="60" w:line="276" w:lineRule="auto"/>
              <w:rPr>
                <w:rFonts w:ascii="Arial" w:hAnsi="Arial" w:cs="Arial"/>
                <w:lang w:val="en-GB"/>
              </w:rPr>
            </w:pPr>
            <w:r w:rsidRPr="00E45E2A">
              <w:rPr>
                <w:rFonts w:ascii="Arial" w:hAnsi="Arial" w:cs="Arial"/>
                <w:lang w:val="en-GB"/>
              </w:rPr>
              <w:t xml:space="preserve">Lateral violence </w:t>
            </w:r>
            <w:r>
              <w:rPr>
                <w:rFonts w:ascii="Arial" w:hAnsi="Arial" w:cs="Arial"/>
                <w:lang w:val="en-GB"/>
              </w:rPr>
              <w:t>with</w:t>
            </w:r>
            <w:r w:rsidRPr="00E45E2A">
              <w:rPr>
                <w:rFonts w:ascii="Arial" w:hAnsi="Arial" w:cs="Arial"/>
                <w:lang w:val="en-GB"/>
              </w:rPr>
              <w:t>in Aboriginal and Torres Strait Islander communities</w:t>
            </w:r>
          </w:p>
          <w:p w14:paraId="2BD08111" w14:textId="77777777" w:rsidR="006F2250" w:rsidRPr="00EC6C02" w:rsidRDefault="006F2250" w:rsidP="006F2250">
            <w:pPr>
              <w:numPr>
                <w:ilvl w:val="0"/>
                <w:numId w:val="14"/>
              </w:numPr>
              <w:spacing w:before="60" w:after="60" w:line="276" w:lineRule="auto"/>
              <w:rPr>
                <w:rFonts w:ascii="Arial" w:hAnsi="Arial" w:cs="Arial"/>
                <w:lang w:val="en-GB"/>
              </w:rPr>
            </w:pPr>
            <w:r>
              <w:rPr>
                <w:rFonts w:ascii="Arial" w:hAnsi="Arial" w:cs="Arial"/>
                <w:szCs w:val="20"/>
                <w:lang w:eastAsia="en-US"/>
              </w:rPr>
              <w:t xml:space="preserve">Importance of a </w:t>
            </w:r>
            <w:r w:rsidRPr="009563CC">
              <w:rPr>
                <w:rFonts w:ascii="Arial" w:hAnsi="Arial" w:cs="Arial"/>
                <w:szCs w:val="20"/>
                <w:lang w:eastAsia="en-US"/>
              </w:rPr>
              <w:t>family-centric model of care</w:t>
            </w:r>
          </w:p>
          <w:p w14:paraId="78F4347A" w14:textId="77777777" w:rsidR="006F2250" w:rsidRPr="00F14BD6" w:rsidRDefault="006F2250" w:rsidP="006F2250">
            <w:pPr>
              <w:numPr>
                <w:ilvl w:val="0"/>
                <w:numId w:val="14"/>
              </w:numPr>
              <w:spacing w:before="60" w:after="60" w:line="276" w:lineRule="auto"/>
              <w:rPr>
                <w:rFonts w:ascii="Arial" w:hAnsi="Arial" w:cs="Arial"/>
                <w:lang w:val="en-GB"/>
              </w:rPr>
            </w:pPr>
            <w:r>
              <w:rPr>
                <w:rFonts w:ascii="Arial" w:hAnsi="Arial" w:cs="Arial"/>
                <w:szCs w:val="20"/>
                <w:lang w:eastAsia="en-US"/>
              </w:rPr>
              <w:t>Signs, sources and effects of:</w:t>
            </w:r>
          </w:p>
          <w:p w14:paraId="4B8E1B37" w14:textId="77777777" w:rsidR="006F2250" w:rsidRPr="00F14BD6" w:rsidRDefault="006F2250" w:rsidP="006F2250">
            <w:pPr>
              <w:numPr>
                <w:ilvl w:val="1"/>
                <w:numId w:val="14"/>
              </w:numPr>
              <w:spacing w:before="60" w:after="60" w:line="276" w:lineRule="auto"/>
              <w:rPr>
                <w:rFonts w:ascii="Arial" w:hAnsi="Arial" w:cs="Arial"/>
                <w:lang w:val="en-GB"/>
              </w:rPr>
            </w:pPr>
            <w:r>
              <w:rPr>
                <w:rFonts w:ascii="Arial" w:hAnsi="Arial" w:cs="Arial"/>
                <w:szCs w:val="20"/>
                <w:lang w:eastAsia="en-US"/>
              </w:rPr>
              <w:t>vicarious trauma</w:t>
            </w:r>
          </w:p>
          <w:p w14:paraId="25B6E03A" w14:textId="77777777" w:rsidR="006F2250" w:rsidRPr="00F14BD6" w:rsidRDefault="006F2250" w:rsidP="006F2250">
            <w:pPr>
              <w:numPr>
                <w:ilvl w:val="1"/>
                <w:numId w:val="14"/>
              </w:numPr>
              <w:spacing w:before="60" w:after="60" w:line="276" w:lineRule="auto"/>
              <w:rPr>
                <w:rFonts w:ascii="Arial" w:hAnsi="Arial" w:cs="Arial"/>
                <w:lang w:val="en-GB"/>
              </w:rPr>
            </w:pPr>
            <w:r>
              <w:rPr>
                <w:rFonts w:ascii="Arial" w:hAnsi="Arial" w:cs="Arial"/>
                <w:szCs w:val="20"/>
                <w:lang w:eastAsia="en-US"/>
              </w:rPr>
              <w:t xml:space="preserve">compassion fatigue </w:t>
            </w:r>
          </w:p>
          <w:p w14:paraId="73C4E357" w14:textId="77777777" w:rsidR="006F2250" w:rsidRPr="00F14BD6" w:rsidRDefault="006F2250" w:rsidP="006F2250">
            <w:pPr>
              <w:numPr>
                <w:ilvl w:val="1"/>
                <w:numId w:val="14"/>
              </w:numPr>
              <w:spacing w:before="60" w:after="60" w:line="276" w:lineRule="auto"/>
              <w:rPr>
                <w:rFonts w:ascii="Arial" w:hAnsi="Arial" w:cs="Arial"/>
                <w:lang w:val="en-GB"/>
              </w:rPr>
            </w:pPr>
            <w:r>
              <w:rPr>
                <w:rFonts w:ascii="Arial" w:hAnsi="Arial" w:cs="Arial"/>
                <w:szCs w:val="20"/>
                <w:lang w:eastAsia="en-US"/>
              </w:rPr>
              <w:t>burn-out</w:t>
            </w:r>
          </w:p>
          <w:p w14:paraId="63526B60" w14:textId="17979C41" w:rsidR="006F2250" w:rsidRPr="00E6339E" w:rsidRDefault="006F2250" w:rsidP="006F2250">
            <w:pPr>
              <w:numPr>
                <w:ilvl w:val="1"/>
                <w:numId w:val="14"/>
              </w:numPr>
              <w:spacing w:before="60" w:after="60" w:line="276" w:lineRule="auto"/>
              <w:rPr>
                <w:rFonts w:ascii="Arial" w:hAnsi="Arial" w:cs="Arial"/>
                <w:lang w:val="en-GB"/>
              </w:rPr>
            </w:pPr>
            <w:r>
              <w:rPr>
                <w:rFonts w:ascii="Arial" w:hAnsi="Arial" w:cs="Arial"/>
                <w:szCs w:val="20"/>
                <w:lang w:eastAsia="en-US"/>
              </w:rPr>
              <w:t>stress</w:t>
            </w:r>
          </w:p>
          <w:p w14:paraId="2E522D20" w14:textId="316A41B5" w:rsidR="00E6339E" w:rsidRDefault="00E6339E" w:rsidP="00E6339E">
            <w:pPr>
              <w:numPr>
                <w:ilvl w:val="1"/>
                <w:numId w:val="14"/>
              </w:numPr>
              <w:spacing w:before="60" w:after="60" w:line="276" w:lineRule="auto"/>
              <w:rPr>
                <w:rFonts w:ascii="Arial" w:hAnsi="Arial" w:cs="Arial"/>
                <w:lang w:val="en-GB"/>
              </w:rPr>
            </w:pPr>
            <w:r w:rsidRPr="00E6339E">
              <w:rPr>
                <w:rFonts w:ascii="Arial" w:hAnsi="Arial" w:cs="Arial"/>
                <w:lang w:val="en-GB"/>
              </w:rPr>
              <w:t>re-traumatisation</w:t>
            </w:r>
          </w:p>
          <w:p w14:paraId="6BEE3BEE" w14:textId="77777777" w:rsidR="006F2250" w:rsidRDefault="006F2250" w:rsidP="006F2250">
            <w:pPr>
              <w:numPr>
                <w:ilvl w:val="0"/>
                <w:numId w:val="14"/>
              </w:numPr>
              <w:spacing w:before="60" w:after="60" w:line="276" w:lineRule="auto"/>
              <w:rPr>
                <w:rFonts w:ascii="Arial" w:hAnsi="Arial" w:cs="Arial"/>
                <w:lang w:val="en-GB"/>
              </w:rPr>
            </w:pPr>
            <w:r>
              <w:rPr>
                <w:rFonts w:ascii="Arial" w:hAnsi="Arial" w:cs="Arial"/>
                <w:lang w:val="en-GB"/>
              </w:rPr>
              <w:t>Self-care strategies and sources of assistance</w:t>
            </w:r>
          </w:p>
          <w:p w14:paraId="2D7E158B" w14:textId="0A0C5A2C" w:rsidR="006F2250" w:rsidRDefault="00701694" w:rsidP="006F2250">
            <w:pPr>
              <w:numPr>
                <w:ilvl w:val="0"/>
                <w:numId w:val="14"/>
              </w:numPr>
              <w:spacing w:before="60" w:after="60" w:line="276" w:lineRule="auto"/>
              <w:rPr>
                <w:rFonts w:ascii="Arial" w:hAnsi="Arial" w:cs="Arial"/>
                <w:lang w:val="en-GB"/>
              </w:rPr>
            </w:pPr>
            <w:r>
              <w:rPr>
                <w:rFonts w:ascii="Arial" w:hAnsi="Arial" w:cs="Arial"/>
                <w:lang w:val="en-GB"/>
              </w:rPr>
              <w:t>M</w:t>
            </w:r>
            <w:r w:rsidR="006F2250" w:rsidRPr="00501F63">
              <w:rPr>
                <w:rFonts w:ascii="Arial" w:hAnsi="Arial" w:cs="Arial"/>
                <w:lang w:val="en-GB"/>
              </w:rPr>
              <w:t xml:space="preserve">odels and processes of professional </w:t>
            </w:r>
            <w:r w:rsidR="006F2250">
              <w:rPr>
                <w:rFonts w:ascii="Arial" w:hAnsi="Arial" w:cs="Arial"/>
                <w:lang w:val="en-GB"/>
              </w:rPr>
              <w:t>self-</w:t>
            </w:r>
            <w:r w:rsidR="006F2250" w:rsidRPr="00501F63">
              <w:rPr>
                <w:rFonts w:ascii="Arial" w:hAnsi="Arial" w:cs="Arial"/>
                <w:lang w:val="en-GB"/>
              </w:rPr>
              <w:t>reflection</w:t>
            </w:r>
          </w:p>
          <w:p w14:paraId="590D478B" w14:textId="5051677D" w:rsidR="006F2250" w:rsidRPr="00235975" w:rsidRDefault="00701694" w:rsidP="006F2250">
            <w:pPr>
              <w:numPr>
                <w:ilvl w:val="0"/>
                <w:numId w:val="14"/>
              </w:numPr>
              <w:spacing w:before="60" w:after="60" w:line="276" w:lineRule="auto"/>
              <w:rPr>
                <w:rFonts w:ascii="Arial" w:hAnsi="Arial" w:cs="Arial"/>
                <w:lang w:val="en-GB"/>
              </w:rPr>
            </w:pPr>
            <w:r>
              <w:rPr>
                <w:rFonts w:ascii="Arial" w:hAnsi="Arial" w:cs="Arial"/>
                <w:lang w:val="en-GB"/>
              </w:rPr>
              <w:t>I</w:t>
            </w:r>
            <w:r w:rsidR="006F2250" w:rsidRPr="00235975">
              <w:rPr>
                <w:rFonts w:ascii="Arial" w:hAnsi="Arial" w:cs="Arial"/>
                <w:lang w:val="en-GB"/>
              </w:rPr>
              <w:t>mpact of trauma on individuals’ ability for:</w:t>
            </w:r>
          </w:p>
          <w:p w14:paraId="6D7E755D" w14:textId="77777777" w:rsidR="006F2250" w:rsidRPr="00235975" w:rsidRDefault="006F2250" w:rsidP="006F2250">
            <w:pPr>
              <w:numPr>
                <w:ilvl w:val="1"/>
                <w:numId w:val="14"/>
              </w:numPr>
              <w:spacing w:before="60" w:after="60" w:line="276" w:lineRule="auto"/>
              <w:rPr>
                <w:rFonts w:ascii="Arial" w:hAnsi="Arial" w:cs="Arial"/>
                <w:lang w:val="en-GB"/>
              </w:rPr>
            </w:pPr>
            <w:r w:rsidRPr="00235975">
              <w:rPr>
                <w:rFonts w:ascii="Arial" w:hAnsi="Arial" w:cs="Arial"/>
                <w:lang w:val="en-GB"/>
              </w:rPr>
              <w:t>decision-making</w:t>
            </w:r>
          </w:p>
          <w:p w14:paraId="276950C5" w14:textId="77777777" w:rsidR="006F2250" w:rsidRPr="00235975" w:rsidRDefault="006F2250" w:rsidP="006F2250">
            <w:pPr>
              <w:numPr>
                <w:ilvl w:val="1"/>
                <w:numId w:val="14"/>
              </w:numPr>
              <w:spacing w:before="60" w:after="60" w:line="276" w:lineRule="auto"/>
              <w:rPr>
                <w:rFonts w:ascii="Arial" w:hAnsi="Arial" w:cs="Arial"/>
                <w:lang w:val="en-GB"/>
              </w:rPr>
            </w:pPr>
            <w:r w:rsidRPr="00235975">
              <w:rPr>
                <w:rFonts w:ascii="Arial" w:hAnsi="Arial" w:cs="Arial"/>
                <w:lang w:val="en-GB"/>
              </w:rPr>
              <w:t>communicating</w:t>
            </w:r>
          </w:p>
          <w:p w14:paraId="0E4C6345" w14:textId="77777777" w:rsidR="006F2250" w:rsidRPr="00235975" w:rsidRDefault="006F2250" w:rsidP="006F2250">
            <w:pPr>
              <w:numPr>
                <w:ilvl w:val="1"/>
                <w:numId w:val="14"/>
              </w:numPr>
              <w:spacing w:before="60" w:after="60" w:line="276" w:lineRule="auto"/>
              <w:rPr>
                <w:rFonts w:ascii="Arial" w:hAnsi="Arial" w:cs="Arial"/>
                <w:lang w:val="en-GB"/>
              </w:rPr>
            </w:pPr>
            <w:r w:rsidRPr="00235975">
              <w:rPr>
                <w:rFonts w:ascii="Arial" w:hAnsi="Arial" w:cs="Arial"/>
                <w:lang w:val="en-GB"/>
              </w:rPr>
              <w:t>understanding</w:t>
            </w:r>
          </w:p>
          <w:p w14:paraId="23890F68" w14:textId="77777777" w:rsidR="006F2250" w:rsidRDefault="006F2250" w:rsidP="006F2250">
            <w:pPr>
              <w:numPr>
                <w:ilvl w:val="1"/>
                <w:numId w:val="14"/>
              </w:numPr>
              <w:spacing w:before="60" w:after="60" w:line="276" w:lineRule="auto"/>
              <w:rPr>
                <w:rFonts w:ascii="Arial" w:hAnsi="Arial" w:cs="Arial"/>
                <w:lang w:val="en-GB"/>
              </w:rPr>
            </w:pPr>
            <w:r w:rsidRPr="00235975">
              <w:rPr>
                <w:rFonts w:ascii="Arial" w:hAnsi="Arial" w:cs="Arial"/>
                <w:lang w:val="en-GB"/>
              </w:rPr>
              <w:t>retaining information</w:t>
            </w:r>
          </w:p>
          <w:p w14:paraId="5C20CB3E" w14:textId="77777777" w:rsidR="006F2250" w:rsidRDefault="006F2250" w:rsidP="006F2250">
            <w:pPr>
              <w:numPr>
                <w:ilvl w:val="0"/>
                <w:numId w:val="14"/>
              </w:numPr>
              <w:spacing w:before="60" w:after="60" w:line="276" w:lineRule="auto"/>
              <w:rPr>
                <w:rFonts w:ascii="Arial" w:hAnsi="Arial" w:cs="Arial"/>
                <w:lang w:val="en-GB"/>
              </w:rPr>
            </w:pPr>
            <w:r>
              <w:rPr>
                <w:rFonts w:ascii="Arial" w:hAnsi="Arial" w:cs="Arial"/>
                <w:lang w:val="en-GB"/>
              </w:rPr>
              <w:t>S</w:t>
            </w:r>
            <w:r w:rsidRPr="007A094E">
              <w:rPr>
                <w:rFonts w:ascii="Arial" w:hAnsi="Arial" w:cs="Arial"/>
                <w:lang w:val="en-GB"/>
              </w:rPr>
              <w:t>tructural barriers and their impact e.g. institutional racism and their effects on Aboriginal and</w:t>
            </w:r>
            <w:r>
              <w:rPr>
                <w:rFonts w:ascii="Arial" w:hAnsi="Arial" w:cs="Arial"/>
                <w:lang w:val="en-GB"/>
              </w:rPr>
              <w:t>/or Torres Strait Islander p</w:t>
            </w:r>
            <w:r w:rsidRPr="007A094E">
              <w:rPr>
                <w:rFonts w:ascii="Arial" w:hAnsi="Arial" w:cs="Arial"/>
                <w:lang w:val="en-GB"/>
              </w:rPr>
              <w:t>eople accessing services</w:t>
            </w:r>
          </w:p>
          <w:p w14:paraId="7121E7C8" w14:textId="77777777" w:rsidR="006F2250" w:rsidRDefault="006F2250" w:rsidP="006F2250">
            <w:pPr>
              <w:numPr>
                <w:ilvl w:val="0"/>
                <w:numId w:val="14"/>
              </w:numPr>
              <w:spacing w:before="60" w:after="60" w:line="276" w:lineRule="auto"/>
              <w:rPr>
                <w:rFonts w:ascii="Arial" w:hAnsi="Arial" w:cs="Arial"/>
                <w:lang w:val="en-GB"/>
              </w:rPr>
            </w:pPr>
            <w:r>
              <w:rPr>
                <w:rFonts w:ascii="Arial" w:hAnsi="Arial" w:cs="Arial"/>
                <w:lang w:val="en-GB"/>
              </w:rPr>
              <w:t>I</w:t>
            </w:r>
            <w:r w:rsidRPr="00456159">
              <w:rPr>
                <w:rFonts w:ascii="Arial" w:hAnsi="Arial" w:cs="Arial"/>
                <w:lang w:val="en-GB"/>
              </w:rPr>
              <w:t>ssues and challenges for local Aboriginal and/or Torres Strait Islander communities which may impact on wor</w:t>
            </w:r>
            <w:r>
              <w:rPr>
                <w:rFonts w:ascii="Arial" w:hAnsi="Arial" w:cs="Arial"/>
                <w:lang w:val="en-GB"/>
              </w:rPr>
              <w:t>k role and delivery of services</w:t>
            </w:r>
          </w:p>
          <w:p w14:paraId="3CC5D0D4" w14:textId="77777777" w:rsidR="006F2250" w:rsidRDefault="006F2250" w:rsidP="006F2250">
            <w:pPr>
              <w:numPr>
                <w:ilvl w:val="0"/>
                <w:numId w:val="14"/>
              </w:numPr>
              <w:spacing w:before="60" w:after="60" w:line="276" w:lineRule="auto"/>
              <w:rPr>
                <w:rFonts w:ascii="Arial" w:hAnsi="Arial" w:cs="Arial"/>
                <w:lang w:val="en-GB"/>
              </w:rPr>
            </w:pPr>
            <w:r>
              <w:rPr>
                <w:rFonts w:ascii="Arial" w:hAnsi="Arial" w:cs="Arial"/>
                <w:lang w:val="en-GB"/>
              </w:rPr>
              <w:t>L</w:t>
            </w:r>
            <w:r w:rsidRPr="0065428D">
              <w:rPr>
                <w:rFonts w:ascii="Arial" w:hAnsi="Arial" w:cs="Arial"/>
                <w:lang w:val="en-GB"/>
              </w:rPr>
              <w:t xml:space="preserve">ocal Aboriginal and/or Torres Strait Islander </w:t>
            </w:r>
            <w:r w:rsidRPr="00B07C76">
              <w:rPr>
                <w:rFonts w:ascii="Arial" w:hAnsi="Arial" w:cs="Arial"/>
                <w:lang w:val="en-GB"/>
              </w:rPr>
              <w:t>cultural values and interpersonal and Community protocols associated with area</w:t>
            </w:r>
          </w:p>
          <w:p w14:paraId="0BE92185" w14:textId="77777777" w:rsidR="006F2250" w:rsidRPr="00495ADD" w:rsidRDefault="006F2250" w:rsidP="006F2250">
            <w:pPr>
              <w:numPr>
                <w:ilvl w:val="0"/>
                <w:numId w:val="14"/>
              </w:numPr>
              <w:spacing w:before="60" w:after="60" w:line="276" w:lineRule="auto"/>
              <w:rPr>
                <w:rFonts w:ascii="Arial" w:hAnsi="Arial" w:cs="Arial"/>
                <w:lang w:val="en-GB"/>
              </w:rPr>
            </w:pPr>
            <w:r w:rsidRPr="00495ADD">
              <w:rPr>
                <w:rFonts w:ascii="Arial" w:hAnsi="Arial" w:cs="Arial"/>
                <w:lang w:val="en-GB"/>
              </w:rPr>
              <w:t>Understanding of kinship system and</w:t>
            </w:r>
            <w:r>
              <w:rPr>
                <w:rFonts w:ascii="Arial" w:hAnsi="Arial" w:cs="Arial"/>
                <w:lang w:val="en-GB"/>
              </w:rPr>
              <w:t xml:space="preserve"> family structures, including the importance of these to an </w:t>
            </w:r>
            <w:r w:rsidRPr="0065428D">
              <w:rPr>
                <w:rFonts w:ascii="Arial" w:hAnsi="Arial" w:cs="Arial"/>
                <w:lang w:val="en-GB"/>
              </w:rPr>
              <w:t>Aboriginal and/or Torres Strait Islander</w:t>
            </w:r>
            <w:r>
              <w:rPr>
                <w:rFonts w:ascii="Arial" w:hAnsi="Arial" w:cs="Arial"/>
                <w:lang w:val="en-GB"/>
              </w:rPr>
              <w:t xml:space="preserve"> person </w:t>
            </w:r>
            <w:r w:rsidRPr="00495ADD">
              <w:rPr>
                <w:rFonts w:ascii="Arial" w:hAnsi="Arial" w:cs="Arial"/>
                <w:lang w:val="en-GB"/>
              </w:rPr>
              <w:t xml:space="preserve"> </w:t>
            </w:r>
          </w:p>
          <w:p w14:paraId="09B7B041" w14:textId="77777777" w:rsidR="006F2250" w:rsidRDefault="006F2250" w:rsidP="006F2250">
            <w:pPr>
              <w:numPr>
                <w:ilvl w:val="0"/>
                <w:numId w:val="14"/>
              </w:numPr>
              <w:spacing w:before="60" w:after="60" w:line="276" w:lineRule="auto"/>
              <w:rPr>
                <w:rFonts w:ascii="Arial" w:hAnsi="Arial" w:cs="Arial"/>
                <w:lang w:val="en-GB"/>
              </w:rPr>
            </w:pPr>
            <w:r w:rsidRPr="007A094E">
              <w:rPr>
                <w:rFonts w:ascii="Arial" w:hAnsi="Arial" w:cs="Arial"/>
                <w:lang w:val="en-GB"/>
              </w:rPr>
              <w:t xml:space="preserve">Awareness of own values and attitudes and their potential impact on </w:t>
            </w:r>
            <w:r>
              <w:rPr>
                <w:rFonts w:ascii="Arial" w:hAnsi="Arial" w:cs="Arial"/>
                <w:lang w:val="en-GB"/>
              </w:rPr>
              <w:t>service user, their family and community</w:t>
            </w:r>
          </w:p>
          <w:p w14:paraId="66F16548" w14:textId="77777777" w:rsidR="006F2250" w:rsidRPr="005D0D00" w:rsidRDefault="006F2250" w:rsidP="006F2250">
            <w:pPr>
              <w:numPr>
                <w:ilvl w:val="0"/>
                <w:numId w:val="14"/>
              </w:numPr>
              <w:spacing w:before="60" w:after="60" w:line="276" w:lineRule="auto"/>
              <w:rPr>
                <w:rFonts w:ascii="Arial" w:hAnsi="Arial" w:cs="Arial"/>
                <w:lang w:val="en-GB"/>
              </w:rPr>
            </w:pPr>
            <w:r>
              <w:rPr>
                <w:rFonts w:ascii="Arial" w:hAnsi="Arial" w:cs="Arial"/>
                <w:lang w:val="en-GB"/>
              </w:rPr>
              <w:t>W</w:t>
            </w:r>
            <w:r w:rsidRPr="005D0D00">
              <w:rPr>
                <w:rFonts w:ascii="Arial" w:hAnsi="Arial" w:cs="Arial"/>
                <w:lang w:val="en-GB"/>
              </w:rPr>
              <w:t xml:space="preserve">ays to gain </w:t>
            </w:r>
            <w:r>
              <w:rPr>
                <w:rFonts w:ascii="Arial" w:hAnsi="Arial" w:cs="Arial"/>
                <w:lang w:val="en-GB"/>
              </w:rPr>
              <w:t xml:space="preserve">service user and </w:t>
            </w:r>
            <w:r w:rsidRPr="005D0D00">
              <w:rPr>
                <w:rFonts w:ascii="Arial" w:hAnsi="Arial" w:cs="Arial"/>
                <w:lang w:val="en-GB"/>
              </w:rPr>
              <w:t>community acceptance</w:t>
            </w:r>
          </w:p>
          <w:p w14:paraId="55C779C9" w14:textId="77777777" w:rsidR="006F2250" w:rsidRPr="005D0D00" w:rsidRDefault="006F2250" w:rsidP="006F2250">
            <w:pPr>
              <w:numPr>
                <w:ilvl w:val="0"/>
                <w:numId w:val="14"/>
              </w:numPr>
              <w:spacing w:before="60" w:after="60" w:line="276" w:lineRule="auto"/>
              <w:rPr>
                <w:rFonts w:ascii="Arial" w:hAnsi="Arial" w:cs="Arial"/>
                <w:lang w:val="en-GB"/>
              </w:rPr>
            </w:pPr>
            <w:r>
              <w:rPr>
                <w:rFonts w:ascii="Arial" w:hAnsi="Arial" w:cs="Arial"/>
                <w:lang w:val="en-GB"/>
              </w:rPr>
              <w:t>C</w:t>
            </w:r>
            <w:r w:rsidRPr="005D0D00">
              <w:rPr>
                <w:rFonts w:ascii="Arial" w:hAnsi="Arial" w:cs="Arial"/>
                <w:lang w:val="en-GB"/>
              </w:rPr>
              <w:t>ultural and language groups represented within the local/regional community, and a respect of their values, beliefs and traditions</w:t>
            </w:r>
          </w:p>
          <w:p w14:paraId="6097ECCF" w14:textId="77777777" w:rsidR="006F2250" w:rsidRPr="005D0D00" w:rsidRDefault="006F2250" w:rsidP="006F2250">
            <w:pPr>
              <w:numPr>
                <w:ilvl w:val="0"/>
                <w:numId w:val="14"/>
              </w:numPr>
              <w:spacing w:before="60" w:after="60" w:line="276" w:lineRule="auto"/>
              <w:rPr>
                <w:rFonts w:ascii="Arial" w:hAnsi="Arial" w:cs="Arial"/>
                <w:lang w:val="en-GB"/>
              </w:rPr>
            </w:pPr>
            <w:r>
              <w:rPr>
                <w:rFonts w:ascii="Arial" w:hAnsi="Arial" w:cs="Arial"/>
                <w:lang w:val="en-GB"/>
              </w:rPr>
              <w:t>H</w:t>
            </w:r>
            <w:r w:rsidRPr="005D0D00">
              <w:rPr>
                <w:rFonts w:ascii="Arial" w:hAnsi="Arial" w:cs="Arial"/>
                <w:lang w:val="en-GB"/>
              </w:rPr>
              <w:t>ow to communicate with the community (adaptation of language, verbal and non-verbal, local language)</w:t>
            </w:r>
          </w:p>
          <w:p w14:paraId="3F64A468" w14:textId="77777777" w:rsidR="006F2250" w:rsidRDefault="006F2250" w:rsidP="006F2250">
            <w:pPr>
              <w:numPr>
                <w:ilvl w:val="0"/>
                <w:numId w:val="14"/>
              </w:numPr>
              <w:spacing w:before="60" w:after="60" w:line="276" w:lineRule="auto"/>
              <w:rPr>
                <w:rFonts w:ascii="Arial" w:hAnsi="Arial" w:cs="Arial"/>
                <w:lang w:val="en-GB"/>
              </w:rPr>
            </w:pPr>
            <w:r w:rsidRPr="003A7FDE">
              <w:rPr>
                <w:rFonts w:ascii="Arial" w:hAnsi="Arial" w:cs="Arial"/>
                <w:lang w:val="en-GB"/>
              </w:rPr>
              <w:t xml:space="preserve">The </w:t>
            </w:r>
            <w:r>
              <w:rPr>
                <w:rFonts w:ascii="Arial" w:hAnsi="Arial" w:cs="Arial"/>
                <w:lang w:val="en-GB"/>
              </w:rPr>
              <w:t xml:space="preserve">positive impact that </w:t>
            </w:r>
            <w:r w:rsidRPr="003A7FDE">
              <w:rPr>
                <w:rFonts w:ascii="Arial" w:hAnsi="Arial" w:cs="Arial"/>
                <w:lang w:val="en-GB"/>
              </w:rPr>
              <w:t xml:space="preserve">participating in cultural activities has </w:t>
            </w:r>
            <w:r>
              <w:rPr>
                <w:rFonts w:ascii="Arial" w:hAnsi="Arial" w:cs="Arial"/>
                <w:lang w:val="en-GB"/>
              </w:rPr>
              <w:t>to</w:t>
            </w:r>
            <w:r w:rsidRPr="003A7FDE">
              <w:rPr>
                <w:rFonts w:ascii="Arial" w:hAnsi="Arial" w:cs="Arial"/>
                <w:lang w:val="en-GB"/>
              </w:rPr>
              <w:t xml:space="preserve"> a person’s self-esteem, identity, overall wellbeing</w:t>
            </w:r>
            <w:r>
              <w:rPr>
                <w:rFonts w:ascii="Arial" w:hAnsi="Arial" w:cs="Arial"/>
                <w:lang w:val="en-GB"/>
              </w:rPr>
              <w:t>, and role within the community</w:t>
            </w:r>
          </w:p>
          <w:p w14:paraId="1303F024" w14:textId="77777777" w:rsidR="006F2250" w:rsidRPr="00B343D1" w:rsidRDefault="006F2250" w:rsidP="00E16A86">
            <w:pPr>
              <w:numPr>
                <w:ilvl w:val="0"/>
                <w:numId w:val="14"/>
              </w:numPr>
              <w:spacing w:before="60" w:line="276" w:lineRule="auto"/>
              <w:rPr>
                <w:rFonts w:ascii="Arial" w:hAnsi="Arial" w:cs="Arial"/>
                <w:lang w:val="en-GB"/>
              </w:rPr>
            </w:pPr>
            <w:r>
              <w:rPr>
                <w:rFonts w:ascii="Arial" w:hAnsi="Arial" w:cs="Arial"/>
                <w:lang w:val="en-GB"/>
              </w:rPr>
              <w:t>I</w:t>
            </w:r>
            <w:r w:rsidRPr="00221D6D">
              <w:rPr>
                <w:rFonts w:ascii="Arial" w:hAnsi="Arial" w:cs="Arial"/>
                <w:lang w:val="en-GB"/>
              </w:rPr>
              <w:t xml:space="preserve">mpacts of traumatic events that </w:t>
            </w:r>
            <w:r>
              <w:rPr>
                <w:rFonts w:ascii="Arial" w:hAnsi="Arial" w:cs="Arial"/>
                <w:lang w:val="en-GB"/>
              </w:rPr>
              <w:t xml:space="preserve">may </w:t>
            </w:r>
            <w:r w:rsidRPr="00221D6D">
              <w:rPr>
                <w:rFonts w:ascii="Arial" w:hAnsi="Arial" w:cs="Arial"/>
                <w:lang w:val="en-GB"/>
              </w:rPr>
              <w:t>occur when accessing or receiving services (including the use of compulsory treatment, seclusion and restraint)</w:t>
            </w:r>
          </w:p>
        </w:tc>
      </w:tr>
      <w:tr w:rsidR="008442B7" w:rsidRPr="004A084D" w14:paraId="34689D93" w14:textId="77777777" w:rsidTr="00E6339E">
        <w:trPr>
          <w:gridAfter w:val="1"/>
          <w:wAfter w:w="29" w:type="dxa"/>
          <w:trHeight w:val="847"/>
        </w:trPr>
        <w:tc>
          <w:tcPr>
            <w:tcW w:w="9327" w:type="dxa"/>
            <w:gridSpan w:val="4"/>
            <w:shd w:val="clear" w:color="auto" w:fill="auto"/>
          </w:tcPr>
          <w:p w14:paraId="2FE662CA" w14:textId="77777777" w:rsidR="008442B7" w:rsidRPr="004A084D" w:rsidRDefault="008442B7" w:rsidP="00E16A86">
            <w:pPr>
              <w:spacing w:before="120" w:after="120"/>
              <w:rPr>
                <w:rFonts w:ascii="Arial" w:hAnsi="Arial"/>
                <w:b/>
                <w:szCs w:val="20"/>
                <w:lang w:eastAsia="en-US"/>
              </w:rPr>
            </w:pPr>
          </w:p>
        </w:tc>
      </w:tr>
      <w:tr w:rsidR="006F2250" w:rsidRPr="004A084D" w14:paraId="6EA110FC" w14:textId="77777777" w:rsidTr="00E6339E">
        <w:trPr>
          <w:gridAfter w:val="1"/>
          <w:wAfter w:w="29" w:type="dxa"/>
        </w:trPr>
        <w:tc>
          <w:tcPr>
            <w:tcW w:w="9327" w:type="dxa"/>
            <w:gridSpan w:val="4"/>
            <w:shd w:val="clear" w:color="auto" w:fill="auto"/>
          </w:tcPr>
          <w:p w14:paraId="09C53C25" w14:textId="77777777" w:rsidR="006F2250" w:rsidRPr="004A084D" w:rsidRDefault="006F2250" w:rsidP="00487023">
            <w:pPr>
              <w:spacing w:before="120" w:after="120"/>
              <w:rPr>
                <w:rFonts w:ascii="Arial" w:hAnsi="Arial"/>
                <w:b/>
                <w:szCs w:val="20"/>
                <w:lang w:eastAsia="en-US"/>
              </w:rPr>
            </w:pPr>
            <w:r w:rsidRPr="004A084D">
              <w:rPr>
                <w:rFonts w:ascii="Arial" w:hAnsi="Arial"/>
                <w:b/>
                <w:szCs w:val="20"/>
                <w:lang w:eastAsia="en-US"/>
              </w:rPr>
              <w:lastRenderedPageBreak/>
              <w:t xml:space="preserve">RANGE STATEMENT </w:t>
            </w:r>
          </w:p>
        </w:tc>
      </w:tr>
      <w:tr w:rsidR="006F2250" w:rsidRPr="004A084D" w14:paraId="37F21F9B" w14:textId="77777777" w:rsidTr="00E6339E">
        <w:trPr>
          <w:gridAfter w:val="1"/>
          <w:wAfter w:w="29" w:type="dxa"/>
        </w:trPr>
        <w:tc>
          <w:tcPr>
            <w:tcW w:w="9327" w:type="dxa"/>
            <w:gridSpan w:val="4"/>
          </w:tcPr>
          <w:p w14:paraId="34158092" w14:textId="77777777" w:rsidR="006F2250" w:rsidRPr="004A084D" w:rsidRDefault="006F2250" w:rsidP="00487023">
            <w:pPr>
              <w:spacing w:before="120" w:after="120"/>
              <w:rPr>
                <w:rFonts w:ascii="Arial" w:hAnsi="Arial"/>
                <w:i/>
                <w:sz w:val="18"/>
                <w:szCs w:val="20"/>
                <w:lang w:eastAsia="en-US"/>
              </w:rPr>
            </w:pPr>
            <w:r w:rsidRPr="004A084D">
              <w:rPr>
                <w:rFonts w:ascii="Arial" w:hAnsi="Arial"/>
                <w:i/>
                <w:sz w:val="18"/>
                <w:szCs w:val="20"/>
                <w:lang w:eastAsia="en-US"/>
              </w:rPr>
              <w:t xml:space="preserve">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6F2250" w:rsidRPr="004A084D" w14:paraId="3AB4AD13" w14:textId="77777777" w:rsidTr="00E6339E">
        <w:trPr>
          <w:gridAfter w:val="1"/>
          <w:wAfter w:w="29" w:type="dxa"/>
        </w:trPr>
        <w:tc>
          <w:tcPr>
            <w:tcW w:w="3124" w:type="dxa"/>
            <w:gridSpan w:val="2"/>
          </w:tcPr>
          <w:p w14:paraId="5EB34A7C" w14:textId="4C1ABA6F" w:rsidR="006F2250" w:rsidRPr="00946FB7" w:rsidRDefault="006F2250" w:rsidP="00487023">
            <w:pPr>
              <w:spacing w:before="120" w:after="120" w:line="276" w:lineRule="auto"/>
              <w:rPr>
                <w:rFonts w:ascii="Arial" w:hAnsi="Arial" w:cs="Arial"/>
                <w:lang w:eastAsia="en-US"/>
              </w:rPr>
            </w:pPr>
            <w:r w:rsidRPr="00946FB7">
              <w:rPr>
                <w:rFonts w:ascii="Arial" w:hAnsi="Arial" w:cs="Arial"/>
                <w:b/>
                <w:i/>
                <w:lang w:eastAsia="en-US"/>
              </w:rPr>
              <w:t>Local</w:t>
            </w:r>
            <w:r w:rsidRPr="00946FB7">
              <w:rPr>
                <w:rFonts w:ascii="Arial" w:hAnsi="Arial" w:cs="Arial"/>
                <w:lang w:eastAsia="en-US"/>
              </w:rPr>
              <w:t xml:space="preserve"> includes: </w:t>
            </w:r>
          </w:p>
        </w:tc>
        <w:tc>
          <w:tcPr>
            <w:tcW w:w="6203" w:type="dxa"/>
            <w:gridSpan w:val="2"/>
          </w:tcPr>
          <w:p w14:paraId="1F3D5456" w14:textId="77777777" w:rsidR="006F2250" w:rsidRPr="00946FB7" w:rsidRDefault="006F2250" w:rsidP="006F2250">
            <w:pPr>
              <w:numPr>
                <w:ilvl w:val="0"/>
                <w:numId w:val="9"/>
              </w:numPr>
              <w:spacing w:before="120" w:after="120" w:line="276" w:lineRule="auto"/>
              <w:rPr>
                <w:rFonts w:ascii="Arial" w:hAnsi="Arial" w:cs="Arial"/>
                <w:lang w:val="en-GB"/>
              </w:rPr>
            </w:pPr>
            <w:r w:rsidRPr="00946FB7">
              <w:rPr>
                <w:rFonts w:ascii="Arial" w:hAnsi="Arial" w:cs="Arial"/>
                <w:lang w:val="en-GB"/>
              </w:rPr>
              <w:t>A geographic area of people who have a common or unified cultural identity</w:t>
            </w:r>
          </w:p>
          <w:p w14:paraId="0ED92031" w14:textId="77777777" w:rsidR="006F2250" w:rsidRPr="00946FB7" w:rsidRDefault="006F2250" w:rsidP="00791702">
            <w:pPr>
              <w:numPr>
                <w:ilvl w:val="0"/>
                <w:numId w:val="9"/>
              </w:numPr>
              <w:spacing w:before="120" w:line="276" w:lineRule="auto"/>
              <w:rPr>
                <w:rFonts w:ascii="Arial" w:hAnsi="Arial" w:cs="Arial"/>
                <w:lang w:val="en-GB"/>
              </w:rPr>
            </w:pPr>
            <w:r w:rsidRPr="00946FB7">
              <w:rPr>
                <w:rFonts w:ascii="Arial" w:hAnsi="Arial" w:cs="Arial"/>
                <w:lang w:val="en-GB"/>
              </w:rPr>
              <w:t>Cultural identity that is ‘local’ to a person in an area of mixed cultural groups</w:t>
            </w:r>
          </w:p>
        </w:tc>
      </w:tr>
      <w:tr w:rsidR="00CC2C07" w:rsidRPr="004A084D" w14:paraId="3E4D9803" w14:textId="77777777" w:rsidTr="00E6339E">
        <w:trPr>
          <w:gridAfter w:val="1"/>
          <w:wAfter w:w="29" w:type="dxa"/>
        </w:trPr>
        <w:tc>
          <w:tcPr>
            <w:tcW w:w="9327" w:type="dxa"/>
            <w:gridSpan w:val="4"/>
          </w:tcPr>
          <w:p w14:paraId="58A147D5" w14:textId="77777777" w:rsidR="00CC2C07" w:rsidRPr="003155F5" w:rsidRDefault="00CC2C07" w:rsidP="00B111DF">
            <w:pPr>
              <w:rPr>
                <w:rFonts w:ascii="Arial" w:hAnsi="Arial" w:cs="Arial"/>
                <w:sz w:val="16"/>
                <w:szCs w:val="16"/>
                <w:lang w:val="en-GB"/>
              </w:rPr>
            </w:pPr>
          </w:p>
        </w:tc>
      </w:tr>
      <w:tr w:rsidR="006F2250" w:rsidRPr="004A084D" w14:paraId="4C7955C2" w14:textId="77777777" w:rsidTr="00E6339E">
        <w:trPr>
          <w:gridAfter w:val="1"/>
          <w:wAfter w:w="29" w:type="dxa"/>
        </w:trPr>
        <w:tc>
          <w:tcPr>
            <w:tcW w:w="3124" w:type="dxa"/>
            <w:gridSpan w:val="2"/>
          </w:tcPr>
          <w:p w14:paraId="4060915C" w14:textId="6ABBC8B9" w:rsidR="006F2250" w:rsidRPr="00946FB7" w:rsidRDefault="006F2250" w:rsidP="00487023">
            <w:pPr>
              <w:spacing w:before="120" w:after="120" w:line="276" w:lineRule="auto"/>
              <w:rPr>
                <w:rFonts w:ascii="Arial" w:hAnsi="Arial" w:cs="Arial"/>
                <w:lang w:eastAsia="en-US"/>
              </w:rPr>
            </w:pPr>
            <w:r w:rsidRPr="00946FB7">
              <w:rPr>
                <w:rFonts w:ascii="Arial" w:hAnsi="Arial" w:cs="Arial"/>
                <w:b/>
                <w:i/>
                <w:lang w:eastAsia="en-US"/>
              </w:rPr>
              <w:t>Local and national historical factors</w:t>
            </w:r>
            <w:r w:rsidRPr="00946FB7">
              <w:rPr>
                <w:rFonts w:ascii="Arial" w:hAnsi="Arial" w:cs="Arial"/>
                <w:lang w:eastAsia="en-US"/>
              </w:rPr>
              <w:t xml:space="preserve"> include:</w:t>
            </w:r>
          </w:p>
        </w:tc>
        <w:tc>
          <w:tcPr>
            <w:tcW w:w="6203" w:type="dxa"/>
            <w:gridSpan w:val="2"/>
          </w:tcPr>
          <w:p w14:paraId="53B55FFF" w14:textId="77777777" w:rsidR="006F2250" w:rsidRPr="00946FB7" w:rsidRDefault="006F2250" w:rsidP="006F2250">
            <w:pPr>
              <w:numPr>
                <w:ilvl w:val="0"/>
                <w:numId w:val="9"/>
              </w:numPr>
              <w:spacing w:before="120" w:after="120" w:line="276" w:lineRule="auto"/>
              <w:rPr>
                <w:rFonts w:ascii="Arial" w:hAnsi="Arial" w:cs="Arial"/>
                <w:lang w:val="en-GB"/>
              </w:rPr>
            </w:pPr>
            <w:r w:rsidRPr="00946FB7">
              <w:rPr>
                <w:rFonts w:ascii="Arial" w:hAnsi="Arial" w:cs="Arial"/>
                <w:lang w:val="en-GB"/>
              </w:rPr>
              <w:t>Aboriginal and/or Torres Strait Islander customs and lifestyle before European colonisation</w:t>
            </w:r>
          </w:p>
          <w:p w14:paraId="703090DA" w14:textId="77777777" w:rsidR="006F2250" w:rsidRPr="00946FB7" w:rsidRDefault="006F2250" w:rsidP="006F2250">
            <w:pPr>
              <w:numPr>
                <w:ilvl w:val="0"/>
                <w:numId w:val="9"/>
              </w:numPr>
              <w:spacing w:before="120" w:after="120" w:line="276" w:lineRule="auto"/>
              <w:rPr>
                <w:rFonts w:ascii="Arial" w:hAnsi="Arial" w:cs="Arial"/>
                <w:lang w:val="en-GB"/>
              </w:rPr>
            </w:pPr>
            <w:r w:rsidRPr="00946FB7">
              <w:rPr>
                <w:rFonts w:ascii="Arial" w:hAnsi="Arial" w:cs="Arial"/>
                <w:lang w:val="en-GB"/>
              </w:rPr>
              <w:t>Aboriginal and/or Torres Strait Islander experience of colonisation and invasion</w:t>
            </w:r>
          </w:p>
          <w:p w14:paraId="1231E586" w14:textId="77777777" w:rsidR="006F2250" w:rsidRPr="00946FB7" w:rsidRDefault="006F2250" w:rsidP="006F2250">
            <w:pPr>
              <w:numPr>
                <w:ilvl w:val="0"/>
                <w:numId w:val="9"/>
              </w:numPr>
              <w:spacing w:before="120" w:after="120" w:line="276" w:lineRule="auto"/>
              <w:rPr>
                <w:rFonts w:ascii="Arial" w:hAnsi="Arial" w:cs="Arial"/>
                <w:lang w:val="en-GB"/>
              </w:rPr>
            </w:pPr>
            <w:r w:rsidRPr="00946FB7">
              <w:rPr>
                <w:rFonts w:ascii="Arial" w:hAnsi="Arial" w:cs="Arial"/>
                <w:lang w:val="en-GB"/>
              </w:rPr>
              <w:t>Post-colonial legacy of social and economic disadvantage</w:t>
            </w:r>
          </w:p>
          <w:p w14:paraId="1F3EEF91" w14:textId="77777777" w:rsidR="006F2250" w:rsidRPr="00946FB7" w:rsidRDefault="006F2250" w:rsidP="00791702">
            <w:pPr>
              <w:numPr>
                <w:ilvl w:val="0"/>
                <w:numId w:val="9"/>
              </w:numPr>
              <w:spacing w:before="120" w:line="276" w:lineRule="auto"/>
              <w:rPr>
                <w:rFonts w:ascii="Arial" w:hAnsi="Arial" w:cs="Arial"/>
                <w:lang w:val="en-GB"/>
              </w:rPr>
            </w:pPr>
            <w:r w:rsidRPr="00946FB7">
              <w:rPr>
                <w:rFonts w:ascii="Arial" w:hAnsi="Arial" w:cs="Arial"/>
                <w:lang w:val="en-GB"/>
              </w:rPr>
              <w:t>Survival and maintenance of culture, kinship and connection with the land</w:t>
            </w:r>
          </w:p>
        </w:tc>
      </w:tr>
      <w:tr w:rsidR="00CC2C07" w:rsidRPr="004A084D" w14:paraId="003457C0" w14:textId="77777777" w:rsidTr="00E6339E">
        <w:trPr>
          <w:gridAfter w:val="1"/>
          <w:wAfter w:w="29" w:type="dxa"/>
        </w:trPr>
        <w:tc>
          <w:tcPr>
            <w:tcW w:w="9327" w:type="dxa"/>
            <w:gridSpan w:val="4"/>
          </w:tcPr>
          <w:p w14:paraId="543B40DE" w14:textId="77777777" w:rsidR="00CC2C07" w:rsidRPr="003155F5" w:rsidRDefault="00CC2C07" w:rsidP="00B111DF">
            <w:pPr>
              <w:rPr>
                <w:rFonts w:ascii="Arial" w:hAnsi="Arial" w:cs="Arial"/>
                <w:sz w:val="16"/>
                <w:szCs w:val="16"/>
                <w:lang w:val="en-GB"/>
              </w:rPr>
            </w:pPr>
          </w:p>
        </w:tc>
      </w:tr>
      <w:tr w:rsidR="006F2250" w:rsidRPr="004A084D" w14:paraId="0F4C4B62" w14:textId="77777777" w:rsidTr="00E6339E">
        <w:trPr>
          <w:gridAfter w:val="1"/>
          <w:wAfter w:w="29" w:type="dxa"/>
        </w:trPr>
        <w:tc>
          <w:tcPr>
            <w:tcW w:w="3124" w:type="dxa"/>
            <w:gridSpan w:val="2"/>
          </w:tcPr>
          <w:p w14:paraId="65DBC346" w14:textId="02BB9EA0" w:rsidR="006F2250" w:rsidRPr="00946FB7" w:rsidRDefault="006F2250" w:rsidP="00E9050C">
            <w:pPr>
              <w:spacing w:before="120" w:after="120" w:line="276" w:lineRule="auto"/>
              <w:rPr>
                <w:rFonts w:ascii="Arial" w:hAnsi="Arial" w:cs="Arial"/>
                <w:lang w:eastAsia="en-US"/>
              </w:rPr>
            </w:pPr>
            <w:r w:rsidRPr="00946FB7">
              <w:rPr>
                <w:rFonts w:ascii="Arial" w:hAnsi="Arial" w:cs="Arial"/>
                <w:b/>
                <w:i/>
                <w:lang w:eastAsia="en-US"/>
              </w:rPr>
              <w:t>Social, economic</w:t>
            </w:r>
            <w:r w:rsidR="00E9050C">
              <w:rPr>
                <w:rFonts w:ascii="Arial" w:hAnsi="Arial" w:cs="Arial"/>
                <w:b/>
                <w:i/>
                <w:lang w:eastAsia="en-US"/>
              </w:rPr>
              <w:t>,</w:t>
            </w:r>
            <w:r w:rsidRPr="00946FB7">
              <w:rPr>
                <w:rFonts w:ascii="Arial" w:hAnsi="Arial" w:cs="Arial"/>
                <w:b/>
                <w:i/>
                <w:lang w:eastAsia="en-US"/>
              </w:rPr>
              <w:t xml:space="preserve"> environmental </w:t>
            </w:r>
            <w:r w:rsidR="00E9050C">
              <w:rPr>
                <w:rFonts w:ascii="Arial" w:hAnsi="Arial" w:cs="Arial"/>
                <w:b/>
                <w:i/>
                <w:lang w:eastAsia="en-US"/>
              </w:rPr>
              <w:t>and policy</w:t>
            </w:r>
            <w:r w:rsidR="00E9050C" w:rsidRPr="00946FB7">
              <w:rPr>
                <w:rFonts w:ascii="Arial" w:hAnsi="Arial" w:cs="Arial"/>
                <w:b/>
                <w:i/>
                <w:lang w:eastAsia="en-US"/>
              </w:rPr>
              <w:t xml:space="preserve"> </w:t>
            </w:r>
            <w:r w:rsidRPr="00946FB7">
              <w:rPr>
                <w:rFonts w:ascii="Arial" w:hAnsi="Arial" w:cs="Arial"/>
                <w:b/>
                <w:i/>
                <w:lang w:eastAsia="en-US"/>
              </w:rPr>
              <w:t>factors</w:t>
            </w:r>
            <w:r w:rsidRPr="00946FB7">
              <w:rPr>
                <w:rFonts w:ascii="Arial" w:hAnsi="Arial" w:cs="Arial"/>
                <w:lang w:eastAsia="en-US"/>
              </w:rPr>
              <w:t xml:space="preserve"> include:</w:t>
            </w:r>
          </w:p>
        </w:tc>
        <w:tc>
          <w:tcPr>
            <w:tcW w:w="6203" w:type="dxa"/>
            <w:gridSpan w:val="2"/>
          </w:tcPr>
          <w:p w14:paraId="3ADF3F6E" w14:textId="77777777" w:rsidR="006F2250" w:rsidRPr="00946FB7" w:rsidRDefault="006F2250" w:rsidP="008741DE">
            <w:pPr>
              <w:numPr>
                <w:ilvl w:val="0"/>
                <w:numId w:val="9"/>
              </w:numPr>
              <w:spacing w:before="80" w:after="120" w:line="276" w:lineRule="auto"/>
              <w:ind w:left="357" w:hanging="357"/>
              <w:rPr>
                <w:rFonts w:ascii="Arial" w:hAnsi="Arial" w:cs="Arial"/>
                <w:lang w:val="en-GB"/>
              </w:rPr>
            </w:pPr>
            <w:r w:rsidRPr="00946FB7">
              <w:rPr>
                <w:rFonts w:ascii="Arial" w:hAnsi="Arial" w:cs="Arial"/>
                <w:lang w:val="en-GB"/>
              </w:rPr>
              <w:t>Health outcomes</w:t>
            </w:r>
          </w:p>
          <w:p w14:paraId="21912120" w14:textId="77777777" w:rsidR="006F2250" w:rsidRPr="00946FB7" w:rsidRDefault="006F2250" w:rsidP="008741DE">
            <w:pPr>
              <w:numPr>
                <w:ilvl w:val="0"/>
                <w:numId w:val="9"/>
              </w:numPr>
              <w:spacing w:before="80" w:after="120" w:line="276" w:lineRule="auto"/>
              <w:ind w:left="357" w:hanging="357"/>
              <w:rPr>
                <w:rFonts w:ascii="Arial" w:hAnsi="Arial" w:cs="Arial"/>
                <w:lang w:val="en-GB"/>
              </w:rPr>
            </w:pPr>
            <w:r w:rsidRPr="00946FB7">
              <w:rPr>
                <w:rFonts w:ascii="Arial" w:hAnsi="Arial" w:cs="Arial"/>
                <w:lang w:val="en-GB"/>
              </w:rPr>
              <w:t>Stolen generations</w:t>
            </w:r>
          </w:p>
          <w:p w14:paraId="57B08B03" w14:textId="77777777" w:rsidR="006F2250" w:rsidRPr="00946FB7" w:rsidRDefault="006F2250" w:rsidP="008741DE">
            <w:pPr>
              <w:numPr>
                <w:ilvl w:val="0"/>
                <w:numId w:val="9"/>
              </w:numPr>
              <w:spacing w:before="80" w:after="120" w:line="276" w:lineRule="auto"/>
              <w:ind w:left="357" w:hanging="357"/>
              <w:rPr>
                <w:rFonts w:ascii="Arial" w:hAnsi="Arial" w:cs="Arial"/>
                <w:lang w:val="en-GB"/>
              </w:rPr>
            </w:pPr>
            <w:r w:rsidRPr="00946FB7">
              <w:rPr>
                <w:rFonts w:ascii="Arial" w:hAnsi="Arial" w:cs="Arial"/>
                <w:lang w:val="en-GB"/>
              </w:rPr>
              <w:t>Colonisation and invasion</w:t>
            </w:r>
          </w:p>
          <w:p w14:paraId="2AD1C962" w14:textId="77777777" w:rsidR="006F2250" w:rsidRPr="00946FB7" w:rsidRDefault="006F2250" w:rsidP="008741DE">
            <w:pPr>
              <w:numPr>
                <w:ilvl w:val="0"/>
                <w:numId w:val="9"/>
              </w:numPr>
              <w:spacing w:before="80" w:after="120" w:line="276" w:lineRule="auto"/>
              <w:ind w:left="357" w:hanging="357"/>
              <w:rPr>
                <w:rFonts w:ascii="Arial" w:hAnsi="Arial" w:cs="Arial"/>
                <w:lang w:val="en-GB"/>
              </w:rPr>
            </w:pPr>
            <w:r w:rsidRPr="00946FB7">
              <w:rPr>
                <w:rFonts w:ascii="Arial" w:hAnsi="Arial" w:cs="Arial"/>
                <w:lang w:val="en-GB"/>
              </w:rPr>
              <w:t>Land rights and native title</w:t>
            </w:r>
          </w:p>
          <w:p w14:paraId="4D277F88" w14:textId="77777777" w:rsidR="006F2250" w:rsidRPr="00946FB7" w:rsidRDefault="006F2250" w:rsidP="008741DE">
            <w:pPr>
              <w:numPr>
                <w:ilvl w:val="0"/>
                <w:numId w:val="9"/>
              </w:numPr>
              <w:spacing w:before="80" w:after="120" w:line="276" w:lineRule="auto"/>
              <w:ind w:left="357" w:hanging="357"/>
              <w:rPr>
                <w:rFonts w:ascii="Arial" w:hAnsi="Arial" w:cs="Arial"/>
                <w:lang w:val="en-GB"/>
              </w:rPr>
            </w:pPr>
            <w:r w:rsidRPr="00946FB7">
              <w:rPr>
                <w:rFonts w:ascii="Arial" w:hAnsi="Arial" w:cs="Arial"/>
                <w:lang w:val="en-GB"/>
              </w:rPr>
              <w:t>Dispossession</w:t>
            </w:r>
          </w:p>
          <w:p w14:paraId="7F545074" w14:textId="77777777" w:rsidR="006F2250" w:rsidRPr="00946FB7" w:rsidRDefault="006F2250" w:rsidP="008741DE">
            <w:pPr>
              <w:numPr>
                <w:ilvl w:val="0"/>
                <w:numId w:val="9"/>
              </w:numPr>
              <w:spacing w:before="80" w:after="120" w:line="276" w:lineRule="auto"/>
              <w:ind w:left="357" w:hanging="357"/>
              <w:rPr>
                <w:rFonts w:ascii="Arial" w:hAnsi="Arial" w:cs="Arial"/>
                <w:lang w:val="en-GB"/>
              </w:rPr>
            </w:pPr>
            <w:r w:rsidRPr="00946FB7">
              <w:rPr>
                <w:rFonts w:ascii="Arial" w:hAnsi="Arial" w:cs="Arial"/>
                <w:lang w:val="en-GB"/>
              </w:rPr>
              <w:t>Acts of government including assimilation policies</w:t>
            </w:r>
          </w:p>
          <w:p w14:paraId="609F805A" w14:textId="77777777" w:rsidR="006F2250" w:rsidRPr="00946FB7" w:rsidRDefault="006F2250" w:rsidP="008741DE">
            <w:pPr>
              <w:numPr>
                <w:ilvl w:val="0"/>
                <w:numId w:val="9"/>
              </w:numPr>
              <w:spacing w:before="80" w:after="120" w:line="276" w:lineRule="auto"/>
              <w:ind w:left="357" w:hanging="357"/>
              <w:rPr>
                <w:rFonts w:ascii="Arial" w:hAnsi="Arial" w:cs="Arial"/>
                <w:lang w:val="en-GB"/>
              </w:rPr>
            </w:pPr>
            <w:r w:rsidRPr="00946FB7">
              <w:rPr>
                <w:rFonts w:ascii="Arial" w:hAnsi="Arial" w:cs="Arial"/>
                <w:lang w:val="en-GB"/>
              </w:rPr>
              <w:t>Racism</w:t>
            </w:r>
          </w:p>
          <w:p w14:paraId="620BF39B" w14:textId="77777777" w:rsidR="006F2250" w:rsidRPr="00946FB7" w:rsidRDefault="006F2250" w:rsidP="008741DE">
            <w:pPr>
              <w:numPr>
                <w:ilvl w:val="0"/>
                <w:numId w:val="9"/>
              </w:numPr>
              <w:spacing w:before="80" w:after="120" w:line="276" w:lineRule="auto"/>
              <w:ind w:left="357" w:hanging="357"/>
              <w:rPr>
                <w:rFonts w:ascii="Arial" w:hAnsi="Arial" w:cs="Arial"/>
                <w:lang w:val="en-GB"/>
              </w:rPr>
            </w:pPr>
            <w:r w:rsidRPr="00946FB7">
              <w:rPr>
                <w:rFonts w:ascii="Arial" w:hAnsi="Arial" w:cs="Arial"/>
                <w:lang w:val="en-GB"/>
              </w:rPr>
              <w:t>Employment</w:t>
            </w:r>
          </w:p>
          <w:p w14:paraId="7F8D6542" w14:textId="77777777" w:rsidR="006F2250" w:rsidRPr="00946FB7" w:rsidRDefault="006F2250" w:rsidP="008741DE">
            <w:pPr>
              <w:numPr>
                <w:ilvl w:val="0"/>
                <w:numId w:val="9"/>
              </w:numPr>
              <w:spacing w:before="80" w:after="120" w:line="276" w:lineRule="auto"/>
              <w:ind w:left="357" w:hanging="357"/>
              <w:rPr>
                <w:rFonts w:ascii="Arial" w:hAnsi="Arial" w:cs="Arial"/>
                <w:lang w:val="en-GB"/>
              </w:rPr>
            </w:pPr>
            <w:r w:rsidRPr="00946FB7">
              <w:rPr>
                <w:rFonts w:ascii="Arial" w:hAnsi="Arial" w:cs="Arial"/>
                <w:lang w:val="en-GB"/>
              </w:rPr>
              <w:t>Poverty</w:t>
            </w:r>
          </w:p>
          <w:p w14:paraId="6E72A104" w14:textId="77777777" w:rsidR="006F2250" w:rsidRPr="00946FB7" w:rsidRDefault="006F2250" w:rsidP="008741DE">
            <w:pPr>
              <w:numPr>
                <w:ilvl w:val="0"/>
                <w:numId w:val="9"/>
              </w:numPr>
              <w:spacing w:before="80" w:after="120" w:line="276" w:lineRule="auto"/>
              <w:ind w:left="357" w:hanging="357"/>
              <w:rPr>
                <w:rFonts w:ascii="Arial" w:hAnsi="Arial" w:cs="Arial"/>
                <w:lang w:val="en-GB"/>
              </w:rPr>
            </w:pPr>
            <w:r w:rsidRPr="00946FB7">
              <w:rPr>
                <w:rFonts w:ascii="Arial" w:hAnsi="Arial" w:cs="Arial"/>
                <w:lang w:val="en-GB"/>
              </w:rPr>
              <w:t>Police-community relations</w:t>
            </w:r>
          </w:p>
          <w:p w14:paraId="3E980306" w14:textId="77777777" w:rsidR="006F2250" w:rsidRPr="00946FB7" w:rsidRDefault="006F2250" w:rsidP="008741DE">
            <w:pPr>
              <w:numPr>
                <w:ilvl w:val="0"/>
                <w:numId w:val="9"/>
              </w:numPr>
              <w:spacing w:before="80" w:after="120" w:line="276" w:lineRule="auto"/>
              <w:ind w:left="357" w:hanging="357"/>
              <w:rPr>
                <w:rFonts w:ascii="Arial" w:hAnsi="Arial" w:cs="Arial"/>
                <w:lang w:val="en-GB"/>
              </w:rPr>
            </w:pPr>
            <w:r w:rsidRPr="00946FB7">
              <w:rPr>
                <w:rFonts w:ascii="Arial" w:hAnsi="Arial" w:cs="Arial"/>
                <w:lang w:val="en-GB"/>
              </w:rPr>
              <w:t>Housing</w:t>
            </w:r>
          </w:p>
          <w:p w14:paraId="68B8DEA9" w14:textId="77777777" w:rsidR="006F2250" w:rsidRPr="00946FB7" w:rsidRDefault="006F2250" w:rsidP="008741DE">
            <w:pPr>
              <w:numPr>
                <w:ilvl w:val="0"/>
                <w:numId w:val="9"/>
              </w:numPr>
              <w:spacing w:before="80" w:after="120" w:line="276" w:lineRule="auto"/>
              <w:ind w:left="357" w:hanging="357"/>
              <w:rPr>
                <w:rFonts w:ascii="Arial" w:hAnsi="Arial" w:cs="Arial"/>
                <w:lang w:val="en-GB"/>
              </w:rPr>
            </w:pPr>
            <w:r w:rsidRPr="00946FB7">
              <w:rPr>
                <w:rFonts w:ascii="Arial" w:hAnsi="Arial" w:cs="Arial"/>
                <w:lang w:val="en-GB"/>
              </w:rPr>
              <w:t>Education</w:t>
            </w:r>
          </w:p>
          <w:p w14:paraId="1742DF4D" w14:textId="77777777" w:rsidR="006F2250" w:rsidRPr="00946FB7" w:rsidRDefault="006F2250" w:rsidP="008741DE">
            <w:pPr>
              <w:numPr>
                <w:ilvl w:val="0"/>
                <w:numId w:val="9"/>
              </w:numPr>
              <w:spacing w:before="80" w:after="120" w:line="276" w:lineRule="auto"/>
              <w:ind w:left="357" w:hanging="357"/>
              <w:rPr>
                <w:rFonts w:ascii="Arial" w:hAnsi="Arial" w:cs="Arial"/>
                <w:lang w:val="en-GB"/>
              </w:rPr>
            </w:pPr>
            <w:r w:rsidRPr="00946FB7">
              <w:rPr>
                <w:rFonts w:ascii="Arial" w:hAnsi="Arial" w:cs="Arial"/>
                <w:lang w:val="en-GB"/>
              </w:rPr>
              <w:t>Substance misuse</w:t>
            </w:r>
          </w:p>
          <w:p w14:paraId="7B7D41A5" w14:textId="77777777" w:rsidR="006F2250" w:rsidRPr="00946FB7" w:rsidRDefault="006F2250" w:rsidP="008741DE">
            <w:pPr>
              <w:numPr>
                <w:ilvl w:val="0"/>
                <w:numId w:val="9"/>
              </w:numPr>
              <w:spacing w:before="80" w:line="276" w:lineRule="auto"/>
              <w:ind w:left="357" w:hanging="357"/>
              <w:rPr>
                <w:rFonts w:ascii="Arial" w:hAnsi="Arial" w:cs="Arial"/>
                <w:lang w:val="en-GB"/>
              </w:rPr>
            </w:pPr>
            <w:r w:rsidRPr="00946FB7">
              <w:rPr>
                <w:rFonts w:ascii="Arial" w:hAnsi="Arial" w:cs="Arial"/>
                <w:lang w:val="en-GB"/>
              </w:rPr>
              <w:t>Acculturation</w:t>
            </w:r>
          </w:p>
        </w:tc>
      </w:tr>
      <w:tr w:rsidR="00CC2C07" w:rsidRPr="004A084D" w14:paraId="5148AABC" w14:textId="77777777" w:rsidTr="00E6339E">
        <w:trPr>
          <w:gridAfter w:val="1"/>
          <w:wAfter w:w="29" w:type="dxa"/>
          <w:trHeight w:val="151"/>
        </w:trPr>
        <w:tc>
          <w:tcPr>
            <w:tcW w:w="9327" w:type="dxa"/>
            <w:gridSpan w:val="4"/>
          </w:tcPr>
          <w:p w14:paraId="3F98502D" w14:textId="77777777" w:rsidR="00CC2C07" w:rsidRPr="003155F5" w:rsidRDefault="00CC2C07" w:rsidP="00B111DF">
            <w:pPr>
              <w:rPr>
                <w:rFonts w:ascii="Arial" w:hAnsi="Arial" w:cs="Arial"/>
                <w:sz w:val="16"/>
                <w:szCs w:val="16"/>
                <w:lang w:val="en-GB"/>
              </w:rPr>
            </w:pPr>
          </w:p>
        </w:tc>
      </w:tr>
      <w:tr w:rsidR="006F2250" w:rsidRPr="004A084D" w14:paraId="7364BC17" w14:textId="77777777" w:rsidTr="00E6339E">
        <w:trPr>
          <w:gridAfter w:val="1"/>
          <w:wAfter w:w="29" w:type="dxa"/>
        </w:trPr>
        <w:tc>
          <w:tcPr>
            <w:tcW w:w="3124" w:type="dxa"/>
            <w:gridSpan w:val="2"/>
          </w:tcPr>
          <w:p w14:paraId="7CF4AC90" w14:textId="77777777" w:rsidR="006F2250" w:rsidRPr="00946FB7" w:rsidRDefault="006F2250" w:rsidP="00487023">
            <w:pPr>
              <w:spacing w:before="120" w:after="120" w:line="276" w:lineRule="auto"/>
              <w:rPr>
                <w:rFonts w:ascii="Arial" w:hAnsi="Arial" w:cs="Arial"/>
                <w:lang w:eastAsia="en-US"/>
              </w:rPr>
            </w:pPr>
            <w:r w:rsidRPr="00946FB7">
              <w:rPr>
                <w:rFonts w:ascii="Arial" w:hAnsi="Arial" w:cs="Arial"/>
                <w:b/>
                <w:i/>
                <w:lang w:eastAsia="en-US"/>
              </w:rPr>
              <w:t>Diversity of perspective of ‘disability’</w:t>
            </w:r>
            <w:r w:rsidRPr="00946FB7">
              <w:rPr>
                <w:rFonts w:ascii="Arial" w:hAnsi="Arial" w:cs="Arial"/>
                <w:lang w:eastAsia="en-US"/>
              </w:rPr>
              <w:t xml:space="preserve"> may include, but is not limited to:</w:t>
            </w:r>
          </w:p>
        </w:tc>
        <w:tc>
          <w:tcPr>
            <w:tcW w:w="6203" w:type="dxa"/>
            <w:gridSpan w:val="2"/>
          </w:tcPr>
          <w:p w14:paraId="518D18D5" w14:textId="77777777" w:rsidR="006F2250" w:rsidRPr="00946FB7" w:rsidRDefault="006F2250" w:rsidP="008741DE">
            <w:pPr>
              <w:numPr>
                <w:ilvl w:val="0"/>
                <w:numId w:val="9"/>
              </w:numPr>
              <w:spacing w:before="80" w:after="80" w:line="276" w:lineRule="auto"/>
              <w:ind w:left="357" w:hanging="357"/>
              <w:rPr>
                <w:rFonts w:ascii="Arial" w:hAnsi="Arial" w:cs="Arial"/>
                <w:lang w:val="en-GB"/>
              </w:rPr>
            </w:pPr>
            <w:r w:rsidRPr="00946FB7">
              <w:rPr>
                <w:rFonts w:ascii="Arial" w:hAnsi="Arial" w:cs="Arial"/>
                <w:lang w:val="en-GB"/>
              </w:rPr>
              <w:t>‘Disability’ as a concept may be an introduced term to some Aboriginal and/or Torres Strait Islander communities – it is a Western medical label</w:t>
            </w:r>
          </w:p>
          <w:p w14:paraId="2CFE7B6C" w14:textId="77777777" w:rsidR="006F2250" w:rsidRPr="00946FB7" w:rsidRDefault="006F2250" w:rsidP="008741DE">
            <w:pPr>
              <w:numPr>
                <w:ilvl w:val="0"/>
                <w:numId w:val="9"/>
              </w:numPr>
              <w:spacing w:before="80" w:after="80" w:line="276" w:lineRule="auto"/>
              <w:ind w:left="357" w:hanging="357"/>
              <w:rPr>
                <w:rFonts w:ascii="Arial" w:hAnsi="Arial" w:cs="Arial"/>
                <w:lang w:val="en-GB"/>
              </w:rPr>
            </w:pPr>
            <w:r w:rsidRPr="00946FB7">
              <w:rPr>
                <w:rFonts w:ascii="Arial" w:hAnsi="Arial" w:cs="Arial"/>
                <w:lang w:val="en-GB"/>
              </w:rPr>
              <w:t>Some traditional languages do not have a word for ‘disability’, although there may be terms for physical impairment; for example, blindness, or hearing loss</w:t>
            </w:r>
          </w:p>
          <w:p w14:paraId="39D1A21F" w14:textId="77777777" w:rsidR="006F2250" w:rsidRPr="00946FB7" w:rsidRDefault="006F2250" w:rsidP="008741DE">
            <w:pPr>
              <w:numPr>
                <w:ilvl w:val="0"/>
                <w:numId w:val="9"/>
              </w:numPr>
              <w:spacing w:before="80" w:after="80" w:line="276" w:lineRule="auto"/>
              <w:ind w:left="357" w:hanging="357"/>
              <w:rPr>
                <w:rFonts w:ascii="Arial" w:hAnsi="Arial" w:cs="Arial"/>
                <w:lang w:val="en-GB"/>
              </w:rPr>
            </w:pPr>
            <w:r w:rsidRPr="00946FB7">
              <w:rPr>
                <w:rFonts w:ascii="Arial" w:hAnsi="Arial" w:cs="Arial"/>
                <w:lang w:val="en-GB"/>
              </w:rPr>
              <w:lastRenderedPageBreak/>
              <w:t>That the generic term, ‘disability’, may be devaluing for some people</w:t>
            </w:r>
          </w:p>
          <w:p w14:paraId="3A454878" w14:textId="77777777" w:rsidR="006F2250" w:rsidRPr="00946FB7" w:rsidRDefault="006F2250" w:rsidP="008741DE">
            <w:pPr>
              <w:numPr>
                <w:ilvl w:val="0"/>
                <w:numId w:val="9"/>
              </w:numPr>
              <w:spacing w:before="80" w:after="80" w:line="276" w:lineRule="auto"/>
              <w:ind w:left="357" w:hanging="357"/>
              <w:rPr>
                <w:rFonts w:ascii="Arial" w:hAnsi="Arial" w:cs="Arial"/>
                <w:lang w:val="en-GB"/>
              </w:rPr>
            </w:pPr>
            <w:r w:rsidRPr="00946FB7">
              <w:rPr>
                <w:rFonts w:ascii="Arial" w:hAnsi="Arial" w:cs="Arial"/>
                <w:lang w:val="en-GB"/>
              </w:rPr>
              <w:t>Many people with disability do not identify themselves as having a disability, nor are they identified by other Aboriginal and/or Torres Strait Islander people as having a disability</w:t>
            </w:r>
          </w:p>
          <w:p w14:paraId="0EF9E8D5" w14:textId="77777777" w:rsidR="006F2250" w:rsidRPr="00946FB7" w:rsidRDefault="006F2250" w:rsidP="008741DE">
            <w:pPr>
              <w:numPr>
                <w:ilvl w:val="0"/>
                <w:numId w:val="9"/>
              </w:numPr>
              <w:spacing w:before="80" w:after="80" w:line="276" w:lineRule="auto"/>
              <w:ind w:left="357" w:hanging="357"/>
              <w:rPr>
                <w:rFonts w:ascii="Arial" w:hAnsi="Arial" w:cs="Arial"/>
                <w:lang w:val="en-GB"/>
              </w:rPr>
            </w:pPr>
            <w:r w:rsidRPr="00946FB7">
              <w:rPr>
                <w:rFonts w:ascii="Arial" w:hAnsi="Arial" w:cs="Arial"/>
                <w:lang w:val="en-GB"/>
              </w:rPr>
              <w:t>Responsibility for caring for those with disabilities, as well as the elderly, traditionally rests with the immediate and extended family</w:t>
            </w:r>
          </w:p>
          <w:p w14:paraId="2465E090" w14:textId="77777777" w:rsidR="006F2250" w:rsidRPr="00946FB7" w:rsidRDefault="006F2250" w:rsidP="00B111DF">
            <w:pPr>
              <w:numPr>
                <w:ilvl w:val="0"/>
                <w:numId w:val="9"/>
              </w:numPr>
              <w:spacing w:before="120" w:line="276" w:lineRule="auto"/>
              <w:rPr>
                <w:rFonts w:ascii="Arial" w:hAnsi="Arial" w:cs="Arial"/>
                <w:lang w:val="en-GB"/>
              </w:rPr>
            </w:pPr>
            <w:r w:rsidRPr="00946FB7">
              <w:rPr>
                <w:rFonts w:ascii="Arial" w:hAnsi="Arial" w:cs="Arial"/>
                <w:lang w:val="en-GB"/>
              </w:rPr>
              <w:t xml:space="preserve">That the extended kinship group and the wider community have a role in providing both formal and informal care and assistance </w:t>
            </w:r>
          </w:p>
        </w:tc>
      </w:tr>
      <w:tr w:rsidR="00CC2C07" w:rsidRPr="004A084D" w14:paraId="5C0C8B2B" w14:textId="77777777" w:rsidTr="00E6339E">
        <w:trPr>
          <w:gridAfter w:val="1"/>
          <w:wAfter w:w="29" w:type="dxa"/>
        </w:trPr>
        <w:tc>
          <w:tcPr>
            <w:tcW w:w="9327" w:type="dxa"/>
            <w:gridSpan w:val="4"/>
          </w:tcPr>
          <w:p w14:paraId="2EAA730D" w14:textId="77777777" w:rsidR="00CC2C07" w:rsidRPr="00B111DF" w:rsidRDefault="00CC2C07" w:rsidP="00B111DF">
            <w:pPr>
              <w:rPr>
                <w:rFonts w:ascii="Arial" w:hAnsi="Arial" w:cs="Arial"/>
                <w:sz w:val="16"/>
                <w:szCs w:val="16"/>
                <w:lang w:val="en-GB"/>
              </w:rPr>
            </w:pPr>
          </w:p>
        </w:tc>
      </w:tr>
      <w:tr w:rsidR="006F2250" w:rsidRPr="004A084D" w14:paraId="479E2A9A" w14:textId="77777777" w:rsidTr="00E6339E">
        <w:trPr>
          <w:gridAfter w:val="1"/>
          <w:wAfter w:w="29" w:type="dxa"/>
        </w:trPr>
        <w:tc>
          <w:tcPr>
            <w:tcW w:w="3124" w:type="dxa"/>
            <w:gridSpan w:val="2"/>
          </w:tcPr>
          <w:p w14:paraId="7A90BF01" w14:textId="77777777" w:rsidR="006F2250" w:rsidRPr="00946FB7" w:rsidRDefault="006F2250" w:rsidP="00487023">
            <w:pPr>
              <w:spacing w:before="120" w:after="120" w:line="276" w:lineRule="auto"/>
              <w:rPr>
                <w:rFonts w:ascii="Arial" w:hAnsi="Arial" w:cs="Arial"/>
                <w:lang w:eastAsia="en-US"/>
              </w:rPr>
            </w:pPr>
            <w:r w:rsidRPr="00946FB7">
              <w:rPr>
                <w:rFonts w:ascii="Arial" w:hAnsi="Arial" w:cs="Arial"/>
                <w:b/>
                <w:i/>
                <w:lang w:eastAsia="en-US"/>
              </w:rPr>
              <w:t>Potential barriers</w:t>
            </w:r>
            <w:r w:rsidRPr="00946FB7">
              <w:rPr>
                <w:rFonts w:ascii="Arial" w:hAnsi="Arial" w:cs="Arial"/>
                <w:lang w:eastAsia="en-US"/>
              </w:rPr>
              <w:t xml:space="preserve"> may include, but are not limited to:</w:t>
            </w:r>
          </w:p>
          <w:p w14:paraId="1DFC84EC" w14:textId="77777777" w:rsidR="006F2250" w:rsidRPr="00946FB7" w:rsidRDefault="006F2250" w:rsidP="00487023">
            <w:pPr>
              <w:spacing w:before="120" w:after="120" w:line="276" w:lineRule="auto"/>
              <w:rPr>
                <w:rFonts w:ascii="Arial" w:hAnsi="Arial" w:cs="Arial"/>
                <w:lang w:eastAsia="en-US"/>
              </w:rPr>
            </w:pPr>
          </w:p>
          <w:p w14:paraId="7B841970" w14:textId="77777777" w:rsidR="006F2250" w:rsidRPr="00946FB7" w:rsidRDefault="006F2250" w:rsidP="00487023">
            <w:pPr>
              <w:spacing w:before="120" w:after="120" w:line="276" w:lineRule="auto"/>
              <w:rPr>
                <w:rFonts w:ascii="Arial" w:hAnsi="Arial" w:cs="Arial"/>
                <w:lang w:eastAsia="en-US"/>
              </w:rPr>
            </w:pPr>
          </w:p>
        </w:tc>
        <w:tc>
          <w:tcPr>
            <w:tcW w:w="6203" w:type="dxa"/>
            <w:gridSpan w:val="2"/>
          </w:tcPr>
          <w:p w14:paraId="15D0D760" w14:textId="77777777" w:rsidR="006F2250" w:rsidRPr="00946FB7" w:rsidRDefault="006F2250" w:rsidP="006F2250">
            <w:pPr>
              <w:numPr>
                <w:ilvl w:val="0"/>
                <w:numId w:val="9"/>
              </w:numPr>
              <w:spacing w:before="120" w:after="120" w:line="276" w:lineRule="auto"/>
              <w:rPr>
                <w:rFonts w:ascii="Arial" w:hAnsi="Arial" w:cs="Arial"/>
                <w:lang w:val="en-GB"/>
              </w:rPr>
            </w:pPr>
            <w:r w:rsidRPr="00946FB7">
              <w:rPr>
                <w:rFonts w:ascii="Arial" w:hAnsi="Arial" w:cs="Arial"/>
                <w:lang w:val="en-GB"/>
              </w:rPr>
              <w:t>Conceptualising Disability:</w:t>
            </w:r>
          </w:p>
          <w:p w14:paraId="07E330C1" w14:textId="77777777" w:rsidR="006F2250" w:rsidRPr="00946FB7" w:rsidRDefault="006F2250" w:rsidP="006F2250">
            <w:pPr>
              <w:numPr>
                <w:ilvl w:val="1"/>
                <w:numId w:val="9"/>
              </w:numPr>
              <w:spacing w:before="120" w:after="120" w:line="276" w:lineRule="auto"/>
              <w:ind w:left="893"/>
              <w:rPr>
                <w:rFonts w:ascii="Arial" w:hAnsi="Arial" w:cs="Arial"/>
                <w:lang w:val="en-GB"/>
              </w:rPr>
            </w:pPr>
            <w:r w:rsidRPr="00946FB7">
              <w:rPr>
                <w:rFonts w:ascii="Arial" w:hAnsi="Arial" w:cs="Arial"/>
                <w:lang w:val="en-GB"/>
              </w:rPr>
              <w:t>Individuals and families may not identify or acknowledge disability</w:t>
            </w:r>
          </w:p>
          <w:p w14:paraId="31D21C67" w14:textId="77777777" w:rsidR="006F2250" w:rsidRPr="00946FB7" w:rsidRDefault="006F2250" w:rsidP="006F2250">
            <w:pPr>
              <w:numPr>
                <w:ilvl w:val="1"/>
                <w:numId w:val="9"/>
              </w:numPr>
              <w:spacing w:before="120" w:after="120" w:line="276" w:lineRule="auto"/>
              <w:ind w:left="893"/>
              <w:rPr>
                <w:rFonts w:ascii="Arial" w:hAnsi="Arial" w:cs="Arial"/>
                <w:lang w:val="en-GB"/>
              </w:rPr>
            </w:pPr>
            <w:r w:rsidRPr="00946FB7">
              <w:rPr>
                <w:rFonts w:ascii="Arial" w:hAnsi="Arial" w:cs="Arial"/>
                <w:lang w:val="en-GB"/>
              </w:rPr>
              <w:t>May be uncomfortable with ‘individualised models of care’ – may see their identity as inextricably bound with family, community, and culture.</w:t>
            </w:r>
          </w:p>
          <w:p w14:paraId="64986F69" w14:textId="77777777" w:rsidR="006F2250" w:rsidRPr="00946FB7" w:rsidRDefault="006F2250" w:rsidP="006F2250">
            <w:pPr>
              <w:numPr>
                <w:ilvl w:val="1"/>
                <w:numId w:val="9"/>
              </w:numPr>
              <w:spacing w:before="120" w:after="120" w:line="276" w:lineRule="auto"/>
              <w:ind w:left="893"/>
              <w:rPr>
                <w:rFonts w:ascii="Arial" w:hAnsi="Arial" w:cs="Arial"/>
                <w:lang w:val="en-GB"/>
              </w:rPr>
            </w:pPr>
            <w:r w:rsidRPr="00946FB7">
              <w:rPr>
                <w:rFonts w:ascii="Arial" w:hAnsi="Arial" w:cs="Arial"/>
                <w:lang w:val="en-GB"/>
              </w:rPr>
              <w:t>Individuals and families may be required to compromise their own cultural and ideological views on disability in order to accept formal disability services and supports</w:t>
            </w:r>
          </w:p>
          <w:p w14:paraId="46F700BC" w14:textId="77777777" w:rsidR="006F2250" w:rsidRPr="00946FB7" w:rsidRDefault="006F2250" w:rsidP="006F2250">
            <w:pPr>
              <w:numPr>
                <w:ilvl w:val="1"/>
                <w:numId w:val="9"/>
              </w:numPr>
              <w:spacing w:before="120" w:after="120" w:line="276" w:lineRule="auto"/>
              <w:ind w:left="893"/>
              <w:rPr>
                <w:rFonts w:ascii="Arial" w:hAnsi="Arial" w:cs="Arial"/>
                <w:lang w:val="en-GB"/>
              </w:rPr>
            </w:pPr>
            <w:r w:rsidRPr="00946FB7">
              <w:rPr>
                <w:rFonts w:ascii="Arial" w:hAnsi="Arial" w:cs="Arial"/>
                <w:lang w:val="en-GB"/>
              </w:rPr>
              <w:t>Sigma attached to having a disability - may cause shame or may threaten their place in the community</w:t>
            </w:r>
          </w:p>
          <w:p w14:paraId="0CE4143A" w14:textId="77777777" w:rsidR="006F2250" w:rsidRPr="00946FB7" w:rsidRDefault="006F2250" w:rsidP="006F2250">
            <w:pPr>
              <w:numPr>
                <w:ilvl w:val="0"/>
                <w:numId w:val="9"/>
              </w:numPr>
              <w:spacing w:before="120" w:after="120" w:line="276" w:lineRule="auto"/>
              <w:rPr>
                <w:rFonts w:ascii="Arial" w:hAnsi="Arial" w:cs="Arial"/>
                <w:lang w:val="en-GB"/>
              </w:rPr>
            </w:pPr>
            <w:r w:rsidRPr="00946FB7">
              <w:rPr>
                <w:rFonts w:ascii="Arial" w:hAnsi="Arial" w:cs="Arial"/>
                <w:lang w:val="en-GB"/>
              </w:rPr>
              <w:t>Family and Kin:</w:t>
            </w:r>
          </w:p>
          <w:p w14:paraId="24E8A613" w14:textId="77777777" w:rsidR="006F2250" w:rsidRPr="00946FB7" w:rsidRDefault="006F2250" w:rsidP="006F2250">
            <w:pPr>
              <w:numPr>
                <w:ilvl w:val="1"/>
                <w:numId w:val="9"/>
              </w:numPr>
              <w:spacing w:before="120" w:after="120" w:line="276" w:lineRule="auto"/>
              <w:rPr>
                <w:rFonts w:ascii="Arial" w:hAnsi="Arial" w:cs="Arial"/>
                <w:lang w:val="en-GB"/>
              </w:rPr>
            </w:pPr>
            <w:r w:rsidRPr="00946FB7">
              <w:rPr>
                <w:rFonts w:ascii="Arial" w:hAnsi="Arial" w:cs="Arial"/>
                <w:lang w:val="en-GB"/>
              </w:rPr>
              <w:t>Reliance on existing resources in their family and kinship networks to support people with disabilities</w:t>
            </w:r>
          </w:p>
          <w:p w14:paraId="0C37F8CD" w14:textId="4B43B52F" w:rsidR="006F2250" w:rsidRPr="00946FB7" w:rsidRDefault="006F2250" w:rsidP="006F2250">
            <w:pPr>
              <w:numPr>
                <w:ilvl w:val="1"/>
                <w:numId w:val="9"/>
              </w:numPr>
              <w:spacing w:before="120" w:after="120" w:line="276" w:lineRule="auto"/>
              <w:rPr>
                <w:rFonts w:ascii="Arial" w:hAnsi="Arial" w:cs="Arial"/>
                <w:lang w:val="en-GB"/>
              </w:rPr>
            </w:pPr>
            <w:r w:rsidRPr="00946FB7">
              <w:rPr>
                <w:rFonts w:ascii="Arial" w:hAnsi="Arial" w:cs="Arial"/>
                <w:lang w:val="en-GB"/>
              </w:rPr>
              <w:t>Some families may see not accessing supports from formal disability services as a</w:t>
            </w:r>
            <w:r w:rsidR="003F737D">
              <w:rPr>
                <w:rFonts w:ascii="Arial" w:hAnsi="Arial" w:cs="Arial"/>
                <w:lang w:val="en-GB"/>
              </w:rPr>
              <w:t xml:space="preserve"> </w:t>
            </w:r>
            <w:r w:rsidRPr="00946FB7">
              <w:rPr>
                <w:rFonts w:ascii="Arial" w:hAnsi="Arial" w:cs="Arial"/>
                <w:lang w:val="en-GB"/>
              </w:rPr>
              <w:t>point of pride and a part of family responsibility</w:t>
            </w:r>
          </w:p>
          <w:p w14:paraId="5A509867" w14:textId="77777777" w:rsidR="006F2250" w:rsidRPr="00946FB7" w:rsidRDefault="006F2250" w:rsidP="006F2250">
            <w:pPr>
              <w:numPr>
                <w:ilvl w:val="0"/>
                <w:numId w:val="9"/>
              </w:numPr>
              <w:spacing w:before="120" w:after="120" w:line="276" w:lineRule="auto"/>
              <w:rPr>
                <w:rFonts w:ascii="Arial" w:hAnsi="Arial" w:cs="Arial"/>
                <w:lang w:val="en-GB"/>
              </w:rPr>
            </w:pPr>
            <w:r w:rsidRPr="00946FB7">
              <w:rPr>
                <w:rFonts w:ascii="Arial" w:hAnsi="Arial" w:cs="Arial"/>
                <w:lang w:val="en-GB"/>
              </w:rPr>
              <w:t>Lack of access to mainstream services that offer a culturally appropriate and family centred model of care and support</w:t>
            </w:r>
          </w:p>
          <w:p w14:paraId="60F38FA4" w14:textId="2A4BFD53" w:rsidR="006F2250" w:rsidRPr="00946FB7" w:rsidRDefault="006F2250" w:rsidP="006F2250">
            <w:pPr>
              <w:numPr>
                <w:ilvl w:val="0"/>
                <w:numId w:val="9"/>
              </w:numPr>
              <w:spacing w:before="120" w:after="120" w:line="276" w:lineRule="auto"/>
              <w:rPr>
                <w:rFonts w:ascii="Arial" w:hAnsi="Arial" w:cs="Arial"/>
                <w:lang w:val="en-GB"/>
              </w:rPr>
            </w:pPr>
            <w:r w:rsidRPr="00946FB7">
              <w:rPr>
                <w:rFonts w:ascii="Arial" w:hAnsi="Arial" w:cs="Arial"/>
                <w:lang w:val="en-GB"/>
              </w:rPr>
              <w:t xml:space="preserve">Lack of trust in mainstream services </w:t>
            </w:r>
            <w:r w:rsidR="00645439">
              <w:rPr>
                <w:rFonts w:ascii="Arial" w:hAnsi="Arial" w:cs="Arial"/>
              </w:rPr>
              <w:t>or</w:t>
            </w:r>
            <w:r w:rsidRPr="00946FB7">
              <w:rPr>
                <w:rFonts w:ascii="Arial" w:hAnsi="Arial" w:cs="Arial"/>
              </w:rPr>
              <w:t xml:space="preserve"> non-</w:t>
            </w:r>
            <w:r w:rsidRPr="00946FB7">
              <w:rPr>
                <w:rFonts w:ascii="Arial" w:hAnsi="Arial" w:cs="Arial"/>
                <w:lang w:val="en-GB"/>
              </w:rPr>
              <w:t xml:space="preserve">Aboriginal and/or Torres Strait Islander </w:t>
            </w:r>
            <w:r w:rsidR="00645439">
              <w:rPr>
                <w:rFonts w:ascii="Arial" w:hAnsi="Arial" w:cs="Arial"/>
                <w:lang w:val="en-GB"/>
              </w:rPr>
              <w:t>services</w:t>
            </w:r>
          </w:p>
          <w:p w14:paraId="7ADA79D1" w14:textId="77777777" w:rsidR="006F2250" w:rsidRPr="00946FB7" w:rsidRDefault="006F2250" w:rsidP="006F2250">
            <w:pPr>
              <w:numPr>
                <w:ilvl w:val="0"/>
                <w:numId w:val="9"/>
              </w:numPr>
              <w:spacing w:before="120" w:after="120" w:line="276" w:lineRule="auto"/>
              <w:rPr>
                <w:rFonts w:ascii="Arial" w:hAnsi="Arial" w:cs="Arial"/>
                <w:lang w:val="en-GB"/>
              </w:rPr>
            </w:pPr>
            <w:r w:rsidRPr="00946FB7">
              <w:rPr>
                <w:rFonts w:ascii="Arial" w:hAnsi="Arial" w:cs="Arial"/>
                <w:lang w:val="en-GB"/>
              </w:rPr>
              <w:t>European colonisation and its associated transgenerational trauma</w:t>
            </w:r>
          </w:p>
          <w:p w14:paraId="2A802EB4" w14:textId="77777777" w:rsidR="006F2250" w:rsidRPr="00946FB7" w:rsidRDefault="006F2250" w:rsidP="006F2250">
            <w:pPr>
              <w:numPr>
                <w:ilvl w:val="0"/>
                <w:numId w:val="9"/>
              </w:numPr>
              <w:spacing w:before="120" w:after="120" w:line="276" w:lineRule="auto"/>
              <w:rPr>
                <w:rFonts w:ascii="Arial" w:hAnsi="Arial" w:cs="Arial"/>
                <w:lang w:val="en-GB"/>
              </w:rPr>
            </w:pPr>
            <w:r w:rsidRPr="00946FB7">
              <w:rPr>
                <w:rFonts w:ascii="Arial" w:hAnsi="Arial" w:cs="Arial"/>
                <w:lang w:val="en-GB"/>
              </w:rPr>
              <w:t>Racial discrimination experienced by those who have accessed the disability services sector</w:t>
            </w:r>
          </w:p>
          <w:p w14:paraId="128C78E6" w14:textId="77777777" w:rsidR="006F2250" w:rsidRPr="00946FB7" w:rsidRDefault="006F2250" w:rsidP="008741DE">
            <w:pPr>
              <w:numPr>
                <w:ilvl w:val="0"/>
                <w:numId w:val="9"/>
              </w:numPr>
              <w:spacing w:before="80" w:after="80" w:line="276" w:lineRule="auto"/>
              <w:ind w:left="357" w:hanging="357"/>
              <w:rPr>
                <w:rFonts w:ascii="Arial" w:hAnsi="Arial" w:cs="Arial"/>
                <w:lang w:val="en-GB"/>
              </w:rPr>
            </w:pPr>
            <w:r w:rsidRPr="00946FB7">
              <w:rPr>
                <w:rFonts w:ascii="Arial" w:hAnsi="Arial" w:cs="Arial"/>
                <w:lang w:val="en-GB"/>
              </w:rPr>
              <w:t>Remoteness and travel mobility</w:t>
            </w:r>
          </w:p>
          <w:p w14:paraId="3206CA4D" w14:textId="77777777" w:rsidR="006F2250" w:rsidRPr="00946FB7" w:rsidRDefault="006F2250" w:rsidP="008741DE">
            <w:pPr>
              <w:numPr>
                <w:ilvl w:val="0"/>
                <w:numId w:val="9"/>
              </w:numPr>
              <w:spacing w:before="80" w:after="80" w:line="276" w:lineRule="auto"/>
              <w:ind w:left="357" w:hanging="357"/>
              <w:rPr>
                <w:rFonts w:ascii="Arial" w:hAnsi="Arial" w:cs="Arial"/>
                <w:lang w:val="en-GB"/>
              </w:rPr>
            </w:pPr>
            <w:r w:rsidRPr="00946FB7">
              <w:rPr>
                <w:rFonts w:ascii="Arial" w:hAnsi="Arial" w:cs="Arial"/>
                <w:lang w:val="en-GB"/>
              </w:rPr>
              <w:lastRenderedPageBreak/>
              <w:t>Experience of multiple disadvantage, including multiple complex physical and mental health issues</w:t>
            </w:r>
          </w:p>
          <w:p w14:paraId="498BAF09" w14:textId="77777777" w:rsidR="006F2250" w:rsidRPr="00946FB7" w:rsidRDefault="006F2250" w:rsidP="008741DE">
            <w:pPr>
              <w:numPr>
                <w:ilvl w:val="0"/>
                <w:numId w:val="9"/>
              </w:numPr>
              <w:spacing w:before="80" w:after="80" w:line="276" w:lineRule="auto"/>
              <w:ind w:left="357" w:hanging="357"/>
              <w:rPr>
                <w:rFonts w:ascii="Arial" w:hAnsi="Arial" w:cs="Arial"/>
                <w:lang w:val="en-GB"/>
              </w:rPr>
            </w:pPr>
            <w:r w:rsidRPr="00946FB7">
              <w:rPr>
                <w:rFonts w:ascii="Arial" w:hAnsi="Arial" w:cs="Arial"/>
                <w:lang w:val="en-GB"/>
              </w:rPr>
              <w:t>In rural and remote areas, may not want to travel ‘off country’ to receive services, fearing inability to return.</w:t>
            </w:r>
          </w:p>
          <w:p w14:paraId="0EC6B58D" w14:textId="77777777" w:rsidR="006F2250" w:rsidRPr="00946FB7" w:rsidRDefault="006F2250" w:rsidP="008741DE">
            <w:pPr>
              <w:numPr>
                <w:ilvl w:val="0"/>
                <w:numId w:val="9"/>
              </w:numPr>
              <w:spacing w:before="80" w:after="80" w:line="276" w:lineRule="auto"/>
              <w:ind w:left="357" w:hanging="357"/>
              <w:rPr>
                <w:rFonts w:ascii="Arial" w:hAnsi="Arial" w:cs="Arial"/>
                <w:lang w:val="en-GB"/>
              </w:rPr>
            </w:pPr>
            <w:r w:rsidRPr="00946FB7">
              <w:rPr>
                <w:rFonts w:ascii="Arial" w:hAnsi="Arial" w:cs="Arial"/>
                <w:lang w:val="en-GB"/>
              </w:rPr>
              <w:t>Family support systems may not be available in locations where there is easy access to health and disability services</w:t>
            </w:r>
          </w:p>
          <w:p w14:paraId="782FAE6C" w14:textId="77777777" w:rsidR="006F2250" w:rsidRPr="00946FB7" w:rsidRDefault="006F2250" w:rsidP="008741DE">
            <w:pPr>
              <w:numPr>
                <w:ilvl w:val="0"/>
                <w:numId w:val="9"/>
              </w:numPr>
              <w:spacing w:before="80" w:after="80" w:line="276" w:lineRule="auto"/>
              <w:ind w:left="357" w:hanging="357"/>
              <w:rPr>
                <w:rFonts w:ascii="Arial" w:hAnsi="Arial" w:cs="Arial"/>
                <w:lang w:val="en-GB"/>
              </w:rPr>
            </w:pPr>
            <w:r w:rsidRPr="00946FB7">
              <w:rPr>
                <w:rFonts w:ascii="Arial" w:hAnsi="Arial" w:cs="Arial"/>
                <w:lang w:val="en-GB"/>
              </w:rPr>
              <w:t>Disability may be linked to negative historical events, including associations with the Stolen Generation and fears of being taken away</w:t>
            </w:r>
          </w:p>
          <w:p w14:paraId="58435B05" w14:textId="77777777" w:rsidR="006F2250" w:rsidRPr="00946FB7" w:rsidRDefault="006F2250" w:rsidP="008741DE">
            <w:pPr>
              <w:numPr>
                <w:ilvl w:val="0"/>
                <w:numId w:val="9"/>
              </w:numPr>
              <w:spacing w:before="80" w:after="80" w:line="276" w:lineRule="auto"/>
              <w:ind w:left="357" w:hanging="357"/>
              <w:rPr>
                <w:rFonts w:ascii="Arial" w:hAnsi="Arial" w:cs="Arial"/>
                <w:lang w:val="en-GB"/>
              </w:rPr>
            </w:pPr>
            <w:r w:rsidRPr="00946FB7">
              <w:rPr>
                <w:rFonts w:ascii="Arial" w:hAnsi="Arial" w:cs="Arial"/>
                <w:lang w:val="en-GB"/>
              </w:rPr>
              <w:t>Being seen accessing services – community stigma</w:t>
            </w:r>
          </w:p>
          <w:p w14:paraId="2B07BD56" w14:textId="77777777" w:rsidR="006F2250" w:rsidRPr="00946FB7" w:rsidRDefault="006F2250" w:rsidP="008741DE">
            <w:pPr>
              <w:numPr>
                <w:ilvl w:val="0"/>
                <w:numId w:val="9"/>
              </w:numPr>
              <w:spacing w:before="80" w:after="80" w:line="276" w:lineRule="auto"/>
              <w:ind w:left="357" w:hanging="357"/>
              <w:rPr>
                <w:rFonts w:ascii="Arial" w:hAnsi="Arial" w:cs="Arial"/>
                <w:lang w:val="en-GB"/>
              </w:rPr>
            </w:pPr>
            <w:r w:rsidRPr="00946FB7">
              <w:rPr>
                <w:rFonts w:ascii="Arial" w:hAnsi="Arial" w:cs="Arial"/>
                <w:lang w:val="en-GB"/>
              </w:rPr>
              <w:t>Lateral violence or conflict</w:t>
            </w:r>
          </w:p>
          <w:p w14:paraId="62F76302" w14:textId="77777777" w:rsidR="006F2250" w:rsidRPr="00946FB7" w:rsidRDefault="006F2250" w:rsidP="00B111DF">
            <w:pPr>
              <w:numPr>
                <w:ilvl w:val="0"/>
                <w:numId w:val="9"/>
              </w:numPr>
              <w:spacing w:before="120" w:line="276" w:lineRule="auto"/>
              <w:rPr>
                <w:rFonts w:ascii="Arial" w:hAnsi="Arial" w:cs="Arial"/>
                <w:lang w:val="en-GB"/>
              </w:rPr>
            </w:pPr>
            <w:r w:rsidRPr="00946FB7">
              <w:rPr>
                <w:rFonts w:ascii="Arial" w:hAnsi="Arial" w:cs="Arial"/>
                <w:lang w:val="en-GB"/>
              </w:rPr>
              <w:t>Gender – men’s business and women’s business</w:t>
            </w:r>
          </w:p>
        </w:tc>
      </w:tr>
      <w:tr w:rsidR="00CC2C07" w:rsidRPr="004A084D" w14:paraId="7CA118D3" w14:textId="77777777" w:rsidTr="00E6339E">
        <w:trPr>
          <w:gridAfter w:val="1"/>
          <w:wAfter w:w="29" w:type="dxa"/>
        </w:trPr>
        <w:tc>
          <w:tcPr>
            <w:tcW w:w="9327" w:type="dxa"/>
            <w:gridSpan w:val="4"/>
          </w:tcPr>
          <w:p w14:paraId="02E0942C" w14:textId="77777777" w:rsidR="00CC2C07" w:rsidRPr="00B111DF" w:rsidRDefault="00CC2C07" w:rsidP="00B111DF">
            <w:pPr>
              <w:rPr>
                <w:rFonts w:ascii="Arial" w:hAnsi="Arial" w:cs="Arial"/>
                <w:sz w:val="16"/>
                <w:szCs w:val="16"/>
                <w:lang w:val="en-GB"/>
              </w:rPr>
            </w:pPr>
          </w:p>
        </w:tc>
      </w:tr>
      <w:tr w:rsidR="006F2250" w:rsidRPr="004A084D" w14:paraId="0B2FE1ED" w14:textId="77777777" w:rsidTr="00E6339E">
        <w:trPr>
          <w:gridAfter w:val="1"/>
          <w:wAfter w:w="29" w:type="dxa"/>
        </w:trPr>
        <w:tc>
          <w:tcPr>
            <w:tcW w:w="3124" w:type="dxa"/>
            <w:gridSpan w:val="2"/>
          </w:tcPr>
          <w:p w14:paraId="19D53ED9" w14:textId="77777777" w:rsidR="006F2250" w:rsidRPr="00946FB7" w:rsidRDefault="006F2250" w:rsidP="00487023">
            <w:pPr>
              <w:spacing w:before="120" w:after="120" w:line="276" w:lineRule="auto"/>
              <w:rPr>
                <w:rFonts w:ascii="Arial" w:hAnsi="Arial" w:cs="Arial"/>
                <w:b/>
                <w:i/>
                <w:lang w:eastAsia="en-US"/>
              </w:rPr>
            </w:pPr>
            <w:r w:rsidRPr="00946FB7">
              <w:rPr>
                <w:rFonts w:ascii="Arial" w:hAnsi="Arial" w:cs="Arial"/>
                <w:b/>
                <w:i/>
                <w:lang w:eastAsia="en-US"/>
              </w:rPr>
              <w:t>Kinship and family structures</w:t>
            </w:r>
          </w:p>
          <w:p w14:paraId="24D8C9B3" w14:textId="77777777" w:rsidR="006F2250" w:rsidRPr="00946FB7" w:rsidRDefault="006F2250" w:rsidP="00487023">
            <w:pPr>
              <w:spacing w:before="120" w:after="120" w:line="276" w:lineRule="auto"/>
              <w:rPr>
                <w:rFonts w:ascii="Arial" w:hAnsi="Arial" w:cs="Arial"/>
                <w:lang w:eastAsia="en-US"/>
              </w:rPr>
            </w:pPr>
            <w:r w:rsidRPr="00946FB7">
              <w:rPr>
                <w:rFonts w:ascii="Arial" w:hAnsi="Arial" w:cs="Arial"/>
                <w:lang w:eastAsia="en-US"/>
              </w:rPr>
              <w:t xml:space="preserve">includes: </w:t>
            </w:r>
          </w:p>
        </w:tc>
        <w:tc>
          <w:tcPr>
            <w:tcW w:w="6203" w:type="dxa"/>
            <w:gridSpan w:val="2"/>
          </w:tcPr>
          <w:p w14:paraId="2BBE9AB7" w14:textId="77777777" w:rsidR="006F2250" w:rsidRPr="00946FB7" w:rsidRDefault="006F2250" w:rsidP="006F2250">
            <w:pPr>
              <w:numPr>
                <w:ilvl w:val="0"/>
                <w:numId w:val="9"/>
              </w:numPr>
              <w:spacing w:before="120" w:after="120" w:line="276" w:lineRule="auto"/>
              <w:rPr>
                <w:rFonts w:ascii="Arial" w:hAnsi="Arial" w:cs="Arial"/>
                <w:lang w:val="en-GB"/>
              </w:rPr>
            </w:pPr>
            <w:r w:rsidRPr="00946FB7">
              <w:rPr>
                <w:rFonts w:ascii="Arial" w:hAnsi="Arial" w:cs="Arial"/>
                <w:lang w:val="en-GB"/>
              </w:rPr>
              <w:t>Extended family, which often includes quite distant relatives</w:t>
            </w:r>
          </w:p>
          <w:p w14:paraId="4A422B48" w14:textId="77777777" w:rsidR="006F2250" w:rsidRPr="00946FB7" w:rsidRDefault="006F2250" w:rsidP="006F2250">
            <w:pPr>
              <w:numPr>
                <w:ilvl w:val="0"/>
                <w:numId w:val="9"/>
              </w:numPr>
              <w:spacing w:before="120" w:after="120" w:line="276" w:lineRule="auto"/>
              <w:rPr>
                <w:rFonts w:ascii="Arial" w:hAnsi="Arial" w:cs="Arial"/>
                <w:lang w:val="en-GB"/>
              </w:rPr>
            </w:pPr>
            <w:r w:rsidRPr="00946FB7">
              <w:rPr>
                <w:rFonts w:ascii="Arial" w:hAnsi="Arial" w:cs="Arial"/>
              </w:rPr>
              <w:t>Mothers, fathers, uncles, aunties, sisters, brothers, children, grandchildren, cousins and grandparents</w:t>
            </w:r>
          </w:p>
          <w:p w14:paraId="678349F6" w14:textId="77777777" w:rsidR="006F2250" w:rsidRPr="00946FB7" w:rsidRDefault="006F2250" w:rsidP="006F2250">
            <w:pPr>
              <w:numPr>
                <w:ilvl w:val="0"/>
                <w:numId w:val="9"/>
              </w:numPr>
              <w:spacing w:before="120" w:after="120" w:line="276" w:lineRule="auto"/>
              <w:rPr>
                <w:rFonts w:ascii="Arial" w:hAnsi="Arial" w:cs="Arial"/>
                <w:lang w:val="en-GB"/>
              </w:rPr>
            </w:pPr>
            <w:r w:rsidRPr="00946FB7">
              <w:rPr>
                <w:rFonts w:ascii="Arial" w:hAnsi="Arial" w:cs="Arial"/>
              </w:rPr>
              <w:t xml:space="preserve">Family and kinship may be both genetic and </w:t>
            </w:r>
            <w:r w:rsidRPr="00946FB7">
              <w:rPr>
                <w:rFonts w:ascii="Arial" w:hAnsi="Arial" w:cs="Arial"/>
                <w:lang w:val="en-GB"/>
              </w:rPr>
              <w:t>classificatory (Classificatory System of Kinship)</w:t>
            </w:r>
          </w:p>
          <w:p w14:paraId="32B95648" w14:textId="77777777" w:rsidR="006F2250" w:rsidRPr="00946FB7" w:rsidRDefault="006F2250" w:rsidP="00791702">
            <w:pPr>
              <w:numPr>
                <w:ilvl w:val="0"/>
                <w:numId w:val="9"/>
              </w:numPr>
              <w:spacing w:before="120" w:line="276" w:lineRule="auto"/>
              <w:rPr>
                <w:rFonts w:ascii="Arial" w:hAnsi="Arial" w:cs="Arial"/>
                <w:lang w:val="en-GB"/>
              </w:rPr>
            </w:pPr>
            <w:r w:rsidRPr="00946FB7">
              <w:rPr>
                <w:rFonts w:ascii="Arial" w:hAnsi="Arial" w:cs="Arial"/>
                <w:lang w:val="en-GB"/>
              </w:rPr>
              <w:t>Systems that establish how members of a community are related and what their position is</w:t>
            </w:r>
          </w:p>
        </w:tc>
      </w:tr>
      <w:tr w:rsidR="00CC2C07" w:rsidRPr="004A084D" w14:paraId="3F42FF7B" w14:textId="77777777" w:rsidTr="00E6339E">
        <w:trPr>
          <w:gridAfter w:val="1"/>
          <w:wAfter w:w="29" w:type="dxa"/>
        </w:trPr>
        <w:tc>
          <w:tcPr>
            <w:tcW w:w="9327" w:type="dxa"/>
            <w:gridSpan w:val="4"/>
          </w:tcPr>
          <w:p w14:paraId="60F201FC" w14:textId="77777777" w:rsidR="00CC2C07" w:rsidRPr="00B111DF" w:rsidRDefault="00CC2C07" w:rsidP="00B111DF">
            <w:pPr>
              <w:rPr>
                <w:rFonts w:ascii="Arial" w:hAnsi="Arial" w:cs="Arial"/>
                <w:sz w:val="16"/>
                <w:szCs w:val="16"/>
                <w:lang w:eastAsia="en-US"/>
              </w:rPr>
            </w:pPr>
          </w:p>
        </w:tc>
      </w:tr>
      <w:tr w:rsidR="006F2250" w:rsidRPr="004A084D" w14:paraId="170BBB67" w14:textId="77777777" w:rsidTr="00E6339E">
        <w:trPr>
          <w:gridAfter w:val="1"/>
          <w:wAfter w:w="29" w:type="dxa"/>
        </w:trPr>
        <w:tc>
          <w:tcPr>
            <w:tcW w:w="3124" w:type="dxa"/>
            <w:gridSpan w:val="2"/>
          </w:tcPr>
          <w:p w14:paraId="46FAE570" w14:textId="77777777" w:rsidR="006F2250" w:rsidRPr="00946FB7" w:rsidRDefault="006F2250" w:rsidP="00487023">
            <w:pPr>
              <w:spacing w:before="120" w:after="120" w:line="276" w:lineRule="auto"/>
              <w:rPr>
                <w:rFonts w:ascii="Arial" w:hAnsi="Arial" w:cs="Arial"/>
                <w:bCs/>
                <w:iCs/>
                <w:lang w:eastAsia="en-US"/>
              </w:rPr>
            </w:pPr>
            <w:r w:rsidRPr="00946FB7">
              <w:rPr>
                <w:rFonts w:ascii="Arial" w:hAnsi="Arial" w:cs="Arial"/>
                <w:b/>
                <w:i/>
                <w:lang w:eastAsia="en-US"/>
              </w:rPr>
              <w:t>Strengths and resilience</w:t>
            </w:r>
            <w:r w:rsidRPr="00946FB7">
              <w:rPr>
                <w:rFonts w:ascii="Arial" w:hAnsi="Arial" w:cs="Arial"/>
                <w:bCs/>
                <w:iCs/>
                <w:lang w:eastAsia="en-US"/>
              </w:rPr>
              <w:t xml:space="preserve"> </w:t>
            </w:r>
            <w:r w:rsidRPr="00946FB7">
              <w:rPr>
                <w:rFonts w:ascii="Arial" w:hAnsi="Arial" w:cs="Arial"/>
                <w:lang w:eastAsia="en-US"/>
              </w:rPr>
              <w:t>include, but are not limited to:</w:t>
            </w:r>
          </w:p>
        </w:tc>
        <w:tc>
          <w:tcPr>
            <w:tcW w:w="6203" w:type="dxa"/>
            <w:gridSpan w:val="2"/>
          </w:tcPr>
          <w:p w14:paraId="2240D733" w14:textId="77777777" w:rsidR="006F2250" w:rsidRPr="00946FB7" w:rsidRDefault="006F2250" w:rsidP="00B111DF">
            <w:pPr>
              <w:numPr>
                <w:ilvl w:val="0"/>
                <w:numId w:val="9"/>
              </w:numPr>
              <w:spacing w:before="120" w:after="60" w:line="276" w:lineRule="auto"/>
              <w:ind w:left="357" w:hanging="357"/>
              <w:rPr>
                <w:rFonts w:ascii="Arial" w:hAnsi="Arial" w:cs="Arial"/>
                <w:lang w:eastAsia="en-US"/>
              </w:rPr>
            </w:pPr>
            <w:r w:rsidRPr="00946FB7">
              <w:rPr>
                <w:rFonts w:ascii="Arial" w:hAnsi="Arial" w:cs="Arial"/>
                <w:lang w:eastAsia="en-US"/>
              </w:rPr>
              <w:t>Connection to country</w:t>
            </w:r>
          </w:p>
          <w:p w14:paraId="2C8C8D61" w14:textId="77777777" w:rsidR="006F2250" w:rsidRPr="00946FB7" w:rsidRDefault="006F2250" w:rsidP="00B111DF">
            <w:pPr>
              <w:numPr>
                <w:ilvl w:val="0"/>
                <w:numId w:val="9"/>
              </w:numPr>
              <w:spacing w:before="120" w:after="60" w:line="276" w:lineRule="auto"/>
              <w:ind w:left="357" w:hanging="357"/>
              <w:rPr>
                <w:rFonts w:ascii="Arial" w:hAnsi="Arial" w:cs="Arial"/>
                <w:lang w:eastAsia="en-US"/>
              </w:rPr>
            </w:pPr>
            <w:r w:rsidRPr="00946FB7">
              <w:rPr>
                <w:rFonts w:ascii="Arial" w:hAnsi="Arial" w:cs="Arial"/>
                <w:lang w:eastAsia="en-US"/>
              </w:rPr>
              <w:t>Extended family and kinship system</w:t>
            </w:r>
          </w:p>
          <w:p w14:paraId="27189184" w14:textId="77777777" w:rsidR="006F2250" w:rsidRPr="00946FB7" w:rsidRDefault="006F2250" w:rsidP="00B111DF">
            <w:pPr>
              <w:numPr>
                <w:ilvl w:val="0"/>
                <w:numId w:val="9"/>
              </w:numPr>
              <w:spacing w:before="120" w:after="60" w:line="276" w:lineRule="auto"/>
              <w:ind w:left="357" w:hanging="357"/>
              <w:rPr>
                <w:rFonts w:ascii="Arial" w:hAnsi="Arial" w:cs="Arial"/>
                <w:lang w:eastAsia="en-US"/>
              </w:rPr>
            </w:pPr>
            <w:r w:rsidRPr="00946FB7">
              <w:rPr>
                <w:rFonts w:ascii="Arial" w:hAnsi="Arial" w:cs="Arial"/>
                <w:lang w:eastAsia="en-US"/>
              </w:rPr>
              <w:t>Language and culture</w:t>
            </w:r>
          </w:p>
          <w:p w14:paraId="74932F2B" w14:textId="77777777" w:rsidR="006F2250" w:rsidRPr="00946FB7" w:rsidRDefault="006F2250" w:rsidP="00B111DF">
            <w:pPr>
              <w:numPr>
                <w:ilvl w:val="0"/>
                <w:numId w:val="9"/>
              </w:numPr>
              <w:spacing w:before="120" w:after="60" w:line="276" w:lineRule="auto"/>
              <w:ind w:left="357" w:hanging="357"/>
              <w:rPr>
                <w:rFonts w:ascii="Arial" w:hAnsi="Arial" w:cs="Arial"/>
                <w:lang w:eastAsia="en-US"/>
              </w:rPr>
            </w:pPr>
            <w:r w:rsidRPr="00946FB7">
              <w:rPr>
                <w:rFonts w:ascii="Arial" w:hAnsi="Arial" w:cs="Arial"/>
                <w:lang w:eastAsia="en-US"/>
              </w:rPr>
              <w:t>Spirituality</w:t>
            </w:r>
          </w:p>
          <w:p w14:paraId="4D8589FE" w14:textId="77777777" w:rsidR="006F2250" w:rsidRPr="00946FB7" w:rsidRDefault="006F2250" w:rsidP="00B111DF">
            <w:pPr>
              <w:numPr>
                <w:ilvl w:val="0"/>
                <w:numId w:val="9"/>
              </w:numPr>
              <w:spacing w:before="120" w:line="276" w:lineRule="auto"/>
              <w:rPr>
                <w:rFonts w:ascii="Arial" w:hAnsi="Arial" w:cs="Arial"/>
                <w:lang w:eastAsia="en-US"/>
              </w:rPr>
            </w:pPr>
            <w:r w:rsidRPr="00946FB7">
              <w:rPr>
                <w:rFonts w:ascii="Arial" w:hAnsi="Arial" w:cs="Arial"/>
                <w:lang w:eastAsia="en-US"/>
              </w:rPr>
              <w:t>Community and Elders</w:t>
            </w:r>
          </w:p>
        </w:tc>
      </w:tr>
      <w:tr w:rsidR="00CC2C07" w:rsidRPr="004A084D" w14:paraId="7460AF57" w14:textId="77777777" w:rsidTr="00E6339E">
        <w:trPr>
          <w:gridAfter w:val="1"/>
          <w:wAfter w:w="29" w:type="dxa"/>
        </w:trPr>
        <w:tc>
          <w:tcPr>
            <w:tcW w:w="9327" w:type="dxa"/>
            <w:gridSpan w:val="4"/>
          </w:tcPr>
          <w:p w14:paraId="3C85CEF0" w14:textId="77777777" w:rsidR="00CC2C07" w:rsidRPr="00B111DF" w:rsidRDefault="00CC2C07" w:rsidP="00B111DF">
            <w:pPr>
              <w:rPr>
                <w:rFonts w:ascii="Arial" w:hAnsi="Arial" w:cs="Arial"/>
                <w:sz w:val="16"/>
                <w:szCs w:val="16"/>
                <w:lang w:eastAsia="en-US"/>
              </w:rPr>
            </w:pPr>
          </w:p>
        </w:tc>
      </w:tr>
      <w:tr w:rsidR="006F2250" w:rsidRPr="004A084D" w14:paraId="38C3A9BD" w14:textId="77777777" w:rsidTr="00E6339E">
        <w:trPr>
          <w:gridAfter w:val="1"/>
          <w:wAfter w:w="29" w:type="dxa"/>
        </w:trPr>
        <w:tc>
          <w:tcPr>
            <w:tcW w:w="3124" w:type="dxa"/>
            <w:gridSpan w:val="2"/>
          </w:tcPr>
          <w:p w14:paraId="38212800" w14:textId="77777777" w:rsidR="006F2250" w:rsidRPr="00946FB7" w:rsidRDefault="006F2250" w:rsidP="00487023">
            <w:pPr>
              <w:spacing w:before="120" w:after="120" w:line="276" w:lineRule="auto"/>
              <w:rPr>
                <w:rFonts w:ascii="Arial" w:hAnsi="Arial" w:cs="Arial"/>
                <w:lang w:eastAsia="en-US"/>
              </w:rPr>
            </w:pPr>
            <w:r w:rsidRPr="00946FB7">
              <w:rPr>
                <w:rFonts w:ascii="Arial" w:hAnsi="Arial" w:cs="Arial"/>
                <w:b/>
                <w:i/>
                <w:lang w:eastAsia="en-US"/>
              </w:rPr>
              <w:t>Trauma, loss and grief</w:t>
            </w:r>
            <w:r w:rsidRPr="00946FB7">
              <w:rPr>
                <w:rFonts w:ascii="Arial" w:hAnsi="Arial" w:cs="Arial"/>
                <w:lang w:eastAsia="en-US"/>
              </w:rPr>
              <w:t xml:space="preserve"> includes: </w:t>
            </w:r>
          </w:p>
        </w:tc>
        <w:tc>
          <w:tcPr>
            <w:tcW w:w="6203" w:type="dxa"/>
            <w:gridSpan w:val="2"/>
          </w:tcPr>
          <w:p w14:paraId="6B0849B6" w14:textId="77777777" w:rsidR="006F2250" w:rsidRPr="00946FB7" w:rsidRDefault="006F2250" w:rsidP="00B111DF">
            <w:pPr>
              <w:numPr>
                <w:ilvl w:val="0"/>
                <w:numId w:val="9"/>
              </w:numPr>
              <w:spacing w:before="120" w:after="60" w:line="276" w:lineRule="auto"/>
              <w:ind w:hanging="357"/>
              <w:rPr>
                <w:rFonts w:ascii="Arial" w:hAnsi="Arial" w:cs="Arial"/>
                <w:lang w:val="en-GB"/>
              </w:rPr>
            </w:pPr>
            <w:r w:rsidRPr="00946FB7">
              <w:rPr>
                <w:rFonts w:ascii="Arial" w:hAnsi="Arial" w:cs="Arial"/>
                <w:lang w:eastAsia="en-US"/>
              </w:rPr>
              <w:t xml:space="preserve">Transgenerational trauma </w:t>
            </w:r>
          </w:p>
          <w:p w14:paraId="3800B06C" w14:textId="77777777" w:rsidR="006F2250" w:rsidRPr="00946FB7" w:rsidRDefault="006F2250" w:rsidP="00B111DF">
            <w:pPr>
              <w:numPr>
                <w:ilvl w:val="0"/>
                <w:numId w:val="9"/>
              </w:numPr>
              <w:spacing w:before="120" w:after="60" w:line="276" w:lineRule="auto"/>
              <w:ind w:hanging="357"/>
              <w:rPr>
                <w:rFonts w:ascii="Arial" w:hAnsi="Arial" w:cs="Arial"/>
                <w:lang w:val="en-GB"/>
              </w:rPr>
            </w:pPr>
            <w:r w:rsidRPr="00946FB7">
              <w:rPr>
                <w:rFonts w:ascii="Arial" w:hAnsi="Arial" w:cs="Arial"/>
                <w:lang w:eastAsia="en-US"/>
              </w:rPr>
              <w:t xml:space="preserve">Collective trauma </w:t>
            </w:r>
          </w:p>
          <w:p w14:paraId="0D7CE8E4" w14:textId="77777777" w:rsidR="006F2250" w:rsidRPr="00946FB7" w:rsidRDefault="006F2250" w:rsidP="00B111DF">
            <w:pPr>
              <w:numPr>
                <w:ilvl w:val="0"/>
                <w:numId w:val="9"/>
              </w:numPr>
              <w:spacing w:before="120" w:after="60" w:line="276" w:lineRule="auto"/>
              <w:ind w:hanging="357"/>
              <w:rPr>
                <w:rFonts w:ascii="Arial" w:hAnsi="Arial" w:cs="Arial"/>
                <w:lang w:val="en-GB"/>
              </w:rPr>
            </w:pPr>
            <w:r w:rsidRPr="00946FB7">
              <w:rPr>
                <w:rFonts w:ascii="Arial" w:hAnsi="Arial" w:cs="Arial"/>
                <w:lang w:val="en-GB"/>
              </w:rPr>
              <w:t>Ongoing and interconnected losses, including losses related to:</w:t>
            </w:r>
          </w:p>
          <w:p w14:paraId="0BFF3B83" w14:textId="77777777" w:rsidR="006F2250" w:rsidRPr="00946FB7" w:rsidRDefault="006F2250" w:rsidP="00B111DF">
            <w:pPr>
              <w:numPr>
                <w:ilvl w:val="1"/>
                <w:numId w:val="9"/>
              </w:numPr>
              <w:spacing w:before="120" w:after="60" w:line="276" w:lineRule="auto"/>
              <w:ind w:hanging="357"/>
              <w:rPr>
                <w:rFonts w:ascii="Arial" w:hAnsi="Arial" w:cs="Arial"/>
                <w:lang w:val="en-GB"/>
              </w:rPr>
            </w:pPr>
            <w:r w:rsidRPr="00946FB7">
              <w:rPr>
                <w:rFonts w:ascii="Arial" w:hAnsi="Arial" w:cs="Arial"/>
                <w:lang w:val="en-GB"/>
              </w:rPr>
              <w:t>Land, language, culture and spirituality</w:t>
            </w:r>
          </w:p>
          <w:p w14:paraId="599ACB68" w14:textId="77777777" w:rsidR="006F2250" w:rsidRPr="00946FB7" w:rsidRDefault="006F2250" w:rsidP="00B111DF">
            <w:pPr>
              <w:numPr>
                <w:ilvl w:val="1"/>
                <w:numId w:val="9"/>
              </w:numPr>
              <w:spacing w:before="120" w:after="60" w:line="276" w:lineRule="auto"/>
              <w:ind w:hanging="357"/>
              <w:rPr>
                <w:rFonts w:ascii="Arial" w:hAnsi="Arial" w:cs="Arial"/>
                <w:lang w:val="en-GB"/>
              </w:rPr>
            </w:pPr>
            <w:r w:rsidRPr="00946FB7">
              <w:rPr>
                <w:rFonts w:ascii="Arial" w:hAnsi="Arial" w:cs="Arial"/>
                <w:lang w:val="en-GB"/>
              </w:rPr>
              <w:t>Incarceration</w:t>
            </w:r>
          </w:p>
          <w:p w14:paraId="227A452D" w14:textId="77777777" w:rsidR="006F2250" w:rsidRPr="00946FB7" w:rsidRDefault="006F2250" w:rsidP="00B111DF">
            <w:pPr>
              <w:numPr>
                <w:ilvl w:val="1"/>
                <w:numId w:val="9"/>
              </w:numPr>
              <w:spacing w:before="120" w:after="60" w:line="276" w:lineRule="auto"/>
              <w:ind w:hanging="357"/>
              <w:rPr>
                <w:rFonts w:ascii="Arial" w:hAnsi="Arial" w:cs="Arial"/>
                <w:lang w:val="en-GB"/>
              </w:rPr>
            </w:pPr>
            <w:r w:rsidRPr="00946FB7">
              <w:rPr>
                <w:rFonts w:ascii="Arial" w:hAnsi="Arial" w:cs="Arial"/>
                <w:lang w:val="en-GB"/>
              </w:rPr>
              <w:t>High level of bereavement, often traumatic</w:t>
            </w:r>
          </w:p>
          <w:p w14:paraId="47BC9482" w14:textId="77777777" w:rsidR="006F2250" w:rsidRPr="00946FB7" w:rsidRDefault="006F2250" w:rsidP="00B111DF">
            <w:pPr>
              <w:numPr>
                <w:ilvl w:val="0"/>
                <w:numId w:val="9"/>
              </w:numPr>
              <w:spacing w:before="120" w:after="60" w:line="276" w:lineRule="auto"/>
              <w:ind w:hanging="357"/>
              <w:rPr>
                <w:rFonts w:ascii="Arial" w:hAnsi="Arial" w:cs="Arial"/>
                <w:lang w:val="en-GB"/>
              </w:rPr>
            </w:pPr>
            <w:r w:rsidRPr="00946FB7">
              <w:rPr>
                <w:rFonts w:ascii="Arial" w:hAnsi="Arial" w:cs="Arial"/>
                <w:lang w:eastAsia="en-US"/>
              </w:rPr>
              <w:t>Malignant grief</w:t>
            </w:r>
          </w:p>
          <w:p w14:paraId="289A0BCE" w14:textId="77777777" w:rsidR="006F2250" w:rsidRPr="00946FB7" w:rsidRDefault="006F2250" w:rsidP="00B111DF">
            <w:pPr>
              <w:numPr>
                <w:ilvl w:val="0"/>
                <w:numId w:val="9"/>
              </w:numPr>
              <w:spacing w:before="120" w:line="276" w:lineRule="auto"/>
              <w:rPr>
                <w:rFonts w:ascii="Arial" w:hAnsi="Arial" w:cs="Arial"/>
                <w:lang w:val="en-GB"/>
              </w:rPr>
            </w:pPr>
            <w:r w:rsidRPr="00946FB7">
              <w:rPr>
                <w:rFonts w:ascii="Arial" w:hAnsi="Arial" w:cs="Arial"/>
                <w:lang w:eastAsia="en-US"/>
              </w:rPr>
              <w:t>Cycle of continuous grieving</w:t>
            </w:r>
          </w:p>
        </w:tc>
      </w:tr>
      <w:tr w:rsidR="00CC2C07" w:rsidRPr="004A084D" w14:paraId="3D6660CA" w14:textId="77777777" w:rsidTr="00E6339E">
        <w:trPr>
          <w:gridAfter w:val="1"/>
          <w:wAfter w:w="29" w:type="dxa"/>
        </w:trPr>
        <w:tc>
          <w:tcPr>
            <w:tcW w:w="9327" w:type="dxa"/>
            <w:gridSpan w:val="4"/>
          </w:tcPr>
          <w:p w14:paraId="218D1B8B" w14:textId="77777777" w:rsidR="00CC2C07" w:rsidRPr="003155F5" w:rsidRDefault="00CC2C07" w:rsidP="00B111DF">
            <w:pPr>
              <w:rPr>
                <w:rFonts w:ascii="Arial" w:hAnsi="Arial" w:cs="Arial"/>
                <w:sz w:val="16"/>
                <w:szCs w:val="16"/>
                <w:lang w:val="en-GB"/>
              </w:rPr>
            </w:pPr>
          </w:p>
        </w:tc>
      </w:tr>
      <w:tr w:rsidR="006F2250" w:rsidRPr="004A084D" w14:paraId="4EDFCECD" w14:textId="77777777" w:rsidTr="00E6339E">
        <w:trPr>
          <w:gridAfter w:val="1"/>
          <w:wAfter w:w="29" w:type="dxa"/>
        </w:trPr>
        <w:tc>
          <w:tcPr>
            <w:tcW w:w="3124" w:type="dxa"/>
            <w:gridSpan w:val="2"/>
          </w:tcPr>
          <w:p w14:paraId="45539193" w14:textId="77777777" w:rsidR="006F2250" w:rsidRPr="00946FB7" w:rsidRDefault="006F2250" w:rsidP="002E0A06">
            <w:pPr>
              <w:spacing w:before="120" w:after="120" w:line="276" w:lineRule="auto"/>
              <w:ind w:right="-109"/>
              <w:rPr>
                <w:rFonts w:ascii="Arial" w:hAnsi="Arial" w:cs="Arial"/>
                <w:lang w:eastAsia="en-US"/>
              </w:rPr>
            </w:pPr>
            <w:r w:rsidRPr="00946FB7">
              <w:rPr>
                <w:rFonts w:ascii="Arial" w:hAnsi="Arial" w:cs="Arial"/>
                <w:b/>
                <w:i/>
                <w:lang w:eastAsia="en-US"/>
              </w:rPr>
              <w:lastRenderedPageBreak/>
              <w:t>Appropriate communication strategies</w:t>
            </w:r>
            <w:r w:rsidRPr="00946FB7">
              <w:rPr>
                <w:rFonts w:ascii="Arial" w:hAnsi="Arial" w:cs="Arial"/>
                <w:lang w:eastAsia="en-US"/>
              </w:rPr>
              <w:t> may include:</w:t>
            </w:r>
          </w:p>
        </w:tc>
        <w:tc>
          <w:tcPr>
            <w:tcW w:w="6203" w:type="dxa"/>
            <w:gridSpan w:val="2"/>
          </w:tcPr>
          <w:p w14:paraId="32048D0B" w14:textId="77777777" w:rsidR="006F2250" w:rsidRPr="00946FB7" w:rsidRDefault="006F2250" w:rsidP="006F2250">
            <w:pPr>
              <w:numPr>
                <w:ilvl w:val="0"/>
                <w:numId w:val="9"/>
              </w:numPr>
              <w:spacing w:before="120" w:after="120" w:line="276" w:lineRule="auto"/>
              <w:rPr>
                <w:rFonts w:ascii="Arial" w:hAnsi="Arial" w:cs="Arial"/>
                <w:lang w:val="en-GB"/>
              </w:rPr>
            </w:pPr>
            <w:r w:rsidRPr="00946FB7">
              <w:rPr>
                <w:rFonts w:ascii="Arial" w:hAnsi="Arial" w:cs="Arial"/>
                <w:lang w:val="en-GB"/>
              </w:rPr>
              <w:t>Asking:</w:t>
            </w:r>
          </w:p>
          <w:p w14:paraId="73A3B443" w14:textId="77777777" w:rsidR="006F2250" w:rsidRPr="00946FB7" w:rsidRDefault="006F2250" w:rsidP="006F2250">
            <w:pPr>
              <w:numPr>
                <w:ilvl w:val="1"/>
                <w:numId w:val="9"/>
              </w:numPr>
              <w:spacing w:before="120" w:after="120" w:line="276" w:lineRule="auto"/>
              <w:rPr>
                <w:rFonts w:ascii="Arial" w:hAnsi="Arial" w:cs="Arial"/>
                <w:lang w:val="en-GB"/>
              </w:rPr>
            </w:pPr>
            <w:r w:rsidRPr="00946FB7">
              <w:rPr>
                <w:rFonts w:ascii="Arial" w:hAnsi="Arial" w:cs="Arial"/>
                <w:lang w:val="en-GB"/>
              </w:rPr>
              <w:t>closed-ended questions</w:t>
            </w:r>
          </w:p>
          <w:p w14:paraId="6A47634D" w14:textId="77777777" w:rsidR="006F2250" w:rsidRPr="00946FB7" w:rsidRDefault="006F2250" w:rsidP="006F2250">
            <w:pPr>
              <w:numPr>
                <w:ilvl w:val="1"/>
                <w:numId w:val="9"/>
              </w:numPr>
              <w:spacing w:before="120" w:after="120" w:line="276" w:lineRule="auto"/>
              <w:rPr>
                <w:rFonts w:ascii="Arial" w:hAnsi="Arial" w:cs="Arial"/>
                <w:lang w:val="en-GB"/>
              </w:rPr>
            </w:pPr>
            <w:r w:rsidRPr="00946FB7">
              <w:rPr>
                <w:rFonts w:ascii="Arial" w:hAnsi="Arial" w:cs="Arial"/>
                <w:lang w:val="en-GB"/>
              </w:rPr>
              <w:t>open-ended questions</w:t>
            </w:r>
          </w:p>
          <w:p w14:paraId="4FB96FA4" w14:textId="77777777" w:rsidR="006F2250" w:rsidRPr="00946FB7" w:rsidRDefault="006F2250" w:rsidP="006F2250">
            <w:pPr>
              <w:numPr>
                <w:ilvl w:val="1"/>
                <w:numId w:val="9"/>
              </w:numPr>
              <w:spacing w:before="120" w:after="120" w:line="276" w:lineRule="auto"/>
              <w:rPr>
                <w:rFonts w:ascii="Arial" w:hAnsi="Arial" w:cs="Arial"/>
                <w:lang w:val="en-GB"/>
              </w:rPr>
            </w:pPr>
            <w:r w:rsidRPr="00946FB7">
              <w:rPr>
                <w:rFonts w:ascii="Arial" w:hAnsi="Arial" w:cs="Arial"/>
                <w:lang w:val="en-GB"/>
              </w:rPr>
              <w:t>clarifying questions</w:t>
            </w:r>
          </w:p>
          <w:p w14:paraId="17FCCB49" w14:textId="77777777" w:rsidR="006F2250" w:rsidRPr="00946FB7" w:rsidRDefault="006F2250" w:rsidP="006F2250">
            <w:pPr>
              <w:numPr>
                <w:ilvl w:val="1"/>
                <w:numId w:val="9"/>
              </w:numPr>
              <w:spacing w:before="120" w:after="120" w:line="276" w:lineRule="auto"/>
              <w:rPr>
                <w:rFonts w:ascii="Arial" w:hAnsi="Arial" w:cs="Arial"/>
                <w:lang w:val="en-GB"/>
              </w:rPr>
            </w:pPr>
            <w:r w:rsidRPr="00946FB7">
              <w:rPr>
                <w:rFonts w:ascii="Arial" w:hAnsi="Arial" w:cs="Arial"/>
                <w:lang w:val="en-GB"/>
              </w:rPr>
              <w:t xml:space="preserve">summarising questions </w:t>
            </w:r>
          </w:p>
          <w:p w14:paraId="580F67CA" w14:textId="77777777" w:rsidR="006F2250" w:rsidRPr="00946FB7" w:rsidRDefault="006F2250" w:rsidP="006F2250">
            <w:pPr>
              <w:numPr>
                <w:ilvl w:val="0"/>
                <w:numId w:val="9"/>
              </w:numPr>
              <w:spacing w:before="120" w:after="120" w:line="276" w:lineRule="auto"/>
              <w:rPr>
                <w:rFonts w:ascii="Arial" w:hAnsi="Arial" w:cs="Arial"/>
                <w:lang w:val="en-GB"/>
              </w:rPr>
            </w:pPr>
            <w:r w:rsidRPr="00946FB7">
              <w:rPr>
                <w:rFonts w:ascii="Arial" w:hAnsi="Arial" w:cs="Arial"/>
                <w:lang w:val="en-GB"/>
              </w:rPr>
              <w:t>Respectful responding</w:t>
            </w:r>
          </w:p>
          <w:p w14:paraId="620D9A08" w14:textId="77777777" w:rsidR="006F2250" w:rsidRPr="00946FB7" w:rsidRDefault="006F2250" w:rsidP="006F2250">
            <w:pPr>
              <w:numPr>
                <w:ilvl w:val="0"/>
                <w:numId w:val="9"/>
              </w:numPr>
              <w:spacing w:before="120" w:after="120" w:line="276" w:lineRule="auto"/>
              <w:rPr>
                <w:rFonts w:ascii="Arial" w:hAnsi="Arial" w:cs="Arial"/>
                <w:lang w:val="en-GB"/>
              </w:rPr>
            </w:pPr>
            <w:r w:rsidRPr="00946FB7">
              <w:rPr>
                <w:rFonts w:ascii="Arial" w:hAnsi="Arial" w:cs="Arial"/>
                <w:lang w:val="en-GB"/>
              </w:rPr>
              <w:t>Active and reflective listening</w:t>
            </w:r>
          </w:p>
          <w:p w14:paraId="3EDB0317" w14:textId="77777777" w:rsidR="006F2250" w:rsidRPr="00946FB7" w:rsidRDefault="006F2250" w:rsidP="006F2250">
            <w:pPr>
              <w:numPr>
                <w:ilvl w:val="0"/>
                <w:numId w:val="9"/>
              </w:numPr>
              <w:spacing w:before="120" w:after="120" w:line="276" w:lineRule="auto"/>
              <w:rPr>
                <w:rFonts w:ascii="Arial" w:hAnsi="Arial" w:cs="Arial"/>
                <w:lang w:val="en-GB"/>
              </w:rPr>
            </w:pPr>
            <w:r w:rsidRPr="00946FB7">
              <w:rPr>
                <w:rFonts w:ascii="Arial" w:hAnsi="Arial" w:cs="Arial"/>
                <w:lang w:val="en-GB"/>
              </w:rPr>
              <w:t>Deep listening</w:t>
            </w:r>
          </w:p>
          <w:p w14:paraId="73126F8E" w14:textId="1AA12EDA" w:rsidR="006F2250" w:rsidRPr="00946FB7" w:rsidRDefault="006F2250" w:rsidP="006F2250">
            <w:pPr>
              <w:numPr>
                <w:ilvl w:val="0"/>
                <w:numId w:val="9"/>
              </w:numPr>
              <w:spacing w:before="120" w:after="120" w:line="276" w:lineRule="auto"/>
              <w:rPr>
                <w:rFonts w:ascii="Arial" w:hAnsi="Arial" w:cs="Arial"/>
                <w:lang w:val="en-GB"/>
              </w:rPr>
            </w:pPr>
            <w:r w:rsidRPr="00946FB7">
              <w:rPr>
                <w:rFonts w:ascii="Arial" w:hAnsi="Arial" w:cs="Arial"/>
                <w:lang w:val="en-GB"/>
              </w:rPr>
              <w:t>Body language, gestures and non-verbal techniques</w:t>
            </w:r>
          </w:p>
          <w:p w14:paraId="254E9180" w14:textId="77777777" w:rsidR="006F2250" w:rsidRPr="00946FB7" w:rsidRDefault="006F2250" w:rsidP="00B111DF">
            <w:pPr>
              <w:numPr>
                <w:ilvl w:val="0"/>
                <w:numId w:val="9"/>
              </w:numPr>
              <w:spacing w:before="120" w:after="120" w:line="276" w:lineRule="auto"/>
              <w:ind w:right="-4"/>
              <w:rPr>
                <w:rFonts w:ascii="Arial" w:hAnsi="Arial" w:cs="Arial"/>
                <w:lang w:val="en-GB"/>
              </w:rPr>
            </w:pPr>
            <w:r w:rsidRPr="00946FB7">
              <w:rPr>
                <w:rFonts w:ascii="Arial" w:hAnsi="Arial" w:cs="Arial"/>
                <w:lang w:val="en-GB"/>
              </w:rPr>
              <w:t>Listening to both verbal and non-verbal communication</w:t>
            </w:r>
          </w:p>
          <w:p w14:paraId="5230992A" w14:textId="77777777" w:rsidR="006F2250" w:rsidRPr="00946FB7" w:rsidRDefault="006F2250" w:rsidP="00B111DF">
            <w:pPr>
              <w:numPr>
                <w:ilvl w:val="0"/>
                <w:numId w:val="9"/>
              </w:numPr>
              <w:spacing w:before="120" w:after="120" w:line="276" w:lineRule="auto"/>
              <w:ind w:right="-4"/>
              <w:rPr>
                <w:rFonts w:ascii="Arial" w:hAnsi="Arial" w:cs="Arial"/>
                <w:lang w:val="en-GB"/>
              </w:rPr>
            </w:pPr>
            <w:r w:rsidRPr="00946FB7">
              <w:rPr>
                <w:rFonts w:ascii="Arial" w:hAnsi="Arial" w:cs="Arial"/>
                <w:lang w:val="en-GB"/>
              </w:rPr>
              <w:t>Using silence</w:t>
            </w:r>
          </w:p>
          <w:p w14:paraId="2D70CCE8" w14:textId="77777777" w:rsidR="006F2250" w:rsidRPr="00946FB7" w:rsidRDefault="006F2250" w:rsidP="00B111DF">
            <w:pPr>
              <w:numPr>
                <w:ilvl w:val="0"/>
                <w:numId w:val="9"/>
              </w:numPr>
              <w:spacing w:before="120" w:after="120" w:line="276" w:lineRule="auto"/>
              <w:ind w:right="-4"/>
              <w:rPr>
                <w:rFonts w:ascii="Arial" w:hAnsi="Arial" w:cs="Arial"/>
                <w:lang w:val="en-GB"/>
              </w:rPr>
            </w:pPr>
            <w:r w:rsidRPr="00946FB7">
              <w:rPr>
                <w:rFonts w:ascii="Arial" w:hAnsi="Arial" w:cs="Arial"/>
                <w:lang w:val="en-GB"/>
              </w:rPr>
              <w:t>Understanding service user’s use of silence</w:t>
            </w:r>
          </w:p>
          <w:p w14:paraId="5B71A24B" w14:textId="77777777" w:rsidR="006F2250" w:rsidRPr="00946FB7" w:rsidRDefault="006F2250" w:rsidP="00B111DF">
            <w:pPr>
              <w:numPr>
                <w:ilvl w:val="0"/>
                <w:numId w:val="9"/>
              </w:numPr>
              <w:spacing w:before="120" w:after="120" w:line="276" w:lineRule="auto"/>
              <w:ind w:right="-146"/>
              <w:rPr>
                <w:rFonts w:ascii="Arial" w:hAnsi="Arial" w:cs="Arial"/>
                <w:lang w:val="en-GB"/>
              </w:rPr>
            </w:pPr>
            <w:r w:rsidRPr="00946FB7">
              <w:rPr>
                <w:rFonts w:ascii="Arial" w:hAnsi="Arial" w:cs="Arial"/>
                <w:lang w:val="en-GB"/>
              </w:rPr>
              <w:t>Sharing appropriate personal information and own stories</w:t>
            </w:r>
          </w:p>
          <w:p w14:paraId="316BF20F" w14:textId="77777777" w:rsidR="006F2250" w:rsidRPr="00946FB7" w:rsidRDefault="006F2250" w:rsidP="00B111DF">
            <w:pPr>
              <w:numPr>
                <w:ilvl w:val="0"/>
                <w:numId w:val="9"/>
              </w:numPr>
              <w:spacing w:before="120" w:after="120" w:line="276" w:lineRule="auto"/>
              <w:ind w:right="-4"/>
              <w:rPr>
                <w:rFonts w:ascii="Arial" w:hAnsi="Arial" w:cs="Arial"/>
                <w:lang w:val="en-GB"/>
              </w:rPr>
            </w:pPr>
            <w:r w:rsidRPr="00946FB7">
              <w:rPr>
                <w:rFonts w:ascii="Arial" w:hAnsi="Arial" w:cs="Arial"/>
                <w:lang w:val="en-GB"/>
              </w:rPr>
              <w:t>Providing sufficient time to enable stories to be told</w:t>
            </w:r>
          </w:p>
          <w:p w14:paraId="153208FC" w14:textId="77777777" w:rsidR="006F2250" w:rsidRPr="00946FB7" w:rsidRDefault="006F2250" w:rsidP="00B111DF">
            <w:pPr>
              <w:numPr>
                <w:ilvl w:val="0"/>
                <w:numId w:val="9"/>
              </w:numPr>
              <w:spacing w:before="120" w:after="120" w:line="276" w:lineRule="auto"/>
              <w:ind w:right="-4"/>
              <w:rPr>
                <w:rFonts w:ascii="Arial" w:hAnsi="Arial" w:cs="Arial"/>
                <w:lang w:val="en-GB"/>
              </w:rPr>
            </w:pPr>
            <w:r w:rsidRPr="00946FB7">
              <w:rPr>
                <w:rFonts w:ascii="Arial" w:hAnsi="Arial" w:cs="Arial"/>
                <w:lang w:val="en-GB"/>
              </w:rPr>
              <w:t>Monitoring and reflecting on own actions to ensure cultural values are not imposed on others</w:t>
            </w:r>
          </w:p>
          <w:p w14:paraId="3B8F75BA" w14:textId="175CD936" w:rsidR="006F2250" w:rsidRPr="00946FB7" w:rsidRDefault="006F2250" w:rsidP="00B111DF">
            <w:pPr>
              <w:numPr>
                <w:ilvl w:val="0"/>
                <w:numId w:val="9"/>
              </w:numPr>
              <w:spacing w:before="120" w:after="120" w:line="276" w:lineRule="auto"/>
              <w:ind w:right="-4"/>
              <w:rPr>
                <w:rFonts w:ascii="Arial" w:hAnsi="Arial" w:cs="Arial"/>
                <w:lang w:val="en-GB"/>
              </w:rPr>
            </w:pPr>
            <w:r w:rsidRPr="00946FB7">
              <w:rPr>
                <w:rFonts w:ascii="Arial" w:hAnsi="Arial" w:cs="Arial"/>
                <w:lang w:val="en-GB"/>
              </w:rPr>
              <w:t>Using communication methods preferred by the service user (</w:t>
            </w:r>
            <w:r w:rsidR="00182788" w:rsidRPr="00946FB7">
              <w:rPr>
                <w:rFonts w:ascii="Arial" w:hAnsi="Arial" w:cs="Arial"/>
                <w:lang w:val="en-GB"/>
              </w:rPr>
              <w:t>e.g.</w:t>
            </w:r>
            <w:r w:rsidRPr="00946FB7">
              <w:rPr>
                <w:rFonts w:ascii="Arial" w:hAnsi="Arial" w:cs="Arial"/>
                <w:lang w:val="en-GB"/>
              </w:rPr>
              <w:t xml:space="preserve"> text message, face-to-face, </w:t>
            </w:r>
            <w:r w:rsidR="00182788" w:rsidRPr="00946FB7">
              <w:rPr>
                <w:rFonts w:ascii="Arial" w:hAnsi="Arial" w:cs="Arial"/>
                <w:lang w:val="en-GB"/>
              </w:rPr>
              <w:t>etc.</w:t>
            </w:r>
            <w:r w:rsidRPr="00946FB7">
              <w:rPr>
                <w:rFonts w:ascii="Arial" w:hAnsi="Arial" w:cs="Arial"/>
                <w:lang w:val="en-GB"/>
              </w:rPr>
              <w:t>)</w:t>
            </w:r>
          </w:p>
          <w:p w14:paraId="09A433AB" w14:textId="77777777" w:rsidR="006F2250" w:rsidRPr="00946FB7" w:rsidRDefault="006F2250" w:rsidP="00B111DF">
            <w:pPr>
              <w:numPr>
                <w:ilvl w:val="0"/>
                <w:numId w:val="9"/>
              </w:numPr>
              <w:spacing w:before="120" w:after="120" w:line="276" w:lineRule="auto"/>
              <w:ind w:right="-4"/>
              <w:rPr>
                <w:rFonts w:ascii="Arial" w:hAnsi="Arial" w:cs="Arial"/>
                <w:lang w:val="en-GB"/>
              </w:rPr>
            </w:pPr>
            <w:r w:rsidRPr="00946FB7">
              <w:rPr>
                <w:rFonts w:ascii="Arial" w:hAnsi="Arial" w:cs="Arial"/>
                <w:lang w:val="en-GB"/>
              </w:rPr>
              <w:t>Using local words/terms</w:t>
            </w:r>
          </w:p>
          <w:p w14:paraId="7B5EEB74" w14:textId="77777777" w:rsidR="006F2250" w:rsidRPr="00946FB7" w:rsidRDefault="006F2250" w:rsidP="00B111DF">
            <w:pPr>
              <w:numPr>
                <w:ilvl w:val="0"/>
                <w:numId w:val="9"/>
              </w:numPr>
              <w:spacing w:before="120" w:after="120" w:line="276" w:lineRule="auto"/>
              <w:ind w:right="-4"/>
              <w:rPr>
                <w:rFonts w:ascii="Arial" w:hAnsi="Arial" w:cs="Arial"/>
                <w:lang w:val="en-GB"/>
              </w:rPr>
            </w:pPr>
            <w:r w:rsidRPr="00946FB7">
              <w:rPr>
                <w:rFonts w:ascii="Arial" w:hAnsi="Arial" w:cs="Arial"/>
                <w:lang w:val="en-GB"/>
              </w:rPr>
              <w:t>Limiting use of industry jargon and clinical terminology</w:t>
            </w:r>
          </w:p>
          <w:p w14:paraId="037BB429" w14:textId="77777777" w:rsidR="006F2250" w:rsidRPr="00946FB7" w:rsidRDefault="006F2250" w:rsidP="00B111DF">
            <w:pPr>
              <w:numPr>
                <w:ilvl w:val="0"/>
                <w:numId w:val="9"/>
              </w:numPr>
              <w:spacing w:before="120" w:after="120" w:line="276" w:lineRule="auto"/>
              <w:ind w:right="-4"/>
              <w:rPr>
                <w:rFonts w:ascii="Arial" w:hAnsi="Arial" w:cs="Arial"/>
                <w:lang w:val="en-GB"/>
              </w:rPr>
            </w:pPr>
            <w:r w:rsidRPr="00946FB7">
              <w:rPr>
                <w:rFonts w:ascii="Arial" w:hAnsi="Arial" w:cs="Arial"/>
                <w:lang w:val="en-GB"/>
              </w:rPr>
              <w:t>Consideration of terms of address</w:t>
            </w:r>
          </w:p>
          <w:p w14:paraId="3BFC0886" w14:textId="25547E97" w:rsidR="006F2250" w:rsidRPr="0017204E" w:rsidRDefault="006F2250" w:rsidP="00B111DF">
            <w:pPr>
              <w:numPr>
                <w:ilvl w:val="0"/>
                <w:numId w:val="9"/>
              </w:numPr>
              <w:spacing w:before="120" w:line="276" w:lineRule="auto"/>
              <w:ind w:right="-4"/>
              <w:rPr>
                <w:rFonts w:ascii="Arial" w:hAnsi="Arial" w:cs="Arial"/>
                <w:lang w:val="en-GB"/>
              </w:rPr>
            </w:pPr>
            <w:r w:rsidRPr="00946FB7">
              <w:rPr>
                <w:rFonts w:ascii="Arial" w:hAnsi="Arial" w:cs="Arial"/>
                <w:lang w:val="en-GB"/>
              </w:rPr>
              <w:t>Yarning</w:t>
            </w:r>
          </w:p>
        </w:tc>
      </w:tr>
      <w:tr w:rsidR="00CC2C07" w:rsidRPr="004A084D" w14:paraId="2EA7468A" w14:textId="77777777" w:rsidTr="00E6339E">
        <w:trPr>
          <w:gridAfter w:val="1"/>
          <w:wAfter w:w="29" w:type="dxa"/>
        </w:trPr>
        <w:tc>
          <w:tcPr>
            <w:tcW w:w="9327" w:type="dxa"/>
            <w:gridSpan w:val="4"/>
          </w:tcPr>
          <w:p w14:paraId="3FE4268A" w14:textId="77777777" w:rsidR="00CC2C07" w:rsidRPr="00B111DF" w:rsidRDefault="00CC2C07" w:rsidP="00B111DF">
            <w:pPr>
              <w:rPr>
                <w:rFonts w:ascii="Arial" w:hAnsi="Arial" w:cs="Arial"/>
                <w:sz w:val="16"/>
                <w:szCs w:val="16"/>
                <w:lang w:val="en-GB"/>
              </w:rPr>
            </w:pPr>
          </w:p>
        </w:tc>
      </w:tr>
      <w:tr w:rsidR="006F2250" w:rsidRPr="004A084D" w14:paraId="5CA5A0F9" w14:textId="77777777" w:rsidTr="00E6339E">
        <w:trPr>
          <w:gridAfter w:val="1"/>
          <w:wAfter w:w="29" w:type="dxa"/>
        </w:trPr>
        <w:tc>
          <w:tcPr>
            <w:tcW w:w="3124" w:type="dxa"/>
            <w:gridSpan w:val="2"/>
          </w:tcPr>
          <w:p w14:paraId="7B0D6B4E" w14:textId="6CFF8448" w:rsidR="006F2250" w:rsidRPr="00946FB7" w:rsidRDefault="006F2250" w:rsidP="00487023">
            <w:pPr>
              <w:spacing w:before="120" w:after="120" w:line="276" w:lineRule="auto"/>
              <w:rPr>
                <w:rFonts w:ascii="Arial" w:hAnsi="Arial" w:cs="Arial"/>
                <w:lang w:eastAsia="en-US"/>
              </w:rPr>
            </w:pPr>
            <w:r w:rsidRPr="00946FB7">
              <w:rPr>
                <w:rFonts w:ascii="Arial" w:hAnsi="Arial" w:cs="Arial"/>
                <w:b/>
                <w:i/>
                <w:lang w:eastAsia="en-US"/>
              </w:rPr>
              <w:t>Appropriate interpersonal skills</w:t>
            </w:r>
            <w:r w:rsidRPr="00946FB7">
              <w:rPr>
                <w:rFonts w:ascii="Arial" w:hAnsi="Arial" w:cs="Arial"/>
                <w:lang w:eastAsia="en-US"/>
              </w:rPr>
              <w:t xml:space="preserve"> include, but are not limited to</w:t>
            </w:r>
          </w:p>
        </w:tc>
        <w:tc>
          <w:tcPr>
            <w:tcW w:w="6203" w:type="dxa"/>
            <w:gridSpan w:val="2"/>
          </w:tcPr>
          <w:p w14:paraId="4CDA9190" w14:textId="77777777" w:rsidR="006F2250" w:rsidRPr="00946FB7" w:rsidRDefault="006F2250" w:rsidP="00B111DF">
            <w:pPr>
              <w:numPr>
                <w:ilvl w:val="0"/>
                <w:numId w:val="9"/>
              </w:numPr>
              <w:spacing w:before="120" w:after="60" w:line="276" w:lineRule="auto"/>
              <w:ind w:right="-146" w:hanging="357"/>
              <w:rPr>
                <w:rFonts w:ascii="Arial" w:hAnsi="Arial" w:cs="Arial"/>
                <w:lang w:val="en-GB"/>
              </w:rPr>
            </w:pPr>
            <w:r w:rsidRPr="00946FB7">
              <w:rPr>
                <w:rFonts w:ascii="Arial" w:hAnsi="Arial" w:cs="Arial"/>
                <w:lang w:val="en-GB"/>
              </w:rPr>
              <w:t xml:space="preserve">Applying appropriate communication strategies that are reflective of the individual needs and preferences of the service user </w:t>
            </w:r>
          </w:p>
          <w:p w14:paraId="780F0F76" w14:textId="77777777" w:rsidR="006F2250" w:rsidRPr="00946FB7" w:rsidRDefault="006F2250" w:rsidP="00B111DF">
            <w:pPr>
              <w:numPr>
                <w:ilvl w:val="0"/>
                <w:numId w:val="9"/>
              </w:numPr>
              <w:spacing w:before="120" w:after="60" w:line="276" w:lineRule="auto"/>
              <w:ind w:right="-146" w:hanging="357"/>
              <w:rPr>
                <w:rFonts w:ascii="Arial" w:hAnsi="Arial" w:cs="Arial"/>
                <w:lang w:val="en-GB"/>
              </w:rPr>
            </w:pPr>
            <w:r w:rsidRPr="00946FB7">
              <w:rPr>
                <w:rFonts w:ascii="Arial" w:hAnsi="Arial" w:cs="Arial"/>
                <w:lang w:val="en-GB"/>
              </w:rPr>
              <w:t>Allowing service user to lead the conversation about their identity</w:t>
            </w:r>
          </w:p>
          <w:p w14:paraId="74D10D03" w14:textId="77777777" w:rsidR="006F2250" w:rsidRPr="00946FB7" w:rsidRDefault="006F2250" w:rsidP="00B111DF">
            <w:pPr>
              <w:numPr>
                <w:ilvl w:val="0"/>
                <w:numId w:val="9"/>
              </w:numPr>
              <w:spacing w:before="120" w:after="60" w:line="276" w:lineRule="auto"/>
              <w:ind w:right="-146" w:hanging="357"/>
              <w:rPr>
                <w:rFonts w:ascii="Arial" w:hAnsi="Arial" w:cs="Arial"/>
                <w:lang w:val="en-GB"/>
              </w:rPr>
            </w:pPr>
            <w:r w:rsidRPr="00946FB7">
              <w:rPr>
                <w:rFonts w:ascii="Arial" w:hAnsi="Arial" w:cs="Arial"/>
                <w:lang w:val="en-GB"/>
              </w:rPr>
              <w:t xml:space="preserve">Demonstrating: </w:t>
            </w:r>
          </w:p>
          <w:p w14:paraId="12ED22B4" w14:textId="77777777" w:rsidR="006F2250" w:rsidRPr="00946FB7" w:rsidRDefault="006F2250" w:rsidP="00B111DF">
            <w:pPr>
              <w:numPr>
                <w:ilvl w:val="1"/>
                <w:numId w:val="9"/>
              </w:numPr>
              <w:spacing w:before="120" w:after="60" w:line="276" w:lineRule="auto"/>
              <w:ind w:hanging="357"/>
              <w:rPr>
                <w:rFonts w:ascii="Arial" w:hAnsi="Arial" w:cs="Arial"/>
                <w:lang w:val="en-GB"/>
              </w:rPr>
            </w:pPr>
            <w:r w:rsidRPr="00946FB7">
              <w:rPr>
                <w:rFonts w:ascii="Arial" w:hAnsi="Arial" w:cs="Arial"/>
                <w:lang w:val="en-GB"/>
              </w:rPr>
              <w:t>warmth</w:t>
            </w:r>
          </w:p>
          <w:p w14:paraId="2E591B8C" w14:textId="77777777" w:rsidR="006F2250" w:rsidRPr="00946FB7" w:rsidRDefault="006F2250" w:rsidP="00B111DF">
            <w:pPr>
              <w:numPr>
                <w:ilvl w:val="1"/>
                <w:numId w:val="9"/>
              </w:numPr>
              <w:spacing w:before="120" w:after="60" w:line="276" w:lineRule="auto"/>
              <w:ind w:hanging="357"/>
              <w:rPr>
                <w:rFonts w:ascii="Arial" w:hAnsi="Arial" w:cs="Arial"/>
                <w:lang w:val="en-GB"/>
              </w:rPr>
            </w:pPr>
            <w:r w:rsidRPr="00946FB7">
              <w:rPr>
                <w:rFonts w:ascii="Arial" w:hAnsi="Arial" w:cs="Arial"/>
                <w:lang w:val="en-GB"/>
              </w:rPr>
              <w:t xml:space="preserve">openness </w:t>
            </w:r>
          </w:p>
          <w:p w14:paraId="2B82A0A1" w14:textId="77777777" w:rsidR="006F2250" w:rsidRPr="00946FB7" w:rsidRDefault="006F2250" w:rsidP="00B111DF">
            <w:pPr>
              <w:numPr>
                <w:ilvl w:val="1"/>
                <w:numId w:val="9"/>
              </w:numPr>
              <w:spacing w:before="120" w:after="60" w:line="276" w:lineRule="auto"/>
              <w:ind w:hanging="357"/>
              <w:rPr>
                <w:rFonts w:ascii="Arial" w:hAnsi="Arial" w:cs="Arial"/>
                <w:lang w:val="en-GB"/>
              </w:rPr>
            </w:pPr>
            <w:r w:rsidRPr="00946FB7">
              <w:rPr>
                <w:rFonts w:ascii="Arial" w:hAnsi="Arial" w:cs="Arial"/>
                <w:lang w:val="en-GB"/>
              </w:rPr>
              <w:t>empathy</w:t>
            </w:r>
          </w:p>
          <w:p w14:paraId="4D590100" w14:textId="77777777" w:rsidR="006F2250" w:rsidRPr="00946FB7" w:rsidRDefault="006F2250" w:rsidP="00B111DF">
            <w:pPr>
              <w:numPr>
                <w:ilvl w:val="1"/>
                <w:numId w:val="9"/>
              </w:numPr>
              <w:spacing w:before="120" w:after="60" w:line="276" w:lineRule="auto"/>
              <w:ind w:hanging="357"/>
              <w:rPr>
                <w:rFonts w:ascii="Arial" w:hAnsi="Arial" w:cs="Arial"/>
                <w:lang w:val="en-GB"/>
              </w:rPr>
            </w:pPr>
            <w:r w:rsidRPr="00946FB7">
              <w:rPr>
                <w:rFonts w:ascii="Arial" w:hAnsi="Arial" w:cs="Arial"/>
                <w:lang w:val="en-GB"/>
              </w:rPr>
              <w:t>sensitivity</w:t>
            </w:r>
          </w:p>
          <w:p w14:paraId="6A8845E6" w14:textId="77777777" w:rsidR="006F2250" w:rsidRPr="00946FB7" w:rsidRDefault="006F2250" w:rsidP="00B111DF">
            <w:pPr>
              <w:numPr>
                <w:ilvl w:val="1"/>
                <w:numId w:val="9"/>
              </w:numPr>
              <w:spacing w:before="120" w:after="60" w:line="276" w:lineRule="auto"/>
              <w:ind w:hanging="357"/>
              <w:rPr>
                <w:rFonts w:ascii="Arial" w:hAnsi="Arial" w:cs="Arial"/>
                <w:lang w:val="en-GB"/>
              </w:rPr>
            </w:pPr>
            <w:r w:rsidRPr="00946FB7">
              <w:rPr>
                <w:rFonts w:ascii="Arial" w:hAnsi="Arial" w:cs="Arial"/>
                <w:lang w:val="en-GB"/>
              </w:rPr>
              <w:t>care</w:t>
            </w:r>
          </w:p>
          <w:p w14:paraId="08EE6DC9" w14:textId="77777777" w:rsidR="006F2250" w:rsidRPr="00946FB7" w:rsidRDefault="006F2250" w:rsidP="00B111DF">
            <w:pPr>
              <w:numPr>
                <w:ilvl w:val="1"/>
                <w:numId w:val="9"/>
              </w:numPr>
              <w:spacing w:before="120" w:after="60" w:line="276" w:lineRule="auto"/>
              <w:ind w:right="-146" w:hanging="357"/>
              <w:rPr>
                <w:rFonts w:ascii="Arial" w:hAnsi="Arial" w:cs="Arial"/>
                <w:lang w:val="en-GB"/>
              </w:rPr>
            </w:pPr>
            <w:r w:rsidRPr="00946FB7">
              <w:rPr>
                <w:rFonts w:ascii="Arial" w:hAnsi="Arial" w:cs="Arial"/>
                <w:lang w:val="en-GB"/>
              </w:rPr>
              <w:t xml:space="preserve">authenticity </w:t>
            </w:r>
          </w:p>
          <w:p w14:paraId="3DF67AB5" w14:textId="77777777" w:rsidR="006F2250" w:rsidRPr="00946FB7" w:rsidRDefault="006F2250" w:rsidP="00B111DF">
            <w:pPr>
              <w:numPr>
                <w:ilvl w:val="1"/>
                <w:numId w:val="9"/>
              </w:numPr>
              <w:spacing w:before="120" w:after="60" w:line="276" w:lineRule="auto"/>
              <w:ind w:right="-146" w:hanging="357"/>
              <w:rPr>
                <w:rFonts w:ascii="Arial" w:hAnsi="Arial" w:cs="Arial"/>
                <w:lang w:val="en-GB"/>
              </w:rPr>
            </w:pPr>
            <w:r w:rsidRPr="00946FB7">
              <w:rPr>
                <w:rFonts w:ascii="Arial" w:hAnsi="Arial" w:cs="Arial"/>
                <w:lang w:val="en-GB"/>
              </w:rPr>
              <w:lastRenderedPageBreak/>
              <w:t>humility</w:t>
            </w:r>
          </w:p>
          <w:p w14:paraId="33CE3E8E" w14:textId="77777777" w:rsidR="006F2250" w:rsidRPr="00946FB7" w:rsidRDefault="006F2250" w:rsidP="00B111DF">
            <w:pPr>
              <w:numPr>
                <w:ilvl w:val="0"/>
                <w:numId w:val="9"/>
              </w:numPr>
              <w:spacing w:before="120" w:after="60" w:line="276" w:lineRule="auto"/>
              <w:ind w:right="-146" w:hanging="357"/>
              <w:rPr>
                <w:rFonts w:ascii="Arial" w:hAnsi="Arial" w:cs="Arial"/>
                <w:lang w:val="en-GB"/>
              </w:rPr>
            </w:pPr>
            <w:r w:rsidRPr="00946FB7">
              <w:rPr>
                <w:rFonts w:ascii="Arial" w:hAnsi="Arial" w:cs="Arial"/>
                <w:lang w:val="en-GB"/>
              </w:rPr>
              <w:t>Non-judgemental approaches</w:t>
            </w:r>
          </w:p>
          <w:p w14:paraId="0A42AE66" w14:textId="77777777" w:rsidR="006F2250" w:rsidRPr="00946FB7" w:rsidRDefault="006F2250" w:rsidP="00B111DF">
            <w:pPr>
              <w:numPr>
                <w:ilvl w:val="0"/>
                <w:numId w:val="9"/>
              </w:numPr>
              <w:spacing w:before="120" w:after="60" w:line="276" w:lineRule="auto"/>
              <w:ind w:right="-146" w:hanging="357"/>
              <w:rPr>
                <w:rFonts w:ascii="Arial" w:hAnsi="Arial" w:cs="Arial"/>
                <w:lang w:val="en-GB"/>
              </w:rPr>
            </w:pPr>
            <w:r w:rsidRPr="00946FB7">
              <w:rPr>
                <w:rFonts w:ascii="Arial" w:hAnsi="Arial" w:cs="Arial"/>
                <w:lang w:val="en-GB"/>
              </w:rPr>
              <w:t>Display of positive regard and respect to the individual</w:t>
            </w:r>
          </w:p>
          <w:p w14:paraId="3B29263E" w14:textId="77777777" w:rsidR="006F2250" w:rsidRPr="00946FB7" w:rsidRDefault="006F2250" w:rsidP="00B111DF">
            <w:pPr>
              <w:pStyle w:val="ListParagraph"/>
              <w:numPr>
                <w:ilvl w:val="0"/>
                <w:numId w:val="9"/>
              </w:numPr>
              <w:spacing w:before="120" w:after="60" w:line="276" w:lineRule="auto"/>
              <w:ind w:right="-146" w:hanging="357"/>
              <w:contextualSpacing/>
              <w:rPr>
                <w:rFonts w:ascii="Arial" w:hAnsi="Arial" w:cs="Arial"/>
              </w:rPr>
            </w:pPr>
            <w:r w:rsidRPr="00946FB7">
              <w:rPr>
                <w:rFonts w:ascii="Arial" w:hAnsi="Arial" w:cs="Arial"/>
              </w:rPr>
              <w:t xml:space="preserve">Culturally considerate and sensitive to cultural practices, including: </w:t>
            </w:r>
          </w:p>
          <w:p w14:paraId="34ACF24A" w14:textId="77777777" w:rsidR="006F2250" w:rsidRPr="00946FB7" w:rsidRDefault="006F2250" w:rsidP="00B111DF">
            <w:pPr>
              <w:numPr>
                <w:ilvl w:val="1"/>
                <w:numId w:val="9"/>
              </w:numPr>
              <w:spacing w:before="120" w:after="60" w:line="276" w:lineRule="auto"/>
              <w:ind w:left="1077" w:right="-146" w:hanging="357"/>
              <w:rPr>
                <w:rFonts w:ascii="Arial" w:hAnsi="Arial" w:cs="Arial"/>
                <w:lang w:val="en-GB"/>
              </w:rPr>
            </w:pPr>
            <w:r w:rsidRPr="00946FB7">
              <w:rPr>
                <w:rFonts w:ascii="Arial" w:hAnsi="Arial" w:cs="Arial"/>
                <w:lang w:val="en-GB"/>
              </w:rPr>
              <w:t>Respect for age/Elders</w:t>
            </w:r>
          </w:p>
          <w:p w14:paraId="69D7CB96" w14:textId="77777777" w:rsidR="006F2250" w:rsidRPr="00946FB7" w:rsidRDefault="006F2250" w:rsidP="00B111DF">
            <w:pPr>
              <w:numPr>
                <w:ilvl w:val="1"/>
                <w:numId w:val="9"/>
              </w:numPr>
              <w:spacing w:before="120" w:after="60" w:line="276" w:lineRule="auto"/>
              <w:ind w:left="1077" w:right="-146" w:hanging="357"/>
              <w:rPr>
                <w:rFonts w:ascii="Arial" w:hAnsi="Arial" w:cs="Arial"/>
                <w:lang w:val="en-GB"/>
              </w:rPr>
            </w:pPr>
            <w:r w:rsidRPr="00946FB7">
              <w:rPr>
                <w:rFonts w:ascii="Arial" w:hAnsi="Arial" w:cs="Arial"/>
                <w:lang w:val="en-GB"/>
              </w:rPr>
              <w:t>Men’s business / women’s business</w:t>
            </w:r>
          </w:p>
          <w:p w14:paraId="575B179C" w14:textId="64D56D56" w:rsidR="006F2250" w:rsidRPr="0017204E" w:rsidRDefault="006F2250" w:rsidP="00B111DF">
            <w:pPr>
              <w:pStyle w:val="ListParagraph"/>
              <w:numPr>
                <w:ilvl w:val="1"/>
                <w:numId w:val="9"/>
              </w:numPr>
              <w:spacing w:line="276" w:lineRule="auto"/>
              <w:ind w:right="-146"/>
              <w:contextualSpacing/>
              <w:rPr>
                <w:rFonts w:ascii="Arial" w:hAnsi="Arial" w:cs="Arial"/>
              </w:rPr>
            </w:pPr>
            <w:r w:rsidRPr="00946FB7">
              <w:rPr>
                <w:rFonts w:ascii="Arial" w:hAnsi="Arial" w:cs="Arial"/>
              </w:rPr>
              <w:t xml:space="preserve">Sorry Business </w:t>
            </w:r>
          </w:p>
        </w:tc>
      </w:tr>
      <w:tr w:rsidR="00CC2C07" w:rsidRPr="004A084D" w14:paraId="13739D54" w14:textId="77777777" w:rsidTr="00E6339E">
        <w:trPr>
          <w:gridAfter w:val="1"/>
          <w:wAfter w:w="29" w:type="dxa"/>
        </w:trPr>
        <w:tc>
          <w:tcPr>
            <w:tcW w:w="9327" w:type="dxa"/>
            <w:gridSpan w:val="4"/>
          </w:tcPr>
          <w:p w14:paraId="65A203AB" w14:textId="77777777" w:rsidR="00CC2C07" w:rsidRPr="00B111DF" w:rsidRDefault="00CC2C07" w:rsidP="00B111DF">
            <w:pPr>
              <w:rPr>
                <w:rFonts w:ascii="Arial" w:hAnsi="Arial" w:cs="Arial"/>
                <w:sz w:val="16"/>
                <w:szCs w:val="16"/>
                <w:lang w:val="en-GB"/>
              </w:rPr>
            </w:pPr>
          </w:p>
        </w:tc>
      </w:tr>
      <w:tr w:rsidR="006F2250" w:rsidRPr="004A084D" w14:paraId="4F64AAE1" w14:textId="77777777" w:rsidTr="00E6339E">
        <w:trPr>
          <w:gridAfter w:val="1"/>
          <w:wAfter w:w="29" w:type="dxa"/>
        </w:trPr>
        <w:tc>
          <w:tcPr>
            <w:tcW w:w="3124" w:type="dxa"/>
            <w:gridSpan w:val="2"/>
          </w:tcPr>
          <w:p w14:paraId="591D6079" w14:textId="77777777" w:rsidR="006F2250" w:rsidRPr="00946FB7" w:rsidRDefault="006F2250" w:rsidP="00487023">
            <w:pPr>
              <w:spacing w:before="120" w:after="120" w:line="276" w:lineRule="auto"/>
              <w:rPr>
                <w:rFonts w:ascii="Arial" w:hAnsi="Arial" w:cs="Arial"/>
                <w:b/>
                <w:i/>
                <w:lang w:eastAsia="en-US"/>
              </w:rPr>
            </w:pPr>
            <w:r w:rsidRPr="00946FB7">
              <w:rPr>
                <w:rFonts w:ascii="Arial" w:hAnsi="Arial" w:cs="Arial"/>
                <w:b/>
                <w:i/>
                <w:lang w:eastAsia="en-US"/>
              </w:rPr>
              <w:t>Principles</w:t>
            </w:r>
            <w:r w:rsidRPr="00946FB7">
              <w:rPr>
                <w:rFonts w:ascii="Arial" w:hAnsi="Arial" w:cs="Arial"/>
                <w:lang w:eastAsia="en-US"/>
              </w:rPr>
              <w:t xml:space="preserve"> </w:t>
            </w:r>
            <w:r w:rsidRPr="00946FB7">
              <w:rPr>
                <w:rFonts w:ascii="Arial" w:hAnsi="Arial" w:cs="Arial"/>
                <w:b/>
                <w:i/>
                <w:lang w:eastAsia="en-US"/>
              </w:rPr>
              <w:t xml:space="preserve">of a human rights based approach </w:t>
            </w:r>
            <w:r w:rsidRPr="00946FB7">
              <w:rPr>
                <w:rFonts w:ascii="Arial" w:hAnsi="Arial" w:cs="Arial"/>
                <w:lang w:eastAsia="en-US"/>
              </w:rPr>
              <w:t>includes:</w:t>
            </w:r>
          </w:p>
        </w:tc>
        <w:tc>
          <w:tcPr>
            <w:tcW w:w="6203" w:type="dxa"/>
            <w:gridSpan w:val="2"/>
          </w:tcPr>
          <w:p w14:paraId="570AF100" w14:textId="77777777" w:rsidR="006F2250" w:rsidRPr="00946FB7" w:rsidRDefault="006F2250" w:rsidP="00B111DF">
            <w:pPr>
              <w:numPr>
                <w:ilvl w:val="0"/>
                <w:numId w:val="9"/>
              </w:numPr>
              <w:spacing w:before="80" w:after="60" w:line="276" w:lineRule="auto"/>
              <w:ind w:left="357" w:hanging="357"/>
              <w:rPr>
                <w:rFonts w:ascii="Arial" w:hAnsi="Arial" w:cs="Arial"/>
                <w:lang w:val="en-GB"/>
              </w:rPr>
            </w:pPr>
            <w:r w:rsidRPr="00946FB7">
              <w:rPr>
                <w:rFonts w:ascii="Arial" w:hAnsi="Arial" w:cs="Arial"/>
                <w:lang w:val="en-GB"/>
              </w:rPr>
              <w:t>Person-centred practice</w:t>
            </w:r>
          </w:p>
          <w:p w14:paraId="59CC6E2E" w14:textId="77777777" w:rsidR="006F2250" w:rsidRPr="00946FB7" w:rsidRDefault="006F2250" w:rsidP="00B111DF">
            <w:pPr>
              <w:numPr>
                <w:ilvl w:val="0"/>
                <w:numId w:val="9"/>
              </w:numPr>
              <w:spacing w:before="80" w:after="60" w:line="276" w:lineRule="auto"/>
              <w:ind w:left="357" w:hanging="357"/>
              <w:rPr>
                <w:rFonts w:ascii="Arial" w:hAnsi="Arial" w:cs="Arial"/>
                <w:lang w:val="en-GB"/>
              </w:rPr>
            </w:pPr>
            <w:r w:rsidRPr="00946FB7">
              <w:rPr>
                <w:rFonts w:ascii="Arial" w:hAnsi="Arial" w:cs="Arial"/>
                <w:lang w:val="en-GB"/>
              </w:rPr>
              <w:t>Participation</w:t>
            </w:r>
          </w:p>
          <w:p w14:paraId="12ABCB1B" w14:textId="77777777" w:rsidR="006F2250" w:rsidRPr="00946FB7" w:rsidRDefault="006F2250" w:rsidP="00B111DF">
            <w:pPr>
              <w:numPr>
                <w:ilvl w:val="0"/>
                <w:numId w:val="9"/>
              </w:numPr>
              <w:spacing w:before="80" w:after="60" w:line="276" w:lineRule="auto"/>
              <w:ind w:left="357" w:hanging="357"/>
              <w:rPr>
                <w:rFonts w:ascii="Arial" w:hAnsi="Arial" w:cs="Arial"/>
                <w:lang w:val="en-GB"/>
              </w:rPr>
            </w:pPr>
            <w:r w:rsidRPr="00946FB7">
              <w:rPr>
                <w:rFonts w:ascii="Arial" w:hAnsi="Arial" w:cs="Arial"/>
                <w:lang w:val="en-GB"/>
              </w:rPr>
              <w:t>Accountability</w:t>
            </w:r>
          </w:p>
          <w:p w14:paraId="639B8FF7" w14:textId="77777777" w:rsidR="006F2250" w:rsidRPr="00946FB7" w:rsidRDefault="006F2250" w:rsidP="00B111DF">
            <w:pPr>
              <w:numPr>
                <w:ilvl w:val="0"/>
                <w:numId w:val="9"/>
              </w:numPr>
              <w:spacing w:before="80" w:after="60" w:line="276" w:lineRule="auto"/>
              <w:ind w:left="357" w:hanging="357"/>
              <w:rPr>
                <w:rFonts w:ascii="Arial" w:hAnsi="Arial" w:cs="Arial"/>
                <w:lang w:val="en-GB"/>
              </w:rPr>
            </w:pPr>
            <w:r w:rsidRPr="00946FB7">
              <w:rPr>
                <w:rFonts w:ascii="Arial" w:hAnsi="Arial" w:cs="Arial"/>
                <w:lang w:val="en-GB"/>
              </w:rPr>
              <w:t>Non-discrimination and equality</w:t>
            </w:r>
          </w:p>
          <w:p w14:paraId="61EEE9AB" w14:textId="77777777" w:rsidR="006F2250" w:rsidRPr="00946FB7" w:rsidRDefault="006F2250" w:rsidP="00B111DF">
            <w:pPr>
              <w:numPr>
                <w:ilvl w:val="0"/>
                <w:numId w:val="9"/>
              </w:numPr>
              <w:spacing w:before="80" w:after="60" w:line="276" w:lineRule="auto"/>
              <w:ind w:left="357" w:hanging="357"/>
              <w:rPr>
                <w:rFonts w:ascii="Arial" w:hAnsi="Arial" w:cs="Arial"/>
                <w:lang w:val="en-GB"/>
              </w:rPr>
            </w:pPr>
            <w:r w:rsidRPr="00946FB7">
              <w:rPr>
                <w:rFonts w:ascii="Arial" w:hAnsi="Arial" w:cs="Arial"/>
                <w:lang w:val="en-GB"/>
              </w:rPr>
              <w:t xml:space="preserve">Empowerment </w:t>
            </w:r>
          </w:p>
          <w:p w14:paraId="25873764" w14:textId="77777777" w:rsidR="006F2250" w:rsidRPr="00946FB7" w:rsidRDefault="006F2250" w:rsidP="00B111DF">
            <w:pPr>
              <w:numPr>
                <w:ilvl w:val="0"/>
                <w:numId w:val="9"/>
              </w:numPr>
              <w:spacing w:before="80" w:line="276" w:lineRule="auto"/>
              <w:ind w:left="357" w:hanging="357"/>
              <w:rPr>
                <w:rFonts w:ascii="Arial" w:hAnsi="Arial" w:cs="Arial"/>
              </w:rPr>
            </w:pPr>
            <w:r w:rsidRPr="00946FB7">
              <w:rPr>
                <w:rFonts w:ascii="Arial" w:hAnsi="Arial" w:cs="Arial"/>
                <w:lang w:val="en-GB"/>
              </w:rPr>
              <w:t>Legality</w:t>
            </w:r>
          </w:p>
        </w:tc>
      </w:tr>
      <w:tr w:rsidR="00CC2C07" w:rsidRPr="004A084D" w14:paraId="69C13A24" w14:textId="77777777" w:rsidTr="00E6339E">
        <w:trPr>
          <w:gridAfter w:val="1"/>
          <w:wAfter w:w="29" w:type="dxa"/>
        </w:trPr>
        <w:tc>
          <w:tcPr>
            <w:tcW w:w="9327" w:type="dxa"/>
            <w:gridSpan w:val="4"/>
          </w:tcPr>
          <w:p w14:paraId="160F7326" w14:textId="77777777" w:rsidR="00CC2C07" w:rsidRPr="00B111DF" w:rsidRDefault="00CC2C07" w:rsidP="00B111DF">
            <w:pPr>
              <w:rPr>
                <w:rFonts w:ascii="Arial" w:hAnsi="Arial" w:cs="Arial"/>
                <w:sz w:val="16"/>
                <w:szCs w:val="16"/>
              </w:rPr>
            </w:pPr>
          </w:p>
        </w:tc>
      </w:tr>
      <w:tr w:rsidR="00E6339E" w:rsidRPr="004A084D" w14:paraId="59A758D1" w14:textId="77777777" w:rsidTr="00E6339E">
        <w:trPr>
          <w:gridAfter w:val="1"/>
          <w:wAfter w:w="29" w:type="dxa"/>
        </w:trPr>
        <w:tc>
          <w:tcPr>
            <w:tcW w:w="3124" w:type="dxa"/>
            <w:gridSpan w:val="2"/>
          </w:tcPr>
          <w:p w14:paraId="2E8EA518" w14:textId="36E7DB2B" w:rsidR="00E6339E" w:rsidRPr="00946FB7" w:rsidRDefault="00E6339E" w:rsidP="00E6339E">
            <w:pPr>
              <w:spacing w:before="120" w:after="120" w:line="276" w:lineRule="auto"/>
              <w:rPr>
                <w:rFonts w:ascii="Arial" w:hAnsi="Arial" w:cs="Arial"/>
                <w:b/>
                <w:i/>
                <w:lang w:eastAsia="en-US"/>
              </w:rPr>
            </w:pPr>
            <w:r w:rsidRPr="006D4D5E">
              <w:rPr>
                <w:rFonts w:ascii="Arial" w:hAnsi="Arial" w:cs="Arial"/>
                <w:b/>
                <w:i/>
                <w:szCs w:val="20"/>
                <w:lang w:eastAsia="en-US"/>
              </w:rPr>
              <w:t>Intersectional approach</w:t>
            </w:r>
            <w:r w:rsidRPr="006D4D5E">
              <w:rPr>
                <w:rFonts w:ascii="Arial" w:hAnsi="Arial" w:cs="Arial"/>
                <w:bCs/>
                <w:iCs/>
                <w:szCs w:val="20"/>
                <w:lang w:eastAsia="en-US"/>
              </w:rPr>
              <w:t xml:space="preserve"> includes:</w:t>
            </w:r>
          </w:p>
        </w:tc>
        <w:tc>
          <w:tcPr>
            <w:tcW w:w="6203" w:type="dxa"/>
            <w:gridSpan w:val="2"/>
          </w:tcPr>
          <w:p w14:paraId="77CFC33B" w14:textId="77777777" w:rsidR="00E6339E" w:rsidRPr="000F5BCC" w:rsidRDefault="00E6339E" w:rsidP="00E6339E">
            <w:pPr>
              <w:numPr>
                <w:ilvl w:val="0"/>
                <w:numId w:val="9"/>
              </w:numPr>
              <w:tabs>
                <w:tab w:val="left" w:pos="1657"/>
              </w:tabs>
              <w:spacing w:before="120" w:after="120" w:line="276" w:lineRule="auto"/>
              <w:rPr>
                <w:rFonts w:ascii="Arial" w:hAnsi="Arial"/>
              </w:rPr>
            </w:pPr>
            <w:r w:rsidRPr="000F5BCC">
              <w:rPr>
                <w:rFonts w:ascii="Arial" w:hAnsi="Arial"/>
              </w:rPr>
              <w:t xml:space="preserve">Understanding the ways in which different aspects of a person’s identity can expose them to multiple and overlapping forms of </w:t>
            </w:r>
            <w:r w:rsidRPr="000F5BCC">
              <w:rPr>
                <w:rFonts w:ascii="Arial" w:hAnsi="Arial"/>
                <w:lang w:val="en-GB"/>
              </w:rPr>
              <w:t>discrimination</w:t>
            </w:r>
            <w:r w:rsidRPr="000F5BCC">
              <w:rPr>
                <w:rFonts w:ascii="Arial" w:hAnsi="Arial"/>
              </w:rPr>
              <w:t xml:space="preserve"> and marginalisation</w:t>
            </w:r>
          </w:p>
          <w:p w14:paraId="78819AA0" w14:textId="77777777" w:rsidR="00E6339E" w:rsidRDefault="00E6339E" w:rsidP="00E6339E">
            <w:pPr>
              <w:numPr>
                <w:ilvl w:val="0"/>
                <w:numId w:val="9"/>
              </w:numPr>
              <w:tabs>
                <w:tab w:val="left" w:pos="1657"/>
              </w:tabs>
              <w:spacing w:before="120" w:after="120" w:line="276" w:lineRule="auto"/>
              <w:rPr>
                <w:rFonts w:ascii="Arial" w:hAnsi="Arial"/>
                <w:lang w:val="en-GB"/>
              </w:rPr>
            </w:pPr>
            <w:r>
              <w:rPr>
                <w:rFonts w:ascii="Arial" w:hAnsi="Arial"/>
                <w:lang w:val="en-GB"/>
              </w:rPr>
              <w:t>R</w:t>
            </w:r>
            <w:r w:rsidRPr="004164A0">
              <w:rPr>
                <w:rFonts w:ascii="Arial" w:hAnsi="Arial"/>
                <w:lang w:val="en-GB"/>
              </w:rPr>
              <w:t>e</w:t>
            </w:r>
            <w:r>
              <w:rPr>
                <w:rFonts w:ascii="Arial" w:hAnsi="Arial"/>
                <w:lang w:val="en-GB"/>
              </w:rPr>
              <w:t>cognition that a</w:t>
            </w:r>
            <w:r w:rsidRPr="00B60655">
              <w:rPr>
                <w:rFonts w:ascii="Arial" w:hAnsi="Arial"/>
                <w:lang w:val="en-GB"/>
              </w:rPr>
              <w:t xml:space="preserve">spects of a person's identity can include </w:t>
            </w:r>
            <w:r>
              <w:rPr>
                <w:rFonts w:ascii="Arial" w:hAnsi="Arial"/>
                <w:lang w:val="en-GB"/>
              </w:rPr>
              <w:t xml:space="preserve">multiple </w:t>
            </w:r>
            <w:r w:rsidRPr="00B60655">
              <w:rPr>
                <w:rFonts w:ascii="Arial" w:hAnsi="Arial"/>
                <w:lang w:val="en-GB"/>
              </w:rPr>
              <w:t>social characteristics such as</w:t>
            </w:r>
            <w:r>
              <w:rPr>
                <w:rFonts w:ascii="Arial" w:hAnsi="Arial"/>
                <w:lang w:val="en-GB"/>
              </w:rPr>
              <w:t xml:space="preserve"> (but not limited to)</w:t>
            </w:r>
            <w:r w:rsidRPr="00B60655">
              <w:rPr>
                <w:rFonts w:ascii="Arial" w:hAnsi="Arial"/>
                <w:lang w:val="en-GB"/>
              </w:rPr>
              <w:t>:</w:t>
            </w:r>
            <w:r>
              <w:rPr>
                <w:rFonts w:ascii="Arial" w:hAnsi="Arial"/>
                <w:lang w:val="en-GB"/>
              </w:rPr>
              <w:t xml:space="preserve"> Aboriginality,</w:t>
            </w:r>
            <w:r w:rsidRPr="00B60655">
              <w:rPr>
                <w:rFonts w:ascii="Arial" w:hAnsi="Arial"/>
                <w:lang w:val="en-GB"/>
              </w:rPr>
              <w:t xml:space="preserve"> </w:t>
            </w:r>
            <w:r>
              <w:rPr>
                <w:rFonts w:ascii="Arial" w:hAnsi="Arial"/>
                <w:lang w:val="en-GB"/>
              </w:rPr>
              <w:t xml:space="preserve">sex, </w:t>
            </w:r>
            <w:r w:rsidRPr="00B60655">
              <w:rPr>
                <w:rFonts w:ascii="Arial" w:hAnsi="Arial"/>
                <w:lang w:val="en-GB"/>
              </w:rPr>
              <w:t xml:space="preserve">age, </w:t>
            </w:r>
            <w:r>
              <w:rPr>
                <w:rFonts w:ascii="Arial" w:hAnsi="Arial"/>
                <w:lang w:val="en-GB"/>
              </w:rPr>
              <w:t>ability/</w:t>
            </w:r>
            <w:r w:rsidRPr="00B60655">
              <w:rPr>
                <w:rFonts w:ascii="Arial" w:hAnsi="Arial"/>
                <w:lang w:val="en-GB"/>
              </w:rPr>
              <w:t xml:space="preserve">disability, sexual orientation, </w:t>
            </w:r>
            <w:r>
              <w:rPr>
                <w:rFonts w:ascii="Arial" w:hAnsi="Arial"/>
                <w:lang w:val="en-GB"/>
              </w:rPr>
              <w:t xml:space="preserve">gender-identity, </w:t>
            </w:r>
            <w:r w:rsidRPr="00B60655">
              <w:rPr>
                <w:rFonts w:ascii="Arial" w:hAnsi="Arial"/>
                <w:lang w:val="en-GB"/>
              </w:rPr>
              <w:t>socioeconomic status</w:t>
            </w:r>
            <w:r>
              <w:rPr>
                <w:rFonts w:ascii="Arial" w:hAnsi="Arial"/>
                <w:lang w:val="en-GB"/>
              </w:rPr>
              <w:t xml:space="preserve">, homelessness, mental health, language, religion, </w:t>
            </w:r>
            <w:r w:rsidRPr="00B60655">
              <w:rPr>
                <w:rFonts w:ascii="Arial" w:hAnsi="Arial"/>
                <w:lang w:val="en-GB"/>
              </w:rPr>
              <w:t>ethnicity</w:t>
            </w:r>
            <w:r>
              <w:rPr>
                <w:rFonts w:ascii="Arial" w:hAnsi="Arial"/>
                <w:lang w:val="en-GB"/>
              </w:rPr>
              <w:t xml:space="preserve">, and </w:t>
            </w:r>
            <w:r w:rsidRPr="00B60655">
              <w:rPr>
                <w:rFonts w:ascii="Arial" w:hAnsi="Arial"/>
                <w:lang w:val="en-GB"/>
              </w:rPr>
              <w:t>refugee or asylum seeker background</w:t>
            </w:r>
          </w:p>
          <w:p w14:paraId="1F15F76B" w14:textId="77777777" w:rsidR="00E6339E" w:rsidRPr="007C59CB" w:rsidRDefault="00E6339E" w:rsidP="00E6339E">
            <w:pPr>
              <w:numPr>
                <w:ilvl w:val="0"/>
                <w:numId w:val="9"/>
              </w:numPr>
              <w:tabs>
                <w:tab w:val="left" w:pos="1657"/>
              </w:tabs>
              <w:spacing w:before="120" w:after="120" w:line="276" w:lineRule="auto"/>
              <w:rPr>
                <w:rFonts w:ascii="Arial" w:hAnsi="Arial"/>
                <w:lang w:val="en-GB"/>
              </w:rPr>
            </w:pPr>
            <w:r>
              <w:rPr>
                <w:rFonts w:ascii="Arial" w:hAnsi="Arial"/>
                <w:lang w:val="en-GB"/>
              </w:rPr>
              <w:t>R</w:t>
            </w:r>
            <w:r w:rsidRPr="004164A0">
              <w:rPr>
                <w:rFonts w:ascii="Arial" w:hAnsi="Arial"/>
                <w:lang w:val="en-GB"/>
              </w:rPr>
              <w:t>e</w:t>
            </w:r>
            <w:r>
              <w:rPr>
                <w:rFonts w:ascii="Arial" w:hAnsi="Arial"/>
                <w:lang w:val="en-GB"/>
              </w:rPr>
              <w:t>cognition</w:t>
            </w:r>
            <w:r w:rsidRPr="007C59CB">
              <w:rPr>
                <w:rFonts w:ascii="Arial" w:hAnsi="Arial"/>
                <w:lang w:val="en-GB"/>
              </w:rPr>
              <w:t xml:space="preserve"> that attitudes, systems and structures in society and organisations can interact to create inequality and result in exclusion. These include (but not limited to): sexism, </w:t>
            </w:r>
            <w:r>
              <w:rPr>
                <w:rFonts w:ascii="Arial" w:hAnsi="Arial"/>
                <w:lang w:val="en-GB"/>
              </w:rPr>
              <w:t>r</w:t>
            </w:r>
            <w:r w:rsidRPr="007C59CB">
              <w:rPr>
                <w:rFonts w:ascii="Arial" w:hAnsi="Arial"/>
                <w:lang w:val="en-GB"/>
              </w:rPr>
              <w:t>acism, homophobia, biphobia, transphobia, intersex discrimination, ableism, ageism and stigma</w:t>
            </w:r>
          </w:p>
          <w:p w14:paraId="28C19120" w14:textId="77777777" w:rsidR="00E6339E" w:rsidRPr="000F5BCC" w:rsidRDefault="00E6339E" w:rsidP="00E6339E">
            <w:pPr>
              <w:numPr>
                <w:ilvl w:val="0"/>
                <w:numId w:val="9"/>
              </w:numPr>
              <w:tabs>
                <w:tab w:val="left" w:pos="1657"/>
              </w:tabs>
              <w:spacing w:before="120" w:after="120" w:line="276" w:lineRule="auto"/>
              <w:rPr>
                <w:rFonts w:ascii="Arial" w:hAnsi="Arial"/>
                <w:lang w:val="en-GB"/>
              </w:rPr>
            </w:pPr>
            <w:r w:rsidRPr="000F5BCC">
              <w:rPr>
                <w:rFonts w:ascii="Arial" w:hAnsi="Arial"/>
                <w:lang w:val="en-GB"/>
              </w:rPr>
              <w:t xml:space="preserve">Acknowledging the complexity of how people experience discrimination and that their experience of discrimination may be unique </w:t>
            </w:r>
          </w:p>
          <w:p w14:paraId="24E93685" w14:textId="77777777" w:rsidR="00E6339E" w:rsidRDefault="00E6339E" w:rsidP="00E6339E">
            <w:pPr>
              <w:numPr>
                <w:ilvl w:val="0"/>
                <w:numId w:val="9"/>
              </w:numPr>
              <w:tabs>
                <w:tab w:val="left" w:pos="1657"/>
              </w:tabs>
              <w:spacing w:before="120" w:after="120" w:line="276" w:lineRule="auto"/>
              <w:rPr>
                <w:rFonts w:ascii="Arial" w:hAnsi="Arial"/>
                <w:lang w:val="en-GB"/>
              </w:rPr>
            </w:pPr>
            <w:r>
              <w:rPr>
                <w:rFonts w:ascii="Arial" w:hAnsi="Arial"/>
                <w:lang w:val="en-GB"/>
              </w:rPr>
              <w:t>Ta</w:t>
            </w:r>
            <w:r w:rsidRPr="008428E5">
              <w:rPr>
                <w:rFonts w:ascii="Arial" w:hAnsi="Arial"/>
                <w:lang w:val="en-GB"/>
              </w:rPr>
              <w:t>k</w:t>
            </w:r>
            <w:r>
              <w:rPr>
                <w:rFonts w:ascii="Arial" w:hAnsi="Arial"/>
                <w:lang w:val="en-GB"/>
              </w:rPr>
              <w:t>ing</w:t>
            </w:r>
            <w:r w:rsidRPr="008428E5">
              <w:rPr>
                <w:rFonts w:ascii="Arial" w:hAnsi="Arial"/>
                <w:lang w:val="en-GB"/>
              </w:rPr>
              <w:t xml:space="preserve"> into account the social and historical context of the </w:t>
            </w:r>
            <w:r>
              <w:rPr>
                <w:rFonts w:ascii="Arial" w:hAnsi="Arial"/>
                <w:lang w:val="en-GB"/>
              </w:rPr>
              <w:t xml:space="preserve">individual or </w:t>
            </w:r>
            <w:r w:rsidRPr="008428E5">
              <w:rPr>
                <w:rFonts w:ascii="Arial" w:hAnsi="Arial"/>
                <w:lang w:val="en-GB"/>
              </w:rPr>
              <w:t>group</w:t>
            </w:r>
          </w:p>
          <w:p w14:paraId="31606249" w14:textId="21DD4125" w:rsidR="00E6339E" w:rsidRPr="00946FB7" w:rsidRDefault="00E6339E" w:rsidP="00E6339E">
            <w:pPr>
              <w:numPr>
                <w:ilvl w:val="0"/>
                <w:numId w:val="9"/>
              </w:numPr>
              <w:spacing w:before="120" w:after="120" w:line="276" w:lineRule="auto"/>
              <w:rPr>
                <w:rFonts w:ascii="Arial" w:hAnsi="Arial" w:cs="Arial"/>
              </w:rPr>
            </w:pPr>
            <w:r w:rsidRPr="00AC2792">
              <w:rPr>
                <w:rFonts w:ascii="Arial" w:hAnsi="Arial" w:cs="Arial"/>
                <w:lang w:val="en-GB"/>
              </w:rPr>
              <w:t>Recogni</w:t>
            </w:r>
            <w:r>
              <w:rPr>
                <w:rFonts w:ascii="Arial" w:hAnsi="Arial" w:cs="Arial"/>
                <w:lang w:val="en-GB"/>
              </w:rPr>
              <w:t>t</w:t>
            </w:r>
            <w:r w:rsidRPr="00AC2792">
              <w:rPr>
                <w:rFonts w:ascii="Arial" w:hAnsi="Arial" w:cs="Arial"/>
                <w:lang w:val="en-GB"/>
              </w:rPr>
              <w:t>i</w:t>
            </w:r>
            <w:r>
              <w:rPr>
                <w:rFonts w:ascii="Arial" w:hAnsi="Arial" w:cs="Arial"/>
                <w:lang w:val="en-GB"/>
              </w:rPr>
              <w:t>o</w:t>
            </w:r>
            <w:r w:rsidRPr="00AC2792">
              <w:rPr>
                <w:rFonts w:ascii="Arial" w:hAnsi="Arial" w:cs="Arial"/>
                <w:lang w:val="en-GB"/>
              </w:rPr>
              <w:t>n</w:t>
            </w:r>
            <w:r>
              <w:rPr>
                <w:rFonts w:ascii="Arial" w:hAnsi="Arial"/>
                <w:lang w:val="en-GB"/>
              </w:rPr>
              <w:t xml:space="preserve"> that discrimination may not be overt; but may be more </w:t>
            </w:r>
            <w:r w:rsidRPr="008428E5">
              <w:rPr>
                <w:rFonts w:ascii="Arial" w:hAnsi="Arial"/>
                <w:lang w:val="en-GB"/>
              </w:rPr>
              <w:t>subtle, multi-layered, systemic, environmental and institutionali</w:t>
            </w:r>
            <w:r>
              <w:rPr>
                <w:rFonts w:ascii="Arial" w:hAnsi="Arial"/>
                <w:lang w:val="en-GB"/>
              </w:rPr>
              <w:t>s</w:t>
            </w:r>
            <w:r w:rsidRPr="008428E5">
              <w:rPr>
                <w:rFonts w:ascii="Arial" w:hAnsi="Arial"/>
                <w:lang w:val="en-GB"/>
              </w:rPr>
              <w:t>ed</w:t>
            </w:r>
          </w:p>
        </w:tc>
      </w:tr>
      <w:tr w:rsidR="00E6339E" w:rsidRPr="004A084D" w14:paraId="0E52296A" w14:textId="77777777" w:rsidTr="00E6339E">
        <w:trPr>
          <w:gridAfter w:val="1"/>
          <w:wAfter w:w="29" w:type="dxa"/>
        </w:trPr>
        <w:tc>
          <w:tcPr>
            <w:tcW w:w="9327" w:type="dxa"/>
            <w:gridSpan w:val="4"/>
          </w:tcPr>
          <w:p w14:paraId="247A9927" w14:textId="77777777" w:rsidR="00E6339E" w:rsidRPr="00023EDA" w:rsidRDefault="00E6339E" w:rsidP="00E6339E">
            <w:pPr>
              <w:rPr>
                <w:rFonts w:ascii="Arial" w:hAnsi="Arial" w:cs="Arial"/>
                <w:sz w:val="16"/>
                <w:szCs w:val="16"/>
              </w:rPr>
            </w:pPr>
          </w:p>
        </w:tc>
      </w:tr>
      <w:tr w:rsidR="00E6339E" w:rsidRPr="004A084D" w14:paraId="7967A09E" w14:textId="77777777" w:rsidTr="00E6339E">
        <w:trPr>
          <w:gridAfter w:val="1"/>
          <w:wAfter w:w="29" w:type="dxa"/>
        </w:trPr>
        <w:tc>
          <w:tcPr>
            <w:tcW w:w="3124" w:type="dxa"/>
            <w:gridSpan w:val="2"/>
          </w:tcPr>
          <w:p w14:paraId="63FC5260" w14:textId="77777777" w:rsidR="00E6339E" w:rsidRPr="00946FB7" w:rsidRDefault="00E6339E" w:rsidP="00E6339E">
            <w:pPr>
              <w:spacing w:before="120" w:after="120" w:line="276" w:lineRule="auto"/>
              <w:rPr>
                <w:rFonts w:ascii="Arial" w:hAnsi="Arial" w:cs="Arial"/>
                <w:lang w:eastAsia="en-US"/>
              </w:rPr>
            </w:pPr>
            <w:r w:rsidRPr="00946FB7">
              <w:rPr>
                <w:rFonts w:ascii="Arial" w:hAnsi="Arial" w:cs="Arial"/>
                <w:b/>
                <w:i/>
                <w:lang w:eastAsia="en-US"/>
              </w:rPr>
              <w:lastRenderedPageBreak/>
              <w:t>Personal preferences</w:t>
            </w:r>
            <w:r w:rsidRPr="00946FB7">
              <w:rPr>
                <w:rFonts w:ascii="Arial" w:hAnsi="Arial" w:cs="Arial"/>
                <w:lang w:eastAsia="en-US"/>
              </w:rPr>
              <w:t xml:space="preserve"> may include:</w:t>
            </w:r>
          </w:p>
        </w:tc>
        <w:tc>
          <w:tcPr>
            <w:tcW w:w="6203" w:type="dxa"/>
            <w:gridSpan w:val="2"/>
          </w:tcPr>
          <w:p w14:paraId="61F12881" w14:textId="77777777" w:rsidR="00E6339E" w:rsidRPr="00946FB7" w:rsidRDefault="00E6339E" w:rsidP="00E6339E">
            <w:pPr>
              <w:numPr>
                <w:ilvl w:val="0"/>
                <w:numId w:val="9"/>
              </w:numPr>
              <w:spacing w:before="120" w:after="120" w:line="276" w:lineRule="auto"/>
              <w:rPr>
                <w:rFonts w:ascii="Arial" w:hAnsi="Arial" w:cs="Arial"/>
                <w:lang w:val="en-GB"/>
              </w:rPr>
            </w:pPr>
            <w:r w:rsidRPr="00946FB7">
              <w:rPr>
                <w:rFonts w:ascii="Arial" w:hAnsi="Arial" w:cs="Arial"/>
              </w:rPr>
              <w:t>Role and level of involvement that individual family members and other people within the community will have</w:t>
            </w:r>
          </w:p>
          <w:p w14:paraId="7BABD1D3" w14:textId="77777777" w:rsidR="00E6339E" w:rsidRPr="00946FB7" w:rsidRDefault="00E6339E" w:rsidP="00E6339E">
            <w:pPr>
              <w:numPr>
                <w:ilvl w:val="0"/>
                <w:numId w:val="9"/>
              </w:numPr>
              <w:spacing w:before="120" w:after="120" w:line="276" w:lineRule="auto"/>
              <w:rPr>
                <w:rFonts w:ascii="Arial" w:hAnsi="Arial" w:cs="Arial"/>
                <w:lang w:val="en-GB"/>
              </w:rPr>
            </w:pPr>
            <w:r w:rsidRPr="00946FB7">
              <w:rPr>
                <w:rFonts w:ascii="Arial" w:hAnsi="Arial" w:cs="Arial"/>
              </w:rPr>
              <w:t>Gender of support workers</w:t>
            </w:r>
          </w:p>
          <w:p w14:paraId="099D7A40" w14:textId="77777777" w:rsidR="00E6339E" w:rsidRPr="00946FB7" w:rsidRDefault="00E6339E" w:rsidP="00E6339E">
            <w:pPr>
              <w:numPr>
                <w:ilvl w:val="0"/>
                <w:numId w:val="9"/>
              </w:numPr>
              <w:spacing w:before="120" w:line="276" w:lineRule="auto"/>
              <w:rPr>
                <w:rFonts w:ascii="Arial" w:hAnsi="Arial" w:cs="Arial"/>
                <w:lang w:val="en-GB"/>
              </w:rPr>
            </w:pPr>
            <w:r w:rsidRPr="00946FB7">
              <w:rPr>
                <w:rFonts w:ascii="Arial" w:hAnsi="Arial" w:cs="Arial"/>
                <w:lang w:val="en-GB"/>
              </w:rPr>
              <w:t>Location for meeting and engaging with support workers and others</w:t>
            </w:r>
          </w:p>
        </w:tc>
      </w:tr>
      <w:tr w:rsidR="00E6339E" w:rsidRPr="004A084D" w14:paraId="12AA77C9" w14:textId="77777777" w:rsidTr="00E6339E">
        <w:trPr>
          <w:gridAfter w:val="1"/>
          <w:wAfter w:w="29" w:type="dxa"/>
        </w:trPr>
        <w:tc>
          <w:tcPr>
            <w:tcW w:w="9327" w:type="dxa"/>
            <w:gridSpan w:val="4"/>
          </w:tcPr>
          <w:p w14:paraId="260E6E4E" w14:textId="77777777" w:rsidR="00E6339E" w:rsidRPr="00B111DF" w:rsidRDefault="00E6339E" w:rsidP="00E6339E">
            <w:pPr>
              <w:rPr>
                <w:rFonts w:ascii="Arial" w:hAnsi="Arial" w:cs="Arial"/>
                <w:sz w:val="16"/>
                <w:szCs w:val="16"/>
                <w:lang w:val="en-GB"/>
              </w:rPr>
            </w:pPr>
          </w:p>
        </w:tc>
      </w:tr>
      <w:tr w:rsidR="00E6339E" w:rsidRPr="004A084D" w14:paraId="0B072E11" w14:textId="77777777" w:rsidTr="00E6339E">
        <w:trPr>
          <w:gridAfter w:val="1"/>
          <w:wAfter w:w="29" w:type="dxa"/>
        </w:trPr>
        <w:tc>
          <w:tcPr>
            <w:tcW w:w="3124" w:type="dxa"/>
            <w:gridSpan w:val="2"/>
          </w:tcPr>
          <w:p w14:paraId="1789D685" w14:textId="77777777" w:rsidR="00E6339E" w:rsidRPr="00946FB7" w:rsidRDefault="00E6339E" w:rsidP="00E6339E">
            <w:pPr>
              <w:spacing w:before="120" w:after="120" w:line="276" w:lineRule="auto"/>
              <w:rPr>
                <w:rFonts w:ascii="Arial" w:hAnsi="Arial" w:cs="Arial"/>
                <w:lang w:eastAsia="en-US"/>
              </w:rPr>
            </w:pPr>
            <w:r w:rsidRPr="00946FB7">
              <w:rPr>
                <w:rFonts w:ascii="Arial" w:hAnsi="Arial" w:cs="Arial"/>
                <w:b/>
                <w:i/>
                <w:lang w:eastAsia="en-US"/>
              </w:rPr>
              <w:t>Cultural frameworks</w:t>
            </w:r>
            <w:r w:rsidRPr="00946FB7">
              <w:rPr>
                <w:rFonts w:ascii="Arial" w:hAnsi="Arial" w:cs="Arial"/>
                <w:lang w:eastAsia="en-US"/>
              </w:rPr>
              <w:t xml:space="preserve"> may include: </w:t>
            </w:r>
          </w:p>
        </w:tc>
        <w:tc>
          <w:tcPr>
            <w:tcW w:w="6203" w:type="dxa"/>
            <w:gridSpan w:val="2"/>
          </w:tcPr>
          <w:p w14:paraId="1DF76F61" w14:textId="77777777" w:rsidR="00E6339E" w:rsidRPr="00946FB7" w:rsidRDefault="00E6339E" w:rsidP="00E6339E">
            <w:pPr>
              <w:numPr>
                <w:ilvl w:val="0"/>
                <w:numId w:val="9"/>
              </w:numPr>
              <w:spacing w:before="120" w:after="120" w:line="276" w:lineRule="auto"/>
              <w:rPr>
                <w:rFonts w:ascii="Arial" w:hAnsi="Arial" w:cs="Arial"/>
                <w:lang w:val="en-GB"/>
              </w:rPr>
            </w:pPr>
            <w:r w:rsidRPr="00946FB7">
              <w:rPr>
                <w:rFonts w:ascii="Arial" w:hAnsi="Arial" w:cs="Arial"/>
                <w:lang w:val="en-GB"/>
              </w:rPr>
              <w:t>Values</w:t>
            </w:r>
          </w:p>
          <w:p w14:paraId="3878A585" w14:textId="77777777" w:rsidR="00E6339E" w:rsidRPr="00946FB7" w:rsidRDefault="00E6339E" w:rsidP="00E6339E">
            <w:pPr>
              <w:numPr>
                <w:ilvl w:val="0"/>
                <w:numId w:val="9"/>
              </w:numPr>
              <w:spacing w:before="120" w:after="120" w:line="276" w:lineRule="auto"/>
              <w:rPr>
                <w:rFonts w:ascii="Arial" w:hAnsi="Arial" w:cs="Arial"/>
                <w:lang w:val="en-GB"/>
              </w:rPr>
            </w:pPr>
            <w:r w:rsidRPr="00946FB7">
              <w:rPr>
                <w:rFonts w:ascii="Arial" w:hAnsi="Arial" w:cs="Arial"/>
                <w:lang w:val="en-GB"/>
              </w:rPr>
              <w:t>Cultural lore</w:t>
            </w:r>
          </w:p>
          <w:p w14:paraId="0772AB86" w14:textId="77777777" w:rsidR="00E6339E" w:rsidRPr="00946FB7" w:rsidRDefault="00E6339E" w:rsidP="00E6339E">
            <w:pPr>
              <w:numPr>
                <w:ilvl w:val="0"/>
                <w:numId w:val="9"/>
              </w:numPr>
              <w:spacing w:before="120" w:after="120" w:line="276" w:lineRule="auto"/>
              <w:rPr>
                <w:rFonts w:ascii="Arial" w:hAnsi="Arial" w:cs="Arial"/>
                <w:lang w:val="en-GB"/>
              </w:rPr>
            </w:pPr>
            <w:r w:rsidRPr="00946FB7">
              <w:rPr>
                <w:rFonts w:ascii="Arial" w:hAnsi="Arial" w:cs="Arial"/>
                <w:lang w:val="en-GB"/>
              </w:rPr>
              <w:t>Spirituality</w:t>
            </w:r>
          </w:p>
          <w:p w14:paraId="552ADCBD" w14:textId="77777777" w:rsidR="00E6339E" w:rsidRPr="00946FB7" w:rsidRDefault="00E6339E" w:rsidP="00E6339E">
            <w:pPr>
              <w:numPr>
                <w:ilvl w:val="0"/>
                <w:numId w:val="9"/>
              </w:numPr>
              <w:spacing w:before="120" w:after="120" w:line="276" w:lineRule="auto"/>
              <w:rPr>
                <w:rFonts w:ascii="Arial" w:hAnsi="Arial" w:cs="Arial"/>
                <w:lang w:val="en-GB"/>
              </w:rPr>
            </w:pPr>
            <w:r w:rsidRPr="00946FB7">
              <w:rPr>
                <w:rFonts w:ascii="Arial" w:hAnsi="Arial" w:cs="Arial"/>
                <w:lang w:val="en-GB"/>
              </w:rPr>
              <w:t>Emotional, physical and mental well-being</w:t>
            </w:r>
          </w:p>
          <w:p w14:paraId="68632D2D" w14:textId="77777777" w:rsidR="00E6339E" w:rsidRPr="00946FB7" w:rsidRDefault="00E6339E" w:rsidP="00E6339E">
            <w:pPr>
              <w:numPr>
                <w:ilvl w:val="0"/>
                <w:numId w:val="9"/>
              </w:numPr>
              <w:spacing w:before="120" w:after="120" w:line="276" w:lineRule="auto"/>
              <w:rPr>
                <w:rFonts w:ascii="Arial" w:hAnsi="Arial" w:cs="Arial"/>
                <w:lang w:val="en-GB"/>
              </w:rPr>
            </w:pPr>
            <w:r w:rsidRPr="00946FB7">
              <w:rPr>
                <w:rFonts w:ascii="Arial" w:hAnsi="Arial" w:cs="Arial"/>
                <w:lang w:val="en-GB"/>
              </w:rPr>
              <w:t>Beliefs</w:t>
            </w:r>
          </w:p>
          <w:p w14:paraId="3FC9147A" w14:textId="77777777" w:rsidR="00E6339E" w:rsidRPr="00946FB7" w:rsidRDefault="00E6339E" w:rsidP="00E6339E">
            <w:pPr>
              <w:numPr>
                <w:ilvl w:val="0"/>
                <w:numId w:val="9"/>
              </w:numPr>
              <w:spacing w:before="120" w:after="120" w:line="276" w:lineRule="auto"/>
              <w:rPr>
                <w:rFonts w:ascii="Arial" w:hAnsi="Arial" w:cs="Arial"/>
                <w:lang w:val="en-GB"/>
              </w:rPr>
            </w:pPr>
            <w:r w:rsidRPr="00946FB7">
              <w:rPr>
                <w:rFonts w:ascii="Arial" w:hAnsi="Arial" w:cs="Arial"/>
                <w:lang w:val="en-GB"/>
              </w:rPr>
              <w:t>Language groups</w:t>
            </w:r>
          </w:p>
          <w:p w14:paraId="20237333" w14:textId="77777777" w:rsidR="00E6339E" w:rsidRPr="00946FB7" w:rsidRDefault="00E6339E" w:rsidP="00E6339E">
            <w:pPr>
              <w:numPr>
                <w:ilvl w:val="0"/>
                <w:numId w:val="9"/>
              </w:numPr>
              <w:spacing w:before="120" w:line="276" w:lineRule="auto"/>
              <w:rPr>
                <w:rFonts w:ascii="Arial" w:hAnsi="Arial" w:cs="Arial"/>
                <w:lang w:val="en-GB"/>
              </w:rPr>
            </w:pPr>
            <w:r w:rsidRPr="00946FB7">
              <w:rPr>
                <w:rFonts w:ascii="Arial" w:hAnsi="Arial" w:cs="Arial"/>
                <w:lang w:val="en-GB"/>
              </w:rPr>
              <w:t>Men’s business and women’s business</w:t>
            </w:r>
          </w:p>
        </w:tc>
      </w:tr>
      <w:tr w:rsidR="00E6339E" w:rsidRPr="004A084D" w14:paraId="7FFF2D79" w14:textId="77777777" w:rsidTr="00E6339E">
        <w:trPr>
          <w:gridAfter w:val="1"/>
          <w:wAfter w:w="29" w:type="dxa"/>
        </w:trPr>
        <w:tc>
          <w:tcPr>
            <w:tcW w:w="9327" w:type="dxa"/>
            <w:gridSpan w:val="4"/>
          </w:tcPr>
          <w:p w14:paraId="616BCF5E" w14:textId="77777777" w:rsidR="00E6339E" w:rsidRPr="00B111DF" w:rsidRDefault="00E6339E" w:rsidP="00E6339E">
            <w:pPr>
              <w:rPr>
                <w:rFonts w:ascii="Arial" w:hAnsi="Arial" w:cs="Arial"/>
                <w:sz w:val="16"/>
                <w:szCs w:val="16"/>
                <w:lang w:val="en-GB"/>
              </w:rPr>
            </w:pPr>
          </w:p>
        </w:tc>
      </w:tr>
      <w:tr w:rsidR="00E6339E" w:rsidRPr="004A084D" w14:paraId="01CC2849" w14:textId="77777777" w:rsidTr="00E6339E">
        <w:trPr>
          <w:gridAfter w:val="1"/>
          <w:wAfter w:w="29" w:type="dxa"/>
        </w:trPr>
        <w:tc>
          <w:tcPr>
            <w:tcW w:w="3124" w:type="dxa"/>
            <w:gridSpan w:val="2"/>
          </w:tcPr>
          <w:p w14:paraId="2D7F010B" w14:textId="77777777" w:rsidR="00E6339E" w:rsidRPr="00946FB7" w:rsidRDefault="00E6339E" w:rsidP="00E6339E">
            <w:pPr>
              <w:spacing w:before="120" w:after="120" w:line="276" w:lineRule="auto"/>
              <w:rPr>
                <w:rFonts w:ascii="Arial" w:hAnsi="Arial" w:cs="Arial"/>
                <w:lang w:eastAsia="en-US"/>
              </w:rPr>
            </w:pPr>
            <w:r w:rsidRPr="00946FB7">
              <w:rPr>
                <w:rFonts w:ascii="Arial" w:hAnsi="Arial" w:cs="Arial"/>
                <w:b/>
                <w:i/>
                <w:lang w:eastAsia="en-US"/>
              </w:rPr>
              <w:t xml:space="preserve">Events or issues </w:t>
            </w:r>
            <w:r w:rsidRPr="00946FB7">
              <w:rPr>
                <w:rFonts w:ascii="Arial" w:hAnsi="Arial" w:cs="Arial"/>
                <w:lang w:eastAsia="en-US"/>
              </w:rPr>
              <w:t>may include:</w:t>
            </w:r>
          </w:p>
        </w:tc>
        <w:tc>
          <w:tcPr>
            <w:tcW w:w="6203" w:type="dxa"/>
            <w:gridSpan w:val="2"/>
          </w:tcPr>
          <w:p w14:paraId="7C57C5AE" w14:textId="77777777" w:rsidR="00E6339E" w:rsidRPr="00946FB7" w:rsidRDefault="00E6339E" w:rsidP="00E6339E">
            <w:pPr>
              <w:numPr>
                <w:ilvl w:val="0"/>
                <w:numId w:val="9"/>
              </w:numPr>
              <w:spacing w:before="120" w:after="120" w:line="276" w:lineRule="auto"/>
              <w:rPr>
                <w:rFonts w:ascii="Arial" w:hAnsi="Arial" w:cs="Arial"/>
                <w:lang w:val="en-GB"/>
              </w:rPr>
            </w:pPr>
            <w:r w:rsidRPr="00946FB7">
              <w:rPr>
                <w:rFonts w:ascii="Arial" w:hAnsi="Arial" w:cs="Arial"/>
                <w:lang w:val="en-GB"/>
              </w:rPr>
              <w:t>Sorry business</w:t>
            </w:r>
          </w:p>
          <w:p w14:paraId="4E479760" w14:textId="77777777" w:rsidR="00E6339E" w:rsidRPr="00946FB7" w:rsidRDefault="00E6339E" w:rsidP="00E6339E">
            <w:pPr>
              <w:numPr>
                <w:ilvl w:val="0"/>
                <w:numId w:val="9"/>
              </w:numPr>
              <w:spacing w:before="120" w:after="120" w:line="276" w:lineRule="auto"/>
              <w:rPr>
                <w:rFonts w:ascii="Arial" w:hAnsi="Arial" w:cs="Arial"/>
                <w:lang w:val="en-GB"/>
              </w:rPr>
            </w:pPr>
            <w:r w:rsidRPr="00946FB7">
              <w:rPr>
                <w:rFonts w:ascii="Arial" w:hAnsi="Arial" w:cs="Arial"/>
                <w:lang w:val="en-GB"/>
              </w:rPr>
              <w:t>Grief and loss</w:t>
            </w:r>
          </w:p>
          <w:p w14:paraId="2B871EC2" w14:textId="77777777" w:rsidR="00E6339E" w:rsidRPr="00946FB7" w:rsidRDefault="00E6339E" w:rsidP="00E6339E">
            <w:pPr>
              <w:numPr>
                <w:ilvl w:val="0"/>
                <w:numId w:val="9"/>
              </w:numPr>
              <w:spacing w:before="120" w:after="120" w:line="276" w:lineRule="auto"/>
              <w:rPr>
                <w:rFonts w:ascii="Arial" w:hAnsi="Arial" w:cs="Arial"/>
                <w:lang w:val="en-GB"/>
              </w:rPr>
            </w:pPr>
            <w:r w:rsidRPr="00946FB7">
              <w:rPr>
                <w:rFonts w:ascii="Arial" w:hAnsi="Arial" w:cs="Arial"/>
                <w:lang w:val="en-GB"/>
              </w:rPr>
              <w:t>Traumatic bereavement</w:t>
            </w:r>
          </w:p>
          <w:p w14:paraId="79B3CCFE" w14:textId="77777777" w:rsidR="00E6339E" w:rsidRPr="00946FB7" w:rsidRDefault="00E6339E" w:rsidP="00E6339E">
            <w:pPr>
              <w:numPr>
                <w:ilvl w:val="0"/>
                <w:numId w:val="9"/>
              </w:numPr>
              <w:spacing w:before="120" w:line="276" w:lineRule="auto"/>
              <w:rPr>
                <w:rFonts w:ascii="Arial" w:hAnsi="Arial" w:cs="Arial"/>
                <w:lang w:val="en-GB"/>
              </w:rPr>
            </w:pPr>
            <w:r w:rsidRPr="00946FB7">
              <w:rPr>
                <w:rFonts w:ascii="Arial" w:hAnsi="Arial" w:cs="Arial"/>
                <w:lang w:val="en-GB"/>
              </w:rPr>
              <w:t>Lateral violence</w:t>
            </w:r>
          </w:p>
        </w:tc>
      </w:tr>
      <w:tr w:rsidR="00E6339E" w:rsidRPr="004A084D" w14:paraId="3D2A0D94" w14:textId="77777777" w:rsidTr="00F577D6">
        <w:tblPrEx>
          <w:jc w:val="center"/>
          <w:tblInd w:w="0" w:type="dxa"/>
        </w:tblPrEx>
        <w:trPr>
          <w:trHeight w:val="169"/>
          <w:jc w:val="center"/>
        </w:trPr>
        <w:tc>
          <w:tcPr>
            <w:tcW w:w="9356" w:type="dxa"/>
            <w:gridSpan w:val="5"/>
            <w:shd w:val="clear" w:color="auto" w:fill="auto"/>
          </w:tcPr>
          <w:p w14:paraId="21831785" w14:textId="77777777" w:rsidR="00E6339E" w:rsidRPr="004A084D" w:rsidRDefault="00E6339E" w:rsidP="00E6339E">
            <w:pPr>
              <w:spacing w:before="120" w:after="120"/>
              <w:rPr>
                <w:rFonts w:ascii="Arial" w:eastAsia="Calibri" w:hAnsi="Arial"/>
                <w:b/>
                <w:szCs w:val="20"/>
                <w:lang w:eastAsia="en-US"/>
              </w:rPr>
            </w:pPr>
          </w:p>
        </w:tc>
      </w:tr>
      <w:tr w:rsidR="00E6339E" w:rsidRPr="004A084D" w14:paraId="1A204D79" w14:textId="77777777" w:rsidTr="00E6339E">
        <w:tblPrEx>
          <w:jc w:val="center"/>
          <w:tblInd w:w="0" w:type="dxa"/>
        </w:tblPrEx>
        <w:trPr>
          <w:jc w:val="center"/>
        </w:trPr>
        <w:tc>
          <w:tcPr>
            <w:tcW w:w="9356" w:type="dxa"/>
            <w:gridSpan w:val="5"/>
            <w:shd w:val="clear" w:color="auto" w:fill="auto"/>
          </w:tcPr>
          <w:p w14:paraId="16F6EE4A" w14:textId="77777777" w:rsidR="00E6339E" w:rsidRPr="004A084D" w:rsidRDefault="00E6339E" w:rsidP="00E6339E">
            <w:pPr>
              <w:spacing w:before="120" w:after="120"/>
              <w:rPr>
                <w:rFonts w:ascii="Arial" w:hAnsi="Arial"/>
                <w:b/>
                <w:szCs w:val="20"/>
                <w:lang w:eastAsia="en-US"/>
              </w:rPr>
            </w:pPr>
            <w:r w:rsidRPr="004A084D">
              <w:rPr>
                <w:rFonts w:ascii="Arial" w:eastAsia="Calibri" w:hAnsi="Arial"/>
                <w:b/>
                <w:szCs w:val="20"/>
                <w:lang w:eastAsia="en-US"/>
              </w:rPr>
              <w:t xml:space="preserve">EVIDENCE GUIDE </w:t>
            </w:r>
          </w:p>
        </w:tc>
      </w:tr>
      <w:tr w:rsidR="00E6339E" w:rsidRPr="004A084D" w14:paraId="5B7163F9" w14:textId="77777777" w:rsidTr="00E6339E">
        <w:tblPrEx>
          <w:jc w:val="center"/>
          <w:tblInd w:w="0" w:type="dxa"/>
        </w:tblPrEx>
        <w:trPr>
          <w:trHeight w:val="642"/>
          <w:jc w:val="center"/>
        </w:trPr>
        <w:tc>
          <w:tcPr>
            <w:tcW w:w="9356" w:type="dxa"/>
            <w:gridSpan w:val="5"/>
          </w:tcPr>
          <w:p w14:paraId="6448E476" w14:textId="5E3B1FF7" w:rsidR="00E6339E" w:rsidRPr="004A084D" w:rsidRDefault="00E6339E" w:rsidP="00E6339E">
            <w:pPr>
              <w:spacing w:before="120" w:after="120"/>
              <w:rPr>
                <w:rFonts w:ascii="Arial" w:hAnsi="Arial"/>
                <w:i/>
                <w:sz w:val="18"/>
                <w:szCs w:val="20"/>
                <w:lang w:eastAsia="en-US"/>
              </w:rPr>
            </w:pPr>
            <w:r w:rsidRPr="00F37651">
              <w:rPr>
                <w:rFonts w:ascii="Arial" w:hAnsi="Arial"/>
                <w:i/>
                <w:sz w:val="18"/>
                <w:szCs w:val="20"/>
                <w:lang w:eastAsia="en-US"/>
              </w:rPr>
              <w:t>The evidence guide provides advice on assessment and must be read in conjunction with the Performance Criteria, Required Skills and Knowledge and the Range Statement.</w:t>
            </w:r>
          </w:p>
        </w:tc>
      </w:tr>
      <w:tr w:rsidR="00E6339E" w:rsidRPr="001F2C3B" w14:paraId="0A538B2C" w14:textId="77777777" w:rsidTr="00E6339E">
        <w:tblPrEx>
          <w:jc w:val="center"/>
          <w:tblInd w:w="0" w:type="dxa"/>
        </w:tblPrEx>
        <w:trPr>
          <w:jc w:val="center"/>
        </w:trPr>
        <w:tc>
          <w:tcPr>
            <w:tcW w:w="3124" w:type="dxa"/>
            <w:gridSpan w:val="2"/>
          </w:tcPr>
          <w:p w14:paraId="281530E2" w14:textId="77777777" w:rsidR="00E6339E" w:rsidRPr="004A084D" w:rsidRDefault="00E6339E" w:rsidP="00E6339E">
            <w:pPr>
              <w:spacing w:before="120" w:after="120" w:line="276" w:lineRule="auto"/>
              <w:rPr>
                <w:rFonts w:ascii="Arial" w:hAnsi="Arial"/>
                <w:b/>
                <w:szCs w:val="20"/>
                <w:lang w:eastAsia="en-US"/>
              </w:rPr>
            </w:pPr>
            <w:r w:rsidRPr="004A084D">
              <w:rPr>
                <w:rFonts w:ascii="Arial" w:hAnsi="Arial"/>
                <w:b/>
                <w:szCs w:val="20"/>
                <w:lang w:eastAsia="en-US"/>
              </w:rPr>
              <w:t>Critical aspects for assessment and evidence required to demonstrate competency in this unit</w:t>
            </w:r>
          </w:p>
        </w:tc>
        <w:tc>
          <w:tcPr>
            <w:tcW w:w="6232" w:type="dxa"/>
            <w:gridSpan w:val="3"/>
            <w:shd w:val="clear" w:color="auto" w:fill="auto"/>
          </w:tcPr>
          <w:p w14:paraId="30C4B593" w14:textId="77777777" w:rsidR="00E6339E" w:rsidRDefault="00E6339E" w:rsidP="00E6339E">
            <w:pPr>
              <w:spacing w:before="120" w:after="120" w:line="276" w:lineRule="auto"/>
              <w:rPr>
                <w:rFonts w:ascii="Arial" w:hAnsi="Arial"/>
                <w:szCs w:val="19"/>
                <w:lang w:eastAsia="en-US"/>
              </w:rPr>
            </w:pPr>
            <w:r w:rsidRPr="00D47D48">
              <w:rPr>
                <w:rFonts w:ascii="Arial" w:hAnsi="Arial"/>
                <w:szCs w:val="19"/>
                <w:lang w:eastAsia="en-US"/>
              </w:rPr>
              <w:t>The evidence required to demonstrate competency in this unit must be relevant to workplace operations and satisfy all of the requirements of the performance criteria and required skills and knowledge and include evidence of the ability to:</w:t>
            </w:r>
          </w:p>
          <w:p w14:paraId="54EAD6CD" w14:textId="77777777" w:rsidR="00E6339E" w:rsidRPr="007014E5" w:rsidRDefault="00E6339E" w:rsidP="00E6339E">
            <w:pPr>
              <w:numPr>
                <w:ilvl w:val="0"/>
                <w:numId w:val="11"/>
              </w:numPr>
              <w:spacing w:before="120" w:after="120" w:line="276" w:lineRule="auto"/>
              <w:rPr>
                <w:rFonts w:ascii="Arial" w:hAnsi="Arial"/>
                <w:szCs w:val="19"/>
                <w:lang w:eastAsia="en-US"/>
              </w:rPr>
            </w:pPr>
            <w:r>
              <w:rPr>
                <w:rFonts w:ascii="Arial" w:hAnsi="Arial"/>
                <w:szCs w:val="19"/>
                <w:lang w:eastAsia="en-US"/>
              </w:rPr>
              <w:t>W</w:t>
            </w:r>
            <w:r w:rsidRPr="007014E5">
              <w:rPr>
                <w:rFonts w:ascii="Arial" w:hAnsi="Arial"/>
                <w:szCs w:val="19"/>
                <w:lang w:eastAsia="en-US"/>
              </w:rPr>
              <w:t>ork</w:t>
            </w:r>
            <w:r>
              <w:rPr>
                <w:rFonts w:ascii="Arial" w:hAnsi="Arial"/>
                <w:szCs w:val="19"/>
                <w:lang w:eastAsia="en-US"/>
              </w:rPr>
              <w:t xml:space="preserve"> in a culturally considerate manner</w:t>
            </w:r>
            <w:r w:rsidRPr="007014E5">
              <w:rPr>
                <w:rFonts w:ascii="Arial" w:hAnsi="Arial"/>
                <w:szCs w:val="19"/>
                <w:lang w:eastAsia="en-US"/>
              </w:rPr>
              <w:t xml:space="preserve"> </w:t>
            </w:r>
            <w:r>
              <w:rPr>
                <w:rFonts w:ascii="Arial" w:hAnsi="Arial"/>
                <w:szCs w:val="19"/>
                <w:lang w:eastAsia="en-US"/>
              </w:rPr>
              <w:t>by a</w:t>
            </w:r>
            <w:r w:rsidRPr="007014E5">
              <w:rPr>
                <w:rFonts w:ascii="Arial" w:hAnsi="Arial"/>
                <w:szCs w:val="19"/>
                <w:lang w:eastAsia="en-US"/>
              </w:rPr>
              <w:t>pply</w:t>
            </w:r>
            <w:r>
              <w:rPr>
                <w:rFonts w:ascii="Arial" w:hAnsi="Arial"/>
                <w:szCs w:val="19"/>
                <w:lang w:eastAsia="en-US"/>
              </w:rPr>
              <w:t>ing</w:t>
            </w:r>
            <w:r w:rsidRPr="007014E5">
              <w:rPr>
                <w:rFonts w:ascii="Arial" w:hAnsi="Arial"/>
                <w:szCs w:val="19"/>
                <w:lang w:eastAsia="en-US"/>
              </w:rPr>
              <w:t xml:space="preserve"> knowledge and understanding of Aboriginal and/or Torres Strait Islander culture, </w:t>
            </w:r>
            <w:r>
              <w:rPr>
                <w:rFonts w:ascii="Arial" w:hAnsi="Arial"/>
                <w:szCs w:val="19"/>
                <w:lang w:eastAsia="en-US"/>
              </w:rPr>
              <w:t xml:space="preserve">healing and wellbeing, </w:t>
            </w:r>
            <w:r w:rsidRPr="007014E5">
              <w:rPr>
                <w:rFonts w:ascii="Arial" w:hAnsi="Arial"/>
                <w:szCs w:val="19"/>
                <w:lang w:eastAsia="en-US"/>
              </w:rPr>
              <w:t>history,</w:t>
            </w:r>
            <w:r>
              <w:rPr>
                <w:rFonts w:ascii="Arial" w:hAnsi="Arial"/>
                <w:szCs w:val="19"/>
                <w:lang w:eastAsia="en-US"/>
              </w:rPr>
              <w:t xml:space="preserve"> connection to land, family and kinship,</w:t>
            </w:r>
            <w:r w:rsidRPr="007014E5">
              <w:rPr>
                <w:rFonts w:ascii="Arial" w:hAnsi="Arial"/>
                <w:szCs w:val="19"/>
                <w:lang w:eastAsia="en-US"/>
              </w:rPr>
              <w:t xml:space="preserve"> trauma,</w:t>
            </w:r>
            <w:r>
              <w:rPr>
                <w:rFonts w:ascii="Arial" w:hAnsi="Arial"/>
                <w:szCs w:val="19"/>
                <w:lang w:eastAsia="en-US"/>
              </w:rPr>
              <w:t xml:space="preserve"> </w:t>
            </w:r>
            <w:r w:rsidRPr="007014E5">
              <w:rPr>
                <w:rFonts w:ascii="Arial" w:hAnsi="Arial"/>
                <w:szCs w:val="19"/>
                <w:lang w:eastAsia="en-US"/>
              </w:rPr>
              <w:t xml:space="preserve">and </w:t>
            </w:r>
            <w:r>
              <w:rPr>
                <w:rFonts w:ascii="Arial" w:hAnsi="Arial"/>
                <w:szCs w:val="19"/>
                <w:lang w:eastAsia="en-US"/>
              </w:rPr>
              <w:t xml:space="preserve">cultural </w:t>
            </w:r>
            <w:r w:rsidRPr="007014E5">
              <w:rPr>
                <w:rFonts w:ascii="Arial" w:hAnsi="Arial"/>
                <w:szCs w:val="19"/>
                <w:lang w:eastAsia="en-US"/>
              </w:rPr>
              <w:t xml:space="preserve">strengths </w:t>
            </w:r>
            <w:r>
              <w:rPr>
                <w:rFonts w:ascii="Arial" w:hAnsi="Arial"/>
                <w:szCs w:val="19"/>
                <w:lang w:eastAsia="en-US"/>
              </w:rPr>
              <w:t>t</w:t>
            </w:r>
            <w:r w:rsidRPr="007014E5">
              <w:rPr>
                <w:rFonts w:ascii="Arial" w:hAnsi="Arial"/>
                <w:szCs w:val="19"/>
                <w:lang w:eastAsia="en-US"/>
              </w:rPr>
              <w:t xml:space="preserve">o </w:t>
            </w:r>
            <w:r>
              <w:rPr>
                <w:rFonts w:ascii="Arial" w:hAnsi="Arial"/>
                <w:szCs w:val="19"/>
                <w:lang w:eastAsia="en-US"/>
              </w:rPr>
              <w:t xml:space="preserve">own practice </w:t>
            </w:r>
          </w:p>
          <w:p w14:paraId="503F6C42" w14:textId="77777777" w:rsidR="00E6339E" w:rsidRDefault="00E6339E" w:rsidP="00E6339E">
            <w:pPr>
              <w:numPr>
                <w:ilvl w:val="0"/>
                <w:numId w:val="11"/>
              </w:numPr>
              <w:spacing w:before="120" w:after="120" w:line="276" w:lineRule="auto"/>
              <w:rPr>
                <w:rFonts w:ascii="Arial" w:hAnsi="Arial"/>
                <w:szCs w:val="19"/>
                <w:lang w:eastAsia="en-US"/>
              </w:rPr>
            </w:pPr>
            <w:r w:rsidRPr="00066F92">
              <w:rPr>
                <w:rFonts w:ascii="Arial" w:hAnsi="Arial"/>
                <w:szCs w:val="19"/>
                <w:lang w:eastAsia="en-US"/>
              </w:rPr>
              <w:t xml:space="preserve">Apply an intersectional approach, human rights based approach, trauma-informed approach and a strengths-based approach to work </w:t>
            </w:r>
          </w:p>
          <w:p w14:paraId="3E1DF4E7" w14:textId="1741B232" w:rsidR="00E6339E" w:rsidRPr="00F577D6" w:rsidRDefault="00E6339E" w:rsidP="004E139E">
            <w:pPr>
              <w:numPr>
                <w:ilvl w:val="0"/>
                <w:numId w:val="11"/>
              </w:numPr>
              <w:spacing w:before="120" w:after="120" w:line="276" w:lineRule="auto"/>
              <w:rPr>
                <w:rFonts w:ascii="Arial" w:hAnsi="Arial"/>
                <w:szCs w:val="19"/>
                <w:lang w:eastAsia="en-US"/>
              </w:rPr>
            </w:pPr>
            <w:r w:rsidRPr="00F577D6">
              <w:rPr>
                <w:rFonts w:ascii="Arial" w:hAnsi="Arial"/>
                <w:szCs w:val="19"/>
                <w:lang w:eastAsia="en-US"/>
              </w:rPr>
              <w:t>Communicate effectively with service user, their family and others</w:t>
            </w:r>
            <w:r w:rsidR="00F577D6" w:rsidRPr="00F577D6">
              <w:rPr>
                <w:rFonts w:ascii="Arial" w:hAnsi="Arial"/>
                <w:szCs w:val="19"/>
                <w:lang w:eastAsia="en-US"/>
              </w:rPr>
              <w:t xml:space="preserve"> to </w:t>
            </w:r>
            <w:r w:rsidR="00F577D6">
              <w:rPr>
                <w:rFonts w:ascii="Arial" w:hAnsi="Arial"/>
                <w:szCs w:val="19"/>
                <w:lang w:eastAsia="en-US"/>
              </w:rPr>
              <w:t>b</w:t>
            </w:r>
            <w:r w:rsidRPr="00F577D6">
              <w:rPr>
                <w:rFonts w:ascii="Arial" w:hAnsi="Arial"/>
                <w:szCs w:val="19"/>
                <w:lang w:eastAsia="en-US"/>
              </w:rPr>
              <w:t xml:space="preserve">uild and maintain relationships of trust with service user and </w:t>
            </w:r>
            <w:r w:rsidR="00F577D6">
              <w:rPr>
                <w:rFonts w:ascii="Arial" w:hAnsi="Arial"/>
                <w:szCs w:val="19"/>
                <w:lang w:eastAsia="en-US"/>
              </w:rPr>
              <w:t xml:space="preserve">their </w:t>
            </w:r>
            <w:r w:rsidRPr="00F577D6">
              <w:rPr>
                <w:rFonts w:ascii="Arial" w:hAnsi="Arial"/>
                <w:szCs w:val="19"/>
                <w:lang w:eastAsia="en-US"/>
              </w:rPr>
              <w:t>family</w:t>
            </w:r>
          </w:p>
          <w:p w14:paraId="77AEDCA5" w14:textId="479B0A92" w:rsidR="00E6339E" w:rsidRPr="001F2C3B" w:rsidRDefault="00E6339E" w:rsidP="0008177E">
            <w:pPr>
              <w:numPr>
                <w:ilvl w:val="0"/>
                <w:numId w:val="11"/>
              </w:numPr>
              <w:spacing w:before="120" w:after="120" w:line="276" w:lineRule="auto"/>
              <w:rPr>
                <w:rFonts w:ascii="Arial" w:hAnsi="Arial"/>
                <w:szCs w:val="19"/>
                <w:lang w:eastAsia="en-US"/>
              </w:rPr>
            </w:pPr>
            <w:r>
              <w:rPr>
                <w:rFonts w:ascii="Arial" w:hAnsi="Arial"/>
                <w:szCs w:val="19"/>
                <w:lang w:eastAsia="en-US"/>
              </w:rPr>
              <w:lastRenderedPageBreak/>
              <w:t>Seek culturally appropriate feedback</w:t>
            </w:r>
            <w:r w:rsidR="00F577D6">
              <w:rPr>
                <w:rFonts w:ascii="Arial" w:hAnsi="Arial"/>
                <w:szCs w:val="19"/>
                <w:lang w:eastAsia="en-US"/>
              </w:rPr>
              <w:t xml:space="preserve"> and </w:t>
            </w:r>
            <w:r w:rsidR="0008177E">
              <w:rPr>
                <w:rFonts w:ascii="Arial" w:hAnsi="Arial"/>
                <w:szCs w:val="19"/>
                <w:lang w:eastAsia="en-US"/>
              </w:rPr>
              <w:t>r</w:t>
            </w:r>
            <w:r>
              <w:rPr>
                <w:rFonts w:ascii="Arial" w:hAnsi="Arial"/>
                <w:szCs w:val="19"/>
                <w:lang w:eastAsia="en-US"/>
              </w:rPr>
              <w:t xml:space="preserve">eflect on and improve own practice </w:t>
            </w:r>
          </w:p>
        </w:tc>
      </w:tr>
      <w:tr w:rsidR="00E6339E" w:rsidRPr="00FC10C9" w14:paraId="40E29024" w14:textId="77777777" w:rsidTr="00E6339E">
        <w:tblPrEx>
          <w:jc w:val="center"/>
          <w:tblInd w:w="0" w:type="dxa"/>
        </w:tblPrEx>
        <w:trPr>
          <w:jc w:val="center"/>
        </w:trPr>
        <w:tc>
          <w:tcPr>
            <w:tcW w:w="3124" w:type="dxa"/>
            <w:gridSpan w:val="2"/>
          </w:tcPr>
          <w:p w14:paraId="420ED9BF" w14:textId="77777777" w:rsidR="00E6339E" w:rsidRPr="004A084D" w:rsidRDefault="00E6339E" w:rsidP="00E6339E">
            <w:pPr>
              <w:spacing w:before="120" w:after="120" w:line="276" w:lineRule="auto"/>
              <w:rPr>
                <w:rFonts w:ascii="Arial" w:hAnsi="Arial"/>
                <w:b/>
                <w:szCs w:val="20"/>
                <w:lang w:eastAsia="en-US"/>
              </w:rPr>
            </w:pPr>
            <w:r w:rsidRPr="004A084D">
              <w:rPr>
                <w:rFonts w:ascii="Arial" w:hAnsi="Arial"/>
                <w:b/>
                <w:szCs w:val="20"/>
                <w:lang w:eastAsia="en-US"/>
              </w:rPr>
              <w:lastRenderedPageBreak/>
              <w:t>Context of and specific resources for assessment</w:t>
            </w:r>
          </w:p>
        </w:tc>
        <w:tc>
          <w:tcPr>
            <w:tcW w:w="6232" w:type="dxa"/>
            <w:gridSpan w:val="3"/>
          </w:tcPr>
          <w:p w14:paraId="4EC44828" w14:textId="77777777" w:rsidR="00E6339E" w:rsidRPr="00FC10C9" w:rsidRDefault="00E6339E" w:rsidP="00E6339E">
            <w:pPr>
              <w:spacing w:before="120" w:after="120" w:line="276" w:lineRule="auto"/>
              <w:rPr>
                <w:rFonts w:ascii="Arial" w:hAnsi="Arial"/>
                <w:szCs w:val="19"/>
                <w:lang w:eastAsia="en-US"/>
              </w:rPr>
            </w:pPr>
            <w:r w:rsidRPr="00FC10C9">
              <w:rPr>
                <w:rFonts w:ascii="Arial" w:hAnsi="Arial"/>
                <w:szCs w:val="19"/>
                <w:lang w:eastAsia="en-US"/>
              </w:rPr>
              <w:t>The application of competency may be assessed in the workplace or simulated workplace that reflects real operating conditions and contingencies.</w:t>
            </w:r>
          </w:p>
          <w:p w14:paraId="5B110337" w14:textId="77777777" w:rsidR="00E6339E" w:rsidRPr="00D34A30" w:rsidRDefault="00E6339E" w:rsidP="00E6339E">
            <w:pPr>
              <w:spacing w:before="120" w:after="120" w:line="276" w:lineRule="auto"/>
              <w:rPr>
                <w:rFonts w:ascii="Arial" w:hAnsi="Arial"/>
                <w:szCs w:val="19"/>
                <w:lang w:eastAsia="en-US"/>
              </w:rPr>
            </w:pPr>
            <w:r w:rsidRPr="00D34A30">
              <w:rPr>
                <w:rFonts w:ascii="Arial" w:hAnsi="Arial"/>
                <w:szCs w:val="19"/>
                <w:lang w:eastAsia="en-US"/>
              </w:rPr>
              <w:t xml:space="preserve">This unit includes skills and knowledge specific to Aboriginal and/or Torres Strait Islander culture. Assessment must therefore be undertaken by </w:t>
            </w:r>
            <w:r w:rsidRPr="00FC10C9">
              <w:rPr>
                <w:rFonts w:ascii="Arial" w:hAnsi="Arial"/>
                <w:szCs w:val="19"/>
                <w:lang w:eastAsia="en-US"/>
              </w:rPr>
              <w:t>a trainer/assessor</w:t>
            </w:r>
            <w:r w:rsidRPr="00D34A30">
              <w:rPr>
                <w:rFonts w:ascii="Arial" w:hAnsi="Arial"/>
                <w:szCs w:val="19"/>
                <w:lang w:eastAsia="en-US"/>
              </w:rPr>
              <w:t xml:space="preserve"> who is: </w:t>
            </w:r>
          </w:p>
          <w:p w14:paraId="36B54945" w14:textId="77777777" w:rsidR="00E6339E" w:rsidRPr="00D34A30" w:rsidRDefault="00E6339E" w:rsidP="00E6339E">
            <w:pPr>
              <w:numPr>
                <w:ilvl w:val="0"/>
                <w:numId w:val="26"/>
              </w:numPr>
              <w:spacing w:before="120" w:after="120" w:line="276" w:lineRule="auto"/>
              <w:rPr>
                <w:rFonts w:ascii="Arial" w:hAnsi="Arial"/>
                <w:szCs w:val="19"/>
                <w:lang w:eastAsia="en-US"/>
              </w:rPr>
            </w:pPr>
            <w:r w:rsidRPr="00D34A30">
              <w:rPr>
                <w:rFonts w:ascii="Arial" w:hAnsi="Arial"/>
                <w:szCs w:val="19"/>
                <w:lang w:eastAsia="en-US"/>
              </w:rPr>
              <w:t xml:space="preserve">Aboriginal and/or Torres Strait Islander him/herself </w:t>
            </w:r>
          </w:p>
          <w:p w14:paraId="63C8B24F" w14:textId="77777777" w:rsidR="00E6339E" w:rsidRPr="00D34A30" w:rsidRDefault="00E6339E" w:rsidP="00E6339E">
            <w:pPr>
              <w:spacing w:before="120" w:after="120" w:line="276" w:lineRule="auto"/>
              <w:ind w:left="360"/>
              <w:rPr>
                <w:rFonts w:ascii="Arial" w:hAnsi="Arial"/>
                <w:szCs w:val="19"/>
                <w:lang w:eastAsia="en-US"/>
              </w:rPr>
            </w:pPr>
            <w:r w:rsidRPr="00D34A30">
              <w:rPr>
                <w:rFonts w:ascii="Arial" w:hAnsi="Arial"/>
                <w:szCs w:val="19"/>
                <w:lang w:eastAsia="en-US"/>
              </w:rPr>
              <w:t xml:space="preserve">or is: </w:t>
            </w:r>
          </w:p>
          <w:p w14:paraId="256D5D2A" w14:textId="77777777" w:rsidR="00E6339E" w:rsidRPr="00D34A30" w:rsidRDefault="00E6339E" w:rsidP="00E6339E">
            <w:pPr>
              <w:numPr>
                <w:ilvl w:val="0"/>
                <w:numId w:val="26"/>
              </w:numPr>
              <w:spacing w:before="120" w:after="120" w:line="276" w:lineRule="auto"/>
              <w:rPr>
                <w:rFonts w:ascii="Arial" w:hAnsi="Arial"/>
                <w:szCs w:val="19"/>
                <w:lang w:eastAsia="en-US"/>
              </w:rPr>
            </w:pPr>
            <w:r w:rsidRPr="00D34A30">
              <w:rPr>
                <w:rFonts w:ascii="Arial" w:hAnsi="Arial"/>
                <w:szCs w:val="19"/>
                <w:lang w:eastAsia="en-US"/>
              </w:rPr>
              <w:t xml:space="preserve">Accompanied and advised by an Aboriginal and/or Torres Strait Islander person who is a recognised member of the community </w:t>
            </w:r>
          </w:p>
          <w:p w14:paraId="6F9BCD47" w14:textId="77777777" w:rsidR="00E6339E" w:rsidRPr="00FC10C9" w:rsidRDefault="00E6339E" w:rsidP="00E6339E">
            <w:pPr>
              <w:spacing w:before="120" w:after="120" w:line="276" w:lineRule="auto"/>
              <w:rPr>
                <w:rFonts w:ascii="Arial" w:hAnsi="Arial"/>
                <w:szCs w:val="19"/>
                <w:lang w:eastAsia="en-US"/>
              </w:rPr>
            </w:pPr>
            <w:r w:rsidRPr="00FC10C9">
              <w:rPr>
                <w:rFonts w:ascii="Arial" w:hAnsi="Arial"/>
                <w:szCs w:val="19"/>
                <w:lang w:eastAsia="en-US"/>
              </w:rPr>
              <w:t>Resource implications for assessment include:</w:t>
            </w:r>
          </w:p>
          <w:p w14:paraId="471EFF66" w14:textId="77777777" w:rsidR="00E6339E" w:rsidRPr="00FC10C9" w:rsidRDefault="00E6339E" w:rsidP="00E6339E">
            <w:pPr>
              <w:numPr>
                <w:ilvl w:val="0"/>
                <w:numId w:val="8"/>
              </w:numPr>
              <w:spacing w:before="120" w:after="120" w:line="276" w:lineRule="auto"/>
              <w:rPr>
                <w:rFonts w:ascii="Arial" w:hAnsi="Arial"/>
                <w:szCs w:val="19"/>
                <w:lang w:eastAsia="en-US"/>
              </w:rPr>
            </w:pPr>
            <w:r w:rsidRPr="00FC10C9">
              <w:rPr>
                <w:rFonts w:ascii="Arial" w:hAnsi="Arial"/>
                <w:szCs w:val="19"/>
                <w:lang w:eastAsia="en-US"/>
              </w:rPr>
              <w:t>real or simulated tasks covering the mandatory task requirements</w:t>
            </w:r>
          </w:p>
          <w:p w14:paraId="0B38C765" w14:textId="77777777" w:rsidR="00E6339E" w:rsidRPr="00FC10C9" w:rsidRDefault="00E6339E" w:rsidP="00E6339E">
            <w:pPr>
              <w:numPr>
                <w:ilvl w:val="0"/>
                <w:numId w:val="8"/>
              </w:numPr>
              <w:spacing w:before="120" w:after="120" w:line="276" w:lineRule="auto"/>
              <w:rPr>
                <w:rFonts w:ascii="Arial" w:hAnsi="Arial"/>
                <w:szCs w:val="19"/>
                <w:lang w:eastAsia="en-US"/>
              </w:rPr>
            </w:pPr>
            <w:r w:rsidRPr="00FC10C9">
              <w:rPr>
                <w:rFonts w:ascii="Arial" w:hAnsi="Arial"/>
                <w:szCs w:val="19"/>
                <w:lang w:eastAsia="en-US"/>
              </w:rPr>
              <w:t>access to relevant organisational policies and procedures</w:t>
            </w:r>
          </w:p>
          <w:p w14:paraId="1C463147" w14:textId="77777777" w:rsidR="00E6339E" w:rsidRPr="00FC10C9" w:rsidRDefault="00E6339E" w:rsidP="00E6339E">
            <w:pPr>
              <w:numPr>
                <w:ilvl w:val="0"/>
                <w:numId w:val="8"/>
              </w:numPr>
              <w:spacing w:before="120" w:after="120" w:line="276" w:lineRule="auto"/>
              <w:rPr>
                <w:rFonts w:ascii="Arial" w:hAnsi="Arial"/>
                <w:szCs w:val="19"/>
                <w:lang w:eastAsia="en-US"/>
              </w:rPr>
            </w:pPr>
            <w:r w:rsidRPr="00FC10C9">
              <w:rPr>
                <w:rFonts w:ascii="Arial" w:hAnsi="Arial"/>
                <w:szCs w:val="19"/>
                <w:lang w:eastAsia="en-US"/>
              </w:rPr>
              <w:t>access to relevant legislation, government policies, and codes of conduct relevant to role</w:t>
            </w:r>
          </w:p>
          <w:p w14:paraId="4BDD447D" w14:textId="77777777" w:rsidR="00E6339E" w:rsidRPr="00FC10C9" w:rsidRDefault="00E6339E" w:rsidP="00E6339E">
            <w:pPr>
              <w:numPr>
                <w:ilvl w:val="0"/>
                <w:numId w:val="8"/>
              </w:numPr>
              <w:spacing w:before="120" w:after="120" w:line="276" w:lineRule="auto"/>
              <w:rPr>
                <w:rFonts w:ascii="Arial" w:hAnsi="Arial"/>
                <w:szCs w:val="19"/>
                <w:lang w:eastAsia="en-US"/>
              </w:rPr>
            </w:pPr>
            <w:r w:rsidRPr="00FC10C9">
              <w:rPr>
                <w:rFonts w:ascii="Arial" w:hAnsi="Arial"/>
                <w:szCs w:val="19"/>
                <w:lang w:eastAsia="en-US"/>
              </w:rPr>
              <w:t>appropriate environment to facilitate a safe space for uninterrupted communication</w:t>
            </w:r>
          </w:p>
          <w:p w14:paraId="4CFDD509" w14:textId="408AD0C7" w:rsidR="00E6339E" w:rsidRPr="0016489D" w:rsidRDefault="00E6339E" w:rsidP="00E6339E">
            <w:pPr>
              <w:numPr>
                <w:ilvl w:val="0"/>
                <w:numId w:val="8"/>
              </w:numPr>
              <w:spacing w:before="120" w:after="120" w:line="276" w:lineRule="auto"/>
              <w:rPr>
                <w:rFonts w:ascii="Arial" w:hAnsi="Arial"/>
                <w:szCs w:val="19"/>
                <w:lang w:eastAsia="en-US"/>
              </w:rPr>
            </w:pPr>
            <w:r w:rsidRPr="00FC10C9">
              <w:rPr>
                <w:rFonts w:ascii="Arial" w:hAnsi="Arial"/>
                <w:szCs w:val="19"/>
                <w:lang w:eastAsia="en-US"/>
              </w:rPr>
              <w:t>computer and internet facilities</w:t>
            </w:r>
          </w:p>
        </w:tc>
      </w:tr>
      <w:tr w:rsidR="00E6339E" w:rsidRPr="00BD4BB4" w14:paraId="63BD66F2" w14:textId="77777777" w:rsidTr="00E6339E">
        <w:tblPrEx>
          <w:jc w:val="center"/>
          <w:tblInd w:w="0" w:type="dxa"/>
        </w:tblPrEx>
        <w:trPr>
          <w:jc w:val="center"/>
        </w:trPr>
        <w:tc>
          <w:tcPr>
            <w:tcW w:w="3124" w:type="dxa"/>
            <w:gridSpan w:val="2"/>
          </w:tcPr>
          <w:p w14:paraId="4EC085B3" w14:textId="77777777" w:rsidR="00E6339E" w:rsidRPr="004A084D" w:rsidRDefault="00E6339E" w:rsidP="00E6339E">
            <w:pPr>
              <w:spacing w:before="120" w:after="120" w:line="276" w:lineRule="auto"/>
              <w:rPr>
                <w:rFonts w:ascii="Arial" w:hAnsi="Arial"/>
                <w:b/>
                <w:szCs w:val="20"/>
                <w:lang w:eastAsia="en-US"/>
              </w:rPr>
            </w:pPr>
            <w:r w:rsidRPr="004A084D">
              <w:rPr>
                <w:rFonts w:ascii="Arial" w:hAnsi="Arial"/>
                <w:b/>
                <w:szCs w:val="20"/>
                <w:lang w:eastAsia="en-US"/>
              </w:rPr>
              <w:t>Method of assessment</w:t>
            </w:r>
          </w:p>
        </w:tc>
        <w:tc>
          <w:tcPr>
            <w:tcW w:w="6232" w:type="dxa"/>
            <w:gridSpan w:val="3"/>
          </w:tcPr>
          <w:p w14:paraId="4AD60EF3" w14:textId="77777777" w:rsidR="00E6339E" w:rsidRDefault="00E6339E" w:rsidP="00E6339E">
            <w:pPr>
              <w:spacing w:before="120" w:after="120" w:line="276" w:lineRule="auto"/>
              <w:rPr>
                <w:rFonts w:ascii="Arial" w:hAnsi="Arial"/>
                <w:szCs w:val="19"/>
                <w:lang w:eastAsia="en-US"/>
              </w:rPr>
            </w:pPr>
            <w:r w:rsidRPr="004A084D">
              <w:rPr>
                <w:rFonts w:ascii="Arial" w:hAnsi="Arial"/>
                <w:szCs w:val="19"/>
                <w:lang w:eastAsia="en-US"/>
              </w:rPr>
              <w:t xml:space="preserve">Evidence should be gained through a range of methods to ensure valid and reliable assessment and consistency in performance. </w:t>
            </w:r>
          </w:p>
          <w:p w14:paraId="110861D6" w14:textId="77777777" w:rsidR="00E6339E" w:rsidRPr="00D34A30" w:rsidRDefault="00E6339E" w:rsidP="00E6339E">
            <w:pPr>
              <w:spacing w:before="120" w:after="120" w:line="276" w:lineRule="auto"/>
              <w:rPr>
                <w:rFonts w:ascii="Arial" w:hAnsi="Arial"/>
                <w:szCs w:val="19"/>
                <w:lang w:eastAsia="en-US"/>
              </w:rPr>
            </w:pPr>
            <w:r w:rsidRPr="00D34A30">
              <w:rPr>
                <w:rFonts w:ascii="Arial" w:hAnsi="Arial"/>
                <w:szCs w:val="19"/>
                <w:lang w:eastAsia="en-US"/>
              </w:rPr>
              <w:t>It is critical that in assessing this unit, consideration is given to the sensitive nature of some aspects of the unit, particularly as they apply to Aboriginal and/or Torres Strait Islander history and culture and to the culture of the person or group being assessed.</w:t>
            </w:r>
          </w:p>
          <w:p w14:paraId="099E1541" w14:textId="77777777" w:rsidR="00E6339E" w:rsidRPr="00FC10C9" w:rsidRDefault="00E6339E" w:rsidP="00E6339E">
            <w:pPr>
              <w:spacing w:before="120" w:after="120" w:line="276" w:lineRule="auto"/>
              <w:rPr>
                <w:rFonts w:ascii="Arial" w:hAnsi="Arial"/>
                <w:szCs w:val="19"/>
                <w:lang w:eastAsia="en-US"/>
              </w:rPr>
            </w:pPr>
            <w:r w:rsidRPr="00FC10C9">
              <w:rPr>
                <w:rFonts w:ascii="Arial" w:hAnsi="Arial"/>
                <w:szCs w:val="19"/>
                <w:lang w:eastAsia="en-US"/>
              </w:rPr>
              <w:t>Assessment methods should be sensitive to emotional reactions of individuals being assessed, and it is highly recommended that access be made available, as required, to support such as counselling in social and emotional wellbeing.</w:t>
            </w:r>
          </w:p>
          <w:p w14:paraId="10A20F2C" w14:textId="77777777" w:rsidR="00E6339E" w:rsidRPr="004A084D" w:rsidRDefault="00E6339E" w:rsidP="00E6339E">
            <w:pPr>
              <w:spacing w:before="120" w:after="120" w:line="276" w:lineRule="auto"/>
              <w:rPr>
                <w:rFonts w:ascii="Arial" w:hAnsi="Arial"/>
                <w:szCs w:val="19"/>
                <w:lang w:eastAsia="en-US"/>
              </w:rPr>
            </w:pPr>
            <w:r w:rsidRPr="004A084D">
              <w:rPr>
                <w:rFonts w:ascii="Arial" w:hAnsi="Arial"/>
                <w:szCs w:val="19"/>
                <w:lang w:eastAsia="en-US"/>
              </w:rPr>
              <w:t>The following examples are appropriate to assess practical skills and knowledge for this unit:</w:t>
            </w:r>
          </w:p>
          <w:p w14:paraId="342CB312" w14:textId="77777777" w:rsidR="00E6339E" w:rsidRPr="004A084D" w:rsidRDefault="00E6339E" w:rsidP="00E6339E">
            <w:pPr>
              <w:numPr>
                <w:ilvl w:val="0"/>
                <w:numId w:val="12"/>
              </w:numPr>
              <w:spacing w:before="120" w:after="120" w:line="276" w:lineRule="auto"/>
              <w:rPr>
                <w:rFonts w:ascii="Arial" w:hAnsi="Arial"/>
                <w:szCs w:val="19"/>
                <w:lang w:eastAsia="en-US"/>
              </w:rPr>
            </w:pPr>
            <w:r w:rsidRPr="004A084D">
              <w:rPr>
                <w:rFonts w:ascii="Arial" w:hAnsi="Arial"/>
                <w:szCs w:val="19"/>
                <w:lang w:eastAsia="en-US"/>
              </w:rPr>
              <w:t>direct observation of the candidate in workplace setting or simulated environment</w:t>
            </w:r>
          </w:p>
          <w:p w14:paraId="31DE9A33" w14:textId="77777777" w:rsidR="00E6339E" w:rsidRPr="004A084D" w:rsidRDefault="00E6339E" w:rsidP="00E6339E">
            <w:pPr>
              <w:numPr>
                <w:ilvl w:val="0"/>
                <w:numId w:val="12"/>
              </w:numPr>
              <w:spacing w:before="120" w:after="120" w:line="276" w:lineRule="auto"/>
              <w:rPr>
                <w:rFonts w:ascii="Arial" w:hAnsi="Arial"/>
                <w:szCs w:val="19"/>
                <w:lang w:eastAsia="en-US"/>
              </w:rPr>
            </w:pPr>
            <w:r w:rsidRPr="004A084D">
              <w:rPr>
                <w:rFonts w:ascii="Arial" w:hAnsi="Arial"/>
                <w:szCs w:val="19"/>
                <w:lang w:eastAsia="en-US"/>
              </w:rPr>
              <w:lastRenderedPageBreak/>
              <w:t>written and oral questioning to test underpinning knowledge and its application</w:t>
            </w:r>
          </w:p>
          <w:p w14:paraId="43CE5624" w14:textId="53624585" w:rsidR="00E6339E" w:rsidRPr="00864D38" w:rsidRDefault="00E6339E" w:rsidP="00E6339E">
            <w:pPr>
              <w:numPr>
                <w:ilvl w:val="0"/>
                <w:numId w:val="12"/>
              </w:numPr>
              <w:spacing w:before="120" w:after="120" w:line="276" w:lineRule="auto"/>
              <w:rPr>
                <w:rFonts w:ascii="Arial" w:hAnsi="Arial"/>
                <w:i/>
                <w:szCs w:val="19"/>
                <w:lang w:eastAsia="en-US"/>
              </w:rPr>
            </w:pPr>
            <w:r w:rsidRPr="00864D38">
              <w:rPr>
                <w:rFonts w:ascii="Arial" w:hAnsi="Arial"/>
                <w:szCs w:val="19"/>
                <w:lang w:eastAsia="en-US"/>
              </w:rPr>
              <w:t>project activities, case studies (that have been</w:t>
            </w:r>
            <w:r>
              <w:t xml:space="preserve"> </w:t>
            </w:r>
            <w:r w:rsidRPr="00864D38">
              <w:rPr>
                <w:rFonts w:ascii="Arial" w:hAnsi="Arial"/>
                <w:szCs w:val="19"/>
                <w:lang w:eastAsia="en-US"/>
              </w:rPr>
              <w:t>developed in consultation with the local Aboriginal and/or Aboriginal and/or Torres Strait Islander community) and role play that allow the candidate to demonstrate the application of knowledge and skills.</w:t>
            </w:r>
            <w:r w:rsidRPr="00864D38">
              <w:rPr>
                <w:rFonts w:ascii="Arial" w:hAnsi="Arial"/>
                <w:i/>
                <w:szCs w:val="19"/>
                <w:lang w:eastAsia="en-US"/>
              </w:rPr>
              <w:t xml:space="preserve"> </w:t>
            </w:r>
          </w:p>
          <w:p w14:paraId="5DCB8515" w14:textId="77777777" w:rsidR="00E6339E" w:rsidRPr="00BD4BB4" w:rsidRDefault="00E6339E" w:rsidP="00E6339E">
            <w:pPr>
              <w:numPr>
                <w:ilvl w:val="0"/>
                <w:numId w:val="12"/>
              </w:numPr>
              <w:spacing w:before="120" w:after="120" w:line="276" w:lineRule="auto"/>
              <w:rPr>
                <w:rFonts w:ascii="Arial" w:hAnsi="Arial"/>
                <w:szCs w:val="19"/>
                <w:lang w:eastAsia="en-US"/>
              </w:rPr>
            </w:pPr>
            <w:r w:rsidRPr="004A084D">
              <w:rPr>
                <w:rFonts w:ascii="Arial" w:hAnsi="Arial"/>
                <w:szCs w:val="19"/>
                <w:lang w:eastAsia="en-US"/>
              </w:rPr>
              <w:t>third party workplace reports of on-the-job performance by the candidate.</w:t>
            </w:r>
          </w:p>
        </w:tc>
      </w:tr>
      <w:tr w:rsidR="00E6339E" w:rsidRPr="004A084D" w14:paraId="00138ADA" w14:textId="77777777" w:rsidTr="00E6339E">
        <w:tblPrEx>
          <w:jc w:val="center"/>
          <w:tblInd w:w="0" w:type="dxa"/>
        </w:tblPrEx>
        <w:trPr>
          <w:jc w:val="center"/>
        </w:trPr>
        <w:tc>
          <w:tcPr>
            <w:tcW w:w="3124" w:type="dxa"/>
            <w:gridSpan w:val="2"/>
          </w:tcPr>
          <w:p w14:paraId="74233677" w14:textId="77777777" w:rsidR="00E6339E" w:rsidRPr="004A084D" w:rsidRDefault="00E6339E" w:rsidP="00E6339E">
            <w:pPr>
              <w:spacing w:before="120" w:after="120" w:line="276" w:lineRule="auto"/>
              <w:rPr>
                <w:rFonts w:ascii="Arial" w:hAnsi="Arial"/>
                <w:b/>
                <w:szCs w:val="20"/>
                <w:lang w:eastAsia="en-US"/>
              </w:rPr>
            </w:pPr>
            <w:r w:rsidRPr="00505922">
              <w:rPr>
                <w:rFonts w:ascii="Arial" w:hAnsi="Arial"/>
                <w:b/>
                <w:szCs w:val="20"/>
                <w:lang w:eastAsia="en-US"/>
              </w:rPr>
              <w:lastRenderedPageBreak/>
              <w:t>Guidance information for assessment</w:t>
            </w:r>
          </w:p>
        </w:tc>
        <w:tc>
          <w:tcPr>
            <w:tcW w:w="6232" w:type="dxa"/>
            <w:gridSpan w:val="3"/>
          </w:tcPr>
          <w:p w14:paraId="05ED6A4C" w14:textId="77777777" w:rsidR="00E6339E" w:rsidRPr="004A084D" w:rsidRDefault="00E6339E" w:rsidP="00E6339E">
            <w:pPr>
              <w:spacing w:before="120" w:after="120" w:line="276" w:lineRule="auto"/>
              <w:rPr>
                <w:rFonts w:ascii="Arial" w:hAnsi="Arial"/>
                <w:szCs w:val="19"/>
                <w:lang w:eastAsia="en-US"/>
              </w:rPr>
            </w:pPr>
            <w:r w:rsidRPr="00505922">
              <w:rPr>
                <w:rFonts w:ascii="Arial" w:hAnsi="Arial"/>
                <w:szCs w:val="19"/>
                <w:lang w:eastAsia="en-US"/>
              </w:rPr>
              <w:t>Holistic assessment with other units relevant to the industry sector, workplace and job role is recommended.</w:t>
            </w:r>
          </w:p>
        </w:tc>
      </w:tr>
    </w:tbl>
    <w:p w14:paraId="08F82196" w14:textId="6AA6743D" w:rsidR="005C77FC" w:rsidRPr="005C77FC" w:rsidRDefault="005C77FC" w:rsidP="00D33662">
      <w:pPr>
        <w:spacing w:before="120" w:after="120" w:line="276" w:lineRule="auto"/>
        <w:rPr>
          <w:rFonts w:ascii="Arial" w:hAnsi="Arial" w:cs="Arial"/>
        </w:rPr>
      </w:pPr>
    </w:p>
    <w:sectPr w:rsidR="005C77FC" w:rsidRPr="005C77FC" w:rsidSect="00811F05">
      <w:headerReference w:type="even" r:id="rId37"/>
      <w:headerReference w:type="default" r:id="rId38"/>
      <w:headerReference w:type="first" r:id="rId39"/>
      <w:pgSz w:w="11906" w:h="16838" w:code="9"/>
      <w:pgMar w:top="1276" w:right="1440" w:bottom="993" w:left="1440" w:header="709" w:footer="6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9BDB40" w14:textId="77777777" w:rsidR="004E139E" w:rsidRDefault="004E139E">
      <w:r>
        <w:separator/>
      </w:r>
    </w:p>
  </w:endnote>
  <w:endnote w:type="continuationSeparator" w:id="0">
    <w:p w14:paraId="0B6CFFA2" w14:textId="77777777" w:rsidR="004E139E" w:rsidRDefault="004E1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6977E" w14:textId="77777777" w:rsidR="004E139E" w:rsidRDefault="004E139E" w:rsidP="005E24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5E6528" w14:textId="77777777" w:rsidR="004E139E" w:rsidRDefault="004E139E" w:rsidP="00CA2F2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4B776" w14:textId="77777777" w:rsidR="004E139E" w:rsidRPr="004D4463" w:rsidRDefault="004E139E" w:rsidP="004560E8">
    <w:pPr>
      <w:pStyle w:val="Footer"/>
      <w:ind w:right="360"/>
    </w:pPr>
    <w:r>
      <w:ptab w:relativeTo="margin" w:alignment="right" w:leader="none"/>
    </w:r>
    <w:r>
      <w:rPr>
        <w:noProof/>
        <w:lang w:val="en-AU" w:eastAsia="en-AU"/>
      </w:rPr>
      <w:drawing>
        <wp:inline distT="0" distB="0" distL="0" distR="0" wp14:anchorId="1E3DB615" wp14:editId="407EFD40">
          <wp:extent cx="841375" cy="292735"/>
          <wp:effectExtent l="0" t="0" r="0" b="0"/>
          <wp:docPr id="20" name="Picture 20" descr="Creative Commons logo"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AE3FD" w14:textId="77777777" w:rsidR="004E139E" w:rsidRPr="00286558" w:rsidRDefault="004E139E">
    <w:pPr>
      <w:pStyle w:val="Footer"/>
    </w:pPr>
    <w:r>
      <w:rPr>
        <w:sz w:val="18"/>
        <w:szCs w:val="18"/>
      </w:rPr>
      <w:t xml:space="preserve"> </w:t>
    </w:r>
    <w:r>
      <w:ptab w:relativeTo="margin" w:alignment="right" w:leader="none"/>
    </w:r>
    <w:r>
      <w:rPr>
        <w:noProof/>
        <w:lang w:val="en-AU" w:eastAsia="en-AU"/>
      </w:rPr>
      <w:drawing>
        <wp:inline distT="0" distB="0" distL="0" distR="0" wp14:anchorId="62C64DE0" wp14:editId="6CA66B1B">
          <wp:extent cx="841375" cy="292735"/>
          <wp:effectExtent l="0" t="0" r="0" b="0"/>
          <wp:docPr id="21" name="Picture 21" descr="Creative Commons logo"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0A67E" w14:textId="77777777" w:rsidR="004E139E" w:rsidRPr="00D75B7D" w:rsidRDefault="004E139E" w:rsidP="00E82876">
    <w:pPr>
      <w:rPr>
        <w:rFonts w:ascii="Arial" w:hAnsi="Arial" w:cs="Arial"/>
      </w:rPr>
    </w:pPr>
  </w:p>
  <w:p w14:paraId="5630039E" w14:textId="1ED77E1D" w:rsidR="004E139E" w:rsidRPr="00D75B7D" w:rsidRDefault="004E139E" w:rsidP="00A42605">
    <w:pPr>
      <w:pStyle w:val="Footer"/>
      <w:pBdr>
        <w:top w:val="single" w:sz="4" w:space="1" w:color="000000"/>
      </w:pBdr>
      <w:tabs>
        <w:tab w:val="clear" w:pos="8306"/>
        <w:tab w:val="right" w:pos="7088"/>
      </w:tabs>
      <w:ind w:right="-142"/>
      <w:rPr>
        <w:rFonts w:ascii="Arial" w:hAnsi="Arial" w:cs="Arial"/>
        <w:sz w:val="18"/>
        <w:szCs w:val="18"/>
        <w:lang w:val="en-AU"/>
      </w:rPr>
    </w:pPr>
    <w:r w:rsidRPr="00D75B7D">
      <w:rPr>
        <w:rFonts w:ascii="Arial" w:hAnsi="Arial" w:cs="Arial"/>
        <w:noProof/>
        <w:highlight w:val="yellow"/>
        <w:lang w:val="en-AU" w:eastAsia="en-AU"/>
      </w:rPr>
      <w:drawing>
        <wp:anchor distT="0" distB="0" distL="114300" distR="114300" simplePos="0" relativeHeight="251667456" behindDoc="0" locked="0" layoutInCell="1" allowOverlap="1" wp14:anchorId="0B07A80E" wp14:editId="3FC6EAE4">
          <wp:simplePos x="0" y="0"/>
          <wp:positionH relativeFrom="column">
            <wp:posOffset>2752090</wp:posOffset>
          </wp:positionH>
          <wp:positionV relativeFrom="paragraph">
            <wp:posOffset>191135</wp:posOffset>
          </wp:positionV>
          <wp:extent cx="841375" cy="292735"/>
          <wp:effectExtent l="0" t="0" r="0" b="0"/>
          <wp:wrapNone/>
          <wp:docPr id="22" name="Picture 22" descr="Creative Commons logo"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pic:spPr>
              </pic:pic>
            </a:graphicData>
          </a:graphic>
          <wp14:sizeRelH relativeFrom="page">
            <wp14:pctWidth>0</wp14:pctWidth>
          </wp14:sizeRelH>
          <wp14:sizeRelV relativeFrom="page">
            <wp14:pctHeight>0</wp14:pctHeight>
          </wp14:sizeRelV>
        </wp:anchor>
      </w:drawing>
    </w:r>
    <w:r w:rsidRPr="00BB0BB8">
      <w:rPr>
        <w:rFonts w:ascii="Arial" w:hAnsi="Arial" w:cs="Arial"/>
        <w:sz w:val="18"/>
        <w:szCs w:val="18"/>
        <w:lang w:val="en-AU"/>
      </w:rPr>
      <w:t>22531VIC</w:t>
    </w:r>
    <w:r w:rsidRPr="00D75B7D">
      <w:rPr>
        <w:rFonts w:ascii="Arial" w:hAnsi="Arial" w:cs="Arial"/>
        <w:sz w:val="18"/>
        <w:szCs w:val="18"/>
        <w:lang w:val="en-AU"/>
      </w:rPr>
      <w:t xml:space="preserve"> </w:t>
    </w:r>
    <w:r w:rsidRPr="00776E39">
      <w:rPr>
        <w:rFonts w:ascii="Arial" w:hAnsi="Arial" w:cs="Arial"/>
        <w:sz w:val="18"/>
        <w:szCs w:val="18"/>
        <w:lang w:val="en-AU"/>
      </w:rPr>
      <w:t>Course in Culturally Considerate Disability Support for Aboriginal and Torres Strait Islander People - v1.0</w:t>
    </w:r>
    <w:r w:rsidRPr="00D75B7D">
      <w:rPr>
        <w:rFonts w:ascii="Arial" w:hAnsi="Arial" w:cs="Arial"/>
        <w:sz w:val="18"/>
        <w:szCs w:val="18"/>
        <w:lang w:val="en-AU"/>
      </w:rPr>
      <w:t xml:space="preserve"> </w:t>
    </w:r>
    <w:r>
      <w:rPr>
        <w:rFonts w:ascii="Arial" w:hAnsi="Arial" w:cs="Arial"/>
        <w:sz w:val="18"/>
        <w:szCs w:val="18"/>
        <w:lang w:val="en-AU"/>
      </w:rPr>
      <w:br/>
    </w:r>
    <w:r w:rsidRPr="00D75B7D">
      <w:rPr>
        <w:rFonts w:ascii="Arial" w:hAnsi="Arial" w:cs="Arial"/>
        <w:sz w:val="18"/>
        <w:szCs w:val="18"/>
        <w:lang w:val="fr-FR"/>
      </w:rPr>
      <w:t>© State of Victoria 2019</w:t>
    </w:r>
    <w:r w:rsidRPr="00D75B7D">
      <w:rPr>
        <w:rFonts w:ascii="Arial" w:hAnsi="Arial" w:cs="Arial"/>
        <w:sz w:val="18"/>
        <w:szCs w:val="18"/>
        <w:lang w:val="en-AU"/>
      </w:rPr>
      <w:tab/>
    </w:r>
    <w:r w:rsidR="009A057E">
      <w:rPr>
        <w:rFonts w:ascii="Arial" w:hAnsi="Arial" w:cs="Arial"/>
        <w:sz w:val="18"/>
        <w:szCs w:val="18"/>
        <w:lang w:val="en-AU"/>
      </w:rPr>
      <w:tab/>
    </w:r>
    <w:r w:rsidR="009A057E" w:rsidRPr="00D75B7D">
      <w:rPr>
        <w:rFonts w:ascii="Arial" w:hAnsi="Arial" w:cs="Arial"/>
        <w:sz w:val="18"/>
        <w:szCs w:val="18"/>
        <w:lang w:val="en-AU"/>
      </w:rPr>
      <w:tab/>
    </w:r>
    <w:r w:rsidR="009A057E" w:rsidRPr="00D75B7D">
      <w:rPr>
        <w:rFonts w:ascii="Arial" w:hAnsi="Arial" w:cs="Arial"/>
        <w:sz w:val="18"/>
        <w:szCs w:val="18"/>
        <w:lang w:val="en-AU"/>
      </w:rPr>
      <w:tab/>
    </w:r>
    <w:r w:rsidRPr="00D75B7D">
      <w:rPr>
        <w:rFonts w:ascii="Arial" w:hAnsi="Arial" w:cs="Arial"/>
        <w:noProof/>
        <w:sz w:val="18"/>
        <w:szCs w:val="18"/>
        <w:lang w:val="en-AU"/>
      </w:rPr>
      <w:t xml:space="preserve">Page </w:t>
    </w:r>
    <w:r w:rsidRPr="00D75B7D">
      <w:rPr>
        <w:rFonts w:ascii="Arial" w:hAnsi="Arial" w:cs="Arial"/>
        <w:b/>
        <w:bCs/>
        <w:noProof/>
        <w:sz w:val="18"/>
        <w:szCs w:val="18"/>
        <w:lang w:val="en-AU"/>
      </w:rPr>
      <w:fldChar w:fldCharType="begin"/>
    </w:r>
    <w:r w:rsidRPr="00D75B7D">
      <w:rPr>
        <w:rFonts w:ascii="Arial" w:hAnsi="Arial" w:cs="Arial"/>
        <w:b/>
        <w:bCs/>
        <w:noProof/>
        <w:sz w:val="18"/>
        <w:szCs w:val="18"/>
        <w:lang w:val="en-AU"/>
      </w:rPr>
      <w:instrText xml:space="preserve"> PAGE  \* Arabic  \* MERGEFORMAT </w:instrText>
    </w:r>
    <w:r w:rsidRPr="00D75B7D">
      <w:rPr>
        <w:rFonts w:ascii="Arial" w:hAnsi="Arial" w:cs="Arial"/>
        <w:b/>
        <w:bCs/>
        <w:noProof/>
        <w:sz w:val="18"/>
        <w:szCs w:val="18"/>
        <w:lang w:val="en-AU"/>
      </w:rPr>
      <w:fldChar w:fldCharType="separate"/>
    </w:r>
    <w:r w:rsidR="00924538">
      <w:rPr>
        <w:rFonts w:ascii="Arial" w:hAnsi="Arial" w:cs="Arial"/>
        <w:b/>
        <w:bCs/>
        <w:noProof/>
        <w:sz w:val="18"/>
        <w:szCs w:val="18"/>
        <w:lang w:val="en-AU"/>
      </w:rPr>
      <w:t>12</w:t>
    </w:r>
    <w:r w:rsidRPr="00D75B7D">
      <w:rPr>
        <w:rFonts w:ascii="Arial" w:hAnsi="Arial" w:cs="Arial"/>
        <w:b/>
        <w:bCs/>
        <w:noProof/>
        <w:sz w:val="18"/>
        <w:szCs w:val="18"/>
        <w:lang w:val="en-AU"/>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239DB" w14:textId="77777777" w:rsidR="004E139E" w:rsidRPr="00D75B7D" w:rsidRDefault="004E139E" w:rsidP="00D75B7D">
    <w:pPr>
      <w:rPr>
        <w:rFonts w:ascii="Arial" w:hAnsi="Arial" w:cs="Arial"/>
      </w:rPr>
    </w:pPr>
  </w:p>
  <w:p w14:paraId="79528230" w14:textId="4CDFB42C" w:rsidR="004E139E" w:rsidRPr="00D75B7D" w:rsidRDefault="004E139E" w:rsidP="00B80AC0">
    <w:pPr>
      <w:pStyle w:val="Footer"/>
      <w:pBdr>
        <w:top w:val="single" w:sz="4" w:space="1" w:color="000000"/>
      </w:pBdr>
      <w:tabs>
        <w:tab w:val="clear" w:pos="8306"/>
        <w:tab w:val="right" w:pos="7088"/>
      </w:tabs>
      <w:ind w:right="-46"/>
      <w:rPr>
        <w:rFonts w:ascii="Arial" w:hAnsi="Arial" w:cs="Arial"/>
        <w:sz w:val="18"/>
        <w:szCs w:val="18"/>
        <w:lang w:val="en-AU"/>
      </w:rPr>
    </w:pPr>
    <w:r w:rsidRPr="00D75B7D">
      <w:rPr>
        <w:rFonts w:ascii="Arial" w:hAnsi="Arial" w:cs="Arial"/>
        <w:noProof/>
        <w:highlight w:val="yellow"/>
        <w:lang w:val="en-AU" w:eastAsia="en-AU"/>
      </w:rPr>
      <w:drawing>
        <wp:anchor distT="0" distB="0" distL="114300" distR="114300" simplePos="0" relativeHeight="251665408" behindDoc="0" locked="0" layoutInCell="1" allowOverlap="1" wp14:anchorId="6D596066" wp14:editId="18D417BA">
          <wp:simplePos x="0" y="0"/>
          <wp:positionH relativeFrom="column">
            <wp:posOffset>2752090</wp:posOffset>
          </wp:positionH>
          <wp:positionV relativeFrom="paragraph">
            <wp:posOffset>191135</wp:posOffset>
          </wp:positionV>
          <wp:extent cx="841375" cy="292735"/>
          <wp:effectExtent l="0" t="0" r="0" b="0"/>
          <wp:wrapNone/>
          <wp:docPr id="13" name="Picture 13" descr="Creative Commons logo"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pic:spPr>
              </pic:pic>
            </a:graphicData>
          </a:graphic>
          <wp14:sizeRelH relativeFrom="page">
            <wp14:pctWidth>0</wp14:pctWidth>
          </wp14:sizeRelH>
          <wp14:sizeRelV relativeFrom="page">
            <wp14:pctHeight>0</wp14:pctHeight>
          </wp14:sizeRelV>
        </wp:anchor>
      </w:drawing>
    </w:r>
    <w:r w:rsidRPr="00466DD8">
      <w:rPr>
        <w:rFonts w:ascii="Arial" w:hAnsi="Arial" w:cs="Arial"/>
        <w:sz w:val="18"/>
        <w:szCs w:val="18"/>
        <w:lang w:val="en-AU"/>
      </w:rPr>
      <w:t>22531VIC</w:t>
    </w:r>
    <w:r w:rsidRPr="00D75B7D">
      <w:rPr>
        <w:rFonts w:ascii="Arial" w:hAnsi="Arial" w:cs="Arial"/>
        <w:sz w:val="18"/>
        <w:szCs w:val="18"/>
        <w:lang w:val="en-AU"/>
      </w:rPr>
      <w:t xml:space="preserve"> </w:t>
    </w:r>
    <w:r w:rsidRPr="00776E39">
      <w:rPr>
        <w:rFonts w:ascii="Arial" w:hAnsi="Arial" w:cs="Arial"/>
        <w:sz w:val="18"/>
        <w:szCs w:val="18"/>
        <w:lang w:val="en-AU"/>
      </w:rPr>
      <w:t>Course in Culturally Considerate Disability Support for Aboriginal and Torres Strait Islander People</w:t>
    </w:r>
    <w:r w:rsidR="009A057E">
      <w:rPr>
        <w:rFonts w:ascii="Arial" w:hAnsi="Arial" w:cs="Arial"/>
        <w:sz w:val="18"/>
        <w:szCs w:val="18"/>
        <w:lang w:val="en-AU"/>
      </w:rPr>
      <w:t xml:space="preserve"> -v</w:t>
    </w:r>
    <w:r w:rsidRPr="00D75B7D">
      <w:rPr>
        <w:rFonts w:ascii="Arial" w:hAnsi="Arial" w:cs="Arial"/>
        <w:sz w:val="18"/>
        <w:szCs w:val="18"/>
        <w:lang w:val="en-AU"/>
      </w:rPr>
      <w:t>1.</w:t>
    </w:r>
    <w:r w:rsidR="009A057E">
      <w:rPr>
        <w:rFonts w:ascii="Arial" w:hAnsi="Arial" w:cs="Arial"/>
        <w:sz w:val="18"/>
        <w:szCs w:val="18"/>
        <w:lang w:val="en-AU"/>
      </w:rPr>
      <w:t xml:space="preserve">0 </w:t>
    </w:r>
    <w:r w:rsidRPr="00D75B7D">
      <w:rPr>
        <w:rFonts w:ascii="Arial" w:hAnsi="Arial" w:cs="Arial"/>
        <w:sz w:val="18"/>
        <w:szCs w:val="18"/>
        <w:lang w:val="fr-FR"/>
      </w:rPr>
      <w:t>© State of Victoria 2019</w:t>
    </w:r>
    <w:r w:rsidRPr="00D75B7D">
      <w:rPr>
        <w:rFonts w:ascii="Arial" w:hAnsi="Arial" w:cs="Arial"/>
        <w:sz w:val="18"/>
        <w:szCs w:val="18"/>
        <w:lang w:val="en-AU"/>
      </w:rPr>
      <w:tab/>
    </w:r>
    <w:r>
      <w:rPr>
        <w:rFonts w:ascii="Arial" w:hAnsi="Arial" w:cs="Arial"/>
        <w:sz w:val="18"/>
        <w:szCs w:val="18"/>
        <w:lang w:val="en-AU"/>
      </w:rPr>
      <w:tab/>
    </w:r>
    <w:r w:rsidR="009A057E" w:rsidRPr="00D75B7D">
      <w:rPr>
        <w:rFonts w:ascii="Arial" w:hAnsi="Arial" w:cs="Arial"/>
        <w:sz w:val="18"/>
        <w:szCs w:val="18"/>
        <w:lang w:val="en-AU"/>
      </w:rPr>
      <w:tab/>
    </w:r>
    <w:r w:rsidR="009A057E" w:rsidRPr="00D75B7D">
      <w:rPr>
        <w:rFonts w:ascii="Arial" w:hAnsi="Arial" w:cs="Arial"/>
        <w:sz w:val="18"/>
        <w:szCs w:val="18"/>
        <w:lang w:val="en-AU"/>
      </w:rPr>
      <w:tab/>
    </w:r>
    <w:r w:rsidRPr="00D75B7D">
      <w:rPr>
        <w:rFonts w:ascii="Arial" w:hAnsi="Arial" w:cs="Arial"/>
        <w:noProof/>
        <w:sz w:val="18"/>
        <w:szCs w:val="18"/>
        <w:lang w:val="en-AU"/>
      </w:rPr>
      <w:t xml:space="preserve">Page </w:t>
    </w:r>
    <w:r w:rsidRPr="00D75B7D">
      <w:rPr>
        <w:rFonts w:ascii="Arial" w:hAnsi="Arial" w:cs="Arial"/>
        <w:b/>
        <w:bCs/>
        <w:noProof/>
        <w:sz w:val="18"/>
        <w:szCs w:val="18"/>
        <w:lang w:val="en-AU"/>
      </w:rPr>
      <w:fldChar w:fldCharType="begin"/>
    </w:r>
    <w:r w:rsidRPr="00D75B7D">
      <w:rPr>
        <w:rFonts w:ascii="Arial" w:hAnsi="Arial" w:cs="Arial"/>
        <w:b/>
        <w:bCs/>
        <w:noProof/>
        <w:sz w:val="18"/>
        <w:szCs w:val="18"/>
        <w:lang w:val="en-AU"/>
      </w:rPr>
      <w:instrText xml:space="preserve"> PAGE  \* Arabic  \* MERGEFORMAT </w:instrText>
    </w:r>
    <w:r w:rsidRPr="00D75B7D">
      <w:rPr>
        <w:rFonts w:ascii="Arial" w:hAnsi="Arial" w:cs="Arial"/>
        <w:b/>
        <w:bCs/>
        <w:noProof/>
        <w:sz w:val="18"/>
        <w:szCs w:val="18"/>
        <w:lang w:val="en-AU"/>
      </w:rPr>
      <w:fldChar w:fldCharType="separate"/>
    </w:r>
    <w:r w:rsidR="00924538">
      <w:rPr>
        <w:rFonts w:ascii="Arial" w:hAnsi="Arial" w:cs="Arial"/>
        <w:b/>
        <w:bCs/>
        <w:noProof/>
        <w:sz w:val="18"/>
        <w:szCs w:val="18"/>
        <w:lang w:val="en-AU"/>
      </w:rPr>
      <w:t>18</w:t>
    </w:r>
    <w:r w:rsidRPr="00D75B7D">
      <w:rPr>
        <w:rFonts w:ascii="Arial" w:hAnsi="Arial" w:cs="Arial"/>
        <w:b/>
        <w:bCs/>
        <w:noProof/>
        <w:sz w:val="18"/>
        <w:szCs w:val="18"/>
        <w:lang w:val="en-A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C06F38" w14:textId="77777777" w:rsidR="004E139E" w:rsidRDefault="004E139E">
      <w:r>
        <w:separator/>
      </w:r>
    </w:p>
  </w:footnote>
  <w:footnote w:type="continuationSeparator" w:id="0">
    <w:p w14:paraId="1FB3FBAB" w14:textId="77777777" w:rsidR="004E139E" w:rsidRDefault="004E139E">
      <w:r>
        <w:continuationSeparator/>
      </w:r>
    </w:p>
  </w:footnote>
  <w:footnote w:id="1">
    <w:p w14:paraId="2D2E13A3" w14:textId="5CE80D47" w:rsidR="004E139E" w:rsidRPr="00134159" w:rsidRDefault="004E139E" w:rsidP="00A9210A">
      <w:pPr>
        <w:pStyle w:val="FootnoteText"/>
        <w:ind w:left="142" w:right="-284" w:hanging="142"/>
        <w:rPr>
          <w:rStyle w:val="FootnoteReference"/>
          <w:rFonts w:ascii="Arial" w:hAnsi="Arial" w:cs="Arial"/>
          <w:sz w:val="16"/>
          <w:szCs w:val="16"/>
          <w:vertAlign w:val="baseline"/>
          <w:lang w:val="en-AU"/>
        </w:rPr>
      </w:pPr>
      <w:r w:rsidRPr="00134159">
        <w:rPr>
          <w:rStyle w:val="FootnoteReference"/>
          <w:rFonts w:ascii="Arial" w:hAnsi="Arial" w:cs="Arial"/>
          <w:sz w:val="16"/>
          <w:szCs w:val="16"/>
          <w:vertAlign w:val="baseline"/>
        </w:rPr>
        <w:footnoteRef/>
      </w:r>
      <w:r w:rsidRPr="00134159">
        <w:rPr>
          <w:rStyle w:val="FootnoteReference"/>
          <w:rFonts w:ascii="Arial" w:hAnsi="Arial" w:cs="Arial"/>
          <w:sz w:val="16"/>
          <w:szCs w:val="16"/>
          <w:vertAlign w:val="baseline"/>
        </w:rPr>
        <w:t xml:space="preserve"> Steering Committee for the Review </w:t>
      </w:r>
      <w:r>
        <w:rPr>
          <w:rStyle w:val="FootnoteReference"/>
          <w:rFonts w:ascii="Arial" w:hAnsi="Arial" w:cs="Arial"/>
          <w:sz w:val="16"/>
          <w:szCs w:val="16"/>
          <w:vertAlign w:val="baseline"/>
        </w:rPr>
        <w:t>of Government Service Provision</w:t>
      </w:r>
      <w:r w:rsidRPr="00134159">
        <w:rPr>
          <w:rStyle w:val="FootnoteReference"/>
          <w:rFonts w:ascii="Arial" w:hAnsi="Arial" w:cs="Arial"/>
          <w:sz w:val="16"/>
          <w:szCs w:val="16"/>
          <w:vertAlign w:val="baseline"/>
        </w:rPr>
        <w:t xml:space="preserve"> </w:t>
      </w:r>
      <w:r>
        <w:rPr>
          <w:rFonts w:ascii="Arial" w:hAnsi="Arial" w:cs="Arial"/>
          <w:sz w:val="16"/>
          <w:szCs w:val="16"/>
          <w:lang w:val="en-AU"/>
        </w:rPr>
        <w:t>(</w:t>
      </w:r>
      <w:r w:rsidRPr="00134159">
        <w:rPr>
          <w:rStyle w:val="FootnoteReference"/>
          <w:rFonts w:ascii="Arial" w:hAnsi="Arial" w:cs="Arial"/>
          <w:sz w:val="16"/>
          <w:szCs w:val="16"/>
          <w:vertAlign w:val="baseline"/>
        </w:rPr>
        <w:t>2016</w:t>
      </w:r>
      <w:r>
        <w:rPr>
          <w:rFonts w:ascii="Arial" w:hAnsi="Arial" w:cs="Arial"/>
          <w:sz w:val="16"/>
          <w:szCs w:val="16"/>
          <w:lang w:val="en-AU"/>
        </w:rPr>
        <w:t>)</w:t>
      </w:r>
      <w:r w:rsidRPr="00134159">
        <w:rPr>
          <w:rStyle w:val="FootnoteReference"/>
          <w:rFonts w:ascii="Arial" w:hAnsi="Arial" w:cs="Arial"/>
          <w:sz w:val="16"/>
          <w:szCs w:val="16"/>
          <w:vertAlign w:val="baseline"/>
          <w:lang w:val="en-AU"/>
        </w:rPr>
        <w:t>,</w:t>
      </w:r>
      <w:r w:rsidRPr="00134159">
        <w:rPr>
          <w:rStyle w:val="FootnoteReference"/>
          <w:rFonts w:ascii="Arial" w:hAnsi="Arial" w:cs="Arial"/>
          <w:sz w:val="16"/>
          <w:szCs w:val="16"/>
          <w:vertAlign w:val="baseline"/>
        </w:rPr>
        <w:t xml:space="preserve"> </w:t>
      </w:r>
      <w:r w:rsidRPr="00134159">
        <w:rPr>
          <w:rStyle w:val="FootnoteReference"/>
          <w:rFonts w:ascii="Arial" w:hAnsi="Arial" w:cs="Arial"/>
          <w:i/>
          <w:sz w:val="16"/>
          <w:szCs w:val="16"/>
          <w:vertAlign w:val="baseline"/>
        </w:rPr>
        <w:t>Overcoming Indigenous Disadvantage: Key Indicators 2016 Report</w:t>
      </w:r>
      <w:r w:rsidRPr="00134159">
        <w:rPr>
          <w:rStyle w:val="FootnoteReference"/>
          <w:rFonts w:ascii="Arial" w:hAnsi="Arial" w:cs="Arial"/>
          <w:sz w:val="16"/>
          <w:szCs w:val="16"/>
          <w:vertAlign w:val="baseline"/>
        </w:rPr>
        <w:t>, Productivity Commission &lt;</w:t>
      </w:r>
      <w:hyperlink r:id="rId1" w:history="1">
        <w:r w:rsidRPr="00134159">
          <w:rPr>
            <w:rStyle w:val="Hyperlink"/>
            <w:rFonts w:ascii="Arial" w:hAnsi="Arial" w:cs="Arial"/>
            <w:sz w:val="16"/>
            <w:szCs w:val="16"/>
          </w:rPr>
          <w:t>https://www.pc.gov.au/research/ongoing/overcoming-indigenous-disadvantage/2016</w:t>
        </w:r>
      </w:hyperlink>
      <w:r w:rsidRPr="00134159">
        <w:rPr>
          <w:rStyle w:val="FootnoteReference"/>
          <w:rFonts w:ascii="Arial" w:hAnsi="Arial" w:cs="Arial"/>
          <w:sz w:val="16"/>
          <w:szCs w:val="16"/>
          <w:vertAlign w:val="baseline"/>
          <w:lang w:val="en-AU"/>
        </w:rPr>
        <w:t>&gt;</w:t>
      </w:r>
      <w:r w:rsidRPr="00134159">
        <w:rPr>
          <w:rFonts w:ascii="Arial" w:hAnsi="Arial" w:cs="Arial"/>
          <w:sz w:val="16"/>
          <w:szCs w:val="16"/>
          <w:lang w:val="en-AU"/>
        </w:rPr>
        <w:t xml:space="preserve"> </w:t>
      </w:r>
    </w:p>
  </w:footnote>
  <w:footnote w:id="2">
    <w:p w14:paraId="4A2D1F8E" w14:textId="3CD293C1" w:rsidR="004E139E" w:rsidRPr="00602870" w:rsidRDefault="004E139E" w:rsidP="00A9210A">
      <w:pPr>
        <w:pStyle w:val="FootnoteText"/>
        <w:ind w:left="142" w:right="-284" w:hanging="142"/>
        <w:rPr>
          <w:rFonts w:ascii="Arial" w:hAnsi="Arial" w:cs="Arial"/>
          <w:sz w:val="18"/>
          <w:szCs w:val="18"/>
          <w:lang w:val="en-AU"/>
        </w:rPr>
      </w:pPr>
      <w:r w:rsidRPr="00134159">
        <w:rPr>
          <w:rStyle w:val="FootnoteReference"/>
          <w:rFonts w:ascii="Arial" w:hAnsi="Arial" w:cs="Arial"/>
          <w:sz w:val="16"/>
          <w:szCs w:val="16"/>
          <w:vertAlign w:val="baseline"/>
        </w:rPr>
        <w:footnoteRef/>
      </w:r>
      <w:r w:rsidRPr="00134159">
        <w:rPr>
          <w:rFonts w:ascii="Arial" w:hAnsi="Arial" w:cs="Arial"/>
          <w:sz w:val="16"/>
          <w:szCs w:val="16"/>
        </w:rPr>
        <w:t xml:space="preserve"> </w:t>
      </w:r>
      <w:r w:rsidRPr="00134159">
        <w:rPr>
          <w:rStyle w:val="FootnoteReference"/>
          <w:rFonts w:ascii="Arial" w:hAnsi="Arial" w:cs="Arial"/>
          <w:sz w:val="16"/>
          <w:szCs w:val="16"/>
          <w:vertAlign w:val="baseline"/>
        </w:rPr>
        <w:t>Productivity Commission (2011),</w:t>
      </w:r>
      <w:r w:rsidRPr="00134159">
        <w:rPr>
          <w:rFonts w:ascii="Arial" w:hAnsi="Arial" w:cs="Arial"/>
          <w:sz w:val="16"/>
          <w:szCs w:val="16"/>
        </w:rPr>
        <w:t xml:space="preserve"> </w:t>
      </w:r>
      <w:r w:rsidRPr="00134159">
        <w:rPr>
          <w:rFonts w:ascii="Arial" w:hAnsi="Arial" w:cs="Arial"/>
          <w:i/>
          <w:sz w:val="16"/>
          <w:szCs w:val="16"/>
          <w:lang w:val="en-AU"/>
        </w:rPr>
        <w:t>“</w:t>
      </w:r>
      <w:r w:rsidRPr="005C6ACE">
        <w:rPr>
          <w:rStyle w:val="FootnoteReference"/>
          <w:rFonts w:ascii="Arial" w:hAnsi="Arial" w:cs="Arial"/>
          <w:sz w:val="16"/>
          <w:szCs w:val="16"/>
          <w:vertAlign w:val="baseline"/>
        </w:rPr>
        <w:t>Disability within the Indigenous Community</w:t>
      </w:r>
      <w:r w:rsidRPr="005C6ACE">
        <w:rPr>
          <w:rFonts w:ascii="Arial" w:hAnsi="Arial" w:cs="Arial"/>
          <w:sz w:val="16"/>
          <w:szCs w:val="16"/>
          <w:lang w:val="en-AU"/>
        </w:rPr>
        <w:t>”</w:t>
      </w:r>
      <w:r w:rsidRPr="005C6ACE">
        <w:rPr>
          <w:rStyle w:val="FootnoteReference"/>
          <w:rFonts w:ascii="Arial" w:hAnsi="Arial" w:cs="Arial"/>
          <w:sz w:val="16"/>
          <w:szCs w:val="16"/>
          <w:vertAlign w:val="baseline"/>
        </w:rPr>
        <w:t>,</w:t>
      </w:r>
      <w:r w:rsidRPr="00134159">
        <w:rPr>
          <w:rStyle w:val="FootnoteReference"/>
          <w:rFonts w:ascii="Arial" w:hAnsi="Arial" w:cs="Arial"/>
          <w:i/>
          <w:sz w:val="16"/>
          <w:szCs w:val="16"/>
          <w:vertAlign w:val="baseline"/>
        </w:rPr>
        <w:t xml:space="preserve"> Disability Care and Support Inquiry Report</w:t>
      </w:r>
      <w:r w:rsidRPr="00134159">
        <w:rPr>
          <w:rFonts w:ascii="Arial" w:hAnsi="Arial" w:cs="Arial"/>
          <w:i/>
          <w:sz w:val="16"/>
          <w:szCs w:val="16"/>
        </w:rPr>
        <w:t xml:space="preserve"> </w:t>
      </w:r>
      <w:r>
        <w:rPr>
          <w:rStyle w:val="FootnoteReference"/>
          <w:rFonts w:ascii="Arial" w:hAnsi="Arial" w:cs="Arial"/>
          <w:sz w:val="16"/>
          <w:szCs w:val="16"/>
          <w:vertAlign w:val="baseline"/>
        </w:rPr>
        <w:t>[v</w:t>
      </w:r>
      <w:r w:rsidRPr="00134159">
        <w:rPr>
          <w:rStyle w:val="FootnoteReference"/>
          <w:rFonts w:ascii="Arial" w:hAnsi="Arial" w:cs="Arial"/>
          <w:sz w:val="16"/>
          <w:szCs w:val="16"/>
          <w:vertAlign w:val="baseline"/>
        </w:rPr>
        <w:t>ol 2], &lt;</w:t>
      </w:r>
      <w:hyperlink r:id="rId2" w:history="1">
        <w:r w:rsidRPr="00134159">
          <w:rPr>
            <w:rStyle w:val="Hyperlink"/>
            <w:rFonts w:ascii="Arial" w:hAnsi="Arial" w:cs="Arial"/>
            <w:sz w:val="16"/>
            <w:szCs w:val="16"/>
            <w:lang w:val="en-AU"/>
          </w:rPr>
          <w:t>https://www.pc.gov.au/inquiries/completed/disability-support/report</w:t>
        </w:r>
      </w:hyperlink>
      <w:r w:rsidRPr="00134159">
        <w:rPr>
          <w:rStyle w:val="FootnoteReference"/>
          <w:rFonts w:ascii="Arial" w:hAnsi="Arial" w:cs="Arial"/>
          <w:sz w:val="16"/>
          <w:szCs w:val="16"/>
          <w:vertAlign w:val="baseline"/>
        </w:rPr>
        <w:t>&gt;</w:t>
      </w:r>
    </w:p>
  </w:footnote>
  <w:footnote w:id="3">
    <w:p w14:paraId="40205F41" w14:textId="65273102" w:rsidR="004E139E" w:rsidRPr="00B14300" w:rsidRDefault="004E139E" w:rsidP="00B14300">
      <w:pPr>
        <w:pStyle w:val="FootnoteText"/>
        <w:rPr>
          <w:rFonts w:ascii="Arial" w:hAnsi="Arial" w:cs="Arial"/>
          <w:sz w:val="16"/>
          <w:szCs w:val="16"/>
          <w:lang w:val="en-AU"/>
        </w:rPr>
      </w:pPr>
      <w:r w:rsidRPr="00B14300">
        <w:rPr>
          <w:rFonts w:ascii="Arial" w:hAnsi="Arial" w:cs="Arial"/>
          <w:sz w:val="16"/>
          <w:szCs w:val="16"/>
          <w:lang w:val="en-AU"/>
        </w:rPr>
        <w:footnoteRef/>
      </w:r>
      <w:r w:rsidRPr="00B14300">
        <w:rPr>
          <w:rFonts w:ascii="Arial" w:hAnsi="Arial" w:cs="Arial"/>
          <w:sz w:val="16"/>
          <w:szCs w:val="16"/>
          <w:lang w:val="en-AU"/>
        </w:rPr>
        <w:t xml:space="preserve"> Ibid.</w:t>
      </w:r>
    </w:p>
  </w:footnote>
  <w:footnote w:id="4">
    <w:p w14:paraId="786101BD" w14:textId="7C242E5E" w:rsidR="004E139E" w:rsidRPr="005C6ACE" w:rsidRDefault="004E139E">
      <w:pPr>
        <w:pStyle w:val="FootnoteText"/>
        <w:rPr>
          <w:rFonts w:ascii="Arial" w:hAnsi="Arial" w:cs="Arial"/>
          <w:sz w:val="18"/>
          <w:lang w:val="en-AU"/>
        </w:rPr>
      </w:pPr>
      <w:r w:rsidRPr="00B14300">
        <w:rPr>
          <w:rStyle w:val="FootnoteReference"/>
          <w:rFonts w:ascii="Arial" w:hAnsi="Arial" w:cs="Arial"/>
          <w:sz w:val="16"/>
          <w:szCs w:val="16"/>
          <w:vertAlign w:val="baseline"/>
        </w:rPr>
        <w:footnoteRef/>
      </w:r>
      <w:r w:rsidRPr="00B14300">
        <w:rPr>
          <w:rFonts w:ascii="Arial" w:hAnsi="Arial" w:cs="Arial"/>
          <w:sz w:val="22"/>
        </w:rPr>
        <w:t xml:space="preserve"> </w:t>
      </w:r>
      <w:r w:rsidRPr="0028532A">
        <w:rPr>
          <w:rFonts w:ascii="Arial" w:hAnsi="Arial" w:cs="Arial"/>
          <w:sz w:val="16"/>
          <w:szCs w:val="16"/>
        </w:rPr>
        <w:t xml:space="preserve">Gilroy J, Donelly M, Colmar S, Parmenter T (2016), </w:t>
      </w:r>
      <w:r w:rsidRPr="0028532A">
        <w:rPr>
          <w:rFonts w:ascii="Arial" w:hAnsi="Arial" w:cs="Arial" w:hint="eastAsia"/>
          <w:sz w:val="16"/>
          <w:szCs w:val="16"/>
        </w:rPr>
        <w:t>“</w:t>
      </w:r>
      <w:r w:rsidRPr="0028532A">
        <w:rPr>
          <w:rFonts w:ascii="Arial" w:hAnsi="Arial" w:cs="Arial"/>
          <w:sz w:val="16"/>
          <w:szCs w:val="16"/>
        </w:rPr>
        <w:t>Twelve factors that can influence the participation of Aboriginal people in disability services</w:t>
      </w:r>
      <w:r w:rsidRPr="0028532A">
        <w:rPr>
          <w:rFonts w:ascii="Arial" w:hAnsi="Arial" w:cs="Arial" w:hint="eastAsia"/>
          <w:sz w:val="16"/>
          <w:szCs w:val="16"/>
        </w:rPr>
        <w:t>”</w:t>
      </w:r>
      <w:r w:rsidRPr="0028532A">
        <w:rPr>
          <w:rFonts w:ascii="Arial" w:hAnsi="Arial" w:cs="Arial"/>
          <w:sz w:val="16"/>
          <w:szCs w:val="16"/>
        </w:rPr>
        <w:t>, Australian Indigenous Health Bulletin 16(1) &lt;</w:t>
      </w:r>
      <w:r w:rsidRPr="0028532A">
        <w:rPr>
          <w:sz w:val="16"/>
          <w:szCs w:val="16"/>
        </w:rPr>
        <w:t xml:space="preserve"> </w:t>
      </w:r>
      <w:hyperlink r:id="rId3" w:history="1">
        <w:r w:rsidRPr="0028532A">
          <w:rPr>
            <w:rStyle w:val="Hyperlink"/>
            <w:rFonts w:ascii="Arial" w:hAnsi="Arial" w:cs="Arial"/>
            <w:sz w:val="16"/>
            <w:szCs w:val="16"/>
          </w:rPr>
          <w:t>http://healthbulletin.org.au/wp-content/uploads/2016/03/bulletin_original_articles_Gilroy.pdf</w:t>
        </w:r>
      </w:hyperlink>
      <w:r w:rsidRPr="0028532A">
        <w:rPr>
          <w:rFonts w:ascii="Arial" w:hAnsi="Arial" w:cs="Arial"/>
          <w:sz w:val="16"/>
          <w:szCs w:val="16"/>
          <w:lang w:val="en-AU"/>
        </w:rPr>
        <w:t>&gt;</w:t>
      </w:r>
      <w:r>
        <w:rPr>
          <w:rFonts w:ascii="Arial" w:hAnsi="Arial" w:cs="Arial"/>
          <w:sz w:val="22"/>
          <w:lang w:val="en-AU"/>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20EF8" w14:textId="4C9D84C5" w:rsidR="004E139E" w:rsidRDefault="00924538">
    <w:pPr>
      <w:pStyle w:val="Header"/>
    </w:pPr>
    <w:r>
      <w:rPr>
        <w:noProof/>
      </w:rPr>
      <w:pict w14:anchorId="38310B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81" type="#_x0000_t136" style="position:absolute;margin-left:0;margin-top:0;width:583.65pt;height:77.8pt;rotation:315;z-index:-251579392;mso-position-horizontal:center;mso-position-horizontal-relative:margin;mso-position-vertical:center;mso-position-vertical-relative:margin" o:allowincell="f" fillcolor="silver" stroked="f">
          <v:fill opacity=".5"/>
          <v:textpath style="font-family:&quot;Arial (W1)&quot;;font-size:1pt" string="VRQA Submission"/>
          <w10:wrap anchorx="margin" anchory="margin"/>
        </v:shape>
      </w:pict>
    </w:r>
    <w:r>
      <w:rPr>
        <w:noProof/>
      </w:rPr>
      <w:pict w14:anchorId="40C51A7B">
        <v:shape id="_x0000_s2066" type="#_x0000_t136" style="position:absolute;margin-left:0;margin-top:0;width:578.55pt;height:60.9pt;rotation:315;z-index:-251610112;mso-position-horizontal:center;mso-position-horizontal-relative:margin;mso-position-vertical:center;mso-position-vertical-relative:margin" o:allowincell="f" fillcolor="silver" stroked="f">
          <v:fill opacity=".5"/>
          <v:textpath style="font-family:&quot;Arial (W1)&quot;;font-size:1pt" string="Accred Panel Meeting"/>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94C81" w14:textId="36267D35" w:rsidR="004E139E" w:rsidRDefault="00924538">
    <w:pPr>
      <w:pStyle w:val="Header"/>
    </w:pPr>
    <w:r>
      <w:rPr>
        <w:noProof/>
      </w:rPr>
      <w:pict w14:anchorId="3BF161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89" type="#_x0000_t136" style="position:absolute;margin-left:0;margin-top:0;width:583.65pt;height:77.8pt;rotation:315;z-index:-251563008;mso-position-horizontal:center;mso-position-horizontal-relative:margin;mso-position-vertical:center;mso-position-vertical-relative:margin" o:allowincell="f" fillcolor="silver" stroked="f">
          <v:fill opacity=".5"/>
          <v:textpath style="font-family:&quot;Arial (W1)&quot;;font-size:1pt" string="VRQA Submission"/>
          <w10:wrap anchorx="margin" anchory="margin"/>
        </v:shape>
      </w:pict>
    </w:r>
    <w:r>
      <w:rPr>
        <w:noProof/>
      </w:rPr>
      <w:pict w14:anchorId="3005099C">
        <v:shape id="_x0000_s2074" type="#_x0000_t136" style="position:absolute;margin-left:0;margin-top:0;width:578.55pt;height:60.9pt;rotation:315;z-index:-251593728;mso-position-horizontal:center;mso-position-horizontal-relative:margin;mso-position-vertical:center;mso-position-vertical-relative:margin" o:allowincell="f" fillcolor="silver" stroked="f">
          <v:fill opacity=".5"/>
          <v:textpath style="font-family:&quot;Arial (W1)&quot;;font-size:1pt" string="Accred Panel Meeting"/>
          <w10:wrap anchorx="margin" anchory="margin"/>
        </v:shape>
      </w:pict>
    </w:r>
    <w:r w:rsidR="004E139E">
      <w:rPr>
        <w:noProof/>
        <w:lang w:val="en-AU" w:eastAsia="en-AU"/>
      </w:rPr>
      <mc:AlternateContent>
        <mc:Choice Requires="wps">
          <w:drawing>
            <wp:anchor distT="0" distB="0" distL="114300" distR="114300" simplePos="0" relativeHeight="251660288" behindDoc="1" locked="0" layoutInCell="0" allowOverlap="1" wp14:anchorId="52D66040" wp14:editId="053750CB">
              <wp:simplePos x="0" y="0"/>
              <wp:positionH relativeFrom="margin">
                <wp:align>center</wp:align>
              </wp:positionH>
              <wp:positionV relativeFrom="margin">
                <wp:align>center</wp:align>
              </wp:positionV>
              <wp:extent cx="6464300" cy="1616075"/>
              <wp:effectExtent l="0" t="1885950" r="0" b="1803400"/>
              <wp:wrapNone/>
              <wp:docPr id="1" name="WordArt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64300" cy="16160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6F9E3B3" w14:textId="77777777" w:rsidR="004E139E" w:rsidRDefault="004E139E" w:rsidP="00811F05">
                          <w:pPr>
                            <w:pStyle w:val="NormalWeb"/>
                            <w:spacing w:before="0" w:beforeAutospacing="0" w:after="0" w:afterAutospacing="0"/>
                            <w:jc w:val="center"/>
                          </w:pPr>
                          <w:r>
                            <w:rPr>
                              <w:color w:val="C0C0C0"/>
                              <w:sz w:val="2"/>
                              <w:szCs w:val="2"/>
                              <w14:textFill>
                                <w14:solidFill>
                                  <w14:srgbClr w14:val="C0C0C0">
                                    <w14:alpha w14:val="50000"/>
                                  </w14:srgbClr>
                                </w14:solidFill>
                              </w14:textFill>
                            </w:rPr>
                            <w:t>AA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2D66040" id="_x0000_t202" coordsize="21600,21600" o:spt="202" path="m,l,21600r21600,l21600,xe">
              <v:stroke joinstyle="miter"/>
              <v:path gradientshapeok="t" o:connecttype="rect"/>
            </v:shapetype>
            <v:shape id="WordArt 25" o:spid="_x0000_s1027" type="#_x0000_t202" style="position:absolute;margin-left:0;margin-top:0;width:509pt;height:127.2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" o:allowincell="f" filled="f" stroked="f">
              <v:stroke joinstyle="round"/>
              <o:lock v:ext="edit" shapetype="t"/>
              <v:textbox style="mso-fit-shape-to-text:t">
                <w:txbxContent>
                  <w:p w14:paraId="76F9E3B3" w14:textId="77777777" w:rsidR="004E139E" w:rsidRDefault="004E139E" w:rsidP="00811F05">
                    <w:pPr>
                      <w:pStyle w:val="NormalWeb"/>
                      <w:spacing w:before="0" w:beforeAutospacing="0" w:after="0" w:afterAutospacing="0"/>
                      <w:jc w:val="center"/>
                    </w:pPr>
                    <w:r>
                      <w:rPr>
                        <w:color w:val="C0C0C0"/>
                        <w:sz w:val="2"/>
                        <w:szCs w:val="2"/>
                        <w14:textFill>
                          <w14:solidFill>
                            <w14:srgbClr w14:val="C0C0C0">
                              <w14:alpha w14:val="50000"/>
                            </w14:srgbClr>
                          </w14:solidFill>
                        </w14:textFill>
                      </w:rPr>
                      <w:t>AA DRAFT</w:t>
                    </w:r>
                  </w:p>
                </w:txbxContent>
              </v:textbox>
              <w10:wrap anchorx="margin" anchory="margin"/>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B863C" w14:textId="59F2B19D" w:rsidR="004E139E" w:rsidRDefault="00924538">
    <w:pPr>
      <w:pStyle w:val="Header"/>
    </w:pPr>
    <w:r>
      <w:rPr>
        <w:noProof/>
      </w:rPr>
      <w:pict w14:anchorId="6B954E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3" type="#_x0000_t136" style="position:absolute;margin-left:0;margin-top:0;width:583.65pt;height:77.8pt;rotation:315;z-index:-251554816;mso-position-horizontal:center;mso-position-horizontal-relative:margin;mso-position-vertical:center;mso-position-vertical-relative:margin" o:allowincell="f" fillcolor="silver" stroked="f">
          <v:fill opacity=".5"/>
          <v:textpath style="font-family:&quot;Arial (W1)&quot;;font-size:1pt" string="VRQA Submission"/>
          <w10:wrap anchorx="margin" anchory="margin"/>
        </v:shape>
      </w:pict>
    </w:r>
    <w:r>
      <w:rPr>
        <w:noProof/>
      </w:rPr>
      <w:pict w14:anchorId="59D70753">
        <v:shape id="_x0000_s2078" type="#_x0000_t136" style="position:absolute;margin-left:0;margin-top:0;width:578.55pt;height:60.9pt;rotation:315;z-index:-251585536;mso-position-horizontal:center;mso-position-horizontal-relative:margin;mso-position-vertical:center;mso-position-vertical-relative:margin" o:allowincell="f" fillcolor="silver" stroked="f">
          <v:fill opacity=".5"/>
          <v:textpath style="font-family:&quot;Arial (W1)&quot;;font-size:1pt" string="Accred Panel Meeting"/>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C33CF" w14:textId="046D9BD0" w:rsidR="004E139E" w:rsidRPr="0024007D" w:rsidRDefault="004E139E" w:rsidP="00970735">
    <w:pPr>
      <w:pStyle w:val="Header"/>
      <w:pBdr>
        <w:bottom w:val="single" w:sz="4" w:space="1" w:color="auto"/>
      </w:pBdr>
      <w:ind w:left="-284" w:right="-330"/>
      <w:jc w:val="center"/>
      <w:rPr>
        <w:rFonts w:ascii="Arial" w:hAnsi="Arial" w:cs="Arial"/>
        <w:sz w:val="18"/>
        <w:szCs w:val="18"/>
      </w:rPr>
    </w:pPr>
    <w:r w:rsidRPr="005C77FC">
      <w:rPr>
        <w:rFonts w:ascii="Arial" w:hAnsi="Arial" w:cs="Arial"/>
        <w:sz w:val="18"/>
        <w:szCs w:val="18"/>
      </w:rPr>
      <w:t>Section C</w:t>
    </w:r>
    <w:r>
      <w:rPr>
        <w:rFonts w:ascii="Arial" w:hAnsi="Arial" w:cs="Arial"/>
        <w:sz w:val="18"/>
        <w:szCs w:val="18"/>
        <w:lang w:val="en-AU"/>
      </w:rPr>
      <w:t xml:space="preserve">-  </w:t>
    </w:r>
    <w:r w:rsidR="001947B6" w:rsidRPr="00F071DD">
      <w:rPr>
        <w:rFonts w:ascii="Arial" w:hAnsi="Arial" w:cs="Arial"/>
        <w:sz w:val="18"/>
        <w:szCs w:val="18"/>
      </w:rPr>
      <w:t>VU22857</w:t>
    </w:r>
    <w:r w:rsidRPr="0024007D">
      <w:rPr>
        <w:rFonts w:ascii="Arial" w:hAnsi="Arial" w:cs="Arial"/>
        <w:sz w:val="18"/>
        <w:szCs w:val="18"/>
      </w:rPr>
      <w:t>-</w:t>
    </w:r>
    <w:r w:rsidRPr="00970735">
      <w:rPr>
        <w:rFonts w:ascii="Arial" w:hAnsi="Arial" w:cs="Arial"/>
        <w:sz w:val="18"/>
        <w:szCs w:val="18"/>
      </w:rPr>
      <w:t>Provide culturally considerate disability support to Aboriginal and/or Torres Strait Islander people</w:t>
    </w:r>
  </w:p>
  <w:p w14:paraId="15CC4B97" w14:textId="1A71DAFE" w:rsidR="004E139E" w:rsidRPr="00E719A9" w:rsidRDefault="004E139E" w:rsidP="0084586D">
    <w:pPr>
      <w:pStyle w:val="Header"/>
      <w:pBdr>
        <w:bottom w:val="single" w:sz="4" w:space="1" w:color="auto"/>
      </w:pBdr>
      <w:ind w:right="-330"/>
      <w:jc w:val="right"/>
      <w:rPr>
        <w:rFonts w:ascii="Arial" w:hAnsi="Arial" w:cs="Arial"/>
        <w:sz w:val="18"/>
        <w:szCs w:val="18"/>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2C836" w14:textId="19A677FE" w:rsidR="004E139E" w:rsidRDefault="00924538">
    <w:pPr>
      <w:pStyle w:val="Header"/>
    </w:pPr>
    <w:r>
      <w:rPr>
        <w:noProof/>
      </w:rPr>
      <w:pict w14:anchorId="6A8F61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2" type="#_x0000_t136" style="position:absolute;margin-left:0;margin-top:0;width:583.65pt;height:77.8pt;rotation:315;z-index:-251556864;mso-position-horizontal:center;mso-position-horizontal-relative:margin;mso-position-vertical:center;mso-position-vertical-relative:margin" o:allowincell="f" fillcolor="silver" stroked="f">
          <v:fill opacity=".5"/>
          <v:textpath style="font-family:&quot;Arial (W1)&quot;;font-size:1pt" string="VRQA Submission"/>
          <w10:wrap anchorx="margin" anchory="margin"/>
        </v:shape>
      </w:pict>
    </w:r>
    <w:r>
      <w:rPr>
        <w:noProof/>
      </w:rPr>
      <w:pict w14:anchorId="3F93E8CE">
        <v:shape id="_x0000_s2077" type="#_x0000_t136" style="position:absolute;margin-left:0;margin-top:0;width:578.55pt;height:60.9pt;rotation:315;z-index:-251587584;mso-position-horizontal:center;mso-position-horizontal-relative:margin;mso-position-vertical:center;mso-position-vertical-relative:margin" o:allowincell="f" fillcolor="silver" stroked="f">
          <v:fill opacity=".5"/>
          <v:textpath style="font-family:&quot;Arial (W1)&quot;;font-size:1pt" string="Accred Panel Meetin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EE694" w14:textId="5DD4B209" w:rsidR="004E139E" w:rsidRDefault="00924538">
    <w:pPr>
      <w:pStyle w:val="Header"/>
    </w:pPr>
    <w:r>
      <w:rPr>
        <w:noProof/>
      </w:rPr>
      <w:pict w14:anchorId="057E6A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84" type="#_x0000_t136" style="position:absolute;margin-left:0;margin-top:0;width:583.65pt;height:77.8pt;rotation:315;z-index:-251573248;mso-position-horizontal:center;mso-position-horizontal-relative:margin;mso-position-vertical:center;mso-position-vertical-relative:margin" o:allowincell="f" fillcolor="silver" stroked="f">
          <v:fill opacity=".5"/>
          <v:textpath style="font-family:&quot;Arial (W1)&quot;;font-size:1pt" string="VRQA Submission"/>
          <w10:wrap anchorx="margin" anchory="margin"/>
        </v:shape>
      </w:pict>
    </w:r>
    <w:r>
      <w:rPr>
        <w:noProof/>
      </w:rPr>
      <w:pict w14:anchorId="524FBBB0">
        <v:shape id="_x0000_s2069" type="#_x0000_t136" style="position:absolute;margin-left:0;margin-top:0;width:578.55pt;height:60.9pt;rotation:315;z-index:-251603968;mso-position-horizontal:center;mso-position-horizontal-relative:margin;mso-position-vertical:center;mso-position-vertical-relative:margin" o:allowincell="f" fillcolor="silver" stroked="f">
          <v:fill opacity=".5"/>
          <v:textpath style="font-family:&quot;Arial (W1)&quot;;font-size:1pt" string="Accred Panel Meeting"/>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C86EF" w14:textId="0973765E" w:rsidR="004E139E" w:rsidRPr="00682F6B" w:rsidRDefault="004E139E" w:rsidP="00CD7BC7">
    <w:pPr>
      <w:pStyle w:val="Header"/>
      <w:pBdr>
        <w:bottom w:val="single" w:sz="4" w:space="1" w:color="000000"/>
      </w:pBdr>
      <w:jc w:val="right"/>
      <w:rPr>
        <w:rFonts w:ascii="Arial" w:hAnsi="Arial" w:cs="Arial"/>
        <w:sz w:val="18"/>
        <w:szCs w:val="18"/>
        <w:lang w:val="en-AU"/>
      </w:rPr>
    </w:pPr>
    <w:r w:rsidRPr="00682F6B">
      <w:rPr>
        <w:rFonts w:ascii="Arial" w:hAnsi="Arial" w:cs="Arial"/>
        <w:sz w:val="18"/>
        <w:szCs w:val="18"/>
        <w:lang w:val="en-AU"/>
      </w:rPr>
      <w:t>Section A: Copyright and course classification information</w:t>
    </w:r>
  </w:p>
  <w:p w14:paraId="1ABFED03" w14:textId="77777777" w:rsidR="004E139E" w:rsidRPr="00682F6B" w:rsidRDefault="004E139E" w:rsidP="00CD7BC7">
    <w:pPr>
      <w:pStyle w:val="Header"/>
      <w:pBdr>
        <w:bottom w:val="single" w:sz="4" w:space="1" w:color="000000"/>
      </w:pBdr>
      <w:rPr>
        <w:rFonts w:ascii="Arial" w:hAnsi="Arial" w:cs="Arial"/>
        <w:lang w:val="en-AU"/>
      </w:rPr>
    </w:pPr>
  </w:p>
  <w:p w14:paraId="199CB407" w14:textId="77777777" w:rsidR="004E139E" w:rsidRPr="00682F6B" w:rsidRDefault="004E139E" w:rsidP="00CD7BC7">
    <w:pPr>
      <w:pStyle w:val="Header"/>
      <w:rPr>
        <w:rFonts w:ascii="Arial" w:hAnsi="Arial" w:cs="Arial"/>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676BB" w14:textId="7DDB4639" w:rsidR="004E139E" w:rsidRDefault="00924538">
    <w:pPr>
      <w:pStyle w:val="Header"/>
    </w:pPr>
    <w:r>
      <w:rPr>
        <w:noProof/>
      </w:rPr>
      <w:pict w14:anchorId="5E805F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83" type="#_x0000_t136" style="position:absolute;margin-left:0;margin-top:0;width:583.65pt;height:77.8pt;rotation:315;z-index:-251575296;mso-position-horizontal:center;mso-position-horizontal-relative:margin;mso-position-vertical:center;mso-position-vertical-relative:margin" o:allowincell="f" fillcolor="silver" stroked="f">
          <v:fill opacity=".5"/>
          <v:textpath style="font-family:&quot;Arial (W1)&quot;;font-size:1pt" string="VRQA Submission"/>
          <w10:wrap anchorx="margin" anchory="margin"/>
        </v:shape>
      </w:pict>
    </w:r>
    <w:r>
      <w:rPr>
        <w:noProof/>
      </w:rPr>
      <w:pict w14:anchorId="7B3B1559">
        <v:shape id="_x0000_s2068" type="#_x0000_t136" style="position:absolute;margin-left:0;margin-top:0;width:578.55pt;height:60.9pt;rotation:315;z-index:-251606016;mso-position-horizontal:center;mso-position-horizontal-relative:margin;mso-position-vertical:center;mso-position-vertical-relative:margin" o:allowincell="f" fillcolor="silver" stroked="f">
          <v:fill opacity=".5"/>
          <v:textpath style="font-family:&quot;Arial (W1)&quot;;font-size:1pt" string="Accred Panel Meeting"/>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51EBF" w14:textId="60DC0261" w:rsidR="004E139E" w:rsidRDefault="00924538">
    <w:pPr>
      <w:pStyle w:val="Header"/>
    </w:pPr>
    <w:r>
      <w:rPr>
        <w:noProof/>
      </w:rPr>
      <w:pict w14:anchorId="669E45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87" type="#_x0000_t136" style="position:absolute;margin-left:0;margin-top:0;width:583.65pt;height:77.8pt;rotation:315;z-index:-251567104;mso-position-horizontal:center;mso-position-horizontal-relative:margin;mso-position-vertical:center;mso-position-vertical-relative:margin" o:allowincell="f" fillcolor="silver" stroked="f">
          <v:fill opacity=".5"/>
          <v:textpath style="font-family:&quot;Arial (W1)&quot;;font-size:1pt" string="VRQA Submission"/>
          <w10:wrap anchorx="margin" anchory="margin"/>
        </v:shape>
      </w:pict>
    </w:r>
    <w:r>
      <w:rPr>
        <w:noProof/>
      </w:rPr>
      <w:pict w14:anchorId="27A4C4D3">
        <v:shape id="_x0000_s2072" type="#_x0000_t136" style="position:absolute;margin-left:0;margin-top:0;width:578.55pt;height:60.9pt;rotation:315;z-index:-251597824;mso-position-horizontal:center;mso-position-horizontal-relative:margin;mso-position-vertical:center;mso-position-vertical-relative:margin" o:allowincell="f" fillcolor="silver" stroked="f">
          <v:fill opacity=".5"/>
          <v:textpath style="font-family:&quot;Arial (W1)&quot;;font-size:1pt" string="Accred Panel Meeting"/>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65C70" w14:textId="036ACAAC" w:rsidR="004E139E" w:rsidRPr="002C2570" w:rsidRDefault="004E139E" w:rsidP="00F11E13">
    <w:pPr>
      <w:pStyle w:val="Header"/>
      <w:pBdr>
        <w:bottom w:val="single" w:sz="4" w:space="1" w:color="000000"/>
      </w:pBdr>
      <w:jc w:val="right"/>
      <w:rPr>
        <w:rFonts w:ascii="Arial" w:hAnsi="Arial" w:cs="Arial"/>
        <w:sz w:val="18"/>
        <w:szCs w:val="18"/>
        <w:lang w:val="en-AU"/>
      </w:rPr>
    </w:pPr>
    <w:r w:rsidRPr="002C2570">
      <w:rPr>
        <w:rFonts w:ascii="Arial" w:hAnsi="Arial" w:cs="Arial"/>
        <w:sz w:val="18"/>
        <w:szCs w:val="18"/>
        <w:lang w:val="en-AU"/>
      </w:rPr>
      <w:t>Section B: Course information</w:t>
    </w:r>
  </w:p>
  <w:p w14:paraId="138E2A0B" w14:textId="77777777" w:rsidR="004E139E" w:rsidRPr="002C2570" w:rsidRDefault="004E139E" w:rsidP="00F11E13">
    <w:pPr>
      <w:pStyle w:val="Header"/>
      <w:pBdr>
        <w:bottom w:val="single" w:sz="4" w:space="1" w:color="000000"/>
      </w:pBdr>
      <w:rPr>
        <w:rFonts w:ascii="Arial" w:hAnsi="Arial" w:cs="Arial"/>
        <w:lang w:val="en-AU"/>
      </w:rPr>
    </w:pPr>
  </w:p>
  <w:p w14:paraId="4DA62139" w14:textId="77777777" w:rsidR="004E139E" w:rsidRPr="002C2570" w:rsidRDefault="004E139E" w:rsidP="00F11E13">
    <w:pPr>
      <w:pStyle w:val="Header"/>
      <w:rPr>
        <w:rFonts w:ascii="Arial" w:hAnsi="Arial" w:cs="Arial"/>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CA613" w14:textId="2F42EA5B" w:rsidR="004E139E" w:rsidRDefault="00924538">
    <w:pPr>
      <w:pStyle w:val="Header"/>
    </w:pPr>
    <w:r>
      <w:rPr>
        <w:noProof/>
      </w:rPr>
      <w:pict w14:anchorId="2B3F1C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86" type="#_x0000_t136" style="position:absolute;margin-left:0;margin-top:0;width:583.65pt;height:77.8pt;rotation:315;z-index:-251569152;mso-position-horizontal:center;mso-position-horizontal-relative:margin;mso-position-vertical:center;mso-position-vertical-relative:margin" o:allowincell="f" fillcolor="silver" stroked="f">
          <v:fill opacity=".5"/>
          <v:textpath style="font-family:&quot;Arial (W1)&quot;;font-size:1pt" string="VRQA Submission"/>
          <w10:wrap anchorx="margin" anchory="margin"/>
        </v:shape>
      </w:pict>
    </w:r>
    <w:r>
      <w:rPr>
        <w:noProof/>
      </w:rPr>
      <w:pict w14:anchorId="2827BDD4">
        <v:shape id="_x0000_s2071" type="#_x0000_t136" style="position:absolute;margin-left:0;margin-top:0;width:578.55pt;height:60.9pt;rotation:315;z-index:-251599872;mso-position-horizontal:center;mso-position-horizontal-relative:margin;mso-position-vertical:center;mso-position-vertical-relative:margin" o:allowincell="f" fillcolor="silver" stroked="f">
          <v:fill opacity=".5"/>
          <v:textpath style="font-family:&quot;Arial (W1)&quot;;font-size:1pt" string="Accred Panel Meeting"/>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167E0" w14:textId="057877BF" w:rsidR="004E139E" w:rsidRDefault="00924538">
    <w:pPr>
      <w:pStyle w:val="Header"/>
    </w:pPr>
    <w:r>
      <w:rPr>
        <w:noProof/>
      </w:rPr>
      <w:pict w14:anchorId="082EC6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0" type="#_x0000_t136" style="position:absolute;margin-left:0;margin-top:0;width:583.65pt;height:77.8pt;rotation:315;z-index:-251560960;mso-position-horizontal:center;mso-position-horizontal-relative:margin;mso-position-vertical:center;mso-position-vertical-relative:margin" o:allowincell="f" fillcolor="silver" stroked="f">
          <v:fill opacity=".5"/>
          <v:textpath style="font-family:&quot;Arial (W1)&quot;;font-size:1pt" string="VRQA Submission"/>
          <w10:wrap anchorx="margin" anchory="margin"/>
        </v:shape>
      </w:pict>
    </w:r>
    <w:r>
      <w:rPr>
        <w:noProof/>
      </w:rPr>
      <w:pict w14:anchorId="28247555">
        <v:shape id="_x0000_s2075" type="#_x0000_t136" style="position:absolute;margin-left:0;margin-top:0;width:578.55pt;height:60.9pt;rotation:315;z-index:-251591680;mso-position-horizontal:center;mso-position-horizontal-relative:margin;mso-position-vertical:center;mso-position-vertical-relative:margin" o:allowincell="f" fillcolor="silver" stroked="f">
          <v:fill opacity=".5"/>
          <v:textpath style="font-family:&quot;Arial (W1)&quot;;font-size:1pt" string="Accred Panel Meeting"/>
          <w10:wrap anchorx="margin" anchory="margin"/>
        </v:shape>
      </w:pict>
    </w:r>
    <w:r w:rsidR="004E139E">
      <w:rPr>
        <w:noProof/>
        <w:lang w:val="en-AU" w:eastAsia="en-AU"/>
      </w:rPr>
      <mc:AlternateContent>
        <mc:Choice Requires="wps">
          <w:drawing>
            <wp:anchor distT="0" distB="0" distL="114300" distR="114300" simplePos="0" relativeHeight="251661312" behindDoc="1" locked="0" layoutInCell="0" allowOverlap="1" wp14:anchorId="4AF5A531" wp14:editId="4CCF13A7">
              <wp:simplePos x="0" y="0"/>
              <wp:positionH relativeFrom="margin">
                <wp:align>center</wp:align>
              </wp:positionH>
              <wp:positionV relativeFrom="margin">
                <wp:align>center</wp:align>
              </wp:positionV>
              <wp:extent cx="6464300" cy="1616075"/>
              <wp:effectExtent l="0" t="1885950" r="0" b="1803400"/>
              <wp:wrapNone/>
              <wp:docPr id="4" name="WordArt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64300" cy="16160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A38F156" w14:textId="77777777" w:rsidR="004E139E" w:rsidRDefault="004E139E" w:rsidP="00811F05">
                          <w:pPr>
                            <w:pStyle w:val="NormalWeb"/>
                            <w:spacing w:before="0" w:beforeAutospacing="0" w:after="0" w:afterAutospacing="0"/>
                            <w:jc w:val="center"/>
                          </w:pPr>
                          <w:r>
                            <w:rPr>
                              <w:color w:val="C0C0C0"/>
                              <w:sz w:val="2"/>
                              <w:szCs w:val="2"/>
                              <w14:textFill>
                                <w14:solidFill>
                                  <w14:srgbClr w14:val="C0C0C0">
                                    <w14:alpha w14:val="50000"/>
                                  </w14:srgbClr>
                                </w14:solidFill>
                              </w14:textFill>
                            </w:rPr>
                            <w:t>AA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AF5A531" id="_x0000_t202" coordsize="21600,21600" o:spt="202" path="m,l,21600r21600,l21600,xe">
              <v:stroke joinstyle="miter"/>
              <v:path gradientshapeok="t" o:connecttype="rect"/>
            </v:shapetype>
            <v:shape id="WordArt 26" o:spid="_x0000_s1026" type="#_x0000_t202" style="position:absolute;margin-left:0;margin-top:0;width:509pt;height:127.2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" o:allowincell="f" filled="f" stroked="f">
              <v:stroke joinstyle="round"/>
              <o:lock v:ext="edit" shapetype="t"/>
              <v:textbox style="mso-fit-shape-to-text:t">
                <w:txbxContent>
                  <w:p w14:paraId="5A38F156" w14:textId="77777777" w:rsidR="004E139E" w:rsidRDefault="004E139E" w:rsidP="00811F05">
                    <w:pPr>
                      <w:pStyle w:val="NormalWeb"/>
                      <w:spacing w:before="0" w:beforeAutospacing="0" w:after="0" w:afterAutospacing="0"/>
                      <w:jc w:val="center"/>
                    </w:pPr>
                    <w:r>
                      <w:rPr>
                        <w:color w:val="C0C0C0"/>
                        <w:sz w:val="2"/>
                        <w:szCs w:val="2"/>
                        <w14:textFill>
                          <w14:solidFill>
                            <w14:srgbClr w14:val="C0C0C0">
                              <w14:alpha w14:val="50000"/>
                            </w14:srgbClr>
                          </w14:solidFill>
                        </w14:textFill>
                      </w:rPr>
                      <w:t>AA DRAFT</w:t>
                    </w:r>
                  </w:p>
                </w:txbxContent>
              </v:textbox>
              <w10:wrap anchorx="margin" anchory="margin"/>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97BB1" w14:textId="3A4E7B84" w:rsidR="004E139E" w:rsidRPr="00E719A9" w:rsidRDefault="004E139E" w:rsidP="0084586D">
    <w:pPr>
      <w:pStyle w:val="Header"/>
      <w:pBdr>
        <w:bottom w:val="single" w:sz="4" w:space="1" w:color="auto"/>
      </w:pBdr>
      <w:ind w:right="-330"/>
      <w:jc w:val="right"/>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133C2"/>
    <w:multiLevelType w:val="hybridMultilevel"/>
    <w:tmpl w:val="339C34A2"/>
    <w:lvl w:ilvl="0" w:tplc="65B662E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961BE7"/>
    <w:multiLevelType w:val="hybridMultilevel"/>
    <w:tmpl w:val="08609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6E5D20"/>
    <w:multiLevelType w:val="hybridMultilevel"/>
    <w:tmpl w:val="ADD67B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D842DA6"/>
    <w:multiLevelType w:val="hybridMultilevel"/>
    <w:tmpl w:val="D034D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D85A0A"/>
    <w:multiLevelType w:val="hybridMultilevel"/>
    <w:tmpl w:val="E4F895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487B31"/>
    <w:multiLevelType w:val="hybridMultilevel"/>
    <w:tmpl w:val="86F27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3523FD"/>
    <w:multiLevelType w:val="hybridMultilevel"/>
    <w:tmpl w:val="8F0ADCF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A210BE2"/>
    <w:multiLevelType w:val="hybridMultilevel"/>
    <w:tmpl w:val="066A70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FA2760"/>
    <w:multiLevelType w:val="hybridMultilevel"/>
    <w:tmpl w:val="A6D842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A4165A"/>
    <w:multiLevelType w:val="hybridMultilevel"/>
    <w:tmpl w:val="2EA0FB30"/>
    <w:lvl w:ilvl="0" w:tplc="0C090001">
      <w:start w:val="1"/>
      <w:numFmt w:val="bullet"/>
      <w:lvlText w:val=""/>
      <w:lvlJc w:val="left"/>
      <w:pPr>
        <w:ind w:left="720" w:hanging="360"/>
      </w:pPr>
      <w:rPr>
        <w:rFonts w:ascii="Symbol" w:hAnsi="Symbol" w:hint="default"/>
      </w:rPr>
    </w:lvl>
    <w:lvl w:ilvl="1" w:tplc="6D28334E">
      <w:start w:val="1"/>
      <w:numFmt w:val="bullet"/>
      <w:lvlText w:val="-"/>
      <w:lvlJc w:val="left"/>
      <w:pPr>
        <w:ind w:left="3196" w:hanging="360"/>
      </w:pPr>
      <w:rPr>
        <w:rFonts w:ascii="Courier New" w:hAnsi="Courier New" w:hint="default"/>
      </w:rPr>
    </w:lvl>
    <w:lvl w:ilvl="2" w:tplc="8ADCB34A">
      <w:start w:val="1"/>
      <w:numFmt w:val="bullet"/>
      <w:lvlText w:val="-"/>
      <w:lvlJc w:val="left"/>
      <w:pPr>
        <w:ind w:left="2160" w:hanging="360"/>
      </w:pPr>
      <w:rPr>
        <w:rFonts w:ascii="Courier New" w:hAnsi="Courier New" w:hint="default"/>
      </w:rPr>
    </w:lvl>
    <w:lvl w:ilvl="3" w:tplc="C4F80FBC">
      <w:numFmt w:val="bullet"/>
      <w:lvlText w:val="-"/>
      <w:lvlJc w:val="left"/>
      <w:pPr>
        <w:ind w:left="2880" w:hanging="360"/>
      </w:pPr>
      <w:rPr>
        <w:rFonts w:ascii="Arial" w:eastAsia="Times New Roman" w:hAnsi="Arial" w:cs="Arial" w:hint="default"/>
      </w:rPr>
    </w:lvl>
    <w:lvl w:ilvl="4" w:tplc="D23AA88E">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D200003"/>
    <w:multiLevelType w:val="multilevel"/>
    <w:tmpl w:val="89DE6FEA"/>
    <w:lvl w:ilvl="0">
      <w:start w:val="1"/>
      <w:numFmt w:val="decimal"/>
      <w:pStyle w:val="PointMain"/>
      <w:lvlText w:val="%1."/>
      <w:lvlJc w:val="left"/>
      <w:pPr>
        <w:tabs>
          <w:tab w:val="num" w:pos="360"/>
        </w:tabs>
      </w:pPr>
      <w:rPr>
        <w:rFonts w:ascii="Arial" w:hAnsi="Arial" w:cs="Times New Roman"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ointSub"/>
      <w:lvlText w:val="%1.%2."/>
      <w:lvlJc w:val="left"/>
      <w:pPr>
        <w:tabs>
          <w:tab w:val="num" w:pos="858"/>
        </w:tabs>
        <w:ind w:left="858" w:hanging="432"/>
      </w:pPr>
      <w:rPr>
        <w:rFonts w:ascii="Arial" w:hAnsi="Arial" w:cs="Times New Roman" w:hint="default"/>
        <w:b/>
        <w:i w:val="0"/>
        <w:sz w:val="22"/>
        <w:szCs w:val="22"/>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15:restartNumberingAfterBreak="0">
    <w:nsid w:val="323A0A07"/>
    <w:multiLevelType w:val="hybridMultilevel"/>
    <w:tmpl w:val="C93204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95A6932"/>
    <w:multiLevelType w:val="hybridMultilevel"/>
    <w:tmpl w:val="25E08350"/>
    <w:lvl w:ilvl="0" w:tplc="0C090001">
      <w:start w:val="1"/>
      <w:numFmt w:val="bullet"/>
      <w:lvlText w:val=""/>
      <w:lvlJc w:val="left"/>
      <w:pPr>
        <w:ind w:left="360" w:hanging="360"/>
      </w:pPr>
      <w:rPr>
        <w:rFonts w:ascii="Symbol" w:hAnsi="Symbol" w:hint="default"/>
      </w:rPr>
    </w:lvl>
    <w:lvl w:ilvl="1" w:tplc="7F963960">
      <w:start w:val="2"/>
      <w:numFmt w:val="bullet"/>
      <w:lvlText w:val="-"/>
      <w:lvlJc w:val="left"/>
      <w:pPr>
        <w:ind w:left="1080" w:hanging="360"/>
      </w:pPr>
      <w:rPr>
        <w:rFonts w:ascii="Arial" w:eastAsia="Times New Roman" w:hAnsi="Arial" w:cs="Aria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BE91602"/>
    <w:multiLevelType w:val="hybridMultilevel"/>
    <w:tmpl w:val="07DE333E"/>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4" w15:restartNumberingAfterBreak="0">
    <w:nsid w:val="42C375DC"/>
    <w:multiLevelType w:val="hybridMultilevel"/>
    <w:tmpl w:val="DAF0ED40"/>
    <w:lvl w:ilvl="0" w:tplc="4E00D68E">
      <w:start w:val="1"/>
      <w:numFmt w:val="bullet"/>
      <w:pStyle w:val="Alphalist"/>
      <w:lvlText w:val=""/>
      <w:lvlJc w:val="left"/>
      <w:pPr>
        <w:tabs>
          <w:tab w:val="num" w:pos="360"/>
        </w:tabs>
        <w:ind w:left="360" w:hanging="360"/>
      </w:pPr>
      <w:rPr>
        <w:rFonts w:ascii="Wingdings" w:hAnsi="Wingdings" w:hint="default"/>
      </w:rPr>
    </w:lvl>
    <w:lvl w:ilvl="1" w:tplc="49304F12">
      <w:start w:val="1"/>
      <w:numFmt w:val="bullet"/>
      <w:lvlText w:val="-"/>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77E6778"/>
    <w:multiLevelType w:val="hybridMultilevel"/>
    <w:tmpl w:val="8A6863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89C4B45"/>
    <w:multiLevelType w:val="hybridMultilevel"/>
    <w:tmpl w:val="F3AA4C8C"/>
    <w:lvl w:ilvl="0" w:tplc="6D0611EC">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28E6250"/>
    <w:multiLevelType w:val="hybridMultilevel"/>
    <w:tmpl w:val="E788CF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41B6629"/>
    <w:multiLevelType w:val="hybridMultilevel"/>
    <w:tmpl w:val="8536D8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F6A1E8B"/>
    <w:multiLevelType w:val="multilevel"/>
    <w:tmpl w:val="737AADE0"/>
    <w:lvl w:ilvl="0">
      <w:start w:val="1"/>
      <w:numFmt w:val="decimal"/>
      <w:pStyle w:val="Heading2"/>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617E6C0C"/>
    <w:multiLevelType w:val="hybridMultilevel"/>
    <w:tmpl w:val="2D90362C"/>
    <w:lvl w:ilvl="0" w:tplc="6D28334E">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22B6961"/>
    <w:multiLevelType w:val="hybridMultilevel"/>
    <w:tmpl w:val="ED42B9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2EC31D3"/>
    <w:multiLevelType w:val="hybridMultilevel"/>
    <w:tmpl w:val="7CC27EF6"/>
    <w:lvl w:ilvl="0" w:tplc="65B662E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8392A1D"/>
    <w:multiLevelType w:val="hybridMultilevel"/>
    <w:tmpl w:val="B8680F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E5B7044"/>
    <w:multiLevelType w:val="hybridMultilevel"/>
    <w:tmpl w:val="5636B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75C469A"/>
    <w:multiLevelType w:val="hybridMultilevel"/>
    <w:tmpl w:val="76424B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A2040"/>
    <w:multiLevelType w:val="hybridMultilevel"/>
    <w:tmpl w:val="B97A3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19"/>
  </w:num>
  <w:num w:numId="3">
    <w:abstractNumId w:val="4"/>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23"/>
  </w:num>
  <w:num w:numId="7">
    <w:abstractNumId w:val="10"/>
  </w:num>
  <w:num w:numId="8">
    <w:abstractNumId w:val="22"/>
  </w:num>
  <w:num w:numId="9">
    <w:abstractNumId w:val="6"/>
  </w:num>
  <w:num w:numId="10">
    <w:abstractNumId w:val="2"/>
  </w:num>
  <w:num w:numId="11">
    <w:abstractNumId w:val="0"/>
  </w:num>
  <w:num w:numId="12">
    <w:abstractNumId w:val="17"/>
  </w:num>
  <w:num w:numId="13">
    <w:abstractNumId w:val="20"/>
  </w:num>
  <w:num w:numId="14">
    <w:abstractNumId w:val="12"/>
  </w:num>
  <w:num w:numId="15">
    <w:abstractNumId w:val="7"/>
  </w:num>
  <w:num w:numId="16">
    <w:abstractNumId w:val="25"/>
  </w:num>
  <w:num w:numId="17">
    <w:abstractNumId w:val="11"/>
  </w:num>
  <w:num w:numId="18">
    <w:abstractNumId w:val="16"/>
  </w:num>
  <w:num w:numId="19">
    <w:abstractNumId w:val="5"/>
  </w:num>
  <w:num w:numId="20">
    <w:abstractNumId w:val="3"/>
  </w:num>
  <w:num w:numId="21">
    <w:abstractNumId w:val="8"/>
  </w:num>
  <w:num w:numId="22">
    <w:abstractNumId w:val="24"/>
  </w:num>
  <w:num w:numId="23">
    <w:abstractNumId w:val="26"/>
  </w:num>
  <w:num w:numId="24">
    <w:abstractNumId w:val="13"/>
  </w:num>
  <w:num w:numId="25">
    <w:abstractNumId w:val="21"/>
  </w:num>
  <w:num w:numId="26">
    <w:abstractNumId w:val="1"/>
  </w:num>
  <w:num w:numId="27">
    <w:abstractNumId w:val="9"/>
  </w:num>
  <w:num w:numId="28">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AU"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9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D78"/>
    <w:rsid w:val="000021BA"/>
    <w:rsid w:val="00004835"/>
    <w:rsid w:val="00005942"/>
    <w:rsid w:val="00006423"/>
    <w:rsid w:val="00011913"/>
    <w:rsid w:val="00021251"/>
    <w:rsid w:val="000219E7"/>
    <w:rsid w:val="000227A6"/>
    <w:rsid w:val="000229E1"/>
    <w:rsid w:val="00023EDA"/>
    <w:rsid w:val="000254BC"/>
    <w:rsid w:val="00030EEE"/>
    <w:rsid w:val="000320B6"/>
    <w:rsid w:val="00033923"/>
    <w:rsid w:val="0003425F"/>
    <w:rsid w:val="0003533A"/>
    <w:rsid w:val="000362AD"/>
    <w:rsid w:val="0004556E"/>
    <w:rsid w:val="00045EBB"/>
    <w:rsid w:val="00050AA3"/>
    <w:rsid w:val="000516DF"/>
    <w:rsid w:val="00055A86"/>
    <w:rsid w:val="00055E74"/>
    <w:rsid w:val="0005723F"/>
    <w:rsid w:val="00061280"/>
    <w:rsid w:val="00062D67"/>
    <w:rsid w:val="00063BD9"/>
    <w:rsid w:val="0006711B"/>
    <w:rsid w:val="00073B7F"/>
    <w:rsid w:val="0007452F"/>
    <w:rsid w:val="000802FF"/>
    <w:rsid w:val="0008177E"/>
    <w:rsid w:val="00085473"/>
    <w:rsid w:val="0008566C"/>
    <w:rsid w:val="00085790"/>
    <w:rsid w:val="00086265"/>
    <w:rsid w:val="000877CF"/>
    <w:rsid w:val="00087A8F"/>
    <w:rsid w:val="00090E3E"/>
    <w:rsid w:val="00090F17"/>
    <w:rsid w:val="00091284"/>
    <w:rsid w:val="0009242C"/>
    <w:rsid w:val="00093B0D"/>
    <w:rsid w:val="0009493A"/>
    <w:rsid w:val="00095DFC"/>
    <w:rsid w:val="000976FD"/>
    <w:rsid w:val="000A0710"/>
    <w:rsid w:val="000A200A"/>
    <w:rsid w:val="000A203E"/>
    <w:rsid w:val="000A7352"/>
    <w:rsid w:val="000B3E7D"/>
    <w:rsid w:val="000B3F49"/>
    <w:rsid w:val="000B614E"/>
    <w:rsid w:val="000B71E4"/>
    <w:rsid w:val="000C13B2"/>
    <w:rsid w:val="000C49A9"/>
    <w:rsid w:val="000C4FE8"/>
    <w:rsid w:val="000C6BCC"/>
    <w:rsid w:val="000D1371"/>
    <w:rsid w:val="000D15CE"/>
    <w:rsid w:val="000D1DC2"/>
    <w:rsid w:val="000D3114"/>
    <w:rsid w:val="000D57B2"/>
    <w:rsid w:val="000D69A5"/>
    <w:rsid w:val="000D7404"/>
    <w:rsid w:val="000E0ABB"/>
    <w:rsid w:val="000E375B"/>
    <w:rsid w:val="000E3970"/>
    <w:rsid w:val="000E39EF"/>
    <w:rsid w:val="000E4DFB"/>
    <w:rsid w:val="000E5886"/>
    <w:rsid w:val="000E6A7B"/>
    <w:rsid w:val="000F07A7"/>
    <w:rsid w:val="000F2110"/>
    <w:rsid w:val="000F24B7"/>
    <w:rsid w:val="000F3151"/>
    <w:rsid w:val="000F65D0"/>
    <w:rsid w:val="00100B67"/>
    <w:rsid w:val="00102B28"/>
    <w:rsid w:val="001060A4"/>
    <w:rsid w:val="001065DE"/>
    <w:rsid w:val="001070D1"/>
    <w:rsid w:val="00107297"/>
    <w:rsid w:val="00111CA7"/>
    <w:rsid w:val="00112E53"/>
    <w:rsid w:val="00113BEE"/>
    <w:rsid w:val="00113DDC"/>
    <w:rsid w:val="001154E4"/>
    <w:rsid w:val="00116D6A"/>
    <w:rsid w:val="00117781"/>
    <w:rsid w:val="00117D13"/>
    <w:rsid w:val="00120905"/>
    <w:rsid w:val="0012276E"/>
    <w:rsid w:val="00122B80"/>
    <w:rsid w:val="00123D9D"/>
    <w:rsid w:val="001242FF"/>
    <w:rsid w:val="00125194"/>
    <w:rsid w:val="00127391"/>
    <w:rsid w:val="00127BFB"/>
    <w:rsid w:val="00130A9A"/>
    <w:rsid w:val="00134159"/>
    <w:rsid w:val="00134353"/>
    <w:rsid w:val="00135D73"/>
    <w:rsid w:val="00136798"/>
    <w:rsid w:val="00136CA9"/>
    <w:rsid w:val="00137891"/>
    <w:rsid w:val="0015023A"/>
    <w:rsid w:val="0015165E"/>
    <w:rsid w:val="001524DD"/>
    <w:rsid w:val="00153D36"/>
    <w:rsid w:val="00154B87"/>
    <w:rsid w:val="00154DD1"/>
    <w:rsid w:val="001553F3"/>
    <w:rsid w:val="00155D43"/>
    <w:rsid w:val="00160BF1"/>
    <w:rsid w:val="0016222B"/>
    <w:rsid w:val="001626E6"/>
    <w:rsid w:val="00162B70"/>
    <w:rsid w:val="00163385"/>
    <w:rsid w:val="00163D75"/>
    <w:rsid w:val="0016489D"/>
    <w:rsid w:val="00165D40"/>
    <w:rsid w:val="00165E76"/>
    <w:rsid w:val="001664B3"/>
    <w:rsid w:val="00170BEA"/>
    <w:rsid w:val="0017204E"/>
    <w:rsid w:val="00172102"/>
    <w:rsid w:val="00172660"/>
    <w:rsid w:val="001746FD"/>
    <w:rsid w:val="001773E9"/>
    <w:rsid w:val="00177543"/>
    <w:rsid w:val="00180DC7"/>
    <w:rsid w:val="00180FAB"/>
    <w:rsid w:val="001811E9"/>
    <w:rsid w:val="00182788"/>
    <w:rsid w:val="00182A52"/>
    <w:rsid w:val="00182ACE"/>
    <w:rsid w:val="0018370C"/>
    <w:rsid w:val="00190ED8"/>
    <w:rsid w:val="00192954"/>
    <w:rsid w:val="00192D9C"/>
    <w:rsid w:val="00193D41"/>
    <w:rsid w:val="001947B6"/>
    <w:rsid w:val="001950E3"/>
    <w:rsid w:val="00196E93"/>
    <w:rsid w:val="001A5588"/>
    <w:rsid w:val="001A5B5A"/>
    <w:rsid w:val="001A7964"/>
    <w:rsid w:val="001B0492"/>
    <w:rsid w:val="001B0DF4"/>
    <w:rsid w:val="001B2F07"/>
    <w:rsid w:val="001B40F0"/>
    <w:rsid w:val="001B4F97"/>
    <w:rsid w:val="001B5104"/>
    <w:rsid w:val="001B55E2"/>
    <w:rsid w:val="001B6CE6"/>
    <w:rsid w:val="001C0C3F"/>
    <w:rsid w:val="001C0E0D"/>
    <w:rsid w:val="001C2C49"/>
    <w:rsid w:val="001C495B"/>
    <w:rsid w:val="001C59E8"/>
    <w:rsid w:val="001C5ED3"/>
    <w:rsid w:val="001C74D5"/>
    <w:rsid w:val="001D1AE2"/>
    <w:rsid w:val="001D2818"/>
    <w:rsid w:val="001D430E"/>
    <w:rsid w:val="001D5400"/>
    <w:rsid w:val="001D5B3E"/>
    <w:rsid w:val="001D605C"/>
    <w:rsid w:val="001D63E4"/>
    <w:rsid w:val="001D7F03"/>
    <w:rsid w:val="001E0634"/>
    <w:rsid w:val="001E1788"/>
    <w:rsid w:val="001E1FEF"/>
    <w:rsid w:val="001E27D6"/>
    <w:rsid w:val="001E56D7"/>
    <w:rsid w:val="001E56FA"/>
    <w:rsid w:val="001E5C20"/>
    <w:rsid w:val="001F0384"/>
    <w:rsid w:val="001F0B65"/>
    <w:rsid w:val="001F22B0"/>
    <w:rsid w:val="001F23F8"/>
    <w:rsid w:val="001F2644"/>
    <w:rsid w:val="001F2CB1"/>
    <w:rsid w:val="001F2EF8"/>
    <w:rsid w:val="001F39AA"/>
    <w:rsid w:val="001F4735"/>
    <w:rsid w:val="001F698D"/>
    <w:rsid w:val="001F766E"/>
    <w:rsid w:val="00200036"/>
    <w:rsid w:val="00200D42"/>
    <w:rsid w:val="00203399"/>
    <w:rsid w:val="00203C1B"/>
    <w:rsid w:val="002043C9"/>
    <w:rsid w:val="0020679D"/>
    <w:rsid w:val="00206B7C"/>
    <w:rsid w:val="00212D95"/>
    <w:rsid w:val="0021319D"/>
    <w:rsid w:val="00214DA3"/>
    <w:rsid w:val="002168BA"/>
    <w:rsid w:val="002203B9"/>
    <w:rsid w:val="00220D58"/>
    <w:rsid w:val="00221505"/>
    <w:rsid w:val="0022211B"/>
    <w:rsid w:val="00222CA5"/>
    <w:rsid w:val="00223395"/>
    <w:rsid w:val="00223734"/>
    <w:rsid w:val="00224785"/>
    <w:rsid w:val="00224D89"/>
    <w:rsid w:val="00226FA4"/>
    <w:rsid w:val="002270F2"/>
    <w:rsid w:val="00227549"/>
    <w:rsid w:val="00227990"/>
    <w:rsid w:val="002301E3"/>
    <w:rsid w:val="00231A58"/>
    <w:rsid w:val="00233111"/>
    <w:rsid w:val="0023316A"/>
    <w:rsid w:val="0023544F"/>
    <w:rsid w:val="0024007D"/>
    <w:rsid w:val="002401F8"/>
    <w:rsid w:val="00240679"/>
    <w:rsid w:val="002406F2"/>
    <w:rsid w:val="002426E2"/>
    <w:rsid w:val="002427FD"/>
    <w:rsid w:val="002429B1"/>
    <w:rsid w:val="002437B4"/>
    <w:rsid w:val="0024476B"/>
    <w:rsid w:val="00244EC8"/>
    <w:rsid w:val="00245478"/>
    <w:rsid w:val="002454BF"/>
    <w:rsid w:val="0024564B"/>
    <w:rsid w:val="002500E1"/>
    <w:rsid w:val="00250251"/>
    <w:rsid w:val="00251B64"/>
    <w:rsid w:val="002534F9"/>
    <w:rsid w:val="002547EA"/>
    <w:rsid w:val="00256453"/>
    <w:rsid w:val="0025773A"/>
    <w:rsid w:val="002609F2"/>
    <w:rsid w:val="00262EEC"/>
    <w:rsid w:val="00263D78"/>
    <w:rsid w:val="0026462F"/>
    <w:rsid w:val="00265F6C"/>
    <w:rsid w:val="0026628C"/>
    <w:rsid w:val="00271EB8"/>
    <w:rsid w:val="00273065"/>
    <w:rsid w:val="00274272"/>
    <w:rsid w:val="00275628"/>
    <w:rsid w:val="00275BA0"/>
    <w:rsid w:val="00276BDF"/>
    <w:rsid w:val="002800B9"/>
    <w:rsid w:val="00281B92"/>
    <w:rsid w:val="0028532A"/>
    <w:rsid w:val="00285881"/>
    <w:rsid w:val="00286558"/>
    <w:rsid w:val="0028661A"/>
    <w:rsid w:val="00287B83"/>
    <w:rsid w:val="00290148"/>
    <w:rsid w:val="002922ED"/>
    <w:rsid w:val="002931F3"/>
    <w:rsid w:val="002944C8"/>
    <w:rsid w:val="0029523D"/>
    <w:rsid w:val="00296FC5"/>
    <w:rsid w:val="00297730"/>
    <w:rsid w:val="002A055F"/>
    <w:rsid w:val="002A1752"/>
    <w:rsid w:val="002A27D6"/>
    <w:rsid w:val="002A2C2D"/>
    <w:rsid w:val="002A357D"/>
    <w:rsid w:val="002A7F09"/>
    <w:rsid w:val="002B3127"/>
    <w:rsid w:val="002B5888"/>
    <w:rsid w:val="002B5D9D"/>
    <w:rsid w:val="002B6718"/>
    <w:rsid w:val="002B7819"/>
    <w:rsid w:val="002C077B"/>
    <w:rsid w:val="002C2570"/>
    <w:rsid w:val="002C314E"/>
    <w:rsid w:val="002C4B3C"/>
    <w:rsid w:val="002C52FA"/>
    <w:rsid w:val="002C6612"/>
    <w:rsid w:val="002C727A"/>
    <w:rsid w:val="002D0838"/>
    <w:rsid w:val="002D2B7A"/>
    <w:rsid w:val="002D2F31"/>
    <w:rsid w:val="002E0070"/>
    <w:rsid w:val="002E0663"/>
    <w:rsid w:val="002E07C1"/>
    <w:rsid w:val="002E080B"/>
    <w:rsid w:val="002E0A06"/>
    <w:rsid w:val="002E33C1"/>
    <w:rsid w:val="002E683B"/>
    <w:rsid w:val="002E7B59"/>
    <w:rsid w:val="002F14AB"/>
    <w:rsid w:val="002F2231"/>
    <w:rsid w:val="002F2303"/>
    <w:rsid w:val="002F3224"/>
    <w:rsid w:val="002F3997"/>
    <w:rsid w:val="002F614F"/>
    <w:rsid w:val="002F6649"/>
    <w:rsid w:val="002F72DA"/>
    <w:rsid w:val="00301006"/>
    <w:rsid w:val="0030257C"/>
    <w:rsid w:val="00305455"/>
    <w:rsid w:val="003059A9"/>
    <w:rsid w:val="00311B21"/>
    <w:rsid w:val="00312C03"/>
    <w:rsid w:val="00315141"/>
    <w:rsid w:val="003155F5"/>
    <w:rsid w:val="00316516"/>
    <w:rsid w:val="00317B84"/>
    <w:rsid w:val="00321073"/>
    <w:rsid w:val="00321DAB"/>
    <w:rsid w:val="003226DE"/>
    <w:rsid w:val="00322F42"/>
    <w:rsid w:val="00324D93"/>
    <w:rsid w:val="00326755"/>
    <w:rsid w:val="00326B4E"/>
    <w:rsid w:val="0032792C"/>
    <w:rsid w:val="00327B50"/>
    <w:rsid w:val="00327D5A"/>
    <w:rsid w:val="00332014"/>
    <w:rsid w:val="003342BD"/>
    <w:rsid w:val="00335AFB"/>
    <w:rsid w:val="00340D58"/>
    <w:rsid w:val="00342307"/>
    <w:rsid w:val="00346825"/>
    <w:rsid w:val="00347508"/>
    <w:rsid w:val="00350D2A"/>
    <w:rsid w:val="00352654"/>
    <w:rsid w:val="00353FB2"/>
    <w:rsid w:val="003541B0"/>
    <w:rsid w:val="003545E9"/>
    <w:rsid w:val="00355671"/>
    <w:rsid w:val="00356B55"/>
    <w:rsid w:val="00356D88"/>
    <w:rsid w:val="0035727A"/>
    <w:rsid w:val="00357441"/>
    <w:rsid w:val="00361220"/>
    <w:rsid w:val="00363375"/>
    <w:rsid w:val="00364CF6"/>
    <w:rsid w:val="003657FB"/>
    <w:rsid w:val="00365ADA"/>
    <w:rsid w:val="003667A0"/>
    <w:rsid w:val="00366B46"/>
    <w:rsid w:val="00367307"/>
    <w:rsid w:val="00367D80"/>
    <w:rsid w:val="0037173D"/>
    <w:rsid w:val="00371C6A"/>
    <w:rsid w:val="00372C84"/>
    <w:rsid w:val="0037584A"/>
    <w:rsid w:val="00376A45"/>
    <w:rsid w:val="00377A87"/>
    <w:rsid w:val="00377F1A"/>
    <w:rsid w:val="003800DC"/>
    <w:rsid w:val="00380F9C"/>
    <w:rsid w:val="00381BB0"/>
    <w:rsid w:val="00381F4C"/>
    <w:rsid w:val="003850ED"/>
    <w:rsid w:val="00386584"/>
    <w:rsid w:val="00387766"/>
    <w:rsid w:val="00387E42"/>
    <w:rsid w:val="003907FF"/>
    <w:rsid w:val="00390FCF"/>
    <w:rsid w:val="00391B63"/>
    <w:rsid w:val="00392B13"/>
    <w:rsid w:val="00397F17"/>
    <w:rsid w:val="003A0A76"/>
    <w:rsid w:val="003A1742"/>
    <w:rsid w:val="003A1780"/>
    <w:rsid w:val="003A2925"/>
    <w:rsid w:val="003A2F28"/>
    <w:rsid w:val="003A5A87"/>
    <w:rsid w:val="003A5F47"/>
    <w:rsid w:val="003A69E0"/>
    <w:rsid w:val="003A76A1"/>
    <w:rsid w:val="003B0D8B"/>
    <w:rsid w:val="003B116A"/>
    <w:rsid w:val="003B2458"/>
    <w:rsid w:val="003B2F4C"/>
    <w:rsid w:val="003B3191"/>
    <w:rsid w:val="003B5B0A"/>
    <w:rsid w:val="003B6B4E"/>
    <w:rsid w:val="003B7156"/>
    <w:rsid w:val="003B7DD4"/>
    <w:rsid w:val="003B7F97"/>
    <w:rsid w:val="003C24D5"/>
    <w:rsid w:val="003C2DD0"/>
    <w:rsid w:val="003C4AB1"/>
    <w:rsid w:val="003C653B"/>
    <w:rsid w:val="003D042D"/>
    <w:rsid w:val="003D0970"/>
    <w:rsid w:val="003D0ED5"/>
    <w:rsid w:val="003D12A6"/>
    <w:rsid w:val="003D1439"/>
    <w:rsid w:val="003D3AA9"/>
    <w:rsid w:val="003D3C00"/>
    <w:rsid w:val="003D5B74"/>
    <w:rsid w:val="003D5F3C"/>
    <w:rsid w:val="003E35A1"/>
    <w:rsid w:val="003E5D67"/>
    <w:rsid w:val="003E6D56"/>
    <w:rsid w:val="003E7313"/>
    <w:rsid w:val="003F027A"/>
    <w:rsid w:val="003F0983"/>
    <w:rsid w:val="003F1439"/>
    <w:rsid w:val="003F1495"/>
    <w:rsid w:val="003F1C2F"/>
    <w:rsid w:val="003F1EBE"/>
    <w:rsid w:val="003F33B2"/>
    <w:rsid w:val="003F36A9"/>
    <w:rsid w:val="003F3C1A"/>
    <w:rsid w:val="003F597F"/>
    <w:rsid w:val="003F737D"/>
    <w:rsid w:val="00400CAF"/>
    <w:rsid w:val="00400DF2"/>
    <w:rsid w:val="00401DF1"/>
    <w:rsid w:val="004051B9"/>
    <w:rsid w:val="004067BC"/>
    <w:rsid w:val="0041146B"/>
    <w:rsid w:val="00411A3B"/>
    <w:rsid w:val="00412AB1"/>
    <w:rsid w:val="0041321C"/>
    <w:rsid w:val="00413591"/>
    <w:rsid w:val="00414DFF"/>
    <w:rsid w:val="004161E4"/>
    <w:rsid w:val="00416BFF"/>
    <w:rsid w:val="00417E54"/>
    <w:rsid w:val="0042260F"/>
    <w:rsid w:val="00423974"/>
    <w:rsid w:val="0042456C"/>
    <w:rsid w:val="004268EC"/>
    <w:rsid w:val="00427C65"/>
    <w:rsid w:val="00430A72"/>
    <w:rsid w:val="00430C1B"/>
    <w:rsid w:val="00430C2B"/>
    <w:rsid w:val="00430C31"/>
    <w:rsid w:val="0043489D"/>
    <w:rsid w:val="00434BFE"/>
    <w:rsid w:val="004352B4"/>
    <w:rsid w:val="004379DB"/>
    <w:rsid w:val="00441BEB"/>
    <w:rsid w:val="00443265"/>
    <w:rsid w:val="004434B2"/>
    <w:rsid w:val="00443836"/>
    <w:rsid w:val="00443CF9"/>
    <w:rsid w:val="00446C6F"/>
    <w:rsid w:val="00450AC1"/>
    <w:rsid w:val="00451529"/>
    <w:rsid w:val="00454C61"/>
    <w:rsid w:val="004560E8"/>
    <w:rsid w:val="004563CC"/>
    <w:rsid w:val="00457561"/>
    <w:rsid w:val="00461595"/>
    <w:rsid w:val="00461745"/>
    <w:rsid w:val="00462454"/>
    <w:rsid w:val="004635BF"/>
    <w:rsid w:val="00463F66"/>
    <w:rsid w:val="004667BB"/>
    <w:rsid w:val="00466DD8"/>
    <w:rsid w:val="00472B4C"/>
    <w:rsid w:val="004739F6"/>
    <w:rsid w:val="00474172"/>
    <w:rsid w:val="00474E97"/>
    <w:rsid w:val="004768EB"/>
    <w:rsid w:val="004817BC"/>
    <w:rsid w:val="00481CFE"/>
    <w:rsid w:val="00483629"/>
    <w:rsid w:val="00484178"/>
    <w:rsid w:val="00485135"/>
    <w:rsid w:val="00487023"/>
    <w:rsid w:val="004901DE"/>
    <w:rsid w:val="004929DE"/>
    <w:rsid w:val="0049326A"/>
    <w:rsid w:val="00493926"/>
    <w:rsid w:val="00493AD8"/>
    <w:rsid w:val="00495B6B"/>
    <w:rsid w:val="004967F5"/>
    <w:rsid w:val="004974EA"/>
    <w:rsid w:val="00497B61"/>
    <w:rsid w:val="004A06BA"/>
    <w:rsid w:val="004A171B"/>
    <w:rsid w:val="004A1E76"/>
    <w:rsid w:val="004A2C3F"/>
    <w:rsid w:val="004A4613"/>
    <w:rsid w:val="004A4DBF"/>
    <w:rsid w:val="004A67B8"/>
    <w:rsid w:val="004A6AF5"/>
    <w:rsid w:val="004A7002"/>
    <w:rsid w:val="004B5167"/>
    <w:rsid w:val="004B5DFC"/>
    <w:rsid w:val="004C04FE"/>
    <w:rsid w:val="004C4DD0"/>
    <w:rsid w:val="004C651D"/>
    <w:rsid w:val="004D0391"/>
    <w:rsid w:val="004D120E"/>
    <w:rsid w:val="004D3EF9"/>
    <w:rsid w:val="004D4463"/>
    <w:rsid w:val="004D4D08"/>
    <w:rsid w:val="004D6DEA"/>
    <w:rsid w:val="004D78EA"/>
    <w:rsid w:val="004E0AFA"/>
    <w:rsid w:val="004E139E"/>
    <w:rsid w:val="004E1C19"/>
    <w:rsid w:val="004E3126"/>
    <w:rsid w:val="004E3AD1"/>
    <w:rsid w:val="004E495B"/>
    <w:rsid w:val="004E792F"/>
    <w:rsid w:val="004F14AF"/>
    <w:rsid w:val="004F25AE"/>
    <w:rsid w:val="004F2972"/>
    <w:rsid w:val="004F687A"/>
    <w:rsid w:val="005007B8"/>
    <w:rsid w:val="00500BD9"/>
    <w:rsid w:val="00501AA2"/>
    <w:rsid w:val="00502703"/>
    <w:rsid w:val="005031DB"/>
    <w:rsid w:val="005041AD"/>
    <w:rsid w:val="005052D3"/>
    <w:rsid w:val="00507361"/>
    <w:rsid w:val="00510645"/>
    <w:rsid w:val="0051153E"/>
    <w:rsid w:val="00511AE6"/>
    <w:rsid w:val="00512A67"/>
    <w:rsid w:val="0051331C"/>
    <w:rsid w:val="00513A1F"/>
    <w:rsid w:val="00520ACB"/>
    <w:rsid w:val="00522550"/>
    <w:rsid w:val="0052435C"/>
    <w:rsid w:val="00524730"/>
    <w:rsid w:val="0052483F"/>
    <w:rsid w:val="005249B9"/>
    <w:rsid w:val="00525EC9"/>
    <w:rsid w:val="00527B6E"/>
    <w:rsid w:val="0053093F"/>
    <w:rsid w:val="00530E76"/>
    <w:rsid w:val="00531697"/>
    <w:rsid w:val="005326DB"/>
    <w:rsid w:val="0053319F"/>
    <w:rsid w:val="00534891"/>
    <w:rsid w:val="00535E56"/>
    <w:rsid w:val="00536DDD"/>
    <w:rsid w:val="00541488"/>
    <w:rsid w:val="005424A3"/>
    <w:rsid w:val="0054365A"/>
    <w:rsid w:val="00543F6B"/>
    <w:rsid w:val="0054480D"/>
    <w:rsid w:val="00545007"/>
    <w:rsid w:val="00545B57"/>
    <w:rsid w:val="005515B4"/>
    <w:rsid w:val="00551AB2"/>
    <w:rsid w:val="00552647"/>
    <w:rsid w:val="00555BD2"/>
    <w:rsid w:val="00563EA6"/>
    <w:rsid w:val="00565F7B"/>
    <w:rsid w:val="00567954"/>
    <w:rsid w:val="00570720"/>
    <w:rsid w:val="00572D74"/>
    <w:rsid w:val="00581655"/>
    <w:rsid w:val="005818AD"/>
    <w:rsid w:val="00581A75"/>
    <w:rsid w:val="00581B7F"/>
    <w:rsid w:val="00584C92"/>
    <w:rsid w:val="00584DFD"/>
    <w:rsid w:val="00585D11"/>
    <w:rsid w:val="00585E46"/>
    <w:rsid w:val="00586A81"/>
    <w:rsid w:val="00587456"/>
    <w:rsid w:val="00587FB7"/>
    <w:rsid w:val="00587FE1"/>
    <w:rsid w:val="005922B7"/>
    <w:rsid w:val="005928F9"/>
    <w:rsid w:val="005967EE"/>
    <w:rsid w:val="00596B96"/>
    <w:rsid w:val="005974AE"/>
    <w:rsid w:val="0059769C"/>
    <w:rsid w:val="005978A3"/>
    <w:rsid w:val="005A0421"/>
    <w:rsid w:val="005A2BF9"/>
    <w:rsid w:val="005A37F4"/>
    <w:rsid w:val="005A53D3"/>
    <w:rsid w:val="005A6D78"/>
    <w:rsid w:val="005A7267"/>
    <w:rsid w:val="005B179C"/>
    <w:rsid w:val="005B1CE7"/>
    <w:rsid w:val="005B28F9"/>
    <w:rsid w:val="005B61EA"/>
    <w:rsid w:val="005B6346"/>
    <w:rsid w:val="005C013B"/>
    <w:rsid w:val="005C2EC3"/>
    <w:rsid w:val="005C4D2F"/>
    <w:rsid w:val="005C4FB6"/>
    <w:rsid w:val="005C56E1"/>
    <w:rsid w:val="005C5BD7"/>
    <w:rsid w:val="005C6ACE"/>
    <w:rsid w:val="005C6DEA"/>
    <w:rsid w:val="005C6EAC"/>
    <w:rsid w:val="005C6F7D"/>
    <w:rsid w:val="005C77FC"/>
    <w:rsid w:val="005D6678"/>
    <w:rsid w:val="005D6E06"/>
    <w:rsid w:val="005E0A5F"/>
    <w:rsid w:val="005E0F09"/>
    <w:rsid w:val="005E10CC"/>
    <w:rsid w:val="005E141C"/>
    <w:rsid w:val="005E24CE"/>
    <w:rsid w:val="005E3816"/>
    <w:rsid w:val="005E3B85"/>
    <w:rsid w:val="005E5D7E"/>
    <w:rsid w:val="005E5DFB"/>
    <w:rsid w:val="005E6AB5"/>
    <w:rsid w:val="005E6E87"/>
    <w:rsid w:val="005E7444"/>
    <w:rsid w:val="005E77F0"/>
    <w:rsid w:val="005F4A34"/>
    <w:rsid w:val="005F5CD8"/>
    <w:rsid w:val="005F6102"/>
    <w:rsid w:val="00601E5B"/>
    <w:rsid w:val="00602870"/>
    <w:rsid w:val="00604886"/>
    <w:rsid w:val="00605083"/>
    <w:rsid w:val="006052C1"/>
    <w:rsid w:val="00605990"/>
    <w:rsid w:val="0060641C"/>
    <w:rsid w:val="006077E5"/>
    <w:rsid w:val="006103DA"/>
    <w:rsid w:val="00610B52"/>
    <w:rsid w:val="00611671"/>
    <w:rsid w:val="00612F6D"/>
    <w:rsid w:val="00613566"/>
    <w:rsid w:val="00613EA9"/>
    <w:rsid w:val="00614DE7"/>
    <w:rsid w:val="006163D8"/>
    <w:rsid w:val="00617984"/>
    <w:rsid w:val="00621B3F"/>
    <w:rsid w:val="00623724"/>
    <w:rsid w:val="00623CE6"/>
    <w:rsid w:val="0062634A"/>
    <w:rsid w:val="00626397"/>
    <w:rsid w:val="006265D5"/>
    <w:rsid w:val="00627312"/>
    <w:rsid w:val="00627BE7"/>
    <w:rsid w:val="00631568"/>
    <w:rsid w:val="006328A4"/>
    <w:rsid w:val="006339BC"/>
    <w:rsid w:val="00635BBE"/>
    <w:rsid w:val="0063781D"/>
    <w:rsid w:val="00637C38"/>
    <w:rsid w:val="00640047"/>
    <w:rsid w:val="00642A13"/>
    <w:rsid w:val="00643D01"/>
    <w:rsid w:val="00645439"/>
    <w:rsid w:val="006455CC"/>
    <w:rsid w:val="00646460"/>
    <w:rsid w:val="00646D5D"/>
    <w:rsid w:val="006504FE"/>
    <w:rsid w:val="00651443"/>
    <w:rsid w:val="006532F4"/>
    <w:rsid w:val="0065505C"/>
    <w:rsid w:val="00661D18"/>
    <w:rsid w:val="0066359E"/>
    <w:rsid w:val="00663717"/>
    <w:rsid w:val="00663CE3"/>
    <w:rsid w:val="00671B52"/>
    <w:rsid w:val="00672248"/>
    <w:rsid w:val="00672CA3"/>
    <w:rsid w:val="00673087"/>
    <w:rsid w:val="00674C39"/>
    <w:rsid w:val="00681446"/>
    <w:rsid w:val="00682F6B"/>
    <w:rsid w:val="00683DF4"/>
    <w:rsid w:val="0068417D"/>
    <w:rsid w:val="00684AAE"/>
    <w:rsid w:val="00684D9B"/>
    <w:rsid w:val="00685008"/>
    <w:rsid w:val="006863C9"/>
    <w:rsid w:val="00687BD7"/>
    <w:rsid w:val="00690637"/>
    <w:rsid w:val="00692F0F"/>
    <w:rsid w:val="00693A40"/>
    <w:rsid w:val="0069404F"/>
    <w:rsid w:val="00695F4C"/>
    <w:rsid w:val="006A0071"/>
    <w:rsid w:val="006A294A"/>
    <w:rsid w:val="006A51C4"/>
    <w:rsid w:val="006A5787"/>
    <w:rsid w:val="006A63EB"/>
    <w:rsid w:val="006A678A"/>
    <w:rsid w:val="006A6848"/>
    <w:rsid w:val="006A6E13"/>
    <w:rsid w:val="006B16F9"/>
    <w:rsid w:val="006B23DE"/>
    <w:rsid w:val="006B2C52"/>
    <w:rsid w:val="006B3BF1"/>
    <w:rsid w:val="006B456B"/>
    <w:rsid w:val="006B4B9B"/>
    <w:rsid w:val="006B5EA8"/>
    <w:rsid w:val="006B7910"/>
    <w:rsid w:val="006C1E65"/>
    <w:rsid w:val="006C229D"/>
    <w:rsid w:val="006C4AD6"/>
    <w:rsid w:val="006C7A44"/>
    <w:rsid w:val="006D1342"/>
    <w:rsid w:val="006D155B"/>
    <w:rsid w:val="006D2205"/>
    <w:rsid w:val="006D2DBD"/>
    <w:rsid w:val="006D4161"/>
    <w:rsid w:val="006D4494"/>
    <w:rsid w:val="006D5CD6"/>
    <w:rsid w:val="006D5F8A"/>
    <w:rsid w:val="006D681F"/>
    <w:rsid w:val="006D6C43"/>
    <w:rsid w:val="006D7EE8"/>
    <w:rsid w:val="006E0743"/>
    <w:rsid w:val="006E18BA"/>
    <w:rsid w:val="006E191B"/>
    <w:rsid w:val="006E43E0"/>
    <w:rsid w:val="006E44DF"/>
    <w:rsid w:val="006E5A28"/>
    <w:rsid w:val="006E7F67"/>
    <w:rsid w:val="006F1619"/>
    <w:rsid w:val="006F2250"/>
    <w:rsid w:val="006F4F4A"/>
    <w:rsid w:val="006F50D9"/>
    <w:rsid w:val="006F53C8"/>
    <w:rsid w:val="006F73CF"/>
    <w:rsid w:val="00701694"/>
    <w:rsid w:val="00701D9C"/>
    <w:rsid w:val="00701E15"/>
    <w:rsid w:val="0070249F"/>
    <w:rsid w:val="007038BE"/>
    <w:rsid w:val="00703B84"/>
    <w:rsid w:val="007043AF"/>
    <w:rsid w:val="00705CE0"/>
    <w:rsid w:val="007118CF"/>
    <w:rsid w:val="007130F0"/>
    <w:rsid w:val="0071350B"/>
    <w:rsid w:val="0071572A"/>
    <w:rsid w:val="00716ACE"/>
    <w:rsid w:val="007174AD"/>
    <w:rsid w:val="00717673"/>
    <w:rsid w:val="0072053E"/>
    <w:rsid w:val="00721820"/>
    <w:rsid w:val="0072338E"/>
    <w:rsid w:val="0072393F"/>
    <w:rsid w:val="00726104"/>
    <w:rsid w:val="00730799"/>
    <w:rsid w:val="00731E4F"/>
    <w:rsid w:val="00732A7C"/>
    <w:rsid w:val="00734CE1"/>
    <w:rsid w:val="007410B4"/>
    <w:rsid w:val="00742044"/>
    <w:rsid w:val="00743619"/>
    <w:rsid w:val="00744412"/>
    <w:rsid w:val="00744F73"/>
    <w:rsid w:val="007454AE"/>
    <w:rsid w:val="007465F0"/>
    <w:rsid w:val="00746654"/>
    <w:rsid w:val="00750938"/>
    <w:rsid w:val="007511C6"/>
    <w:rsid w:val="00754198"/>
    <w:rsid w:val="00755AAC"/>
    <w:rsid w:val="00756274"/>
    <w:rsid w:val="00756D40"/>
    <w:rsid w:val="00757A5B"/>
    <w:rsid w:val="00760269"/>
    <w:rsid w:val="007607EB"/>
    <w:rsid w:val="00765831"/>
    <w:rsid w:val="00770B85"/>
    <w:rsid w:val="00771E53"/>
    <w:rsid w:val="007740D7"/>
    <w:rsid w:val="0077530A"/>
    <w:rsid w:val="00775C21"/>
    <w:rsid w:val="00775CC9"/>
    <w:rsid w:val="00776A9F"/>
    <w:rsid w:val="00776E39"/>
    <w:rsid w:val="00777869"/>
    <w:rsid w:val="00780BAE"/>
    <w:rsid w:val="00780C80"/>
    <w:rsid w:val="00780D1B"/>
    <w:rsid w:val="007837AA"/>
    <w:rsid w:val="00790F16"/>
    <w:rsid w:val="007914C1"/>
    <w:rsid w:val="00791702"/>
    <w:rsid w:val="007926C5"/>
    <w:rsid w:val="00793EE9"/>
    <w:rsid w:val="00795461"/>
    <w:rsid w:val="007A2C2E"/>
    <w:rsid w:val="007A2DF8"/>
    <w:rsid w:val="007A2FB3"/>
    <w:rsid w:val="007A35E4"/>
    <w:rsid w:val="007A5939"/>
    <w:rsid w:val="007A7E7A"/>
    <w:rsid w:val="007B0A7C"/>
    <w:rsid w:val="007B19BF"/>
    <w:rsid w:val="007B2E45"/>
    <w:rsid w:val="007C0FF8"/>
    <w:rsid w:val="007C3E02"/>
    <w:rsid w:val="007C424B"/>
    <w:rsid w:val="007C45CA"/>
    <w:rsid w:val="007C6D61"/>
    <w:rsid w:val="007D144F"/>
    <w:rsid w:val="007D2B8E"/>
    <w:rsid w:val="007D38A6"/>
    <w:rsid w:val="007D3AF7"/>
    <w:rsid w:val="007D3C64"/>
    <w:rsid w:val="007D415F"/>
    <w:rsid w:val="007D5A0D"/>
    <w:rsid w:val="007D5CC2"/>
    <w:rsid w:val="007D625A"/>
    <w:rsid w:val="007D7061"/>
    <w:rsid w:val="007E0B0F"/>
    <w:rsid w:val="007E0D82"/>
    <w:rsid w:val="007E38B2"/>
    <w:rsid w:val="007E420C"/>
    <w:rsid w:val="007E4A73"/>
    <w:rsid w:val="007E4BD0"/>
    <w:rsid w:val="007E4CC2"/>
    <w:rsid w:val="007E54CB"/>
    <w:rsid w:val="007E6403"/>
    <w:rsid w:val="007E6A02"/>
    <w:rsid w:val="007E787E"/>
    <w:rsid w:val="007F2905"/>
    <w:rsid w:val="007F2B2A"/>
    <w:rsid w:val="007F37AB"/>
    <w:rsid w:val="007F3EA1"/>
    <w:rsid w:val="007F4127"/>
    <w:rsid w:val="007F59EF"/>
    <w:rsid w:val="007F644E"/>
    <w:rsid w:val="007F77F2"/>
    <w:rsid w:val="007F7F4B"/>
    <w:rsid w:val="0080314E"/>
    <w:rsid w:val="00803259"/>
    <w:rsid w:val="00804FE3"/>
    <w:rsid w:val="008056B4"/>
    <w:rsid w:val="0080691F"/>
    <w:rsid w:val="00807A0F"/>
    <w:rsid w:val="00811F05"/>
    <w:rsid w:val="00812753"/>
    <w:rsid w:val="00812823"/>
    <w:rsid w:val="00814F77"/>
    <w:rsid w:val="0081614A"/>
    <w:rsid w:val="00820954"/>
    <w:rsid w:val="008219FB"/>
    <w:rsid w:val="00821AE6"/>
    <w:rsid w:val="008241A7"/>
    <w:rsid w:val="008243B2"/>
    <w:rsid w:val="008251B6"/>
    <w:rsid w:val="008277A1"/>
    <w:rsid w:val="0083123F"/>
    <w:rsid w:val="00831FF3"/>
    <w:rsid w:val="0083243F"/>
    <w:rsid w:val="0083295B"/>
    <w:rsid w:val="00833C8F"/>
    <w:rsid w:val="0083482F"/>
    <w:rsid w:val="00835318"/>
    <w:rsid w:val="00836FED"/>
    <w:rsid w:val="00843455"/>
    <w:rsid w:val="00843C9B"/>
    <w:rsid w:val="008442B7"/>
    <w:rsid w:val="0084586D"/>
    <w:rsid w:val="00847E9C"/>
    <w:rsid w:val="00847FEC"/>
    <w:rsid w:val="00851927"/>
    <w:rsid w:val="00852086"/>
    <w:rsid w:val="00854CED"/>
    <w:rsid w:val="00855687"/>
    <w:rsid w:val="00856A22"/>
    <w:rsid w:val="00856DF3"/>
    <w:rsid w:val="00857EC0"/>
    <w:rsid w:val="008600AB"/>
    <w:rsid w:val="008614F6"/>
    <w:rsid w:val="0086157C"/>
    <w:rsid w:val="008619DF"/>
    <w:rsid w:val="00862463"/>
    <w:rsid w:val="008627CF"/>
    <w:rsid w:val="008629DA"/>
    <w:rsid w:val="00863842"/>
    <w:rsid w:val="00864D38"/>
    <w:rsid w:val="00866E50"/>
    <w:rsid w:val="00870E0B"/>
    <w:rsid w:val="008741DE"/>
    <w:rsid w:val="00874AF2"/>
    <w:rsid w:val="00874FB4"/>
    <w:rsid w:val="00876560"/>
    <w:rsid w:val="00876BBB"/>
    <w:rsid w:val="0088322D"/>
    <w:rsid w:val="00884131"/>
    <w:rsid w:val="00884A7F"/>
    <w:rsid w:val="00884A9F"/>
    <w:rsid w:val="00884AC9"/>
    <w:rsid w:val="00887654"/>
    <w:rsid w:val="008900BA"/>
    <w:rsid w:val="008901F5"/>
    <w:rsid w:val="00891177"/>
    <w:rsid w:val="00891E28"/>
    <w:rsid w:val="00893718"/>
    <w:rsid w:val="00894C06"/>
    <w:rsid w:val="0089751C"/>
    <w:rsid w:val="00897E1E"/>
    <w:rsid w:val="008A2A99"/>
    <w:rsid w:val="008A73D0"/>
    <w:rsid w:val="008A7A59"/>
    <w:rsid w:val="008B43B4"/>
    <w:rsid w:val="008B4783"/>
    <w:rsid w:val="008B56B0"/>
    <w:rsid w:val="008B6672"/>
    <w:rsid w:val="008B6A3E"/>
    <w:rsid w:val="008B7CA2"/>
    <w:rsid w:val="008B7F58"/>
    <w:rsid w:val="008C3472"/>
    <w:rsid w:val="008C4E1B"/>
    <w:rsid w:val="008C6F00"/>
    <w:rsid w:val="008C72B6"/>
    <w:rsid w:val="008C75AE"/>
    <w:rsid w:val="008D088A"/>
    <w:rsid w:val="008D0A14"/>
    <w:rsid w:val="008D2AA3"/>
    <w:rsid w:val="008D6504"/>
    <w:rsid w:val="008D6F49"/>
    <w:rsid w:val="008D7FCD"/>
    <w:rsid w:val="008E00EA"/>
    <w:rsid w:val="008E36DB"/>
    <w:rsid w:val="008E3947"/>
    <w:rsid w:val="008E4A6A"/>
    <w:rsid w:val="008E58BF"/>
    <w:rsid w:val="008F1F3B"/>
    <w:rsid w:val="008F2C04"/>
    <w:rsid w:val="008F2ECB"/>
    <w:rsid w:val="008F5E2F"/>
    <w:rsid w:val="008F6674"/>
    <w:rsid w:val="008F7C0B"/>
    <w:rsid w:val="0090009B"/>
    <w:rsid w:val="009004C1"/>
    <w:rsid w:val="0090114A"/>
    <w:rsid w:val="00901718"/>
    <w:rsid w:val="009018B1"/>
    <w:rsid w:val="00901DAE"/>
    <w:rsid w:val="00902A75"/>
    <w:rsid w:val="00904C29"/>
    <w:rsid w:val="00904EF3"/>
    <w:rsid w:val="009077EA"/>
    <w:rsid w:val="0090796D"/>
    <w:rsid w:val="00915BE4"/>
    <w:rsid w:val="009206DA"/>
    <w:rsid w:val="00922169"/>
    <w:rsid w:val="00922A74"/>
    <w:rsid w:val="00924538"/>
    <w:rsid w:val="009310C5"/>
    <w:rsid w:val="0093140F"/>
    <w:rsid w:val="00931C5E"/>
    <w:rsid w:val="00932533"/>
    <w:rsid w:val="0093375F"/>
    <w:rsid w:val="0093398F"/>
    <w:rsid w:val="00933C7A"/>
    <w:rsid w:val="00933D9B"/>
    <w:rsid w:val="00934C41"/>
    <w:rsid w:val="00936390"/>
    <w:rsid w:val="00936DF0"/>
    <w:rsid w:val="0094051E"/>
    <w:rsid w:val="00940CAF"/>
    <w:rsid w:val="00941C57"/>
    <w:rsid w:val="00943FEB"/>
    <w:rsid w:val="0094470C"/>
    <w:rsid w:val="00946791"/>
    <w:rsid w:val="009554E7"/>
    <w:rsid w:val="009561CF"/>
    <w:rsid w:val="00962696"/>
    <w:rsid w:val="00963008"/>
    <w:rsid w:val="00970735"/>
    <w:rsid w:val="00970B3D"/>
    <w:rsid w:val="00970D24"/>
    <w:rsid w:val="0097229D"/>
    <w:rsid w:val="00972D90"/>
    <w:rsid w:val="009754F3"/>
    <w:rsid w:val="00975E84"/>
    <w:rsid w:val="009764A8"/>
    <w:rsid w:val="00976D46"/>
    <w:rsid w:val="00980110"/>
    <w:rsid w:val="00983A5E"/>
    <w:rsid w:val="0098667D"/>
    <w:rsid w:val="009867EA"/>
    <w:rsid w:val="009877AE"/>
    <w:rsid w:val="00991182"/>
    <w:rsid w:val="00992D48"/>
    <w:rsid w:val="009931DF"/>
    <w:rsid w:val="00994E59"/>
    <w:rsid w:val="00995F72"/>
    <w:rsid w:val="009A057E"/>
    <w:rsid w:val="009A08A4"/>
    <w:rsid w:val="009A4282"/>
    <w:rsid w:val="009B0F4F"/>
    <w:rsid w:val="009B20FA"/>
    <w:rsid w:val="009B32F3"/>
    <w:rsid w:val="009B3353"/>
    <w:rsid w:val="009B57DB"/>
    <w:rsid w:val="009B5896"/>
    <w:rsid w:val="009B7181"/>
    <w:rsid w:val="009B757D"/>
    <w:rsid w:val="009C083C"/>
    <w:rsid w:val="009C2AF5"/>
    <w:rsid w:val="009C3367"/>
    <w:rsid w:val="009C5436"/>
    <w:rsid w:val="009C57F4"/>
    <w:rsid w:val="009C63BA"/>
    <w:rsid w:val="009C7939"/>
    <w:rsid w:val="009D0DB2"/>
    <w:rsid w:val="009D1A1C"/>
    <w:rsid w:val="009D1A78"/>
    <w:rsid w:val="009D35D4"/>
    <w:rsid w:val="009D3F5B"/>
    <w:rsid w:val="009D57A7"/>
    <w:rsid w:val="009D6FCC"/>
    <w:rsid w:val="009D725B"/>
    <w:rsid w:val="009E199F"/>
    <w:rsid w:val="009E3E19"/>
    <w:rsid w:val="009E3EC5"/>
    <w:rsid w:val="009E6E5E"/>
    <w:rsid w:val="009F0592"/>
    <w:rsid w:val="009F1B49"/>
    <w:rsid w:val="009F2E92"/>
    <w:rsid w:val="009F3328"/>
    <w:rsid w:val="009F3F8D"/>
    <w:rsid w:val="009F4100"/>
    <w:rsid w:val="009F45BF"/>
    <w:rsid w:val="009F4BB7"/>
    <w:rsid w:val="009F6693"/>
    <w:rsid w:val="009F6767"/>
    <w:rsid w:val="009F7DFB"/>
    <w:rsid w:val="00A0177B"/>
    <w:rsid w:val="00A02588"/>
    <w:rsid w:val="00A0498B"/>
    <w:rsid w:val="00A04C68"/>
    <w:rsid w:val="00A05799"/>
    <w:rsid w:val="00A06E7D"/>
    <w:rsid w:val="00A07810"/>
    <w:rsid w:val="00A102BC"/>
    <w:rsid w:val="00A10ACB"/>
    <w:rsid w:val="00A1163F"/>
    <w:rsid w:val="00A11AB0"/>
    <w:rsid w:val="00A12DEF"/>
    <w:rsid w:val="00A12EE2"/>
    <w:rsid w:val="00A13300"/>
    <w:rsid w:val="00A14D2D"/>
    <w:rsid w:val="00A14E03"/>
    <w:rsid w:val="00A15050"/>
    <w:rsid w:val="00A15F91"/>
    <w:rsid w:val="00A20CF0"/>
    <w:rsid w:val="00A21955"/>
    <w:rsid w:val="00A2402B"/>
    <w:rsid w:val="00A2424E"/>
    <w:rsid w:val="00A24919"/>
    <w:rsid w:val="00A26783"/>
    <w:rsid w:val="00A2762C"/>
    <w:rsid w:val="00A304C6"/>
    <w:rsid w:val="00A312D3"/>
    <w:rsid w:val="00A326E3"/>
    <w:rsid w:val="00A36055"/>
    <w:rsid w:val="00A3607C"/>
    <w:rsid w:val="00A37066"/>
    <w:rsid w:val="00A41921"/>
    <w:rsid w:val="00A42284"/>
    <w:rsid w:val="00A42605"/>
    <w:rsid w:val="00A431BD"/>
    <w:rsid w:val="00A43DF3"/>
    <w:rsid w:val="00A449EC"/>
    <w:rsid w:val="00A449F9"/>
    <w:rsid w:val="00A46471"/>
    <w:rsid w:val="00A51553"/>
    <w:rsid w:val="00A52059"/>
    <w:rsid w:val="00A52AA1"/>
    <w:rsid w:val="00A52FC8"/>
    <w:rsid w:val="00A53D09"/>
    <w:rsid w:val="00A54D70"/>
    <w:rsid w:val="00A553B7"/>
    <w:rsid w:val="00A561BA"/>
    <w:rsid w:val="00A56D3B"/>
    <w:rsid w:val="00A603A3"/>
    <w:rsid w:val="00A6152C"/>
    <w:rsid w:val="00A63543"/>
    <w:rsid w:val="00A64F13"/>
    <w:rsid w:val="00A65D7A"/>
    <w:rsid w:val="00A66C3B"/>
    <w:rsid w:val="00A671EC"/>
    <w:rsid w:val="00A67696"/>
    <w:rsid w:val="00A702DD"/>
    <w:rsid w:val="00A76907"/>
    <w:rsid w:val="00A825D2"/>
    <w:rsid w:val="00A830EF"/>
    <w:rsid w:val="00A8479B"/>
    <w:rsid w:val="00A84C29"/>
    <w:rsid w:val="00A85C14"/>
    <w:rsid w:val="00A8670E"/>
    <w:rsid w:val="00A90BB3"/>
    <w:rsid w:val="00A9210A"/>
    <w:rsid w:val="00A9224A"/>
    <w:rsid w:val="00A931A1"/>
    <w:rsid w:val="00AA122B"/>
    <w:rsid w:val="00AA251E"/>
    <w:rsid w:val="00AA29C3"/>
    <w:rsid w:val="00AA34E3"/>
    <w:rsid w:val="00AA3580"/>
    <w:rsid w:val="00AA4BC4"/>
    <w:rsid w:val="00AA6F70"/>
    <w:rsid w:val="00AB0BB1"/>
    <w:rsid w:val="00AB0F39"/>
    <w:rsid w:val="00AB1756"/>
    <w:rsid w:val="00AB2326"/>
    <w:rsid w:val="00AB2956"/>
    <w:rsid w:val="00AB2987"/>
    <w:rsid w:val="00AB44B7"/>
    <w:rsid w:val="00AB58D4"/>
    <w:rsid w:val="00AB608C"/>
    <w:rsid w:val="00AC013D"/>
    <w:rsid w:val="00AC15A2"/>
    <w:rsid w:val="00AC1CF6"/>
    <w:rsid w:val="00AC2792"/>
    <w:rsid w:val="00AC4289"/>
    <w:rsid w:val="00AC777E"/>
    <w:rsid w:val="00AD1B79"/>
    <w:rsid w:val="00AD71DD"/>
    <w:rsid w:val="00AE10AF"/>
    <w:rsid w:val="00AE11C3"/>
    <w:rsid w:val="00AE259B"/>
    <w:rsid w:val="00AE2950"/>
    <w:rsid w:val="00AE2994"/>
    <w:rsid w:val="00AE2C82"/>
    <w:rsid w:val="00AE37A2"/>
    <w:rsid w:val="00AE4768"/>
    <w:rsid w:val="00AE6B27"/>
    <w:rsid w:val="00AE7394"/>
    <w:rsid w:val="00AF378A"/>
    <w:rsid w:val="00AF73D5"/>
    <w:rsid w:val="00B005E1"/>
    <w:rsid w:val="00B04250"/>
    <w:rsid w:val="00B0434D"/>
    <w:rsid w:val="00B05B1F"/>
    <w:rsid w:val="00B06EFA"/>
    <w:rsid w:val="00B111DF"/>
    <w:rsid w:val="00B11246"/>
    <w:rsid w:val="00B11F40"/>
    <w:rsid w:val="00B14068"/>
    <w:rsid w:val="00B14300"/>
    <w:rsid w:val="00B165AB"/>
    <w:rsid w:val="00B17111"/>
    <w:rsid w:val="00B21AE8"/>
    <w:rsid w:val="00B220F5"/>
    <w:rsid w:val="00B25B13"/>
    <w:rsid w:val="00B25BFC"/>
    <w:rsid w:val="00B25F1F"/>
    <w:rsid w:val="00B263A5"/>
    <w:rsid w:val="00B316AB"/>
    <w:rsid w:val="00B3370F"/>
    <w:rsid w:val="00B3379F"/>
    <w:rsid w:val="00B33BA5"/>
    <w:rsid w:val="00B35089"/>
    <w:rsid w:val="00B357E2"/>
    <w:rsid w:val="00B36DC5"/>
    <w:rsid w:val="00B376C5"/>
    <w:rsid w:val="00B41A63"/>
    <w:rsid w:val="00B41E32"/>
    <w:rsid w:val="00B43813"/>
    <w:rsid w:val="00B468DA"/>
    <w:rsid w:val="00B476AA"/>
    <w:rsid w:val="00B476CF"/>
    <w:rsid w:val="00B52297"/>
    <w:rsid w:val="00B529AD"/>
    <w:rsid w:val="00B52ED0"/>
    <w:rsid w:val="00B537A0"/>
    <w:rsid w:val="00B53B5B"/>
    <w:rsid w:val="00B53D3E"/>
    <w:rsid w:val="00B53E25"/>
    <w:rsid w:val="00B568DB"/>
    <w:rsid w:val="00B6029D"/>
    <w:rsid w:val="00B62CB8"/>
    <w:rsid w:val="00B636C2"/>
    <w:rsid w:val="00B66EDC"/>
    <w:rsid w:val="00B67CC5"/>
    <w:rsid w:val="00B7129D"/>
    <w:rsid w:val="00B712A6"/>
    <w:rsid w:val="00B725FD"/>
    <w:rsid w:val="00B73262"/>
    <w:rsid w:val="00B739D5"/>
    <w:rsid w:val="00B76893"/>
    <w:rsid w:val="00B771A1"/>
    <w:rsid w:val="00B80AC0"/>
    <w:rsid w:val="00B8206F"/>
    <w:rsid w:val="00B83F77"/>
    <w:rsid w:val="00B87486"/>
    <w:rsid w:val="00B87F9D"/>
    <w:rsid w:val="00B90263"/>
    <w:rsid w:val="00B91707"/>
    <w:rsid w:val="00B936C2"/>
    <w:rsid w:val="00B96823"/>
    <w:rsid w:val="00BA197F"/>
    <w:rsid w:val="00BA2FFE"/>
    <w:rsid w:val="00BA5ECD"/>
    <w:rsid w:val="00BA69DA"/>
    <w:rsid w:val="00BB0A00"/>
    <w:rsid w:val="00BB0BB8"/>
    <w:rsid w:val="00BB1818"/>
    <w:rsid w:val="00BB5228"/>
    <w:rsid w:val="00BB5450"/>
    <w:rsid w:val="00BB5769"/>
    <w:rsid w:val="00BB5DEF"/>
    <w:rsid w:val="00BC005B"/>
    <w:rsid w:val="00BC13F1"/>
    <w:rsid w:val="00BC4856"/>
    <w:rsid w:val="00BC55D6"/>
    <w:rsid w:val="00BC63E8"/>
    <w:rsid w:val="00BC6BF6"/>
    <w:rsid w:val="00BD04FD"/>
    <w:rsid w:val="00BD18FC"/>
    <w:rsid w:val="00BD3450"/>
    <w:rsid w:val="00BD4057"/>
    <w:rsid w:val="00BD4950"/>
    <w:rsid w:val="00BD4E1E"/>
    <w:rsid w:val="00BD513D"/>
    <w:rsid w:val="00BE0133"/>
    <w:rsid w:val="00BE19BD"/>
    <w:rsid w:val="00BE228B"/>
    <w:rsid w:val="00BE4917"/>
    <w:rsid w:val="00BE500A"/>
    <w:rsid w:val="00BE5842"/>
    <w:rsid w:val="00BE7E87"/>
    <w:rsid w:val="00BF089C"/>
    <w:rsid w:val="00BF2747"/>
    <w:rsid w:val="00BF2DAE"/>
    <w:rsid w:val="00BF600F"/>
    <w:rsid w:val="00C01E39"/>
    <w:rsid w:val="00C03D67"/>
    <w:rsid w:val="00C0403F"/>
    <w:rsid w:val="00C05103"/>
    <w:rsid w:val="00C07289"/>
    <w:rsid w:val="00C07859"/>
    <w:rsid w:val="00C07BE2"/>
    <w:rsid w:val="00C112D5"/>
    <w:rsid w:val="00C12562"/>
    <w:rsid w:val="00C136CC"/>
    <w:rsid w:val="00C137D5"/>
    <w:rsid w:val="00C147D4"/>
    <w:rsid w:val="00C164B3"/>
    <w:rsid w:val="00C177B6"/>
    <w:rsid w:val="00C2362A"/>
    <w:rsid w:val="00C27300"/>
    <w:rsid w:val="00C27FC7"/>
    <w:rsid w:val="00C304C6"/>
    <w:rsid w:val="00C30C39"/>
    <w:rsid w:val="00C30CA9"/>
    <w:rsid w:val="00C32984"/>
    <w:rsid w:val="00C3617C"/>
    <w:rsid w:val="00C437AE"/>
    <w:rsid w:val="00C43B00"/>
    <w:rsid w:val="00C44941"/>
    <w:rsid w:val="00C469E6"/>
    <w:rsid w:val="00C479AA"/>
    <w:rsid w:val="00C514A1"/>
    <w:rsid w:val="00C51EEB"/>
    <w:rsid w:val="00C529B8"/>
    <w:rsid w:val="00C543D9"/>
    <w:rsid w:val="00C5635E"/>
    <w:rsid w:val="00C566B2"/>
    <w:rsid w:val="00C568C6"/>
    <w:rsid w:val="00C576C1"/>
    <w:rsid w:val="00C579A2"/>
    <w:rsid w:val="00C62E18"/>
    <w:rsid w:val="00C6451D"/>
    <w:rsid w:val="00C64D7E"/>
    <w:rsid w:val="00C650CE"/>
    <w:rsid w:val="00C65A69"/>
    <w:rsid w:val="00C70720"/>
    <w:rsid w:val="00C7089F"/>
    <w:rsid w:val="00C74045"/>
    <w:rsid w:val="00C74BE3"/>
    <w:rsid w:val="00C82467"/>
    <w:rsid w:val="00C85044"/>
    <w:rsid w:val="00C87792"/>
    <w:rsid w:val="00C90CFA"/>
    <w:rsid w:val="00C90FF0"/>
    <w:rsid w:val="00C911DA"/>
    <w:rsid w:val="00C91CF9"/>
    <w:rsid w:val="00C96980"/>
    <w:rsid w:val="00C978D0"/>
    <w:rsid w:val="00CA2AF0"/>
    <w:rsid w:val="00CA2F2B"/>
    <w:rsid w:val="00CA3587"/>
    <w:rsid w:val="00CA4AFE"/>
    <w:rsid w:val="00CA521F"/>
    <w:rsid w:val="00CB0DF8"/>
    <w:rsid w:val="00CB1A3F"/>
    <w:rsid w:val="00CB296E"/>
    <w:rsid w:val="00CB2C13"/>
    <w:rsid w:val="00CB36A6"/>
    <w:rsid w:val="00CB3DC1"/>
    <w:rsid w:val="00CB50E2"/>
    <w:rsid w:val="00CB56AC"/>
    <w:rsid w:val="00CB5874"/>
    <w:rsid w:val="00CB6712"/>
    <w:rsid w:val="00CC0EF2"/>
    <w:rsid w:val="00CC1662"/>
    <w:rsid w:val="00CC2C07"/>
    <w:rsid w:val="00CD0206"/>
    <w:rsid w:val="00CD0340"/>
    <w:rsid w:val="00CD0516"/>
    <w:rsid w:val="00CD06E6"/>
    <w:rsid w:val="00CD09F9"/>
    <w:rsid w:val="00CD0B83"/>
    <w:rsid w:val="00CD1D86"/>
    <w:rsid w:val="00CD1DE2"/>
    <w:rsid w:val="00CD3F2C"/>
    <w:rsid w:val="00CD4316"/>
    <w:rsid w:val="00CD6B9B"/>
    <w:rsid w:val="00CD767E"/>
    <w:rsid w:val="00CD7BC7"/>
    <w:rsid w:val="00CE07C4"/>
    <w:rsid w:val="00CE0E0E"/>
    <w:rsid w:val="00CE151E"/>
    <w:rsid w:val="00CE2494"/>
    <w:rsid w:val="00CE4D0D"/>
    <w:rsid w:val="00CE5238"/>
    <w:rsid w:val="00CE55B8"/>
    <w:rsid w:val="00CE5671"/>
    <w:rsid w:val="00CE659A"/>
    <w:rsid w:val="00CE6C46"/>
    <w:rsid w:val="00CE7937"/>
    <w:rsid w:val="00CF221D"/>
    <w:rsid w:val="00CF39CD"/>
    <w:rsid w:val="00CF4D44"/>
    <w:rsid w:val="00CF5864"/>
    <w:rsid w:val="00CF7514"/>
    <w:rsid w:val="00D00397"/>
    <w:rsid w:val="00D04230"/>
    <w:rsid w:val="00D04878"/>
    <w:rsid w:val="00D07AC1"/>
    <w:rsid w:val="00D109C9"/>
    <w:rsid w:val="00D11A5C"/>
    <w:rsid w:val="00D14E75"/>
    <w:rsid w:val="00D16F9E"/>
    <w:rsid w:val="00D20A79"/>
    <w:rsid w:val="00D2154B"/>
    <w:rsid w:val="00D26046"/>
    <w:rsid w:val="00D27601"/>
    <w:rsid w:val="00D33662"/>
    <w:rsid w:val="00D338EE"/>
    <w:rsid w:val="00D342D7"/>
    <w:rsid w:val="00D40E29"/>
    <w:rsid w:val="00D418C1"/>
    <w:rsid w:val="00D41CEE"/>
    <w:rsid w:val="00D4291B"/>
    <w:rsid w:val="00D4341E"/>
    <w:rsid w:val="00D444D7"/>
    <w:rsid w:val="00D44C17"/>
    <w:rsid w:val="00D46125"/>
    <w:rsid w:val="00D46878"/>
    <w:rsid w:val="00D46C4E"/>
    <w:rsid w:val="00D47A07"/>
    <w:rsid w:val="00D51101"/>
    <w:rsid w:val="00D51438"/>
    <w:rsid w:val="00D52B01"/>
    <w:rsid w:val="00D52B11"/>
    <w:rsid w:val="00D55570"/>
    <w:rsid w:val="00D55C38"/>
    <w:rsid w:val="00D55FE8"/>
    <w:rsid w:val="00D56D78"/>
    <w:rsid w:val="00D6186C"/>
    <w:rsid w:val="00D624A7"/>
    <w:rsid w:val="00D65DCE"/>
    <w:rsid w:val="00D665FF"/>
    <w:rsid w:val="00D6770A"/>
    <w:rsid w:val="00D67778"/>
    <w:rsid w:val="00D71A45"/>
    <w:rsid w:val="00D72093"/>
    <w:rsid w:val="00D72B67"/>
    <w:rsid w:val="00D733A6"/>
    <w:rsid w:val="00D74214"/>
    <w:rsid w:val="00D74356"/>
    <w:rsid w:val="00D74395"/>
    <w:rsid w:val="00D74749"/>
    <w:rsid w:val="00D749DB"/>
    <w:rsid w:val="00D75980"/>
    <w:rsid w:val="00D75A3C"/>
    <w:rsid w:val="00D75B7D"/>
    <w:rsid w:val="00D76CB2"/>
    <w:rsid w:val="00D770BB"/>
    <w:rsid w:val="00D7743A"/>
    <w:rsid w:val="00D775EF"/>
    <w:rsid w:val="00D82F49"/>
    <w:rsid w:val="00D8654E"/>
    <w:rsid w:val="00D900CA"/>
    <w:rsid w:val="00D97868"/>
    <w:rsid w:val="00DA3151"/>
    <w:rsid w:val="00DB46F1"/>
    <w:rsid w:val="00DB47BF"/>
    <w:rsid w:val="00DB5B63"/>
    <w:rsid w:val="00DB5E23"/>
    <w:rsid w:val="00DB617B"/>
    <w:rsid w:val="00DB7B7D"/>
    <w:rsid w:val="00DC014F"/>
    <w:rsid w:val="00DC020E"/>
    <w:rsid w:val="00DC188B"/>
    <w:rsid w:val="00DC28B6"/>
    <w:rsid w:val="00DC5FA9"/>
    <w:rsid w:val="00DC6DFC"/>
    <w:rsid w:val="00DD133D"/>
    <w:rsid w:val="00DD1BBD"/>
    <w:rsid w:val="00DD31F3"/>
    <w:rsid w:val="00DD478B"/>
    <w:rsid w:val="00DD4B53"/>
    <w:rsid w:val="00DD6185"/>
    <w:rsid w:val="00DD6206"/>
    <w:rsid w:val="00DD6F6F"/>
    <w:rsid w:val="00DD7B0F"/>
    <w:rsid w:val="00DE06FF"/>
    <w:rsid w:val="00DE4FCC"/>
    <w:rsid w:val="00DE5637"/>
    <w:rsid w:val="00DE68B7"/>
    <w:rsid w:val="00DE7DDA"/>
    <w:rsid w:val="00DF01FD"/>
    <w:rsid w:val="00DF25B1"/>
    <w:rsid w:val="00DF35EA"/>
    <w:rsid w:val="00DF7378"/>
    <w:rsid w:val="00DF73ED"/>
    <w:rsid w:val="00DF7635"/>
    <w:rsid w:val="00DF773F"/>
    <w:rsid w:val="00E00011"/>
    <w:rsid w:val="00E002C4"/>
    <w:rsid w:val="00E00B26"/>
    <w:rsid w:val="00E020F5"/>
    <w:rsid w:val="00E0537D"/>
    <w:rsid w:val="00E055F9"/>
    <w:rsid w:val="00E05B0E"/>
    <w:rsid w:val="00E06344"/>
    <w:rsid w:val="00E1229B"/>
    <w:rsid w:val="00E13590"/>
    <w:rsid w:val="00E1400B"/>
    <w:rsid w:val="00E148A1"/>
    <w:rsid w:val="00E16A86"/>
    <w:rsid w:val="00E25C07"/>
    <w:rsid w:val="00E3224F"/>
    <w:rsid w:val="00E32552"/>
    <w:rsid w:val="00E339DE"/>
    <w:rsid w:val="00E343B3"/>
    <w:rsid w:val="00E348E2"/>
    <w:rsid w:val="00E35264"/>
    <w:rsid w:val="00E35A5B"/>
    <w:rsid w:val="00E36D2E"/>
    <w:rsid w:val="00E37005"/>
    <w:rsid w:val="00E43069"/>
    <w:rsid w:val="00E44BF2"/>
    <w:rsid w:val="00E47977"/>
    <w:rsid w:val="00E5006D"/>
    <w:rsid w:val="00E51A9A"/>
    <w:rsid w:val="00E54418"/>
    <w:rsid w:val="00E564D8"/>
    <w:rsid w:val="00E56783"/>
    <w:rsid w:val="00E5725F"/>
    <w:rsid w:val="00E6095A"/>
    <w:rsid w:val="00E61605"/>
    <w:rsid w:val="00E62E41"/>
    <w:rsid w:val="00E6339E"/>
    <w:rsid w:val="00E646B8"/>
    <w:rsid w:val="00E64D89"/>
    <w:rsid w:val="00E6552E"/>
    <w:rsid w:val="00E66444"/>
    <w:rsid w:val="00E668D3"/>
    <w:rsid w:val="00E66D05"/>
    <w:rsid w:val="00E70BE6"/>
    <w:rsid w:val="00E70F61"/>
    <w:rsid w:val="00E71486"/>
    <w:rsid w:val="00E718A4"/>
    <w:rsid w:val="00E719A9"/>
    <w:rsid w:val="00E71A86"/>
    <w:rsid w:val="00E71D9F"/>
    <w:rsid w:val="00E7540F"/>
    <w:rsid w:val="00E7689E"/>
    <w:rsid w:val="00E76C49"/>
    <w:rsid w:val="00E817B8"/>
    <w:rsid w:val="00E82371"/>
    <w:rsid w:val="00E82876"/>
    <w:rsid w:val="00E8304C"/>
    <w:rsid w:val="00E8329A"/>
    <w:rsid w:val="00E8402C"/>
    <w:rsid w:val="00E84F6E"/>
    <w:rsid w:val="00E859AB"/>
    <w:rsid w:val="00E85AEC"/>
    <w:rsid w:val="00E904D5"/>
    <w:rsid w:val="00E9050C"/>
    <w:rsid w:val="00E914BB"/>
    <w:rsid w:val="00E92BEF"/>
    <w:rsid w:val="00E938CD"/>
    <w:rsid w:val="00E95F53"/>
    <w:rsid w:val="00E96856"/>
    <w:rsid w:val="00EA203C"/>
    <w:rsid w:val="00EA2D16"/>
    <w:rsid w:val="00EA4E4D"/>
    <w:rsid w:val="00EA4E94"/>
    <w:rsid w:val="00EA6E43"/>
    <w:rsid w:val="00EA7835"/>
    <w:rsid w:val="00EB006E"/>
    <w:rsid w:val="00EB03AD"/>
    <w:rsid w:val="00EB23EF"/>
    <w:rsid w:val="00EB2BE6"/>
    <w:rsid w:val="00EB5915"/>
    <w:rsid w:val="00EB59E6"/>
    <w:rsid w:val="00EB6B55"/>
    <w:rsid w:val="00EC1E92"/>
    <w:rsid w:val="00EC2776"/>
    <w:rsid w:val="00EC2EF9"/>
    <w:rsid w:val="00EC33D1"/>
    <w:rsid w:val="00EC6413"/>
    <w:rsid w:val="00EC719C"/>
    <w:rsid w:val="00EC7414"/>
    <w:rsid w:val="00EC7A6E"/>
    <w:rsid w:val="00ED1372"/>
    <w:rsid w:val="00ED29D9"/>
    <w:rsid w:val="00ED2AE1"/>
    <w:rsid w:val="00ED2D10"/>
    <w:rsid w:val="00ED40AB"/>
    <w:rsid w:val="00ED4115"/>
    <w:rsid w:val="00ED524B"/>
    <w:rsid w:val="00ED538F"/>
    <w:rsid w:val="00ED5C6F"/>
    <w:rsid w:val="00ED7028"/>
    <w:rsid w:val="00EE3EFA"/>
    <w:rsid w:val="00EE4560"/>
    <w:rsid w:val="00EE4B58"/>
    <w:rsid w:val="00EE6FC0"/>
    <w:rsid w:val="00EE79ED"/>
    <w:rsid w:val="00EF1C0B"/>
    <w:rsid w:val="00EF2A57"/>
    <w:rsid w:val="00EF2F51"/>
    <w:rsid w:val="00EF39CE"/>
    <w:rsid w:val="00EF5DB2"/>
    <w:rsid w:val="00EF63C8"/>
    <w:rsid w:val="00EF7028"/>
    <w:rsid w:val="00EF7DF2"/>
    <w:rsid w:val="00F016C1"/>
    <w:rsid w:val="00F01E23"/>
    <w:rsid w:val="00F05DB8"/>
    <w:rsid w:val="00F071DD"/>
    <w:rsid w:val="00F108CD"/>
    <w:rsid w:val="00F11A1C"/>
    <w:rsid w:val="00F11E13"/>
    <w:rsid w:val="00F125A2"/>
    <w:rsid w:val="00F12B82"/>
    <w:rsid w:val="00F21823"/>
    <w:rsid w:val="00F22C02"/>
    <w:rsid w:val="00F23215"/>
    <w:rsid w:val="00F23563"/>
    <w:rsid w:val="00F24770"/>
    <w:rsid w:val="00F251F2"/>
    <w:rsid w:val="00F25EB4"/>
    <w:rsid w:val="00F336D9"/>
    <w:rsid w:val="00F33925"/>
    <w:rsid w:val="00F345D0"/>
    <w:rsid w:val="00F37161"/>
    <w:rsid w:val="00F40635"/>
    <w:rsid w:val="00F428D1"/>
    <w:rsid w:val="00F44909"/>
    <w:rsid w:val="00F455AE"/>
    <w:rsid w:val="00F461F7"/>
    <w:rsid w:val="00F47195"/>
    <w:rsid w:val="00F50887"/>
    <w:rsid w:val="00F54898"/>
    <w:rsid w:val="00F55247"/>
    <w:rsid w:val="00F5540A"/>
    <w:rsid w:val="00F577D6"/>
    <w:rsid w:val="00F6002E"/>
    <w:rsid w:val="00F605A4"/>
    <w:rsid w:val="00F60AFB"/>
    <w:rsid w:val="00F62493"/>
    <w:rsid w:val="00F62B40"/>
    <w:rsid w:val="00F65638"/>
    <w:rsid w:val="00F65C4F"/>
    <w:rsid w:val="00F706F1"/>
    <w:rsid w:val="00F709A2"/>
    <w:rsid w:val="00F70AAA"/>
    <w:rsid w:val="00F71AA5"/>
    <w:rsid w:val="00F745AC"/>
    <w:rsid w:val="00F75A4D"/>
    <w:rsid w:val="00F77880"/>
    <w:rsid w:val="00F80349"/>
    <w:rsid w:val="00F80B11"/>
    <w:rsid w:val="00F81EC8"/>
    <w:rsid w:val="00F830FC"/>
    <w:rsid w:val="00F84B58"/>
    <w:rsid w:val="00F8517E"/>
    <w:rsid w:val="00F859A1"/>
    <w:rsid w:val="00F866D4"/>
    <w:rsid w:val="00F867E7"/>
    <w:rsid w:val="00F978DC"/>
    <w:rsid w:val="00FA2E88"/>
    <w:rsid w:val="00FA2FA8"/>
    <w:rsid w:val="00FA7BBE"/>
    <w:rsid w:val="00FB09AD"/>
    <w:rsid w:val="00FB2161"/>
    <w:rsid w:val="00FB2987"/>
    <w:rsid w:val="00FB7B13"/>
    <w:rsid w:val="00FC47B0"/>
    <w:rsid w:val="00FC4903"/>
    <w:rsid w:val="00FC4D3F"/>
    <w:rsid w:val="00FC5069"/>
    <w:rsid w:val="00FC54F5"/>
    <w:rsid w:val="00FD0201"/>
    <w:rsid w:val="00FD08A5"/>
    <w:rsid w:val="00FD289D"/>
    <w:rsid w:val="00FD36EC"/>
    <w:rsid w:val="00FD565D"/>
    <w:rsid w:val="00FD5BEE"/>
    <w:rsid w:val="00FD6326"/>
    <w:rsid w:val="00FD63CA"/>
    <w:rsid w:val="00FE0123"/>
    <w:rsid w:val="00FE06E6"/>
    <w:rsid w:val="00FE2623"/>
    <w:rsid w:val="00FE31E4"/>
    <w:rsid w:val="00FE46E0"/>
    <w:rsid w:val="00FE49D9"/>
    <w:rsid w:val="00FE6630"/>
    <w:rsid w:val="00FF06A6"/>
    <w:rsid w:val="00FF07FB"/>
    <w:rsid w:val="00FF3422"/>
    <w:rsid w:val="00FF5AEB"/>
    <w:rsid w:val="00FF73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4"/>
    <o:shapelayout v:ext="edit">
      <o:idmap v:ext="edit" data="1"/>
    </o:shapelayout>
  </w:shapeDefaults>
  <w:decimalSymbol w:val="."/>
  <w:listSeparator w:val=","/>
  <w14:docId w14:val="6C2AF775"/>
  <w15:docId w15:val="{4EDD2DFD-1718-4609-A7F7-44EC0BF99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2458"/>
    <w:rPr>
      <w:rFonts w:ascii="Arial (W1)" w:hAnsi="Arial (W1)"/>
      <w:sz w:val="22"/>
      <w:szCs w:val="22"/>
    </w:rPr>
  </w:style>
  <w:style w:type="paragraph" w:styleId="Heading1">
    <w:name w:val="heading 1"/>
    <w:basedOn w:val="Normal"/>
    <w:next w:val="Normal"/>
    <w:link w:val="Heading1Char"/>
    <w:qFormat/>
    <w:rsid w:val="00276BDF"/>
    <w:pPr>
      <w:keepNext/>
      <w:jc w:val="center"/>
      <w:outlineLvl w:val="0"/>
    </w:pPr>
    <w:rPr>
      <w:rFonts w:ascii="Times New Roman" w:eastAsia="Arial Unicode MS" w:hAnsi="Times New Roman"/>
      <w:sz w:val="32"/>
      <w:szCs w:val="24"/>
      <w:lang w:val="en-US" w:eastAsia="en-US"/>
    </w:rPr>
  </w:style>
  <w:style w:type="paragraph" w:styleId="Heading2">
    <w:name w:val="heading 2"/>
    <w:basedOn w:val="Normal"/>
    <w:next w:val="Normal"/>
    <w:link w:val="Heading2Char"/>
    <w:qFormat/>
    <w:rsid w:val="00B96823"/>
    <w:pPr>
      <w:numPr>
        <w:numId w:val="2"/>
      </w:numPr>
      <w:spacing w:before="60" w:after="60"/>
      <w:outlineLvl w:val="1"/>
    </w:pPr>
    <w:rPr>
      <w:rFonts w:ascii="Times New Roman" w:hAnsi="Times New Roman"/>
      <w:b/>
    </w:rPr>
  </w:style>
  <w:style w:type="paragraph" w:styleId="Heading4">
    <w:name w:val="heading 4"/>
    <w:basedOn w:val="Normal"/>
    <w:next w:val="Normal"/>
    <w:link w:val="Heading4Char"/>
    <w:semiHidden/>
    <w:unhideWhenUsed/>
    <w:qFormat/>
    <w:rsid w:val="001D5400"/>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63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F39AA"/>
    <w:rPr>
      <w:color w:val="0000FF"/>
      <w:u w:val="single"/>
    </w:rPr>
  </w:style>
  <w:style w:type="paragraph" w:styleId="Footer">
    <w:name w:val="footer"/>
    <w:basedOn w:val="Normal"/>
    <w:link w:val="FooterChar"/>
    <w:uiPriority w:val="99"/>
    <w:qFormat/>
    <w:rsid w:val="00CA2F2B"/>
    <w:pPr>
      <w:tabs>
        <w:tab w:val="center" w:pos="4153"/>
        <w:tab w:val="right" w:pos="8306"/>
      </w:tabs>
    </w:pPr>
    <w:rPr>
      <w:lang w:val="x-none" w:eastAsia="x-none"/>
    </w:rPr>
  </w:style>
  <w:style w:type="character" w:styleId="PageNumber">
    <w:name w:val="page number"/>
    <w:basedOn w:val="DefaultParagraphFont"/>
    <w:rsid w:val="00CA2F2B"/>
  </w:style>
  <w:style w:type="paragraph" w:styleId="Header">
    <w:name w:val="header"/>
    <w:basedOn w:val="Normal"/>
    <w:link w:val="HeaderChar"/>
    <w:uiPriority w:val="99"/>
    <w:qFormat/>
    <w:rsid w:val="00BF600F"/>
    <w:pPr>
      <w:tabs>
        <w:tab w:val="center" w:pos="4153"/>
        <w:tab w:val="right" w:pos="8306"/>
      </w:tabs>
    </w:pPr>
    <w:rPr>
      <w:lang w:val="x-none" w:eastAsia="x-none"/>
    </w:rPr>
  </w:style>
  <w:style w:type="paragraph" w:styleId="BalloonText">
    <w:name w:val="Balloon Text"/>
    <w:basedOn w:val="Normal"/>
    <w:semiHidden/>
    <w:rsid w:val="00A553B7"/>
    <w:rPr>
      <w:rFonts w:ascii="Tahoma" w:hAnsi="Tahoma" w:cs="Tahoma"/>
      <w:sz w:val="16"/>
      <w:szCs w:val="16"/>
    </w:rPr>
  </w:style>
  <w:style w:type="paragraph" w:styleId="DocumentMap">
    <w:name w:val="Document Map"/>
    <w:basedOn w:val="Normal"/>
    <w:semiHidden/>
    <w:rsid w:val="005B179C"/>
    <w:pPr>
      <w:shd w:val="clear" w:color="auto" w:fill="000080"/>
    </w:pPr>
    <w:rPr>
      <w:rFonts w:ascii="Tahoma" w:hAnsi="Tahoma" w:cs="Tahoma"/>
      <w:sz w:val="20"/>
      <w:szCs w:val="20"/>
    </w:rPr>
  </w:style>
  <w:style w:type="paragraph" w:styleId="BodyText2">
    <w:name w:val="Body Text 2"/>
    <w:basedOn w:val="Normal"/>
    <w:link w:val="BodyText2Char"/>
    <w:rsid w:val="00AE2994"/>
    <w:rPr>
      <w:rFonts w:ascii="Times New Roman" w:hAnsi="Times New Roman"/>
      <w:szCs w:val="24"/>
      <w:lang w:val="x-none" w:eastAsia="en-US"/>
    </w:rPr>
  </w:style>
  <w:style w:type="character" w:customStyle="1" w:styleId="BodyText2Char">
    <w:name w:val="Body Text 2 Char"/>
    <w:link w:val="BodyText2"/>
    <w:rsid w:val="00AE2994"/>
    <w:rPr>
      <w:sz w:val="22"/>
      <w:szCs w:val="24"/>
      <w:lang w:eastAsia="en-US"/>
    </w:rPr>
  </w:style>
  <w:style w:type="paragraph" w:customStyle="1" w:styleId="tabletext">
    <w:name w:val="table text"/>
    <w:basedOn w:val="Normal"/>
    <w:rsid w:val="00AE2994"/>
    <w:pPr>
      <w:spacing w:before="60" w:after="60"/>
    </w:pPr>
    <w:rPr>
      <w:rFonts w:ascii="Times New Roman" w:hAnsi="Times New Roman"/>
      <w:szCs w:val="24"/>
      <w:lang w:eastAsia="en-US"/>
    </w:rPr>
  </w:style>
  <w:style w:type="paragraph" w:customStyle="1" w:styleId="Alphalist">
    <w:name w:val="Alpha list"/>
    <w:autoRedefine/>
    <w:rsid w:val="0032792C"/>
    <w:pPr>
      <w:numPr>
        <w:numId w:val="1"/>
      </w:numPr>
      <w:tabs>
        <w:tab w:val="left" w:pos="-457"/>
        <w:tab w:val="left" w:pos="-258"/>
        <w:tab w:val="left" w:pos="-59"/>
      </w:tabs>
      <w:spacing w:line="260" w:lineRule="atLeast"/>
    </w:pPr>
    <w:rPr>
      <w:rFonts w:ascii="Arial" w:hAnsi="Arial" w:cs="Arial"/>
      <w:noProof/>
      <w:sz w:val="22"/>
      <w:szCs w:val="22"/>
      <w:lang w:eastAsia="ar-SA"/>
    </w:rPr>
  </w:style>
  <w:style w:type="paragraph" w:styleId="BodyTextIndent">
    <w:name w:val="Body Text Indent"/>
    <w:basedOn w:val="Normal"/>
    <w:link w:val="BodyTextIndentChar"/>
    <w:rsid w:val="007130F0"/>
    <w:pPr>
      <w:spacing w:after="120"/>
      <w:ind w:left="283"/>
    </w:pPr>
    <w:rPr>
      <w:lang w:val="x-none" w:eastAsia="x-none"/>
    </w:rPr>
  </w:style>
  <w:style w:type="character" w:customStyle="1" w:styleId="BodyTextIndentChar">
    <w:name w:val="Body Text Indent Char"/>
    <w:link w:val="BodyTextIndent"/>
    <w:rsid w:val="007130F0"/>
    <w:rPr>
      <w:rFonts w:ascii="Arial (W1)" w:hAnsi="Arial (W1)"/>
      <w:sz w:val="22"/>
      <w:szCs w:val="22"/>
    </w:rPr>
  </w:style>
  <w:style w:type="character" w:customStyle="1" w:styleId="FooterChar">
    <w:name w:val="Footer Char"/>
    <w:link w:val="Footer"/>
    <w:uiPriority w:val="99"/>
    <w:rsid w:val="007E4A73"/>
    <w:rPr>
      <w:rFonts w:ascii="Arial (W1)" w:hAnsi="Arial (W1)"/>
      <w:sz w:val="22"/>
      <w:szCs w:val="22"/>
    </w:rPr>
  </w:style>
  <w:style w:type="character" w:customStyle="1" w:styleId="Heading1Char">
    <w:name w:val="Heading 1 Char"/>
    <w:link w:val="Heading1"/>
    <w:rsid w:val="00276BDF"/>
    <w:rPr>
      <w:rFonts w:eastAsia="Arial Unicode MS"/>
      <w:sz w:val="32"/>
      <w:szCs w:val="24"/>
      <w:lang w:val="en-US" w:eastAsia="en-US"/>
    </w:rPr>
  </w:style>
  <w:style w:type="character" w:customStyle="1" w:styleId="Heading2Char">
    <w:name w:val="Heading 2 Char"/>
    <w:link w:val="Heading2"/>
    <w:rsid w:val="00B96823"/>
    <w:rPr>
      <w:b/>
      <w:sz w:val="22"/>
      <w:szCs w:val="22"/>
    </w:rPr>
  </w:style>
  <w:style w:type="character" w:customStyle="1" w:styleId="HeaderChar">
    <w:name w:val="Header Char"/>
    <w:link w:val="Header"/>
    <w:uiPriority w:val="99"/>
    <w:rsid w:val="004967F5"/>
    <w:rPr>
      <w:rFonts w:ascii="Arial (W1)" w:hAnsi="Arial (W1)"/>
      <w:sz w:val="22"/>
      <w:szCs w:val="22"/>
    </w:rPr>
  </w:style>
  <w:style w:type="paragraph" w:styleId="ListParagraph">
    <w:name w:val="List Paragraph"/>
    <w:basedOn w:val="Normal"/>
    <w:uiPriority w:val="34"/>
    <w:qFormat/>
    <w:rsid w:val="00FB2987"/>
    <w:pPr>
      <w:ind w:left="720"/>
    </w:pPr>
  </w:style>
  <w:style w:type="paragraph" w:styleId="CommentText">
    <w:name w:val="annotation text"/>
    <w:basedOn w:val="Normal"/>
    <w:link w:val="CommentTextChar"/>
    <w:uiPriority w:val="99"/>
    <w:rsid w:val="00663717"/>
    <w:rPr>
      <w:rFonts w:ascii="Times New Roman" w:hAnsi="Times New Roman"/>
      <w:sz w:val="20"/>
      <w:szCs w:val="20"/>
    </w:rPr>
  </w:style>
  <w:style w:type="character" w:customStyle="1" w:styleId="CommentTextChar">
    <w:name w:val="Comment Text Char"/>
    <w:basedOn w:val="DefaultParagraphFont"/>
    <w:link w:val="CommentText"/>
    <w:uiPriority w:val="99"/>
    <w:rsid w:val="00663717"/>
  </w:style>
  <w:style w:type="character" w:styleId="Strong">
    <w:name w:val="Strong"/>
    <w:uiPriority w:val="22"/>
    <w:qFormat/>
    <w:rsid w:val="00D665FF"/>
    <w:rPr>
      <w:b/>
      <w:bCs/>
    </w:rPr>
  </w:style>
  <w:style w:type="paragraph" w:styleId="NormalWeb">
    <w:name w:val="Normal (Web)"/>
    <w:basedOn w:val="Normal"/>
    <w:uiPriority w:val="99"/>
    <w:unhideWhenUsed/>
    <w:rsid w:val="007D625A"/>
    <w:pPr>
      <w:spacing w:before="100" w:beforeAutospacing="1" w:after="100" w:afterAutospacing="1"/>
    </w:pPr>
    <w:rPr>
      <w:rFonts w:ascii="Times New Roman" w:hAnsi="Times New Roman"/>
      <w:sz w:val="24"/>
      <w:szCs w:val="24"/>
    </w:rPr>
  </w:style>
  <w:style w:type="character" w:customStyle="1" w:styleId="Heading4Char">
    <w:name w:val="Heading 4 Char"/>
    <w:link w:val="Heading4"/>
    <w:semiHidden/>
    <w:rsid w:val="001D5400"/>
    <w:rPr>
      <w:rFonts w:ascii="Calibri" w:eastAsia="Times New Roman" w:hAnsi="Calibri" w:cs="Times New Roman"/>
      <w:b/>
      <w:bCs/>
      <w:sz w:val="28"/>
      <w:szCs w:val="28"/>
    </w:rPr>
  </w:style>
  <w:style w:type="paragraph" w:styleId="BodyText">
    <w:name w:val="Body Text"/>
    <w:basedOn w:val="Normal"/>
    <w:link w:val="BodyTextChar"/>
    <w:uiPriority w:val="99"/>
    <w:rsid w:val="001D5400"/>
    <w:pPr>
      <w:spacing w:after="120"/>
    </w:pPr>
    <w:rPr>
      <w:rFonts w:ascii="Arial" w:hAnsi="Arial"/>
      <w:szCs w:val="24"/>
      <w:lang w:val="x-none" w:eastAsia="en-US"/>
    </w:rPr>
  </w:style>
  <w:style w:type="character" w:customStyle="1" w:styleId="BodyTextChar">
    <w:name w:val="Body Text Char"/>
    <w:link w:val="BodyText"/>
    <w:uiPriority w:val="99"/>
    <w:rsid w:val="001D5400"/>
    <w:rPr>
      <w:rFonts w:ascii="Arial" w:hAnsi="Arial"/>
      <w:sz w:val="22"/>
      <w:szCs w:val="24"/>
      <w:lang w:eastAsia="en-US"/>
    </w:rPr>
  </w:style>
  <w:style w:type="paragraph" w:customStyle="1" w:styleId="Bullet1">
    <w:name w:val="Bullet 1"/>
    <w:basedOn w:val="Normal"/>
    <w:uiPriority w:val="99"/>
    <w:rsid w:val="001D5400"/>
    <w:pPr>
      <w:spacing w:before="120"/>
    </w:pPr>
    <w:rPr>
      <w:rFonts w:ascii="Times New Roman" w:hAnsi="Times New Roman"/>
      <w:sz w:val="20"/>
      <w:szCs w:val="20"/>
      <w:lang w:eastAsia="en-US"/>
    </w:rPr>
  </w:style>
  <w:style w:type="paragraph" w:customStyle="1" w:styleId="para">
    <w:name w:val="para"/>
    <w:basedOn w:val="Normal"/>
    <w:uiPriority w:val="99"/>
    <w:rsid w:val="001D5400"/>
    <w:pPr>
      <w:spacing w:before="120" w:after="120" w:line="300" w:lineRule="exact"/>
    </w:pPr>
    <w:rPr>
      <w:rFonts w:ascii="Times New Roman" w:hAnsi="Times New Roman"/>
      <w:sz w:val="24"/>
      <w:szCs w:val="20"/>
      <w:lang w:val="en-US" w:eastAsia="en-US"/>
    </w:rPr>
  </w:style>
  <w:style w:type="paragraph" w:styleId="FootnoteText">
    <w:name w:val="footnote text"/>
    <w:basedOn w:val="Normal"/>
    <w:link w:val="FootnoteTextChar"/>
    <w:uiPriority w:val="99"/>
    <w:rsid w:val="001D5400"/>
    <w:rPr>
      <w:rFonts w:ascii="Times New Roman" w:hAnsi="Times New Roman"/>
      <w:sz w:val="20"/>
      <w:szCs w:val="20"/>
      <w:lang w:val="x-none" w:eastAsia="en-US"/>
    </w:rPr>
  </w:style>
  <w:style w:type="character" w:customStyle="1" w:styleId="FootnoteTextChar">
    <w:name w:val="Footnote Text Char"/>
    <w:link w:val="FootnoteText"/>
    <w:uiPriority w:val="99"/>
    <w:rsid w:val="001D5400"/>
    <w:rPr>
      <w:lang w:eastAsia="en-US"/>
    </w:rPr>
  </w:style>
  <w:style w:type="paragraph" w:customStyle="1" w:styleId="address">
    <w:name w:val="address"/>
    <w:locked/>
    <w:rsid w:val="000362AD"/>
    <w:pPr>
      <w:spacing w:line="220" w:lineRule="atLeast"/>
    </w:pPr>
    <w:rPr>
      <w:rFonts w:ascii="Arial Narrow" w:hAnsi="Arial Narrow"/>
      <w:sz w:val="18"/>
      <w:lang w:eastAsia="en-US"/>
    </w:rPr>
  </w:style>
  <w:style w:type="paragraph" w:styleId="NoSpacing">
    <w:name w:val="No Spacing"/>
    <w:link w:val="NoSpacingChar"/>
    <w:uiPriority w:val="1"/>
    <w:qFormat/>
    <w:rsid w:val="000362AD"/>
    <w:rPr>
      <w:rFonts w:ascii="Verdana" w:hAnsi="Verdana"/>
      <w:lang w:eastAsia="en-US"/>
    </w:rPr>
  </w:style>
  <w:style w:type="character" w:customStyle="1" w:styleId="listitem">
    <w:name w:val="list_item"/>
    <w:basedOn w:val="DefaultParagraphFont"/>
    <w:rsid w:val="00AE4768"/>
  </w:style>
  <w:style w:type="paragraph" w:styleId="TOCHeading">
    <w:name w:val="TOC Heading"/>
    <w:basedOn w:val="Heading1"/>
    <w:next w:val="Normal"/>
    <w:uiPriority w:val="39"/>
    <w:semiHidden/>
    <w:unhideWhenUsed/>
    <w:qFormat/>
    <w:rsid w:val="00FC4D3F"/>
    <w:pPr>
      <w:keepLines/>
      <w:spacing w:before="480" w:line="276" w:lineRule="auto"/>
      <w:jc w:val="left"/>
      <w:outlineLvl w:val="9"/>
    </w:pPr>
    <w:rPr>
      <w:rFonts w:ascii="Cambria" w:eastAsia="MS Gothic" w:hAnsi="Cambria"/>
      <w:b/>
      <w:bCs/>
      <w:color w:val="365F91"/>
      <w:sz w:val="28"/>
      <w:szCs w:val="28"/>
      <w:lang w:eastAsia="ja-JP"/>
    </w:rPr>
  </w:style>
  <w:style w:type="paragraph" w:styleId="TOC2">
    <w:name w:val="toc 2"/>
    <w:basedOn w:val="Normal"/>
    <w:next w:val="Normal"/>
    <w:autoRedefine/>
    <w:uiPriority w:val="39"/>
    <w:unhideWhenUsed/>
    <w:qFormat/>
    <w:rsid w:val="00EA203C"/>
    <w:pPr>
      <w:spacing w:before="120"/>
      <w:ind w:left="220"/>
    </w:pPr>
    <w:rPr>
      <w:rFonts w:ascii="Times New Roman" w:hAnsi="Times New Roman" w:cs="Calibri"/>
      <w:iCs/>
      <w:szCs w:val="20"/>
    </w:rPr>
  </w:style>
  <w:style w:type="paragraph" w:styleId="TOC1">
    <w:name w:val="toc 1"/>
    <w:basedOn w:val="Normal"/>
    <w:next w:val="Normal"/>
    <w:autoRedefine/>
    <w:uiPriority w:val="39"/>
    <w:unhideWhenUsed/>
    <w:qFormat/>
    <w:rsid w:val="003A5A87"/>
    <w:pPr>
      <w:tabs>
        <w:tab w:val="right" w:leader="dot" w:pos="9062"/>
      </w:tabs>
      <w:spacing w:before="240" w:after="120"/>
      <w:jc w:val="center"/>
    </w:pPr>
    <w:rPr>
      <w:rFonts w:ascii="Times New Roman Bold" w:hAnsi="Times New Roman Bold" w:cs="Calibri"/>
      <w:b/>
      <w:bCs/>
      <w:caps/>
      <w:szCs w:val="20"/>
    </w:rPr>
  </w:style>
  <w:style w:type="paragraph" w:styleId="TOC3">
    <w:name w:val="toc 3"/>
    <w:basedOn w:val="Normal"/>
    <w:next w:val="Normal"/>
    <w:autoRedefine/>
    <w:uiPriority w:val="39"/>
    <w:unhideWhenUsed/>
    <w:qFormat/>
    <w:rsid w:val="00FC4D3F"/>
    <w:pPr>
      <w:ind w:left="440"/>
    </w:pPr>
    <w:rPr>
      <w:rFonts w:ascii="Calibri" w:hAnsi="Calibri" w:cs="Calibri"/>
      <w:sz w:val="20"/>
      <w:szCs w:val="20"/>
    </w:rPr>
  </w:style>
  <w:style w:type="paragraph" w:styleId="TOC4">
    <w:name w:val="toc 4"/>
    <w:basedOn w:val="Normal"/>
    <w:next w:val="Normal"/>
    <w:autoRedefine/>
    <w:rsid w:val="00EA203C"/>
    <w:pPr>
      <w:ind w:left="660"/>
    </w:pPr>
    <w:rPr>
      <w:rFonts w:ascii="Calibri" w:hAnsi="Calibri" w:cs="Calibri"/>
      <w:sz w:val="20"/>
      <w:szCs w:val="20"/>
    </w:rPr>
  </w:style>
  <w:style w:type="paragraph" w:styleId="TOC5">
    <w:name w:val="toc 5"/>
    <w:basedOn w:val="Normal"/>
    <w:next w:val="Normal"/>
    <w:autoRedefine/>
    <w:rsid w:val="00EA203C"/>
    <w:pPr>
      <w:ind w:left="880"/>
    </w:pPr>
    <w:rPr>
      <w:rFonts w:ascii="Calibri" w:hAnsi="Calibri" w:cs="Calibri"/>
      <w:sz w:val="20"/>
      <w:szCs w:val="20"/>
    </w:rPr>
  </w:style>
  <w:style w:type="paragraph" w:styleId="TOC6">
    <w:name w:val="toc 6"/>
    <w:basedOn w:val="Normal"/>
    <w:next w:val="Normal"/>
    <w:autoRedefine/>
    <w:rsid w:val="00EA203C"/>
    <w:pPr>
      <w:ind w:left="1100"/>
    </w:pPr>
    <w:rPr>
      <w:rFonts w:ascii="Calibri" w:hAnsi="Calibri" w:cs="Calibri"/>
      <w:sz w:val="20"/>
      <w:szCs w:val="20"/>
    </w:rPr>
  </w:style>
  <w:style w:type="paragraph" w:styleId="TOC7">
    <w:name w:val="toc 7"/>
    <w:basedOn w:val="Normal"/>
    <w:next w:val="Normal"/>
    <w:autoRedefine/>
    <w:rsid w:val="00EA203C"/>
    <w:pPr>
      <w:ind w:left="1320"/>
    </w:pPr>
    <w:rPr>
      <w:rFonts w:ascii="Calibri" w:hAnsi="Calibri" w:cs="Calibri"/>
      <w:sz w:val="20"/>
      <w:szCs w:val="20"/>
    </w:rPr>
  </w:style>
  <w:style w:type="paragraph" w:styleId="TOC8">
    <w:name w:val="toc 8"/>
    <w:basedOn w:val="Normal"/>
    <w:next w:val="Normal"/>
    <w:autoRedefine/>
    <w:rsid w:val="00EA203C"/>
    <w:pPr>
      <w:ind w:left="1540"/>
    </w:pPr>
    <w:rPr>
      <w:rFonts w:ascii="Calibri" w:hAnsi="Calibri" w:cs="Calibri"/>
      <w:sz w:val="20"/>
      <w:szCs w:val="20"/>
    </w:rPr>
  </w:style>
  <w:style w:type="paragraph" w:styleId="TOC9">
    <w:name w:val="toc 9"/>
    <w:basedOn w:val="Normal"/>
    <w:next w:val="Normal"/>
    <w:autoRedefine/>
    <w:rsid w:val="00EA203C"/>
    <w:pPr>
      <w:ind w:left="1760"/>
    </w:pPr>
    <w:rPr>
      <w:rFonts w:ascii="Calibri" w:hAnsi="Calibri" w:cs="Calibri"/>
      <w:sz w:val="20"/>
      <w:szCs w:val="20"/>
    </w:rPr>
  </w:style>
  <w:style w:type="character" w:customStyle="1" w:styleId="NoSpacingChar">
    <w:name w:val="No Spacing Char"/>
    <w:link w:val="NoSpacing"/>
    <w:uiPriority w:val="1"/>
    <w:rsid w:val="00371C6A"/>
    <w:rPr>
      <w:rFonts w:ascii="Verdana" w:hAnsi="Verdana"/>
      <w:lang w:eastAsia="en-US"/>
    </w:rPr>
  </w:style>
  <w:style w:type="paragraph" w:customStyle="1" w:styleId="Style3">
    <w:name w:val="Style3"/>
    <w:basedOn w:val="Normal"/>
    <w:qFormat/>
    <w:rsid w:val="00371C6A"/>
    <w:pPr>
      <w:tabs>
        <w:tab w:val="left" w:pos="454"/>
      </w:tabs>
      <w:spacing w:before="120" w:after="120"/>
      <w:ind w:left="454" w:hanging="454"/>
    </w:pPr>
    <w:rPr>
      <w:rFonts w:ascii="Arial" w:hAnsi="Arial"/>
      <w:b/>
    </w:rPr>
  </w:style>
  <w:style w:type="paragraph" w:customStyle="1" w:styleId="MediumGrid21">
    <w:name w:val="Medium Grid 21"/>
    <w:uiPriority w:val="1"/>
    <w:qFormat/>
    <w:rsid w:val="007F3EA1"/>
    <w:rPr>
      <w:rFonts w:ascii="Tahoma" w:eastAsia="Calibri" w:hAnsi="Tahoma" w:cs="Symbol"/>
      <w:szCs w:val="22"/>
      <w:lang w:eastAsia="en-US"/>
    </w:rPr>
  </w:style>
  <w:style w:type="character" w:styleId="FollowedHyperlink">
    <w:name w:val="FollowedHyperlink"/>
    <w:rsid w:val="003B7F97"/>
    <w:rPr>
      <w:color w:val="800080"/>
      <w:u w:val="single"/>
    </w:rPr>
  </w:style>
  <w:style w:type="paragraph" w:customStyle="1" w:styleId="Default">
    <w:name w:val="Default"/>
    <w:rsid w:val="00F745AC"/>
    <w:pPr>
      <w:autoSpaceDE w:val="0"/>
      <w:autoSpaceDN w:val="0"/>
      <w:adjustRightInd w:val="0"/>
    </w:pPr>
    <w:rPr>
      <w:rFonts w:ascii="Arial" w:hAnsi="Arial" w:cs="Arial"/>
      <w:color w:val="000000"/>
      <w:sz w:val="24"/>
      <w:szCs w:val="24"/>
    </w:rPr>
  </w:style>
  <w:style w:type="paragraph" w:customStyle="1" w:styleId="Bodycopy">
    <w:name w:val="Body copy"/>
    <w:basedOn w:val="Normal"/>
    <w:link w:val="BodycopyChar"/>
    <w:autoRedefine/>
    <w:qFormat/>
    <w:rsid w:val="00DE7DDA"/>
    <w:pPr>
      <w:spacing w:before="120" w:after="120"/>
    </w:pPr>
    <w:rPr>
      <w:rFonts w:ascii="Arial" w:hAnsi="Arial" w:cs="Arial"/>
      <w:bCs/>
      <w:iCs/>
      <w:szCs w:val="20"/>
      <w:lang w:eastAsia="en-US"/>
    </w:rPr>
  </w:style>
  <w:style w:type="paragraph" w:customStyle="1" w:styleId="BBul">
    <w:name w:val="BBul"/>
    <w:basedOn w:val="ListBullet"/>
    <w:autoRedefine/>
    <w:qFormat/>
    <w:rsid w:val="007D7061"/>
    <w:pPr>
      <w:spacing w:before="120" w:after="120" w:line="280" w:lineRule="atLeast"/>
      <w:ind w:left="0" w:firstLine="0"/>
      <w:contextualSpacing w:val="0"/>
    </w:pPr>
    <w:rPr>
      <w:rFonts w:ascii="Times New Roman" w:hAnsi="Times New Roman"/>
      <w:color w:val="000000"/>
      <w:lang w:val="en-GB"/>
    </w:rPr>
  </w:style>
  <w:style w:type="paragraph" w:styleId="ListBullet">
    <w:name w:val="List Bullet"/>
    <w:basedOn w:val="Normal"/>
    <w:rsid w:val="00315141"/>
    <w:pPr>
      <w:ind w:left="720" w:hanging="360"/>
      <w:contextualSpacing/>
    </w:pPr>
  </w:style>
  <w:style w:type="character" w:styleId="CommentReference">
    <w:name w:val="annotation reference"/>
    <w:basedOn w:val="DefaultParagraphFont"/>
    <w:semiHidden/>
    <w:unhideWhenUsed/>
    <w:rsid w:val="002406F2"/>
    <w:rPr>
      <w:sz w:val="16"/>
      <w:szCs w:val="16"/>
    </w:rPr>
  </w:style>
  <w:style w:type="paragraph" w:styleId="CommentSubject">
    <w:name w:val="annotation subject"/>
    <w:basedOn w:val="CommentText"/>
    <w:next w:val="CommentText"/>
    <w:link w:val="CommentSubjectChar"/>
    <w:semiHidden/>
    <w:unhideWhenUsed/>
    <w:rsid w:val="002406F2"/>
    <w:rPr>
      <w:rFonts w:ascii="Arial (W1)" w:hAnsi="Arial (W1)"/>
      <w:b/>
      <w:bCs/>
    </w:rPr>
  </w:style>
  <w:style w:type="character" w:customStyle="1" w:styleId="CommentSubjectChar">
    <w:name w:val="Comment Subject Char"/>
    <w:basedOn w:val="CommentTextChar"/>
    <w:link w:val="CommentSubject"/>
    <w:semiHidden/>
    <w:rsid w:val="002406F2"/>
    <w:rPr>
      <w:rFonts w:ascii="Arial (W1)" w:hAnsi="Arial (W1)"/>
      <w:b/>
      <w:bCs/>
    </w:rPr>
  </w:style>
  <w:style w:type="paragraph" w:customStyle="1" w:styleId="PointMain">
    <w:name w:val="PointMain"/>
    <w:basedOn w:val="Normal"/>
    <w:uiPriority w:val="99"/>
    <w:rsid w:val="00C44941"/>
    <w:pPr>
      <w:numPr>
        <w:numId w:val="7"/>
      </w:numPr>
      <w:tabs>
        <w:tab w:val="left" w:pos="425"/>
      </w:tabs>
      <w:spacing w:before="240"/>
    </w:pPr>
    <w:rPr>
      <w:rFonts w:ascii="Arial" w:hAnsi="Arial"/>
    </w:rPr>
  </w:style>
  <w:style w:type="paragraph" w:customStyle="1" w:styleId="PointSub">
    <w:name w:val="PointSub"/>
    <w:basedOn w:val="Normal"/>
    <w:uiPriority w:val="99"/>
    <w:rsid w:val="00C44941"/>
    <w:pPr>
      <w:numPr>
        <w:ilvl w:val="1"/>
        <w:numId w:val="7"/>
      </w:numPr>
      <w:tabs>
        <w:tab w:val="left" w:pos="992"/>
      </w:tabs>
      <w:spacing w:before="240"/>
    </w:pPr>
    <w:rPr>
      <w:rFonts w:ascii="Arial" w:hAnsi="Arial"/>
    </w:rPr>
  </w:style>
  <w:style w:type="character" w:customStyle="1" w:styleId="BodycopyChar">
    <w:name w:val="Body copy Char"/>
    <w:link w:val="Bodycopy"/>
    <w:rsid w:val="00DE7DDA"/>
    <w:rPr>
      <w:rFonts w:ascii="Arial" w:hAnsi="Arial" w:cs="Arial"/>
      <w:bCs/>
      <w:iCs/>
      <w:sz w:val="22"/>
      <w:lang w:eastAsia="en-US"/>
    </w:rPr>
  </w:style>
  <w:style w:type="paragraph" w:styleId="EndnoteText">
    <w:name w:val="endnote text"/>
    <w:basedOn w:val="Normal"/>
    <w:link w:val="EndnoteTextChar"/>
    <w:uiPriority w:val="99"/>
    <w:semiHidden/>
    <w:unhideWhenUsed/>
    <w:rsid w:val="00E3224F"/>
    <w:rPr>
      <w:sz w:val="20"/>
      <w:szCs w:val="20"/>
    </w:rPr>
  </w:style>
  <w:style w:type="character" w:customStyle="1" w:styleId="EndnoteTextChar">
    <w:name w:val="Endnote Text Char"/>
    <w:basedOn w:val="DefaultParagraphFont"/>
    <w:link w:val="EndnoteText"/>
    <w:uiPriority w:val="99"/>
    <w:semiHidden/>
    <w:rsid w:val="00E3224F"/>
    <w:rPr>
      <w:rFonts w:ascii="Arial (W1)" w:hAnsi="Arial (W1)"/>
    </w:rPr>
  </w:style>
  <w:style w:type="character" w:styleId="EndnoteReference">
    <w:name w:val="endnote reference"/>
    <w:basedOn w:val="DefaultParagraphFont"/>
    <w:uiPriority w:val="99"/>
    <w:semiHidden/>
    <w:unhideWhenUsed/>
    <w:rsid w:val="00E3224F"/>
    <w:rPr>
      <w:vertAlign w:val="superscript"/>
    </w:rPr>
  </w:style>
  <w:style w:type="character" w:styleId="FootnoteReference">
    <w:name w:val="footnote reference"/>
    <w:basedOn w:val="DefaultParagraphFont"/>
    <w:uiPriority w:val="99"/>
    <w:unhideWhenUsed/>
    <w:rsid w:val="00E3224F"/>
    <w:rPr>
      <w:vertAlign w:val="superscript"/>
    </w:rPr>
  </w:style>
  <w:style w:type="character" w:customStyle="1" w:styleId="UnresolvedMention">
    <w:name w:val="Unresolved Mention"/>
    <w:basedOn w:val="DefaultParagraphFont"/>
    <w:uiPriority w:val="99"/>
    <w:semiHidden/>
    <w:unhideWhenUsed/>
    <w:rsid w:val="001B51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9693">
      <w:bodyDiv w:val="1"/>
      <w:marLeft w:val="0"/>
      <w:marRight w:val="0"/>
      <w:marTop w:val="0"/>
      <w:marBottom w:val="0"/>
      <w:divBdr>
        <w:top w:val="none" w:sz="0" w:space="0" w:color="auto"/>
        <w:left w:val="none" w:sz="0" w:space="0" w:color="auto"/>
        <w:bottom w:val="none" w:sz="0" w:space="0" w:color="auto"/>
        <w:right w:val="none" w:sz="0" w:space="0" w:color="auto"/>
      </w:divBdr>
    </w:div>
    <w:div w:id="49690369">
      <w:bodyDiv w:val="1"/>
      <w:marLeft w:val="0"/>
      <w:marRight w:val="0"/>
      <w:marTop w:val="0"/>
      <w:marBottom w:val="0"/>
      <w:divBdr>
        <w:top w:val="none" w:sz="0" w:space="0" w:color="auto"/>
        <w:left w:val="none" w:sz="0" w:space="0" w:color="auto"/>
        <w:bottom w:val="none" w:sz="0" w:space="0" w:color="auto"/>
        <w:right w:val="none" w:sz="0" w:space="0" w:color="auto"/>
      </w:divBdr>
    </w:div>
    <w:div w:id="235212675">
      <w:bodyDiv w:val="1"/>
      <w:marLeft w:val="0"/>
      <w:marRight w:val="0"/>
      <w:marTop w:val="0"/>
      <w:marBottom w:val="0"/>
      <w:divBdr>
        <w:top w:val="none" w:sz="0" w:space="0" w:color="auto"/>
        <w:left w:val="none" w:sz="0" w:space="0" w:color="auto"/>
        <w:bottom w:val="none" w:sz="0" w:space="0" w:color="auto"/>
        <w:right w:val="none" w:sz="0" w:space="0" w:color="auto"/>
      </w:divBdr>
    </w:div>
    <w:div w:id="427040052">
      <w:bodyDiv w:val="1"/>
      <w:marLeft w:val="0"/>
      <w:marRight w:val="0"/>
      <w:marTop w:val="0"/>
      <w:marBottom w:val="0"/>
      <w:divBdr>
        <w:top w:val="none" w:sz="0" w:space="0" w:color="auto"/>
        <w:left w:val="none" w:sz="0" w:space="0" w:color="auto"/>
        <w:bottom w:val="none" w:sz="0" w:space="0" w:color="auto"/>
        <w:right w:val="none" w:sz="0" w:space="0" w:color="auto"/>
      </w:divBdr>
    </w:div>
    <w:div w:id="573661334">
      <w:bodyDiv w:val="1"/>
      <w:marLeft w:val="0"/>
      <w:marRight w:val="0"/>
      <w:marTop w:val="0"/>
      <w:marBottom w:val="0"/>
      <w:divBdr>
        <w:top w:val="none" w:sz="0" w:space="0" w:color="auto"/>
        <w:left w:val="none" w:sz="0" w:space="0" w:color="auto"/>
        <w:bottom w:val="none" w:sz="0" w:space="0" w:color="auto"/>
        <w:right w:val="none" w:sz="0" w:space="0" w:color="auto"/>
      </w:divBdr>
    </w:div>
    <w:div w:id="662927317">
      <w:bodyDiv w:val="1"/>
      <w:marLeft w:val="0"/>
      <w:marRight w:val="0"/>
      <w:marTop w:val="0"/>
      <w:marBottom w:val="0"/>
      <w:divBdr>
        <w:top w:val="none" w:sz="0" w:space="0" w:color="auto"/>
        <w:left w:val="none" w:sz="0" w:space="0" w:color="auto"/>
        <w:bottom w:val="none" w:sz="0" w:space="0" w:color="auto"/>
        <w:right w:val="none" w:sz="0" w:space="0" w:color="auto"/>
      </w:divBdr>
    </w:div>
    <w:div w:id="715785568">
      <w:bodyDiv w:val="1"/>
      <w:marLeft w:val="0"/>
      <w:marRight w:val="0"/>
      <w:marTop w:val="0"/>
      <w:marBottom w:val="0"/>
      <w:divBdr>
        <w:top w:val="none" w:sz="0" w:space="0" w:color="auto"/>
        <w:left w:val="none" w:sz="0" w:space="0" w:color="auto"/>
        <w:bottom w:val="none" w:sz="0" w:space="0" w:color="auto"/>
        <w:right w:val="none" w:sz="0" w:space="0" w:color="auto"/>
      </w:divBdr>
    </w:div>
    <w:div w:id="1265923015">
      <w:bodyDiv w:val="1"/>
      <w:marLeft w:val="0"/>
      <w:marRight w:val="0"/>
      <w:marTop w:val="0"/>
      <w:marBottom w:val="0"/>
      <w:divBdr>
        <w:top w:val="none" w:sz="0" w:space="0" w:color="auto"/>
        <w:left w:val="none" w:sz="0" w:space="0" w:color="auto"/>
        <w:bottom w:val="none" w:sz="0" w:space="0" w:color="auto"/>
        <w:right w:val="none" w:sz="0" w:space="0" w:color="auto"/>
      </w:divBdr>
    </w:div>
    <w:div w:id="1560090770">
      <w:bodyDiv w:val="1"/>
      <w:marLeft w:val="0"/>
      <w:marRight w:val="0"/>
      <w:marTop w:val="0"/>
      <w:marBottom w:val="0"/>
      <w:divBdr>
        <w:top w:val="none" w:sz="0" w:space="0" w:color="auto"/>
        <w:left w:val="none" w:sz="0" w:space="0" w:color="auto"/>
        <w:bottom w:val="none" w:sz="0" w:space="0" w:color="auto"/>
        <w:right w:val="none" w:sz="0" w:space="0" w:color="auto"/>
      </w:divBdr>
    </w:div>
    <w:div w:id="1750155064">
      <w:bodyDiv w:val="1"/>
      <w:marLeft w:val="0"/>
      <w:marRight w:val="0"/>
      <w:marTop w:val="0"/>
      <w:marBottom w:val="0"/>
      <w:divBdr>
        <w:top w:val="none" w:sz="0" w:space="0" w:color="auto"/>
        <w:left w:val="none" w:sz="0" w:space="0" w:color="auto"/>
        <w:bottom w:val="none" w:sz="0" w:space="0" w:color="auto"/>
        <w:right w:val="none" w:sz="0" w:space="0" w:color="auto"/>
      </w:divBdr>
    </w:div>
    <w:div w:id="1802310365">
      <w:bodyDiv w:val="1"/>
      <w:marLeft w:val="0"/>
      <w:marRight w:val="0"/>
      <w:marTop w:val="0"/>
      <w:marBottom w:val="0"/>
      <w:divBdr>
        <w:top w:val="none" w:sz="0" w:space="0" w:color="auto"/>
        <w:left w:val="none" w:sz="0" w:space="0" w:color="auto"/>
        <w:bottom w:val="none" w:sz="0" w:space="0" w:color="auto"/>
        <w:right w:val="none" w:sz="0" w:space="0" w:color="auto"/>
      </w:divBdr>
    </w:div>
    <w:div w:id="1820077677">
      <w:bodyDiv w:val="1"/>
      <w:marLeft w:val="0"/>
      <w:marRight w:val="0"/>
      <w:marTop w:val="0"/>
      <w:marBottom w:val="0"/>
      <w:divBdr>
        <w:top w:val="none" w:sz="0" w:space="0" w:color="auto"/>
        <w:left w:val="none" w:sz="0" w:space="0" w:color="auto"/>
        <w:bottom w:val="none" w:sz="0" w:space="0" w:color="auto"/>
        <w:right w:val="none" w:sz="0" w:space="0" w:color="auto"/>
      </w:divBdr>
      <w:divsChild>
        <w:div w:id="595558245">
          <w:marLeft w:val="150"/>
          <w:marRight w:val="150"/>
          <w:marTop w:val="0"/>
          <w:marBottom w:val="0"/>
          <w:divBdr>
            <w:top w:val="none" w:sz="0" w:space="0" w:color="auto"/>
            <w:left w:val="none" w:sz="0" w:space="0" w:color="auto"/>
            <w:bottom w:val="none" w:sz="0" w:space="0" w:color="auto"/>
            <w:right w:val="none" w:sz="0" w:space="0" w:color="auto"/>
          </w:divBdr>
        </w:div>
      </w:divsChild>
    </w:div>
    <w:div w:id="199105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course.enquiry@edumail.vic.gov.au" TargetMode="External"/><Relationship Id="rId26" Type="http://schemas.openxmlformats.org/officeDocument/2006/relationships/footer" Target="footer4.xml"/><Relationship Id="rId39" Type="http://schemas.openxmlformats.org/officeDocument/2006/relationships/header" Target="header13.xml"/><Relationship Id="rId21" Type="http://schemas.openxmlformats.org/officeDocument/2006/relationships/hyperlink" Target="http://creativecommons.org/licenses/by-nd/3.0/au/" TargetMode="External"/><Relationship Id="rId34" Type="http://schemas.openxmlformats.org/officeDocument/2006/relationships/header" Target="header9.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www.education.vic.gov.au/training/providers/rto/pages/courses.aspx" TargetMode="External"/><Relationship Id="rId29" Type="http://schemas.openxmlformats.org/officeDocument/2006/relationships/header" Target="header6.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2.xml"/><Relationship Id="rId32" Type="http://schemas.openxmlformats.org/officeDocument/2006/relationships/hyperlink" Target="http://www.education.vic.gov.au/training/providers/rto/pages/courses.aspx" TargetMode="External"/><Relationship Id="rId37" Type="http://schemas.openxmlformats.org/officeDocument/2006/relationships/header" Target="header1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www.education.vic.gov.au/training/providers/rto/Pages/courses.aspx" TargetMode="External"/><Relationship Id="rId28" Type="http://schemas.openxmlformats.org/officeDocument/2006/relationships/header" Target="header5.xml"/><Relationship Id="rId36" Type="http://schemas.openxmlformats.org/officeDocument/2006/relationships/header" Target="header10.xml"/><Relationship Id="rId10" Type="http://schemas.openxmlformats.org/officeDocument/2006/relationships/endnotes" Target="endnotes.xml"/><Relationship Id="rId19" Type="http://schemas.openxmlformats.org/officeDocument/2006/relationships/hyperlink" Target="mailto:cmmhs@swin.edu.au" TargetMode="External"/><Relationship Id="rId31" Type="http://schemas.openxmlformats.org/officeDocument/2006/relationships/hyperlink" Target="https://www.education.gov.au/australian-core-skills-framewor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course.enquiry@edumail.vic.gov.au" TargetMode="External"/><Relationship Id="rId27" Type="http://schemas.openxmlformats.org/officeDocument/2006/relationships/header" Target="header4.xml"/><Relationship Id="rId30" Type="http://schemas.openxmlformats.org/officeDocument/2006/relationships/header" Target="header7.xml"/><Relationship Id="rId35" Type="http://schemas.openxmlformats.org/officeDocument/2006/relationships/footer" Target="footer5.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creativecommons.org/licenses/by-nd/3.0/au/" TargetMode="External"/><Relationship Id="rId25" Type="http://schemas.openxmlformats.org/officeDocument/2006/relationships/header" Target="header3.xml"/><Relationship Id="rId33" Type="http://schemas.openxmlformats.org/officeDocument/2006/relationships/header" Target="header8.xml"/><Relationship Id="rId38" Type="http://schemas.openxmlformats.org/officeDocument/2006/relationships/header" Target="header1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healthbulletin.org.au/wp-content/uploads/2016/03/bulletin_original_articles_Gilroy.pdf" TargetMode="External"/><Relationship Id="rId2" Type="http://schemas.openxmlformats.org/officeDocument/2006/relationships/hyperlink" Target="https://www.pc.gov.au/inquiries/completed/disability-support/report" TargetMode="External"/><Relationship Id="rId1" Type="http://schemas.openxmlformats.org/officeDocument/2006/relationships/hyperlink" Target="https://www.pc.gov.au/research/ongoing/overcoming-indigenous-disadvantage/2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22531VIC Course in Culturally Considerate Disability Support for Aboriginal and  Torres Strait Islander People</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CAE82-EB2E-4A2E-AFD1-E54D2111FAB8}">
  <ds:schemaRefs>
    <ds:schemaRef ds:uri="http://schemas.microsoft.com/sharepoint/v3/contenttype/forms"/>
  </ds:schemaRefs>
</ds:datastoreItem>
</file>

<file path=customXml/itemProps2.xml><?xml version="1.0" encoding="utf-8"?>
<ds:datastoreItem xmlns:ds="http://schemas.openxmlformats.org/officeDocument/2006/customXml" ds:itemID="{2534AB16-5D79-453B-93C8-CEC3A1D9D219}">
  <ds:schemaRefs>
    <ds:schemaRef ds:uri="http://purl.org/dc/terms/"/>
    <ds:schemaRef ds:uri="http://purl.org/dc/elements/1.1/"/>
    <ds:schemaRef ds:uri="http://schemas.microsoft.com/office/2006/documentManagement/types"/>
    <ds:schemaRef ds:uri="http://www.w3.org/XML/1998/namespace"/>
    <ds:schemaRef ds:uri="76b566cd-adb9-46c2-964b-22eba181fd0b"/>
    <ds:schemaRef ds:uri="http://schemas.microsoft.com/office/infopath/2007/PartnerControls"/>
    <ds:schemaRef ds:uri="http://schemas.openxmlformats.org/package/2006/metadata/core-properties"/>
    <ds:schemaRef ds:uri="http://schemas.microsoft.com/sharepoint/v3"/>
    <ds:schemaRef ds:uri="cb9114c1-daad-44dd-acad-30f4246641f2"/>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D34E45D4-2301-4F61-9E91-F060F99207DC}"/>
</file>

<file path=customXml/itemProps4.xml><?xml version="1.0" encoding="utf-8"?>
<ds:datastoreItem xmlns:ds="http://schemas.openxmlformats.org/officeDocument/2006/customXml" ds:itemID="{BA41496A-6E28-4DD0-84C1-8C72599F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1511</TotalTime>
  <Pages>31</Pages>
  <Words>6816</Words>
  <Characters>42977</Characters>
  <Application>Microsoft Office Word</Application>
  <DocSecurity>0</DocSecurity>
  <Lines>358</Lines>
  <Paragraphs>99</Paragraphs>
  <ScaleCrop>false</ScaleCrop>
  <HeadingPairs>
    <vt:vector size="2" baseType="variant">
      <vt:variant>
        <vt:lpstr>Title</vt:lpstr>
      </vt:variant>
      <vt:variant>
        <vt:i4>1</vt:i4>
      </vt:variant>
    </vt:vector>
  </HeadingPairs>
  <TitlesOfParts>
    <vt:vector size="1" baseType="lpstr">
      <vt:lpstr>Template for course documentation for accreditation</vt:lpstr>
    </vt:vector>
  </TitlesOfParts>
  <Company>Hewlett-Packard Company</Company>
  <LinksUpToDate>false</LinksUpToDate>
  <CharactersWithSpaces>49694</CharactersWithSpaces>
  <SharedDoc>false</SharedDoc>
  <HLinks>
    <vt:vector size="180" baseType="variant">
      <vt:variant>
        <vt:i4>1638480</vt:i4>
      </vt:variant>
      <vt:variant>
        <vt:i4>183</vt:i4>
      </vt:variant>
      <vt:variant>
        <vt:i4>0</vt:i4>
      </vt:variant>
      <vt:variant>
        <vt:i4>5</vt:i4>
      </vt:variant>
      <vt:variant>
        <vt:lpwstr>http://www.deewr.gov.au/skills/programs/litandnum/acsf/Pages/default.aspx</vt:lpwstr>
      </vt:variant>
      <vt:variant>
        <vt:lpwstr/>
      </vt:variant>
      <vt:variant>
        <vt:i4>7405606</vt:i4>
      </vt:variant>
      <vt:variant>
        <vt:i4>180</vt:i4>
      </vt:variant>
      <vt:variant>
        <vt:i4>0</vt:i4>
      </vt:variant>
      <vt:variant>
        <vt:i4>5</vt:i4>
      </vt:variant>
      <vt:variant>
        <vt:lpwstr>http://www.vrqa.vic.gov.au/</vt:lpwstr>
      </vt:variant>
      <vt:variant>
        <vt:lpwstr/>
      </vt:variant>
      <vt:variant>
        <vt:i4>5374028</vt:i4>
      </vt:variant>
      <vt:variant>
        <vt:i4>177</vt:i4>
      </vt:variant>
      <vt:variant>
        <vt:i4>0</vt:i4>
      </vt:variant>
      <vt:variant>
        <vt:i4>5</vt:i4>
      </vt:variant>
      <vt:variant>
        <vt:lpwstr>http://creativecommons.org/licenses/by-nd/3.0/au/</vt:lpwstr>
      </vt:variant>
      <vt:variant>
        <vt:lpwstr/>
      </vt:variant>
      <vt:variant>
        <vt:i4>5374028</vt:i4>
      </vt:variant>
      <vt:variant>
        <vt:i4>174</vt:i4>
      </vt:variant>
      <vt:variant>
        <vt:i4>0</vt:i4>
      </vt:variant>
      <vt:variant>
        <vt:i4>5</vt:i4>
      </vt:variant>
      <vt:variant>
        <vt:lpwstr>http://creativecommons.org/licenses/by-nd/3.0/au/</vt:lpwstr>
      </vt:variant>
      <vt:variant>
        <vt:lpwstr/>
      </vt:variant>
      <vt:variant>
        <vt:i4>6619202</vt:i4>
      </vt:variant>
      <vt:variant>
        <vt:i4>171</vt:i4>
      </vt:variant>
      <vt:variant>
        <vt:i4>0</vt:i4>
      </vt:variant>
      <vt:variant>
        <vt:i4>5</vt:i4>
      </vt:variant>
      <vt:variant>
        <vt:lpwstr>mailto:vocationaltraining@edumail.vic.gov.au</vt:lpwstr>
      </vt:variant>
      <vt:variant>
        <vt:lpwstr/>
      </vt:variant>
      <vt:variant>
        <vt:i4>6619202</vt:i4>
      </vt:variant>
      <vt:variant>
        <vt:i4>168</vt:i4>
      </vt:variant>
      <vt:variant>
        <vt:i4>0</vt:i4>
      </vt:variant>
      <vt:variant>
        <vt:i4>5</vt:i4>
      </vt:variant>
      <vt:variant>
        <vt:lpwstr>mailto:vocationaltraining@edumail.vic.gov.au</vt:lpwstr>
      </vt:variant>
      <vt:variant>
        <vt:lpwstr/>
      </vt:variant>
      <vt:variant>
        <vt:i4>1310823</vt:i4>
      </vt:variant>
      <vt:variant>
        <vt:i4>165</vt:i4>
      </vt:variant>
      <vt:variant>
        <vt:i4>0</vt:i4>
      </vt:variant>
      <vt:variant>
        <vt:i4>5</vt:i4>
      </vt:variant>
      <vt:variant>
        <vt:lpwstr>mailto:cmmhs@swin.edu.au</vt:lpwstr>
      </vt:variant>
      <vt:variant>
        <vt:lpwstr/>
      </vt:variant>
      <vt:variant>
        <vt:i4>1507386</vt:i4>
      </vt:variant>
      <vt:variant>
        <vt:i4>158</vt:i4>
      </vt:variant>
      <vt:variant>
        <vt:i4>0</vt:i4>
      </vt:variant>
      <vt:variant>
        <vt:i4>5</vt:i4>
      </vt:variant>
      <vt:variant>
        <vt:lpwstr/>
      </vt:variant>
      <vt:variant>
        <vt:lpwstr>_Toc338680958</vt:lpwstr>
      </vt:variant>
      <vt:variant>
        <vt:i4>1507386</vt:i4>
      </vt:variant>
      <vt:variant>
        <vt:i4>152</vt:i4>
      </vt:variant>
      <vt:variant>
        <vt:i4>0</vt:i4>
      </vt:variant>
      <vt:variant>
        <vt:i4>5</vt:i4>
      </vt:variant>
      <vt:variant>
        <vt:lpwstr/>
      </vt:variant>
      <vt:variant>
        <vt:lpwstr>_Toc338680957</vt:lpwstr>
      </vt:variant>
      <vt:variant>
        <vt:i4>1507386</vt:i4>
      </vt:variant>
      <vt:variant>
        <vt:i4>146</vt:i4>
      </vt:variant>
      <vt:variant>
        <vt:i4>0</vt:i4>
      </vt:variant>
      <vt:variant>
        <vt:i4>5</vt:i4>
      </vt:variant>
      <vt:variant>
        <vt:lpwstr/>
      </vt:variant>
      <vt:variant>
        <vt:lpwstr>_Toc338680956</vt:lpwstr>
      </vt:variant>
      <vt:variant>
        <vt:i4>1507386</vt:i4>
      </vt:variant>
      <vt:variant>
        <vt:i4>140</vt:i4>
      </vt:variant>
      <vt:variant>
        <vt:i4>0</vt:i4>
      </vt:variant>
      <vt:variant>
        <vt:i4>5</vt:i4>
      </vt:variant>
      <vt:variant>
        <vt:lpwstr/>
      </vt:variant>
      <vt:variant>
        <vt:lpwstr>_Toc338680955</vt:lpwstr>
      </vt:variant>
      <vt:variant>
        <vt:i4>1507386</vt:i4>
      </vt:variant>
      <vt:variant>
        <vt:i4>134</vt:i4>
      </vt:variant>
      <vt:variant>
        <vt:i4>0</vt:i4>
      </vt:variant>
      <vt:variant>
        <vt:i4>5</vt:i4>
      </vt:variant>
      <vt:variant>
        <vt:lpwstr/>
      </vt:variant>
      <vt:variant>
        <vt:lpwstr>_Toc338680954</vt:lpwstr>
      </vt:variant>
      <vt:variant>
        <vt:i4>1507386</vt:i4>
      </vt:variant>
      <vt:variant>
        <vt:i4>128</vt:i4>
      </vt:variant>
      <vt:variant>
        <vt:i4>0</vt:i4>
      </vt:variant>
      <vt:variant>
        <vt:i4>5</vt:i4>
      </vt:variant>
      <vt:variant>
        <vt:lpwstr/>
      </vt:variant>
      <vt:variant>
        <vt:lpwstr>_Toc338680953</vt:lpwstr>
      </vt:variant>
      <vt:variant>
        <vt:i4>1507386</vt:i4>
      </vt:variant>
      <vt:variant>
        <vt:i4>122</vt:i4>
      </vt:variant>
      <vt:variant>
        <vt:i4>0</vt:i4>
      </vt:variant>
      <vt:variant>
        <vt:i4>5</vt:i4>
      </vt:variant>
      <vt:variant>
        <vt:lpwstr/>
      </vt:variant>
      <vt:variant>
        <vt:lpwstr>_Toc338680952</vt:lpwstr>
      </vt:variant>
      <vt:variant>
        <vt:i4>1507386</vt:i4>
      </vt:variant>
      <vt:variant>
        <vt:i4>116</vt:i4>
      </vt:variant>
      <vt:variant>
        <vt:i4>0</vt:i4>
      </vt:variant>
      <vt:variant>
        <vt:i4>5</vt:i4>
      </vt:variant>
      <vt:variant>
        <vt:lpwstr/>
      </vt:variant>
      <vt:variant>
        <vt:lpwstr>_Toc338680951</vt:lpwstr>
      </vt:variant>
      <vt:variant>
        <vt:i4>1507386</vt:i4>
      </vt:variant>
      <vt:variant>
        <vt:i4>110</vt:i4>
      </vt:variant>
      <vt:variant>
        <vt:i4>0</vt:i4>
      </vt:variant>
      <vt:variant>
        <vt:i4>5</vt:i4>
      </vt:variant>
      <vt:variant>
        <vt:lpwstr/>
      </vt:variant>
      <vt:variant>
        <vt:lpwstr>_Toc338680950</vt:lpwstr>
      </vt:variant>
      <vt:variant>
        <vt:i4>1441850</vt:i4>
      </vt:variant>
      <vt:variant>
        <vt:i4>104</vt:i4>
      </vt:variant>
      <vt:variant>
        <vt:i4>0</vt:i4>
      </vt:variant>
      <vt:variant>
        <vt:i4>5</vt:i4>
      </vt:variant>
      <vt:variant>
        <vt:lpwstr/>
      </vt:variant>
      <vt:variant>
        <vt:lpwstr>_Toc338680949</vt:lpwstr>
      </vt:variant>
      <vt:variant>
        <vt:i4>1441850</vt:i4>
      </vt:variant>
      <vt:variant>
        <vt:i4>98</vt:i4>
      </vt:variant>
      <vt:variant>
        <vt:i4>0</vt:i4>
      </vt:variant>
      <vt:variant>
        <vt:i4>5</vt:i4>
      </vt:variant>
      <vt:variant>
        <vt:lpwstr/>
      </vt:variant>
      <vt:variant>
        <vt:lpwstr>_Toc338680948</vt:lpwstr>
      </vt:variant>
      <vt:variant>
        <vt:i4>1441850</vt:i4>
      </vt:variant>
      <vt:variant>
        <vt:i4>92</vt:i4>
      </vt:variant>
      <vt:variant>
        <vt:i4>0</vt:i4>
      </vt:variant>
      <vt:variant>
        <vt:i4>5</vt:i4>
      </vt:variant>
      <vt:variant>
        <vt:lpwstr/>
      </vt:variant>
      <vt:variant>
        <vt:lpwstr>_Toc338680947</vt:lpwstr>
      </vt:variant>
      <vt:variant>
        <vt:i4>1441850</vt:i4>
      </vt:variant>
      <vt:variant>
        <vt:i4>86</vt:i4>
      </vt:variant>
      <vt:variant>
        <vt:i4>0</vt:i4>
      </vt:variant>
      <vt:variant>
        <vt:i4>5</vt:i4>
      </vt:variant>
      <vt:variant>
        <vt:lpwstr/>
      </vt:variant>
      <vt:variant>
        <vt:lpwstr>_Toc338680946</vt:lpwstr>
      </vt:variant>
      <vt:variant>
        <vt:i4>1441850</vt:i4>
      </vt:variant>
      <vt:variant>
        <vt:i4>80</vt:i4>
      </vt:variant>
      <vt:variant>
        <vt:i4>0</vt:i4>
      </vt:variant>
      <vt:variant>
        <vt:i4>5</vt:i4>
      </vt:variant>
      <vt:variant>
        <vt:lpwstr/>
      </vt:variant>
      <vt:variant>
        <vt:lpwstr>_Toc338680945</vt:lpwstr>
      </vt:variant>
      <vt:variant>
        <vt:i4>1441850</vt:i4>
      </vt:variant>
      <vt:variant>
        <vt:i4>74</vt:i4>
      </vt:variant>
      <vt:variant>
        <vt:i4>0</vt:i4>
      </vt:variant>
      <vt:variant>
        <vt:i4>5</vt:i4>
      </vt:variant>
      <vt:variant>
        <vt:lpwstr/>
      </vt:variant>
      <vt:variant>
        <vt:lpwstr>_Toc338680944</vt:lpwstr>
      </vt:variant>
      <vt:variant>
        <vt:i4>1441850</vt:i4>
      </vt:variant>
      <vt:variant>
        <vt:i4>68</vt:i4>
      </vt:variant>
      <vt:variant>
        <vt:i4>0</vt:i4>
      </vt:variant>
      <vt:variant>
        <vt:i4>5</vt:i4>
      </vt:variant>
      <vt:variant>
        <vt:lpwstr/>
      </vt:variant>
      <vt:variant>
        <vt:lpwstr>_Toc338680943</vt:lpwstr>
      </vt:variant>
      <vt:variant>
        <vt:i4>1441850</vt:i4>
      </vt:variant>
      <vt:variant>
        <vt:i4>62</vt:i4>
      </vt:variant>
      <vt:variant>
        <vt:i4>0</vt:i4>
      </vt:variant>
      <vt:variant>
        <vt:i4>5</vt:i4>
      </vt:variant>
      <vt:variant>
        <vt:lpwstr/>
      </vt:variant>
      <vt:variant>
        <vt:lpwstr>_Toc338680942</vt:lpwstr>
      </vt:variant>
      <vt:variant>
        <vt:i4>1441850</vt:i4>
      </vt:variant>
      <vt:variant>
        <vt:i4>56</vt:i4>
      </vt:variant>
      <vt:variant>
        <vt:i4>0</vt:i4>
      </vt:variant>
      <vt:variant>
        <vt:i4>5</vt:i4>
      </vt:variant>
      <vt:variant>
        <vt:lpwstr/>
      </vt:variant>
      <vt:variant>
        <vt:lpwstr>_Toc338680941</vt:lpwstr>
      </vt:variant>
      <vt:variant>
        <vt:i4>1441850</vt:i4>
      </vt:variant>
      <vt:variant>
        <vt:i4>50</vt:i4>
      </vt:variant>
      <vt:variant>
        <vt:i4>0</vt:i4>
      </vt:variant>
      <vt:variant>
        <vt:i4>5</vt:i4>
      </vt:variant>
      <vt:variant>
        <vt:lpwstr/>
      </vt:variant>
      <vt:variant>
        <vt:lpwstr>_Toc338680940</vt:lpwstr>
      </vt:variant>
      <vt:variant>
        <vt:i4>1114170</vt:i4>
      </vt:variant>
      <vt:variant>
        <vt:i4>44</vt:i4>
      </vt:variant>
      <vt:variant>
        <vt:i4>0</vt:i4>
      </vt:variant>
      <vt:variant>
        <vt:i4>5</vt:i4>
      </vt:variant>
      <vt:variant>
        <vt:lpwstr/>
      </vt:variant>
      <vt:variant>
        <vt:lpwstr>_Toc338680939</vt:lpwstr>
      </vt:variant>
      <vt:variant>
        <vt:i4>1114170</vt:i4>
      </vt:variant>
      <vt:variant>
        <vt:i4>38</vt:i4>
      </vt:variant>
      <vt:variant>
        <vt:i4>0</vt:i4>
      </vt:variant>
      <vt:variant>
        <vt:i4>5</vt:i4>
      </vt:variant>
      <vt:variant>
        <vt:lpwstr/>
      </vt:variant>
      <vt:variant>
        <vt:lpwstr>_Toc338680938</vt:lpwstr>
      </vt:variant>
      <vt:variant>
        <vt:i4>5374028</vt:i4>
      </vt:variant>
      <vt:variant>
        <vt:i4>33</vt:i4>
      </vt:variant>
      <vt:variant>
        <vt:i4>0</vt:i4>
      </vt:variant>
      <vt:variant>
        <vt:i4>5</vt:i4>
      </vt:variant>
      <vt:variant>
        <vt:lpwstr>http://creativecommons.org/licenses/by-nd/3.0/au/</vt:lpwstr>
      </vt:variant>
      <vt:variant>
        <vt:lpwstr/>
      </vt:variant>
      <vt:variant>
        <vt:i4>2359404</vt:i4>
      </vt:variant>
      <vt:variant>
        <vt:i4>0</vt:i4>
      </vt:variant>
      <vt:variant>
        <vt:i4>0</vt:i4>
      </vt:variant>
      <vt:variant>
        <vt:i4>5</vt:i4>
      </vt:variant>
      <vt:variant>
        <vt:lpwstr>http://training.gov.au/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22531VIC Course in Culturally Considerate Disability Support for Aboriginal and  Torres Strait Islander People</dc:title>
  <dc:subject>Course documentation for accreditation</dc:subject>
  <dc:creator>Victorian Registration and Qualifications Authority (VRQA)</dc:creator>
  <cp:lastModifiedBy>Wendy Dowe</cp:lastModifiedBy>
  <cp:revision>453</cp:revision>
  <cp:lastPrinted>2018-11-08T05:36:00Z</cp:lastPrinted>
  <dcterms:created xsi:type="dcterms:W3CDTF">2019-02-04T02:05:00Z</dcterms:created>
  <dcterms:modified xsi:type="dcterms:W3CDTF">2019-11-01T08:05:00Z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