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7BC2" w14:textId="397DA861"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5582AD45" w14:textId="55B317F5" w:rsidR="00AC73C8" w:rsidRPr="00546FB1" w:rsidRDefault="009C0097" w:rsidP="00712B2B">
            <w:pPr>
              <w:jc w:val="center"/>
              <w:rPr>
                <w:rStyle w:val="SubtleReference"/>
                <w:rFonts w:eastAsiaTheme="minorHAnsi"/>
              </w:rPr>
            </w:pPr>
            <w:r>
              <w:rPr>
                <w:rStyle w:val="SubtleReference"/>
                <w:rFonts w:eastAsiaTheme="minorHAnsi"/>
              </w:rPr>
              <w:t>22668VIC</w:t>
            </w:r>
            <w:r w:rsidR="00DB36B6">
              <w:rPr>
                <w:rStyle w:val="SubtleReference"/>
                <w:rFonts w:eastAsiaTheme="minorHAnsi"/>
              </w:rPr>
              <w:t xml:space="preserve"> </w:t>
            </w:r>
            <w:r w:rsidR="00ED38FF" w:rsidRPr="00ED38FF">
              <w:rPr>
                <w:rStyle w:val="SubtleReference"/>
                <w:rFonts w:eastAsiaTheme="minorHAnsi"/>
              </w:rPr>
              <w:t xml:space="preserve">Certificate II in Early Childhood Education and Care Pathway </w:t>
            </w:r>
          </w:p>
          <w:p w14:paraId="16EBD9FA" w14:textId="7F703532" w:rsidR="00AC73C8" w:rsidRPr="00546FB1" w:rsidRDefault="00AC73C8" w:rsidP="008514D7">
            <w:pPr>
              <w:tabs>
                <w:tab w:val="left" w:pos="6298"/>
              </w:tabs>
              <w:rPr>
                <w:rStyle w:val="SubtleReference"/>
                <w:rFonts w:eastAsiaTheme="minorHAnsi"/>
              </w:rPr>
            </w:pPr>
          </w:p>
          <w:p w14:paraId="71161626" w14:textId="6DB0C9A8" w:rsidR="00AC73C8" w:rsidRPr="00784798" w:rsidRDefault="006C4997" w:rsidP="00712B2B">
            <w:pPr>
              <w:jc w:val="center"/>
              <w:rPr>
                <w:rStyle w:val="SubtleReference"/>
                <w:rFonts w:eastAsiaTheme="minorHAnsi"/>
                <w:sz w:val="28"/>
                <w:szCs w:val="28"/>
              </w:rPr>
            </w:pPr>
            <w:bookmarkStart w:id="0" w:name="_Toc99709012"/>
            <w:r>
              <w:rPr>
                <w:rStyle w:val="SubtleReference"/>
                <w:rFonts w:eastAsiaTheme="minorHAnsi"/>
                <w:sz w:val="28"/>
                <w:szCs w:val="28"/>
              </w:rPr>
              <w:t>Version 1</w:t>
            </w:r>
            <w:r w:rsidR="00426F34" w:rsidRPr="00784798">
              <w:rPr>
                <w:rStyle w:val="SubtleReference"/>
                <w:rFonts w:eastAsiaTheme="minorHAnsi"/>
                <w:sz w:val="28"/>
                <w:szCs w:val="28"/>
              </w:rPr>
              <w:t xml:space="preserve"> </w:t>
            </w:r>
            <w:bookmarkEnd w:id="0"/>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7688CD58" w14:textId="77777777" w:rsidR="00AC73C8" w:rsidRPr="00546FB1" w:rsidRDefault="00AC73C8" w:rsidP="008D133D">
            <w:pPr>
              <w:spacing w:before="360" w:after="360"/>
              <w:jc w:val="center"/>
              <w:rPr>
                <w:rStyle w:val="SubtleReference"/>
                <w:rFonts w:eastAsiaTheme="minorHAnsi"/>
              </w:rPr>
            </w:pPr>
          </w:p>
          <w:p w14:paraId="793AB276" w14:textId="4CB9EB21" w:rsidR="00AC73C8" w:rsidRPr="00AB02A0" w:rsidRDefault="00AC73C8" w:rsidP="0048181A">
            <w:pPr>
              <w:spacing w:after="240"/>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48181A" w:rsidRPr="0048181A">
              <w:rPr>
                <w:rStyle w:val="SubtleReference"/>
                <w:rFonts w:eastAsiaTheme="minorHAnsi"/>
                <w:sz w:val="36"/>
                <w:szCs w:val="36"/>
              </w:rPr>
              <w:t>1 July 2024 to 30 June 2029</w:t>
            </w:r>
          </w:p>
        </w:tc>
      </w:tr>
    </w:tbl>
    <w:p w14:paraId="4B12A748" w14:textId="77777777" w:rsidR="005C1C86" w:rsidRPr="005C1C86" w:rsidRDefault="005C1C86" w:rsidP="005C1C86">
      <w:pPr>
        <w:rPr>
          <w:rFonts w:ascii="Arial" w:hAnsi="Arial" w:cs="Arial"/>
          <w:iCs/>
          <w:sz w:val="22"/>
          <w:szCs w:val="22"/>
          <w:lang w:val="en-GB"/>
        </w:rPr>
      </w:pPr>
    </w:p>
    <w:p w14:paraId="25A85883" w14:textId="77777777" w:rsidR="005C1C86" w:rsidRPr="005C1C86" w:rsidRDefault="005C1C86" w:rsidP="005C1C86">
      <w:pPr>
        <w:rPr>
          <w:rFonts w:ascii="Arial" w:hAnsi="Arial" w:cs="Arial"/>
          <w:iCs/>
          <w:sz w:val="22"/>
          <w:szCs w:val="22"/>
          <w:lang w:val="en-GB"/>
        </w:rPr>
      </w:pPr>
    </w:p>
    <w:p w14:paraId="03F75201" w14:textId="77777777" w:rsidR="00D81FE7" w:rsidRDefault="00D81FE7" w:rsidP="005C1C86">
      <w:pPr>
        <w:rPr>
          <w:rFonts w:ascii="Arial" w:hAnsi="Arial" w:cs="Arial"/>
          <w:iCs/>
          <w:sz w:val="22"/>
          <w:szCs w:val="22"/>
          <w:lang w:val="en-GB"/>
        </w:rPr>
        <w:sectPr w:rsidR="00D81FE7" w:rsidSect="007523EF">
          <w:headerReference w:type="even" r:id="rId12"/>
          <w:headerReference w:type="default" r:id="rId13"/>
          <w:footerReference w:type="even" r:id="rId14"/>
          <w:footerReference w:type="default" r:id="rId15"/>
          <w:headerReference w:type="first" r:id="rId16"/>
          <w:footerReference w:type="first" r:id="rId17"/>
          <w:type w:val="continuous"/>
          <w:pgSz w:w="11900" w:h="16840"/>
          <w:pgMar w:top="2041" w:right="845" w:bottom="851" w:left="851" w:header="709" w:footer="397" w:gutter="0"/>
          <w:pgNumType w:start="1"/>
          <w:cols w:space="227"/>
          <w:docGrid w:linePitch="360"/>
        </w:sectPr>
      </w:pPr>
    </w:p>
    <w:p w14:paraId="46586DE2"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lastRenderedPageBreak/>
        <w:t>© State of Victoria (Department of Jobs, Skills, Industry and Regions) 2024.</w:t>
      </w:r>
    </w:p>
    <w:p w14:paraId="497C5E34" w14:textId="69B6DEBB" w:rsidR="005C1C86" w:rsidRPr="005C1C86" w:rsidRDefault="005C1C86" w:rsidP="005C1C86">
      <w:pPr>
        <w:rPr>
          <w:rFonts w:ascii="Arial" w:hAnsi="Arial" w:cs="Arial"/>
          <w:iCs/>
          <w:sz w:val="22"/>
          <w:szCs w:val="22"/>
          <w:lang w:val="en-GB"/>
        </w:rPr>
      </w:pPr>
      <w:r>
        <w:rPr>
          <w:rFonts w:ascii="Arial" w:hAnsi="Arial" w:cs="Arial"/>
          <w:iCs/>
          <w:noProof/>
          <w:sz w:val="22"/>
          <w:szCs w:val="22"/>
          <w:lang w:val="en-AU" w:eastAsia="en-AU"/>
        </w:rPr>
        <w:drawing>
          <wp:inline distT="0" distB="0" distL="0" distR="0" wp14:anchorId="4571AB93" wp14:editId="3B425B05">
            <wp:extent cx="847725" cy="29273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7725" cy="292735"/>
                    </a:xfrm>
                    <a:prstGeom prst="rect">
                      <a:avLst/>
                    </a:prstGeom>
                    <a:noFill/>
                  </pic:spPr>
                </pic:pic>
              </a:graphicData>
            </a:graphic>
          </wp:inline>
        </w:drawing>
      </w:r>
    </w:p>
    <w:p w14:paraId="51A15813" w14:textId="77777777" w:rsidR="005C1C86" w:rsidRPr="0073470F" w:rsidRDefault="005C1C86" w:rsidP="005C1C86">
      <w:pPr>
        <w:spacing w:before="120" w:after="120"/>
        <w:textAlignment w:val="top"/>
        <w:rPr>
          <w:rFonts w:ascii="Arial" w:hAnsi="Arial" w:cs="Arial"/>
          <w:color w:val="0563C1"/>
          <w:sz w:val="22"/>
          <w:szCs w:val="22"/>
          <w:u w:val="single"/>
        </w:rPr>
      </w:pPr>
      <w:r w:rsidRPr="005C1C86">
        <w:rPr>
          <w:rFonts w:ascii="Arial" w:hAnsi="Arial" w:cs="Arial"/>
          <w:iCs/>
          <w:sz w:val="22"/>
          <w:szCs w:val="22"/>
          <w:lang w:val="en-GB"/>
        </w:rPr>
        <w:t>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w:t>
      </w:r>
      <w:hyperlink r:id="rId19" w:history="1">
        <w:r w:rsidRPr="0073470F">
          <w:rPr>
            <w:rFonts w:ascii="Arial" w:hAnsi="Arial" w:cs="Arial"/>
            <w:color w:val="0563C1"/>
            <w:sz w:val="22"/>
            <w:szCs w:val="22"/>
            <w:u w:val="single"/>
          </w:rPr>
          <w:t>Creative Commons — Attribution-NoDerivatives 4.0</w:t>
        </w:r>
      </w:hyperlink>
    </w:p>
    <w:p w14:paraId="27B03DBF" w14:textId="58125059"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The licence does not apply to:</w:t>
      </w:r>
    </w:p>
    <w:p w14:paraId="2F3D8C3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w:t>
      </w:r>
      <w:r w:rsidRPr="005C1C86">
        <w:rPr>
          <w:rFonts w:ascii="Arial" w:hAnsi="Arial" w:cs="Arial"/>
          <w:iCs/>
          <w:sz w:val="22"/>
          <w:szCs w:val="22"/>
          <w:lang w:val="en-GB"/>
        </w:rPr>
        <w:tab/>
        <w:t>any images, photographs, trademarks or branding, including the Victorian Government logo and the DJSIR logo; and</w:t>
      </w:r>
    </w:p>
    <w:p w14:paraId="673842C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w:t>
      </w:r>
      <w:r w:rsidRPr="005C1C86">
        <w:rPr>
          <w:rFonts w:ascii="Arial" w:hAnsi="Arial" w:cs="Arial"/>
          <w:iCs/>
          <w:sz w:val="22"/>
          <w:szCs w:val="22"/>
          <w:lang w:val="en-GB"/>
        </w:rPr>
        <w:tab/>
        <w:t>content supplied by third parties.</w:t>
      </w:r>
    </w:p>
    <w:p w14:paraId="66DEE633" w14:textId="77777777" w:rsidR="005C1C86" w:rsidRPr="0073470F" w:rsidRDefault="005C1C86" w:rsidP="005C1C86">
      <w:pPr>
        <w:spacing w:before="120" w:after="120"/>
        <w:ind w:right="238"/>
        <w:rPr>
          <w:rFonts w:ascii="Arial" w:hAnsi="Arial" w:cs="Arial"/>
          <w:sz w:val="22"/>
          <w:szCs w:val="22"/>
          <w:u w:val="single"/>
        </w:rPr>
      </w:pPr>
      <w:r w:rsidRPr="005C1C86">
        <w:rPr>
          <w:rFonts w:ascii="Arial" w:hAnsi="Arial" w:cs="Arial"/>
          <w:iCs/>
          <w:sz w:val="22"/>
          <w:szCs w:val="22"/>
          <w:lang w:val="en-GB"/>
        </w:rPr>
        <w:t xml:space="preserve">Copyright queries may be directed to </w:t>
      </w:r>
      <w:hyperlink r:id="rId20" w:history="1">
        <w:r w:rsidRPr="0073470F">
          <w:rPr>
            <w:rFonts w:ascii="Arial" w:hAnsi="Arial" w:cs="Arial"/>
            <w:iCs/>
            <w:color w:val="0563C1"/>
            <w:sz w:val="22"/>
            <w:szCs w:val="22"/>
            <w:u w:val="single"/>
          </w:rPr>
          <w:t>copyright@education.vic.gov.au</w:t>
        </w:r>
      </w:hyperlink>
    </w:p>
    <w:p w14:paraId="7466228E" w14:textId="4EC496ED" w:rsidR="005C1C86" w:rsidRPr="005C1C86" w:rsidRDefault="005C1C86" w:rsidP="005C1C86">
      <w:pPr>
        <w:rPr>
          <w:rFonts w:ascii="Arial" w:hAnsi="Arial" w:cs="Arial"/>
          <w:iCs/>
          <w:sz w:val="22"/>
          <w:szCs w:val="22"/>
          <w:lang w:val="en-GB"/>
        </w:rPr>
      </w:pPr>
    </w:p>
    <w:p w14:paraId="0D489B20"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Disclaimer</w:t>
      </w:r>
    </w:p>
    <w:p w14:paraId="3573BFB7"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In compiling the information contained in and accessed through this resource, the Department of Jobs, Skills, Industry and Regions (DJSIR) has used its best endeavours to ensure that the information is correct and current at the time of publication but takes no responsibility for any error, omission, or defect therein.</w:t>
      </w:r>
    </w:p>
    <w:p w14:paraId="348EA5F3"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5F812647"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Third party sites</w:t>
      </w:r>
    </w:p>
    <w:p w14:paraId="78A66B2C" w14:textId="77777777" w:rsidR="005C1C86" w:rsidRPr="005C1C86" w:rsidRDefault="005C1C86" w:rsidP="005C1C86">
      <w:pPr>
        <w:rPr>
          <w:rFonts w:ascii="Arial" w:hAnsi="Arial" w:cs="Arial"/>
          <w:iCs/>
          <w:sz w:val="22"/>
          <w:szCs w:val="22"/>
          <w:lang w:val="en-GB"/>
        </w:rPr>
      </w:pPr>
      <w:r w:rsidRPr="005C1C86">
        <w:rPr>
          <w:rFonts w:ascii="Arial" w:hAnsi="Arial" w:cs="Arial"/>
          <w:iCs/>
          <w:sz w:val="22"/>
          <w:szCs w:val="22"/>
          <w:lang w:val="en-GB"/>
        </w:rPr>
        <w:t>This resource may contain links to third party websites and resources. DJSIR is not responsible for the condition or content of these sites or resources as they are not under its control.</w:t>
      </w:r>
    </w:p>
    <w:p w14:paraId="2027F3C1" w14:textId="77777777" w:rsidR="002F5B95" w:rsidRDefault="005C1C86" w:rsidP="005C1C86">
      <w:pPr>
        <w:rPr>
          <w:rFonts w:ascii="Arial" w:hAnsi="Arial" w:cs="Arial"/>
          <w:iCs/>
          <w:sz w:val="22"/>
          <w:szCs w:val="22"/>
          <w:lang w:val="en-GB"/>
        </w:rPr>
        <w:sectPr w:rsidR="002F5B95" w:rsidSect="00D81FE7">
          <w:footerReference w:type="default" r:id="rId21"/>
          <w:pgSz w:w="11900" w:h="16840"/>
          <w:pgMar w:top="2041" w:right="845" w:bottom="851" w:left="851" w:header="709" w:footer="397" w:gutter="0"/>
          <w:pgNumType w:start="1"/>
          <w:cols w:space="227"/>
          <w:docGrid w:linePitch="360"/>
        </w:sectPr>
      </w:pPr>
      <w:r w:rsidRPr="005C1C86">
        <w:rPr>
          <w:rFonts w:ascii="Arial" w:hAnsi="Arial" w:cs="Arial"/>
          <w:iCs/>
          <w:sz w:val="22"/>
          <w:szCs w:val="22"/>
          <w:lang w:val="en-GB"/>
        </w:rPr>
        <w:t>Third party material linked from this resource is subject to the copyright conditions of the third party. Users will need to consult the copyright notice of the third-party sites for conditions of usage.</w:t>
      </w:r>
    </w:p>
    <w:p w14:paraId="236A8114" w14:textId="77777777" w:rsidR="005C1C86" w:rsidRPr="005C1C86" w:rsidRDefault="005C1C86" w:rsidP="005C1C86">
      <w:pPr>
        <w:rPr>
          <w:rFonts w:ascii="Arial" w:hAnsi="Arial" w:cs="Arial"/>
          <w:iCs/>
          <w:sz w:val="22"/>
          <w:szCs w:val="22"/>
          <w:lang w:val="en-GB"/>
        </w:r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043DE12C" w14:textId="6F10CB54" w:rsidR="00C339D4" w:rsidRPr="00D83101" w:rsidRDefault="00000000" w:rsidP="00581CAA">
          <w:pPr>
            <w:pStyle w:val="TOC1"/>
            <w:rPr>
              <w:rFonts w:eastAsiaTheme="minorEastAsia"/>
              <w:noProof/>
              <w:color w:val="auto"/>
              <w:lang w:val="en-AU" w:eastAsia="en-AU"/>
            </w:rPr>
          </w:pPr>
          <w:hyperlink w:anchor="_Toc104709324" w:history="1">
            <w:r w:rsidR="00C339D4" w:rsidRPr="00D83101">
              <w:rPr>
                <w:rStyle w:val="Hyperlink"/>
                <w:rFonts w:cs="Arial"/>
                <w:b/>
                <w:bCs/>
                <w:noProof/>
                <w:sz w:val="22"/>
                <w:szCs w:val="22"/>
              </w:rPr>
              <w:t>Section A – Copyright and course classification information</w:t>
            </w:r>
            <w:r w:rsidR="00C339D4" w:rsidRPr="00D83101">
              <w:rPr>
                <w:noProof/>
                <w:webHidden/>
              </w:rPr>
              <w:tab/>
            </w:r>
            <w:r w:rsidR="00C339D4" w:rsidRPr="00D83101">
              <w:rPr>
                <w:noProof/>
                <w:webHidden/>
              </w:rPr>
              <w:fldChar w:fldCharType="begin"/>
            </w:r>
            <w:r w:rsidR="00C339D4" w:rsidRPr="00D83101">
              <w:rPr>
                <w:noProof/>
                <w:webHidden/>
              </w:rPr>
              <w:instrText xml:space="preserve"> PAGEREF _Toc104709324 \h </w:instrText>
            </w:r>
            <w:r w:rsidR="00C339D4" w:rsidRPr="00D83101">
              <w:rPr>
                <w:noProof/>
                <w:webHidden/>
              </w:rPr>
            </w:r>
            <w:r w:rsidR="00C339D4" w:rsidRPr="00D83101">
              <w:rPr>
                <w:noProof/>
                <w:webHidden/>
              </w:rPr>
              <w:fldChar w:fldCharType="separate"/>
            </w:r>
            <w:r w:rsidR="00EA290B">
              <w:rPr>
                <w:noProof/>
                <w:webHidden/>
              </w:rPr>
              <w:t>1</w:t>
            </w:r>
            <w:r w:rsidR="00C339D4" w:rsidRPr="00D83101">
              <w:rPr>
                <w:noProof/>
                <w:webHidden/>
              </w:rPr>
              <w:fldChar w:fldCharType="end"/>
            </w:r>
          </w:hyperlink>
        </w:p>
        <w:p w14:paraId="54F3FE32" w14:textId="6EB01952"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5" w:history="1">
            <w:r w:rsidR="00C339D4" w:rsidRPr="00D83101">
              <w:rPr>
                <w:rStyle w:val="Hyperlink"/>
                <w:rFonts w:cs="Arial"/>
                <w:noProof/>
                <w:sz w:val="22"/>
                <w:szCs w:val="22"/>
              </w:rPr>
              <w:t>1.</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Copyright owner of the course</w:t>
            </w:r>
            <w:r w:rsidR="00C339D4" w:rsidRPr="00D83101">
              <w:rPr>
                <w:rFonts w:cs="Arial"/>
                <w:noProof/>
                <w:webHidden/>
                <w:sz w:val="22"/>
                <w:szCs w:val="22"/>
              </w:rPr>
              <w:tab/>
              <w:t>1</w:t>
            </w:r>
          </w:hyperlink>
        </w:p>
        <w:p w14:paraId="2F6B9A42" w14:textId="3BE3AFFE"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6" w:history="1">
            <w:r w:rsidR="00C339D4" w:rsidRPr="00D83101">
              <w:rPr>
                <w:rStyle w:val="Hyperlink"/>
                <w:rFonts w:cs="Arial"/>
                <w:noProof/>
                <w:sz w:val="22"/>
                <w:szCs w:val="22"/>
              </w:rPr>
              <w:t>2.</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Address</w:t>
            </w:r>
            <w:r w:rsidR="00C339D4" w:rsidRPr="00D83101">
              <w:rPr>
                <w:rFonts w:cs="Arial"/>
                <w:noProof/>
                <w:webHidden/>
                <w:sz w:val="22"/>
                <w:szCs w:val="22"/>
              </w:rPr>
              <w:tab/>
              <w:t>1</w:t>
            </w:r>
          </w:hyperlink>
        </w:p>
        <w:p w14:paraId="4E09A480" w14:textId="4325484C"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7" w:history="1">
            <w:r w:rsidR="00C339D4" w:rsidRPr="00D83101">
              <w:rPr>
                <w:rStyle w:val="Hyperlink"/>
                <w:rFonts w:cs="Arial"/>
                <w:noProof/>
                <w:sz w:val="22"/>
                <w:szCs w:val="22"/>
              </w:rPr>
              <w:t>3.</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Type of submission</w:t>
            </w:r>
            <w:r w:rsidR="00C339D4" w:rsidRPr="00D83101">
              <w:rPr>
                <w:rFonts w:cs="Arial"/>
                <w:noProof/>
                <w:webHidden/>
                <w:sz w:val="22"/>
                <w:szCs w:val="22"/>
              </w:rPr>
              <w:tab/>
              <w:t>2</w:t>
            </w:r>
          </w:hyperlink>
        </w:p>
        <w:p w14:paraId="62F8AA20" w14:textId="02FD37BA"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8" w:history="1">
            <w:r w:rsidR="00C339D4" w:rsidRPr="00D83101">
              <w:rPr>
                <w:rStyle w:val="Hyperlink"/>
                <w:rFonts w:cs="Arial"/>
                <w:noProof/>
                <w:sz w:val="22"/>
                <w:szCs w:val="22"/>
              </w:rPr>
              <w:t>4.</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Copyright acknowledgement</w:t>
            </w:r>
            <w:r w:rsidR="00C339D4" w:rsidRPr="00D83101">
              <w:rPr>
                <w:rFonts w:cs="Arial"/>
                <w:noProof/>
                <w:webHidden/>
                <w:sz w:val="22"/>
                <w:szCs w:val="22"/>
              </w:rPr>
              <w:tab/>
              <w:t>2</w:t>
            </w:r>
          </w:hyperlink>
        </w:p>
        <w:p w14:paraId="78A36F7A" w14:textId="54595964"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29" w:history="1">
            <w:r w:rsidR="00C339D4" w:rsidRPr="00D83101">
              <w:rPr>
                <w:rStyle w:val="Hyperlink"/>
                <w:rFonts w:cs="Arial"/>
                <w:noProof/>
                <w:sz w:val="22"/>
                <w:szCs w:val="22"/>
              </w:rPr>
              <w:t>5.</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Licensing and franchise</w:t>
            </w:r>
            <w:r w:rsidR="00C339D4" w:rsidRPr="00D83101">
              <w:rPr>
                <w:rFonts w:cs="Arial"/>
                <w:noProof/>
                <w:webHidden/>
                <w:sz w:val="22"/>
                <w:szCs w:val="22"/>
              </w:rPr>
              <w:tab/>
              <w:t>2</w:t>
            </w:r>
          </w:hyperlink>
        </w:p>
        <w:p w14:paraId="30F8A411" w14:textId="307363E7"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0" w:history="1">
            <w:r w:rsidR="00C339D4" w:rsidRPr="00D83101">
              <w:rPr>
                <w:rStyle w:val="Hyperlink"/>
                <w:rFonts w:cs="Arial"/>
                <w:noProof/>
                <w:sz w:val="22"/>
                <w:szCs w:val="22"/>
              </w:rPr>
              <w:t>6.</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Course accrediting body</w:t>
            </w:r>
            <w:r w:rsidR="00C339D4" w:rsidRPr="00D83101">
              <w:rPr>
                <w:rFonts w:cs="Arial"/>
                <w:noProof/>
                <w:webHidden/>
                <w:sz w:val="22"/>
                <w:szCs w:val="22"/>
              </w:rPr>
              <w:tab/>
              <w:t>3</w:t>
            </w:r>
          </w:hyperlink>
        </w:p>
        <w:p w14:paraId="4DBAE6AF" w14:textId="1D496218"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1" w:history="1">
            <w:r w:rsidR="00C339D4" w:rsidRPr="00D83101">
              <w:rPr>
                <w:rStyle w:val="Hyperlink"/>
                <w:rFonts w:cs="Arial"/>
                <w:noProof/>
                <w:sz w:val="22"/>
                <w:szCs w:val="22"/>
              </w:rPr>
              <w:t>7.</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AVETMISS information</w:t>
            </w:r>
            <w:r w:rsidR="00C339D4" w:rsidRPr="00D83101">
              <w:rPr>
                <w:rFonts w:cs="Arial"/>
                <w:noProof/>
                <w:webHidden/>
                <w:sz w:val="22"/>
                <w:szCs w:val="22"/>
              </w:rPr>
              <w:tab/>
              <w:t>3</w:t>
            </w:r>
          </w:hyperlink>
        </w:p>
        <w:p w14:paraId="16309E7E" w14:textId="29FCE743" w:rsidR="00C339D4" w:rsidRPr="00D83101" w:rsidRDefault="00000000" w:rsidP="00581CAA">
          <w:pPr>
            <w:pStyle w:val="TOC2"/>
            <w:tabs>
              <w:tab w:val="left" w:pos="720"/>
              <w:tab w:val="right" w:leader="dot" w:pos="10194"/>
            </w:tabs>
            <w:spacing w:before="40" w:after="40"/>
            <w:rPr>
              <w:rFonts w:eastAsiaTheme="minorEastAsia" w:cs="Arial"/>
              <w:noProof/>
              <w:color w:val="auto"/>
              <w:sz w:val="22"/>
              <w:szCs w:val="22"/>
              <w:lang w:val="en-AU" w:eastAsia="en-AU"/>
            </w:rPr>
          </w:pPr>
          <w:hyperlink w:anchor="_Toc104709332" w:history="1">
            <w:r w:rsidR="00C339D4" w:rsidRPr="00D83101">
              <w:rPr>
                <w:rStyle w:val="Hyperlink"/>
                <w:rFonts w:cs="Arial"/>
                <w:noProof/>
                <w:sz w:val="22"/>
                <w:szCs w:val="22"/>
              </w:rPr>
              <w:t>8.</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Period of accreditation</w:t>
            </w:r>
            <w:r w:rsidR="00C339D4" w:rsidRPr="00D83101">
              <w:rPr>
                <w:rFonts w:cs="Arial"/>
                <w:noProof/>
                <w:webHidden/>
                <w:sz w:val="22"/>
                <w:szCs w:val="22"/>
              </w:rPr>
              <w:tab/>
              <w:t>4</w:t>
            </w:r>
          </w:hyperlink>
        </w:p>
        <w:p w14:paraId="623D1639" w14:textId="5D5F0025" w:rsidR="00C339D4" w:rsidRPr="00D83101" w:rsidRDefault="00000000" w:rsidP="00581CAA">
          <w:pPr>
            <w:pStyle w:val="TOC1"/>
            <w:rPr>
              <w:rFonts w:eastAsiaTheme="minorEastAsia"/>
              <w:noProof/>
              <w:color w:val="auto"/>
              <w:lang w:val="en-AU" w:eastAsia="en-AU"/>
            </w:rPr>
          </w:pPr>
          <w:hyperlink w:anchor="_Toc104709333" w:history="1">
            <w:r w:rsidR="00C339D4" w:rsidRPr="00D83101">
              <w:rPr>
                <w:rStyle w:val="Hyperlink"/>
                <w:rFonts w:cs="Arial"/>
                <w:b/>
                <w:bCs/>
                <w:noProof/>
                <w:sz w:val="22"/>
                <w:szCs w:val="22"/>
              </w:rPr>
              <w:t>Section B – Course information</w:t>
            </w:r>
            <w:r w:rsidR="00C339D4" w:rsidRPr="00D83101">
              <w:rPr>
                <w:noProof/>
                <w:webHidden/>
              </w:rPr>
              <w:tab/>
              <w:t>5</w:t>
            </w:r>
          </w:hyperlink>
        </w:p>
        <w:p w14:paraId="5C8A695D" w14:textId="1DC013D0"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4" w:history="1">
            <w:r w:rsidR="00C339D4" w:rsidRPr="00D83101">
              <w:rPr>
                <w:rStyle w:val="Hyperlink"/>
                <w:rFonts w:cs="Arial"/>
                <w:noProof/>
                <w:sz w:val="22"/>
                <w:szCs w:val="22"/>
              </w:rPr>
              <w:t>1.</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Nomenclature</w:t>
            </w:r>
            <w:r w:rsidR="00C339D4" w:rsidRPr="00D83101">
              <w:rPr>
                <w:rFonts w:cs="Arial"/>
                <w:noProof/>
                <w:webHidden/>
                <w:sz w:val="22"/>
                <w:szCs w:val="22"/>
              </w:rPr>
              <w:tab/>
              <w:t>5</w:t>
            </w:r>
          </w:hyperlink>
        </w:p>
        <w:p w14:paraId="44F8FAC3" w14:textId="58778B0E"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5" w:history="1">
            <w:r w:rsidR="00C339D4" w:rsidRPr="00D83101">
              <w:rPr>
                <w:rStyle w:val="Hyperlink"/>
                <w:rFonts w:cs="Arial"/>
                <w:noProof/>
                <w:sz w:val="22"/>
                <w:szCs w:val="22"/>
              </w:rPr>
              <w:t>1.1 Name of the qualification</w:t>
            </w:r>
            <w:r w:rsidR="00C339D4" w:rsidRPr="00D83101">
              <w:rPr>
                <w:rFonts w:cs="Arial"/>
                <w:noProof/>
                <w:webHidden/>
                <w:sz w:val="22"/>
                <w:szCs w:val="22"/>
              </w:rPr>
              <w:tab/>
              <w:t>5</w:t>
            </w:r>
          </w:hyperlink>
        </w:p>
        <w:p w14:paraId="1EB8ECD9" w14:textId="176F3B75"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6" w:history="1">
            <w:r w:rsidR="00C339D4" w:rsidRPr="00D83101">
              <w:rPr>
                <w:rStyle w:val="Hyperlink"/>
                <w:rFonts w:cs="Arial"/>
                <w:noProof/>
                <w:sz w:val="22"/>
                <w:szCs w:val="22"/>
              </w:rPr>
              <w:t>1.2 Nominal duration of the course</w:t>
            </w:r>
            <w:r w:rsidR="00C339D4" w:rsidRPr="00D83101">
              <w:rPr>
                <w:rFonts w:cs="Arial"/>
                <w:noProof/>
                <w:webHidden/>
                <w:sz w:val="22"/>
                <w:szCs w:val="22"/>
              </w:rPr>
              <w:tab/>
              <w:t>5</w:t>
            </w:r>
          </w:hyperlink>
        </w:p>
        <w:p w14:paraId="37630AC9" w14:textId="7DC29A9C"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37" w:history="1">
            <w:r w:rsidR="00C339D4" w:rsidRPr="00D83101">
              <w:rPr>
                <w:rStyle w:val="Hyperlink"/>
                <w:rFonts w:cs="Arial"/>
                <w:noProof/>
                <w:sz w:val="22"/>
                <w:szCs w:val="22"/>
              </w:rPr>
              <w:t>2.</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Vocational or educational outcomes</w:t>
            </w:r>
            <w:r w:rsidR="00C339D4" w:rsidRPr="00D83101">
              <w:rPr>
                <w:rFonts w:cs="Arial"/>
                <w:noProof/>
                <w:webHidden/>
                <w:sz w:val="22"/>
                <w:szCs w:val="22"/>
              </w:rPr>
              <w:tab/>
              <w:t>5</w:t>
            </w:r>
          </w:hyperlink>
        </w:p>
        <w:p w14:paraId="6DA1A592" w14:textId="2A538D74"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8" w:history="1">
            <w:r w:rsidR="00C339D4" w:rsidRPr="00D83101">
              <w:rPr>
                <w:rStyle w:val="Hyperlink"/>
                <w:rFonts w:cs="Arial"/>
                <w:bCs/>
                <w:noProof/>
                <w:sz w:val="22"/>
                <w:szCs w:val="22"/>
              </w:rPr>
              <w:t>2.</w:t>
            </w:r>
            <w:r w:rsidR="00C339D4" w:rsidRPr="00D83101">
              <w:rPr>
                <w:rStyle w:val="Hyperlink"/>
                <w:rFonts w:cs="Arial"/>
                <w:noProof/>
                <w:sz w:val="22"/>
                <w:szCs w:val="22"/>
              </w:rPr>
              <w:t>1 Outcome(s) of the course</w:t>
            </w:r>
            <w:r w:rsidR="00C339D4" w:rsidRPr="00D83101">
              <w:rPr>
                <w:rFonts w:cs="Arial"/>
                <w:noProof/>
                <w:webHidden/>
                <w:sz w:val="22"/>
                <w:szCs w:val="22"/>
              </w:rPr>
              <w:tab/>
              <w:t>5</w:t>
            </w:r>
          </w:hyperlink>
        </w:p>
        <w:p w14:paraId="6D59C919" w14:textId="0FC7F12D"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39" w:history="1">
            <w:r w:rsidR="00C339D4" w:rsidRPr="00D83101">
              <w:rPr>
                <w:rStyle w:val="Hyperlink"/>
                <w:rFonts w:cs="Arial"/>
                <w:noProof/>
                <w:sz w:val="22"/>
                <w:szCs w:val="22"/>
              </w:rPr>
              <w:t>2.2 Course description</w:t>
            </w:r>
            <w:r w:rsidR="00C339D4" w:rsidRPr="00D83101">
              <w:rPr>
                <w:rFonts w:cs="Arial"/>
                <w:noProof/>
                <w:webHidden/>
                <w:sz w:val="22"/>
                <w:szCs w:val="22"/>
              </w:rPr>
              <w:tab/>
              <w:t>6</w:t>
            </w:r>
          </w:hyperlink>
        </w:p>
        <w:p w14:paraId="2884B60D" w14:textId="2752AF24"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0" w:history="1">
            <w:r w:rsidR="00C339D4" w:rsidRPr="00D83101">
              <w:rPr>
                <w:rStyle w:val="Hyperlink"/>
                <w:rFonts w:cs="Arial"/>
                <w:noProof/>
                <w:sz w:val="22"/>
                <w:szCs w:val="22"/>
              </w:rPr>
              <w:t>3.</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Development of the course</w:t>
            </w:r>
            <w:r w:rsidR="00C339D4" w:rsidRPr="00D83101">
              <w:rPr>
                <w:rFonts w:cs="Arial"/>
                <w:noProof/>
                <w:webHidden/>
                <w:sz w:val="22"/>
                <w:szCs w:val="22"/>
              </w:rPr>
              <w:tab/>
              <w:t>6</w:t>
            </w:r>
          </w:hyperlink>
        </w:p>
        <w:p w14:paraId="0648CED8" w14:textId="1EE9FB29"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1" w:history="1">
            <w:r w:rsidR="00C339D4" w:rsidRPr="00D83101">
              <w:rPr>
                <w:rStyle w:val="Hyperlink"/>
                <w:rFonts w:cs="Arial"/>
                <w:bCs/>
                <w:noProof/>
                <w:sz w:val="22"/>
                <w:szCs w:val="22"/>
              </w:rPr>
              <w:t>3</w:t>
            </w:r>
            <w:r w:rsidR="00C339D4" w:rsidRPr="00D83101">
              <w:rPr>
                <w:rStyle w:val="Hyperlink"/>
                <w:rFonts w:cs="Arial"/>
                <w:noProof/>
                <w:sz w:val="22"/>
                <w:szCs w:val="22"/>
              </w:rPr>
              <w:t xml:space="preserve">.1 Industry, education, legislative, enterprise or </w:t>
            </w:r>
            <w:r w:rsidR="00C339D4" w:rsidRPr="00D83101">
              <w:rPr>
                <w:rStyle w:val="Hyperlink"/>
                <w:rFonts w:cs="Arial"/>
                <w:bCs/>
                <w:noProof/>
                <w:sz w:val="22"/>
                <w:szCs w:val="22"/>
              </w:rPr>
              <w:t>community needs</w:t>
            </w:r>
            <w:r w:rsidR="00C339D4" w:rsidRPr="00D83101">
              <w:rPr>
                <w:rFonts w:cs="Arial"/>
                <w:noProof/>
                <w:webHidden/>
                <w:sz w:val="22"/>
                <w:szCs w:val="22"/>
              </w:rPr>
              <w:tab/>
              <w:t>6</w:t>
            </w:r>
          </w:hyperlink>
        </w:p>
        <w:p w14:paraId="3233D7D6" w14:textId="0ABD0300"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2" w:history="1">
            <w:r w:rsidR="00C339D4" w:rsidRPr="00D83101">
              <w:rPr>
                <w:rStyle w:val="Hyperlink"/>
                <w:rFonts w:cs="Arial"/>
                <w:noProof/>
                <w:sz w:val="22"/>
                <w:szCs w:val="22"/>
              </w:rPr>
              <w:t>3.2 Review for re-accreditation</w:t>
            </w:r>
            <w:r w:rsidR="00C339D4" w:rsidRPr="00D83101">
              <w:rPr>
                <w:rFonts w:cs="Arial"/>
                <w:noProof/>
                <w:webHidden/>
                <w:sz w:val="22"/>
                <w:szCs w:val="22"/>
              </w:rPr>
              <w:tab/>
              <w:t>7</w:t>
            </w:r>
          </w:hyperlink>
        </w:p>
        <w:p w14:paraId="09EBFC65" w14:textId="07CCDD6B"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3" w:history="1">
            <w:r w:rsidR="00C339D4" w:rsidRPr="00D83101">
              <w:rPr>
                <w:rStyle w:val="Hyperlink"/>
                <w:rFonts w:cs="Arial"/>
                <w:noProof/>
                <w:sz w:val="22"/>
                <w:szCs w:val="22"/>
              </w:rPr>
              <w:t>4.</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Course outcomes</w:t>
            </w:r>
            <w:r w:rsidR="00C339D4" w:rsidRPr="00D83101">
              <w:rPr>
                <w:rFonts w:cs="Arial"/>
                <w:noProof/>
                <w:webHidden/>
                <w:sz w:val="22"/>
                <w:szCs w:val="22"/>
              </w:rPr>
              <w:tab/>
              <w:t>8</w:t>
            </w:r>
          </w:hyperlink>
        </w:p>
        <w:p w14:paraId="3D3E6564" w14:textId="7B6F0DC0"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4" w:history="1">
            <w:r w:rsidR="00C339D4" w:rsidRPr="00D83101">
              <w:rPr>
                <w:rStyle w:val="Hyperlink"/>
                <w:rFonts w:cs="Arial"/>
                <w:noProof/>
                <w:sz w:val="22"/>
                <w:szCs w:val="22"/>
              </w:rPr>
              <w:t>4.1 Qualification level</w:t>
            </w:r>
            <w:r w:rsidR="00C339D4" w:rsidRPr="00D83101">
              <w:rPr>
                <w:rFonts w:cs="Arial"/>
                <w:noProof/>
                <w:webHidden/>
                <w:sz w:val="22"/>
                <w:szCs w:val="22"/>
              </w:rPr>
              <w:tab/>
              <w:t>8</w:t>
            </w:r>
          </w:hyperlink>
        </w:p>
        <w:p w14:paraId="1DC477BC" w14:textId="44581FFB"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5" w:history="1">
            <w:r w:rsidR="00C339D4" w:rsidRPr="00D83101">
              <w:rPr>
                <w:rStyle w:val="Hyperlink"/>
                <w:rFonts w:cs="Arial"/>
                <w:noProof/>
                <w:sz w:val="22"/>
                <w:szCs w:val="22"/>
              </w:rPr>
              <w:t>4.2 Foundation skills</w:t>
            </w:r>
            <w:r w:rsidR="00C339D4" w:rsidRPr="00D83101">
              <w:rPr>
                <w:rFonts w:cs="Arial"/>
                <w:noProof/>
                <w:webHidden/>
                <w:sz w:val="22"/>
                <w:szCs w:val="22"/>
              </w:rPr>
              <w:tab/>
              <w:t>8</w:t>
            </w:r>
          </w:hyperlink>
        </w:p>
        <w:p w14:paraId="153228F0" w14:textId="511AE121"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6" w:history="1">
            <w:r w:rsidR="00C339D4" w:rsidRPr="00D83101">
              <w:rPr>
                <w:rStyle w:val="Hyperlink"/>
                <w:rFonts w:cs="Arial"/>
                <w:noProof/>
                <w:sz w:val="22"/>
                <w:szCs w:val="22"/>
              </w:rPr>
              <w:t>4.3 Recognition given to the course (if applicable)</w:t>
            </w:r>
            <w:r w:rsidR="00C339D4" w:rsidRPr="00D83101">
              <w:rPr>
                <w:rFonts w:cs="Arial"/>
                <w:noProof/>
                <w:webHidden/>
                <w:sz w:val="22"/>
                <w:szCs w:val="22"/>
              </w:rPr>
              <w:tab/>
              <w:t>9</w:t>
            </w:r>
          </w:hyperlink>
        </w:p>
        <w:p w14:paraId="40593729" w14:textId="7BDA2937"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7" w:history="1">
            <w:r w:rsidR="00C339D4" w:rsidRPr="00D83101">
              <w:rPr>
                <w:rStyle w:val="Hyperlink"/>
                <w:rFonts w:cs="Arial"/>
                <w:noProof/>
                <w:sz w:val="22"/>
                <w:szCs w:val="22"/>
              </w:rPr>
              <w:t>4.4</w:t>
            </w:r>
            <w:r w:rsidR="00C339D4" w:rsidRPr="00D83101">
              <w:rPr>
                <w:rStyle w:val="Hyperlink"/>
                <w:rFonts w:cs="Arial"/>
                <w:bCs/>
                <w:noProof/>
                <w:sz w:val="22"/>
                <w:szCs w:val="22"/>
              </w:rPr>
              <w:t xml:space="preserve"> Licensing/regulatory requirements (if applicable)</w:t>
            </w:r>
            <w:r w:rsidR="00C339D4" w:rsidRPr="00D83101">
              <w:rPr>
                <w:rFonts w:cs="Arial"/>
                <w:noProof/>
                <w:webHidden/>
                <w:sz w:val="22"/>
                <w:szCs w:val="22"/>
              </w:rPr>
              <w:tab/>
              <w:t>9</w:t>
            </w:r>
          </w:hyperlink>
        </w:p>
        <w:p w14:paraId="39A5EDAC" w14:textId="7F748979"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48" w:history="1">
            <w:r w:rsidR="00C339D4" w:rsidRPr="00D83101">
              <w:rPr>
                <w:rStyle w:val="Hyperlink"/>
                <w:rFonts w:cs="Arial"/>
                <w:noProof/>
                <w:sz w:val="22"/>
                <w:szCs w:val="22"/>
              </w:rPr>
              <w:t>5.</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Course rules</w:t>
            </w:r>
            <w:r w:rsidR="00C339D4" w:rsidRPr="00D83101">
              <w:rPr>
                <w:rFonts w:cs="Arial"/>
                <w:noProof/>
                <w:webHidden/>
                <w:sz w:val="22"/>
                <w:szCs w:val="22"/>
              </w:rPr>
              <w:tab/>
              <w:t>10</w:t>
            </w:r>
          </w:hyperlink>
        </w:p>
        <w:p w14:paraId="2D9BA7CB" w14:textId="64A5FD93"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49" w:history="1">
            <w:r w:rsidR="00C339D4" w:rsidRPr="00D83101">
              <w:rPr>
                <w:rStyle w:val="Hyperlink"/>
                <w:rFonts w:cs="Arial"/>
                <w:noProof/>
                <w:sz w:val="22"/>
                <w:szCs w:val="22"/>
              </w:rPr>
              <w:t>5.1 Course structure</w:t>
            </w:r>
            <w:r w:rsidR="00C339D4" w:rsidRPr="00D83101">
              <w:rPr>
                <w:rFonts w:cs="Arial"/>
                <w:noProof/>
                <w:webHidden/>
                <w:sz w:val="22"/>
                <w:szCs w:val="22"/>
              </w:rPr>
              <w:tab/>
              <w:t>10</w:t>
            </w:r>
          </w:hyperlink>
        </w:p>
        <w:p w14:paraId="4780D516" w14:textId="7B69857E"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0" w:history="1">
            <w:r w:rsidR="00C339D4" w:rsidRPr="00D83101">
              <w:rPr>
                <w:rStyle w:val="Hyperlink"/>
                <w:rFonts w:cs="Arial"/>
                <w:noProof/>
                <w:sz w:val="22"/>
                <w:szCs w:val="22"/>
              </w:rPr>
              <w:t>5.2 Entry requirements</w:t>
            </w:r>
            <w:r w:rsidR="00C339D4" w:rsidRPr="00D83101">
              <w:rPr>
                <w:rFonts w:cs="Arial"/>
                <w:noProof/>
                <w:webHidden/>
                <w:sz w:val="22"/>
                <w:szCs w:val="22"/>
              </w:rPr>
              <w:tab/>
              <w:t>11</w:t>
            </w:r>
          </w:hyperlink>
        </w:p>
        <w:p w14:paraId="347B8BA1" w14:textId="362C758A"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1" w:history="1">
            <w:r w:rsidR="00C339D4" w:rsidRPr="00D83101">
              <w:rPr>
                <w:rStyle w:val="Hyperlink"/>
                <w:rFonts w:cs="Arial"/>
                <w:noProof/>
                <w:sz w:val="22"/>
                <w:szCs w:val="22"/>
              </w:rPr>
              <w:t>6.</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Assessment</w:t>
            </w:r>
            <w:r w:rsidR="00C339D4" w:rsidRPr="00D83101">
              <w:rPr>
                <w:rFonts w:cs="Arial"/>
                <w:noProof/>
                <w:webHidden/>
                <w:sz w:val="22"/>
                <w:szCs w:val="22"/>
              </w:rPr>
              <w:tab/>
              <w:t>11</w:t>
            </w:r>
          </w:hyperlink>
        </w:p>
        <w:p w14:paraId="02A862C7" w14:textId="1745A389"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2" w:history="1">
            <w:r w:rsidR="00C339D4" w:rsidRPr="00D83101">
              <w:rPr>
                <w:rStyle w:val="Hyperlink"/>
                <w:rFonts w:cs="Arial"/>
                <w:noProof/>
                <w:sz w:val="22"/>
                <w:szCs w:val="22"/>
              </w:rPr>
              <w:t>6.1 Assessment strategy</w:t>
            </w:r>
            <w:r w:rsidR="00C339D4" w:rsidRPr="00D83101">
              <w:rPr>
                <w:rFonts w:cs="Arial"/>
                <w:noProof/>
                <w:webHidden/>
                <w:sz w:val="22"/>
                <w:szCs w:val="22"/>
              </w:rPr>
              <w:tab/>
              <w:t>11</w:t>
            </w:r>
          </w:hyperlink>
        </w:p>
        <w:p w14:paraId="10E2241E" w14:textId="33DCEACE"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3" w:history="1">
            <w:r w:rsidR="00C339D4" w:rsidRPr="00D83101">
              <w:rPr>
                <w:rStyle w:val="Hyperlink"/>
                <w:rFonts w:cs="Arial"/>
                <w:noProof/>
                <w:sz w:val="22"/>
                <w:szCs w:val="22"/>
              </w:rPr>
              <w:t>6.2 Assessor competencies</w:t>
            </w:r>
            <w:r w:rsidR="00C339D4" w:rsidRPr="00D83101">
              <w:rPr>
                <w:rFonts w:cs="Arial"/>
                <w:noProof/>
                <w:webHidden/>
                <w:sz w:val="22"/>
                <w:szCs w:val="22"/>
              </w:rPr>
              <w:tab/>
              <w:t>13</w:t>
            </w:r>
          </w:hyperlink>
        </w:p>
        <w:p w14:paraId="4E9052BD" w14:textId="5E4673C0"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4" w:history="1">
            <w:r w:rsidR="00C339D4" w:rsidRPr="00D83101">
              <w:rPr>
                <w:rStyle w:val="Hyperlink"/>
                <w:rFonts w:cs="Arial"/>
                <w:noProof/>
                <w:sz w:val="22"/>
                <w:szCs w:val="22"/>
              </w:rPr>
              <w:t>7.</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Delivery</w:t>
            </w:r>
            <w:r w:rsidR="00C339D4" w:rsidRPr="00D83101">
              <w:rPr>
                <w:rFonts w:cs="Arial"/>
                <w:noProof/>
                <w:webHidden/>
                <w:sz w:val="22"/>
                <w:szCs w:val="22"/>
              </w:rPr>
              <w:tab/>
              <w:t>13</w:t>
            </w:r>
          </w:hyperlink>
        </w:p>
        <w:p w14:paraId="11C30437" w14:textId="7FF333E8"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5" w:history="1">
            <w:r w:rsidR="00C339D4" w:rsidRPr="00D83101">
              <w:rPr>
                <w:rStyle w:val="Hyperlink"/>
                <w:rFonts w:cs="Arial"/>
                <w:noProof/>
                <w:sz w:val="22"/>
                <w:szCs w:val="22"/>
              </w:rPr>
              <w:t>7.1 Delivery modes</w:t>
            </w:r>
            <w:r w:rsidR="00C339D4" w:rsidRPr="00D83101">
              <w:rPr>
                <w:rFonts w:cs="Arial"/>
                <w:noProof/>
                <w:webHidden/>
                <w:sz w:val="22"/>
                <w:szCs w:val="22"/>
              </w:rPr>
              <w:tab/>
              <w:t>13</w:t>
            </w:r>
          </w:hyperlink>
        </w:p>
        <w:p w14:paraId="01856682" w14:textId="21C14AA8" w:rsidR="00C339D4" w:rsidRPr="00D83101" w:rsidRDefault="00000000" w:rsidP="00581CAA">
          <w:pPr>
            <w:pStyle w:val="TOC4"/>
            <w:tabs>
              <w:tab w:val="right" w:leader="dot" w:pos="10194"/>
            </w:tabs>
            <w:spacing w:before="40" w:after="40"/>
            <w:rPr>
              <w:rFonts w:eastAsiaTheme="minorEastAsia" w:cs="Arial"/>
              <w:noProof/>
              <w:color w:val="auto"/>
              <w:sz w:val="22"/>
              <w:szCs w:val="22"/>
              <w:lang w:val="en-AU" w:eastAsia="en-AU"/>
            </w:rPr>
          </w:pPr>
          <w:hyperlink w:anchor="_Toc104709356" w:history="1">
            <w:r w:rsidR="00C339D4" w:rsidRPr="00D83101">
              <w:rPr>
                <w:rStyle w:val="Hyperlink"/>
                <w:rFonts w:cs="Arial"/>
                <w:noProof/>
                <w:sz w:val="22"/>
                <w:szCs w:val="22"/>
              </w:rPr>
              <w:t>7.2 Resources</w:t>
            </w:r>
            <w:r w:rsidR="00C339D4" w:rsidRPr="00D83101">
              <w:rPr>
                <w:rFonts w:cs="Arial"/>
                <w:noProof/>
                <w:webHidden/>
                <w:sz w:val="22"/>
                <w:szCs w:val="22"/>
              </w:rPr>
              <w:tab/>
              <w:t>13</w:t>
            </w:r>
          </w:hyperlink>
        </w:p>
        <w:p w14:paraId="75BA495D" w14:textId="0367D14E"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7" w:history="1">
            <w:r w:rsidR="00C339D4" w:rsidRPr="00D83101">
              <w:rPr>
                <w:rStyle w:val="Hyperlink"/>
                <w:rFonts w:cs="Arial"/>
                <w:noProof/>
                <w:sz w:val="22"/>
                <w:szCs w:val="22"/>
              </w:rPr>
              <w:t>8.</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Pathways and articulation</w:t>
            </w:r>
            <w:r w:rsidR="00C339D4" w:rsidRPr="00D83101">
              <w:rPr>
                <w:rFonts w:cs="Arial"/>
                <w:noProof/>
                <w:webHidden/>
                <w:sz w:val="22"/>
                <w:szCs w:val="22"/>
              </w:rPr>
              <w:tab/>
              <w:t>14</w:t>
            </w:r>
          </w:hyperlink>
        </w:p>
        <w:p w14:paraId="069D6136" w14:textId="52D1EA00" w:rsidR="00C339D4" w:rsidRPr="00D83101" w:rsidRDefault="00000000" w:rsidP="00581CAA">
          <w:pPr>
            <w:pStyle w:val="TOC3"/>
            <w:tabs>
              <w:tab w:val="left" w:pos="880"/>
              <w:tab w:val="right" w:leader="dot" w:pos="10194"/>
            </w:tabs>
            <w:spacing w:before="40" w:after="40"/>
            <w:rPr>
              <w:rFonts w:eastAsiaTheme="minorEastAsia" w:cs="Arial"/>
              <w:noProof/>
              <w:color w:val="auto"/>
              <w:sz w:val="22"/>
              <w:szCs w:val="22"/>
              <w:lang w:val="en-AU" w:eastAsia="en-AU"/>
            </w:rPr>
          </w:pPr>
          <w:hyperlink w:anchor="_Toc104709358" w:history="1">
            <w:r w:rsidR="00C339D4" w:rsidRPr="00D83101">
              <w:rPr>
                <w:rStyle w:val="Hyperlink"/>
                <w:rFonts w:cs="Arial"/>
                <w:noProof/>
                <w:sz w:val="22"/>
                <w:szCs w:val="22"/>
              </w:rPr>
              <w:t>9.</w:t>
            </w:r>
            <w:r w:rsidR="00C339D4" w:rsidRPr="00D83101">
              <w:rPr>
                <w:rFonts w:eastAsiaTheme="minorEastAsia" w:cs="Arial"/>
                <w:noProof/>
                <w:color w:val="auto"/>
                <w:sz w:val="22"/>
                <w:szCs w:val="22"/>
                <w:lang w:val="en-AU" w:eastAsia="en-AU"/>
              </w:rPr>
              <w:tab/>
            </w:r>
            <w:r w:rsidR="00C339D4" w:rsidRPr="00D83101">
              <w:rPr>
                <w:rStyle w:val="Hyperlink"/>
                <w:rFonts w:cs="Arial"/>
                <w:noProof/>
                <w:sz w:val="22"/>
                <w:szCs w:val="22"/>
              </w:rPr>
              <w:t>Ongoing monitoring and evaluation</w:t>
            </w:r>
            <w:r w:rsidR="00C339D4" w:rsidRPr="00D83101">
              <w:rPr>
                <w:rFonts w:cs="Arial"/>
                <w:noProof/>
                <w:webHidden/>
                <w:sz w:val="22"/>
                <w:szCs w:val="22"/>
              </w:rPr>
              <w:tab/>
              <w:t>15</w:t>
            </w:r>
          </w:hyperlink>
        </w:p>
        <w:p w14:paraId="5EA70D56" w14:textId="6F5E24BB" w:rsidR="00C339D4" w:rsidRPr="00D83101" w:rsidRDefault="00000000" w:rsidP="00581CAA">
          <w:pPr>
            <w:pStyle w:val="TOC1"/>
            <w:rPr>
              <w:rFonts w:eastAsiaTheme="minorEastAsia"/>
              <w:noProof/>
              <w:color w:val="auto"/>
              <w:lang w:val="en-AU" w:eastAsia="en-AU"/>
            </w:rPr>
          </w:pPr>
          <w:hyperlink w:anchor="_Toc104709359" w:history="1">
            <w:r w:rsidR="00C339D4" w:rsidRPr="00D83101">
              <w:rPr>
                <w:rStyle w:val="Hyperlink"/>
                <w:rFonts w:cs="Arial"/>
                <w:b/>
                <w:bCs/>
                <w:noProof/>
                <w:sz w:val="22"/>
                <w:szCs w:val="22"/>
              </w:rPr>
              <w:t>Section C – Units of competency</w:t>
            </w:r>
            <w:r w:rsidR="00C339D4" w:rsidRPr="00D83101">
              <w:rPr>
                <w:noProof/>
                <w:webHidden/>
              </w:rPr>
              <w:tab/>
              <w:t>1</w:t>
            </w:r>
            <w:r w:rsidR="00C339D4" w:rsidRPr="00D83101">
              <w:rPr>
                <w:noProof/>
                <w:webHidden/>
              </w:rPr>
              <w:t>6</w:t>
            </w:r>
          </w:hyperlink>
        </w:p>
        <w:p w14:paraId="20E31BE1" w14:textId="49B78956" w:rsidR="00011D46" w:rsidRPr="00D83101" w:rsidRDefault="00000000" w:rsidP="00581CAA">
          <w:pPr>
            <w:spacing w:before="20" w:after="20"/>
            <w:rPr>
              <w:rFonts w:ascii="Arial" w:hAnsi="Arial" w:cs="Arial"/>
              <w:sz w:val="22"/>
              <w:szCs w:val="22"/>
            </w:rPr>
          </w:pPr>
        </w:p>
      </w:sdtContent>
    </w:sdt>
    <w:p w14:paraId="7F99C9DD" w14:textId="49E20DFC" w:rsidR="00A370DB" w:rsidRDefault="00A370DB">
      <w:pPr>
        <w:rPr>
          <w:rFonts w:ascii="Arial" w:hAnsi="Arial" w:cs="Arial"/>
          <w:i/>
          <w:iCs/>
          <w:color w:val="007CA5"/>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D81FE7">
          <w:headerReference w:type="default" r:id="rId22"/>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7523EF">
          <w:headerReference w:type="even" r:id="rId23"/>
          <w:headerReference w:type="default" r:id="rId24"/>
          <w:footerReference w:type="even" r:id="rId25"/>
          <w:footerReference w:type="default" r:id="rId26"/>
          <w:headerReference w:type="first" r:id="rId27"/>
          <w:footerReference w:type="first" r:id="rId28"/>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3" w:name="_Toc99709016"/>
            <w:bookmarkStart w:id="4" w:name="_Toc99709076"/>
            <w:bookmarkStart w:id="5" w:name="_Toc99709766"/>
            <w:bookmarkStart w:id="6" w:name="_Toc104709324"/>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3"/>
            <w:bookmarkEnd w:id="4"/>
            <w:bookmarkEnd w:id="5"/>
            <w:bookmarkEnd w:id="6"/>
          </w:p>
        </w:tc>
      </w:tr>
      <w:tr w:rsidR="00F87B7B" w:rsidRPr="00E7450B" w14:paraId="75B5ED6E" w14:textId="77777777" w:rsidTr="003C6681">
        <w:trPr>
          <w:trHeight w:val="114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7" w:name="_Toc479845638"/>
            <w:bookmarkStart w:id="8" w:name="_Toc99709017"/>
            <w:bookmarkStart w:id="9" w:name="_Toc99709767"/>
            <w:bookmarkStart w:id="10" w:name="_Toc104709325"/>
            <w:r w:rsidRPr="005800A6">
              <w:rPr>
                <w:sz w:val="22"/>
                <w:szCs w:val="22"/>
              </w:rPr>
              <w:t>Copyright owner of the course</w:t>
            </w:r>
            <w:bookmarkEnd w:id="7"/>
            <w:bookmarkEnd w:id="8"/>
            <w:bookmarkEnd w:id="9"/>
            <w:bookmarkEnd w:id="1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3858D77" w14:textId="77777777" w:rsidR="00A837AF" w:rsidRPr="00A837AF" w:rsidRDefault="00A837AF" w:rsidP="00A837AF">
            <w:pPr>
              <w:pStyle w:val="VRQAFormBody"/>
              <w:framePr w:wrap="around"/>
              <w:spacing w:before="0" w:after="0"/>
              <w:rPr>
                <w:rFonts w:eastAsiaTheme="minorHAnsi"/>
                <w:color w:val="auto"/>
                <w:sz w:val="22"/>
                <w:szCs w:val="22"/>
                <w:lang w:val="en-GB" w:eastAsia="en-US"/>
              </w:rPr>
            </w:pPr>
            <w:r w:rsidRPr="00A837AF">
              <w:rPr>
                <w:rFonts w:eastAsiaTheme="minorHAnsi"/>
                <w:color w:val="auto"/>
                <w:sz w:val="22"/>
                <w:szCs w:val="22"/>
                <w:lang w:val="en-GB" w:eastAsia="en-US"/>
              </w:rPr>
              <w:t xml:space="preserve">Copyright of this material is reserved to the Crown in the right of the State of Victoria on behalf of the Department of Jobs, Skills, Industry and Regions (DJSIR) Victoria. </w:t>
            </w:r>
          </w:p>
          <w:p w14:paraId="3D36ADCA" w14:textId="2590CDD9" w:rsidR="00A31AC9" w:rsidRPr="005800A6" w:rsidRDefault="00A837AF" w:rsidP="00A837AF">
            <w:pPr>
              <w:pStyle w:val="VRQAFormBody"/>
              <w:framePr w:hSpace="0" w:wrap="auto" w:vAnchor="margin" w:hAnchor="text" w:xAlign="left" w:yAlign="inline"/>
              <w:spacing w:before="0" w:after="0"/>
              <w:rPr>
                <w:sz w:val="22"/>
                <w:szCs w:val="22"/>
              </w:rPr>
            </w:pPr>
            <w:r w:rsidRPr="00A837AF">
              <w:rPr>
                <w:rFonts w:eastAsiaTheme="minorHAnsi"/>
                <w:color w:val="auto"/>
                <w:sz w:val="22"/>
                <w:szCs w:val="22"/>
                <w:lang w:val="en-GB" w:eastAsia="en-US"/>
              </w:rPr>
              <w:t>© State of Victoria (DJSIR) 2024</w:t>
            </w:r>
          </w:p>
        </w:tc>
      </w:tr>
      <w:tr w:rsidR="00F87B7B" w:rsidRPr="00E7450B" w14:paraId="32F9C1D6" w14:textId="77777777" w:rsidTr="005800A6">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1" w:name="_Toc479845639"/>
            <w:bookmarkStart w:id="12" w:name="_Toc99709018"/>
            <w:bookmarkStart w:id="13" w:name="_Toc99709768"/>
            <w:bookmarkStart w:id="14" w:name="_Toc104709326"/>
            <w:r w:rsidRPr="005800A6">
              <w:rPr>
                <w:sz w:val="22"/>
                <w:szCs w:val="22"/>
              </w:rPr>
              <w:t>Address</w:t>
            </w:r>
            <w:bookmarkEnd w:id="11"/>
            <w:bookmarkEnd w:id="12"/>
            <w:bookmarkEnd w:id="13"/>
            <w:bookmarkEnd w:id="1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41AEDCBD" w:rsidR="00A31AC9" w:rsidRPr="00F62095" w:rsidRDefault="00A837AF"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Deputy CEO</w:t>
            </w:r>
          </w:p>
          <w:p w14:paraId="1D434D22" w14:textId="50DF59E9" w:rsidR="00A31AC9" w:rsidRPr="00F62095" w:rsidRDefault="00A837AF"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39F2D9BC" w14:textId="595E0B86" w:rsidR="00A31AC9" w:rsidRPr="00F62095" w:rsidRDefault="00D90AE8" w:rsidP="00D77996">
            <w:pPr>
              <w:pStyle w:val="VRQAFormBody"/>
              <w:framePr w:hSpace="0" w:wrap="auto" w:vAnchor="margin" w:hAnchor="text" w:xAlign="left" w:yAlign="inline"/>
              <w:spacing w:before="0" w:after="0"/>
              <w:rPr>
                <w:rFonts w:eastAsiaTheme="minorHAnsi"/>
                <w:color w:val="auto"/>
                <w:sz w:val="22"/>
                <w:szCs w:val="22"/>
                <w:lang w:val="en-GB" w:eastAsia="en-US"/>
              </w:rPr>
            </w:pPr>
            <w:r w:rsidRPr="00F62095">
              <w:rPr>
                <w:rFonts w:eastAsiaTheme="minorHAnsi"/>
                <w:color w:val="auto"/>
                <w:sz w:val="22"/>
                <w:szCs w:val="22"/>
                <w:lang w:val="en-GB" w:eastAsia="en-US"/>
              </w:rPr>
              <w:t>Department of Jobs, Skills, Industry and Regions (DJSIR)</w:t>
            </w:r>
          </w:p>
          <w:p w14:paraId="3497C69B" w14:textId="60BA168F"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fr-FR" w:eastAsia="en-US"/>
              </w:rPr>
            </w:pPr>
            <w:r w:rsidRPr="00F62095">
              <w:rPr>
                <w:rFonts w:eastAsiaTheme="minorHAnsi"/>
                <w:color w:val="auto"/>
                <w:sz w:val="22"/>
                <w:szCs w:val="22"/>
                <w:lang w:val="fr-FR" w:eastAsia="en-US"/>
              </w:rPr>
              <w:t>GPO Box 4</w:t>
            </w:r>
            <w:r w:rsidR="00F62095" w:rsidRPr="00F62095">
              <w:rPr>
                <w:rFonts w:eastAsiaTheme="minorHAnsi"/>
                <w:color w:val="auto"/>
                <w:sz w:val="22"/>
                <w:szCs w:val="22"/>
                <w:lang w:val="fr-FR" w:eastAsia="en-US"/>
              </w:rPr>
              <w:t>509</w:t>
            </w:r>
          </w:p>
          <w:p w14:paraId="3DAB02D3" w14:textId="1F0F2821"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fr-FR" w:eastAsia="en-US"/>
              </w:rPr>
            </w:pPr>
            <w:r w:rsidRPr="00F62095">
              <w:rPr>
                <w:rFonts w:eastAsiaTheme="minorHAnsi"/>
                <w:color w:val="auto"/>
                <w:sz w:val="22"/>
                <w:szCs w:val="22"/>
                <w:lang w:val="fr-FR" w:eastAsia="en-US"/>
              </w:rPr>
              <w:t>Melbourne V</w:t>
            </w:r>
            <w:r w:rsidR="00A177B9">
              <w:rPr>
                <w:rFonts w:eastAsiaTheme="minorHAnsi"/>
                <w:color w:val="auto"/>
                <w:sz w:val="22"/>
                <w:szCs w:val="22"/>
                <w:lang w:val="fr-FR" w:eastAsia="en-US"/>
              </w:rPr>
              <w:t>IC</w:t>
            </w:r>
            <w:r w:rsidRPr="00F62095">
              <w:rPr>
                <w:rFonts w:eastAsiaTheme="minorHAnsi"/>
                <w:color w:val="auto"/>
                <w:sz w:val="22"/>
                <w:szCs w:val="22"/>
                <w:lang w:val="fr-FR" w:eastAsia="en-US"/>
              </w:rPr>
              <w:t xml:space="preserve"> 3001</w:t>
            </w:r>
          </w:p>
          <w:p w14:paraId="55CF4AA1" w14:textId="77777777" w:rsidR="000315B2" w:rsidRPr="00F62095" w:rsidRDefault="000315B2" w:rsidP="00D77996">
            <w:pPr>
              <w:pStyle w:val="VRQAFormBody"/>
              <w:framePr w:hSpace="0" w:wrap="auto" w:vAnchor="margin" w:hAnchor="text" w:xAlign="left" w:yAlign="inline"/>
              <w:spacing w:before="0" w:after="0"/>
              <w:rPr>
                <w:rFonts w:eastAsiaTheme="minorHAnsi"/>
                <w:color w:val="auto"/>
                <w:sz w:val="22"/>
                <w:szCs w:val="22"/>
                <w:lang w:val="fr-FR" w:eastAsia="en-US"/>
              </w:rPr>
            </w:pPr>
          </w:p>
          <w:p w14:paraId="64981C50" w14:textId="77777777" w:rsidR="00A31AC9" w:rsidRPr="00F62095" w:rsidRDefault="00A31AC9" w:rsidP="00D77996">
            <w:pPr>
              <w:pStyle w:val="VRQAFormBody"/>
              <w:framePr w:hSpace="0" w:wrap="auto" w:vAnchor="margin" w:hAnchor="text" w:xAlign="left" w:yAlign="inline"/>
              <w:spacing w:before="0" w:after="0"/>
              <w:rPr>
                <w:rFonts w:eastAsiaTheme="minorHAnsi"/>
                <w:b/>
                <w:bCs/>
                <w:color w:val="auto"/>
                <w:sz w:val="22"/>
                <w:szCs w:val="22"/>
                <w:lang w:val="fr-FR" w:eastAsia="en-US"/>
              </w:rPr>
            </w:pPr>
            <w:r w:rsidRPr="00F62095">
              <w:rPr>
                <w:rFonts w:eastAsiaTheme="minorHAnsi"/>
                <w:b/>
                <w:bCs/>
                <w:color w:val="auto"/>
                <w:sz w:val="22"/>
                <w:szCs w:val="22"/>
                <w:lang w:val="fr-FR" w:eastAsia="en-US"/>
              </w:rPr>
              <w:t xml:space="preserve">Organisational Contact: </w:t>
            </w:r>
          </w:p>
          <w:p w14:paraId="3A8303BA" w14:textId="6087C1E1" w:rsidR="00A31AC9" w:rsidRPr="00F62095" w:rsidRDefault="00A31AC9" w:rsidP="00D77996">
            <w:pPr>
              <w:pStyle w:val="VRQAFormBody"/>
              <w:framePr w:hSpace="0" w:wrap="auto" w:vAnchor="margin" w:hAnchor="text" w:xAlign="left" w:yAlign="inline"/>
              <w:spacing w:before="0" w:after="0"/>
              <w:rPr>
                <w:rFonts w:eastAsiaTheme="minorHAnsi"/>
                <w:color w:val="auto"/>
                <w:sz w:val="22"/>
                <w:szCs w:val="22"/>
                <w:lang w:val="en-GB" w:eastAsia="en-US"/>
              </w:rPr>
            </w:pPr>
            <w:r w:rsidRPr="00F62095">
              <w:rPr>
                <w:rFonts w:eastAsiaTheme="minorHAnsi"/>
                <w:color w:val="auto"/>
                <w:sz w:val="22"/>
                <w:szCs w:val="22"/>
                <w:lang w:val="en-GB" w:eastAsia="en-US"/>
              </w:rPr>
              <w:t>Manager, Training and Learning Products Unit</w:t>
            </w:r>
          </w:p>
          <w:p w14:paraId="45BFB798" w14:textId="220F587A" w:rsidR="000F6A6C" w:rsidRDefault="00B40779"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4A64B741" w14:textId="38423DF6" w:rsidR="00B40779" w:rsidRPr="00A177B9" w:rsidRDefault="00B40779" w:rsidP="00D77996">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6A35EC0A" w14:textId="604FE8AC" w:rsidR="00A31AC9" w:rsidRPr="00A177B9" w:rsidRDefault="00A31AC9" w:rsidP="00D77996">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Telephone: 131</w:t>
            </w:r>
            <w:r w:rsidR="00B40779">
              <w:rPr>
                <w:rFonts w:eastAsiaTheme="minorHAnsi"/>
                <w:color w:val="auto"/>
                <w:sz w:val="22"/>
                <w:szCs w:val="22"/>
                <w:lang w:val="en-GB" w:eastAsia="en-US"/>
              </w:rPr>
              <w:t xml:space="preserve"> </w:t>
            </w:r>
            <w:r w:rsidRPr="00A177B9">
              <w:rPr>
                <w:rFonts w:eastAsiaTheme="minorHAnsi"/>
                <w:color w:val="auto"/>
                <w:sz w:val="22"/>
                <w:szCs w:val="22"/>
                <w:lang w:val="en-GB" w:eastAsia="en-US"/>
              </w:rPr>
              <w:t>823</w:t>
            </w:r>
          </w:p>
          <w:p w14:paraId="0C2C3B27" w14:textId="3BC96275" w:rsidR="00D77996" w:rsidRPr="00A177B9" w:rsidRDefault="00A31AC9" w:rsidP="00D978F0">
            <w:pPr>
              <w:pStyle w:val="VRQAFormBody"/>
              <w:framePr w:hSpace="0" w:wrap="auto" w:vAnchor="margin" w:hAnchor="text" w:xAlign="left" w:yAlign="inline"/>
              <w:spacing w:before="0" w:after="120"/>
              <w:rPr>
                <w:color w:val="53565A" w:themeColor="text1"/>
                <w:sz w:val="22"/>
                <w:szCs w:val="22"/>
                <w:lang w:val="fr-FR"/>
              </w:rPr>
            </w:pPr>
            <w:r w:rsidRPr="00A177B9">
              <w:rPr>
                <w:rFonts w:eastAsiaTheme="minorHAnsi"/>
                <w:color w:val="auto"/>
                <w:sz w:val="22"/>
                <w:szCs w:val="22"/>
                <w:lang w:val="fr-FR" w:eastAsia="en-US"/>
              </w:rPr>
              <w:t>Email:</w:t>
            </w:r>
            <w:r w:rsidRPr="00A177B9">
              <w:rPr>
                <w:rFonts w:eastAsiaTheme="minorHAnsi"/>
                <w:i/>
                <w:iCs/>
                <w:color w:val="auto"/>
                <w:sz w:val="22"/>
                <w:szCs w:val="22"/>
                <w:lang w:val="fr-FR" w:eastAsia="en-US"/>
              </w:rPr>
              <w:t xml:space="preserve"> </w:t>
            </w:r>
            <w:hyperlink r:id="rId29" w:history="1">
              <w:r w:rsidR="00F62095" w:rsidRPr="00A177B9">
                <w:rPr>
                  <w:rStyle w:val="Hyperlink"/>
                  <w:sz w:val="22"/>
                  <w:szCs w:val="22"/>
                  <w:lang w:val="fr-FR"/>
                </w:rPr>
                <w:t>course.enquiry@djsir.vic.gov.au</w:t>
              </w:r>
            </w:hyperlink>
          </w:p>
          <w:p w14:paraId="3D9E4619" w14:textId="77777777" w:rsidR="00D978F0" w:rsidRPr="00A177B9" w:rsidRDefault="00D978F0" w:rsidP="00D978F0">
            <w:pPr>
              <w:rPr>
                <w:rFonts w:ascii="Arial" w:hAnsi="Arial" w:cs="Arial"/>
                <w:b/>
                <w:bCs/>
                <w:sz w:val="22"/>
                <w:szCs w:val="22"/>
                <w:lang w:val="fr-FR"/>
              </w:rPr>
            </w:pPr>
            <w:r w:rsidRPr="00A177B9">
              <w:rPr>
                <w:rFonts w:ascii="Arial" w:hAnsi="Arial" w:cs="Arial"/>
                <w:b/>
                <w:bCs/>
                <w:sz w:val="22"/>
                <w:szCs w:val="22"/>
                <w:lang w:val="fr-FR"/>
              </w:rPr>
              <w:t>Day-to-day contact:</w:t>
            </w:r>
          </w:p>
          <w:p w14:paraId="7BF3FC47" w14:textId="2D5DCFAD" w:rsidR="00D978F0" w:rsidRPr="00A177B9" w:rsidRDefault="00A177B9" w:rsidP="00D978F0">
            <w:pPr>
              <w:rPr>
                <w:rFonts w:ascii="Arial" w:hAnsi="Arial" w:cs="Arial"/>
                <w:sz w:val="22"/>
                <w:szCs w:val="22"/>
                <w:lang w:val="en-GB"/>
              </w:rPr>
            </w:pPr>
            <w:r w:rsidRPr="00A177B9">
              <w:rPr>
                <w:rFonts w:ascii="Arial" w:hAnsi="Arial" w:cs="Arial"/>
                <w:sz w:val="22"/>
                <w:szCs w:val="22"/>
                <w:lang w:val="en-GB"/>
              </w:rPr>
              <w:t>Curriculum Maintenance Manager</w:t>
            </w:r>
            <w:r w:rsidR="00B40779">
              <w:rPr>
                <w:rFonts w:ascii="Arial" w:hAnsi="Arial" w:cs="Arial"/>
                <w:sz w:val="22"/>
                <w:szCs w:val="22"/>
                <w:lang w:val="en-GB"/>
              </w:rPr>
              <w:t xml:space="preserve"> (CMM)</w:t>
            </w:r>
          </w:p>
          <w:p w14:paraId="6C8F7BB2" w14:textId="59AC22D9" w:rsidR="00D978F0" w:rsidRPr="00A177B9" w:rsidRDefault="00B40779" w:rsidP="00D978F0">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 xml:space="preserve">Human Services </w:t>
            </w:r>
            <w:r w:rsidR="00F62095" w:rsidRPr="00A177B9">
              <w:rPr>
                <w:rFonts w:eastAsiaTheme="minorHAnsi"/>
                <w:color w:val="auto"/>
                <w:sz w:val="22"/>
                <w:szCs w:val="22"/>
                <w:lang w:val="en-GB" w:eastAsia="en-US"/>
              </w:rPr>
              <w:t>Swinburne</w:t>
            </w:r>
            <w:r w:rsidR="00D03B5D" w:rsidRPr="00A177B9">
              <w:rPr>
                <w:rFonts w:eastAsiaTheme="minorHAnsi"/>
                <w:color w:val="auto"/>
                <w:sz w:val="22"/>
                <w:szCs w:val="22"/>
                <w:lang w:val="en-GB" w:eastAsia="en-US"/>
              </w:rPr>
              <w:t xml:space="preserve"> University</w:t>
            </w:r>
            <w:r w:rsidR="00A177B9" w:rsidRPr="00A177B9">
              <w:rPr>
                <w:rFonts w:eastAsiaTheme="minorHAnsi"/>
                <w:color w:val="auto"/>
                <w:sz w:val="22"/>
                <w:szCs w:val="22"/>
                <w:lang w:val="en-GB" w:eastAsia="en-US"/>
              </w:rPr>
              <w:t xml:space="preserve"> of Technology</w:t>
            </w:r>
          </w:p>
          <w:p w14:paraId="5789416A" w14:textId="7EE80D7F" w:rsidR="00D978F0" w:rsidRPr="00A177B9" w:rsidRDefault="00A177B9"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PO Box 218</w:t>
            </w:r>
          </w:p>
          <w:p w14:paraId="479F731F" w14:textId="1D0FC2CC" w:rsidR="00D978F0" w:rsidRPr="00A177B9" w:rsidRDefault="00A177B9"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Hawthorn VIC 3122</w:t>
            </w:r>
          </w:p>
          <w:p w14:paraId="4B105084" w14:textId="45D8457D" w:rsidR="00D978F0" w:rsidRPr="00A177B9" w:rsidRDefault="00D978F0" w:rsidP="00D978F0">
            <w:pPr>
              <w:pStyle w:val="VRQAFormBody"/>
              <w:framePr w:hSpace="0" w:wrap="auto" w:vAnchor="margin" w:hAnchor="text" w:xAlign="left" w:yAlign="inline"/>
              <w:spacing w:before="0" w:after="0"/>
              <w:rPr>
                <w:rFonts w:eastAsiaTheme="minorHAnsi"/>
                <w:color w:val="auto"/>
                <w:sz w:val="22"/>
                <w:szCs w:val="22"/>
                <w:lang w:val="en-GB" w:eastAsia="en-US"/>
              </w:rPr>
            </w:pPr>
            <w:r w:rsidRPr="00A177B9">
              <w:rPr>
                <w:rFonts w:eastAsiaTheme="minorHAnsi"/>
                <w:color w:val="auto"/>
                <w:sz w:val="22"/>
                <w:szCs w:val="22"/>
                <w:lang w:val="en-GB" w:eastAsia="en-US"/>
              </w:rPr>
              <w:t xml:space="preserve">Telephone: </w:t>
            </w:r>
            <w:r w:rsidR="00A177B9" w:rsidRPr="00A177B9">
              <w:rPr>
                <w:rFonts w:eastAsiaTheme="minorHAnsi"/>
                <w:color w:val="auto"/>
                <w:sz w:val="22"/>
                <w:szCs w:val="22"/>
                <w:lang w:val="en-GB" w:eastAsia="en-US"/>
              </w:rPr>
              <w:t>(03) 9214 5034 / 9214 8501</w:t>
            </w:r>
          </w:p>
          <w:p w14:paraId="79E0751D" w14:textId="3EB5C5B6" w:rsidR="00A31AC9" w:rsidRPr="00A177B9" w:rsidRDefault="00D978F0" w:rsidP="00A177B9">
            <w:pPr>
              <w:pStyle w:val="VRQAFormBody"/>
              <w:framePr w:hSpace="0" w:wrap="auto" w:vAnchor="margin" w:hAnchor="text" w:xAlign="left" w:yAlign="inline"/>
              <w:spacing w:before="0" w:after="120"/>
              <w:rPr>
                <w:rFonts w:eastAsiaTheme="minorHAnsi"/>
                <w:color w:val="auto"/>
                <w:sz w:val="22"/>
                <w:szCs w:val="22"/>
                <w:lang w:val="en-GB" w:eastAsia="en-US"/>
              </w:rPr>
            </w:pPr>
            <w:r w:rsidRPr="00A177B9">
              <w:rPr>
                <w:rFonts w:eastAsiaTheme="minorHAnsi"/>
                <w:color w:val="auto"/>
                <w:sz w:val="22"/>
                <w:szCs w:val="22"/>
                <w:lang w:val="en-GB" w:eastAsia="en-US"/>
              </w:rPr>
              <w:t>Email:</w:t>
            </w:r>
            <w:r w:rsidRPr="00F62095">
              <w:rPr>
                <w:rFonts w:eastAsiaTheme="minorHAnsi"/>
                <w:color w:val="auto"/>
                <w:sz w:val="22"/>
                <w:szCs w:val="22"/>
                <w:lang w:val="en-GB" w:eastAsia="en-US"/>
              </w:rPr>
              <w:t xml:space="preserve"> </w:t>
            </w:r>
            <w:hyperlink r:id="rId30" w:history="1">
              <w:r w:rsidR="00A177B9" w:rsidRPr="00BF1ED3">
                <w:rPr>
                  <w:rStyle w:val="Hyperlink"/>
                  <w:rFonts w:eastAsiaTheme="minorHAnsi"/>
                  <w:sz w:val="22"/>
                  <w:szCs w:val="22"/>
                  <w:lang w:val="en-GB" w:eastAsia="en-US"/>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5" w:name="_Toc479845640"/>
            <w:bookmarkStart w:id="16" w:name="_Toc99709019"/>
            <w:bookmarkStart w:id="17" w:name="_Toc99709769"/>
            <w:bookmarkStart w:id="18" w:name="_Toc104709327"/>
            <w:r w:rsidRPr="005800A6">
              <w:rPr>
                <w:sz w:val="22"/>
                <w:szCs w:val="22"/>
              </w:rPr>
              <w:t>Type of submission</w:t>
            </w:r>
            <w:bookmarkEnd w:id="15"/>
            <w:bookmarkEnd w:id="16"/>
            <w:bookmarkEnd w:id="17"/>
            <w:bookmarkEnd w:id="1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746D797" w14:textId="77777777" w:rsidR="006A50B6" w:rsidRPr="006E50BC" w:rsidRDefault="006A50B6" w:rsidP="006A50B6">
            <w:pPr>
              <w:rPr>
                <w:rFonts w:ascii="Arial" w:hAnsi="Arial" w:cs="Arial"/>
                <w:sz w:val="22"/>
                <w:szCs w:val="22"/>
                <w:lang w:val="en-GB"/>
              </w:rPr>
            </w:pPr>
            <w:r w:rsidRPr="006E50BC">
              <w:rPr>
                <w:rFonts w:ascii="Arial" w:hAnsi="Arial" w:cs="Arial"/>
                <w:sz w:val="22"/>
                <w:szCs w:val="22"/>
                <w:lang w:val="en-GB"/>
              </w:rPr>
              <w:t>This submission is for accreditation.</w:t>
            </w:r>
          </w:p>
          <w:p w14:paraId="1031DE23" w14:textId="7222C2E5" w:rsidR="006A50B6" w:rsidRPr="005800A6" w:rsidRDefault="006A50B6" w:rsidP="001D2CF2">
            <w:pPr>
              <w:rPr>
                <w:sz w:val="22"/>
                <w:szCs w:val="22"/>
              </w:rPr>
            </w:pP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19" w:name="_Toc479845641"/>
            <w:bookmarkStart w:id="20" w:name="_Toc99709020"/>
            <w:bookmarkStart w:id="21" w:name="_Toc99709770"/>
            <w:bookmarkStart w:id="22" w:name="_Toc104709328"/>
            <w:r w:rsidRPr="005800A6">
              <w:rPr>
                <w:sz w:val="22"/>
                <w:szCs w:val="22"/>
              </w:rPr>
              <w:t>Copyright acknowledgement</w:t>
            </w:r>
            <w:bookmarkEnd w:id="19"/>
            <w:bookmarkEnd w:id="20"/>
            <w:bookmarkEnd w:id="21"/>
            <w:bookmarkEnd w:id="2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6B1BB612" w:rsidR="00F87B7B" w:rsidRPr="006E50BC" w:rsidRDefault="00F87B7B" w:rsidP="005800A6">
            <w:pPr>
              <w:pStyle w:val="AccredTemplate"/>
              <w:spacing w:before="20" w:after="20"/>
              <w:rPr>
                <w:i w:val="0"/>
                <w:iCs w:val="0"/>
                <w:color w:val="auto"/>
                <w:sz w:val="22"/>
                <w:szCs w:val="22"/>
              </w:rPr>
            </w:pPr>
            <w:r w:rsidRPr="006E50BC">
              <w:rPr>
                <w:i w:val="0"/>
                <w:iCs w:val="0"/>
                <w:color w:val="auto"/>
                <w:sz w:val="22"/>
                <w:szCs w:val="22"/>
              </w:rPr>
              <w:t>The following units of competency:</w:t>
            </w:r>
          </w:p>
          <w:p w14:paraId="1E48FDA4" w14:textId="286F2CD3" w:rsidR="006E50BC" w:rsidRPr="006E50BC" w:rsidRDefault="006E50BC"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CHCCOM005 Communicate and work in health or community services</w:t>
            </w:r>
          </w:p>
          <w:p w14:paraId="0494B992" w14:textId="4DD29CE5" w:rsidR="006E50BC" w:rsidRPr="006E50BC" w:rsidRDefault="006E50BC"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CHCDIV001 Work with diverse people</w:t>
            </w:r>
          </w:p>
          <w:p w14:paraId="57765308" w14:textId="56210EB7" w:rsidR="00F87B7B" w:rsidRPr="006E50BC" w:rsidRDefault="0088036D" w:rsidP="005800A6">
            <w:pPr>
              <w:pStyle w:val="AccredTemplate"/>
              <w:spacing w:before="20" w:after="20"/>
              <w:rPr>
                <w:i w:val="0"/>
                <w:iCs w:val="0"/>
                <w:color w:val="auto"/>
                <w:sz w:val="22"/>
                <w:szCs w:val="22"/>
              </w:rPr>
            </w:pPr>
            <w:r w:rsidRPr="006E50BC">
              <w:rPr>
                <w:i w:val="0"/>
                <w:iCs w:val="0"/>
                <w:color w:val="auto"/>
                <w:sz w:val="22"/>
                <w:szCs w:val="22"/>
              </w:rPr>
              <w:t>have been imported f</w:t>
            </w:r>
            <w:r w:rsidR="00F87B7B" w:rsidRPr="006E50BC">
              <w:rPr>
                <w:i w:val="0"/>
                <w:iCs w:val="0"/>
                <w:color w:val="auto"/>
                <w:sz w:val="22"/>
                <w:szCs w:val="22"/>
              </w:rPr>
              <w:t xml:space="preserve">rom the </w:t>
            </w:r>
            <w:r w:rsidR="006E50BC" w:rsidRPr="006E50BC">
              <w:rPr>
                <w:i w:val="0"/>
                <w:iCs w:val="0"/>
                <w:color w:val="auto"/>
                <w:sz w:val="22"/>
                <w:szCs w:val="22"/>
              </w:rPr>
              <w:t>CHC Community Services Training Package</w:t>
            </w:r>
            <w:r w:rsidR="00F87B7B" w:rsidRPr="006E50BC">
              <w:rPr>
                <w:i w:val="0"/>
                <w:iCs w:val="0"/>
                <w:color w:val="auto"/>
                <w:sz w:val="22"/>
                <w:szCs w:val="22"/>
              </w:rPr>
              <w:t xml:space="preserve"> administered by the Commonwealth of Australia.</w:t>
            </w:r>
          </w:p>
          <w:p w14:paraId="715C3577" w14:textId="77777777" w:rsidR="00F87B7B" w:rsidRDefault="00F87B7B" w:rsidP="005800A6">
            <w:pPr>
              <w:pStyle w:val="AccredTemplate"/>
              <w:spacing w:before="20" w:after="20"/>
              <w:rPr>
                <w:i w:val="0"/>
                <w:iCs w:val="0"/>
                <w:color w:val="auto"/>
                <w:sz w:val="22"/>
                <w:szCs w:val="22"/>
              </w:rPr>
            </w:pPr>
            <w:r w:rsidRPr="006E50BC">
              <w:rPr>
                <w:i w:val="0"/>
                <w:iCs w:val="0"/>
                <w:color w:val="auto"/>
                <w:sz w:val="22"/>
                <w:szCs w:val="22"/>
              </w:rPr>
              <w:t>© Commonwealth of Australia</w:t>
            </w:r>
          </w:p>
          <w:p w14:paraId="580AD4ED" w14:textId="77777777" w:rsidR="006E50BC" w:rsidRDefault="006E50BC" w:rsidP="005800A6">
            <w:pPr>
              <w:pStyle w:val="AccredTemplate"/>
              <w:spacing w:before="20" w:after="20"/>
              <w:rPr>
                <w:i w:val="0"/>
                <w:iCs w:val="0"/>
                <w:color w:val="auto"/>
                <w:sz w:val="22"/>
                <w:szCs w:val="22"/>
              </w:rPr>
            </w:pPr>
          </w:p>
          <w:p w14:paraId="487D3077" w14:textId="6D3A27F4" w:rsidR="006E50BC" w:rsidRPr="006E50BC" w:rsidRDefault="006E50BC" w:rsidP="006E50BC">
            <w:pPr>
              <w:pStyle w:val="AccredTemplate"/>
              <w:spacing w:before="20" w:after="20"/>
              <w:rPr>
                <w:i w:val="0"/>
                <w:iCs w:val="0"/>
                <w:color w:val="auto"/>
                <w:sz w:val="22"/>
                <w:szCs w:val="22"/>
              </w:rPr>
            </w:pPr>
            <w:r w:rsidRPr="006E50BC">
              <w:rPr>
                <w:i w:val="0"/>
                <w:iCs w:val="0"/>
                <w:color w:val="auto"/>
                <w:sz w:val="22"/>
                <w:szCs w:val="22"/>
              </w:rPr>
              <w:t>The following units of competency:</w:t>
            </w:r>
          </w:p>
          <w:p w14:paraId="41552F1D" w14:textId="5E0BD19A"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FSKLRG018 Develop a plan to organise routine workplace tasks</w:t>
            </w:r>
            <w:r w:rsidRPr="006E50BC">
              <w:rPr>
                <w:i w:val="0"/>
                <w:iCs w:val="0"/>
                <w:color w:val="auto"/>
                <w:sz w:val="22"/>
                <w:szCs w:val="22"/>
              </w:rPr>
              <w:t xml:space="preserve"> </w:t>
            </w:r>
          </w:p>
          <w:p w14:paraId="4ED441D8" w14:textId="797B463B"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FSKNUM009 Use familiar simple and metric measurements for work</w:t>
            </w:r>
          </w:p>
          <w:p w14:paraId="4EA44DE4" w14:textId="35322454" w:rsidR="006E50BC" w:rsidRDefault="006E50BC" w:rsidP="00910A6F">
            <w:pPr>
              <w:pStyle w:val="AccredTemplate"/>
              <w:numPr>
                <w:ilvl w:val="0"/>
                <w:numId w:val="23"/>
              </w:numPr>
              <w:spacing w:before="20" w:after="20"/>
              <w:rPr>
                <w:i w:val="0"/>
                <w:iCs w:val="0"/>
                <w:color w:val="auto"/>
                <w:sz w:val="22"/>
                <w:szCs w:val="22"/>
              </w:rPr>
            </w:pPr>
            <w:r>
              <w:rPr>
                <w:i w:val="0"/>
                <w:iCs w:val="0"/>
                <w:color w:val="auto"/>
                <w:sz w:val="22"/>
                <w:szCs w:val="22"/>
              </w:rPr>
              <w:t>FSKRDG010 Read and respond to routine workplace information</w:t>
            </w:r>
          </w:p>
          <w:p w14:paraId="3B74C2F3" w14:textId="27DE6C29" w:rsidR="006E50BC" w:rsidRPr="006E50BC" w:rsidRDefault="006E50BC" w:rsidP="006E50BC">
            <w:pPr>
              <w:pStyle w:val="AccredTemplate"/>
              <w:spacing w:before="20" w:after="20"/>
              <w:rPr>
                <w:i w:val="0"/>
                <w:iCs w:val="0"/>
                <w:color w:val="auto"/>
                <w:sz w:val="22"/>
                <w:szCs w:val="22"/>
              </w:rPr>
            </w:pPr>
            <w:r w:rsidRPr="006E50BC">
              <w:rPr>
                <w:i w:val="0"/>
                <w:iCs w:val="0"/>
                <w:color w:val="auto"/>
                <w:sz w:val="22"/>
                <w:szCs w:val="22"/>
              </w:rPr>
              <w:t xml:space="preserve">have been imported from the </w:t>
            </w:r>
            <w:r>
              <w:rPr>
                <w:i w:val="0"/>
                <w:iCs w:val="0"/>
                <w:color w:val="auto"/>
                <w:sz w:val="22"/>
                <w:szCs w:val="22"/>
              </w:rPr>
              <w:t xml:space="preserve">FSK Foundation Skills </w:t>
            </w:r>
            <w:r w:rsidRPr="006E50BC">
              <w:rPr>
                <w:i w:val="0"/>
                <w:iCs w:val="0"/>
                <w:color w:val="auto"/>
                <w:sz w:val="22"/>
                <w:szCs w:val="22"/>
              </w:rPr>
              <w:t>Training Package administered by the Commonwealth of Australia.</w:t>
            </w:r>
          </w:p>
          <w:p w14:paraId="6DA4B93C" w14:textId="0967C696" w:rsidR="006E50BC" w:rsidRDefault="006E50BC" w:rsidP="006E50BC">
            <w:pPr>
              <w:pStyle w:val="AccredTemplate"/>
              <w:spacing w:before="20" w:after="20"/>
              <w:rPr>
                <w:i w:val="0"/>
                <w:iCs w:val="0"/>
                <w:color w:val="auto"/>
                <w:sz w:val="22"/>
                <w:szCs w:val="22"/>
              </w:rPr>
            </w:pPr>
            <w:r w:rsidRPr="006E50BC">
              <w:rPr>
                <w:i w:val="0"/>
                <w:iCs w:val="0"/>
                <w:color w:val="auto"/>
                <w:sz w:val="22"/>
                <w:szCs w:val="22"/>
              </w:rPr>
              <w:t>© Commonwealth of Australia</w:t>
            </w:r>
          </w:p>
          <w:p w14:paraId="599AF60C" w14:textId="77777777" w:rsidR="006E50BC" w:rsidRDefault="006E50BC" w:rsidP="006E50BC">
            <w:pPr>
              <w:pStyle w:val="AccredTemplate"/>
              <w:spacing w:before="20" w:after="20"/>
              <w:rPr>
                <w:i w:val="0"/>
                <w:iCs w:val="0"/>
                <w:color w:val="auto"/>
                <w:sz w:val="22"/>
                <w:szCs w:val="22"/>
              </w:rPr>
            </w:pPr>
          </w:p>
          <w:p w14:paraId="19AA01F9" w14:textId="7AD48785" w:rsidR="004430CD" w:rsidRPr="006E50BC" w:rsidRDefault="004430CD" w:rsidP="004430CD">
            <w:pPr>
              <w:pStyle w:val="AccredTemplate"/>
              <w:spacing w:before="20" w:after="20"/>
              <w:rPr>
                <w:i w:val="0"/>
                <w:iCs w:val="0"/>
                <w:color w:val="auto"/>
                <w:sz w:val="22"/>
                <w:szCs w:val="22"/>
              </w:rPr>
            </w:pPr>
            <w:r w:rsidRPr="006E50BC">
              <w:rPr>
                <w:i w:val="0"/>
                <w:iCs w:val="0"/>
                <w:color w:val="auto"/>
                <w:sz w:val="22"/>
                <w:szCs w:val="22"/>
              </w:rPr>
              <w:t>The following unit of competency:</w:t>
            </w:r>
          </w:p>
          <w:p w14:paraId="711296DE" w14:textId="24565D9F" w:rsidR="004430CD" w:rsidRDefault="004430CD" w:rsidP="00910A6F">
            <w:pPr>
              <w:pStyle w:val="AccredTemplate"/>
              <w:numPr>
                <w:ilvl w:val="0"/>
                <w:numId w:val="24"/>
              </w:numPr>
              <w:spacing w:before="20" w:after="20"/>
              <w:rPr>
                <w:i w:val="0"/>
                <w:iCs w:val="0"/>
                <w:color w:val="auto"/>
                <w:sz w:val="22"/>
                <w:szCs w:val="22"/>
              </w:rPr>
            </w:pPr>
            <w:r>
              <w:rPr>
                <w:i w:val="0"/>
                <w:iCs w:val="0"/>
                <w:color w:val="auto"/>
                <w:sz w:val="22"/>
                <w:szCs w:val="22"/>
              </w:rPr>
              <w:t>HLTWHS001 Participate in work health and safety</w:t>
            </w:r>
          </w:p>
          <w:p w14:paraId="7132B97B" w14:textId="7AE59464" w:rsidR="004430CD" w:rsidRPr="006E50BC" w:rsidRDefault="004430CD" w:rsidP="004430CD">
            <w:pPr>
              <w:pStyle w:val="AccredTemplate"/>
              <w:spacing w:before="20" w:after="20"/>
              <w:rPr>
                <w:i w:val="0"/>
                <w:iCs w:val="0"/>
                <w:color w:val="auto"/>
                <w:sz w:val="22"/>
                <w:szCs w:val="22"/>
              </w:rPr>
            </w:pPr>
            <w:r w:rsidRPr="006E50BC">
              <w:rPr>
                <w:i w:val="0"/>
                <w:iCs w:val="0"/>
                <w:color w:val="auto"/>
                <w:sz w:val="22"/>
                <w:szCs w:val="22"/>
              </w:rPr>
              <w:lastRenderedPageBreak/>
              <w:t>ha</w:t>
            </w:r>
            <w:r>
              <w:rPr>
                <w:i w:val="0"/>
                <w:iCs w:val="0"/>
                <w:color w:val="auto"/>
                <w:sz w:val="22"/>
                <w:szCs w:val="22"/>
              </w:rPr>
              <w:t>s</w:t>
            </w:r>
            <w:r w:rsidRPr="006E50BC">
              <w:rPr>
                <w:i w:val="0"/>
                <w:iCs w:val="0"/>
                <w:color w:val="auto"/>
                <w:sz w:val="22"/>
                <w:szCs w:val="22"/>
              </w:rPr>
              <w:t xml:space="preserve"> been imported from the </w:t>
            </w:r>
            <w:r>
              <w:rPr>
                <w:i w:val="0"/>
                <w:iCs w:val="0"/>
                <w:color w:val="auto"/>
                <w:sz w:val="22"/>
                <w:szCs w:val="22"/>
              </w:rPr>
              <w:t xml:space="preserve">HLT Health </w:t>
            </w:r>
            <w:r w:rsidRPr="006E50BC">
              <w:rPr>
                <w:i w:val="0"/>
                <w:iCs w:val="0"/>
                <w:color w:val="auto"/>
                <w:sz w:val="22"/>
                <w:szCs w:val="22"/>
              </w:rPr>
              <w:t>Training Package administered by the Commonwealth of Australia.</w:t>
            </w:r>
          </w:p>
          <w:p w14:paraId="688A87BD" w14:textId="4202A72F" w:rsidR="006E50BC" w:rsidRDefault="004430CD" w:rsidP="004430CD">
            <w:pPr>
              <w:pStyle w:val="AccredTemplate"/>
              <w:spacing w:before="20" w:after="20"/>
              <w:rPr>
                <w:i w:val="0"/>
                <w:iCs w:val="0"/>
                <w:color w:val="auto"/>
                <w:sz w:val="22"/>
                <w:szCs w:val="22"/>
              </w:rPr>
            </w:pPr>
            <w:r w:rsidRPr="006E50BC">
              <w:rPr>
                <w:i w:val="0"/>
                <w:iCs w:val="0"/>
                <w:color w:val="auto"/>
                <w:sz w:val="22"/>
                <w:szCs w:val="22"/>
              </w:rPr>
              <w:t>© Commonwealth of Australia</w:t>
            </w:r>
          </w:p>
          <w:p w14:paraId="013F3581" w14:textId="77777777" w:rsidR="004430CD" w:rsidRPr="006E50BC" w:rsidRDefault="004430CD" w:rsidP="004430CD">
            <w:pPr>
              <w:pStyle w:val="AccredTemplate"/>
              <w:spacing w:before="20" w:after="20"/>
              <w:rPr>
                <w:color w:val="auto"/>
                <w:sz w:val="22"/>
                <w:szCs w:val="22"/>
              </w:rPr>
            </w:pPr>
          </w:p>
          <w:p w14:paraId="1226EC8A" w14:textId="77777777" w:rsidR="00B40779" w:rsidRDefault="00F87B7B" w:rsidP="005800A6">
            <w:pPr>
              <w:pStyle w:val="AccredTemplate"/>
              <w:spacing w:before="20" w:after="20"/>
              <w:rPr>
                <w:i w:val="0"/>
                <w:iCs w:val="0"/>
                <w:color w:val="auto"/>
                <w:sz w:val="22"/>
                <w:szCs w:val="22"/>
              </w:rPr>
            </w:pPr>
            <w:r w:rsidRPr="006E50BC">
              <w:rPr>
                <w:i w:val="0"/>
                <w:iCs w:val="0"/>
                <w:color w:val="auto"/>
                <w:sz w:val="22"/>
                <w:szCs w:val="22"/>
              </w:rPr>
              <w:t xml:space="preserve">Copyright of this material is reserved to the Crown in the right of the State of Victoria. </w:t>
            </w:r>
          </w:p>
          <w:p w14:paraId="19564C2B" w14:textId="106AD558" w:rsidR="00F87B7B" w:rsidRPr="006E50BC" w:rsidRDefault="00F87B7B" w:rsidP="005800A6">
            <w:pPr>
              <w:pStyle w:val="AccredTemplate"/>
              <w:spacing w:before="20" w:after="20"/>
              <w:rPr>
                <w:i w:val="0"/>
                <w:iCs w:val="0"/>
                <w:color w:val="auto"/>
                <w:sz w:val="22"/>
                <w:szCs w:val="22"/>
              </w:rPr>
            </w:pPr>
            <w:r w:rsidRPr="006E50BC">
              <w:rPr>
                <w:i w:val="0"/>
                <w:iCs w:val="0"/>
                <w:color w:val="auto"/>
                <w:sz w:val="22"/>
                <w:szCs w:val="22"/>
              </w:rPr>
              <w:t>© State of Victoria (</w:t>
            </w:r>
            <w:r w:rsidR="00B40779">
              <w:rPr>
                <w:i w:val="0"/>
                <w:iCs w:val="0"/>
                <w:color w:val="auto"/>
                <w:sz w:val="22"/>
                <w:szCs w:val="22"/>
              </w:rPr>
              <w:t>DJSIR)</w:t>
            </w:r>
            <w:r w:rsidRPr="006E50BC">
              <w:rPr>
                <w:i w:val="0"/>
                <w:iCs w:val="0"/>
                <w:color w:val="auto"/>
                <w:sz w:val="22"/>
                <w:szCs w:val="22"/>
              </w:rPr>
              <w:t xml:space="preserve"> 20</w:t>
            </w:r>
            <w:r w:rsidR="006E50BC" w:rsidRPr="006E50BC">
              <w:rPr>
                <w:i w:val="0"/>
                <w:iCs w:val="0"/>
                <w:color w:val="auto"/>
                <w:sz w:val="22"/>
                <w:szCs w:val="22"/>
              </w:rPr>
              <w:t>24.</w:t>
            </w:r>
          </w:p>
          <w:p w14:paraId="2E0BE804" w14:textId="3D3943DA" w:rsidR="00F87B7B" w:rsidRPr="00DC1D4F" w:rsidRDefault="00F87B7B" w:rsidP="00B40779">
            <w:pPr>
              <w:pStyle w:val="AccredTemplate"/>
              <w:spacing w:before="20" w:after="20"/>
            </w:pP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F87B7B" w:rsidRPr="005800A6" w:rsidRDefault="00F87B7B" w:rsidP="00551D6B">
            <w:pPr>
              <w:pStyle w:val="Heading2"/>
              <w:rPr>
                <w:sz w:val="22"/>
                <w:szCs w:val="22"/>
              </w:rPr>
            </w:pPr>
            <w:bookmarkStart w:id="23" w:name="_Toc479845642"/>
            <w:bookmarkStart w:id="24" w:name="_Toc99709021"/>
            <w:bookmarkStart w:id="25" w:name="_Toc99709771"/>
            <w:bookmarkStart w:id="26" w:name="_Toc104709329"/>
            <w:r w:rsidRPr="005800A6">
              <w:rPr>
                <w:sz w:val="22"/>
                <w:szCs w:val="22"/>
              </w:rPr>
              <w:lastRenderedPageBreak/>
              <w:t>Licensing and franchise</w:t>
            </w:r>
            <w:bookmarkEnd w:id="23"/>
            <w:bookmarkEnd w:id="24"/>
            <w:bookmarkEnd w:id="25"/>
            <w:bookmarkEnd w:id="2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CC9CC61" w14:textId="350961D0" w:rsidR="00F87B7B" w:rsidRPr="00F0389B" w:rsidRDefault="00F87B7B" w:rsidP="00C15723">
            <w:pPr>
              <w:pStyle w:val="AccredTemplate"/>
              <w:rPr>
                <w:i w:val="0"/>
                <w:iCs w:val="0"/>
                <w:color w:val="auto"/>
                <w:sz w:val="22"/>
                <w:szCs w:val="22"/>
              </w:rPr>
            </w:pPr>
            <w:r w:rsidRPr="00F0389B">
              <w:rPr>
                <w:i w:val="0"/>
                <w:iCs w:val="0"/>
                <w:color w:val="auto"/>
                <w:sz w:val="22"/>
                <w:szCs w:val="22"/>
              </w:rPr>
              <w:t>Copyright of this material is reserved to the Crown in the right of the State of Victoria.</w:t>
            </w:r>
            <w:r w:rsidR="00D0681C" w:rsidRPr="00F0389B">
              <w:rPr>
                <w:i w:val="0"/>
                <w:iCs w:val="0"/>
                <w:color w:val="auto"/>
                <w:sz w:val="22"/>
                <w:szCs w:val="22"/>
              </w:rPr>
              <w:t xml:space="preserve"> </w:t>
            </w:r>
            <w:r w:rsidRPr="00F0389B">
              <w:rPr>
                <w:i w:val="0"/>
                <w:iCs w:val="0"/>
                <w:color w:val="auto"/>
                <w:sz w:val="22"/>
                <w:szCs w:val="22"/>
              </w:rPr>
              <w:t>© State of Victoria (</w:t>
            </w:r>
            <w:r w:rsidR="00D90AE8" w:rsidRPr="00F0389B">
              <w:rPr>
                <w:i w:val="0"/>
                <w:iCs w:val="0"/>
                <w:color w:val="auto"/>
                <w:sz w:val="22"/>
                <w:szCs w:val="22"/>
              </w:rPr>
              <w:t>Department of Jobs, Skills, Industry and Regions</w:t>
            </w:r>
            <w:r w:rsidRPr="00F0389B">
              <w:rPr>
                <w:i w:val="0"/>
                <w:iCs w:val="0"/>
                <w:color w:val="auto"/>
                <w:sz w:val="22"/>
                <w:szCs w:val="22"/>
              </w:rPr>
              <w:t xml:space="preserve">) </w:t>
            </w:r>
            <w:r w:rsidRPr="00F0389B">
              <w:rPr>
                <w:bCs/>
                <w:i w:val="0"/>
                <w:iCs w:val="0"/>
                <w:color w:val="auto"/>
                <w:sz w:val="22"/>
                <w:szCs w:val="22"/>
              </w:rPr>
              <w:t>20</w:t>
            </w:r>
            <w:r w:rsidR="00F0389B" w:rsidRPr="00F0389B">
              <w:rPr>
                <w:bCs/>
                <w:i w:val="0"/>
                <w:iCs w:val="0"/>
                <w:color w:val="auto"/>
                <w:sz w:val="22"/>
                <w:szCs w:val="22"/>
              </w:rPr>
              <w:t>24.</w:t>
            </w:r>
          </w:p>
          <w:p w14:paraId="0DE909B4" w14:textId="0113B899" w:rsidR="00145387" w:rsidRDefault="00F87B7B" w:rsidP="00C15723">
            <w:pPr>
              <w:pStyle w:val="AccredTemplate"/>
              <w:rPr>
                <w:i w:val="0"/>
                <w:iCs w:val="0"/>
                <w:color w:val="auto"/>
                <w:sz w:val="22"/>
                <w:szCs w:val="22"/>
              </w:rPr>
            </w:pPr>
            <w:r w:rsidRPr="00F0389B">
              <w:rPr>
                <w:i w:val="0"/>
                <w:iCs w:val="0"/>
                <w:color w:val="auto"/>
                <w:sz w:val="22"/>
                <w:szCs w:val="22"/>
              </w:rPr>
              <w:t>This work is licensed under a Creative Commons Attribution</w:t>
            </w:r>
            <w:r w:rsidR="00354A91" w:rsidRPr="00F0389B">
              <w:rPr>
                <w:i w:val="0"/>
                <w:iCs w:val="0"/>
                <w:color w:val="auto"/>
                <w:sz w:val="22"/>
                <w:szCs w:val="22"/>
              </w:rPr>
              <w:t>-No Derivatives</w:t>
            </w:r>
            <w:r w:rsidR="00145387" w:rsidRPr="00F0389B">
              <w:rPr>
                <w:i w:val="0"/>
                <w:iCs w:val="0"/>
                <w:color w:val="auto"/>
                <w:sz w:val="22"/>
                <w:szCs w:val="22"/>
              </w:rPr>
              <w:t xml:space="preserve"> 4.0 International</w:t>
            </w:r>
            <w:r w:rsidRPr="00F0389B">
              <w:rPr>
                <w:i w:val="0"/>
                <w:iCs w:val="0"/>
                <w:color w:val="auto"/>
                <w:sz w:val="22"/>
                <w:szCs w:val="22"/>
              </w:rPr>
              <w:t xml:space="preserve"> licence </w:t>
            </w:r>
            <w:r w:rsidR="00145387" w:rsidRPr="00F0389B">
              <w:rPr>
                <w:i w:val="0"/>
                <w:iCs w:val="0"/>
                <w:color w:val="auto"/>
                <w:sz w:val="22"/>
                <w:szCs w:val="22"/>
              </w:rPr>
              <w:t xml:space="preserve">(see </w:t>
            </w:r>
            <w:hyperlink r:id="rId31" w:history="1">
              <w:r w:rsidR="00552A8B" w:rsidRPr="00552A8B">
                <w:rPr>
                  <w:rStyle w:val="Hyperlink"/>
                  <w:i w:val="0"/>
                  <w:iCs w:val="0"/>
                  <w:color w:val="auto"/>
                  <w:sz w:val="22"/>
                  <w:szCs w:val="22"/>
                </w:rPr>
                <w:t>Creative Commons</w:t>
              </w:r>
            </w:hyperlink>
            <w:r w:rsidR="00145387" w:rsidRPr="00F0389B">
              <w:rPr>
                <w:i w:val="0"/>
                <w:iCs w:val="0"/>
                <w:color w:val="auto"/>
                <w:sz w:val="22"/>
                <w:szCs w:val="22"/>
              </w:rPr>
              <w:t xml:space="preserve"> for more information).</w:t>
            </w:r>
            <w:r w:rsidRPr="00F0389B">
              <w:rPr>
                <w:i w:val="0"/>
                <w:iCs w:val="0"/>
                <w:color w:val="auto"/>
                <w:sz w:val="22"/>
                <w:szCs w:val="22"/>
              </w:rPr>
              <w:t xml:space="preserve"> </w:t>
            </w:r>
          </w:p>
          <w:p w14:paraId="45A6BBA0" w14:textId="77777777" w:rsidR="00B40779" w:rsidRPr="005212BC" w:rsidRDefault="00B40779" w:rsidP="00B40779">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Regions) provide a link to the licence indicated if changes were made and comply with all other licence terms. You must not distribute modified material. Request for other use should be addressed to:</w:t>
            </w:r>
          </w:p>
          <w:p w14:paraId="051B14F8" w14:textId="77777777" w:rsidR="00E63A9B" w:rsidRPr="00F0389B" w:rsidRDefault="00E63A9B" w:rsidP="00E63A9B">
            <w:pPr>
              <w:pStyle w:val="AccredBOLD"/>
              <w:spacing w:after="60"/>
              <w:rPr>
                <w:i w:val="0"/>
                <w:iCs w:val="0"/>
                <w:color w:val="auto"/>
                <w:sz w:val="22"/>
                <w:szCs w:val="22"/>
              </w:rPr>
            </w:pPr>
            <w:r w:rsidRPr="00F0389B">
              <w:rPr>
                <w:i w:val="0"/>
                <w:iCs w:val="0"/>
                <w:color w:val="auto"/>
                <w:sz w:val="22"/>
                <w:szCs w:val="22"/>
              </w:rPr>
              <w:t>Request for other use should be addressed to:</w:t>
            </w:r>
          </w:p>
          <w:p w14:paraId="7B002A8F" w14:textId="724C6436" w:rsidR="00E63A9B" w:rsidRPr="00F0389B" w:rsidRDefault="00B40779" w:rsidP="00E63A9B">
            <w:pPr>
              <w:pStyle w:val="AccredTemplate"/>
              <w:spacing w:after="0"/>
              <w:rPr>
                <w:i w:val="0"/>
                <w:iCs w:val="0"/>
                <w:color w:val="auto"/>
                <w:sz w:val="22"/>
                <w:szCs w:val="22"/>
              </w:rPr>
            </w:pPr>
            <w:r>
              <w:rPr>
                <w:i w:val="0"/>
                <w:iCs w:val="0"/>
                <w:color w:val="auto"/>
                <w:sz w:val="22"/>
                <w:szCs w:val="22"/>
              </w:rPr>
              <w:t>Deputy CEO</w:t>
            </w:r>
          </w:p>
          <w:p w14:paraId="506DA031" w14:textId="4B021AC2" w:rsidR="00E63A9B" w:rsidRPr="00F0389B" w:rsidRDefault="00B40779" w:rsidP="00E63A9B">
            <w:pPr>
              <w:pStyle w:val="AccredTemplate"/>
              <w:spacing w:before="0" w:after="0"/>
              <w:rPr>
                <w:i w:val="0"/>
                <w:iCs w:val="0"/>
                <w:color w:val="auto"/>
                <w:sz w:val="22"/>
                <w:szCs w:val="22"/>
              </w:rPr>
            </w:pPr>
            <w:r>
              <w:rPr>
                <w:i w:val="0"/>
                <w:iCs w:val="0"/>
                <w:color w:val="auto"/>
                <w:sz w:val="22"/>
                <w:szCs w:val="22"/>
              </w:rPr>
              <w:t>Victorian Skills Authority</w:t>
            </w:r>
          </w:p>
          <w:p w14:paraId="2A2EA46F" w14:textId="77777777" w:rsidR="00F0389B" w:rsidRDefault="00D90AE8" w:rsidP="00E63A9B">
            <w:pPr>
              <w:pStyle w:val="AccredTemplate"/>
              <w:spacing w:before="0" w:after="0"/>
              <w:rPr>
                <w:i w:val="0"/>
                <w:iCs w:val="0"/>
                <w:color w:val="auto"/>
                <w:sz w:val="22"/>
                <w:szCs w:val="22"/>
                <w:lang w:val="en-AU"/>
              </w:rPr>
            </w:pPr>
            <w:r w:rsidRPr="008B2B62">
              <w:rPr>
                <w:i w:val="0"/>
                <w:iCs w:val="0"/>
                <w:color w:val="auto"/>
                <w:sz w:val="22"/>
                <w:szCs w:val="22"/>
              </w:rPr>
              <w:t>Department of Jobs, Skills, Industry and Regions</w:t>
            </w:r>
            <w:r w:rsidRPr="008B2B62" w:rsidDel="00D90AE8">
              <w:rPr>
                <w:i w:val="0"/>
                <w:iCs w:val="0"/>
                <w:color w:val="auto"/>
                <w:sz w:val="22"/>
                <w:szCs w:val="22"/>
              </w:rPr>
              <w:t xml:space="preserve"> </w:t>
            </w:r>
            <w:r w:rsidRPr="008B2B62">
              <w:rPr>
                <w:i w:val="0"/>
                <w:iCs w:val="0"/>
                <w:color w:val="auto"/>
                <w:sz w:val="22"/>
                <w:szCs w:val="22"/>
                <w:lang w:val="en-AU"/>
              </w:rPr>
              <w:t xml:space="preserve"> (DJSIR)</w:t>
            </w:r>
          </w:p>
          <w:p w14:paraId="0937267B" w14:textId="647FAE33" w:rsidR="00B40779" w:rsidRDefault="00B40779" w:rsidP="00E63A9B">
            <w:pPr>
              <w:pStyle w:val="AccredTemplate"/>
              <w:spacing w:before="0" w:after="0"/>
              <w:rPr>
                <w:i w:val="0"/>
                <w:iCs w:val="0"/>
                <w:color w:val="auto"/>
                <w:sz w:val="22"/>
                <w:szCs w:val="22"/>
                <w:lang w:val="en-AU"/>
              </w:rPr>
            </w:pPr>
            <w:r>
              <w:rPr>
                <w:i w:val="0"/>
                <w:iCs w:val="0"/>
                <w:color w:val="auto"/>
                <w:sz w:val="22"/>
                <w:szCs w:val="22"/>
                <w:lang w:val="en-AU"/>
              </w:rPr>
              <w:t>GPO Box 4509</w:t>
            </w:r>
          </w:p>
          <w:p w14:paraId="7C7A2ED9" w14:textId="58F918D0" w:rsidR="00B40779" w:rsidRPr="008B2B62" w:rsidRDefault="00B40779" w:rsidP="00E63A9B">
            <w:pPr>
              <w:pStyle w:val="AccredTemplate"/>
              <w:spacing w:before="0" w:after="0"/>
              <w:rPr>
                <w:i w:val="0"/>
                <w:iCs w:val="0"/>
                <w:color w:val="auto"/>
                <w:sz w:val="22"/>
                <w:szCs w:val="22"/>
                <w:lang w:val="en-AU"/>
              </w:rPr>
            </w:pPr>
            <w:r>
              <w:rPr>
                <w:i w:val="0"/>
                <w:iCs w:val="0"/>
                <w:color w:val="auto"/>
                <w:sz w:val="22"/>
                <w:szCs w:val="22"/>
                <w:lang w:val="en-AU"/>
              </w:rPr>
              <w:t>Melbourne Vic 3001</w:t>
            </w:r>
          </w:p>
          <w:p w14:paraId="2EE63E59" w14:textId="7CC75BD3" w:rsidR="00E63A9B" w:rsidRPr="008B2B62" w:rsidRDefault="00E63A9B" w:rsidP="00E63A9B">
            <w:pPr>
              <w:pStyle w:val="AccredTemplate"/>
              <w:rPr>
                <w:b/>
                <w:bCs/>
                <w:i w:val="0"/>
                <w:iCs w:val="0"/>
                <w:color w:val="auto"/>
                <w:sz w:val="22"/>
                <w:szCs w:val="22"/>
                <w:lang w:val="en-AU"/>
              </w:rPr>
            </w:pPr>
            <w:r w:rsidRPr="008B2B62">
              <w:rPr>
                <w:i w:val="0"/>
                <w:iCs w:val="0"/>
                <w:color w:val="auto"/>
                <w:sz w:val="22"/>
                <w:szCs w:val="22"/>
                <w:lang w:val="en-AU"/>
              </w:rPr>
              <w:t xml:space="preserve">Email: </w:t>
            </w:r>
            <w:hyperlink r:id="rId32" w:history="1">
              <w:r w:rsidR="00F0389B" w:rsidRPr="008B2B62">
                <w:rPr>
                  <w:rStyle w:val="Hyperlink"/>
                  <w:i w:val="0"/>
                  <w:iCs w:val="0"/>
                  <w:color w:val="auto"/>
                  <w:sz w:val="22"/>
                  <w:szCs w:val="22"/>
                  <w:lang w:val="en-AU"/>
                </w:rPr>
                <w:t>course.enquiry@djsir.vic.gov.au</w:t>
              </w:r>
            </w:hyperlink>
          </w:p>
          <w:p w14:paraId="74D82DEA" w14:textId="4541BD0E" w:rsidR="00E63A9B" w:rsidRPr="00F0389B" w:rsidRDefault="00E63A9B" w:rsidP="00C15723">
            <w:pPr>
              <w:pStyle w:val="AccredTemplate"/>
              <w:rPr>
                <w:i w:val="0"/>
                <w:iCs w:val="0"/>
                <w:color w:val="auto"/>
                <w:sz w:val="22"/>
                <w:szCs w:val="22"/>
              </w:rPr>
            </w:pPr>
            <w:r w:rsidRPr="008B2B62">
              <w:rPr>
                <w:i w:val="0"/>
                <w:iCs w:val="0"/>
                <w:color w:val="auto"/>
                <w:sz w:val="22"/>
                <w:szCs w:val="22"/>
              </w:rPr>
              <w:t xml:space="preserve">Copies of this publication can be downloaded free of charge from the </w:t>
            </w:r>
            <w:hyperlink r:id="rId33" w:history="1">
              <w:r w:rsidR="005C1C86" w:rsidRPr="005C1C86">
                <w:rPr>
                  <w:rStyle w:val="Hyperlink"/>
                  <w:i w:val="0"/>
                  <w:sz w:val="22"/>
                  <w:szCs w:val="22"/>
                </w:rPr>
                <w:t>Victorian Government website</w:t>
              </w:r>
            </w:hyperlink>
            <w:r w:rsidRPr="008B2B62">
              <w:rPr>
                <w:i w:val="0"/>
                <w:iCs w:val="0"/>
                <w:color w:val="auto"/>
                <w:sz w:val="22"/>
                <w:szCs w:val="22"/>
              </w:rPr>
              <w:t>.</w:t>
            </w:r>
          </w:p>
          <w:p w14:paraId="2802A082" w14:textId="2DBFC593" w:rsidR="005500CB" w:rsidRPr="005800A6" w:rsidRDefault="005500CB" w:rsidP="00C15723">
            <w:pPr>
              <w:pStyle w:val="AccredTemplate"/>
              <w:rPr>
                <w:sz w:val="22"/>
                <w:szCs w:val="22"/>
              </w:rPr>
            </w:pP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8E661E" w:rsidRPr="005800A6" w:rsidRDefault="008E661E" w:rsidP="00551D6B">
            <w:pPr>
              <w:pStyle w:val="Heading2"/>
              <w:rPr>
                <w:sz w:val="22"/>
                <w:szCs w:val="22"/>
              </w:rPr>
            </w:pPr>
            <w:bookmarkStart w:id="27" w:name="_Toc479845643"/>
            <w:bookmarkStart w:id="28" w:name="_Toc99709022"/>
            <w:bookmarkStart w:id="29" w:name="_Toc99709772"/>
            <w:bookmarkStart w:id="30" w:name="_Toc104709330"/>
            <w:r w:rsidRPr="005800A6">
              <w:rPr>
                <w:sz w:val="22"/>
                <w:szCs w:val="22"/>
              </w:rPr>
              <w:t>Course accrediting body</w:t>
            </w:r>
            <w:bookmarkEnd w:id="27"/>
            <w:bookmarkEnd w:id="28"/>
            <w:bookmarkEnd w:id="29"/>
            <w:bookmarkEnd w:id="3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E044C7" w:rsidRDefault="008E661E" w:rsidP="00A75484">
            <w:pPr>
              <w:pStyle w:val="VRQAFormBody"/>
              <w:framePr w:hSpace="0" w:wrap="auto" w:vAnchor="margin" w:hAnchor="text" w:xAlign="left" w:yAlign="inline"/>
              <w:ind w:right="37"/>
              <w:rPr>
                <w:color w:val="53565A" w:themeColor="text1"/>
                <w:sz w:val="22"/>
                <w:szCs w:val="22"/>
              </w:rPr>
            </w:pPr>
            <w:r w:rsidRPr="00F0389B">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8E661E" w:rsidRPr="005800A6" w:rsidRDefault="008E661E" w:rsidP="00551D6B">
            <w:pPr>
              <w:pStyle w:val="Heading2"/>
              <w:rPr>
                <w:sz w:val="22"/>
                <w:szCs w:val="22"/>
              </w:rPr>
            </w:pPr>
            <w:bookmarkStart w:id="31" w:name="_Toc479845644"/>
            <w:bookmarkStart w:id="32" w:name="_Toc99709023"/>
            <w:bookmarkStart w:id="33" w:name="_Toc99709773"/>
            <w:bookmarkStart w:id="34" w:name="_Toc104709331"/>
            <w:r w:rsidRPr="005800A6">
              <w:rPr>
                <w:sz w:val="22"/>
                <w:szCs w:val="22"/>
              </w:rPr>
              <w:t>AVETMISS information</w:t>
            </w:r>
            <w:bookmarkEnd w:id="31"/>
            <w:bookmarkEnd w:id="32"/>
            <w:bookmarkEnd w:id="33"/>
            <w:bookmarkEnd w:id="3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77777777" w:rsidR="008E661E" w:rsidRPr="00DA06BD" w:rsidRDefault="008E661E" w:rsidP="000B45F3">
            <w:pPr>
              <w:pStyle w:val="AccredBold0"/>
              <w:rPr>
                <w:i w:val="0"/>
                <w:iCs w:val="0"/>
                <w:color w:val="auto"/>
                <w:sz w:val="22"/>
                <w:szCs w:val="22"/>
              </w:rPr>
            </w:pPr>
            <w:r w:rsidRPr="00DA06BD">
              <w:rPr>
                <w:i w:val="0"/>
                <w:iCs w:val="0"/>
                <w:color w:val="auto"/>
                <w:sz w:val="22"/>
                <w:szCs w:val="22"/>
              </w:rPr>
              <w:t xml:space="preserve">ANZSCO code – 6 digit </w:t>
            </w:r>
          </w:p>
          <w:p w14:paraId="481432CB" w14:textId="31D42CE5" w:rsidR="008E661E" w:rsidRPr="00C56A01" w:rsidRDefault="00361999" w:rsidP="00C15723">
            <w:pPr>
              <w:pStyle w:val="AccredTemplate"/>
              <w:rPr>
                <w:i w:val="0"/>
                <w:iCs w:val="0"/>
                <w:color w:val="auto"/>
                <w:sz w:val="22"/>
                <w:szCs w:val="22"/>
                <w:lang w:val="fr-FR"/>
              </w:rPr>
            </w:pPr>
            <w:r w:rsidRPr="00FD2F7B">
              <w:rPr>
                <w:i w:val="0"/>
                <w:iCs w:val="0"/>
                <w:color w:val="auto"/>
                <w:sz w:val="22"/>
                <w:szCs w:val="22"/>
                <w:lang w:val="fr-FR"/>
              </w:rPr>
              <w:t>GEN19 General education not occupationally specific</w:t>
            </w:r>
          </w:p>
          <w:p w14:paraId="49ED7A86" w14:textId="77777777" w:rsidR="008E661E" w:rsidRPr="00DA06BD" w:rsidRDefault="008E661E" w:rsidP="00976F53">
            <w:pPr>
              <w:pStyle w:val="AccredBold0"/>
              <w:rPr>
                <w:i w:val="0"/>
                <w:iCs w:val="0"/>
                <w:color w:val="auto"/>
                <w:sz w:val="22"/>
                <w:szCs w:val="22"/>
                <w:lang w:val="fr-FR"/>
              </w:rPr>
            </w:pPr>
            <w:r w:rsidRPr="00C56A01">
              <w:rPr>
                <w:i w:val="0"/>
                <w:iCs w:val="0"/>
                <w:color w:val="auto"/>
                <w:sz w:val="22"/>
                <w:szCs w:val="22"/>
                <w:lang w:val="fr-FR"/>
              </w:rPr>
              <w:t>ASCED Code – 4 digit</w:t>
            </w:r>
            <w:r w:rsidRPr="00DA06BD">
              <w:rPr>
                <w:i w:val="0"/>
                <w:iCs w:val="0"/>
                <w:color w:val="auto"/>
                <w:sz w:val="22"/>
                <w:szCs w:val="22"/>
                <w:lang w:val="fr-FR"/>
              </w:rPr>
              <w:t xml:space="preserve"> </w:t>
            </w:r>
          </w:p>
          <w:p w14:paraId="2D97F9E9" w14:textId="4DC2246C" w:rsidR="007A181C" w:rsidRPr="00DE49C0" w:rsidRDefault="007A181C" w:rsidP="00C15723">
            <w:pPr>
              <w:pStyle w:val="AccredTemplate"/>
              <w:rPr>
                <w:i w:val="0"/>
                <w:iCs w:val="0"/>
                <w:color w:val="auto"/>
                <w:sz w:val="22"/>
                <w:szCs w:val="22"/>
              </w:rPr>
            </w:pPr>
            <w:r w:rsidRPr="00FD2F7B">
              <w:rPr>
                <w:i w:val="0"/>
                <w:iCs w:val="0"/>
                <w:color w:val="auto"/>
                <w:sz w:val="22"/>
                <w:szCs w:val="22"/>
              </w:rPr>
              <w:t>1205 Employment skills programs</w:t>
            </w:r>
          </w:p>
          <w:p w14:paraId="62B06C2D" w14:textId="77777777" w:rsidR="00226769" w:rsidRPr="00DA06BD" w:rsidRDefault="00226769" w:rsidP="00976F53">
            <w:pPr>
              <w:pStyle w:val="AccredBold0"/>
              <w:rPr>
                <w:i w:val="0"/>
                <w:iCs w:val="0"/>
                <w:color w:val="auto"/>
                <w:sz w:val="22"/>
                <w:szCs w:val="22"/>
              </w:rPr>
            </w:pPr>
            <w:r w:rsidRPr="00DA06BD">
              <w:rPr>
                <w:i w:val="0"/>
                <w:iCs w:val="0"/>
                <w:color w:val="auto"/>
                <w:sz w:val="22"/>
                <w:szCs w:val="22"/>
              </w:rPr>
              <w:t>National course code</w:t>
            </w:r>
          </w:p>
          <w:p w14:paraId="6C0F7507" w14:textId="21701DFE" w:rsidR="00226769" w:rsidRPr="00DA06BD" w:rsidRDefault="0048181A" w:rsidP="00C15723">
            <w:pPr>
              <w:pStyle w:val="AccredTemplate"/>
              <w:rPr>
                <w:i w:val="0"/>
                <w:iCs w:val="0"/>
                <w:sz w:val="22"/>
                <w:szCs w:val="22"/>
              </w:rPr>
            </w:pPr>
            <w:r>
              <w:rPr>
                <w:i w:val="0"/>
                <w:iCs w:val="0"/>
                <w:color w:val="auto"/>
                <w:sz w:val="22"/>
                <w:szCs w:val="22"/>
              </w:rPr>
              <w:t>22668VIC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8E661E" w:rsidRPr="005800A6" w:rsidRDefault="008E661E" w:rsidP="008F72C4">
            <w:pPr>
              <w:pStyle w:val="Heading2"/>
              <w:rPr>
                <w:sz w:val="22"/>
                <w:szCs w:val="22"/>
              </w:rPr>
            </w:pPr>
            <w:bookmarkStart w:id="35" w:name="_Toc479845645"/>
            <w:bookmarkStart w:id="36" w:name="_Toc99709024"/>
            <w:bookmarkStart w:id="37" w:name="_Toc99709774"/>
            <w:bookmarkStart w:id="38" w:name="_Toc104709332"/>
            <w:r w:rsidRPr="005800A6">
              <w:rPr>
                <w:color w:val="103D64" w:themeColor="text2"/>
                <w:sz w:val="22"/>
                <w:szCs w:val="22"/>
              </w:rPr>
              <w:t>Period</w:t>
            </w:r>
            <w:r w:rsidRPr="005800A6">
              <w:rPr>
                <w:sz w:val="22"/>
                <w:szCs w:val="22"/>
              </w:rPr>
              <w:t xml:space="preserve"> of accreditation</w:t>
            </w:r>
            <w:bookmarkEnd w:id="35"/>
            <w:bookmarkEnd w:id="36"/>
            <w:bookmarkEnd w:id="37"/>
            <w:bookmarkEnd w:id="3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7777777" w:rsidR="001B512C" w:rsidRPr="00F0389B" w:rsidRDefault="00ED06A6" w:rsidP="00ED06A6">
            <w:pPr>
              <w:pStyle w:val="VRQAFormBody"/>
              <w:framePr w:hSpace="0" w:wrap="auto" w:vAnchor="margin" w:hAnchor="text" w:xAlign="left" w:yAlign="inline"/>
              <w:ind w:right="37"/>
              <w:rPr>
                <w:color w:val="auto"/>
              </w:rPr>
            </w:pPr>
            <w:r w:rsidRPr="0048181A">
              <w:rPr>
                <w:color w:val="auto"/>
                <w:sz w:val="22"/>
                <w:szCs w:val="22"/>
              </w:rPr>
              <w:t>1 July</w:t>
            </w:r>
            <w:r w:rsidR="00F0389B" w:rsidRPr="0048181A">
              <w:rPr>
                <w:color w:val="auto"/>
                <w:sz w:val="22"/>
                <w:szCs w:val="22"/>
              </w:rPr>
              <w:t xml:space="preserve"> 2024 to </w:t>
            </w:r>
            <w:r w:rsidRPr="0048181A">
              <w:rPr>
                <w:color w:val="auto"/>
                <w:sz w:val="22"/>
                <w:szCs w:val="22"/>
              </w:rPr>
              <w:t>30 June</w:t>
            </w:r>
            <w:r w:rsidR="00F0389B" w:rsidRPr="0048181A">
              <w:rPr>
                <w:color w:val="auto"/>
                <w:sz w:val="22"/>
                <w:szCs w:val="22"/>
              </w:rPr>
              <w:t xml:space="preserve"> 2029</w:t>
            </w:r>
          </w:p>
        </w:tc>
      </w:tr>
    </w:tbl>
    <w:p w14:paraId="344F543B" w14:textId="77777777" w:rsidR="001B512C" w:rsidRDefault="001B512C" w:rsidP="002974D3">
      <w:pPr>
        <w:pStyle w:val="VRQAFormSectionHead"/>
        <w:framePr w:wrap="around"/>
        <w:sectPr w:rsidR="001B512C" w:rsidSect="00244593">
          <w:type w:val="continuous"/>
          <w:pgSz w:w="11900" w:h="16840"/>
          <w:pgMar w:top="1418" w:right="845" w:bottom="851" w:left="851" w:header="568"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39" w:name="_Toc99709025"/>
            <w:bookmarkStart w:id="40" w:name="_Toc99709077"/>
            <w:bookmarkStart w:id="41" w:name="_Toc99709775"/>
            <w:bookmarkStart w:id="42" w:name="_Toc104709333"/>
            <w:r w:rsidRPr="00D375BD">
              <w:rPr>
                <w:b/>
                <w:bCs/>
                <w:color w:val="103D64" w:themeColor="text2"/>
                <w:sz w:val="28"/>
                <w:szCs w:val="28"/>
              </w:rPr>
              <w:lastRenderedPageBreak/>
              <w:t>Section B – Course information</w:t>
            </w:r>
            <w:bookmarkEnd w:id="39"/>
            <w:bookmarkEnd w:id="40"/>
            <w:bookmarkEnd w:id="41"/>
            <w:bookmarkEnd w:id="42"/>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3" w:name="_Toc99709776"/>
            <w:bookmarkStart w:id="44" w:name="_Toc104709334"/>
            <w:r w:rsidRPr="008C089E">
              <w:rPr>
                <w:sz w:val="22"/>
                <w:szCs w:val="22"/>
              </w:rPr>
              <w:t>Nomenclature</w:t>
            </w:r>
            <w:bookmarkEnd w:id="43"/>
            <w:bookmarkEnd w:id="44"/>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5" w:name="_Toc479845648"/>
            <w:bookmarkStart w:id="46" w:name="_Toc104709335"/>
            <w:r w:rsidRPr="00444664">
              <w:rPr>
                <w:sz w:val="22"/>
                <w:szCs w:val="22"/>
              </w:rPr>
              <w:t>1.1 Name of the qualification</w:t>
            </w:r>
            <w:bookmarkEnd w:id="45"/>
            <w:bookmarkEnd w:id="46"/>
          </w:p>
        </w:tc>
        <w:tc>
          <w:tcPr>
            <w:tcW w:w="7225" w:type="dxa"/>
            <w:tcBorders>
              <w:top w:val="nil"/>
              <w:left w:val="dotted" w:sz="2" w:space="0" w:color="888B8D" w:themeColor="accent2"/>
              <w:bottom w:val="dotted" w:sz="2" w:space="0" w:color="888B8D" w:themeColor="accent2"/>
              <w:right w:val="nil"/>
            </w:tcBorders>
            <w:vAlign w:val="center"/>
          </w:tcPr>
          <w:p w14:paraId="682F3C08" w14:textId="1CC7D017" w:rsidR="008006DE" w:rsidRPr="00163B00" w:rsidRDefault="00163B00" w:rsidP="000C7BDD">
            <w:pPr>
              <w:pStyle w:val="AccredTemplate"/>
              <w:rPr>
                <w:i w:val="0"/>
                <w:iCs w:val="0"/>
                <w:sz w:val="22"/>
                <w:szCs w:val="22"/>
              </w:rPr>
            </w:pPr>
            <w:r w:rsidRPr="00163B00">
              <w:rPr>
                <w:i w:val="0"/>
                <w:iCs w:val="0"/>
                <w:color w:val="auto"/>
                <w:sz w:val="22"/>
                <w:szCs w:val="22"/>
              </w:rPr>
              <w:t>Certificate II in Early Childhood Education and Care Pathway</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7" w:name="_Toc479845649"/>
            <w:bookmarkStart w:id="48" w:name="_Toc104709336"/>
            <w:r w:rsidRPr="00444664">
              <w:rPr>
                <w:sz w:val="22"/>
                <w:szCs w:val="22"/>
              </w:rPr>
              <w:t>1.2 Nominal duration of the course</w:t>
            </w:r>
            <w:bookmarkEnd w:id="47"/>
            <w:bookmarkEnd w:id="48"/>
          </w:p>
        </w:tc>
        <w:tc>
          <w:tcPr>
            <w:tcW w:w="7225" w:type="dxa"/>
            <w:tcBorders>
              <w:top w:val="dotted" w:sz="2" w:space="0" w:color="888B8D" w:themeColor="accent2"/>
              <w:left w:val="dotted" w:sz="2" w:space="0" w:color="888B8D" w:themeColor="accent2"/>
              <w:bottom w:val="nil"/>
              <w:right w:val="nil"/>
            </w:tcBorders>
          </w:tcPr>
          <w:p w14:paraId="7D013A4E" w14:textId="4DB982E1" w:rsidR="008006DE" w:rsidRPr="00DC1108" w:rsidRDefault="00523660" w:rsidP="008006DE">
            <w:pPr>
              <w:pStyle w:val="VRQAFormBody"/>
              <w:framePr w:hSpace="0" w:wrap="auto" w:vAnchor="margin" w:hAnchor="text" w:xAlign="left" w:yAlign="inline"/>
              <w:ind w:right="37"/>
              <w:rPr>
                <w:color w:val="auto"/>
                <w:sz w:val="22"/>
                <w:szCs w:val="22"/>
              </w:rPr>
            </w:pPr>
            <w:r w:rsidRPr="00AB0B1E">
              <w:rPr>
                <w:color w:val="auto"/>
                <w:sz w:val="22"/>
                <w:szCs w:val="22"/>
              </w:rPr>
              <w:t>255</w:t>
            </w:r>
            <w:r w:rsidR="00DC1108" w:rsidRPr="00AB0B1E">
              <w:rPr>
                <w:color w:val="auto"/>
                <w:sz w:val="22"/>
                <w:szCs w:val="22"/>
              </w:rPr>
              <w:t xml:space="preserve"> nominal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49" w:name="_Toc479845650"/>
            <w:bookmarkStart w:id="50" w:name="_Toc99709777"/>
            <w:bookmarkStart w:id="51" w:name="_Toc104709337"/>
            <w:r w:rsidRPr="00444664">
              <w:rPr>
                <w:sz w:val="22"/>
                <w:szCs w:val="22"/>
              </w:rPr>
              <w:t>Vocational or educational outcomes</w:t>
            </w:r>
            <w:bookmarkEnd w:id="49"/>
            <w:bookmarkEnd w:id="50"/>
            <w:bookmarkEnd w:id="51"/>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2" w:name="_Toc104709338"/>
            <w:r w:rsidRPr="00444664">
              <w:rPr>
                <w:bCs/>
                <w:sz w:val="22"/>
                <w:szCs w:val="22"/>
              </w:rPr>
              <w:t>2.</w:t>
            </w:r>
            <w:r w:rsidRPr="00444664">
              <w:rPr>
                <w:sz w:val="22"/>
                <w:szCs w:val="22"/>
              </w:rPr>
              <w:t xml:space="preserve">1 </w:t>
            </w:r>
            <w:bookmarkStart w:id="53" w:name="_Toc479845651"/>
            <w:r w:rsidRPr="00444664">
              <w:rPr>
                <w:sz w:val="22"/>
                <w:szCs w:val="22"/>
              </w:rPr>
              <w:t>Outcome(s) of the course</w:t>
            </w:r>
            <w:bookmarkEnd w:id="52"/>
            <w:bookmarkEnd w:id="53"/>
          </w:p>
        </w:tc>
        <w:tc>
          <w:tcPr>
            <w:tcW w:w="7225" w:type="dxa"/>
            <w:tcBorders>
              <w:top w:val="nil"/>
              <w:left w:val="dotted" w:sz="4" w:space="0" w:color="888B8D" w:themeColor="accent2"/>
              <w:bottom w:val="dotted" w:sz="4" w:space="0" w:color="888B8D" w:themeColor="accent2"/>
              <w:right w:val="nil"/>
            </w:tcBorders>
          </w:tcPr>
          <w:p w14:paraId="6BBC5DC4" w14:textId="279CE66C" w:rsidR="006B05A3" w:rsidRDefault="006B05A3" w:rsidP="006B05A3">
            <w:pPr>
              <w:pStyle w:val="VRQAFormBody"/>
              <w:framePr w:hSpace="0" w:wrap="auto" w:vAnchor="margin" w:hAnchor="text" w:xAlign="left" w:yAlign="inline"/>
              <w:rPr>
                <w:rFonts w:eastAsiaTheme="minorHAnsi"/>
                <w:color w:val="auto"/>
                <w:sz w:val="22"/>
                <w:szCs w:val="22"/>
                <w:lang w:val="en-GB" w:eastAsia="en-US"/>
              </w:rPr>
            </w:pPr>
            <w:r w:rsidRPr="006B05A3">
              <w:rPr>
                <w:rFonts w:eastAsiaTheme="minorHAnsi"/>
                <w:color w:val="auto"/>
                <w:sz w:val="22"/>
                <w:szCs w:val="22"/>
                <w:lang w:val="en-GB" w:eastAsia="en-US"/>
              </w:rPr>
              <w:t xml:space="preserve">The Certificate II in </w:t>
            </w:r>
            <w:r w:rsidRPr="00523660">
              <w:rPr>
                <w:rFonts w:eastAsiaTheme="minorHAnsi"/>
                <w:color w:val="auto"/>
                <w:sz w:val="22"/>
                <w:szCs w:val="22"/>
                <w:lang w:val="en-GB" w:eastAsia="en-US"/>
              </w:rPr>
              <w:t>Early Childhood Education and Care Pathway</w:t>
            </w:r>
            <w:r w:rsidRPr="006B05A3">
              <w:rPr>
                <w:rFonts w:eastAsiaTheme="minorHAnsi"/>
                <w:color w:val="auto"/>
                <w:sz w:val="22"/>
                <w:szCs w:val="22"/>
                <w:lang w:val="en-GB" w:eastAsia="en-US"/>
              </w:rPr>
              <w:t xml:space="preserve"> is designed to provide learners with an educational pathway into the CHC30121 Certificate III in Early Childhood Education and Care</w:t>
            </w:r>
            <w:r>
              <w:rPr>
                <w:rFonts w:eastAsiaTheme="minorHAnsi"/>
                <w:color w:val="auto"/>
                <w:sz w:val="22"/>
                <w:szCs w:val="22"/>
                <w:lang w:val="en-GB" w:eastAsia="en-US"/>
              </w:rPr>
              <w:t xml:space="preserve"> or its equivalent</w:t>
            </w:r>
            <w:r w:rsidRPr="006B05A3">
              <w:rPr>
                <w:rFonts w:eastAsiaTheme="minorHAnsi"/>
                <w:color w:val="auto"/>
                <w:sz w:val="22"/>
                <w:szCs w:val="22"/>
                <w:lang w:val="en-GB" w:eastAsia="en-US"/>
              </w:rPr>
              <w:t xml:space="preserve">. </w:t>
            </w:r>
          </w:p>
          <w:p w14:paraId="60783F9D" w14:textId="444153DB" w:rsidR="005E7726" w:rsidRDefault="000B41B8" w:rsidP="00A85AAF">
            <w:pPr>
              <w:pStyle w:val="AccredTemplate"/>
              <w:spacing w:after="60"/>
              <w:rPr>
                <w:i w:val="0"/>
                <w:iCs w:val="0"/>
                <w:color w:val="auto"/>
                <w:sz w:val="22"/>
                <w:szCs w:val="22"/>
              </w:rPr>
            </w:pPr>
            <w:r w:rsidRPr="00663EE8">
              <w:rPr>
                <w:i w:val="0"/>
                <w:iCs w:val="0"/>
                <w:color w:val="auto"/>
                <w:sz w:val="22"/>
                <w:szCs w:val="22"/>
              </w:rPr>
              <w:t xml:space="preserve">The course is intended to provide participants with </w:t>
            </w:r>
            <w:r w:rsidR="005E7726">
              <w:rPr>
                <w:i w:val="0"/>
                <w:iCs w:val="0"/>
                <w:color w:val="auto"/>
                <w:sz w:val="22"/>
                <w:szCs w:val="22"/>
              </w:rPr>
              <w:t xml:space="preserve">foundational </w:t>
            </w:r>
            <w:r w:rsidR="00B76E24">
              <w:rPr>
                <w:i w:val="0"/>
                <w:iCs w:val="0"/>
                <w:color w:val="auto"/>
                <w:sz w:val="22"/>
                <w:szCs w:val="22"/>
              </w:rPr>
              <w:t>skill</w:t>
            </w:r>
            <w:r w:rsidR="00D96D36">
              <w:rPr>
                <w:i w:val="0"/>
                <w:iCs w:val="0"/>
                <w:color w:val="auto"/>
                <w:sz w:val="22"/>
                <w:szCs w:val="22"/>
              </w:rPr>
              <w:t>s</w:t>
            </w:r>
            <w:r w:rsidR="00B76E24">
              <w:rPr>
                <w:i w:val="0"/>
                <w:iCs w:val="0"/>
                <w:color w:val="auto"/>
                <w:sz w:val="22"/>
                <w:szCs w:val="22"/>
              </w:rPr>
              <w:t xml:space="preserve"> and knowledge </w:t>
            </w:r>
            <w:r w:rsidR="00517F37">
              <w:rPr>
                <w:i w:val="0"/>
                <w:iCs w:val="0"/>
                <w:color w:val="auto"/>
                <w:sz w:val="22"/>
                <w:szCs w:val="22"/>
              </w:rPr>
              <w:t>to</w:t>
            </w:r>
            <w:r w:rsidR="005E7726">
              <w:rPr>
                <w:i w:val="0"/>
                <w:iCs w:val="0"/>
                <w:color w:val="auto"/>
                <w:sz w:val="22"/>
                <w:szCs w:val="22"/>
              </w:rPr>
              <w:t xml:space="preserve">: </w:t>
            </w:r>
          </w:p>
          <w:p w14:paraId="13099C29" w14:textId="2B5EC70E" w:rsidR="00993028" w:rsidRPr="00993028" w:rsidRDefault="00993028" w:rsidP="00A85AAF">
            <w:pPr>
              <w:pStyle w:val="AccredTemplate"/>
              <w:numPr>
                <w:ilvl w:val="0"/>
                <w:numId w:val="24"/>
              </w:numPr>
              <w:spacing w:after="60"/>
              <w:rPr>
                <w:i w:val="0"/>
                <w:iCs w:val="0"/>
                <w:color w:val="auto"/>
                <w:sz w:val="22"/>
                <w:szCs w:val="22"/>
              </w:rPr>
            </w:pPr>
            <w:r w:rsidRPr="00993028">
              <w:rPr>
                <w:i w:val="0"/>
                <w:iCs w:val="0"/>
                <w:color w:val="auto"/>
                <w:sz w:val="22"/>
                <w:szCs w:val="22"/>
              </w:rPr>
              <w:t>develop techniques to support chidren’s learning and development through positive interactions</w:t>
            </w:r>
            <w:r w:rsidR="0068060F">
              <w:rPr>
                <w:i w:val="0"/>
                <w:iCs w:val="0"/>
                <w:color w:val="auto"/>
                <w:sz w:val="22"/>
                <w:szCs w:val="22"/>
              </w:rPr>
              <w:t xml:space="preserve"> and play</w:t>
            </w:r>
          </w:p>
          <w:p w14:paraId="71CEE4FA" w14:textId="1A233133" w:rsidR="001B78C8" w:rsidRDefault="00F271F4" w:rsidP="00A85AAF">
            <w:pPr>
              <w:pStyle w:val="AccredTemplate"/>
              <w:numPr>
                <w:ilvl w:val="0"/>
                <w:numId w:val="24"/>
              </w:numPr>
              <w:spacing w:after="60"/>
              <w:rPr>
                <w:i w:val="0"/>
                <w:iCs w:val="0"/>
                <w:color w:val="auto"/>
                <w:sz w:val="22"/>
                <w:szCs w:val="22"/>
              </w:rPr>
            </w:pPr>
            <w:r>
              <w:rPr>
                <w:i w:val="0"/>
                <w:iCs w:val="0"/>
                <w:color w:val="auto"/>
                <w:sz w:val="22"/>
                <w:szCs w:val="22"/>
              </w:rPr>
              <w:t xml:space="preserve">identify </w:t>
            </w:r>
            <w:r w:rsidR="00D213F3">
              <w:rPr>
                <w:i w:val="0"/>
                <w:iCs w:val="0"/>
                <w:color w:val="auto"/>
                <w:sz w:val="22"/>
                <w:szCs w:val="22"/>
              </w:rPr>
              <w:t>early childhood education and c</w:t>
            </w:r>
            <w:r w:rsidR="00D213F3" w:rsidRPr="00D213F3">
              <w:rPr>
                <w:i w:val="0"/>
                <w:iCs w:val="0"/>
                <w:color w:val="auto"/>
                <w:sz w:val="22"/>
                <w:szCs w:val="22"/>
              </w:rPr>
              <w:t xml:space="preserve">are </w:t>
            </w:r>
            <w:r w:rsidR="00D213F3">
              <w:rPr>
                <w:i w:val="0"/>
                <w:iCs w:val="0"/>
                <w:color w:val="auto"/>
                <w:sz w:val="22"/>
                <w:szCs w:val="22"/>
              </w:rPr>
              <w:t>(</w:t>
            </w:r>
            <w:r w:rsidR="002A698F">
              <w:rPr>
                <w:i w:val="0"/>
                <w:iCs w:val="0"/>
                <w:color w:val="auto"/>
                <w:sz w:val="22"/>
                <w:szCs w:val="22"/>
              </w:rPr>
              <w:t>ECEC</w:t>
            </w:r>
            <w:r w:rsidR="00D213F3">
              <w:rPr>
                <w:i w:val="0"/>
                <w:iCs w:val="0"/>
                <w:color w:val="auto"/>
                <w:sz w:val="22"/>
                <w:szCs w:val="22"/>
              </w:rPr>
              <w:t>)</w:t>
            </w:r>
            <w:r w:rsidR="002A698F">
              <w:rPr>
                <w:i w:val="0"/>
                <w:iCs w:val="0"/>
                <w:color w:val="auto"/>
                <w:sz w:val="22"/>
                <w:szCs w:val="22"/>
              </w:rPr>
              <w:t xml:space="preserve"> work role boundaries and </w:t>
            </w:r>
            <w:r>
              <w:rPr>
                <w:i w:val="0"/>
                <w:iCs w:val="0"/>
                <w:color w:val="auto"/>
                <w:sz w:val="22"/>
                <w:szCs w:val="22"/>
              </w:rPr>
              <w:t xml:space="preserve">aspects of </w:t>
            </w:r>
            <w:r w:rsidR="002A698F">
              <w:rPr>
                <w:i w:val="0"/>
                <w:iCs w:val="0"/>
                <w:color w:val="auto"/>
                <w:sz w:val="22"/>
                <w:szCs w:val="22"/>
              </w:rPr>
              <w:t xml:space="preserve">sector </w:t>
            </w:r>
            <w:r w:rsidR="001B78C8">
              <w:rPr>
                <w:i w:val="0"/>
                <w:iCs w:val="0"/>
                <w:color w:val="auto"/>
                <w:sz w:val="22"/>
                <w:szCs w:val="22"/>
              </w:rPr>
              <w:t xml:space="preserve">workplace culture </w:t>
            </w:r>
          </w:p>
          <w:p w14:paraId="1BD0985C" w14:textId="785EAB31" w:rsidR="001B78C8" w:rsidRDefault="001B78C8" w:rsidP="00A85AAF">
            <w:pPr>
              <w:pStyle w:val="AccredTemplate"/>
              <w:numPr>
                <w:ilvl w:val="0"/>
                <w:numId w:val="24"/>
              </w:numPr>
              <w:spacing w:after="60"/>
              <w:rPr>
                <w:i w:val="0"/>
                <w:iCs w:val="0"/>
                <w:color w:val="auto"/>
                <w:sz w:val="22"/>
                <w:szCs w:val="22"/>
              </w:rPr>
            </w:pPr>
            <w:r>
              <w:rPr>
                <w:i w:val="0"/>
                <w:iCs w:val="0"/>
                <w:color w:val="auto"/>
                <w:sz w:val="22"/>
                <w:szCs w:val="22"/>
              </w:rPr>
              <w:t>communicat</w:t>
            </w:r>
            <w:r w:rsidR="00517F37">
              <w:rPr>
                <w:i w:val="0"/>
                <w:iCs w:val="0"/>
                <w:color w:val="auto"/>
                <w:sz w:val="22"/>
                <w:szCs w:val="22"/>
              </w:rPr>
              <w:t>e</w:t>
            </w:r>
            <w:r>
              <w:rPr>
                <w:i w:val="0"/>
                <w:iCs w:val="0"/>
                <w:color w:val="auto"/>
                <w:sz w:val="22"/>
                <w:szCs w:val="22"/>
              </w:rPr>
              <w:t xml:space="preserve"> </w:t>
            </w:r>
            <w:r w:rsidR="002A698F">
              <w:rPr>
                <w:i w:val="0"/>
                <w:iCs w:val="0"/>
                <w:color w:val="auto"/>
                <w:sz w:val="22"/>
                <w:szCs w:val="22"/>
              </w:rPr>
              <w:t xml:space="preserve">effectively </w:t>
            </w:r>
            <w:r>
              <w:rPr>
                <w:i w:val="0"/>
                <w:iCs w:val="0"/>
                <w:color w:val="auto"/>
                <w:sz w:val="22"/>
                <w:szCs w:val="22"/>
              </w:rPr>
              <w:t>with children, co workers and parents</w:t>
            </w:r>
          </w:p>
          <w:p w14:paraId="659E38F7" w14:textId="136169EC" w:rsidR="001B78C8" w:rsidRDefault="00517F37" w:rsidP="00A85AAF">
            <w:pPr>
              <w:pStyle w:val="AccredTemplate"/>
              <w:numPr>
                <w:ilvl w:val="0"/>
                <w:numId w:val="24"/>
              </w:numPr>
              <w:spacing w:after="60"/>
              <w:rPr>
                <w:i w:val="0"/>
                <w:iCs w:val="0"/>
                <w:color w:val="auto"/>
                <w:sz w:val="22"/>
                <w:szCs w:val="22"/>
              </w:rPr>
            </w:pPr>
            <w:r>
              <w:rPr>
                <w:i w:val="0"/>
                <w:iCs w:val="0"/>
                <w:color w:val="auto"/>
                <w:sz w:val="22"/>
                <w:szCs w:val="22"/>
              </w:rPr>
              <w:t xml:space="preserve">apply </w:t>
            </w:r>
            <w:r w:rsidR="001B78C8">
              <w:rPr>
                <w:i w:val="0"/>
                <w:iCs w:val="0"/>
                <w:color w:val="auto"/>
                <w:sz w:val="22"/>
                <w:szCs w:val="22"/>
              </w:rPr>
              <w:t xml:space="preserve">literacy and numeracy </w:t>
            </w:r>
            <w:r w:rsidR="00993028">
              <w:rPr>
                <w:i w:val="0"/>
                <w:iCs w:val="0"/>
                <w:color w:val="auto"/>
                <w:sz w:val="22"/>
                <w:szCs w:val="22"/>
              </w:rPr>
              <w:t>to</w:t>
            </w:r>
            <w:r w:rsidR="001B78C8">
              <w:rPr>
                <w:i w:val="0"/>
                <w:iCs w:val="0"/>
                <w:color w:val="auto"/>
                <w:sz w:val="22"/>
                <w:szCs w:val="22"/>
              </w:rPr>
              <w:t xml:space="preserve"> </w:t>
            </w:r>
            <w:r w:rsidR="00993028">
              <w:rPr>
                <w:i w:val="0"/>
                <w:iCs w:val="0"/>
                <w:color w:val="auto"/>
                <w:sz w:val="22"/>
                <w:szCs w:val="22"/>
              </w:rPr>
              <w:t>routine</w:t>
            </w:r>
            <w:r w:rsidR="001B78C8">
              <w:rPr>
                <w:i w:val="0"/>
                <w:iCs w:val="0"/>
                <w:color w:val="auto"/>
                <w:sz w:val="22"/>
                <w:szCs w:val="22"/>
              </w:rPr>
              <w:t xml:space="preserve"> workplace</w:t>
            </w:r>
            <w:r>
              <w:rPr>
                <w:i w:val="0"/>
                <w:iCs w:val="0"/>
                <w:color w:val="auto"/>
                <w:sz w:val="22"/>
                <w:szCs w:val="22"/>
              </w:rPr>
              <w:t>-related activities</w:t>
            </w:r>
          </w:p>
          <w:p w14:paraId="25CC8CBA" w14:textId="68AD8069" w:rsidR="001B78C8" w:rsidRDefault="00517F37" w:rsidP="00A85AAF">
            <w:pPr>
              <w:pStyle w:val="AccredTemplate"/>
              <w:numPr>
                <w:ilvl w:val="0"/>
                <w:numId w:val="24"/>
              </w:numPr>
              <w:spacing w:after="60"/>
              <w:rPr>
                <w:i w:val="0"/>
                <w:iCs w:val="0"/>
                <w:color w:val="auto"/>
                <w:sz w:val="22"/>
                <w:szCs w:val="22"/>
              </w:rPr>
            </w:pPr>
            <w:r w:rsidRPr="00ED06A6">
              <w:rPr>
                <w:i w:val="0"/>
                <w:iCs w:val="0"/>
                <w:color w:val="auto"/>
                <w:sz w:val="22"/>
                <w:szCs w:val="22"/>
              </w:rPr>
              <w:t xml:space="preserve">employ </w:t>
            </w:r>
            <w:r w:rsidR="001B78C8" w:rsidRPr="00ED06A6">
              <w:rPr>
                <w:i w:val="0"/>
                <w:iCs w:val="0"/>
                <w:color w:val="auto"/>
                <w:sz w:val="22"/>
                <w:szCs w:val="22"/>
              </w:rPr>
              <w:t>basic infection control and</w:t>
            </w:r>
            <w:r w:rsidR="001B78C8">
              <w:rPr>
                <w:i w:val="0"/>
                <w:iCs w:val="0"/>
                <w:color w:val="auto"/>
                <w:sz w:val="22"/>
                <w:szCs w:val="22"/>
              </w:rPr>
              <w:t xml:space="preserve"> occupational health and safety</w:t>
            </w:r>
            <w:r>
              <w:rPr>
                <w:i w:val="0"/>
                <w:iCs w:val="0"/>
                <w:color w:val="auto"/>
                <w:sz w:val="22"/>
                <w:szCs w:val="22"/>
              </w:rPr>
              <w:t xml:space="preserve"> procedures</w:t>
            </w:r>
            <w:r w:rsidR="00993028">
              <w:rPr>
                <w:i w:val="0"/>
                <w:iCs w:val="0"/>
                <w:color w:val="auto"/>
                <w:sz w:val="22"/>
                <w:szCs w:val="22"/>
              </w:rPr>
              <w:t xml:space="preserve"> within an ECEC setting</w:t>
            </w:r>
          </w:p>
          <w:p w14:paraId="565D3A07" w14:textId="3AA32086" w:rsidR="001B78C8" w:rsidRDefault="00517F37" w:rsidP="00A85AAF">
            <w:pPr>
              <w:pStyle w:val="AccredTemplate"/>
              <w:numPr>
                <w:ilvl w:val="0"/>
                <w:numId w:val="24"/>
              </w:numPr>
              <w:spacing w:after="60"/>
              <w:rPr>
                <w:i w:val="0"/>
                <w:iCs w:val="0"/>
                <w:color w:val="auto"/>
                <w:sz w:val="22"/>
                <w:szCs w:val="22"/>
              </w:rPr>
            </w:pPr>
            <w:r>
              <w:rPr>
                <w:i w:val="0"/>
                <w:iCs w:val="0"/>
                <w:color w:val="auto"/>
                <w:sz w:val="22"/>
                <w:szCs w:val="22"/>
              </w:rPr>
              <w:t xml:space="preserve">use </w:t>
            </w:r>
            <w:r w:rsidR="001B78C8">
              <w:rPr>
                <w:i w:val="0"/>
                <w:iCs w:val="0"/>
                <w:color w:val="auto"/>
                <w:sz w:val="22"/>
                <w:szCs w:val="22"/>
              </w:rPr>
              <w:t>digital application</w:t>
            </w:r>
            <w:r>
              <w:rPr>
                <w:i w:val="0"/>
                <w:iCs w:val="0"/>
                <w:color w:val="auto"/>
                <w:sz w:val="22"/>
                <w:szCs w:val="22"/>
              </w:rPr>
              <w:t>s</w:t>
            </w:r>
            <w:r w:rsidR="001B78C8">
              <w:rPr>
                <w:i w:val="0"/>
                <w:iCs w:val="0"/>
                <w:color w:val="auto"/>
                <w:sz w:val="22"/>
                <w:szCs w:val="22"/>
              </w:rPr>
              <w:t xml:space="preserve"> </w:t>
            </w:r>
            <w:r>
              <w:rPr>
                <w:i w:val="0"/>
                <w:iCs w:val="0"/>
                <w:color w:val="auto"/>
                <w:sz w:val="22"/>
                <w:szCs w:val="22"/>
              </w:rPr>
              <w:t>for common</w:t>
            </w:r>
            <w:r w:rsidR="001B78C8">
              <w:rPr>
                <w:i w:val="0"/>
                <w:iCs w:val="0"/>
                <w:color w:val="auto"/>
                <w:sz w:val="22"/>
                <w:szCs w:val="22"/>
              </w:rPr>
              <w:t xml:space="preserve"> workplace</w:t>
            </w:r>
            <w:r>
              <w:rPr>
                <w:i w:val="0"/>
                <w:iCs w:val="0"/>
                <w:color w:val="auto"/>
                <w:sz w:val="22"/>
                <w:szCs w:val="22"/>
              </w:rPr>
              <w:t xml:space="preserve"> related tasks</w:t>
            </w:r>
          </w:p>
          <w:p w14:paraId="5F025C4D" w14:textId="4C6CC923" w:rsidR="00A85AAF" w:rsidRDefault="002A698F" w:rsidP="00A85AAF">
            <w:pPr>
              <w:pStyle w:val="AccredTemplate"/>
              <w:numPr>
                <w:ilvl w:val="0"/>
                <w:numId w:val="24"/>
              </w:numPr>
              <w:spacing w:after="60"/>
              <w:rPr>
                <w:i w:val="0"/>
                <w:iCs w:val="0"/>
                <w:color w:val="auto"/>
                <w:sz w:val="22"/>
                <w:szCs w:val="22"/>
              </w:rPr>
            </w:pPr>
            <w:r>
              <w:rPr>
                <w:i w:val="0"/>
                <w:iCs w:val="0"/>
                <w:color w:val="auto"/>
                <w:sz w:val="22"/>
                <w:szCs w:val="22"/>
              </w:rPr>
              <w:t xml:space="preserve">develop </w:t>
            </w:r>
            <w:r w:rsidR="00993028">
              <w:rPr>
                <w:i w:val="0"/>
                <w:iCs w:val="0"/>
                <w:color w:val="auto"/>
                <w:sz w:val="22"/>
                <w:szCs w:val="22"/>
              </w:rPr>
              <w:t>a career plan for the ECEC sector</w:t>
            </w:r>
          </w:p>
          <w:p w14:paraId="4ECC3DE0" w14:textId="5DC096D9" w:rsidR="000B41B8" w:rsidRPr="00993028" w:rsidRDefault="00A85AAF" w:rsidP="00ED06A6">
            <w:pPr>
              <w:pStyle w:val="AccredTemplate"/>
              <w:spacing w:after="60"/>
              <w:rPr>
                <w:i w:val="0"/>
                <w:iCs w:val="0"/>
                <w:color w:val="auto"/>
                <w:sz w:val="22"/>
                <w:szCs w:val="22"/>
              </w:rPr>
            </w:pPr>
            <w:r w:rsidRPr="00A85AAF">
              <w:rPr>
                <w:i w:val="0"/>
                <w:iCs w:val="0"/>
                <w:color w:val="auto"/>
                <w:sz w:val="22"/>
                <w:szCs w:val="22"/>
              </w:rPr>
              <w:t>The course does not provide a vocational outcome, rather it introduces entrants to the early childhood education and care (ECEC) sector and supports the development of foundational skill and knowledge in early childhood learning and care practices</w:t>
            </w:r>
            <w:r w:rsidR="00993028">
              <w:rPr>
                <w:i w:val="0"/>
                <w:iCs w:val="0"/>
                <w:color w:val="auto"/>
                <w:sz w:val="22"/>
                <w:szCs w:val="22"/>
              </w:rPr>
              <w:t>.</w:t>
            </w: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67548C62" w:rsidR="008006DE" w:rsidRPr="00444664" w:rsidRDefault="008006DE" w:rsidP="00761AE0">
            <w:pPr>
              <w:pStyle w:val="Heading4"/>
              <w:rPr>
                <w:sz w:val="22"/>
                <w:szCs w:val="22"/>
              </w:rPr>
            </w:pPr>
            <w:bookmarkStart w:id="54" w:name="_Toc104709339"/>
            <w:r w:rsidRPr="00444664">
              <w:rPr>
                <w:sz w:val="22"/>
                <w:szCs w:val="22"/>
              </w:rPr>
              <w:t xml:space="preserve">2.2 Course </w:t>
            </w:r>
            <w:r w:rsidR="00177CD9" w:rsidRPr="00444664">
              <w:rPr>
                <w:sz w:val="22"/>
                <w:szCs w:val="22"/>
              </w:rPr>
              <w:t>d</w:t>
            </w:r>
            <w:r w:rsidRPr="00444664">
              <w:rPr>
                <w:sz w:val="22"/>
                <w:szCs w:val="22"/>
              </w:rPr>
              <w:t>escription</w:t>
            </w:r>
            <w:bookmarkEnd w:id="54"/>
          </w:p>
        </w:tc>
        <w:tc>
          <w:tcPr>
            <w:tcW w:w="7225" w:type="dxa"/>
            <w:tcBorders>
              <w:top w:val="dotted" w:sz="4" w:space="0" w:color="888B8D" w:themeColor="accent2"/>
              <w:left w:val="dotted" w:sz="4" w:space="0" w:color="888B8D" w:themeColor="accent2"/>
              <w:bottom w:val="nil"/>
              <w:right w:val="nil"/>
            </w:tcBorders>
          </w:tcPr>
          <w:p w14:paraId="606897E4" w14:textId="248CBF6C" w:rsidR="00627822" w:rsidRDefault="00194BAA" w:rsidP="00CD6C80">
            <w:pPr>
              <w:pStyle w:val="VRQAFormBody"/>
              <w:framePr w:hSpace="0" w:wrap="auto" w:vAnchor="margin" w:hAnchor="text" w:xAlign="left" w:yAlign="inline"/>
              <w:rPr>
                <w:color w:val="auto"/>
                <w:sz w:val="22"/>
                <w:szCs w:val="22"/>
              </w:rPr>
            </w:pPr>
            <w:r>
              <w:rPr>
                <w:color w:val="auto"/>
                <w:sz w:val="22"/>
                <w:szCs w:val="22"/>
              </w:rPr>
              <w:t>Th</w:t>
            </w:r>
            <w:r w:rsidR="00914474">
              <w:rPr>
                <w:color w:val="auto"/>
                <w:sz w:val="22"/>
                <w:szCs w:val="22"/>
              </w:rPr>
              <w:t>e</w:t>
            </w:r>
            <w:r>
              <w:rPr>
                <w:color w:val="auto"/>
                <w:sz w:val="22"/>
                <w:szCs w:val="22"/>
              </w:rPr>
              <w:t xml:space="preserve"> </w:t>
            </w:r>
            <w:r w:rsidR="00914474" w:rsidRPr="00914474">
              <w:rPr>
                <w:color w:val="auto"/>
                <w:sz w:val="22"/>
                <w:szCs w:val="22"/>
              </w:rPr>
              <w:t>Certificate II in Early Childhood Education and Care Pathway</w:t>
            </w:r>
            <w:r>
              <w:rPr>
                <w:color w:val="auto"/>
                <w:sz w:val="22"/>
                <w:szCs w:val="22"/>
              </w:rPr>
              <w:t xml:space="preserve"> </w:t>
            </w:r>
            <w:r w:rsidR="00CE5E8C" w:rsidRPr="00CE5E8C">
              <w:rPr>
                <w:color w:val="auto"/>
                <w:sz w:val="22"/>
                <w:szCs w:val="22"/>
              </w:rPr>
              <w:t xml:space="preserve">is designed to provide a pathway into </w:t>
            </w:r>
            <w:r w:rsidR="005E7726">
              <w:rPr>
                <w:color w:val="auto"/>
                <w:sz w:val="22"/>
                <w:szCs w:val="22"/>
              </w:rPr>
              <w:t xml:space="preserve">further education, </w:t>
            </w:r>
            <w:r w:rsidR="000518C2">
              <w:rPr>
                <w:color w:val="auto"/>
                <w:sz w:val="22"/>
                <w:szCs w:val="22"/>
              </w:rPr>
              <w:t>typically</w:t>
            </w:r>
            <w:r w:rsidR="005E7726">
              <w:rPr>
                <w:color w:val="auto"/>
                <w:sz w:val="22"/>
                <w:szCs w:val="22"/>
              </w:rPr>
              <w:t xml:space="preserve"> </w:t>
            </w:r>
            <w:r w:rsidR="00CE5E8C" w:rsidRPr="00CE5E8C">
              <w:rPr>
                <w:color w:val="auto"/>
                <w:sz w:val="22"/>
                <w:szCs w:val="22"/>
              </w:rPr>
              <w:t>the CHC30121 Certificate III in Early Childhood Education and Care</w:t>
            </w:r>
            <w:r w:rsidR="001D6769">
              <w:rPr>
                <w:color w:val="auto"/>
                <w:sz w:val="22"/>
                <w:szCs w:val="22"/>
              </w:rPr>
              <w:t xml:space="preserve"> or its equivalent</w:t>
            </w:r>
            <w:r w:rsidR="00CE5E8C" w:rsidRPr="00CE5E8C">
              <w:rPr>
                <w:color w:val="auto"/>
                <w:sz w:val="22"/>
                <w:szCs w:val="22"/>
              </w:rPr>
              <w:t xml:space="preserve">. </w:t>
            </w:r>
            <w:r w:rsidR="00914474">
              <w:rPr>
                <w:color w:val="auto"/>
                <w:sz w:val="22"/>
                <w:szCs w:val="22"/>
              </w:rPr>
              <w:t>This course does not provide a vocational outcome.</w:t>
            </w:r>
          </w:p>
          <w:p w14:paraId="78BF0CEB" w14:textId="554D09CE" w:rsidR="00CD6C80" w:rsidRPr="00CD6C80" w:rsidRDefault="00627822" w:rsidP="00CD6C80">
            <w:pPr>
              <w:pStyle w:val="VRQAFormBody"/>
              <w:framePr w:hSpace="0" w:wrap="auto" w:vAnchor="margin" w:hAnchor="text" w:xAlign="left" w:yAlign="inline"/>
              <w:rPr>
                <w:color w:val="auto"/>
                <w:sz w:val="22"/>
                <w:szCs w:val="22"/>
              </w:rPr>
            </w:pPr>
            <w:r>
              <w:rPr>
                <w:color w:val="auto"/>
                <w:sz w:val="22"/>
                <w:szCs w:val="22"/>
              </w:rPr>
              <w:t xml:space="preserve">Graduates </w:t>
            </w:r>
            <w:r w:rsidR="00914474">
              <w:rPr>
                <w:color w:val="auto"/>
                <w:sz w:val="22"/>
                <w:szCs w:val="22"/>
              </w:rPr>
              <w:t xml:space="preserve">of this course </w:t>
            </w:r>
            <w:r>
              <w:rPr>
                <w:color w:val="auto"/>
                <w:sz w:val="22"/>
                <w:szCs w:val="22"/>
              </w:rPr>
              <w:t>will develop</w:t>
            </w:r>
            <w:r w:rsidR="00914474" w:rsidRPr="00914474">
              <w:rPr>
                <w:color w:val="auto"/>
                <w:sz w:val="22"/>
                <w:szCs w:val="22"/>
              </w:rPr>
              <w:t xml:space="preserve"> foundational skill and knowledge</w:t>
            </w:r>
            <w:r w:rsidR="00914474">
              <w:rPr>
                <w:color w:val="auto"/>
                <w:sz w:val="22"/>
                <w:szCs w:val="22"/>
              </w:rPr>
              <w:t xml:space="preserve"> that support</w:t>
            </w:r>
            <w:r w:rsidR="00ED06A6">
              <w:rPr>
                <w:color w:val="auto"/>
                <w:sz w:val="22"/>
                <w:szCs w:val="22"/>
              </w:rPr>
              <w:t xml:space="preserve"> practices and</w:t>
            </w:r>
            <w:r w:rsidR="00914474">
              <w:rPr>
                <w:color w:val="auto"/>
                <w:sz w:val="22"/>
                <w:szCs w:val="22"/>
              </w:rPr>
              <w:t xml:space="preserve"> </w:t>
            </w:r>
            <w:r w:rsidR="000518C2">
              <w:rPr>
                <w:color w:val="auto"/>
                <w:sz w:val="22"/>
                <w:szCs w:val="22"/>
              </w:rPr>
              <w:t xml:space="preserve">techniques </w:t>
            </w:r>
            <w:r w:rsidR="00914474">
              <w:rPr>
                <w:color w:val="auto"/>
                <w:sz w:val="22"/>
                <w:szCs w:val="22"/>
              </w:rPr>
              <w:t xml:space="preserve">in </w:t>
            </w:r>
            <w:r w:rsidR="000518C2">
              <w:rPr>
                <w:color w:val="auto"/>
                <w:sz w:val="22"/>
                <w:szCs w:val="22"/>
              </w:rPr>
              <w:t>early childhood learning through play and positive interactions</w:t>
            </w:r>
            <w:r w:rsidR="002F0B2A">
              <w:rPr>
                <w:color w:val="auto"/>
                <w:sz w:val="22"/>
                <w:szCs w:val="22"/>
              </w:rPr>
              <w:t>.The course includes</w:t>
            </w:r>
            <w:r w:rsidR="000518C2">
              <w:rPr>
                <w:color w:val="auto"/>
                <w:sz w:val="22"/>
                <w:szCs w:val="22"/>
              </w:rPr>
              <w:t xml:space="preserve"> </w:t>
            </w:r>
            <w:r w:rsidR="00B657E6">
              <w:rPr>
                <w:color w:val="auto"/>
                <w:sz w:val="22"/>
                <w:szCs w:val="22"/>
              </w:rPr>
              <w:t xml:space="preserve">career planning and progression within the ECEC sector, </w:t>
            </w:r>
            <w:r w:rsidR="005E7726">
              <w:rPr>
                <w:color w:val="auto"/>
                <w:sz w:val="22"/>
                <w:szCs w:val="22"/>
              </w:rPr>
              <w:t xml:space="preserve">workplace </w:t>
            </w:r>
            <w:r w:rsidR="00B657E6">
              <w:rPr>
                <w:color w:val="auto"/>
                <w:sz w:val="22"/>
                <w:szCs w:val="22"/>
              </w:rPr>
              <w:t xml:space="preserve">skill development related to </w:t>
            </w:r>
            <w:r w:rsidR="005E7726">
              <w:rPr>
                <w:color w:val="auto"/>
                <w:sz w:val="22"/>
                <w:szCs w:val="22"/>
              </w:rPr>
              <w:t>communication</w:t>
            </w:r>
            <w:r w:rsidR="0015023D">
              <w:rPr>
                <w:color w:val="auto"/>
                <w:sz w:val="22"/>
                <w:szCs w:val="22"/>
              </w:rPr>
              <w:t xml:space="preserve"> and </w:t>
            </w:r>
            <w:r w:rsidR="00B657E6">
              <w:rPr>
                <w:color w:val="auto"/>
                <w:sz w:val="22"/>
                <w:szCs w:val="22"/>
              </w:rPr>
              <w:t>numeracy, use of digital applications</w:t>
            </w:r>
            <w:r w:rsidR="00C66087">
              <w:rPr>
                <w:color w:val="auto"/>
                <w:sz w:val="22"/>
                <w:szCs w:val="22"/>
              </w:rPr>
              <w:t xml:space="preserve"> and </w:t>
            </w:r>
            <w:r w:rsidR="00B657E6">
              <w:rPr>
                <w:color w:val="auto"/>
                <w:sz w:val="22"/>
                <w:szCs w:val="22"/>
              </w:rPr>
              <w:t>occupational health and safety.</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5" w:name="_Toc479845652"/>
            <w:bookmarkStart w:id="56" w:name="_Toc99709778"/>
            <w:bookmarkStart w:id="57" w:name="_Toc104709340"/>
            <w:r w:rsidRPr="00444664">
              <w:rPr>
                <w:sz w:val="22"/>
                <w:szCs w:val="22"/>
              </w:rPr>
              <w:t>Development of the course</w:t>
            </w:r>
            <w:bookmarkEnd w:id="55"/>
            <w:bookmarkEnd w:id="56"/>
            <w:bookmarkEnd w:id="57"/>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8" w:name="_Toc479845653"/>
            <w:bookmarkStart w:id="59" w:name="_Toc104709341"/>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8"/>
            <w:bookmarkEnd w:id="59"/>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096515E" w14:textId="1420CC3F" w:rsidR="00774EC4" w:rsidRPr="00614454" w:rsidRDefault="007E351B" w:rsidP="00774EC4">
            <w:pPr>
              <w:pStyle w:val="VRQAFormBody"/>
              <w:framePr w:wrap="around"/>
              <w:rPr>
                <w:color w:val="auto"/>
                <w:sz w:val="22"/>
                <w:szCs w:val="22"/>
              </w:rPr>
            </w:pPr>
            <w:bookmarkStart w:id="60" w:name="_Hlk159921387"/>
            <w:r w:rsidRPr="00614454">
              <w:rPr>
                <w:color w:val="auto"/>
                <w:sz w:val="22"/>
                <w:szCs w:val="22"/>
              </w:rPr>
              <w:t xml:space="preserve">The early childhood education and care </w:t>
            </w:r>
            <w:r w:rsidR="00774EC4" w:rsidRPr="00614454">
              <w:rPr>
                <w:color w:val="auto"/>
                <w:sz w:val="22"/>
                <w:szCs w:val="22"/>
              </w:rPr>
              <w:t xml:space="preserve">(ECEC) </w:t>
            </w:r>
            <w:r w:rsidRPr="00614454">
              <w:rPr>
                <w:color w:val="auto"/>
                <w:sz w:val="22"/>
                <w:szCs w:val="22"/>
              </w:rPr>
              <w:t>sector is comprised</w:t>
            </w:r>
            <w:r w:rsidR="00774EC4" w:rsidRPr="00614454">
              <w:rPr>
                <w:color w:val="auto"/>
                <w:sz w:val="22"/>
                <w:szCs w:val="22"/>
              </w:rPr>
              <w:t xml:space="preserve"> </w:t>
            </w:r>
            <w:r w:rsidRPr="00614454">
              <w:rPr>
                <w:color w:val="auto"/>
                <w:sz w:val="22"/>
                <w:szCs w:val="22"/>
              </w:rPr>
              <w:t xml:space="preserve">of a number of different service types, including family day care (FDC), long day care (LDC), preschools (kindergartens) and outside school </w:t>
            </w:r>
            <w:r w:rsidRPr="00614454">
              <w:rPr>
                <w:color w:val="auto"/>
                <w:sz w:val="22"/>
                <w:szCs w:val="22"/>
              </w:rPr>
              <w:lastRenderedPageBreak/>
              <w:t>hours care (OSHC) that provide education and care to children under 13 years</w:t>
            </w:r>
            <w:r w:rsidR="007D629F" w:rsidRPr="00614454">
              <w:rPr>
                <w:rStyle w:val="FootnoteReference"/>
                <w:color w:val="auto"/>
                <w:sz w:val="22"/>
                <w:szCs w:val="22"/>
              </w:rPr>
              <w:footnoteReference w:id="2"/>
            </w:r>
            <w:r w:rsidR="0043347F" w:rsidRPr="00614454">
              <w:rPr>
                <w:color w:val="auto"/>
                <w:sz w:val="22"/>
                <w:szCs w:val="22"/>
              </w:rPr>
              <w:t xml:space="preserve">. </w:t>
            </w:r>
          </w:p>
          <w:p w14:paraId="603A1F3F" w14:textId="62E50A6A" w:rsidR="00774EC4" w:rsidRPr="00614454" w:rsidRDefault="00774EC4" w:rsidP="00774EC4">
            <w:pPr>
              <w:pStyle w:val="VRQAFormBody"/>
              <w:framePr w:wrap="around"/>
              <w:rPr>
                <w:color w:val="auto"/>
                <w:sz w:val="22"/>
                <w:szCs w:val="22"/>
              </w:rPr>
            </w:pPr>
            <w:r w:rsidRPr="00614454">
              <w:rPr>
                <w:color w:val="auto"/>
                <w:sz w:val="22"/>
                <w:szCs w:val="22"/>
              </w:rPr>
              <w:t xml:space="preserve">The industry is currently under pressure to service demand. Over the last five years, growth in the care and support workforce has been </w:t>
            </w:r>
            <w:r w:rsidR="007D629F" w:rsidRPr="00614454">
              <w:rPr>
                <w:color w:val="auto"/>
                <w:sz w:val="22"/>
                <w:szCs w:val="22"/>
              </w:rPr>
              <w:t>three</w:t>
            </w:r>
            <w:r w:rsidRPr="00614454">
              <w:rPr>
                <w:color w:val="auto"/>
                <w:sz w:val="22"/>
                <w:szCs w:val="22"/>
              </w:rPr>
              <w:t xml:space="preserve"> times faster than total employment</w:t>
            </w:r>
            <w:r w:rsidR="00907BC8" w:rsidRPr="00614454">
              <w:rPr>
                <w:rStyle w:val="FootnoteReference"/>
                <w:color w:val="auto"/>
                <w:sz w:val="22"/>
                <w:szCs w:val="22"/>
              </w:rPr>
              <w:footnoteReference w:id="3"/>
            </w:r>
            <w:r w:rsidRPr="00614454">
              <w:rPr>
                <w:color w:val="auto"/>
                <w:sz w:val="22"/>
                <w:szCs w:val="22"/>
              </w:rPr>
              <w:t>. According to recent labour market reports, the occupation of ‘child care worker’ has experienced persistent skill shortages since 2021</w:t>
            </w:r>
            <w:r w:rsidR="00907BC8" w:rsidRPr="00614454">
              <w:rPr>
                <w:rStyle w:val="FootnoteReference"/>
                <w:color w:val="auto"/>
                <w:sz w:val="22"/>
                <w:szCs w:val="22"/>
              </w:rPr>
              <w:footnoteReference w:id="4"/>
            </w:r>
            <w:r w:rsidRPr="00614454">
              <w:rPr>
                <w:color w:val="auto"/>
                <w:sz w:val="22"/>
                <w:szCs w:val="22"/>
              </w:rPr>
              <w:t xml:space="preserve">. As at 22 October 2023, there were 8,174 jobs advertised nationally for ‘early childhood educators’ and 2,712 jobs advertised for ‘child care workers’; within Victoria, those advertisements number 2,030 and 791 respectively. </w:t>
            </w:r>
            <w:r w:rsidRPr="00FD2F7B">
              <w:rPr>
                <w:color w:val="auto"/>
                <w:sz w:val="22"/>
                <w:szCs w:val="22"/>
              </w:rPr>
              <w:t xml:space="preserve"> </w:t>
            </w:r>
            <w:r w:rsidR="002D149F" w:rsidRPr="00614454">
              <w:rPr>
                <w:color w:val="auto"/>
                <w:sz w:val="22"/>
                <w:szCs w:val="22"/>
              </w:rPr>
              <w:t>This</w:t>
            </w:r>
            <w:r w:rsidRPr="00614454">
              <w:rPr>
                <w:color w:val="auto"/>
                <w:sz w:val="22"/>
                <w:szCs w:val="22"/>
              </w:rPr>
              <w:t xml:space="preserve"> </w:t>
            </w:r>
            <w:r w:rsidR="00C27DFC" w:rsidRPr="00614454">
              <w:rPr>
                <w:color w:val="auto"/>
                <w:sz w:val="22"/>
                <w:szCs w:val="22"/>
              </w:rPr>
              <w:t xml:space="preserve">evidences high </w:t>
            </w:r>
            <w:r w:rsidR="00F62F1D" w:rsidRPr="00614454">
              <w:rPr>
                <w:color w:val="auto"/>
                <w:sz w:val="22"/>
                <w:szCs w:val="22"/>
              </w:rPr>
              <w:t xml:space="preserve">vocational </w:t>
            </w:r>
            <w:r w:rsidR="002D149F" w:rsidRPr="00614454">
              <w:rPr>
                <w:color w:val="auto"/>
                <w:sz w:val="22"/>
                <w:szCs w:val="22"/>
              </w:rPr>
              <w:t xml:space="preserve">demand </w:t>
            </w:r>
            <w:r w:rsidRPr="00614454">
              <w:rPr>
                <w:color w:val="auto"/>
                <w:sz w:val="22"/>
                <w:szCs w:val="22"/>
              </w:rPr>
              <w:t xml:space="preserve">on both a national and state level. </w:t>
            </w:r>
          </w:p>
          <w:p w14:paraId="61EE03D3" w14:textId="1C545165" w:rsidR="0069394F" w:rsidRPr="00614454" w:rsidRDefault="00EF03EE" w:rsidP="00774EC4">
            <w:pPr>
              <w:pStyle w:val="VRQAFormBody"/>
              <w:framePr w:wrap="around"/>
              <w:rPr>
                <w:color w:val="auto"/>
                <w:sz w:val="22"/>
                <w:szCs w:val="22"/>
              </w:rPr>
            </w:pPr>
            <w:r w:rsidRPr="00614454">
              <w:rPr>
                <w:color w:val="auto"/>
                <w:sz w:val="22"/>
                <w:szCs w:val="22"/>
              </w:rPr>
              <w:t>The</w:t>
            </w:r>
            <w:r w:rsidR="0069394F" w:rsidRPr="00614454">
              <w:rPr>
                <w:color w:val="auto"/>
                <w:sz w:val="22"/>
                <w:szCs w:val="22"/>
              </w:rPr>
              <w:t xml:space="preserve"> minimum accredited (and regulated) training requirement for employment into the early childhood education and care sector is currently the CHC30121 Certificate III in Early Childhood Education and Care. </w:t>
            </w:r>
            <w:r w:rsidR="00434D12" w:rsidRPr="00614454">
              <w:rPr>
                <w:color w:val="auto"/>
                <w:sz w:val="22"/>
                <w:szCs w:val="22"/>
              </w:rPr>
              <w:t xml:space="preserve">Graduates of this course feed into industry to support a labour supply. </w:t>
            </w:r>
            <w:r w:rsidR="0069394F" w:rsidRPr="00614454">
              <w:rPr>
                <w:color w:val="auto"/>
                <w:sz w:val="22"/>
                <w:szCs w:val="22"/>
              </w:rPr>
              <w:t xml:space="preserve">Completion rates for this course </w:t>
            </w:r>
            <w:r w:rsidR="00434D12" w:rsidRPr="00614454">
              <w:rPr>
                <w:color w:val="auto"/>
                <w:sz w:val="22"/>
                <w:szCs w:val="22"/>
              </w:rPr>
              <w:t xml:space="preserve">are quite low however, sitting </w:t>
            </w:r>
            <w:r w:rsidR="003B74BE" w:rsidRPr="00614454">
              <w:rPr>
                <w:color w:val="auto"/>
                <w:sz w:val="22"/>
                <w:szCs w:val="22"/>
              </w:rPr>
              <w:t>a</w:t>
            </w:r>
            <w:r w:rsidR="0069394F" w:rsidRPr="00614454">
              <w:rPr>
                <w:color w:val="auto"/>
                <w:sz w:val="22"/>
                <w:szCs w:val="22"/>
              </w:rPr>
              <w:t>t approximately 50%</w:t>
            </w:r>
            <w:r w:rsidR="00434D12" w:rsidRPr="00614454">
              <w:rPr>
                <w:color w:val="auto"/>
                <w:sz w:val="22"/>
                <w:szCs w:val="22"/>
              </w:rPr>
              <w:t xml:space="preserve">, which has the effect of providing </w:t>
            </w:r>
            <w:r w:rsidR="0069394F" w:rsidRPr="00614454">
              <w:rPr>
                <w:color w:val="auto"/>
                <w:sz w:val="22"/>
                <w:szCs w:val="22"/>
              </w:rPr>
              <w:t xml:space="preserve">a reduced staff compliment for entry into the sector. Retention </w:t>
            </w:r>
            <w:r w:rsidR="003B74BE" w:rsidRPr="00614454">
              <w:rPr>
                <w:color w:val="auto"/>
                <w:sz w:val="22"/>
                <w:szCs w:val="22"/>
              </w:rPr>
              <w:t xml:space="preserve">rates of graduates, once employed, is </w:t>
            </w:r>
            <w:r w:rsidR="0069394F" w:rsidRPr="00614454">
              <w:rPr>
                <w:color w:val="auto"/>
                <w:sz w:val="22"/>
                <w:szCs w:val="22"/>
              </w:rPr>
              <w:t>also an issue</w:t>
            </w:r>
            <w:r w:rsidR="00EC2EE8" w:rsidRPr="00614454">
              <w:rPr>
                <w:color w:val="auto"/>
                <w:sz w:val="22"/>
                <w:szCs w:val="22"/>
              </w:rPr>
              <w:t xml:space="preserve"> reported by the sector</w:t>
            </w:r>
            <w:r w:rsidR="0069394F" w:rsidRPr="00614454">
              <w:rPr>
                <w:color w:val="auto"/>
                <w:sz w:val="22"/>
                <w:szCs w:val="22"/>
              </w:rPr>
              <w:t>.</w:t>
            </w:r>
          </w:p>
          <w:p w14:paraId="6478A1D2" w14:textId="58E019F5" w:rsidR="00774EC4" w:rsidRPr="00614454" w:rsidRDefault="00774EC4" w:rsidP="00774EC4">
            <w:pPr>
              <w:pStyle w:val="VRQAFormBody"/>
              <w:framePr w:wrap="around"/>
              <w:rPr>
                <w:color w:val="auto"/>
                <w:sz w:val="22"/>
                <w:szCs w:val="22"/>
              </w:rPr>
            </w:pPr>
            <w:r w:rsidRPr="00614454">
              <w:rPr>
                <w:color w:val="auto"/>
                <w:sz w:val="22"/>
                <w:szCs w:val="22"/>
              </w:rPr>
              <w:t xml:space="preserve">While a number of factors contribute to the sector’s service delivery pressures, </w:t>
            </w:r>
            <w:r w:rsidR="00434D12" w:rsidRPr="00614454">
              <w:rPr>
                <w:color w:val="auto"/>
                <w:sz w:val="22"/>
                <w:szCs w:val="22"/>
              </w:rPr>
              <w:t xml:space="preserve">the ECEC sector </w:t>
            </w:r>
            <w:r w:rsidRPr="00614454">
              <w:rPr>
                <w:color w:val="auto"/>
                <w:sz w:val="22"/>
                <w:szCs w:val="22"/>
              </w:rPr>
              <w:t>has identified foundational training</w:t>
            </w:r>
            <w:r w:rsidR="00B752A5" w:rsidRPr="00614454">
              <w:rPr>
                <w:color w:val="auto"/>
                <w:sz w:val="22"/>
                <w:szCs w:val="22"/>
              </w:rPr>
              <w:t>, in the form of a pathway course,</w:t>
            </w:r>
            <w:r w:rsidRPr="00614454">
              <w:rPr>
                <w:color w:val="auto"/>
                <w:sz w:val="22"/>
                <w:szCs w:val="22"/>
              </w:rPr>
              <w:t xml:space="preserve"> as</w:t>
            </w:r>
            <w:r w:rsidR="007F33DD" w:rsidRPr="00614454">
              <w:rPr>
                <w:color w:val="auto"/>
                <w:sz w:val="22"/>
                <w:szCs w:val="22"/>
              </w:rPr>
              <w:t xml:space="preserve"> one supportive response</w:t>
            </w:r>
            <w:r w:rsidR="0069394F" w:rsidRPr="00614454">
              <w:rPr>
                <w:color w:val="auto"/>
                <w:sz w:val="22"/>
                <w:szCs w:val="22"/>
              </w:rPr>
              <w:t xml:space="preserve"> to these issues</w:t>
            </w:r>
            <w:r w:rsidR="007F33DD" w:rsidRPr="00614454">
              <w:rPr>
                <w:color w:val="auto"/>
                <w:sz w:val="22"/>
                <w:szCs w:val="22"/>
              </w:rPr>
              <w:t xml:space="preserve">.  </w:t>
            </w:r>
          </w:p>
          <w:p w14:paraId="6AE62C02" w14:textId="22F34D1A" w:rsidR="007F33DD" w:rsidRPr="00614454" w:rsidRDefault="007F33DD" w:rsidP="007F33DD">
            <w:pPr>
              <w:pStyle w:val="VRQAFormBody"/>
              <w:framePr w:wrap="around"/>
              <w:rPr>
                <w:color w:val="auto"/>
                <w:sz w:val="22"/>
                <w:szCs w:val="22"/>
              </w:rPr>
            </w:pPr>
            <w:r w:rsidRPr="00614454">
              <w:rPr>
                <w:color w:val="auto"/>
                <w:sz w:val="22"/>
                <w:szCs w:val="22"/>
              </w:rPr>
              <w:t>The Certificate II in Early Childhood Education and Care Pathway forms part of a successful Workplace Training Innovation Fund (WTIF) application approved by the Victorian Government in 2023</w:t>
            </w:r>
            <w:r w:rsidR="00F4381F" w:rsidRPr="00614454">
              <w:rPr>
                <w:color w:val="auto"/>
                <w:sz w:val="22"/>
                <w:szCs w:val="22"/>
              </w:rPr>
              <w:t>, advocating</w:t>
            </w:r>
            <w:r w:rsidR="00F4381F" w:rsidRPr="00FD2F7B">
              <w:rPr>
                <w:color w:val="auto"/>
                <w:sz w:val="22"/>
                <w:szCs w:val="22"/>
              </w:rPr>
              <w:t xml:space="preserve"> </w:t>
            </w:r>
            <w:r w:rsidR="00F4381F" w:rsidRPr="00614454">
              <w:rPr>
                <w:color w:val="auto"/>
                <w:sz w:val="22"/>
                <w:szCs w:val="22"/>
              </w:rPr>
              <w:t>innovative delivery methods using virtual reality approaches.</w:t>
            </w:r>
          </w:p>
          <w:p w14:paraId="4AD0EDF1" w14:textId="77777777" w:rsidR="00B752A5" w:rsidRPr="00614454" w:rsidRDefault="003B74BE" w:rsidP="00EF03EE">
            <w:pPr>
              <w:pStyle w:val="VRQAFormBody"/>
              <w:framePr w:hSpace="0" w:wrap="auto" w:vAnchor="margin" w:hAnchor="text" w:xAlign="left" w:yAlign="inline"/>
              <w:rPr>
                <w:color w:val="auto"/>
                <w:sz w:val="22"/>
                <w:szCs w:val="22"/>
              </w:rPr>
            </w:pPr>
            <w:r w:rsidRPr="00614454">
              <w:rPr>
                <w:color w:val="auto"/>
                <w:sz w:val="22"/>
                <w:szCs w:val="22"/>
              </w:rPr>
              <w:t xml:space="preserve">The course </w:t>
            </w:r>
            <w:r w:rsidR="00907BC8" w:rsidRPr="00614454">
              <w:rPr>
                <w:color w:val="auto"/>
                <w:sz w:val="22"/>
                <w:szCs w:val="22"/>
              </w:rPr>
              <w:t>aims to</w:t>
            </w:r>
            <w:r w:rsidRPr="00614454">
              <w:rPr>
                <w:color w:val="auto"/>
                <w:sz w:val="22"/>
                <w:szCs w:val="22"/>
              </w:rPr>
              <w:t xml:space="preserve"> </w:t>
            </w:r>
            <w:r w:rsidR="007F33DD" w:rsidRPr="00614454">
              <w:rPr>
                <w:color w:val="auto"/>
                <w:sz w:val="22"/>
                <w:szCs w:val="22"/>
              </w:rPr>
              <w:t>enhance workplace productivity for the sector</w:t>
            </w:r>
            <w:r w:rsidRPr="00614454">
              <w:rPr>
                <w:color w:val="auto"/>
                <w:sz w:val="22"/>
                <w:szCs w:val="22"/>
              </w:rPr>
              <w:t xml:space="preserve"> by</w:t>
            </w:r>
            <w:r w:rsidR="00B752A5" w:rsidRPr="00614454">
              <w:rPr>
                <w:color w:val="auto"/>
                <w:sz w:val="22"/>
                <w:szCs w:val="22"/>
              </w:rPr>
              <w:t>:</w:t>
            </w:r>
          </w:p>
          <w:p w14:paraId="12308B61" w14:textId="4F957D20" w:rsidR="00B752A5" w:rsidRPr="00614454" w:rsidRDefault="00B752A5" w:rsidP="00910A6F">
            <w:pPr>
              <w:pStyle w:val="VRQAFormBody"/>
              <w:framePr w:hSpace="0" w:wrap="auto" w:vAnchor="margin" w:hAnchor="text" w:xAlign="left" w:yAlign="inline"/>
              <w:numPr>
                <w:ilvl w:val="0"/>
                <w:numId w:val="38"/>
              </w:numPr>
              <w:rPr>
                <w:color w:val="auto"/>
                <w:sz w:val="22"/>
                <w:szCs w:val="22"/>
              </w:rPr>
            </w:pPr>
            <w:r w:rsidRPr="00614454">
              <w:rPr>
                <w:color w:val="auto"/>
                <w:sz w:val="22"/>
                <w:szCs w:val="22"/>
              </w:rPr>
              <w:t>raising learner awareness of the sector’s service types and exploring potential career paths</w:t>
            </w:r>
          </w:p>
          <w:p w14:paraId="44BBDC40" w14:textId="77777777" w:rsidR="00B752A5" w:rsidRPr="00614454" w:rsidRDefault="003B74BE" w:rsidP="00910A6F">
            <w:pPr>
              <w:pStyle w:val="VRQAFormBody"/>
              <w:framePr w:hSpace="0" w:wrap="auto" w:vAnchor="margin" w:hAnchor="text" w:xAlign="left" w:yAlign="inline"/>
              <w:numPr>
                <w:ilvl w:val="0"/>
                <w:numId w:val="38"/>
              </w:numPr>
              <w:rPr>
                <w:color w:val="auto"/>
                <w:sz w:val="22"/>
                <w:szCs w:val="22"/>
              </w:rPr>
            </w:pPr>
            <w:r w:rsidRPr="00614454">
              <w:rPr>
                <w:color w:val="auto"/>
                <w:sz w:val="22"/>
                <w:szCs w:val="22"/>
              </w:rPr>
              <w:t xml:space="preserve">incorporating content that focuses on practical foundational skill development at the AQF 2 level. </w:t>
            </w:r>
          </w:p>
          <w:p w14:paraId="363E1D66" w14:textId="388FDB98" w:rsidR="000044AC" w:rsidRPr="00614454" w:rsidRDefault="003B74BE" w:rsidP="00B752A5">
            <w:pPr>
              <w:pStyle w:val="VRQAFormBody"/>
              <w:framePr w:hSpace="0" w:wrap="auto" w:vAnchor="margin" w:hAnchor="text" w:xAlign="left" w:yAlign="inline"/>
              <w:rPr>
                <w:color w:val="auto"/>
                <w:sz w:val="22"/>
                <w:szCs w:val="22"/>
              </w:rPr>
            </w:pPr>
            <w:r w:rsidRPr="00614454">
              <w:rPr>
                <w:color w:val="auto"/>
                <w:sz w:val="22"/>
                <w:szCs w:val="22"/>
              </w:rPr>
              <w:t>This will</w:t>
            </w:r>
            <w:r w:rsidR="00EF03EE" w:rsidRPr="00614454">
              <w:rPr>
                <w:color w:val="auto"/>
                <w:sz w:val="22"/>
                <w:szCs w:val="22"/>
              </w:rPr>
              <w:t xml:space="preserve"> </w:t>
            </w:r>
            <w:r w:rsidRPr="00614454">
              <w:rPr>
                <w:color w:val="auto"/>
                <w:sz w:val="22"/>
                <w:szCs w:val="22"/>
              </w:rPr>
              <w:t xml:space="preserve">allow </w:t>
            </w:r>
            <w:r w:rsidR="000262D4" w:rsidRPr="00614454">
              <w:rPr>
                <w:color w:val="auto"/>
                <w:sz w:val="22"/>
                <w:szCs w:val="22"/>
              </w:rPr>
              <w:t xml:space="preserve">for </w:t>
            </w:r>
            <w:r w:rsidR="00B752A5" w:rsidRPr="00614454">
              <w:rPr>
                <w:color w:val="auto"/>
                <w:sz w:val="22"/>
                <w:szCs w:val="22"/>
              </w:rPr>
              <w:t xml:space="preserve">career progression planning as well as </w:t>
            </w:r>
            <w:r w:rsidRPr="00614454">
              <w:rPr>
                <w:color w:val="auto"/>
                <w:sz w:val="22"/>
                <w:szCs w:val="22"/>
              </w:rPr>
              <w:t>scaffolding of targeted and relevant skills for further consolidation when undertaking the</w:t>
            </w:r>
            <w:r w:rsidR="00906434" w:rsidRPr="00614454">
              <w:rPr>
                <w:color w:val="auto"/>
                <w:sz w:val="22"/>
                <w:szCs w:val="22"/>
              </w:rPr>
              <w:t xml:space="preserve"> </w:t>
            </w:r>
            <w:r w:rsidRPr="00614454">
              <w:rPr>
                <w:color w:val="auto"/>
                <w:sz w:val="22"/>
                <w:szCs w:val="22"/>
              </w:rPr>
              <w:t>required vocational certificate III qualification</w:t>
            </w:r>
            <w:r w:rsidR="00EF03EE" w:rsidRPr="00614454">
              <w:rPr>
                <w:color w:val="auto"/>
                <w:sz w:val="22"/>
                <w:szCs w:val="22"/>
              </w:rPr>
              <w:t xml:space="preserve">. In so doing, the pathway course will </w:t>
            </w:r>
            <w:r w:rsidR="005D71DA" w:rsidRPr="00614454">
              <w:rPr>
                <w:color w:val="auto"/>
                <w:sz w:val="22"/>
                <w:szCs w:val="22"/>
              </w:rPr>
              <w:t>b</w:t>
            </w:r>
            <w:r w:rsidR="000044AC" w:rsidRPr="00614454">
              <w:rPr>
                <w:color w:val="auto"/>
                <w:sz w:val="22"/>
                <w:szCs w:val="22"/>
              </w:rPr>
              <w:t>etter prepare students for success when undertaking the C</w:t>
            </w:r>
            <w:r w:rsidR="00C56E45" w:rsidRPr="00614454">
              <w:rPr>
                <w:color w:val="auto"/>
                <w:sz w:val="22"/>
                <w:szCs w:val="22"/>
              </w:rPr>
              <w:t>H</w:t>
            </w:r>
            <w:r w:rsidR="000044AC" w:rsidRPr="00614454">
              <w:rPr>
                <w:color w:val="auto"/>
                <w:sz w:val="22"/>
                <w:szCs w:val="22"/>
              </w:rPr>
              <w:t>C30121 Certificate III in Early Childhood Education and Care (or its equivalent) in terms of improved:</w:t>
            </w:r>
          </w:p>
          <w:p w14:paraId="6E8505BC" w14:textId="777F60C5" w:rsidR="000044AC"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completion rates</w:t>
            </w:r>
          </w:p>
          <w:p w14:paraId="44BEB997" w14:textId="0089422A" w:rsidR="000044AC"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job readiness</w:t>
            </w:r>
          </w:p>
          <w:p w14:paraId="0BFCEE2C" w14:textId="71E03DB0" w:rsidR="007E351B" w:rsidRPr="00614454" w:rsidRDefault="000044AC"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retention rates once employed in the ECEC sector.</w:t>
            </w:r>
          </w:p>
          <w:bookmarkEnd w:id="60"/>
          <w:p w14:paraId="77C5FDE9" w14:textId="5CBE90F9" w:rsidR="006B40C1" w:rsidRPr="00FD2F7B" w:rsidRDefault="00D1072B" w:rsidP="00E843FE">
            <w:pPr>
              <w:pStyle w:val="Guidingtextbulleted"/>
              <w:rPr>
                <w:color w:val="auto"/>
                <w:sz w:val="22"/>
                <w:szCs w:val="22"/>
              </w:rPr>
            </w:pPr>
            <w:r w:rsidRPr="00FD2F7B">
              <w:rPr>
                <w:color w:val="auto"/>
                <w:sz w:val="22"/>
                <w:szCs w:val="22"/>
              </w:rPr>
              <w:lastRenderedPageBreak/>
              <w:t xml:space="preserve">The target group for the </w:t>
            </w:r>
            <w:r w:rsidR="006B40C1" w:rsidRPr="00FD2F7B">
              <w:rPr>
                <w:color w:val="auto"/>
                <w:sz w:val="22"/>
                <w:szCs w:val="22"/>
              </w:rPr>
              <w:t>Certificate II in Early Childhood Education and Care Pathway is primarily young people over fifteen years of age who have elected to leave the secondary school system prior to completing the Victorian Certificate of Education (VCE). This cohort may:</w:t>
            </w:r>
          </w:p>
          <w:p w14:paraId="01AAD62C" w14:textId="42E81FEE"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have experience</w:t>
            </w:r>
            <w:r w:rsidR="00C56A01" w:rsidRPr="00614454">
              <w:rPr>
                <w:color w:val="auto"/>
                <w:sz w:val="22"/>
                <w:szCs w:val="22"/>
              </w:rPr>
              <w:t>d</w:t>
            </w:r>
            <w:r w:rsidRPr="00614454">
              <w:rPr>
                <w:color w:val="auto"/>
                <w:sz w:val="22"/>
                <w:szCs w:val="22"/>
              </w:rPr>
              <w:t xml:space="preserve"> disengagement with the secondary education system</w:t>
            </w:r>
          </w:p>
          <w:p w14:paraId="11E719A6" w14:textId="47B2E6A2"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have experienced barriers to employment (e.g. long-term unemployed)</w:t>
            </w:r>
          </w:p>
          <w:p w14:paraId="69CFA99B" w14:textId="354E37DF"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come from culturally and linguistically diverse groups</w:t>
            </w:r>
          </w:p>
          <w:p w14:paraId="5EAA87E8" w14:textId="781EA223"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 xml:space="preserve">come from low socio-economic status (SES) backgrounds </w:t>
            </w:r>
          </w:p>
          <w:p w14:paraId="4F2CBF00" w14:textId="6E89C51F" w:rsidR="006B40C1" w:rsidRPr="00614454" w:rsidRDefault="006B40C1" w:rsidP="00910A6F">
            <w:pPr>
              <w:pStyle w:val="VRQAFormBody"/>
              <w:framePr w:hSpace="0" w:wrap="auto" w:vAnchor="margin" w:hAnchor="text" w:xAlign="left" w:yAlign="inline"/>
              <w:numPr>
                <w:ilvl w:val="0"/>
                <w:numId w:val="39"/>
              </w:numPr>
              <w:rPr>
                <w:color w:val="auto"/>
                <w:sz w:val="22"/>
                <w:szCs w:val="22"/>
              </w:rPr>
            </w:pPr>
            <w:r w:rsidRPr="00614454">
              <w:rPr>
                <w:color w:val="auto"/>
                <w:sz w:val="22"/>
                <w:szCs w:val="22"/>
              </w:rPr>
              <w:t>be working in other roles and looking for an opportunity to up skill.</w:t>
            </w:r>
          </w:p>
          <w:p w14:paraId="1B4C3D97" w14:textId="76DB6D85" w:rsidR="006B40C1" w:rsidRDefault="006B40C1" w:rsidP="00E843FE">
            <w:pPr>
              <w:pStyle w:val="Guidingtextbulleted"/>
              <w:rPr>
                <w:color w:val="auto"/>
                <w:sz w:val="22"/>
                <w:szCs w:val="22"/>
              </w:rPr>
            </w:pPr>
            <w:r w:rsidRPr="00FD2F7B">
              <w:rPr>
                <w:color w:val="auto"/>
                <w:sz w:val="22"/>
                <w:szCs w:val="22"/>
              </w:rPr>
              <w:t xml:space="preserve">The target group also includes mature aged workers who are looking for a career change and want to work in the ECEC </w:t>
            </w:r>
            <w:r w:rsidR="00C56A01" w:rsidRPr="00FD2F7B">
              <w:rPr>
                <w:color w:val="auto"/>
                <w:sz w:val="22"/>
                <w:szCs w:val="22"/>
              </w:rPr>
              <w:t>sector</w:t>
            </w:r>
            <w:r w:rsidRPr="00FD2F7B">
              <w:rPr>
                <w:color w:val="auto"/>
                <w:sz w:val="22"/>
                <w:szCs w:val="22"/>
              </w:rPr>
              <w:t>.</w:t>
            </w:r>
            <w:r w:rsidR="00FA6833">
              <w:rPr>
                <w:color w:val="auto"/>
                <w:sz w:val="22"/>
                <w:szCs w:val="22"/>
              </w:rPr>
              <w:t xml:space="preserve"> </w:t>
            </w:r>
          </w:p>
          <w:p w14:paraId="7092AFC3" w14:textId="7D766C15" w:rsidR="00FA6833" w:rsidRPr="003632DE" w:rsidRDefault="00FA6833" w:rsidP="00E731D3">
            <w:pPr>
              <w:rPr>
                <w:sz w:val="22"/>
                <w:szCs w:val="22"/>
              </w:rPr>
            </w:pPr>
            <w:r w:rsidRPr="00E731D3">
              <w:rPr>
                <w:rFonts w:ascii="Arial" w:hAnsi="Arial" w:cs="Arial"/>
                <w:sz w:val="22"/>
                <w:szCs w:val="22"/>
                <w:lang w:val="en-AU" w:eastAsia="x-none"/>
              </w:rPr>
              <w:t>The course may lend itself to secondary school delivery as part of a V</w:t>
            </w:r>
            <w:r w:rsidR="00113C50">
              <w:rPr>
                <w:rFonts w:ascii="Arial" w:hAnsi="Arial" w:cs="Arial"/>
                <w:sz w:val="22"/>
                <w:szCs w:val="22"/>
                <w:lang w:val="en-AU" w:eastAsia="x-none"/>
              </w:rPr>
              <w:t xml:space="preserve">ocational </w:t>
            </w:r>
            <w:r w:rsidRPr="00E731D3">
              <w:rPr>
                <w:rFonts w:ascii="Arial" w:hAnsi="Arial" w:cs="Arial"/>
                <w:sz w:val="22"/>
                <w:szCs w:val="22"/>
                <w:lang w:val="en-AU" w:eastAsia="x-none"/>
              </w:rPr>
              <w:t>E</w:t>
            </w:r>
            <w:r w:rsidR="00113C50">
              <w:rPr>
                <w:rFonts w:ascii="Arial" w:hAnsi="Arial" w:cs="Arial"/>
                <w:sz w:val="22"/>
                <w:szCs w:val="22"/>
                <w:lang w:val="en-AU" w:eastAsia="x-none"/>
              </w:rPr>
              <w:t xml:space="preserve">ducation </w:t>
            </w:r>
            <w:r w:rsidRPr="00E731D3">
              <w:rPr>
                <w:rFonts w:ascii="Arial" w:hAnsi="Arial" w:cs="Arial"/>
                <w:sz w:val="22"/>
                <w:szCs w:val="22"/>
                <w:lang w:val="en-AU" w:eastAsia="x-none"/>
              </w:rPr>
              <w:t>T</w:t>
            </w:r>
            <w:r w:rsidR="00113C50">
              <w:rPr>
                <w:rFonts w:ascii="Arial" w:hAnsi="Arial" w:cs="Arial"/>
                <w:sz w:val="22"/>
                <w:szCs w:val="22"/>
                <w:lang w:val="en-AU" w:eastAsia="x-none"/>
              </w:rPr>
              <w:t>raining</w:t>
            </w:r>
            <w:r w:rsidRPr="00E731D3">
              <w:rPr>
                <w:rFonts w:ascii="Arial" w:hAnsi="Arial" w:cs="Arial"/>
                <w:sz w:val="22"/>
                <w:szCs w:val="22"/>
                <w:lang w:val="en-AU" w:eastAsia="x-none"/>
              </w:rPr>
              <w:t xml:space="preserve"> delivered in secondary schools program; therefore the target group may expand in the future to include secondary school students. This model of delivery is subject to VRQA and VCAA consideration. </w:t>
            </w:r>
          </w:p>
          <w:p w14:paraId="16DC6199" w14:textId="005BECCE" w:rsidR="00F73CD6" w:rsidRPr="00FD2F7B" w:rsidRDefault="00F73CD6" w:rsidP="00E843FE">
            <w:pPr>
              <w:pStyle w:val="Guidingtextbulleted"/>
              <w:rPr>
                <w:color w:val="auto"/>
                <w:sz w:val="22"/>
                <w:szCs w:val="22"/>
              </w:rPr>
            </w:pPr>
            <w:r w:rsidRPr="00FD2F7B">
              <w:rPr>
                <w:color w:val="auto"/>
                <w:sz w:val="22"/>
                <w:szCs w:val="22"/>
              </w:rPr>
              <w:t>Course developers undertook preliminary desktop research and stakeholder consultation</w:t>
            </w:r>
            <w:r w:rsidR="00D213F3" w:rsidRPr="00FD2F7B">
              <w:rPr>
                <w:color w:val="auto"/>
                <w:sz w:val="22"/>
                <w:szCs w:val="22"/>
              </w:rPr>
              <w:t xml:space="preserve"> via a scoping meeting</w:t>
            </w:r>
            <w:r w:rsidRPr="00FD2F7B">
              <w:rPr>
                <w:color w:val="auto"/>
                <w:sz w:val="22"/>
                <w:szCs w:val="22"/>
              </w:rPr>
              <w:t xml:space="preserve"> </w:t>
            </w:r>
            <w:r w:rsidR="009B7C2D" w:rsidRPr="009B7C2D">
              <w:rPr>
                <w:color w:val="auto"/>
                <w:sz w:val="22"/>
                <w:szCs w:val="22"/>
              </w:rPr>
              <w:t xml:space="preserve">and </w:t>
            </w:r>
            <w:r w:rsidR="00113C50">
              <w:rPr>
                <w:color w:val="auto"/>
                <w:sz w:val="22"/>
                <w:szCs w:val="22"/>
              </w:rPr>
              <w:t>direct communication with individual</w:t>
            </w:r>
            <w:r w:rsidR="009B7C2D" w:rsidRPr="009B7C2D">
              <w:rPr>
                <w:color w:val="auto"/>
                <w:sz w:val="22"/>
                <w:szCs w:val="22"/>
              </w:rPr>
              <w:t xml:space="preserve"> content expert</w:t>
            </w:r>
            <w:r w:rsidR="00113C50">
              <w:rPr>
                <w:color w:val="auto"/>
                <w:sz w:val="22"/>
                <w:szCs w:val="22"/>
              </w:rPr>
              <w:t>s</w:t>
            </w:r>
            <w:r w:rsidR="009B7C2D" w:rsidRPr="009B7C2D">
              <w:rPr>
                <w:color w:val="auto"/>
                <w:sz w:val="22"/>
                <w:szCs w:val="22"/>
              </w:rPr>
              <w:t xml:space="preserve"> </w:t>
            </w:r>
            <w:r w:rsidRPr="00FD2F7B">
              <w:rPr>
                <w:color w:val="auto"/>
                <w:sz w:val="22"/>
                <w:szCs w:val="22"/>
              </w:rPr>
              <w:t xml:space="preserve">to determine skill and knowledge outcomes of the course and inform </w:t>
            </w:r>
            <w:r w:rsidR="00DD1148">
              <w:rPr>
                <w:color w:val="auto"/>
                <w:sz w:val="22"/>
                <w:szCs w:val="22"/>
              </w:rPr>
              <w:t xml:space="preserve">draft course structure and </w:t>
            </w:r>
            <w:r w:rsidRPr="00FD2F7B">
              <w:rPr>
                <w:color w:val="auto"/>
                <w:sz w:val="22"/>
                <w:szCs w:val="22"/>
              </w:rPr>
              <w:t xml:space="preserve">training product development. The project steering committee (PSC) met formally on two occasions </w:t>
            </w:r>
            <w:r w:rsidR="00D213F3" w:rsidRPr="00FD2F7B">
              <w:rPr>
                <w:color w:val="auto"/>
                <w:sz w:val="22"/>
                <w:szCs w:val="22"/>
              </w:rPr>
              <w:t xml:space="preserve">and communicated via email </w:t>
            </w:r>
            <w:r w:rsidR="00BB44F7">
              <w:rPr>
                <w:color w:val="auto"/>
                <w:sz w:val="22"/>
                <w:szCs w:val="22"/>
              </w:rPr>
              <w:t>throughout the project</w:t>
            </w:r>
            <w:r w:rsidR="00D213F3" w:rsidRPr="00FD2F7B">
              <w:rPr>
                <w:color w:val="auto"/>
                <w:sz w:val="22"/>
                <w:szCs w:val="22"/>
              </w:rPr>
              <w:t xml:space="preserve">, </w:t>
            </w:r>
            <w:r w:rsidRPr="00FD2F7B">
              <w:rPr>
                <w:color w:val="auto"/>
                <w:sz w:val="22"/>
                <w:szCs w:val="22"/>
              </w:rPr>
              <w:t xml:space="preserve">to consider and confirm the </w:t>
            </w:r>
            <w:r w:rsidR="00A84476" w:rsidRPr="00FD2F7B">
              <w:rPr>
                <w:color w:val="auto"/>
                <w:sz w:val="22"/>
                <w:szCs w:val="22"/>
              </w:rPr>
              <w:t xml:space="preserve">course </w:t>
            </w:r>
            <w:r w:rsidR="00BB44F7">
              <w:rPr>
                <w:color w:val="auto"/>
                <w:sz w:val="22"/>
                <w:szCs w:val="22"/>
              </w:rPr>
              <w:t>skill and knowledge outcomes</w:t>
            </w:r>
            <w:r w:rsidRPr="00FD2F7B">
              <w:rPr>
                <w:color w:val="auto"/>
                <w:sz w:val="22"/>
                <w:szCs w:val="22"/>
              </w:rPr>
              <w:t xml:space="preserve">, course structure and final </w:t>
            </w:r>
            <w:r w:rsidR="00A84476" w:rsidRPr="00FD2F7B">
              <w:rPr>
                <w:color w:val="auto"/>
                <w:sz w:val="22"/>
                <w:szCs w:val="22"/>
              </w:rPr>
              <w:t xml:space="preserve">draft </w:t>
            </w:r>
            <w:r w:rsidRPr="00FD2F7B">
              <w:rPr>
                <w:color w:val="auto"/>
                <w:sz w:val="22"/>
                <w:szCs w:val="22"/>
              </w:rPr>
              <w:t xml:space="preserve">accreditation submission. Stakeholder feedback was incorporated to refine the technical content and assessment requirements of the enterprise units, as appropriate. </w:t>
            </w:r>
          </w:p>
          <w:p w14:paraId="0C07F7D2" w14:textId="14189977" w:rsidR="00417453" w:rsidRPr="00FD2F7B" w:rsidRDefault="00417453" w:rsidP="00E843FE">
            <w:pPr>
              <w:pStyle w:val="Guidingtextbulleted"/>
              <w:rPr>
                <w:color w:val="auto"/>
                <w:sz w:val="22"/>
                <w:szCs w:val="22"/>
              </w:rPr>
            </w:pPr>
            <w:r w:rsidRPr="00FD2F7B">
              <w:rPr>
                <w:color w:val="auto"/>
                <w:sz w:val="22"/>
                <w:szCs w:val="22"/>
              </w:rPr>
              <w:t>The project for the development of the Certificate II in Early Childhood Education and Care Pathway was overseen by a project steering committee comprised of the following industry and RTO representatives:</w:t>
            </w:r>
          </w:p>
          <w:tbl>
            <w:tblPr>
              <w:tblStyle w:val="TableGrid"/>
              <w:tblW w:w="0" w:type="auto"/>
              <w:tblLayout w:type="fixed"/>
              <w:tblLook w:val="04A0" w:firstRow="1" w:lastRow="0" w:firstColumn="1" w:lastColumn="0" w:noHBand="0" w:noVBand="1"/>
            </w:tblPr>
            <w:tblGrid>
              <w:gridCol w:w="2725"/>
              <w:gridCol w:w="4274"/>
            </w:tblGrid>
            <w:tr w:rsidR="00614454" w:rsidRPr="00614454" w14:paraId="535B5837" w14:textId="77777777" w:rsidTr="00C9433E">
              <w:tc>
                <w:tcPr>
                  <w:tcW w:w="2725" w:type="dxa"/>
                </w:tcPr>
                <w:p w14:paraId="2371F137" w14:textId="39EB49C6" w:rsidR="00053FCE" w:rsidRPr="00FD2F7B" w:rsidRDefault="00E21C81" w:rsidP="00E843FE">
                  <w:pPr>
                    <w:pStyle w:val="Guidingtextbulleted"/>
                    <w:rPr>
                      <w:color w:val="auto"/>
                      <w:sz w:val="22"/>
                      <w:szCs w:val="22"/>
                    </w:rPr>
                  </w:pPr>
                  <w:r w:rsidRPr="00FD2F7B">
                    <w:rPr>
                      <w:color w:val="auto"/>
                      <w:sz w:val="22"/>
                      <w:szCs w:val="22"/>
                    </w:rPr>
                    <w:t>Lili</w:t>
                  </w:r>
                  <w:r w:rsidR="00053FCE" w:rsidRPr="00FD2F7B">
                    <w:rPr>
                      <w:color w:val="auto"/>
                      <w:sz w:val="22"/>
                      <w:szCs w:val="22"/>
                    </w:rPr>
                    <w:t>-Ann Kriegler CHAIR</w:t>
                  </w:r>
                </w:p>
              </w:tc>
              <w:tc>
                <w:tcPr>
                  <w:tcW w:w="4274" w:type="dxa"/>
                </w:tcPr>
                <w:p w14:paraId="653F959B" w14:textId="3BBC4DB5" w:rsidR="00053FCE" w:rsidRPr="00FD2F7B" w:rsidRDefault="00053FCE" w:rsidP="00E843FE">
                  <w:pPr>
                    <w:pStyle w:val="Guidingtextbulleted"/>
                    <w:rPr>
                      <w:color w:val="auto"/>
                      <w:sz w:val="22"/>
                      <w:szCs w:val="22"/>
                    </w:rPr>
                  </w:pPr>
                  <w:r w:rsidRPr="00FD2F7B">
                    <w:rPr>
                      <w:color w:val="auto"/>
                      <w:sz w:val="22"/>
                      <w:szCs w:val="22"/>
                    </w:rPr>
                    <w:t>Kriegler-Education</w:t>
                  </w:r>
                </w:p>
              </w:tc>
            </w:tr>
            <w:tr w:rsidR="00614454" w:rsidRPr="00614454" w14:paraId="2D3E66E1" w14:textId="77777777" w:rsidTr="00C9433E">
              <w:tc>
                <w:tcPr>
                  <w:tcW w:w="2725" w:type="dxa"/>
                </w:tcPr>
                <w:p w14:paraId="3E1B3AE8" w14:textId="3ED752F0" w:rsidR="00053FCE" w:rsidRPr="00FD2F7B" w:rsidRDefault="00E21C81" w:rsidP="00E843FE">
                  <w:pPr>
                    <w:pStyle w:val="Guidingtextbulleted"/>
                    <w:rPr>
                      <w:color w:val="auto"/>
                      <w:sz w:val="22"/>
                      <w:szCs w:val="22"/>
                    </w:rPr>
                  </w:pPr>
                  <w:r w:rsidRPr="00FD2F7B">
                    <w:rPr>
                      <w:color w:val="auto"/>
                      <w:sz w:val="22"/>
                      <w:szCs w:val="22"/>
                    </w:rPr>
                    <w:t>Diletta Lanciana</w:t>
                  </w:r>
                  <w:r w:rsidR="00053FCE" w:rsidRPr="00FD2F7B">
                    <w:rPr>
                      <w:color w:val="auto"/>
                      <w:sz w:val="22"/>
                      <w:szCs w:val="22"/>
                    </w:rPr>
                    <w:t xml:space="preserve"> </w:t>
                  </w:r>
                </w:p>
              </w:tc>
              <w:tc>
                <w:tcPr>
                  <w:tcW w:w="4274" w:type="dxa"/>
                </w:tcPr>
                <w:p w14:paraId="35AF9D9D" w14:textId="4CE0FF60" w:rsidR="00053FCE" w:rsidRPr="00FD2F7B" w:rsidRDefault="00053FCE" w:rsidP="00E843FE">
                  <w:pPr>
                    <w:pStyle w:val="Guidingtextbulleted"/>
                    <w:rPr>
                      <w:color w:val="auto"/>
                      <w:sz w:val="22"/>
                      <w:szCs w:val="22"/>
                    </w:rPr>
                  </w:pPr>
                  <w:r w:rsidRPr="00FD2F7B">
                    <w:rPr>
                      <w:color w:val="auto"/>
                      <w:sz w:val="22"/>
                      <w:szCs w:val="22"/>
                    </w:rPr>
                    <w:t>CIRE- Early Learning</w:t>
                  </w:r>
                </w:p>
              </w:tc>
            </w:tr>
            <w:tr w:rsidR="00614454" w:rsidRPr="00614454" w14:paraId="3ACFC4DD" w14:textId="77777777" w:rsidTr="00C9433E">
              <w:tc>
                <w:tcPr>
                  <w:tcW w:w="2725" w:type="dxa"/>
                </w:tcPr>
                <w:p w14:paraId="4DFD8D38" w14:textId="65347768" w:rsidR="00053FCE" w:rsidRPr="00FD2F7B" w:rsidRDefault="00053FCE" w:rsidP="00E843FE">
                  <w:pPr>
                    <w:pStyle w:val="Guidingtextbulleted"/>
                    <w:rPr>
                      <w:color w:val="auto"/>
                      <w:sz w:val="22"/>
                      <w:szCs w:val="22"/>
                    </w:rPr>
                  </w:pPr>
                  <w:r w:rsidRPr="00FD2F7B">
                    <w:rPr>
                      <w:color w:val="auto"/>
                      <w:sz w:val="22"/>
                      <w:szCs w:val="22"/>
                    </w:rPr>
                    <w:t xml:space="preserve">Sue Wyatt </w:t>
                  </w:r>
                </w:p>
              </w:tc>
              <w:tc>
                <w:tcPr>
                  <w:tcW w:w="4274" w:type="dxa"/>
                </w:tcPr>
                <w:p w14:paraId="131F8220" w14:textId="72AE0F2B" w:rsidR="00053FCE" w:rsidRPr="00FD2F7B" w:rsidRDefault="00752A4D" w:rsidP="00E843FE">
                  <w:pPr>
                    <w:pStyle w:val="Guidingtextbulleted"/>
                    <w:rPr>
                      <w:color w:val="auto"/>
                      <w:sz w:val="22"/>
                      <w:szCs w:val="22"/>
                    </w:rPr>
                  </w:pPr>
                  <w:r w:rsidRPr="00752A4D">
                    <w:rPr>
                      <w:color w:val="auto"/>
                      <w:sz w:val="22"/>
                      <w:szCs w:val="22"/>
                    </w:rPr>
                    <w:t>Victorian TAFE Early Childhood &amp; Education Support Network (President)</w:t>
                  </w:r>
                </w:p>
              </w:tc>
            </w:tr>
            <w:tr w:rsidR="00614454" w:rsidRPr="00614454" w14:paraId="131358F2" w14:textId="77777777" w:rsidTr="00C9433E">
              <w:tc>
                <w:tcPr>
                  <w:tcW w:w="2725" w:type="dxa"/>
                </w:tcPr>
                <w:p w14:paraId="4FC037D0" w14:textId="084466B3" w:rsidR="00053FCE" w:rsidRPr="00FD2F7B" w:rsidRDefault="00053FCE" w:rsidP="00E843FE">
                  <w:pPr>
                    <w:pStyle w:val="Guidingtextbulleted"/>
                    <w:rPr>
                      <w:color w:val="auto"/>
                      <w:sz w:val="22"/>
                      <w:szCs w:val="22"/>
                    </w:rPr>
                  </w:pPr>
                  <w:r w:rsidRPr="00FD2F7B">
                    <w:rPr>
                      <w:color w:val="auto"/>
                      <w:sz w:val="22"/>
                      <w:szCs w:val="22"/>
                    </w:rPr>
                    <w:t xml:space="preserve">Janine Johnston </w:t>
                  </w:r>
                </w:p>
              </w:tc>
              <w:tc>
                <w:tcPr>
                  <w:tcW w:w="4274" w:type="dxa"/>
                </w:tcPr>
                <w:p w14:paraId="1C2A0520" w14:textId="73AB989D" w:rsidR="00053FCE" w:rsidRPr="00FD2F7B" w:rsidRDefault="00053FCE" w:rsidP="00E843FE">
                  <w:pPr>
                    <w:pStyle w:val="Guidingtextbulleted"/>
                    <w:rPr>
                      <w:color w:val="auto"/>
                      <w:sz w:val="22"/>
                      <w:szCs w:val="22"/>
                    </w:rPr>
                  </w:pPr>
                  <w:r w:rsidRPr="00FD2F7B">
                    <w:rPr>
                      <w:color w:val="auto"/>
                      <w:sz w:val="22"/>
                      <w:szCs w:val="22"/>
                    </w:rPr>
                    <w:t>Box Hill Institute TAFE</w:t>
                  </w:r>
                </w:p>
              </w:tc>
            </w:tr>
            <w:tr w:rsidR="00614454" w:rsidRPr="00614454" w14:paraId="0EBD140A" w14:textId="77777777" w:rsidTr="00C9433E">
              <w:tc>
                <w:tcPr>
                  <w:tcW w:w="2725" w:type="dxa"/>
                </w:tcPr>
                <w:p w14:paraId="6847F7DB" w14:textId="24D7D94B" w:rsidR="00053FCE" w:rsidRPr="00FD2F7B" w:rsidRDefault="00053FCE" w:rsidP="00E843FE">
                  <w:pPr>
                    <w:pStyle w:val="Guidingtextbulleted"/>
                    <w:rPr>
                      <w:color w:val="auto"/>
                      <w:sz w:val="22"/>
                      <w:szCs w:val="22"/>
                    </w:rPr>
                  </w:pPr>
                  <w:r w:rsidRPr="00FD2F7B">
                    <w:rPr>
                      <w:color w:val="auto"/>
                      <w:sz w:val="22"/>
                      <w:szCs w:val="22"/>
                    </w:rPr>
                    <w:t xml:space="preserve">Sweta Patal </w:t>
                  </w:r>
                </w:p>
              </w:tc>
              <w:tc>
                <w:tcPr>
                  <w:tcW w:w="4274" w:type="dxa"/>
                </w:tcPr>
                <w:p w14:paraId="2BFC7263" w14:textId="190AB3A0" w:rsidR="00053FCE" w:rsidRPr="00FD2F7B" w:rsidRDefault="00053FCE" w:rsidP="00E843FE">
                  <w:pPr>
                    <w:pStyle w:val="Guidingtextbulleted"/>
                    <w:rPr>
                      <w:color w:val="auto"/>
                      <w:sz w:val="22"/>
                      <w:szCs w:val="22"/>
                    </w:rPr>
                  </w:pPr>
                  <w:r w:rsidRPr="00FD2F7B">
                    <w:rPr>
                      <w:color w:val="auto"/>
                      <w:sz w:val="22"/>
                      <w:szCs w:val="22"/>
                    </w:rPr>
                    <w:t>Monash University, Doctorate research early education</w:t>
                  </w:r>
                </w:p>
              </w:tc>
            </w:tr>
            <w:tr w:rsidR="00614454" w:rsidRPr="00614454" w14:paraId="4ADC6B08" w14:textId="77777777" w:rsidTr="00C9433E">
              <w:tc>
                <w:tcPr>
                  <w:tcW w:w="2725" w:type="dxa"/>
                </w:tcPr>
                <w:p w14:paraId="115B1329" w14:textId="0DFEBF71" w:rsidR="002758F5" w:rsidRPr="00FD2F7B" w:rsidRDefault="00AB0B1E" w:rsidP="00E843FE">
                  <w:pPr>
                    <w:pStyle w:val="Guidingtextbulleted"/>
                    <w:rPr>
                      <w:color w:val="auto"/>
                      <w:sz w:val="22"/>
                      <w:szCs w:val="22"/>
                    </w:rPr>
                  </w:pPr>
                  <w:r>
                    <w:rPr>
                      <w:color w:val="auto"/>
                      <w:sz w:val="22"/>
                      <w:szCs w:val="22"/>
                    </w:rPr>
                    <w:t xml:space="preserve">Dr </w:t>
                  </w:r>
                  <w:r w:rsidR="002758F5" w:rsidRPr="00FD2F7B">
                    <w:rPr>
                      <w:color w:val="auto"/>
                      <w:sz w:val="22"/>
                      <w:szCs w:val="22"/>
                    </w:rPr>
                    <w:t>Helen Schiele</w:t>
                  </w:r>
                </w:p>
              </w:tc>
              <w:tc>
                <w:tcPr>
                  <w:tcW w:w="4274" w:type="dxa"/>
                </w:tcPr>
                <w:p w14:paraId="2FCD3AE8" w14:textId="7F62D7D2" w:rsidR="00AB0B1E" w:rsidRPr="00AB0B1E" w:rsidRDefault="00AB0B1E" w:rsidP="00AB0B1E">
                  <w:pPr>
                    <w:pStyle w:val="Guidingtextbulleted"/>
                    <w:rPr>
                      <w:color w:val="auto"/>
                      <w:sz w:val="22"/>
                      <w:szCs w:val="22"/>
                    </w:rPr>
                  </w:pPr>
                  <w:r w:rsidRPr="00AB0B1E">
                    <w:rPr>
                      <w:color w:val="auto"/>
                      <w:sz w:val="22"/>
                      <w:szCs w:val="22"/>
                    </w:rPr>
                    <w:t>Principal Consultant and Early Years Specialist</w:t>
                  </w:r>
                </w:p>
                <w:p w14:paraId="6DFAD579" w14:textId="6C0BC104" w:rsidR="002758F5" w:rsidRPr="00FD2F7B" w:rsidRDefault="00AB0B1E" w:rsidP="00E843FE">
                  <w:pPr>
                    <w:pStyle w:val="Guidingtextbulleted"/>
                    <w:rPr>
                      <w:color w:val="auto"/>
                      <w:sz w:val="22"/>
                      <w:szCs w:val="22"/>
                    </w:rPr>
                  </w:pPr>
                  <w:r w:rsidRPr="00AB0B1E">
                    <w:rPr>
                      <w:color w:val="auto"/>
                      <w:sz w:val="22"/>
                      <w:szCs w:val="22"/>
                    </w:rPr>
                    <w:lastRenderedPageBreak/>
                    <w:t>Independent Schools Victoria</w:t>
                  </w:r>
                </w:p>
              </w:tc>
            </w:tr>
            <w:tr w:rsidR="00614454" w:rsidRPr="00614454" w14:paraId="20B22D76" w14:textId="77777777" w:rsidTr="00C9433E">
              <w:tc>
                <w:tcPr>
                  <w:tcW w:w="2725" w:type="dxa"/>
                </w:tcPr>
                <w:p w14:paraId="62085C00" w14:textId="1FA60B34" w:rsidR="002758F5" w:rsidRPr="00FD2F7B" w:rsidRDefault="002758F5" w:rsidP="00E843FE">
                  <w:pPr>
                    <w:pStyle w:val="Guidingtextbulleted"/>
                    <w:rPr>
                      <w:color w:val="auto"/>
                      <w:sz w:val="22"/>
                      <w:szCs w:val="22"/>
                    </w:rPr>
                  </w:pPr>
                  <w:r w:rsidRPr="00FD2F7B">
                    <w:rPr>
                      <w:color w:val="auto"/>
                      <w:sz w:val="22"/>
                      <w:szCs w:val="22"/>
                    </w:rPr>
                    <w:lastRenderedPageBreak/>
                    <w:t>Deb Prelorenzo</w:t>
                  </w:r>
                </w:p>
              </w:tc>
              <w:tc>
                <w:tcPr>
                  <w:tcW w:w="4274" w:type="dxa"/>
                </w:tcPr>
                <w:p w14:paraId="75BE4D8E" w14:textId="0380C6AF" w:rsidR="002758F5" w:rsidRPr="00FD2F7B" w:rsidRDefault="002758F5" w:rsidP="00E843FE">
                  <w:pPr>
                    <w:pStyle w:val="Guidingtextbulleted"/>
                    <w:rPr>
                      <w:color w:val="auto"/>
                      <w:sz w:val="22"/>
                      <w:szCs w:val="22"/>
                    </w:rPr>
                  </w:pPr>
                  <w:r w:rsidRPr="00FD2F7B">
                    <w:rPr>
                      <w:color w:val="auto"/>
                      <w:sz w:val="22"/>
                      <w:szCs w:val="22"/>
                    </w:rPr>
                    <w:t>Choklitz Child Care</w:t>
                  </w:r>
                </w:p>
              </w:tc>
            </w:tr>
            <w:tr w:rsidR="00614454" w:rsidRPr="00614454" w14:paraId="6CD3B184" w14:textId="77777777" w:rsidTr="00ED38FF">
              <w:tc>
                <w:tcPr>
                  <w:tcW w:w="6999" w:type="dxa"/>
                  <w:gridSpan w:val="2"/>
                </w:tcPr>
                <w:p w14:paraId="4D5FBC9D" w14:textId="10FB45A3" w:rsidR="002758F5" w:rsidRPr="00755B70" w:rsidRDefault="002758F5" w:rsidP="00E843FE">
                  <w:pPr>
                    <w:pStyle w:val="Guidingtextbulleted"/>
                    <w:rPr>
                      <w:color w:val="auto"/>
                      <w:sz w:val="22"/>
                      <w:szCs w:val="22"/>
                    </w:rPr>
                  </w:pPr>
                  <w:r w:rsidRPr="00755B70">
                    <w:rPr>
                      <w:color w:val="auto"/>
                      <w:sz w:val="22"/>
                      <w:szCs w:val="22"/>
                    </w:rPr>
                    <w:t>In attendance:</w:t>
                  </w:r>
                </w:p>
              </w:tc>
            </w:tr>
            <w:tr w:rsidR="007A1BD0" w:rsidRPr="00614454" w14:paraId="224B9E93" w14:textId="77777777" w:rsidTr="0022353C">
              <w:tc>
                <w:tcPr>
                  <w:tcW w:w="2725" w:type="dxa"/>
                </w:tcPr>
                <w:p w14:paraId="728064C7" w14:textId="630502A0" w:rsidR="007A1BD0" w:rsidRPr="00755B70" w:rsidRDefault="007A1BD0" w:rsidP="007A1BD0">
                  <w:pPr>
                    <w:pStyle w:val="Guidingtextbulleted"/>
                    <w:rPr>
                      <w:color w:val="auto"/>
                      <w:sz w:val="22"/>
                      <w:szCs w:val="22"/>
                    </w:rPr>
                  </w:pPr>
                  <w:r w:rsidRPr="00FD2F7B">
                    <w:rPr>
                      <w:color w:val="auto"/>
                      <w:sz w:val="22"/>
                      <w:szCs w:val="22"/>
                    </w:rPr>
                    <w:t>Erin Taylor</w:t>
                  </w:r>
                </w:p>
              </w:tc>
              <w:tc>
                <w:tcPr>
                  <w:tcW w:w="4274" w:type="dxa"/>
                </w:tcPr>
                <w:p w14:paraId="42A72BE4" w14:textId="63C20F8C" w:rsidR="007A1BD0" w:rsidRPr="00755B70" w:rsidRDefault="007A1BD0" w:rsidP="007A1BD0">
                  <w:pPr>
                    <w:pStyle w:val="Guidingtextbulleted"/>
                    <w:rPr>
                      <w:color w:val="auto"/>
                      <w:sz w:val="22"/>
                      <w:szCs w:val="22"/>
                    </w:rPr>
                  </w:pPr>
                  <w:r w:rsidRPr="00FD2F7B">
                    <w:rPr>
                      <w:color w:val="auto"/>
                      <w:sz w:val="22"/>
                      <w:szCs w:val="22"/>
                    </w:rPr>
                    <w:t>Early Learning Association Australia</w:t>
                  </w:r>
                </w:p>
              </w:tc>
            </w:tr>
            <w:tr w:rsidR="00614454" w:rsidRPr="00614454" w14:paraId="202686F0" w14:textId="77777777" w:rsidTr="0022353C">
              <w:tc>
                <w:tcPr>
                  <w:tcW w:w="2725" w:type="dxa"/>
                </w:tcPr>
                <w:p w14:paraId="4474B046" w14:textId="77777777" w:rsidR="00910A6F" w:rsidRPr="00755B70" w:rsidRDefault="00910A6F" w:rsidP="00E843FE">
                  <w:pPr>
                    <w:pStyle w:val="Guidingtextbulleted"/>
                    <w:rPr>
                      <w:color w:val="auto"/>
                      <w:sz w:val="22"/>
                      <w:szCs w:val="22"/>
                    </w:rPr>
                  </w:pPr>
                  <w:r w:rsidRPr="00755B70">
                    <w:rPr>
                      <w:color w:val="auto"/>
                      <w:sz w:val="22"/>
                      <w:szCs w:val="22"/>
                    </w:rPr>
                    <w:t xml:space="preserve">Helen Ruddell </w:t>
                  </w:r>
                </w:p>
              </w:tc>
              <w:tc>
                <w:tcPr>
                  <w:tcW w:w="4274" w:type="dxa"/>
                </w:tcPr>
                <w:p w14:paraId="4B9B4EB0" w14:textId="77777777" w:rsidR="00910A6F" w:rsidRPr="00755B70" w:rsidRDefault="00910A6F" w:rsidP="00E843FE">
                  <w:pPr>
                    <w:pStyle w:val="Guidingtextbulleted"/>
                    <w:rPr>
                      <w:color w:val="auto"/>
                      <w:sz w:val="22"/>
                      <w:szCs w:val="22"/>
                    </w:rPr>
                  </w:pPr>
                  <w:r w:rsidRPr="00755B70">
                    <w:rPr>
                      <w:color w:val="auto"/>
                      <w:sz w:val="22"/>
                      <w:szCs w:val="22"/>
                    </w:rPr>
                    <w:t>CIRE- Training and Community Hubs</w:t>
                  </w:r>
                </w:p>
              </w:tc>
            </w:tr>
            <w:tr w:rsidR="00614454" w:rsidRPr="00614454" w14:paraId="67198A8F" w14:textId="77777777" w:rsidTr="0022353C">
              <w:tc>
                <w:tcPr>
                  <w:tcW w:w="2725" w:type="dxa"/>
                </w:tcPr>
                <w:p w14:paraId="0113663B" w14:textId="5A030057" w:rsidR="00910A6F" w:rsidRPr="00755B70" w:rsidRDefault="00E21C81" w:rsidP="00E843FE">
                  <w:pPr>
                    <w:pStyle w:val="Guidingtextbulleted"/>
                    <w:rPr>
                      <w:color w:val="auto"/>
                      <w:sz w:val="22"/>
                      <w:szCs w:val="22"/>
                    </w:rPr>
                  </w:pPr>
                  <w:r w:rsidRPr="00755B70">
                    <w:rPr>
                      <w:color w:val="auto"/>
                      <w:sz w:val="22"/>
                      <w:szCs w:val="22"/>
                    </w:rPr>
                    <w:t>Rob</w:t>
                  </w:r>
                  <w:r w:rsidR="00923591">
                    <w:rPr>
                      <w:color w:val="auto"/>
                      <w:sz w:val="22"/>
                      <w:szCs w:val="22"/>
                    </w:rPr>
                    <w:t>ert</w:t>
                  </w:r>
                  <w:r w:rsidRPr="00755B70">
                    <w:rPr>
                      <w:color w:val="auto"/>
                      <w:sz w:val="22"/>
                      <w:szCs w:val="22"/>
                    </w:rPr>
                    <w:t xml:space="preserve"> Ga</w:t>
                  </w:r>
                  <w:r w:rsidR="00910A6F" w:rsidRPr="00755B70">
                    <w:rPr>
                      <w:color w:val="auto"/>
                      <w:sz w:val="22"/>
                      <w:szCs w:val="22"/>
                    </w:rPr>
                    <w:t xml:space="preserve">rrard </w:t>
                  </w:r>
                </w:p>
              </w:tc>
              <w:tc>
                <w:tcPr>
                  <w:tcW w:w="4274" w:type="dxa"/>
                </w:tcPr>
                <w:p w14:paraId="60458C05" w14:textId="77777777" w:rsidR="00910A6F" w:rsidRPr="00755B70" w:rsidRDefault="00910A6F" w:rsidP="00E843FE">
                  <w:pPr>
                    <w:pStyle w:val="Guidingtextbulleted"/>
                    <w:rPr>
                      <w:color w:val="auto"/>
                      <w:sz w:val="22"/>
                      <w:szCs w:val="22"/>
                    </w:rPr>
                  </w:pPr>
                  <w:r w:rsidRPr="00755B70">
                    <w:rPr>
                      <w:color w:val="auto"/>
                      <w:sz w:val="22"/>
                      <w:szCs w:val="22"/>
                    </w:rPr>
                    <w:t>CIRE- Project Manager</w:t>
                  </w:r>
                </w:p>
              </w:tc>
            </w:tr>
            <w:tr w:rsidR="00614454" w:rsidRPr="00614454" w14:paraId="091FC5D2" w14:textId="77777777" w:rsidTr="00C9433E">
              <w:tc>
                <w:tcPr>
                  <w:tcW w:w="2725" w:type="dxa"/>
                </w:tcPr>
                <w:p w14:paraId="214C03BB" w14:textId="1452D070" w:rsidR="002758F5" w:rsidRPr="00755B70" w:rsidRDefault="002758F5" w:rsidP="00E843FE">
                  <w:pPr>
                    <w:pStyle w:val="Guidingtextbulleted"/>
                    <w:rPr>
                      <w:color w:val="auto"/>
                      <w:sz w:val="22"/>
                      <w:szCs w:val="22"/>
                    </w:rPr>
                  </w:pPr>
                  <w:r w:rsidRPr="00755B70">
                    <w:rPr>
                      <w:color w:val="auto"/>
                      <w:sz w:val="22"/>
                      <w:szCs w:val="22"/>
                    </w:rPr>
                    <w:t>Felicity Green</w:t>
                  </w:r>
                </w:p>
              </w:tc>
              <w:tc>
                <w:tcPr>
                  <w:tcW w:w="4274" w:type="dxa"/>
                </w:tcPr>
                <w:p w14:paraId="7C37F0DA" w14:textId="09239B70" w:rsidR="002758F5" w:rsidRPr="00755B70" w:rsidRDefault="002758F5" w:rsidP="00E843FE">
                  <w:pPr>
                    <w:pStyle w:val="Guidingtextbulleted"/>
                    <w:rPr>
                      <w:color w:val="auto"/>
                      <w:sz w:val="22"/>
                      <w:szCs w:val="22"/>
                    </w:rPr>
                  </w:pPr>
                  <w:r w:rsidRPr="00755B70">
                    <w:rPr>
                      <w:color w:val="auto"/>
                      <w:sz w:val="22"/>
                      <w:szCs w:val="22"/>
                    </w:rPr>
                    <w:t>CIRE- Administration Coordinator</w:t>
                  </w:r>
                </w:p>
              </w:tc>
            </w:tr>
            <w:tr w:rsidR="00614454" w:rsidRPr="00614454" w14:paraId="1E1E7434" w14:textId="77777777" w:rsidTr="00C9433E">
              <w:tc>
                <w:tcPr>
                  <w:tcW w:w="2725" w:type="dxa"/>
                </w:tcPr>
                <w:p w14:paraId="5F8D39B0" w14:textId="79D877B9" w:rsidR="00053FCE" w:rsidRPr="00755B70" w:rsidRDefault="00053FCE" w:rsidP="00E843FE">
                  <w:pPr>
                    <w:pStyle w:val="Guidingtextbulleted"/>
                    <w:rPr>
                      <w:color w:val="auto"/>
                      <w:sz w:val="22"/>
                      <w:szCs w:val="22"/>
                    </w:rPr>
                  </w:pPr>
                  <w:r w:rsidRPr="00755B70">
                    <w:rPr>
                      <w:color w:val="auto"/>
                      <w:sz w:val="22"/>
                      <w:szCs w:val="22"/>
                    </w:rPr>
                    <w:t>Teresa Signorello</w:t>
                  </w:r>
                </w:p>
              </w:tc>
              <w:tc>
                <w:tcPr>
                  <w:tcW w:w="4274" w:type="dxa"/>
                </w:tcPr>
                <w:p w14:paraId="47EB04A8" w14:textId="0075E9B3" w:rsidR="00053FCE" w:rsidRPr="00755B70" w:rsidRDefault="00053FCE" w:rsidP="00E843FE">
                  <w:pPr>
                    <w:pStyle w:val="Guidingtextbulleted"/>
                    <w:rPr>
                      <w:color w:val="auto"/>
                      <w:sz w:val="22"/>
                      <w:szCs w:val="22"/>
                    </w:rPr>
                  </w:pPr>
                  <w:r w:rsidRPr="00755B70">
                    <w:rPr>
                      <w:color w:val="auto"/>
                      <w:sz w:val="22"/>
                      <w:szCs w:val="22"/>
                    </w:rPr>
                    <w:t>Course Developer, TSF Partners</w:t>
                  </w:r>
                </w:p>
              </w:tc>
            </w:tr>
            <w:tr w:rsidR="00614454" w:rsidRPr="00614454" w14:paraId="18D436C9" w14:textId="77777777" w:rsidTr="00C9433E">
              <w:tc>
                <w:tcPr>
                  <w:tcW w:w="2725" w:type="dxa"/>
                </w:tcPr>
                <w:p w14:paraId="5108F7E9" w14:textId="4693244F" w:rsidR="00053FCE" w:rsidRPr="00755B70" w:rsidRDefault="00053FCE" w:rsidP="00E843FE">
                  <w:pPr>
                    <w:pStyle w:val="Guidingtextbulleted"/>
                    <w:rPr>
                      <w:color w:val="auto"/>
                      <w:sz w:val="22"/>
                      <w:szCs w:val="22"/>
                    </w:rPr>
                  </w:pPr>
                  <w:r w:rsidRPr="00755B70">
                    <w:rPr>
                      <w:color w:val="auto"/>
                      <w:sz w:val="22"/>
                      <w:szCs w:val="22"/>
                    </w:rPr>
                    <w:t>Susan Fechner</w:t>
                  </w:r>
                </w:p>
              </w:tc>
              <w:tc>
                <w:tcPr>
                  <w:tcW w:w="4274" w:type="dxa"/>
                </w:tcPr>
                <w:p w14:paraId="601B77EA" w14:textId="15E4D1F4" w:rsidR="00053FCE" w:rsidRPr="00755B70" w:rsidRDefault="00053FCE" w:rsidP="00E843FE">
                  <w:pPr>
                    <w:pStyle w:val="Guidingtextbulleted"/>
                    <w:rPr>
                      <w:color w:val="auto"/>
                      <w:sz w:val="22"/>
                      <w:szCs w:val="22"/>
                    </w:rPr>
                  </w:pPr>
                  <w:r w:rsidRPr="00755B70">
                    <w:rPr>
                      <w:color w:val="auto"/>
                      <w:sz w:val="22"/>
                      <w:szCs w:val="22"/>
                    </w:rPr>
                    <w:t>Course Writer, TSF Partners</w:t>
                  </w:r>
                </w:p>
              </w:tc>
            </w:tr>
          </w:tbl>
          <w:p w14:paraId="38125F40" w14:textId="3903BACF" w:rsidR="008006DE" w:rsidRPr="00755B70" w:rsidRDefault="008006DE" w:rsidP="00E843FE">
            <w:pPr>
              <w:pStyle w:val="Guidingtextbulleted"/>
              <w:rPr>
                <w:color w:val="auto"/>
                <w:sz w:val="22"/>
                <w:szCs w:val="22"/>
              </w:rPr>
            </w:pPr>
            <w:r w:rsidRPr="00755B70">
              <w:rPr>
                <w:color w:val="auto"/>
                <w:sz w:val="22"/>
                <w:szCs w:val="22"/>
              </w:rPr>
              <w:t>Thi</w:t>
            </w:r>
            <w:r w:rsidR="00417453" w:rsidRPr="00755B70">
              <w:rPr>
                <w:color w:val="auto"/>
                <w:sz w:val="22"/>
                <w:szCs w:val="22"/>
              </w:rPr>
              <w:t>s</w:t>
            </w:r>
            <w:r w:rsidRPr="00755B70">
              <w:rPr>
                <w:color w:val="auto"/>
                <w:sz w:val="22"/>
                <w:szCs w:val="22"/>
              </w:rPr>
              <w:t xml:space="preserve"> course:</w:t>
            </w:r>
            <w:r w:rsidR="00724F66" w:rsidRPr="00755B70">
              <w:rPr>
                <w:color w:val="auto"/>
                <w:sz w:val="22"/>
                <w:szCs w:val="22"/>
              </w:rPr>
              <w:t xml:space="preserve"> </w:t>
            </w:r>
          </w:p>
          <w:p w14:paraId="33DCE7BA"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duplicate, by title or coverage, the outcomes of an endorsed training package qualification</w:t>
            </w:r>
          </w:p>
          <w:p w14:paraId="3CB29D5E"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is not a subset of a single training package qualification that could be recognised through one or more statements of attainment or a skill set</w:t>
            </w:r>
          </w:p>
          <w:p w14:paraId="2B4BEDF9" w14:textId="77777777"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755B70" w:rsidRDefault="008006DE" w:rsidP="00E843FE">
            <w:pPr>
              <w:pStyle w:val="Guidingtextbulleted"/>
              <w:numPr>
                <w:ilvl w:val="0"/>
                <w:numId w:val="21"/>
              </w:numPr>
              <w:rPr>
                <w:color w:val="auto"/>
                <w:sz w:val="22"/>
                <w:szCs w:val="22"/>
              </w:rPr>
            </w:pPr>
            <w:r w:rsidRPr="00755B70">
              <w:rPr>
                <w:color w:val="auto"/>
                <w:sz w:val="22"/>
                <w:szCs w:val="22"/>
              </w:rPr>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3E107E07" w:rsidR="00FB5078" w:rsidRPr="00444664" w:rsidRDefault="00FB5078" w:rsidP="00F22A55">
            <w:pPr>
              <w:pStyle w:val="Heading4"/>
              <w:rPr>
                <w:bCs/>
                <w:sz w:val="22"/>
                <w:szCs w:val="22"/>
              </w:rPr>
            </w:pPr>
            <w:bookmarkStart w:id="61" w:name="_Toc104709342"/>
            <w:r w:rsidRPr="00444664">
              <w:rPr>
                <w:sz w:val="22"/>
                <w:szCs w:val="22"/>
              </w:rPr>
              <w:lastRenderedPageBreak/>
              <w:t>3.2 Review for re-accreditation</w:t>
            </w:r>
            <w:bookmarkEnd w:id="61"/>
          </w:p>
        </w:tc>
        <w:tc>
          <w:tcPr>
            <w:tcW w:w="7225" w:type="dxa"/>
            <w:tcBorders>
              <w:top w:val="nil"/>
              <w:left w:val="dotted" w:sz="2" w:space="0" w:color="888B8D" w:themeColor="accent2"/>
              <w:bottom w:val="dotted" w:sz="2" w:space="0" w:color="888B8D" w:themeColor="accent2"/>
              <w:right w:val="nil"/>
            </w:tcBorders>
          </w:tcPr>
          <w:p w14:paraId="6AB08617" w14:textId="699F47BA" w:rsidR="00FB5078" w:rsidRPr="00086F82" w:rsidRDefault="00086F82" w:rsidP="00086F82">
            <w:pPr>
              <w:pStyle w:val="AccredTemplate"/>
              <w:rPr>
                <w:i w:val="0"/>
                <w:iCs w:val="0"/>
                <w:sz w:val="22"/>
                <w:szCs w:val="22"/>
              </w:rPr>
            </w:pPr>
            <w:r w:rsidRPr="00086F82">
              <w:rPr>
                <w:i w:val="0"/>
                <w:iCs w:val="0"/>
                <w:color w:val="auto"/>
                <w:sz w:val="22"/>
                <w:szCs w:val="22"/>
              </w:rPr>
              <w:t>Not applicable</w:t>
            </w:r>
            <w:r>
              <w:rPr>
                <w:i w:val="0"/>
                <w:iCs w:val="0"/>
                <w:color w:val="auto"/>
                <w:sz w:val="22"/>
                <w:szCs w:val="22"/>
              </w:rPr>
              <w:t>.</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2" w:name="_Toc479845655"/>
            <w:r w:rsidRPr="00A26DBA">
              <w:rPr>
                <w:sz w:val="22"/>
                <w:szCs w:val="22"/>
              </w:rPr>
              <w:br w:type="page"/>
            </w:r>
            <w:bookmarkStart w:id="63" w:name="_Toc99709779"/>
            <w:bookmarkStart w:id="64" w:name="_Toc104709343"/>
            <w:r w:rsidR="00761074" w:rsidRPr="00A26DBA">
              <w:rPr>
                <w:sz w:val="22"/>
                <w:szCs w:val="22"/>
              </w:rPr>
              <w:t>Course outcomes</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755B70">
        <w:trPr>
          <w:trHeight w:val="1276"/>
        </w:trPr>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5" w:name="_Toc479845656"/>
            <w:bookmarkStart w:id="66" w:name="_Toc104709344"/>
            <w:r w:rsidRPr="00D41DCB">
              <w:rPr>
                <w:sz w:val="22"/>
                <w:szCs w:val="22"/>
              </w:rPr>
              <w:t>4.1 Qualification leve</w:t>
            </w:r>
            <w:bookmarkEnd w:id="65"/>
            <w:r w:rsidR="00464F84">
              <w:rPr>
                <w:sz w:val="22"/>
                <w:szCs w:val="22"/>
              </w:rPr>
              <w:t>l</w:t>
            </w:r>
            <w:bookmarkEnd w:id="66"/>
          </w:p>
        </w:tc>
        <w:tc>
          <w:tcPr>
            <w:tcW w:w="7225" w:type="dxa"/>
            <w:tcBorders>
              <w:top w:val="nil"/>
              <w:left w:val="dotted" w:sz="2" w:space="0" w:color="888B8D" w:themeColor="accent2"/>
              <w:bottom w:val="dotted" w:sz="4" w:space="0" w:color="888B8D" w:themeColor="accent2"/>
              <w:right w:val="nil"/>
            </w:tcBorders>
          </w:tcPr>
          <w:p w14:paraId="53D575D0" w14:textId="1F58D3E3" w:rsidR="00A12A07" w:rsidRPr="00EC4C39" w:rsidRDefault="00EC4C39" w:rsidP="005E23BF">
            <w:pPr>
              <w:pStyle w:val="AccredTemplate"/>
              <w:rPr>
                <w:i w:val="0"/>
                <w:iCs w:val="0"/>
                <w:color w:val="auto"/>
                <w:sz w:val="22"/>
                <w:szCs w:val="22"/>
              </w:rPr>
            </w:pPr>
            <w:r w:rsidRPr="00EC4C39">
              <w:rPr>
                <w:i w:val="0"/>
                <w:iCs w:val="0"/>
                <w:color w:val="auto"/>
                <w:sz w:val="22"/>
                <w:szCs w:val="22"/>
              </w:rPr>
              <w:t>This qualification has been developed to enable participants to achieve the underpinning skills</w:t>
            </w:r>
            <w:r w:rsidR="00A851BC">
              <w:rPr>
                <w:i w:val="0"/>
                <w:iCs w:val="0"/>
                <w:color w:val="auto"/>
                <w:sz w:val="22"/>
                <w:szCs w:val="22"/>
              </w:rPr>
              <w:t xml:space="preserve"> and</w:t>
            </w:r>
            <w:r w:rsidRPr="00EC4C39">
              <w:rPr>
                <w:i w:val="0"/>
                <w:iCs w:val="0"/>
                <w:color w:val="auto"/>
                <w:sz w:val="22"/>
                <w:szCs w:val="22"/>
              </w:rPr>
              <w:t xml:space="preserve"> knowledge to meet the AQF level 2 requirements and provide a foundation on which to progress to further learning at the Certificate III level.</w:t>
            </w:r>
          </w:p>
          <w:p w14:paraId="51B3E559" w14:textId="681BF680" w:rsidR="00EC4C39" w:rsidRDefault="00AB5471" w:rsidP="005E23BF">
            <w:pPr>
              <w:pStyle w:val="AccredTemplate"/>
              <w:rPr>
                <w:i w:val="0"/>
                <w:iCs w:val="0"/>
                <w:color w:val="auto"/>
                <w:sz w:val="22"/>
                <w:szCs w:val="22"/>
              </w:rPr>
            </w:pPr>
            <w:r w:rsidRPr="00AB5471">
              <w:rPr>
                <w:i w:val="0"/>
                <w:iCs w:val="0"/>
                <w:color w:val="auto"/>
                <w:sz w:val="22"/>
                <w:szCs w:val="22"/>
              </w:rPr>
              <w:t xml:space="preserve">The course outcomes are consistent with the distinguishing features of the learning outcome descriptors </w:t>
            </w:r>
            <w:r w:rsidR="00F90E51" w:rsidRPr="00F90E51">
              <w:rPr>
                <w:i w:val="0"/>
                <w:iCs w:val="0"/>
                <w:color w:val="auto"/>
                <w:sz w:val="22"/>
                <w:szCs w:val="22"/>
              </w:rPr>
              <w:t>specified in the Australian Qualifications Framework at AQF 2 level.</w:t>
            </w:r>
          </w:p>
          <w:p w14:paraId="3CBB1745" w14:textId="3A2F5AC5" w:rsidR="00F9432F" w:rsidRDefault="00F9432F" w:rsidP="005E23BF">
            <w:pPr>
              <w:pStyle w:val="AccredTemplate"/>
              <w:rPr>
                <w:i w:val="0"/>
                <w:iCs w:val="0"/>
                <w:color w:val="auto"/>
                <w:sz w:val="22"/>
                <w:szCs w:val="22"/>
              </w:rPr>
            </w:pPr>
            <w:r>
              <w:rPr>
                <w:i w:val="0"/>
                <w:iCs w:val="0"/>
                <w:color w:val="auto"/>
                <w:sz w:val="22"/>
                <w:szCs w:val="22"/>
              </w:rPr>
              <w:t xml:space="preserve">Graduates of the Certificate II in Early Childhood Education and Care </w:t>
            </w:r>
            <w:r w:rsidRPr="00F90E51">
              <w:rPr>
                <w:i w:val="0"/>
                <w:iCs w:val="0"/>
                <w:color w:val="auto"/>
                <w:sz w:val="22"/>
                <w:szCs w:val="22"/>
              </w:rPr>
              <w:t>Pathway will have</w:t>
            </w:r>
            <w:r w:rsidR="00B715A9">
              <w:rPr>
                <w:i w:val="0"/>
                <w:iCs w:val="0"/>
                <w:color w:val="auto"/>
                <w:sz w:val="22"/>
                <w:szCs w:val="22"/>
              </w:rPr>
              <w:t xml:space="preserve"> the following skills and knowledge</w:t>
            </w:r>
            <w:r w:rsidRPr="00F90E51">
              <w:rPr>
                <w:i w:val="0"/>
                <w:iCs w:val="0"/>
                <w:color w:val="auto"/>
                <w:sz w:val="22"/>
                <w:szCs w:val="22"/>
              </w:rPr>
              <w:t>:</w:t>
            </w:r>
          </w:p>
          <w:p w14:paraId="1D92CD48" w14:textId="478C8105" w:rsidR="00B715A9" w:rsidRDefault="00B715A9" w:rsidP="005E23BF">
            <w:pPr>
              <w:pStyle w:val="AccredTemplate"/>
              <w:rPr>
                <w:i w:val="0"/>
                <w:iCs w:val="0"/>
                <w:color w:val="auto"/>
                <w:sz w:val="22"/>
                <w:szCs w:val="22"/>
              </w:rPr>
            </w:pPr>
            <w:r>
              <w:rPr>
                <w:i w:val="0"/>
                <w:iCs w:val="0"/>
                <w:color w:val="auto"/>
                <w:sz w:val="22"/>
                <w:szCs w:val="22"/>
              </w:rPr>
              <w:t>Skills</w:t>
            </w:r>
          </w:p>
          <w:p w14:paraId="5F1564C8" w14:textId="173EDD9E" w:rsidR="00B715A9" w:rsidRPr="00F90E51" w:rsidRDefault="00B715A9" w:rsidP="00910A6F">
            <w:pPr>
              <w:pStyle w:val="VRQAFormBody"/>
              <w:framePr w:hSpace="0" w:wrap="auto" w:vAnchor="margin" w:hAnchor="text" w:xAlign="left" w:yAlign="inline"/>
              <w:numPr>
                <w:ilvl w:val="0"/>
                <w:numId w:val="29"/>
              </w:numPr>
              <w:rPr>
                <w:rFonts w:eastAsiaTheme="minorHAnsi"/>
                <w:color w:val="auto"/>
                <w:sz w:val="22"/>
                <w:szCs w:val="22"/>
                <w:lang w:val="en-US" w:eastAsia="en-US"/>
              </w:rPr>
            </w:pPr>
            <w:r w:rsidRPr="00F90E51">
              <w:rPr>
                <w:rFonts w:eastAsiaTheme="minorHAnsi"/>
                <w:color w:val="auto"/>
                <w:sz w:val="22"/>
                <w:szCs w:val="22"/>
                <w:lang w:val="en-US" w:eastAsia="en-US"/>
              </w:rPr>
              <w:t>basic cognitive, technical and communication skills to apply appropriate methods, tools, materials and readily available information to</w:t>
            </w:r>
            <w:r w:rsidR="00C83CAA">
              <w:rPr>
                <w:rFonts w:eastAsiaTheme="minorHAnsi"/>
                <w:color w:val="auto"/>
                <w:sz w:val="22"/>
                <w:szCs w:val="22"/>
                <w:lang w:val="en-US" w:eastAsia="en-US"/>
              </w:rPr>
              <w:t>:</w:t>
            </w:r>
          </w:p>
          <w:p w14:paraId="52C8448A" w14:textId="09D83FBB" w:rsidR="00B715A9" w:rsidRPr="00F90E51" w:rsidRDefault="00B715A9"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sidRPr="00F90E51">
              <w:rPr>
                <w:rFonts w:eastAsiaTheme="minorHAnsi"/>
                <w:color w:val="auto"/>
                <w:sz w:val="22"/>
                <w:szCs w:val="22"/>
                <w:lang w:val="en-US" w:eastAsia="en-US"/>
              </w:rPr>
              <w:lastRenderedPageBreak/>
              <w:t>us</w:t>
            </w:r>
            <w:r w:rsidR="00C83CAA">
              <w:rPr>
                <w:rFonts w:eastAsiaTheme="minorHAnsi"/>
                <w:color w:val="auto"/>
                <w:sz w:val="22"/>
                <w:szCs w:val="22"/>
                <w:lang w:val="en-US" w:eastAsia="en-US"/>
              </w:rPr>
              <w:t>e</w:t>
            </w:r>
            <w:r w:rsidRPr="00F90E51">
              <w:rPr>
                <w:rFonts w:eastAsiaTheme="minorHAnsi"/>
                <w:color w:val="auto"/>
                <w:sz w:val="22"/>
                <w:szCs w:val="22"/>
                <w:lang w:val="en-US" w:eastAsia="en-US"/>
              </w:rPr>
              <w:t xml:space="preserve"> digital devices and applications for </w:t>
            </w:r>
            <w:r>
              <w:rPr>
                <w:rFonts w:eastAsiaTheme="minorHAnsi"/>
                <w:color w:val="auto"/>
                <w:sz w:val="22"/>
                <w:szCs w:val="22"/>
                <w:lang w:val="en-US" w:eastAsia="en-US"/>
              </w:rPr>
              <w:t>ECEC related</w:t>
            </w:r>
            <w:r w:rsidRPr="00F90E51">
              <w:rPr>
                <w:rFonts w:eastAsiaTheme="minorHAnsi"/>
                <w:color w:val="auto"/>
                <w:sz w:val="22"/>
                <w:szCs w:val="22"/>
                <w:lang w:val="en-US" w:eastAsia="en-US"/>
              </w:rPr>
              <w:t xml:space="preserve"> processes</w:t>
            </w:r>
            <w:r w:rsidR="00111CEA">
              <w:rPr>
                <w:rFonts w:eastAsiaTheme="minorHAnsi"/>
                <w:color w:val="auto"/>
                <w:sz w:val="22"/>
                <w:szCs w:val="22"/>
                <w:lang w:val="en-US" w:eastAsia="en-US"/>
              </w:rPr>
              <w:t xml:space="preserve"> such as sending and responding to emails, recording child entry and exit into and from the facility and monitoring meals, bottles and nappy changes</w:t>
            </w:r>
          </w:p>
          <w:p w14:paraId="67FA53F2" w14:textId="131DB277" w:rsidR="00B715A9" w:rsidRPr="00F90E51" w:rsidRDefault="00B715A9"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sidRPr="00F90E51">
              <w:rPr>
                <w:rFonts w:eastAsiaTheme="minorHAnsi"/>
                <w:color w:val="auto"/>
                <w:sz w:val="22"/>
                <w:szCs w:val="22"/>
                <w:lang w:val="en-US" w:eastAsia="en-US"/>
              </w:rPr>
              <w:t>apply numeracy to workplace</w:t>
            </w:r>
            <w:r>
              <w:rPr>
                <w:rFonts w:eastAsiaTheme="minorHAnsi"/>
                <w:color w:val="auto"/>
                <w:sz w:val="22"/>
                <w:szCs w:val="22"/>
                <w:lang w:val="en-US" w:eastAsia="en-US"/>
              </w:rPr>
              <w:t>-based tasks</w:t>
            </w:r>
            <w:r w:rsidR="00111CEA">
              <w:rPr>
                <w:rFonts w:eastAsiaTheme="minorHAnsi"/>
                <w:color w:val="auto"/>
                <w:sz w:val="22"/>
                <w:szCs w:val="22"/>
                <w:lang w:val="en-US" w:eastAsia="en-US"/>
              </w:rPr>
              <w:t xml:space="preserve"> such as timing activities</w:t>
            </w:r>
            <w:r w:rsidR="009238D0">
              <w:rPr>
                <w:rFonts w:eastAsiaTheme="minorHAnsi"/>
                <w:color w:val="auto"/>
                <w:sz w:val="22"/>
                <w:szCs w:val="22"/>
                <w:lang w:val="en-US" w:eastAsia="en-US"/>
              </w:rPr>
              <w:t xml:space="preserve">, </w:t>
            </w:r>
            <w:r w:rsidR="00111CEA">
              <w:rPr>
                <w:rFonts w:eastAsiaTheme="minorHAnsi"/>
                <w:color w:val="auto"/>
                <w:sz w:val="22"/>
                <w:szCs w:val="22"/>
                <w:lang w:val="en-US" w:eastAsia="en-US"/>
              </w:rPr>
              <w:t xml:space="preserve">measuring food quantities </w:t>
            </w:r>
            <w:r w:rsidR="009238D0">
              <w:rPr>
                <w:rFonts w:eastAsiaTheme="minorHAnsi"/>
                <w:color w:val="auto"/>
                <w:sz w:val="22"/>
                <w:szCs w:val="22"/>
                <w:lang w:val="en-US" w:eastAsia="en-US"/>
              </w:rPr>
              <w:t>and performing ‘head counts’ of children on the premises</w:t>
            </w:r>
          </w:p>
          <w:p w14:paraId="097367C0" w14:textId="7D67E64F" w:rsidR="00B715A9" w:rsidRPr="00F90E51" w:rsidRDefault="00910A6F" w:rsidP="00910A6F">
            <w:pPr>
              <w:pStyle w:val="VRQAFormBody"/>
              <w:framePr w:hSpace="0" w:wrap="auto" w:vAnchor="margin" w:hAnchor="text" w:xAlign="left" w:yAlign="inline"/>
              <w:numPr>
                <w:ilvl w:val="0"/>
                <w:numId w:val="31"/>
              </w:numPr>
              <w:rPr>
                <w:rFonts w:eastAsiaTheme="minorHAnsi"/>
                <w:color w:val="auto"/>
                <w:sz w:val="22"/>
                <w:szCs w:val="22"/>
                <w:lang w:val="en-US" w:eastAsia="en-US"/>
              </w:rPr>
            </w:pPr>
            <w:r>
              <w:rPr>
                <w:rFonts w:eastAsiaTheme="minorHAnsi"/>
                <w:color w:val="auto"/>
                <w:sz w:val="22"/>
                <w:szCs w:val="22"/>
                <w:lang w:val="en-US" w:eastAsia="en-US"/>
              </w:rPr>
              <w:t>interpret EC</w:t>
            </w:r>
            <w:r w:rsidR="00C83CAA" w:rsidRPr="00910A6F">
              <w:rPr>
                <w:rFonts w:eastAsiaTheme="minorHAnsi"/>
                <w:color w:val="auto"/>
                <w:sz w:val="22"/>
                <w:szCs w:val="22"/>
                <w:lang w:val="en-US" w:eastAsia="en-US"/>
              </w:rPr>
              <w:t>EC</w:t>
            </w:r>
            <w:r w:rsidR="00B715A9" w:rsidRPr="00F90E51">
              <w:rPr>
                <w:rFonts w:eastAsiaTheme="minorHAnsi"/>
                <w:color w:val="auto"/>
                <w:sz w:val="22"/>
                <w:szCs w:val="22"/>
                <w:lang w:val="en-US" w:eastAsia="en-US"/>
              </w:rPr>
              <w:t xml:space="preserve"> work</w:t>
            </w:r>
            <w:r w:rsidR="00B715A9">
              <w:rPr>
                <w:rFonts w:eastAsiaTheme="minorHAnsi"/>
                <w:color w:val="auto"/>
                <w:sz w:val="22"/>
                <w:szCs w:val="22"/>
                <w:lang w:val="en-US" w:eastAsia="en-US"/>
              </w:rPr>
              <w:t xml:space="preserve"> related</w:t>
            </w:r>
            <w:r w:rsidR="00B715A9" w:rsidRPr="00F90E51">
              <w:rPr>
                <w:rFonts w:eastAsiaTheme="minorHAnsi"/>
                <w:color w:val="auto"/>
                <w:sz w:val="22"/>
                <w:szCs w:val="22"/>
                <w:lang w:val="en-US" w:eastAsia="en-US"/>
              </w:rPr>
              <w:t xml:space="preserve"> documents, signs and symbols</w:t>
            </w:r>
            <w:r w:rsidR="009238D0">
              <w:rPr>
                <w:rFonts w:eastAsiaTheme="minorHAnsi"/>
                <w:color w:val="auto"/>
                <w:sz w:val="22"/>
                <w:szCs w:val="22"/>
                <w:lang w:val="en-US" w:eastAsia="en-US"/>
              </w:rPr>
              <w:t xml:space="preserve"> for </w:t>
            </w:r>
            <w:r w:rsidR="00E16483">
              <w:rPr>
                <w:rFonts w:eastAsiaTheme="minorHAnsi"/>
                <w:color w:val="auto"/>
                <w:sz w:val="22"/>
                <w:szCs w:val="22"/>
                <w:lang w:val="en-US" w:eastAsia="en-US"/>
              </w:rPr>
              <w:t>routine tasks such as</w:t>
            </w:r>
            <w:r w:rsidR="009238D0">
              <w:rPr>
                <w:rFonts w:eastAsiaTheme="minorHAnsi"/>
                <w:color w:val="auto"/>
                <w:sz w:val="22"/>
                <w:szCs w:val="22"/>
                <w:lang w:val="en-US" w:eastAsia="en-US"/>
              </w:rPr>
              <w:t xml:space="preserve"> </w:t>
            </w:r>
            <w:r w:rsidR="00F00609">
              <w:rPr>
                <w:rFonts w:eastAsiaTheme="minorHAnsi"/>
                <w:color w:val="auto"/>
                <w:sz w:val="22"/>
                <w:szCs w:val="22"/>
                <w:lang w:val="en-US" w:eastAsia="en-US"/>
              </w:rPr>
              <w:t xml:space="preserve">organization of toy </w:t>
            </w:r>
            <w:r w:rsidR="00551D95">
              <w:rPr>
                <w:rFonts w:eastAsiaTheme="minorHAnsi"/>
                <w:color w:val="auto"/>
                <w:sz w:val="22"/>
                <w:szCs w:val="22"/>
                <w:lang w:val="en-US" w:eastAsia="en-US"/>
              </w:rPr>
              <w:t>storage</w:t>
            </w:r>
            <w:r w:rsidR="003632DE">
              <w:rPr>
                <w:rFonts w:eastAsiaTheme="minorHAnsi"/>
                <w:color w:val="auto"/>
                <w:sz w:val="22"/>
                <w:szCs w:val="22"/>
                <w:lang w:val="en-US" w:eastAsia="en-US"/>
              </w:rPr>
              <w:t xml:space="preserve"> or </w:t>
            </w:r>
            <w:r w:rsidR="00551D95">
              <w:rPr>
                <w:rFonts w:eastAsiaTheme="minorHAnsi"/>
                <w:color w:val="auto"/>
                <w:sz w:val="22"/>
                <w:szCs w:val="22"/>
                <w:lang w:val="en-US" w:eastAsia="en-US"/>
              </w:rPr>
              <w:t>placement</w:t>
            </w:r>
            <w:r w:rsidR="00F00609">
              <w:rPr>
                <w:rFonts w:eastAsiaTheme="minorHAnsi"/>
                <w:color w:val="auto"/>
                <w:sz w:val="22"/>
                <w:szCs w:val="22"/>
                <w:lang w:val="en-US" w:eastAsia="en-US"/>
              </w:rPr>
              <w:t xml:space="preserve"> (hazard</w:t>
            </w:r>
            <w:r w:rsidR="00551D95">
              <w:rPr>
                <w:rFonts w:eastAsiaTheme="minorHAnsi"/>
                <w:color w:val="auto"/>
                <w:sz w:val="22"/>
                <w:szCs w:val="22"/>
                <w:lang w:val="en-US" w:eastAsia="en-US"/>
              </w:rPr>
              <w:t xml:space="preserve"> reduction</w:t>
            </w:r>
            <w:r w:rsidR="00F00609">
              <w:rPr>
                <w:rFonts w:eastAsiaTheme="minorHAnsi"/>
                <w:color w:val="auto"/>
                <w:sz w:val="22"/>
                <w:szCs w:val="22"/>
                <w:lang w:val="en-US" w:eastAsia="en-US"/>
              </w:rPr>
              <w:t xml:space="preserve">) </w:t>
            </w:r>
            <w:r w:rsidR="00E16483">
              <w:rPr>
                <w:rFonts w:eastAsiaTheme="minorHAnsi"/>
                <w:color w:val="auto"/>
                <w:sz w:val="22"/>
                <w:szCs w:val="22"/>
                <w:lang w:val="en-US" w:eastAsia="en-US"/>
              </w:rPr>
              <w:t xml:space="preserve">and </w:t>
            </w:r>
            <w:r w:rsidR="00551D95">
              <w:rPr>
                <w:rFonts w:eastAsiaTheme="minorHAnsi"/>
                <w:color w:val="auto"/>
                <w:sz w:val="22"/>
                <w:szCs w:val="22"/>
                <w:lang w:val="en-US" w:eastAsia="en-US"/>
              </w:rPr>
              <w:t>shutting and securing doors and gates (child safety)</w:t>
            </w:r>
          </w:p>
          <w:p w14:paraId="2B5FD564" w14:textId="18A7AA9C" w:rsidR="00B715A9" w:rsidRDefault="009452F7" w:rsidP="00910A6F">
            <w:pPr>
              <w:pStyle w:val="ListParagraph"/>
              <w:numPr>
                <w:ilvl w:val="0"/>
                <w:numId w:val="31"/>
              </w:numPr>
              <w:rPr>
                <w:rFonts w:ascii="Arial" w:hAnsi="Arial" w:cs="Arial"/>
                <w:sz w:val="22"/>
                <w:szCs w:val="22"/>
              </w:rPr>
            </w:pPr>
            <w:r>
              <w:rPr>
                <w:rFonts w:ascii="Arial" w:hAnsi="Arial" w:cs="Arial"/>
                <w:sz w:val="22"/>
                <w:szCs w:val="22"/>
              </w:rPr>
              <w:t xml:space="preserve">use appropriate types of </w:t>
            </w:r>
            <w:r w:rsidR="00B715A9" w:rsidRPr="00F90E51">
              <w:rPr>
                <w:rFonts w:ascii="Arial" w:hAnsi="Arial" w:cs="Arial"/>
                <w:sz w:val="22"/>
                <w:szCs w:val="22"/>
              </w:rPr>
              <w:t>communicat</w:t>
            </w:r>
            <w:r>
              <w:rPr>
                <w:rFonts w:ascii="Arial" w:hAnsi="Arial" w:cs="Arial"/>
                <w:sz w:val="22"/>
                <w:szCs w:val="22"/>
              </w:rPr>
              <w:t xml:space="preserve">ion for different contexts such as expressive verbal interaction with children, limited self disclosure with </w:t>
            </w:r>
            <w:r w:rsidR="00B715A9" w:rsidRPr="00F90E51">
              <w:rPr>
                <w:rFonts w:ascii="Arial" w:hAnsi="Arial" w:cs="Arial"/>
                <w:sz w:val="22"/>
                <w:szCs w:val="22"/>
              </w:rPr>
              <w:t xml:space="preserve">co-workers and </w:t>
            </w:r>
            <w:r w:rsidR="009809A3">
              <w:rPr>
                <w:rFonts w:ascii="Arial" w:hAnsi="Arial" w:cs="Arial"/>
                <w:sz w:val="22"/>
                <w:szCs w:val="22"/>
              </w:rPr>
              <w:t xml:space="preserve">positive greeting of </w:t>
            </w:r>
            <w:r w:rsidR="00B715A9" w:rsidRPr="00F90E51">
              <w:rPr>
                <w:rFonts w:ascii="Arial" w:hAnsi="Arial" w:cs="Arial"/>
                <w:sz w:val="22"/>
                <w:szCs w:val="22"/>
              </w:rPr>
              <w:t>parents</w:t>
            </w:r>
            <w:r w:rsidR="009809A3">
              <w:rPr>
                <w:rFonts w:ascii="Arial" w:hAnsi="Arial" w:cs="Arial"/>
                <w:sz w:val="22"/>
                <w:szCs w:val="22"/>
              </w:rPr>
              <w:t>.</w:t>
            </w:r>
            <w:r>
              <w:rPr>
                <w:rFonts w:ascii="Arial" w:hAnsi="Arial" w:cs="Arial"/>
                <w:sz w:val="22"/>
                <w:szCs w:val="22"/>
              </w:rPr>
              <w:t xml:space="preserve"> </w:t>
            </w:r>
            <w:r w:rsidR="00F00609">
              <w:rPr>
                <w:rFonts w:ascii="Arial" w:hAnsi="Arial" w:cs="Arial"/>
                <w:sz w:val="22"/>
                <w:szCs w:val="22"/>
              </w:rPr>
              <w:t xml:space="preserve"> </w:t>
            </w:r>
          </w:p>
          <w:p w14:paraId="0D0A6105" w14:textId="5B10020D" w:rsidR="00B715A9" w:rsidRDefault="00B715A9" w:rsidP="00B715A9">
            <w:pPr>
              <w:rPr>
                <w:rFonts w:ascii="Arial" w:hAnsi="Arial" w:cs="Arial"/>
                <w:sz w:val="22"/>
                <w:szCs w:val="22"/>
              </w:rPr>
            </w:pPr>
          </w:p>
          <w:p w14:paraId="47E3CAE8" w14:textId="7D49CF7E" w:rsidR="00B715A9" w:rsidRPr="00B715A9" w:rsidRDefault="00B715A9" w:rsidP="00B715A9">
            <w:pPr>
              <w:rPr>
                <w:rFonts w:ascii="Arial" w:hAnsi="Arial" w:cs="Arial"/>
                <w:sz w:val="22"/>
                <w:szCs w:val="22"/>
              </w:rPr>
            </w:pPr>
            <w:r>
              <w:rPr>
                <w:rFonts w:ascii="Arial" w:hAnsi="Arial" w:cs="Arial"/>
                <w:sz w:val="22"/>
                <w:szCs w:val="22"/>
              </w:rPr>
              <w:t>Knowledge</w:t>
            </w:r>
          </w:p>
          <w:p w14:paraId="0899110C" w14:textId="251D002D" w:rsidR="00F90E51" w:rsidRPr="00F90E51" w:rsidRDefault="00F90E51" w:rsidP="00910A6F">
            <w:pPr>
              <w:pStyle w:val="VRQAFormBody"/>
              <w:framePr w:hSpace="0" w:wrap="auto" w:vAnchor="margin" w:hAnchor="text" w:xAlign="left" w:yAlign="inline"/>
              <w:numPr>
                <w:ilvl w:val="0"/>
                <w:numId w:val="27"/>
              </w:numPr>
              <w:rPr>
                <w:rFonts w:eastAsiaTheme="minorHAnsi"/>
                <w:color w:val="auto"/>
                <w:sz w:val="22"/>
                <w:szCs w:val="22"/>
                <w:lang w:val="en-US" w:eastAsia="en-US"/>
              </w:rPr>
            </w:pPr>
            <w:r w:rsidRPr="00F90E51">
              <w:rPr>
                <w:rFonts w:eastAsiaTheme="minorHAnsi"/>
                <w:color w:val="auto"/>
                <w:sz w:val="22"/>
                <w:szCs w:val="22"/>
                <w:lang w:val="en-US" w:eastAsia="en-US"/>
              </w:rPr>
              <w:t xml:space="preserve">basic factual, technical and procedural knowledge of </w:t>
            </w:r>
            <w:r w:rsidR="00A93802">
              <w:rPr>
                <w:rFonts w:eastAsiaTheme="minorHAnsi"/>
                <w:color w:val="auto"/>
                <w:sz w:val="22"/>
                <w:szCs w:val="22"/>
                <w:lang w:val="en-US" w:eastAsia="en-US"/>
              </w:rPr>
              <w:t xml:space="preserve">ECEC for prevocational </w:t>
            </w:r>
            <w:r w:rsidRPr="00F90E51">
              <w:rPr>
                <w:rFonts w:eastAsiaTheme="minorHAnsi"/>
                <w:color w:val="auto"/>
                <w:sz w:val="22"/>
                <w:szCs w:val="22"/>
                <w:lang w:val="en-US" w:eastAsia="en-US"/>
              </w:rPr>
              <w:t>learning</w:t>
            </w:r>
            <w:r w:rsidR="00A93802">
              <w:rPr>
                <w:rFonts w:eastAsiaTheme="minorHAnsi"/>
                <w:color w:val="auto"/>
                <w:sz w:val="22"/>
                <w:szCs w:val="22"/>
                <w:lang w:val="en-US" w:eastAsia="en-US"/>
              </w:rPr>
              <w:t>, including:</w:t>
            </w:r>
          </w:p>
          <w:p w14:paraId="3AE00B6E" w14:textId="78C6F175" w:rsidR="00B715A9" w:rsidRPr="00A93802" w:rsidRDefault="00B715A9"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sidRPr="00A93802">
              <w:rPr>
                <w:rFonts w:eastAsiaTheme="minorHAnsi"/>
                <w:color w:val="auto"/>
                <w:sz w:val="22"/>
                <w:szCs w:val="22"/>
                <w:lang w:val="en-US" w:eastAsia="en-US"/>
              </w:rPr>
              <w:t>stages of childrens’ development</w:t>
            </w:r>
            <w:r w:rsidR="00A93802" w:rsidRPr="00A93802">
              <w:rPr>
                <w:rFonts w:eastAsiaTheme="minorHAnsi"/>
                <w:color w:val="auto"/>
                <w:sz w:val="22"/>
                <w:szCs w:val="22"/>
                <w:lang w:val="en-US" w:eastAsia="en-US"/>
              </w:rPr>
              <w:t xml:space="preserve">, appropriate </w:t>
            </w:r>
            <w:r w:rsidRPr="00A93802">
              <w:rPr>
                <w:rFonts w:eastAsiaTheme="minorHAnsi"/>
                <w:color w:val="auto"/>
                <w:sz w:val="22"/>
                <w:szCs w:val="22"/>
                <w:lang w:val="en-US" w:eastAsia="en-US"/>
              </w:rPr>
              <w:t>play-based experiences</w:t>
            </w:r>
            <w:r w:rsidR="00A93802" w:rsidRPr="00A93802">
              <w:rPr>
                <w:rFonts w:eastAsiaTheme="minorHAnsi"/>
                <w:color w:val="auto"/>
                <w:sz w:val="22"/>
                <w:szCs w:val="22"/>
                <w:lang w:val="en-US" w:eastAsia="en-US"/>
              </w:rPr>
              <w:t xml:space="preserve"> and </w:t>
            </w:r>
            <w:r w:rsidRPr="00A93802">
              <w:rPr>
                <w:rFonts w:eastAsiaTheme="minorHAnsi"/>
                <w:color w:val="auto"/>
                <w:sz w:val="22"/>
                <w:szCs w:val="22"/>
                <w:lang w:val="en-US" w:eastAsia="en-US"/>
              </w:rPr>
              <w:t>techniques that support childrens learning through play</w:t>
            </w:r>
          </w:p>
          <w:p w14:paraId="2A06E438" w14:textId="69BAB8BF" w:rsidR="00B715A9" w:rsidRDefault="00A93802"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 xml:space="preserve">communication </w:t>
            </w:r>
            <w:r w:rsidR="00B715A9">
              <w:rPr>
                <w:rFonts w:eastAsiaTheme="minorHAnsi"/>
                <w:color w:val="auto"/>
                <w:sz w:val="22"/>
                <w:szCs w:val="22"/>
                <w:lang w:val="en-US" w:eastAsia="en-US"/>
              </w:rPr>
              <w:t>techniques that support positive interactions with children</w:t>
            </w:r>
            <w:r>
              <w:rPr>
                <w:rFonts w:eastAsiaTheme="minorHAnsi"/>
                <w:color w:val="auto"/>
                <w:sz w:val="22"/>
                <w:szCs w:val="22"/>
                <w:lang w:val="en-US" w:eastAsia="en-US"/>
              </w:rPr>
              <w:t xml:space="preserve"> </w:t>
            </w:r>
          </w:p>
          <w:p w14:paraId="3D985AF2" w14:textId="3F8112FF" w:rsidR="00C906CA" w:rsidRDefault="00C906CA"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literacy and numeracy requirements that underpin work related practices</w:t>
            </w:r>
          </w:p>
          <w:p w14:paraId="732FBDB1" w14:textId="4C3E8749" w:rsidR="00F90E51" w:rsidRPr="00F90E51" w:rsidRDefault="00F90E51"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sidRPr="00F90E51">
              <w:rPr>
                <w:rFonts w:eastAsiaTheme="minorHAnsi"/>
                <w:color w:val="auto"/>
                <w:sz w:val="22"/>
                <w:szCs w:val="22"/>
                <w:lang w:val="en-US" w:eastAsia="en-US"/>
              </w:rPr>
              <w:t xml:space="preserve">awareness of workplace roles and </w:t>
            </w:r>
            <w:r w:rsidR="00B715A9">
              <w:rPr>
                <w:rFonts w:eastAsiaTheme="minorHAnsi"/>
                <w:color w:val="auto"/>
                <w:sz w:val="22"/>
                <w:szCs w:val="22"/>
                <w:lang w:val="en-US" w:eastAsia="en-US"/>
              </w:rPr>
              <w:t>sector</w:t>
            </w:r>
            <w:r w:rsidRPr="00F90E51">
              <w:rPr>
                <w:rFonts w:eastAsiaTheme="minorHAnsi"/>
                <w:color w:val="auto"/>
                <w:sz w:val="22"/>
                <w:szCs w:val="22"/>
                <w:lang w:val="en-US" w:eastAsia="en-US"/>
              </w:rPr>
              <w:t xml:space="preserve"> expectations</w:t>
            </w:r>
          </w:p>
          <w:p w14:paraId="098D2252" w14:textId="3C15649B" w:rsidR="00F90E51" w:rsidRPr="000013D5" w:rsidRDefault="00B715A9"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occupational health and safety (</w:t>
            </w:r>
            <w:r w:rsidR="00F90E51" w:rsidRPr="00F90E51">
              <w:rPr>
                <w:rFonts w:eastAsiaTheme="minorHAnsi"/>
                <w:color w:val="auto"/>
                <w:sz w:val="22"/>
                <w:szCs w:val="22"/>
                <w:lang w:val="en-US" w:eastAsia="en-US"/>
              </w:rPr>
              <w:t>OHS</w:t>
            </w:r>
            <w:r>
              <w:rPr>
                <w:rFonts w:eastAsiaTheme="minorHAnsi"/>
                <w:color w:val="auto"/>
                <w:sz w:val="22"/>
                <w:szCs w:val="22"/>
                <w:lang w:val="en-US" w:eastAsia="en-US"/>
              </w:rPr>
              <w:t>)</w:t>
            </w:r>
            <w:r w:rsidR="003632DE">
              <w:rPr>
                <w:rFonts w:eastAsiaTheme="minorHAnsi"/>
                <w:color w:val="auto"/>
                <w:sz w:val="22"/>
                <w:szCs w:val="22"/>
                <w:lang w:val="en-US" w:eastAsia="en-US"/>
              </w:rPr>
              <w:t xml:space="preserve">or </w:t>
            </w:r>
            <w:r>
              <w:rPr>
                <w:rFonts w:eastAsiaTheme="minorHAnsi"/>
                <w:color w:val="auto"/>
                <w:sz w:val="22"/>
                <w:szCs w:val="22"/>
                <w:lang w:val="en-US" w:eastAsia="en-US"/>
              </w:rPr>
              <w:t>work health and safety (WHS)</w:t>
            </w:r>
            <w:r w:rsidR="00F90E51" w:rsidRPr="00F90E51">
              <w:rPr>
                <w:rFonts w:eastAsiaTheme="minorHAnsi"/>
                <w:color w:val="auto"/>
                <w:sz w:val="22"/>
                <w:szCs w:val="22"/>
                <w:lang w:val="en-US" w:eastAsia="en-US"/>
              </w:rPr>
              <w:t xml:space="preserve"> </w:t>
            </w:r>
            <w:r w:rsidR="00F90E51" w:rsidRPr="00481AB2">
              <w:rPr>
                <w:rFonts w:eastAsiaTheme="minorHAnsi"/>
                <w:color w:val="auto"/>
                <w:sz w:val="22"/>
                <w:szCs w:val="22"/>
                <w:lang w:val="en-US" w:eastAsia="en-US"/>
              </w:rPr>
              <w:t>and basic infection control</w:t>
            </w:r>
            <w:r w:rsidR="00A93802" w:rsidRPr="00481AB2">
              <w:rPr>
                <w:rFonts w:eastAsiaTheme="minorHAnsi"/>
                <w:color w:val="auto"/>
                <w:sz w:val="22"/>
                <w:szCs w:val="22"/>
                <w:lang w:val="en-US" w:eastAsia="en-US"/>
              </w:rPr>
              <w:t xml:space="preserve"> in the workplace</w:t>
            </w:r>
          </w:p>
          <w:p w14:paraId="066A5060" w14:textId="638C1ABF" w:rsidR="00F90E51" w:rsidRPr="00F90E51" w:rsidRDefault="00A93802" w:rsidP="00910A6F">
            <w:pPr>
              <w:pStyle w:val="VRQAFormBody"/>
              <w:framePr w:hSpace="0" w:wrap="auto" w:vAnchor="margin" w:hAnchor="text" w:xAlign="left" w:yAlign="inline"/>
              <w:numPr>
                <w:ilvl w:val="0"/>
                <w:numId w:val="28"/>
              </w:numPr>
              <w:rPr>
                <w:rFonts w:eastAsiaTheme="minorHAnsi"/>
                <w:color w:val="auto"/>
                <w:sz w:val="22"/>
                <w:szCs w:val="22"/>
                <w:lang w:val="en-US" w:eastAsia="en-US"/>
              </w:rPr>
            </w:pPr>
            <w:r>
              <w:rPr>
                <w:rFonts w:eastAsiaTheme="minorHAnsi"/>
                <w:color w:val="auto"/>
                <w:sz w:val="22"/>
                <w:szCs w:val="22"/>
                <w:lang w:val="en-US" w:eastAsia="en-US"/>
              </w:rPr>
              <w:t xml:space="preserve">learning pathways and </w:t>
            </w:r>
            <w:r w:rsidR="00F90E51" w:rsidRPr="00F90E51">
              <w:rPr>
                <w:rFonts w:eastAsiaTheme="minorHAnsi"/>
                <w:color w:val="auto"/>
                <w:sz w:val="22"/>
                <w:szCs w:val="22"/>
                <w:lang w:val="en-US" w:eastAsia="en-US"/>
              </w:rPr>
              <w:t>career planning</w:t>
            </w:r>
            <w:r w:rsidR="003632DE">
              <w:rPr>
                <w:rFonts w:eastAsiaTheme="minorHAnsi"/>
                <w:color w:val="auto"/>
                <w:sz w:val="22"/>
                <w:szCs w:val="22"/>
                <w:lang w:val="en-US" w:eastAsia="en-US"/>
              </w:rPr>
              <w:t xml:space="preserve"> or </w:t>
            </w:r>
            <w:r w:rsidR="00F90E51" w:rsidRPr="00F90E51">
              <w:rPr>
                <w:rFonts w:eastAsiaTheme="minorHAnsi"/>
                <w:color w:val="auto"/>
                <w:sz w:val="22"/>
                <w:szCs w:val="22"/>
                <w:lang w:val="en-US" w:eastAsia="en-US"/>
              </w:rPr>
              <w:t>progression</w:t>
            </w:r>
            <w:r>
              <w:rPr>
                <w:rFonts w:eastAsiaTheme="minorHAnsi"/>
                <w:color w:val="auto"/>
                <w:sz w:val="22"/>
                <w:szCs w:val="22"/>
                <w:lang w:val="en-US" w:eastAsia="en-US"/>
              </w:rPr>
              <w:t>.</w:t>
            </w:r>
          </w:p>
          <w:p w14:paraId="7DFE9F8B" w14:textId="1B1C1AAA" w:rsidR="00F90E51" w:rsidRPr="00F90E51" w:rsidRDefault="00F90E51" w:rsidP="00910A6F">
            <w:pPr>
              <w:pStyle w:val="VRQAFormBody"/>
              <w:framePr w:hSpace="0" w:wrap="auto" w:vAnchor="margin" w:hAnchor="text" w:xAlign="left" w:yAlign="inline"/>
              <w:numPr>
                <w:ilvl w:val="0"/>
                <w:numId w:val="32"/>
              </w:numPr>
              <w:rPr>
                <w:rFonts w:eastAsiaTheme="minorHAnsi"/>
                <w:color w:val="auto"/>
                <w:sz w:val="22"/>
                <w:szCs w:val="22"/>
                <w:lang w:val="en-US" w:eastAsia="en-US"/>
              </w:rPr>
            </w:pPr>
            <w:r w:rsidRPr="00F90E51">
              <w:rPr>
                <w:rFonts w:eastAsiaTheme="minorHAnsi"/>
                <w:color w:val="auto"/>
                <w:sz w:val="22"/>
                <w:szCs w:val="22"/>
                <w:lang w:val="en-US" w:eastAsia="en-US"/>
              </w:rPr>
              <w:t xml:space="preserve">apply knowledge and skills to demonstrate autonomy and </w:t>
            </w:r>
            <w:r w:rsidR="00E566AB">
              <w:rPr>
                <w:rFonts w:eastAsiaTheme="minorHAnsi"/>
                <w:color w:val="auto"/>
                <w:sz w:val="22"/>
                <w:szCs w:val="22"/>
                <w:lang w:val="en-US" w:eastAsia="en-US"/>
              </w:rPr>
              <w:t xml:space="preserve">limited </w:t>
            </w:r>
            <w:r w:rsidRPr="00F90E51">
              <w:rPr>
                <w:rFonts w:eastAsiaTheme="minorHAnsi"/>
                <w:color w:val="auto"/>
                <w:sz w:val="22"/>
                <w:szCs w:val="22"/>
                <w:lang w:val="en-US" w:eastAsia="en-US"/>
              </w:rPr>
              <w:t>judgement for defined and routine tasks in known and stable contexts. For example:</w:t>
            </w:r>
          </w:p>
          <w:p w14:paraId="2C3B971A" w14:textId="77777777"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wash hands according to simple instructions and safety signs</w:t>
            </w:r>
          </w:p>
          <w:p w14:paraId="052080D0" w14:textId="41CE0E2A"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pick up a child following manual handling techniques</w:t>
            </w:r>
          </w:p>
          <w:p w14:paraId="4AFA6029" w14:textId="74AAD6BB" w:rsidR="00F90E51" w:rsidRPr="00F90E51" w:rsidRDefault="00F90E51" w:rsidP="00910A6F">
            <w:pPr>
              <w:pStyle w:val="VRQAFormBody"/>
              <w:framePr w:hSpace="0" w:wrap="auto" w:vAnchor="margin" w:hAnchor="text" w:xAlign="left" w:yAlign="inline"/>
              <w:numPr>
                <w:ilvl w:val="0"/>
                <w:numId w:val="33"/>
              </w:numPr>
              <w:rPr>
                <w:rFonts w:eastAsiaTheme="minorHAnsi"/>
                <w:color w:val="auto"/>
                <w:sz w:val="22"/>
                <w:szCs w:val="22"/>
                <w:lang w:val="en-US" w:eastAsia="en-US"/>
              </w:rPr>
            </w:pPr>
            <w:r w:rsidRPr="00F90E51">
              <w:rPr>
                <w:rFonts w:eastAsiaTheme="minorHAnsi"/>
                <w:color w:val="auto"/>
                <w:sz w:val="22"/>
                <w:szCs w:val="22"/>
                <w:lang w:val="en-US" w:eastAsia="en-US"/>
              </w:rPr>
              <w:t>complete a basic workplace form</w:t>
            </w:r>
            <w:r w:rsidR="00B55AFC">
              <w:rPr>
                <w:rFonts w:eastAsiaTheme="minorHAnsi"/>
                <w:color w:val="auto"/>
                <w:sz w:val="22"/>
                <w:szCs w:val="22"/>
                <w:lang w:val="en-US" w:eastAsia="en-US"/>
              </w:rPr>
              <w:t>.</w:t>
            </w:r>
          </w:p>
          <w:p w14:paraId="0247F25E" w14:textId="77777777" w:rsidR="00F90E51" w:rsidRPr="00F90E51" w:rsidRDefault="00F90E51" w:rsidP="00F90E51">
            <w:pPr>
              <w:pStyle w:val="VRQAFormBody"/>
              <w:framePr w:hSpace="0" w:wrap="auto" w:vAnchor="margin" w:hAnchor="text" w:xAlign="left" w:yAlign="inline"/>
              <w:rPr>
                <w:rFonts w:eastAsiaTheme="minorHAnsi"/>
                <w:color w:val="auto"/>
                <w:sz w:val="22"/>
                <w:szCs w:val="22"/>
                <w:lang w:val="en-US" w:eastAsia="en-US"/>
              </w:rPr>
            </w:pPr>
          </w:p>
          <w:p w14:paraId="1D29C216" w14:textId="77777777" w:rsidR="00F90E51" w:rsidRPr="00F90E51" w:rsidRDefault="00F90E51" w:rsidP="00F90E51">
            <w:pPr>
              <w:pStyle w:val="VRQAFormBody"/>
              <w:framePr w:hSpace="0" w:wrap="auto" w:vAnchor="margin" w:hAnchor="text" w:xAlign="left" w:yAlign="inline"/>
              <w:rPr>
                <w:rFonts w:eastAsiaTheme="minorHAnsi"/>
                <w:color w:val="auto"/>
                <w:sz w:val="22"/>
                <w:szCs w:val="22"/>
                <w:lang w:val="en-US" w:eastAsia="en-US"/>
              </w:rPr>
            </w:pPr>
            <w:r w:rsidRPr="00F90E51">
              <w:rPr>
                <w:rFonts w:eastAsiaTheme="minorHAnsi"/>
                <w:color w:val="auto"/>
                <w:sz w:val="22"/>
                <w:szCs w:val="22"/>
                <w:lang w:val="en-US" w:eastAsia="en-US"/>
              </w:rPr>
              <w:t>The volume of learning for this qualification is typically 0.5 to 1 year and incorporates a range of learning activities such as:</w:t>
            </w:r>
          </w:p>
          <w:p w14:paraId="660799D6" w14:textId="77777777" w:rsidR="00F90E51" w:rsidRPr="00F90E51" w:rsidRDefault="00F90E51" w:rsidP="00910A6F">
            <w:pPr>
              <w:pStyle w:val="VRQAFormBody"/>
              <w:framePr w:hSpace="0" w:wrap="auto" w:vAnchor="margin" w:hAnchor="text" w:xAlign="left" w:yAlign="inline"/>
              <w:numPr>
                <w:ilvl w:val="0"/>
                <w:numId w:val="30"/>
              </w:numPr>
              <w:rPr>
                <w:rFonts w:eastAsiaTheme="minorHAnsi"/>
                <w:color w:val="auto"/>
                <w:sz w:val="22"/>
                <w:szCs w:val="22"/>
                <w:lang w:val="en-US" w:eastAsia="en-US"/>
              </w:rPr>
            </w:pPr>
            <w:r w:rsidRPr="00F90E51">
              <w:rPr>
                <w:rFonts w:eastAsiaTheme="minorHAnsi"/>
                <w:color w:val="auto"/>
                <w:sz w:val="22"/>
                <w:szCs w:val="22"/>
                <w:lang w:val="en-US" w:eastAsia="en-US"/>
              </w:rPr>
              <w:t>structured activities to develop the technical skills of the course and the theoretical knowledge that underpins performance</w:t>
            </w:r>
          </w:p>
          <w:p w14:paraId="5ECEC807" w14:textId="3E034C9A" w:rsidR="00F9432F" w:rsidRPr="00910A6F" w:rsidRDefault="00F90E51" w:rsidP="00910A6F">
            <w:pPr>
              <w:pStyle w:val="AccredTemplate"/>
              <w:numPr>
                <w:ilvl w:val="0"/>
                <w:numId w:val="34"/>
              </w:numPr>
              <w:rPr>
                <w:i w:val="0"/>
                <w:iCs w:val="0"/>
                <w:color w:val="auto"/>
                <w:sz w:val="22"/>
                <w:szCs w:val="22"/>
                <w:lang w:val="en-US"/>
              </w:rPr>
            </w:pPr>
            <w:r w:rsidRPr="00F90E51">
              <w:rPr>
                <w:i w:val="0"/>
                <w:iCs w:val="0"/>
                <w:color w:val="auto"/>
                <w:sz w:val="22"/>
                <w:szCs w:val="22"/>
                <w:lang w:val="en-US"/>
              </w:rPr>
              <w:t xml:space="preserve">unstructured activities to reinforce and practice skills and collect and consider information about different employment areas and </w:t>
            </w:r>
            <w:r w:rsidR="00551D95">
              <w:rPr>
                <w:i w:val="0"/>
                <w:iCs w:val="0"/>
                <w:color w:val="auto"/>
                <w:sz w:val="22"/>
                <w:szCs w:val="22"/>
                <w:lang w:val="en-US"/>
              </w:rPr>
              <w:t>career progression</w:t>
            </w:r>
            <w:r w:rsidRPr="00F90E51">
              <w:rPr>
                <w:i w:val="0"/>
                <w:iCs w:val="0"/>
                <w:color w:val="auto"/>
                <w:sz w:val="22"/>
                <w:szCs w:val="22"/>
                <w:lang w:val="en-US"/>
              </w:rPr>
              <w:t xml:space="preserve"> opportunities.</w:t>
            </w:r>
          </w:p>
        </w:tc>
      </w:tr>
      <w:tr w:rsidR="00AC1758" w:rsidRPr="00E7450B" w14:paraId="0EB89E8A" w14:textId="77777777" w:rsidTr="00731008">
        <w:trPr>
          <w:trHeight w:val="954"/>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7" w:name="_Toc104709345"/>
            <w:r w:rsidRPr="00DF09EE">
              <w:rPr>
                <w:sz w:val="22"/>
                <w:szCs w:val="22"/>
              </w:rPr>
              <w:lastRenderedPageBreak/>
              <w:t>4.2 Foundation skills</w:t>
            </w:r>
            <w:bookmarkEnd w:id="67"/>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103B7C48" w:rsidR="00AC1758" w:rsidRPr="00DF09EE" w:rsidRDefault="00F07304" w:rsidP="00AC1758">
            <w:pPr>
              <w:pStyle w:val="AccredTemplate"/>
              <w:spacing w:after="0"/>
              <w:rPr>
                <w:sz w:val="22"/>
                <w:szCs w:val="22"/>
              </w:rPr>
            </w:pPr>
            <w:r w:rsidRPr="00F07304">
              <w:rPr>
                <w:i w:val="0"/>
                <w:iCs w:val="0"/>
                <w:color w:val="auto"/>
                <w:sz w:val="22"/>
                <w:szCs w:val="22"/>
              </w:rPr>
              <w:t>Foundation skills applicable to the outcomes of this course are identified in the performance criteria or within the Foundation Skills section of the units of competency where not explicit in the performance criteria.</w:t>
            </w: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8" w:name="_Toc104709346"/>
            <w:r w:rsidRPr="00A47ECA">
              <w:rPr>
                <w:sz w:val="22"/>
                <w:szCs w:val="22"/>
              </w:rPr>
              <w:lastRenderedPageBreak/>
              <w:t xml:space="preserve">4.3 </w:t>
            </w:r>
            <w:bookmarkStart w:id="69" w:name="_Toc479845658"/>
            <w:r w:rsidRPr="00A47ECA">
              <w:rPr>
                <w:sz w:val="22"/>
                <w:szCs w:val="22"/>
              </w:rPr>
              <w:t>Recognition given to the course</w:t>
            </w:r>
            <w:bookmarkEnd w:id="69"/>
            <w:r w:rsidRPr="00A47ECA">
              <w:rPr>
                <w:sz w:val="22"/>
                <w:szCs w:val="22"/>
              </w:rPr>
              <w:t xml:space="preserve"> (if applicable)</w:t>
            </w:r>
            <w:bookmarkEnd w:id="6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15D3AB69" w:rsidR="00AC1758" w:rsidRPr="00731008" w:rsidRDefault="00731008" w:rsidP="00AC1758">
            <w:pPr>
              <w:pStyle w:val="AccredTemplate"/>
              <w:rPr>
                <w:i w:val="0"/>
                <w:iCs w:val="0"/>
                <w:sz w:val="22"/>
                <w:szCs w:val="22"/>
              </w:rPr>
            </w:pPr>
            <w:r w:rsidRPr="00731008">
              <w:rPr>
                <w:i w:val="0"/>
                <w:iCs w:val="0"/>
                <w:color w:val="auto"/>
                <w:sz w:val="22"/>
                <w:szCs w:val="22"/>
              </w:rPr>
              <w:t>Not applicable.</w:t>
            </w:r>
          </w:p>
        </w:tc>
      </w:tr>
      <w:tr w:rsidR="00AC1758"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70" w:name="_Toc479845659"/>
            <w:bookmarkStart w:id="71" w:name="_Toc104709347"/>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0"/>
            <w:r w:rsidRPr="00A47ECA">
              <w:rPr>
                <w:rStyle w:val="Heading4Char"/>
                <w:b/>
                <w:bCs/>
                <w:sz w:val="22"/>
                <w:szCs w:val="22"/>
              </w:rPr>
              <w:t xml:space="preserve"> (if applicable)</w:t>
            </w:r>
            <w:bookmarkEnd w:id="71"/>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AE902E4" w14:textId="77777777" w:rsidR="00AC1758" w:rsidRDefault="00DE27E4" w:rsidP="00AC1758">
            <w:pPr>
              <w:pStyle w:val="VRQAFormBody"/>
              <w:framePr w:hSpace="0" w:wrap="auto" w:vAnchor="margin" w:hAnchor="text" w:xAlign="left" w:yAlign="inline"/>
              <w:ind w:right="165"/>
              <w:rPr>
                <w:rFonts w:eastAsiaTheme="minorHAnsi"/>
                <w:color w:val="auto"/>
                <w:sz w:val="22"/>
                <w:szCs w:val="22"/>
                <w:lang w:val="en-GB" w:eastAsia="en-US"/>
              </w:rPr>
            </w:pPr>
            <w:r>
              <w:rPr>
                <w:rFonts w:eastAsiaTheme="minorHAnsi"/>
                <w:color w:val="auto"/>
                <w:sz w:val="22"/>
                <w:szCs w:val="22"/>
                <w:lang w:val="en-GB" w:eastAsia="en-US"/>
              </w:rPr>
              <w:t>There are no licensing / regulatory requirements achieved from completing this qualification.</w:t>
            </w:r>
          </w:p>
          <w:p w14:paraId="1D1B85EB" w14:textId="721E604D" w:rsidR="000E5F39" w:rsidRPr="000E5F39" w:rsidRDefault="000E5F39" w:rsidP="00AC1758">
            <w:pPr>
              <w:pStyle w:val="VRQAFormBody"/>
              <w:framePr w:hSpace="0" w:wrap="auto" w:vAnchor="margin" w:hAnchor="text" w:xAlign="left" w:yAlign="inline"/>
              <w:ind w:right="165"/>
              <w:rPr>
                <w:rFonts w:eastAsiaTheme="minorHAnsi"/>
                <w:color w:val="auto"/>
                <w:sz w:val="22"/>
                <w:szCs w:val="22"/>
                <w:lang w:val="en-GB" w:eastAsia="en-US"/>
              </w:rPr>
            </w:pPr>
            <w:r w:rsidRPr="000E5F39">
              <w:rPr>
                <w:rFonts w:eastAsiaTheme="minorHAnsi"/>
                <w:color w:val="auto"/>
                <w:sz w:val="22"/>
                <w:szCs w:val="22"/>
                <w:lang w:val="en-GB" w:eastAsia="en-US"/>
              </w:rPr>
              <w:t xml:space="preserve">Under the Education and Care Services National Law (2011) the Australian Children’s Education and Care Quality Authority (ACECQA) publishes lists of approved early childhood education and care qualifications and information regarding regulatory requirements here: </w:t>
            </w:r>
            <w:hyperlink r:id="rId34" w:history="1">
              <w:r w:rsidR="00F07304" w:rsidRPr="00F07304">
                <w:rPr>
                  <w:rFonts w:asciiTheme="minorHAnsi" w:eastAsiaTheme="minorHAnsi" w:hAnsiTheme="minorHAnsi" w:cstheme="minorBidi"/>
                  <w:color w:val="0000FF"/>
                  <w:sz w:val="24"/>
                  <w:szCs w:val="24"/>
                  <w:u w:val="single"/>
                  <w:lang w:val="en-US" w:eastAsia="en-US"/>
                </w:rPr>
                <w:t>ACECQA</w:t>
              </w:r>
            </w:hyperlink>
            <w:r w:rsidR="00F07304" w:rsidRPr="000E5F39">
              <w:rPr>
                <w:rFonts w:eastAsiaTheme="minorHAnsi"/>
                <w:color w:val="auto"/>
                <w:sz w:val="22"/>
                <w:szCs w:val="22"/>
                <w:lang w:val="en-GB" w:eastAsia="en-US"/>
              </w:rPr>
              <w:t xml:space="preserve"> </w:t>
            </w:r>
            <w:r w:rsidR="00F07304">
              <w:rPr>
                <w:rFonts w:eastAsiaTheme="minorHAnsi"/>
                <w:color w:val="auto"/>
                <w:sz w:val="22"/>
                <w:szCs w:val="22"/>
                <w:lang w:val="en-GB" w:eastAsia="en-US"/>
              </w:rPr>
              <w:t>(</w:t>
            </w:r>
            <w:r w:rsidRPr="000E5F39">
              <w:rPr>
                <w:rFonts w:eastAsiaTheme="minorHAnsi"/>
                <w:color w:val="auto"/>
                <w:sz w:val="22"/>
                <w:szCs w:val="22"/>
                <w:lang w:val="en-GB" w:eastAsia="en-US"/>
              </w:rPr>
              <w:t>www.acecqa.gov.au</w:t>
            </w:r>
            <w:r w:rsidR="00F07304">
              <w:rPr>
                <w:rFonts w:eastAsiaTheme="minorHAnsi"/>
                <w:color w:val="auto"/>
                <w:sz w:val="22"/>
                <w:szCs w:val="22"/>
                <w:lang w:val="en-GB" w:eastAsia="en-US"/>
              </w:rPr>
              <w:t>)</w:t>
            </w:r>
            <w:r w:rsidRPr="000E5F39">
              <w:rPr>
                <w:rFonts w:eastAsiaTheme="minorHAnsi"/>
                <w:color w:val="auto"/>
                <w:sz w:val="22"/>
                <w:szCs w:val="22"/>
                <w:lang w:val="en-GB" w:eastAsia="en-US"/>
              </w:rPr>
              <w:t>.</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2F5B95">
          <w:pgSz w:w="11900" w:h="16840"/>
          <w:pgMar w:top="1418" w:right="845" w:bottom="851" w:left="851" w:header="709" w:footer="397" w:gutter="0"/>
          <w:cols w:space="227"/>
          <w:docGrid w:linePitch="360"/>
        </w:sectPr>
      </w:pPr>
      <w:bookmarkStart w:id="72" w:name="_Toc479845660"/>
    </w:p>
    <w:tbl>
      <w:tblPr>
        <w:tblStyle w:val="TableGrid"/>
        <w:tblW w:w="10070" w:type="dxa"/>
        <w:tblInd w:w="-15" w:type="dxa"/>
        <w:tblLayout w:type="fixed"/>
        <w:tblLook w:val="04A0" w:firstRow="1" w:lastRow="0" w:firstColumn="1" w:lastColumn="0" w:noHBand="0" w:noVBand="1"/>
      </w:tblPr>
      <w:tblGrid>
        <w:gridCol w:w="1711"/>
        <w:gridCol w:w="1100"/>
        <w:gridCol w:w="2728"/>
        <w:gridCol w:w="1559"/>
        <w:gridCol w:w="1843"/>
        <w:gridCol w:w="1129"/>
      </w:tblGrid>
      <w:tr w:rsidR="00080194" w:rsidRPr="00E7450B" w14:paraId="0995F888" w14:textId="77777777" w:rsidTr="00F07304">
        <w:trPr>
          <w:trHeight w:val="363"/>
        </w:trPr>
        <w:tc>
          <w:tcPr>
            <w:tcW w:w="2811" w:type="dxa"/>
            <w:gridSpan w:val="2"/>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3" w:name="_Toc104709348"/>
            <w:bookmarkStart w:id="74" w:name="_Hlk97310139"/>
            <w:r w:rsidRPr="00A47ECA">
              <w:rPr>
                <w:sz w:val="22"/>
                <w:szCs w:val="22"/>
              </w:rPr>
              <w:lastRenderedPageBreak/>
              <w:t>Course rules</w:t>
            </w:r>
            <w:bookmarkEnd w:id="72"/>
            <w:bookmarkEnd w:id="73"/>
          </w:p>
        </w:tc>
        <w:tc>
          <w:tcPr>
            <w:tcW w:w="7259" w:type="dxa"/>
            <w:gridSpan w:val="4"/>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F07304">
        <w:trPr>
          <w:trHeight w:val="363"/>
        </w:trPr>
        <w:tc>
          <w:tcPr>
            <w:tcW w:w="2811" w:type="dxa"/>
            <w:gridSpan w:val="2"/>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5" w:name="_Toc479845661"/>
            <w:bookmarkStart w:id="76" w:name="_Toc104709349"/>
            <w:bookmarkEnd w:id="74"/>
            <w:r w:rsidRPr="00A47ECA">
              <w:rPr>
                <w:sz w:val="22"/>
                <w:szCs w:val="22"/>
              </w:rPr>
              <w:t>5.1 Course structure</w:t>
            </w:r>
            <w:bookmarkEnd w:id="75"/>
            <w:bookmarkEnd w:id="76"/>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4"/>
            <w:tcBorders>
              <w:top w:val="nil"/>
              <w:left w:val="dotted" w:sz="2" w:space="0" w:color="888B8D" w:themeColor="accent2"/>
              <w:bottom w:val="dotted" w:sz="2" w:space="0" w:color="888B8D" w:themeColor="accent2"/>
              <w:right w:val="nil"/>
            </w:tcBorders>
          </w:tcPr>
          <w:p w14:paraId="6092ECCC" w14:textId="53F53F8B" w:rsidR="003C638F" w:rsidRPr="00BE0BD1" w:rsidRDefault="003C638F" w:rsidP="00D1611B">
            <w:pPr>
              <w:pStyle w:val="AccredTemplate"/>
              <w:rPr>
                <w:i w:val="0"/>
                <w:iCs w:val="0"/>
                <w:color w:val="auto"/>
                <w:sz w:val="22"/>
                <w:szCs w:val="22"/>
              </w:rPr>
            </w:pPr>
            <w:r w:rsidRPr="00BE0BD1">
              <w:rPr>
                <w:i w:val="0"/>
                <w:iCs w:val="0"/>
                <w:color w:val="auto"/>
                <w:sz w:val="22"/>
                <w:szCs w:val="22"/>
              </w:rPr>
              <w:t xml:space="preserve">To achieve the qualification </w:t>
            </w:r>
            <w:r w:rsidR="0048181A">
              <w:rPr>
                <w:i w:val="0"/>
                <w:iCs w:val="0"/>
                <w:color w:val="auto"/>
                <w:sz w:val="22"/>
                <w:szCs w:val="22"/>
              </w:rPr>
              <w:t>22668</w:t>
            </w:r>
            <w:r w:rsidR="00DA75BC" w:rsidRPr="00BE0BD1">
              <w:rPr>
                <w:i w:val="0"/>
                <w:iCs w:val="0"/>
                <w:color w:val="auto"/>
                <w:sz w:val="22"/>
                <w:szCs w:val="22"/>
              </w:rPr>
              <w:t>VIC Certificate II in E</w:t>
            </w:r>
            <w:r w:rsidR="00BE0BD1" w:rsidRPr="00BE0BD1">
              <w:rPr>
                <w:i w:val="0"/>
                <w:iCs w:val="0"/>
                <w:color w:val="auto"/>
                <w:sz w:val="22"/>
                <w:szCs w:val="22"/>
              </w:rPr>
              <w:t xml:space="preserve">arly Childhood Education and Care Pathway </w:t>
            </w:r>
            <w:r w:rsidRPr="00BE0BD1">
              <w:rPr>
                <w:i w:val="0"/>
                <w:iCs w:val="0"/>
                <w:color w:val="auto"/>
                <w:sz w:val="22"/>
                <w:szCs w:val="22"/>
              </w:rPr>
              <w:t xml:space="preserve">the learner must successfully complete a total of </w:t>
            </w:r>
            <w:r w:rsidR="00D1611B">
              <w:rPr>
                <w:i w:val="0"/>
                <w:iCs w:val="0"/>
                <w:color w:val="auto"/>
                <w:sz w:val="22"/>
                <w:szCs w:val="22"/>
              </w:rPr>
              <w:t>eleven (</w:t>
            </w:r>
            <w:r w:rsidR="00BE0BD1" w:rsidRPr="00BE0BD1">
              <w:rPr>
                <w:i w:val="0"/>
                <w:iCs w:val="0"/>
                <w:color w:val="auto"/>
                <w:sz w:val="22"/>
                <w:szCs w:val="22"/>
              </w:rPr>
              <w:t>11</w:t>
            </w:r>
            <w:r w:rsidR="00D1611B">
              <w:rPr>
                <w:i w:val="0"/>
                <w:iCs w:val="0"/>
                <w:color w:val="auto"/>
                <w:sz w:val="22"/>
                <w:szCs w:val="22"/>
              </w:rPr>
              <w:t>) core</w:t>
            </w:r>
            <w:r w:rsidRPr="00BE0BD1">
              <w:rPr>
                <w:i w:val="0"/>
                <w:iCs w:val="0"/>
                <w:color w:val="auto"/>
                <w:sz w:val="22"/>
                <w:szCs w:val="22"/>
              </w:rPr>
              <w:t xml:space="preserve"> units</w:t>
            </w:r>
            <w:r w:rsidR="00D1611B">
              <w:rPr>
                <w:i w:val="0"/>
                <w:iCs w:val="0"/>
                <w:color w:val="auto"/>
                <w:sz w:val="22"/>
                <w:szCs w:val="22"/>
              </w:rPr>
              <w:t>.</w:t>
            </w:r>
          </w:p>
          <w:p w14:paraId="52680852" w14:textId="371C4F82" w:rsidR="009C1277" w:rsidRPr="00BE0BD1" w:rsidRDefault="009C1277" w:rsidP="009C1277">
            <w:pPr>
              <w:pStyle w:val="AccredTemplate"/>
              <w:rPr>
                <w:i w:val="0"/>
                <w:iCs w:val="0"/>
                <w:color w:val="auto"/>
                <w:sz w:val="22"/>
                <w:szCs w:val="22"/>
              </w:rPr>
            </w:pPr>
            <w:r w:rsidRPr="00BE0BD1">
              <w:rPr>
                <w:i w:val="0"/>
                <w:iCs w:val="0"/>
                <w:color w:val="auto"/>
                <w:sz w:val="22"/>
                <w:szCs w:val="22"/>
              </w:rPr>
              <w:t>Where the full qualification is not complet</w:t>
            </w:r>
            <w:r w:rsidR="00590447">
              <w:rPr>
                <w:i w:val="0"/>
                <w:iCs w:val="0"/>
                <w:color w:val="auto"/>
                <w:sz w:val="22"/>
                <w:szCs w:val="22"/>
              </w:rPr>
              <w:t>e</w:t>
            </w:r>
            <w:r w:rsidRPr="00BE0BD1">
              <w:rPr>
                <w:i w:val="0"/>
                <w:iCs w:val="0"/>
                <w:color w:val="auto"/>
                <w:sz w:val="22"/>
                <w:szCs w:val="22"/>
              </w:rPr>
              <w:t>d, a VET Statement of Attainment will be issued for each unit successfully completed.</w:t>
            </w:r>
          </w:p>
          <w:p w14:paraId="57D1FBCD" w14:textId="1079C189" w:rsidR="003C638F" w:rsidRPr="00A47ECA" w:rsidRDefault="003C638F" w:rsidP="003C638F">
            <w:pPr>
              <w:pStyle w:val="AccredTemplate"/>
              <w:rPr>
                <w:sz w:val="22"/>
                <w:szCs w:val="22"/>
              </w:rPr>
            </w:pPr>
          </w:p>
        </w:tc>
      </w:tr>
      <w:tr w:rsidR="00A572D9" w:rsidRPr="00E7450B" w14:paraId="0DCE041E" w14:textId="77777777" w:rsidTr="00F07304">
        <w:trPr>
          <w:trHeight w:val="1090"/>
        </w:trPr>
        <w:tc>
          <w:tcPr>
            <w:tcW w:w="1711"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3828" w:type="dxa"/>
            <w:gridSpan w:val="2"/>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559"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84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F07304">
        <w:trPr>
          <w:trHeight w:val="363"/>
        </w:trPr>
        <w:tc>
          <w:tcPr>
            <w:tcW w:w="10070" w:type="dxa"/>
            <w:gridSpan w:val="6"/>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A572D9" w:rsidRPr="00E7450B" w14:paraId="34F01F18"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287FE052" w:rsidR="00A572D9" w:rsidRPr="00BE0BD1" w:rsidRDefault="00E44300" w:rsidP="00A572D9">
            <w:pPr>
              <w:pStyle w:val="VRQAIntro"/>
              <w:tabs>
                <w:tab w:val="clear" w:pos="160"/>
                <w:tab w:val="left" w:pos="51"/>
              </w:tabs>
              <w:spacing w:before="60" w:after="0"/>
              <w:rPr>
                <w:color w:val="auto"/>
                <w:sz w:val="22"/>
                <w:szCs w:val="22"/>
              </w:rPr>
            </w:pPr>
            <w:r>
              <w:rPr>
                <w:color w:val="auto"/>
                <w:sz w:val="22"/>
                <w:szCs w:val="22"/>
              </w:rPr>
              <w:t>VU23698</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3769EC98" w:rsidR="00A572D9" w:rsidRPr="00BE0BD1" w:rsidRDefault="00BE0BD1" w:rsidP="00A572D9">
            <w:pPr>
              <w:pStyle w:val="VRQAIntro"/>
              <w:tabs>
                <w:tab w:val="clear" w:pos="160"/>
                <w:tab w:val="left" w:pos="51"/>
              </w:tabs>
              <w:spacing w:before="60" w:after="0"/>
              <w:rPr>
                <w:color w:val="auto"/>
                <w:sz w:val="22"/>
                <w:szCs w:val="22"/>
              </w:rPr>
            </w:pPr>
            <w:r>
              <w:rPr>
                <w:color w:val="auto"/>
                <w:sz w:val="22"/>
                <w:szCs w:val="22"/>
              </w:rPr>
              <w:t>Prepare to work in the early childhood education and care sector</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62613966" w:rsidR="00A572D9" w:rsidRPr="004E62A3" w:rsidRDefault="004E62A3"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4E62A3">
              <w:rPr>
                <w:rFonts w:eastAsiaTheme="minorHAnsi"/>
                <w:color w:val="auto"/>
                <w:sz w:val="22"/>
                <w:szCs w:val="22"/>
                <w:lang w:val="en-GB" w:eastAsia="en-US"/>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174A69DD" w:rsidR="00A572D9"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773212A3" w:rsidR="00A572D9" w:rsidRPr="006F5F9B" w:rsidRDefault="00F07304" w:rsidP="00C46026">
            <w:pPr>
              <w:pStyle w:val="VRQAFormBody"/>
              <w:framePr w:hSpace="0" w:wrap="auto" w:vAnchor="margin" w:hAnchor="text" w:xAlign="left" w:yAlign="inline"/>
              <w:tabs>
                <w:tab w:val="left" w:pos="51"/>
              </w:tabs>
              <w:rPr>
                <w:rFonts w:eastAsiaTheme="minorHAnsi"/>
                <w:color w:val="auto"/>
                <w:sz w:val="22"/>
                <w:szCs w:val="22"/>
                <w:highlight w:val="yellow"/>
                <w:lang w:val="en-GB" w:eastAsia="en-US"/>
              </w:rPr>
            </w:pPr>
            <w:r w:rsidRPr="007E4D1B">
              <w:rPr>
                <w:rFonts w:eastAsiaTheme="minorHAnsi"/>
                <w:color w:val="auto"/>
                <w:sz w:val="22"/>
                <w:szCs w:val="22"/>
                <w:lang w:val="en-GB" w:eastAsia="en-US"/>
              </w:rPr>
              <w:t>2</w:t>
            </w:r>
            <w:r w:rsidR="007E4D1B" w:rsidRPr="007E4D1B">
              <w:rPr>
                <w:rFonts w:eastAsiaTheme="minorHAnsi"/>
                <w:color w:val="auto"/>
                <w:sz w:val="22"/>
                <w:szCs w:val="22"/>
                <w:lang w:val="en-GB" w:eastAsia="en-US"/>
              </w:rPr>
              <w:t>0</w:t>
            </w:r>
          </w:p>
        </w:tc>
      </w:tr>
      <w:tr w:rsidR="00BE0BD1" w:rsidRPr="00E7450B" w14:paraId="2979742B"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700AAE6" w14:textId="3130FF7E"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VU23699</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FA8F281" w14:textId="428B3651" w:rsidR="00BE0BD1" w:rsidRPr="00BE0BD1" w:rsidRDefault="00BE0BD1" w:rsidP="00A572D9">
            <w:pPr>
              <w:pStyle w:val="VRQAIntro"/>
              <w:tabs>
                <w:tab w:val="clear" w:pos="160"/>
                <w:tab w:val="left" w:pos="51"/>
              </w:tabs>
              <w:spacing w:before="60" w:after="0"/>
              <w:rPr>
                <w:color w:val="auto"/>
                <w:sz w:val="22"/>
                <w:szCs w:val="22"/>
              </w:rPr>
            </w:pPr>
            <w:r>
              <w:rPr>
                <w:color w:val="auto"/>
                <w:sz w:val="22"/>
                <w:szCs w:val="22"/>
              </w:rPr>
              <w:t>Develop a career plan for the early childhood education and care sector</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F6BF423" w14:textId="04561888"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81C22C" w14:textId="24CB0423"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4C02FB8F" w14:textId="61F312B7" w:rsidR="00BE0BD1" w:rsidRPr="00BE0BD1" w:rsidRDefault="000D2884"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BE0BD1" w:rsidRPr="00E7450B" w14:paraId="4C995E5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44F7C91" w14:textId="7B175360"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VU23700</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86A9DAB" w14:textId="0593AD48" w:rsidR="00BE0BD1" w:rsidRPr="00BE0BD1" w:rsidRDefault="00BE0BD1" w:rsidP="00967F2C">
            <w:pPr>
              <w:pStyle w:val="VRQAIntro"/>
              <w:tabs>
                <w:tab w:val="clear" w:pos="160"/>
                <w:tab w:val="left" w:pos="51"/>
              </w:tabs>
              <w:spacing w:before="60" w:after="0"/>
              <w:rPr>
                <w:color w:val="auto"/>
                <w:sz w:val="22"/>
                <w:szCs w:val="22"/>
              </w:rPr>
            </w:pPr>
            <w:r>
              <w:rPr>
                <w:color w:val="auto"/>
                <w:sz w:val="22"/>
                <w:szCs w:val="22"/>
              </w:rPr>
              <w:t xml:space="preserve">Use digital </w:t>
            </w:r>
            <w:r w:rsidR="00967F2C">
              <w:rPr>
                <w:color w:val="auto"/>
                <w:sz w:val="22"/>
                <w:szCs w:val="22"/>
              </w:rPr>
              <w:t xml:space="preserve">devices </w:t>
            </w:r>
            <w:r>
              <w:rPr>
                <w:color w:val="auto"/>
                <w:sz w:val="22"/>
                <w:szCs w:val="22"/>
              </w:rPr>
              <w:t>for early childhood education and care workplace tasks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D2F7E89" w14:textId="4DC759F0"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21650AB" w14:textId="65536719"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21968C" w14:textId="3552F5D4"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20</w:t>
            </w:r>
          </w:p>
        </w:tc>
      </w:tr>
      <w:tr w:rsidR="00BE0BD1" w:rsidRPr="00E7450B" w14:paraId="6A38DC65"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A8CE3AA" w14:textId="13392527"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VU23701</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A06E62B" w14:textId="548B9A93" w:rsidR="00BE0BD1" w:rsidRPr="00BE0BD1" w:rsidRDefault="00BE0BD1" w:rsidP="00A572D9">
            <w:pPr>
              <w:pStyle w:val="VRQAIntro"/>
              <w:tabs>
                <w:tab w:val="clear" w:pos="160"/>
                <w:tab w:val="left" w:pos="51"/>
              </w:tabs>
              <w:spacing w:before="60" w:after="0"/>
              <w:rPr>
                <w:color w:val="auto"/>
                <w:sz w:val="22"/>
                <w:szCs w:val="22"/>
              </w:rPr>
            </w:pPr>
            <w:r w:rsidRPr="00BE0BD1">
              <w:rPr>
                <w:color w:val="auto"/>
                <w:sz w:val="22"/>
                <w:szCs w:val="22"/>
              </w:rPr>
              <w:t>Develop techniques that support children’s learning and development through positive interactions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5B8F1AA" w14:textId="62A32751" w:rsidR="00BE0BD1" w:rsidRPr="004E62A3" w:rsidRDefault="004E62A3"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31BCBC4" w14:textId="02BFD3CF" w:rsidR="00BE0BD1" w:rsidRPr="00BE0BD1"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C650335" w14:textId="6C89F58D"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30</w:t>
            </w:r>
          </w:p>
        </w:tc>
      </w:tr>
      <w:tr w:rsidR="00BE0BD1" w:rsidRPr="00E7450B" w14:paraId="5E1DC09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2255DF7" w14:textId="3E576945" w:rsidR="00BE0BD1" w:rsidRPr="00BE0BD1" w:rsidRDefault="00E44300" w:rsidP="00A572D9">
            <w:pPr>
              <w:pStyle w:val="VRQAIntro"/>
              <w:tabs>
                <w:tab w:val="clear" w:pos="160"/>
                <w:tab w:val="left" w:pos="51"/>
              </w:tabs>
              <w:spacing w:before="60" w:after="0"/>
              <w:rPr>
                <w:color w:val="auto"/>
                <w:sz w:val="22"/>
                <w:szCs w:val="22"/>
              </w:rPr>
            </w:pPr>
            <w:r>
              <w:rPr>
                <w:color w:val="auto"/>
                <w:sz w:val="22"/>
                <w:szCs w:val="22"/>
              </w:rPr>
              <w:t>VU23702</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929E66" w14:textId="7E2D1B5D" w:rsidR="00BE0BD1" w:rsidRPr="00BE0BD1" w:rsidRDefault="00BE0BD1" w:rsidP="00A572D9">
            <w:pPr>
              <w:pStyle w:val="VRQAIntro"/>
              <w:tabs>
                <w:tab w:val="clear" w:pos="160"/>
                <w:tab w:val="left" w:pos="51"/>
              </w:tabs>
              <w:spacing w:before="60" w:after="0"/>
              <w:rPr>
                <w:color w:val="auto"/>
                <w:sz w:val="22"/>
                <w:szCs w:val="22"/>
              </w:rPr>
            </w:pPr>
            <w:r w:rsidRPr="00BE0BD1">
              <w:rPr>
                <w:color w:val="auto"/>
                <w:sz w:val="22"/>
                <w:szCs w:val="22"/>
              </w:rPr>
              <w:t>Develop techniques that support children’s learning and development through play</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9D3AECE" w14:textId="2A4A4742" w:rsidR="00BE0BD1" w:rsidRPr="004E62A3" w:rsidRDefault="00E830EF"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4E62A3">
              <w:rPr>
                <w:rStyle w:val="AccredTemplateChar"/>
                <w:i w:val="0"/>
                <w:iCs w:val="0"/>
                <w:color w:val="auto"/>
                <w:sz w:val="22"/>
                <w:szCs w:val="22"/>
              </w:rPr>
              <w:t>090503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8E60980" w14:textId="041E149F" w:rsidR="00BE0BD1" w:rsidRPr="00BF6D40" w:rsidRDefault="00E44300" w:rsidP="00C46026">
            <w:pPr>
              <w:pStyle w:val="VRQAFormBody"/>
              <w:framePr w:hSpace="0" w:wrap="auto" w:vAnchor="margin" w:hAnchor="text" w:xAlign="left" w:yAlign="inline"/>
              <w:tabs>
                <w:tab w:val="left" w:pos="51"/>
              </w:tabs>
              <w:rPr>
                <w:rFonts w:eastAsiaTheme="minorHAnsi"/>
                <w:color w:val="auto"/>
                <w:lang w:val="en-GB" w:eastAsia="en-US"/>
              </w:rPr>
            </w:pPr>
            <w:r>
              <w:rPr>
                <w:rFonts w:eastAsiaTheme="minorHAnsi"/>
                <w:color w:val="auto"/>
                <w:sz w:val="22"/>
                <w:szCs w:val="22"/>
                <w:lang w:val="en-GB" w:eastAsia="en-US"/>
              </w:rPr>
              <w:t>VU23701</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1C074639" w14:textId="15B0E017" w:rsidR="00BE0BD1" w:rsidRPr="00BE0BD1" w:rsidRDefault="007E4D1B"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35</w:t>
            </w:r>
          </w:p>
        </w:tc>
      </w:tr>
      <w:tr w:rsidR="00C46026" w:rsidRPr="00E7450B" w14:paraId="545CAC80" w14:textId="77777777" w:rsidTr="00F07304">
        <w:trPr>
          <w:trHeight w:val="1124"/>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271912CC" w14:textId="0F5B4697"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CHCCOM005</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7F2D31C" w14:textId="643180D9"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Communicate and work in health or community services</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9999917" w14:textId="322464FE" w:rsidR="00C46026" w:rsidRPr="006604E6" w:rsidRDefault="006604E6" w:rsidP="00C46026">
            <w:pPr>
              <w:pStyle w:val="VRQAFormBody"/>
              <w:framePr w:hSpace="0" w:wrap="auto" w:vAnchor="margin" w:hAnchor="text" w:xAlign="left" w:yAlign="inline"/>
              <w:tabs>
                <w:tab w:val="left" w:pos="51"/>
              </w:tabs>
              <w:rPr>
                <w:rStyle w:val="AccredTemplateChar"/>
                <w:i w:val="0"/>
                <w:iCs w:val="0"/>
                <w:color w:val="auto"/>
                <w:sz w:val="22"/>
                <w:szCs w:val="22"/>
              </w:rPr>
            </w:pPr>
            <w:r w:rsidRPr="006604E6">
              <w:rPr>
                <w:rStyle w:val="AccredTemplateChar"/>
                <w:i w:val="0"/>
                <w:iCs w:val="0"/>
                <w:color w:val="auto"/>
                <w:sz w:val="22"/>
                <w:szCs w:val="22"/>
              </w:rPr>
              <w:t>120505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92B882" w14:textId="6336F37C"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6BBD330F" w14:textId="16C1F191"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30</w:t>
            </w:r>
          </w:p>
        </w:tc>
      </w:tr>
      <w:tr w:rsidR="00C46026" w:rsidRPr="00E7450B" w14:paraId="2CE983D5" w14:textId="77777777" w:rsidTr="00F07304">
        <w:trPr>
          <w:trHeight w:val="579"/>
        </w:trPr>
        <w:tc>
          <w:tcPr>
            <w:tcW w:w="1711"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3AE8894C"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CHCDIV001</w:t>
            </w:r>
          </w:p>
        </w:tc>
        <w:tc>
          <w:tcPr>
            <w:tcW w:w="3828" w:type="dxa"/>
            <w:gridSpan w:val="2"/>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456DCE8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Work with diverse people</w:t>
            </w:r>
          </w:p>
        </w:tc>
        <w:tc>
          <w:tcPr>
            <w:tcW w:w="1559"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411B6E53" w:rsidR="00C46026" w:rsidRPr="006604E6" w:rsidRDefault="006604E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6604E6">
              <w:rPr>
                <w:rFonts w:eastAsiaTheme="minorHAnsi"/>
                <w:color w:val="auto"/>
                <w:sz w:val="22"/>
                <w:szCs w:val="22"/>
                <w:lang w:val="en-GB" w:eastAsia="en-US"/>
              </w:rPr>
              <w:t>120505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225C3584"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728008C9"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40</w:t>
            </w:r>
          </w:p>
        </w:tc>
      </w:tr>
      <w:tr w:rsidR="00C46026" w:rsidRPr="00E7450B" w14:paraId="49C35F28" w14:textId="77777777" w:rsidTr="00F07304">
        <w:trPr>
          <w:trHeight w:val="97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9CF852B" w14:textId="3B1C227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FSKLRG018</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9348382" w14:textId="68B67A5D" w:rsidR="00C46026" w:rsidRPr="00C46026" w:rsidRDefault="00C46026" w:rsidP="00C46026">
            <w:pPr>
              <w:pStyle w:val="AccredTemplate"/>
              <w:rPr>
                <w:i w:val="0"/>
                <w:iCs w:val="0"/>
                <w:color w:val="auto"/>
                <w:sz w:val="22"/>
                <w:szCs w:val="22"/>
              </w:rPr>
            </w:pPr>
            <w:r w:rsidRPr="00C46026">
              <w:rPr>
                <w:i w:val="0"/>
                <w:iCs w:val="0"/>
                <w:color w:val="auto"/>
                <w:sz w:val="22"/>
                <w:szCs w:val="22"/>
              </w:rPr>
              <w:t>Develop a plan to organise routine workplace tasks</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7EA5F79A" w14:textId="0975559B" w:rsidR="00C46026" w:rsidRPr="006604E6" w:rsidRDefault="006604E6" w:rsidP="00C46026">
            <w:pPr>
              <w:pStyle w:val="AccredTemplate"/>
              <w:rPr>
                <w:i w:val="0"/>
                <w:iCs w:val="0"/>
                <w:color w:val="auto"/>
                <w:sz w:val="22"/>
                <w:szCs w:val="22"/>
              </w:rPr>
            </w:pPr>
            <w:r w:rsidRPr="006604E6">
              <w:rPr>
                <w:i w:val="0"/>
                <w:iCs w:val="0"/>
                <w:color w:val="auto"/>
                <w:sz w:val="22"/>
                <w:szCs w:val="22"/>
              </w:rPr>
              <w:t>120505</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4018C5EF" w14:textId="3E7E7B07"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116E2663" w14:textId="40D1352E"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7C58E5CE"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4B2A5682" w14:textId="3DB0B661"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FSKRDG010</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2459CA8" w14:textId="6C2CB3F3"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Read and respond to routine workplace information</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3397B44C" w14:textId="612B315C" w:rsidR="00C46026" w:rsidRPr="006604E6" w:rsidRDefault="006604E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sidRPr="006604E6">
              <w:rPr>
                <w:rFonts w:eastAsiaTheme="minorHAnsi"/>
                <w:color w:val="auto"/>
                <w:sz w:val="22"/>
                <w:szCs w:val="22"/>
                <w:lang w:val="en-GB" w:eastAsia="en-US"/>
              </w:rPr>
              <w:t>120103</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5DEC843A" w14:textId="3AD628AE"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55997CE3" w14:textId="447523EB"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1B6DE6D3"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1EB54DEF" w14:textId="69A840B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lastRenderedPageBreak/>
              <w:t>FSKNUM009</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2C7B7D27" w14:textId="7A4E9D70"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Use familiar and simple metric measurements for work</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87D04E8" w14:textId="5BB0D904" w:rsidR="00C46026" w:rsidRPr="00175600" w:rsidRDefault="00FE1E33"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120103</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0F31F38E" w14:textId="0D85C753"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0A5935B4" w14:textId="7633ED89"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r>
      <w:tr w:rsidR="00C46026" w:rsidRPr="00E7450B" w14:paraId="5FC57170" w14:textId="77777777" w:rsidTr="00F07304">
        <w:trPr>
          <w:trHeight w:val="696"/>
        </w:trPr>
        <w:tc>
          <w:tcPr>
            <w:tcW w:w="1711" w:type="dxa"/>
            <w:tcBorders>
              <w:top w:val="dotted" w:sz="2" w:space="0" w:color="888B8D" w:themeColor="accent2"/>
              <w:left w:val="nil"/>
              <w:bottom w:val="dotted" w:sz="2" w:space="0" w:color="888B8D" w:themeColor="accent2"/>
              <w:right w:val="dotted" w:sz="2" w:space="0" w:color="888B8D" w:themeColor="accent2"/>
            </w:tcBorders>
            <w:vAlign w:val="center"/>
          </w:tcPr>
          <w:p w14:paraId="7E1E0072" w14:textId="275C58A0" w:rsidR="00C46026" w:rsidRPr="00C46026" w:rsidRDefault="00C46026" w:rsidP="00C46026">
            <w:pPr>
              <w:pStyle w:val="VRQAIntro"/>
              <w:tabs>
                <w:tab w:val="clear" w:pos="160"/>
                <w:tab w:val="left" w:pos="51"/>
              </w:tabs>
              <w:spacing w:before="60" w:after="0"/>
              <w:rPr>
                <w:color w:val="auto"/>
                <w:sz w:val="22"/>
                <w:szCs w:val="22"/>
              </w:rPr>
            </w:pPr>
            <w:r w:rsidRPr="00C46026">
              <w:rPr>
                <w:color w:val="auto"/>
                <w:sz w:val="22"/>
                <w:szCs w:val="22"/>
              </w:rPr>
              <w:t>HLTWHS001</w:t>
            </w:r>
          </w:p>
        </w:tc>
        <w:tc>
          <w:tcPr>
            <w:tcW w:w="3828"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6004182A" w14:textId="681E6DA1" w:rsidR="00C46026" w:rsidRPr="00175600" w:rsidRDefault="00C46026" w:rsidP="00C46026">
            <w:pPr>
              <w:pStyle w:val="VRQAIntro"/>
              <w:tabs>
                <w:tab w:val="clear" w:pos="160"/>
                <w:tab w:val="left" w:pos="51"/>
              </w:tabs>
              <w:spacing w:before="60" w:after="0"/>
              <w:rPr>
                <w:color w:val="auto"/>
                <w:sz w:val="22"/>
                <w:szCs w:val="22"/>
              </w:rPr>
            </w:pPr>
            <w:r w:rsidRPr="00C46026">
              <w:rPr>
                <w:color w:val="auto"/>
                <w:sz w:val="22"/>
                <w:szCs w:val="22"/>
              </w:rPr>
              <w:t>Participate in work health and safety</w:t>
            </w:r>
          </w:p>
        </w:tc>
        <w:tc>
          <w:tcPr>
            <w:tcW w:w="1559"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81FDBC0" w14:textId="6A54B21E" w:rsidR="00C46026" w:rsidRPr="00175600" w:rsidRDefault="00C5732E"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061301</w:t>
            </w:r>
          </w:p>
        </w:tc>
        <w:tc>
          <w:tcPr>
            <w:tcW w:w="184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vAlign w:val="center"/>
          </w:tcPr>
          <w:p w14:paraId="193E1C16" w14:textId="29DC247F" w:rsidR="00C46026" w:rsidRPr="00175600" w:rsidRDefault="00517145"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Nil</w:t>
            </w:r>
          </w:p>
        </w:tc>
        <w:tc>
          <w:tcPr>
            <w:tcW w:w="1129" w:type="dxa"/>
            <w:tcBorders>
              <w:top w:val="dotted" w:sz="2" w:space="0" w:color="888B8D" w:themeColor="accent2"/>
              <w:left w:val="dotted" w:sz="2" w:space="0" w:color="888B8D" w:themeColor="accent2"/>
              <w:bottom w:val="dotted" w:sz="2" w:space="0" w:color="888B8D" w:themeColor="accent2"/>
              <w:right w:val="nil"/>
            </w:tcBorders>
            <w:vAlign w:val="center"/>
          </w:tcPr>
          <w:p w14:paraId="7EC82878" w14:textId="676D6AAF" w:rsidR="00C46026" w:rsidRPr="00175600" w:rsidRDefault="00C46026" w:rsidP="00C4602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20</w:t>
            </w:r>
          </w:p>
        </w:tc>
      </w:tr>
      <w:tr w:rsidR="00C46026" w:rsidRPr="00E7450B" w14:paraId="3EB597EE" w14:textId="77777777" w:rsidTr="00F07304">
        <w:trPr>
          <w:trHeight w:val="363"/>
        </w:trPr>
        <w:tc>
          <w:tcPr>
            <w:tcW w:w="8941" w:type="dxa"/>
            <w:gridSpan w:val="5"/>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C46026" w:rsidRPr="00A47ECA" w:rsidRDefault="00C46026" w:rsidP="00C46026">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26D5C6DB" w:rsidR="00C46026" w:rsidRPr="00A47ECA" w:rsidRDefault="007E4D1B" w:rsidP="00C46026">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Pr>
                <w:rFonts w:eastAsiaTheme="minorHAnsi"/>
                <w:color w:val="auto"/>
                <w:sz w:val="22"/>
                <w:szCs w:val="22"/>
                <w:lang w:val="en-GB" w:eastAsia="en-US"/>
              </w:rPr>
              <w:t>2</w:t>
            </w:r>
            <w:r w:rsidR="000D2884">
              <w:rPr>
                <w:rFonts w:eastAsiaTheme="minorHAnsi"/>
                <w:color w:val="auto"/>
                <w:sz w:val="22"/>
                <w:szCs w:val="22"/>
                <w:lang w:val="en-GB" w:eastAsia="en-US"/>
              </w:rPr>
              <w:t>55</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582271" w14:paraId="7A3FFD5E" w14:textId="77777777" w:rsidTr="00582271">
        <w:trPr>
          <w:trHeight w:val="363"/>
        </w:trPr>
        <w:tc>
          <w:tcPr>
            <w:tcW w:w="2845" w:type="dxa"/>
            <w:gridSpan w:val="2"/>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7" w:name="_Toc479845662"/>
            <w:bookmarkStart w:id="78" w:name="_Toc104709350"/>
            <w:r w:rsidRPr="00582271">
              <w:rPr>
                <w:sz w:val="22"/>
                <w:szCs w:val="22"/>
              </w:rPr>
              <w:t>5.2 Entry requirements</w:t>
            </w:r>
            <w:bookmarkEnd w:id="77"/>
            <w:bookmarkEnd w:id="78"/>
          </w:p>
        </w:tc>
        <w:tc>
          <w:tcPr>
            <w:tcW w:w="7259" w:type="dxa"/>
            <w:gridSpan w:val="2"/>
            <w:tcBorders>
              <w:top w:val="nil"/>
              <w:left w:val="dotted" w:sz="2" w:space="0" w:color="888B8D" w:themeColor="accent2"/>
              <w:bottom w:val="dotted" w:sz="2" w:space="0" w:color="888B8D" w:themeColor="accent2"/>
              <w:right w:val="nil"/>
            </w:tcBorders>
          </w:tcPr>
          <w:p w14:paraId="62671521" w14:textId="214AB43A" w:rsidR="00113217" w:rsidRPr="00113217" w:rsidRDefault="00113217" w:rsidP="00DC78AE">
            <w:pPr>
              <w:pStyle w:val="AccredTemplate"/>
              <w:rPr>
                <w:i w:val="0"/>
                <w:iCs w:val="0"/>
                <w:color w:val="auto"/>
                <w:sz w:val="22"/>
                <w:szCs w:val="22"/>
              </w:rPr>
            </w:pPr>
            <w:r w:rsidRPr="00113217">
              <w:rPr>
                <w:i w:val="0"/>
                <w:iCs w:val="0"/>
                <w:color w:val="auto"/>
                <w:sz w:val="22"/>
                <w:szCs w:val="22"/>
              </w:rPr>
              <w:t>There are no entry requirements for this course.</w:t>
            </w:r>
          </w:p>
          <w:p w14:paraId="6D80EE27" w14:textId="71859925" w:rsidR="00274962" w:rsidRDefault="00113217" w:rsidP="00DC78AE">
            <w:pPr>
              <w:pStyle w:val="AccredTemplate"/>
              <w:rPr>
                <w:i w:val="0"/>
                <w:iCs w:val="0"/>
                <w:color w:val="auto"/>
                <w:sz w:val="22"/>
                <w:szCs w:val="22"/>
                <w:u w:val="single"/>
                <w:lang w:val="en-AU"/>
              </w:rPr>
            </w:pPr>
            <w:r w:rsidRPr="003A5DCE">
              <w:rPr>
                <w:i w:val="0"/>
                <w:iCs w:val="0"/>
                <w:color w:val="auto"/>
                <w:sz w:val="22"/>
                <w:szCs w:val="22"/>
              </w:rPr>
              <w:t xml:space="preserve">Learners are best equipped to achieve the outcomes of the </w:t>
            </w:r>
            <w:r w:rsidR="0048181A">
              <w:rPr>
                <w:i w:val="0"/>
                <w:iCs w:val="0"/>
                <w:color w:val="auto"/>
                <w:sz w:val="22"/>
                <w:szCs w:val="22"/>
              </w:rPr>
              <w:t>22668</w:t>
            </w:r>
            <w:r w:rsidRPr="003A5DCE">
              <w:rPr>
                <w:i w:val="0"/>
                <w:iCs w:val="0"/>
                <w:color w:val="auto"/>
                <w:sz w:val="22"/>
                <w:szCs w:val="22"/>
              </w:rPr>
              <w:t xml:space="preserve">VIC </w:t>
            </w:r>
            <w:r>
              <w:rPr>
                <w:i w:val="0"/>
                <w:iCs w:val="0"/>
                <w:color w:val="auto"/>
                <w:sz w:val="22"/>
                <w:szCs w:val="22"/>
              </w:rPr>
              <w:t>Certificate II in Early Childhood Education and Care Pathway</w:t>
            </w:r>
            <w:r w:rsidRPr="003A5DCE">
              <w:rPr>
                <w:i w:val="0"/>
                <w:iCs w:val="0"/>
                <w:color w:val="auto"/>
                <w:sz w:val="22"/>
                <w:szCs w:val="22"/>
              </w:rPr>
              <w:t xml:space="preserve"> if they have minimum language, literacy and numeracy skills that are equivalent to Level </w:t>
            </w:r>
            <w:r>
              <w:rPr>
                <w:i w:val="0"/>
                <w:iCs w:val="0"/>
                <w:color w:val="auto"/>
                <w:sz w:val="22"/>
                <w:szCs w:val="22"/>
              </w:rPr>
              <w:t>2</w:t>
            </w:r>
            <w:r w:rsidRPr="003A5DCE">
              <w:rPr>
                <w:i w:val="0"/>
                <w:iCs w:val="0"/>
                <w:color w:val="auto"/>
                <w:sz w:val="22"/>
                <w:szCs w:val="22"/>
              </w:rPr>
              <w:t xml:space="preserve"> of the Australian Core Skills Framework (ACSF). ACSF detail may be</w:t>
            </w:r>
            <w:r w:rsidRPr="00E850B8">
              <w:rPr>
                <w:color w:val="auto"/>
                <w:sz w:val="22"/>
                <w:szCs w:val="22"/>
              </w:rPr>
              <w:t xml:space="preserve"> </w:t>
            </w:r>
            <w:r w:rsidRPr="00E850B8">
              <w:rPr>
                <w:i w:val="0"/>
                <w:iCs w:val="0"/>
                <w:color w:val="auto"/>
                <w:sz w:val="22"/>
                <w:szCs w:val="22"/>
                <w:lang w:val="en-AU"/>
              </w:rPr>
              <w:t xml:space="preserve">accessed from </w:t>
            </w:r>
            <w:hyperlink r:id="rId35" w:history="1">
              <w:r w:rsidR="000D2884" w:rsidRPr="00BB17FC">
                <w:rPr>
                  <w:rStyle w:val="Hyperlink"/>
                  <w:sz w:val="22"/>
                </w:rPr>
                <w:t>here</w:t>
              </w:r>
            </w:hyperlink>
            <w:r w:rsidR="000D2884" w:rsidRPr="00BB17FC">
              <w:rPr>
                <w:u w:val="single"/>
              </w:rPr>
              <w:t>.</w:t>
            </w:r>
          </w:p>
          <w:p w14:paraId="502AB2D1" w14:textId="063D5292" w:rsidR="005627BF" w:rsidRPr="00113217" w:rsidRDefault="005627BF" w:rsidP="00DC78AE">
            <w:pPr>
              <w:pStyle w:val="AccredTemplate"/>
              <w:rPr>
                <w:i w:val="0"/>
                <w:iCs w:val="0"/>
                <w:color w:val="auto"/>
                <w:sz w:val="22"/>
                <w:szCs w:val="22"/>
                <w:u w:val="single"/>
                <w:lang w:val="en-AU"/>
              </w:rPr>
            </w:pPr>
            <w:r w:rsidRPr="00C013FC">
              <w:rPr>
                <w:i w:val="0"/>
                <w:iCs w:val="0"/>
                <w:color w:val="auto"/>
                <w:sz w:val="22"/>
                <w:szCs w:val="22"/>
              </w:rPr>
              <w:t>Learners with language, literacy and numeracy skills at a lower level than suggested may require additional support to successfully undertake the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9" w:name="_Toc104709351"/>
            <w:r w:rsidRPr="00582271">
              <w:rPr>
                <w:sz w:val="22"/>
                <w:szCs w:val="22"/>
              </w:rPr>
              <w:t>Assessment</w:t>
            </w:r>
            <w:bookmarkEnd w:id="7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DC65F1"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DC65F1" w:rsidRPr="00582271" w:rsidRDefault="00DC65F1" w:rsidP="00486CB3">
            <w:pPr>
              <w:pStyle w:val="Heading4"/>
              <w:rPr>
                <w:sz w:val="22"/>
                <w:szCs w:val="22"/>
              </w:rPr>
            </w:pPr>
            <w:bookmarkStart w:id="80" w:name="_Toc479845664"/>
            <w:bookmarkStart w:id="81" w:name="_Toc104709352"/>
            <w:r w:rsidRPr="00582271">
              <w:rPr>
                <w:sz w:val="22"/>
                <w:szCs w:val="22"/>
              </w:rPr>
              <w:t>6.1 Assessment strategy</w:t>
            </w:r>
            <w:bookmarkEnd w:id="80"/>
            <w:bookmarkEnd w:id="8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7449D6" w:rsidRDefault="00DC65F1" w:rsidP="00907E69">
            <w:pPr>
              <w:pStyle w:val="VRQABodyText"/>
              <w:rPr>
                <w:iCs/>
                <w:color w:val="auto"/>
                <w:lang w:val="en-GB"/>
              </w:rPr>
            </w:pPr>
            <w:r w:rsidRPr="00EB2217">
              <w:rPr>
                <w:iCs/>
                <w:color w:val="auto"/>
                <w:lang w:val="en-GB"/>
              </w:rPr>
              <w:t>All assessment, including Recognition of Prior Learning (RPL), must be compliant with the requirements of:</w:t>
            </w:r>
          </w:p>
          <w:p w14:paraId="7DE9B6A1" w14:textId="77777777" w:rsidR="00DC65F1" w:rsidRPr="00755B70" w:rsidRDefault="00DC65F1" w:rsidP="00E843FE">
            <w:pPr>
              <w:pStyle w:val="Guidingtextbulleted"/>
              <w:numPr>
                <w:ilvl w:val="0"/>
                <w:numId w:val="19"/>
              </w:numPr>
              <w:rPr>
                <w:color w:val="auto"/>
                <w:sz w:val="22"/>
                <w:szCs w:val="22"/>
              </w:rPr>
            </w:pPr>
            <w:r w:rsidRPr="00755B70">
              <w:rPr>
                <w:color w:val="auto"/>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7449D6" w:rsidRDefault="00DC65F1" w:rsidP="00B06D65">
            <w:pPr>
              <w:spacing w:before="120" w:after="120"/>
              <w:ind w:left="360"/>
              <w:rPr>
                <w:rFonts w:ascii="Arial" w:eastAsia="Times New Roman" w:hAnsi="Arial" w:cs="Arial"/>
                <w:sz w:val="22"/>
                <w:szCs w:val="22"/>
                <w:lang w:val="en-AU" w:eastAsia="x-none"/>
              </w:rPr>
            </w:pPr>
            <w:r w:rsidRPr="007449D6">
              <w:rPr>
                <w:rFonts w:ascii="Arial" w:eastAsia="Times New Roman" w:hAnsi="Arial" w:cs="Arial"/>
                <w:sz w:val="22"/>
                <w:szCs w:val="22"/>
                <w:lang w:val="en-AU" w:eastAsia="x-none"/>
              </w:rPr>
              <w:t>or</w:t>
            </w:r>
          </w:p>
          <w:p w14:paraId="2D6FB065" w14:textId="4CCA5207" w:rsidR="00DC65F1" w:rsidRPr="00755B70" w:rsidRDefault="00DC65F1" w:rsidP="00E843FE">
            <w:pPr>
              <w:pStyle w:val="Guidingtextbulleted"/>
              <w:numPr>
                <w:ilvl w:val="0"/>
                <w:numId w:val="19"/>
              </w:numPr>
              <w:rPr>
                <w:color w:val="auto"/>
                <w:sz w:val="22"/>
                <w:szCs w:val="22"/>
              </w:rPr>
            </w:pPr>
            <w:r w:rsidRPr="00755B70">
              <w:rPr>
                <w:color w:val="auto"/>
                <w:sz w:val="22"/>
                <w:szCs w:val="22"/>
              </w:rPr>
              <w:t>the Standards for Registered Training Organisations 2015 (SRTOs)</w:t>
            </w:r>
            <w:r w:rsidR="008B52F4" w:rsidRPr="00755B70">
              <w:rPr>
                <w:color w:val="auto"/>
                <w:sz w:val="22"/>
                <w:szCs w:val="22"/>
              </w:rPr>
              <w:t>,</w:t>
            </w:r>
          </w:p>
          <w:p w14:paraId="30CEE15E" w14:textId="77777777" w:rsidR="00DC65F1" w:rsidRPr="007449D6" w:rsidRDefault="00DC65F1" w:rsidP="00B06D65">
            <w:pPr>
              <w:spacing w:before="120" w:after="120"/>
              <w:ind w:left="360"/>
              <w:rPr>
                <w:rFonts w:ascii="Arial" w:eastAsia="Times New Roman" w:hAnsi="Arial" w:cs="Arial"/>
                <w:sz w:val="22"/>
                <w:szCs w:val="22"/>
                <w:lang w:val="en-AU" w:eastAsia="x-none"/>
              </w:rPr>
            </w:pPr>
            <w:r w:rsidRPr="007449D6">
              <w:rPr>
                <w:rFonts w:ascii="Arial" w:eastAsia="Times New Roman" w:hAnsi="Arial" w:cs="Arial"/>
                <w:sz w:val="22"/>
                <w:szCs w:val="22"/>
                <w:lang w:val="en-AU" w:eastAsia="x-none"/>
              </w:rPr>
              <w:t>or</w:t>
            </w:r>
          </w:p>
          <w:p w14:paraId="0BA8A25A" w14:textId="77777777" w:rsidR="00DC65F1" w:rsidRPr="00755B70" w:rsidRDefault="00DC65F1" w:rsidP="00E843FE">
            <w:pPr>
              <w:pStyle w:val="Guidingtextbulleted"/>
              <w:numPr>
                <w:ilvl w:val="0"/>
                <w:numId w:val="19"/>
              </w:numPr>
              <w:rPr>
                <w:color w:val="auto"/>
                <w:sz w:val="22"/>
                <w:szCs w:val="22"/>
              </w:rPr>
            </w:pPr>
            <w:r w:rsidRPr="00755B70">
              <w:rPr>
                <w:color w:val="auto"/>
                <w:sz w:val="22"/>
                <w:szCs w:val="22"/>
              </w:rPr>
              <w:t>the relevant standards and Guidelines for RTOs at the time of assessment.</w:t>
            </w:r>
          </w:p>
          <w:p w14:paraId="5C7664BD" w14:textId="27E590A1" w:rsidR="00A363A5" w:rsidRPr="00DD0B83" w:rsidRDefault="00A363A5" w:rsidP="00A363A5">
            <w:pPr>
              <w:pStyle w:val="AccredTemplate"/>
              <w:rPr>
                <w:i w:val="0"/>
                <w:color w:val="auto"/>
                <w:sz w:val="22"/>
                <w:szCs w:val="22"/>
              </w:rPr>
            </w:pPr>
            <w:r w:rsidRPr="00DD0B83">
              <w:rPr>
                <w:i w:val="0"/>
                <w:color w:val="auto"/>
                <w:sz w:val="22"/>
                <w:szCs w:val="22"/>
              </w:rPr>
              <w:t>Th</w:t>
            </w:r>
            <w:r>
              <w:rPr>
                <w:i w:val="0"/>
                <w:color w:val="auto"/>
                <w:sz w:val="22"/>
                <w:szCs w:val="22"/>
              </w:rPr>
              <w:t xml:space="preserve">is pathway course introduces learners to the </w:t>
            </w:r>
            <w:r w:rsidRPr="00DD0B83">
              <w:rPr>
                <w:i w:val="0"/>
                <w:color w:val="auto"/>
                <w:sz w:val="22"/>
                <w:szCs w:val="22"/>
              </w:rPr>
              <w:t xml:space="preserve">nature of the work </w:t>
            </w:r>
            <w:r>
              <w:rPr>
                <w:i w:val="0"/>
                <w:color w:val="auto"/>
                <w:sz w:val="22"/>
                <w:szCs w:val="22"/>
              </w:rPr>
              <w:t>within the early childhood education and care sector, and focuses on developing foundational competencies on which to build further learning.</w:t>
            </w:r>
            <w:r w:rsidRPr="00DD0B83">
              <w:rPr>
                <w:i w:val="0"/>
                <w:color w:val="auto"/>
                <w:sz w:val="22"/>
                <w:szCs w:val="22"/>
              </w:rPr>
              <w:t xml:space="preserve"> Assessment strategies should therefore reflect this and utilise:</w:t>
            </w:r>
          </w:p>
          <w:p w14:paraId="45037DA7" w14:textId="10079B34" w:rsidR="00A363A5" w:rsidRPr="00DD0B83" w:rsidRDefault="00A363A5" w:rsidP="00910A6F">
            <w:pPr>
              <w:pStyle w:val="AccredTemplate"/>
              <w:numPr>
                <w:ilvl w:val="0"/>
                <w:numId w:val="40"/>
              </w:numPr>
              <w:rPr>
                <w:i w:val="0"/>
                <w:color w:val="auto"/>
                <w:sz w:val="22"/>
                <w:szCs w:val="22"/>
              </w:rPr>
            </w:pPr>
            <w:r w:rsidRPr="00DD0B83">
              <w:rPr>
                <w:i w:val="0"/>
                <w:color w:val="auto"/>
                <w:sz w:val="22"/>
                <w:szCs w:val="22"/>
              </w:rPr>
              <w:t>holistic assessment approaches, where appropriate, to integrate</w:t>
            </w:r>
            <w:r>
              <w:rPr>
                <w:i w:val="0"/>
                <w:color w:val="auto"/>
                <w:sz w:val="22"/>
                <w:szCs w:val="22"/>
              </w:rPr>
              <w:t xml:space="preserve"> a number of</w:t>
            </w:r>
            <w:r w:rsidRPr="00DD0B83">
              <w:rPr>
                <w:i w:val="0"/>
                <w:color w:val="auto"/>
                <w:sz w:val="22"/>
                <w:szCs w:val="22"/>
              </w:rPr>
              <w:t xml:space="preserve"> units in practical tasks or projects </w:t>
            </w:r>
          </w:p>
          <w:p w14:paraId="587472B4" w14:textId="77777777" w:rsidR="00E7631D" w:rsidRDefault="00A363A5" w:rsidP="00910A6F">
            <w:pPr>
              <w:pStyle w:val="AccredTemplate"/>
              <w:numPr>
                <w:ilvl w:val="0"/>
                <w:numId w:val="40"/>
              </w:numPr>
              <w:rPr>
                <w:i w:val="0"/>
                <w:color w:val="auto"/>
                <w:sz w:val="22"/>
                <w:szCs w:val="22"/>
              </w:rPr>
            </w:pPr>
            <w:r w:rsidRPr="00DD0B83">
              <w:rPr>
                <w:i w:val="0"/>
                <w:color w:val="auto"/>
                <w:sz w:val="22"/>
                <w:szCs w:val="22"/>
              </w:rPr>
              <w:t xml:space="preserve">simulated environments only, to </w:t>
            </w:r>
            <w:r>
              <w:rPr>
                <w:i w:val="0"/>
                <w:color w:val="auto"/>
                <w:sz w:val="22"/>
                <w:szCs w:val="22"/>
              </w:rPr>
              <w:t>comply with jurisdictional</w:t>
            </w:r>
            <w:r w:rsidRPr="00DD0B83">
              <w:rPr>
                <w:i w:val="0"/>
                <w:color w:val="auto"/>
                <w:sz w:val="22"/>
                <w:szCs w:val="22"/>
              </w:rPr>
              <w:t xml:space="preserve"> </w:t>
            </w:r>
            <w:r>
              <w:rPr>
                <w:i w:val="0"/>
                <w:color w:val="auto"/>
                <w:sz w:val="22"/>
                <w:szCs w:val="22"/>
              </w:rPr>
              <w:t>sector regulatory requirements related to working with children</w:t>
            </w:r>
          </w:p>
          <w:p w14:paraId="121A3E7B" w14:textId="2639912A" w:rsidR="00EB2217" w:rsidRPr="00DD0B83" w:rsidRDefault="00E7631D" w:rsidP="00910A6F">
            <w:pPr>
              <w:pStyle w:val="AccredTemplate"/>
              <w:numPr>
                <w:ilvl w:val="0"/>
                <w:numId w:val="40"/>
              </w:numPr>
              <w:rPr>
                <w:i w:val="0"/>
                <w:color w:val="auto"/>
                <w:sz w:val="22"/>
                <w:szCs w:val="22"/>
              </w:rPr>
            </w:pPr>
            <w:r>
              <w:rPr>
                <w:i w:val="0"/>
                <w:color w:val="auto"/>
                <w:sz w:val="22"/>
                <w:szCs w:val="22"/>
              </w:rPr>
              <w:t xml:space="preserve">resources that include </w:t>
            </w:r>
            <w:r w:rsidR="007449D6">
              <w:rPr>
                <w:i w:val="0"/>
                <w:color w:val="auto"/>
                <w:sz w:val="22"/>
                <w:szCs w:val="22"/>
              </w:rPr>
              <w:t xml:space="preserve">individuals who participate as children in role play scenarios, </w:t>
            </w:r>
            <w:r w:rsidR="000F4231">
              <w:rPr>
                <w:i w:val="0"/>
                <w:color w:val="auto"/>
                <w:sz w:val="22"/>
                <w:szCs w:val="22"/>
              </w:rPr>
              <w:t xml:space="preserve">and </w:t>
            </w:r>
            <w:r w:rsidR="007449D6">
              <w:rPr>
                <w:i w:val="0"/>
                <w:color w:val="auto"/>
                <w:sz w:val="22"/>
                <w:szCs w:val="22"/>
              </w:rPr>
              <w:t>baby simulations</w:t>
            </w:r>
            <w:r w:rsidR="00752A4D">
              <w:rPr>
                <w:i w:val="0"/>
                <w:color w:val="auto"/>
                <w:sz w:val="22"/>
                <w:szCs w:val="22"/>
              </w:rPr>
              <w:t>(robotics or dolls)</w:t>
            </w:r>
            <w:r w:rsidR="0052237A">
              <w:rPr>
                <w:i w:val="0"/>
                <w:color w:val="auto"/>
                <w:sz w:val="22"/>
                <w:szCs w:val="22"/>
              </w:rPr>
              <w:t>.</w:t>
            </w:r>
          </w:p>
          <w:p w14:paraId="1C7F3988" w14:textId="567ACD53" w:rsidR="00A363A5" w:rsidRPr="00DD0B83" w:rsidRDefault="00A363A5" w:rsidP="00A363A5">
            <w:pPr>
              <w:pStyle w:val="AccredTemplate"/>
              <w:rPr>
                <w:i w:val="0"/>
                <w:color w:val="auto"/>
                <w:sz w:val="22"/>
                <w:szCs w:val="22"/>
              </w:rPr>
            </w:pPr>
            <w:r w:rsidRPr="00DD0B83">
              <w:rPr>
                <w:i w:val="0"/>
                <w:color w:val="auto"/>
                <w:sz w:val="22"/>
                <w:szCs w:val="22"/>
              </w:rPr>
              <w:t>Assessment strategies should be designed to:</w:t>
            </w:r>
          </w:p>
          <w:p w14:paraId="57CED665" w14:textId="4C4E9772"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lastRenderedPageBreak/>
              <w:t>cover a range of skills and knowledge required to demonstrate the intended course outcomes</w:t>
            </w:r>
          </w:p>
          <w:p w14:paraId="3503BF2D" w14:textId="4D31E195"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appropriate to th</w:t>
            </w:r>
            <w:r>
              <w:rPr>
                <w:i w:val="0"/>
                <w:color w:val="auto"/>
                <w:sz w:val="22"/>
                <w:szCs w:val="22"/>
              </w:rPr>
              <w:t xml:space="preserve">e skills, knowledge, methods of </w:t>
            </w:r>
            <w:r w:rsidRPr="00DD0B83">
              <w:rPr>
                <w:i w:val="0"/>
                <w:color w:val="auto"/>
                <w:sz w:val="22"/>
                <w:szCs w:val="22"/>
              </w:rPr>
              <w:t>delivery and needs</w:t>
            </w:r>
            <w:r w:rsidR="003632DE">
              <w:rPr>
                <w:i w:val="0"/>
                <w:color w:val="auto"/>
                <w:sz w:val="22"/>
                <w:szCs w:val="22"/>
              </w:rPr>
              <w:t xml:space="preserve"> or </w:t>
            </w:r>
            <w:r w:rsidRPr="00DD0B83">
              <w:rPr>
                <w:i w:val="0"/>
                <w:color w:val="auto"/>
                <w:sz w:val="22"/>
                <w:szCs w:val="22"/>
              </w:rPr>
              <w:t>characteristics of learners</w:t>
            </w:r>
          </w:p>
          <w:p w14:paraId="6BC9FD0F" w14:textId="53E78EB0"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 xml:space="preserve">assist assessors to interpret evidence consistently </w:t>
            </w:r>
          </w:p>
          <w:p w14:paraId="3EFE0EE0" w14:textId="1007F824"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recognise prior learning</w:t>
            </w:r>
          </w:p>
          <w:p w14:paraId="338D8CE7" w14:textId="226A7491"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equitable to all groups of learners</w:t>
            </w:r>
          </w:p>
          <w:p w14:paraId="5863587A" w14:textId="40BC3ED1" w:rsidR="00A363A5" w:rsidRPr="00DD0B83" w:rsidRDefault="00A363A5" w:rsidP="00910A6F">
            <w:pPr>
              <w:pStyle w:val="AccredTemplate"/>
              <w:numPr>
                <w:ilvl w:val="0"/>
                <w:numId w:val="41"/>
              </w:numPr>
              <w:rPr>
                <w:i w:val="0"/>
                <w:color w:val="auto"/>
                <w:sz w:val="22"/>
                <w:szCs w:val="22"/>
              </w:rPr>
            </w:pPr>
            <w:r w:rsidRPr="00DD0B83">
              <w:rPr>
                <w:i w:val="0"/>
                <w:color w:val="auto"/>
                <w:sz w:val="22"/>
                <w:szCs w:val="22"/>
              </w:rPr>
              <w:t>be valid, reliable, flexible and fair</w:t>
            </w:r>
          </w:p>
          <w:p w14:paraId="764622FF" w14:textId="2D6506B5"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inform learners of the context and purpose of the assessment and the assessment process</w:t>
            </w:r>
          </w:p>
          <w:p w14:paraId="7BB9994D" w14:textId="16BE792D"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provide feedback to learners about the outcomes of the assessment proces</w:t>
            </w:r>
            <w:r>
              <w:rPr>
                <w:i w:val="0"/>
                <w:color w:val="auto"/>
                <w:sz w:val="22"/>
                <w:szCs w:val="22"/>
              </w:rPr>
              <w:t xml:space="preserve">s and guidance given for future </w:t>
            </w:r>
            <w:r w:rsidRPr="00DD0B83">
              <w:rPr>
                <w:i w:val="0"/>
                <w:color w:val="auto"/>
                <w:sz w:val="22"/>
                <w:szCs w:val="22"/>
              </w:rPr>
              <w:t>options</w:t>
            </w:r>
          </w:p>
          <w:p w14:paraId="1A3B2B2B" w14:textId="174EAE08" w:rsidR="00A363A5" w:rsidRPr="00DD0B83" w:rsidRDefault="00A363A5" w:rsidP="00910A6F">
            <w:pPr>
              <w:pStyle w:val="AccredTemplate"/>
              <w:numPr>
                <w:ilvl w:val="0"/>
                <w:numId w:val="42"/>
              </w:numPr>
              <w:rPr>
                <w:i w:val="0"/>
                <w:color w:val="auto"/>
                <w:sz w:val="22"/>
                <w:szCs w:val="22"/>
              </w:rPr>
            </w:pPr>
            <w:r w:rsidRPr="00DD0B83">
              <w:rPr>
                <w:i w:val="0"/>
                <w:color w:val="auto"/>
                <w:sz w:val="22"/>
                <w:szCs w:val="22"/>
              </w:rPr>
              <w:t>allow reasonabl</w:t>
            </w:r>
            <w:r>
              <w:rPr>
                <w:i w:val="0"/>
                <w:color w:val="auto"/>
                <w:sz w:val="22"/>
                <w:szCs w:val="22"/>
              </w:rPr>
              <w:t xml:space="preserve">e time to complete a task which </w:t>
            </w:r>
            <w:r w:rsidRPr="00DD0B83">
              <w:rPr>
                <w:i w:val="0"/>
                <w:color w:val="auto"/>
                <w:sz w:val="22"/>
                <w:szCs w:val="22"/>
              </w:rPr>
              <w:t xml:space="preserve">specifically reflects the </w:t>
            </w:r>
            <w:r w:rsidR="00FD601F">
              <w:rPr>
                <w:i w:val="0"/>
                <w:color w:val="auto"/>
                <w:sz w:val="22"/>
                <w:szCs w:val="22"/>
              </w:rPr>
              <w:t>sector</w:t>
            </w:r>
            <w:r w:rsidRPr="00DD0B83">
              <w:rPr>
                <w:i w:val="0"/>
                <w:color w:val="auto"/>
                <w:sz w:val="22"/>
                <w:szCs w:val="22"/>
              </w:rPr>
              <w:t xml:space="preserve"> context in which the task takes place.</w:t>
            </w:r>
          </w:p>
          <w:p w14:paraId="78B607F8" w14:textId="27A1931A" w:rsidR="00A363A5" w:rsidRPr="00DD0B83" w:rsidRDefault="00A363A5" w:rsidP="00A363A5">
            <w:pPr>
              <w:pStyle w:val="AccredTemplate"/>
              <w:rPr>
                <w:i w:val="0"/>
                <w:color w:val="auto"/>
                <w:sz w:val="22"/>
                <w:szCs w:val="22"/>
              </w:rPr>
            </w:pPr>
            <w:r w:rsidRPr="00DD0B83">
              <w:rPr>
                <w:i w:val="0"/>
                <w:color w:val="auto"/>
                <w:sz w:val="22"/>
                <w:szCs w:val="22"/>
              </w:rPr>
              <w:t>Methods of assessment that are consistent with the practical application of skills within a simulated environment are recommended and may include:</w:t>
            </w:r>
          </w:p>
          <w:p w14:paraId="7A5CB764" w14:textId="7701EF7F"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direct observation</w:t>
            </w:r>
          </w:p>
          <w:p w14:paraId="51F472BC" w14:textId="4A3C0335"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written and or oral questioning to assess required knowledge</w:t>
            </w:r>
          </w:p>
          <w:p w14:paraId="29E2766E" w14:textId="1FA97AF1" w:rsidR="00A363A5" w:rsidRPr="00DD0B83" w:rsidRDefault="00A363A5" w:rsidP="00910A6F">
            <w:pPr>
              <w:pStyle w:val="AccredTemplate"/>
              <w:numPr>
                <w:ilvl w:val="0"/>
                <w:numId w:val="43"/>
              </w:numPr>
              <w:rPr>
                <w:i w:val="0"/>
                <w:color w:val="auto"/>
                <w:sz w:val="22"/>
                <w:szCs w:val="22"/>
              </w:rPr>
            </w:pPr>
            <w:r w:rsidRPr="00DD0B83">
              <w:rPr>
                <w:i w:val="0"/>
                <w:color w:val="auto"/>
                <w:sz w:val="22"/>
                <w:szCs w:val="22"/>
              </w:rPr>
              <w:t>structured assessment activities</w:t>
            </w:r>
            <w:r>
              <w:rPr>
                <w:i w:val="0"/>
                <w:color w:val="auto"/>
                <w:sz w:val="22"/>
                <w:szCs w:val="22"/>
              </w:rPr>
              <w:t xml:space="preserve"> including:</w:t>
            </w:r>
          </w:p>
          <w:p w14:paraId="46EA34DA" w14:textId="017B7186" w:rsidR="00E7631D" w:rsidRDefault="00E7631D" w:rsidP="00910A6F">
            <w:pPr>
              <w:pStyle w:val="VRQABullet1"/>
              <w:numPr>
                <w:ilvl w:val="0"/>
                <w:numId w:val="25"/>
              </w:numPr>
              <w:rPr>
                <w:color w:val="auto"/>
                <w:sz w:val="22"/>
                <w:szCs w:val="22"/>
              </w:rPr>
            </w:pPr>
            <w:r>
              <w:rPr>
                <w:color w:val="auto"/>
                <w:sz w:val="22"/>
                <w:szCs w:val="22"/>
              </w:rPr>
              <w:t>role plays</w:t>
            </w:r>
          </w:p>
          <w:p w14:paraId="6FE63585" w14:textId="38C70A7D" w:rsidR="00A363A5" w:rsidRPr="006C597A" w:rsidRDefault="00A363A5" w:rsidP="00910A6F">
            <w:pPr>
              <w:pStyle w:val="VRQABullet1"/>
              <w:numPr>
                <w:ilvl w:val="0"/>
                <w:numId w:val="25"/>
              </w:numPr>
              <w:rPr>
                <w:color w:val="auto"/>
                <w:sz w:val="22"/>
                <w:szCs w:val="22"/>
              </w:rPr>
            </w:pPr>
            <w:r w:rsidRPr="006C597A">
              <w:rPr>
                <w:color w:val="auto"/>
                <w:sz w:val="22"/>
                <w:szCs w:val="22"/>
              </w:rPr>
              <w:t>scenario exercises</w:t>
            </w:r>
          </w:p>
          <w:p w14:paraId="48B123B9" w14:textId="77777777" w:rsidR="00772D6A" w:rsidRDefault="00A363A5" w:rsidP="00910A6F">
            <w:pPr>
              <w:pStyle w:val="VRQABullet1"/>
              <w:numPr>
                <w:ilvl w:val="0"/>
                <w:numId w:val="25"/>
              </w:numPr>
              <w:rPr>
                <w:color w:val="auto"/>
                <w:sz w:val="22"/>
                <w:szCs w:val="22"/>
              </w:rPr>
            </w:pPr>
            <w:r w:rsidRPr="006C597A">
              <w:rPr>
                <w:color w:val="auto"/>
                <w:sz w:val="22"/>
                <w:szCs w:val="22"/>
              </w:rPr>
              <w:t>case study activities</w:t>
            </w:r>
          </w:p>
          <w:p w14:paraId="6B957301" w14:textId="0D8358B0" w:rsidR="009016A4" w:rsidRDefault="009016A4" w:rsidP="00910A6F">
            <w:pPr>
              <w:pStyle w:val="VRQABullet1"/>
              <w:numPr>
                <w:ilvl w:val="0"/>
                <w:numId w:val="25"/>
              </w:numPr>
              <w:rPr>
                <w:color w:val="auto"/>
                <w:sz w:val="22"/>
                <w:szCs w:val="22"/>
              </w:rPr>
            </w:pPr>
            <w:r>
              <w:rPr>
                <w:color w:val="auto"/>
                <w:sz w:val="22"/>
                <w:szCs w:val="22"/>
              </w:rPr>
              <w:t>presentations</w:t>
            </w:r>
          </w:p>
          <w:p w14:paraId="7BC55008" w14:textId="77777777" w:rsidR="00A363A5" w:rsidRDefault="00772D6A" w:rsidP="00910A6F">
            <w:pPr>
              <w:pStyle w:val="VRQABullet1"/>
              <w:numPr>
                <w:ilvl w:val="0"/>
                <w:numId w:val="25"/>
              </w:numPr>
              <w:rPr>
                <w:color w:val="auto"/>
                <w:sz w:val="22"/>
                <w:szCs w:val="22"/>
              </w:rPr>
            </w:pPr>
            <w:r>
              <w:rPr>
                <w:color w:val="auto"/>
                <w:sz w:val="22"/>
                <w:szCs w:val="22"/>
              </w:rPr>
              <w:t>projects</w:t>
            </w:r>
            <w:r w:rsidR="0052237A">
              <w:rPr>
                <w:color w:val="auto"/>
                <w:sz w:val="22"/>
                <w:szCs w:val="22"/>
              </w:rPr>
              <w:t>.</w:t>
            </w:r>
          </w:p>
          <w:p w14:paraId="686749CC" w14:textId="77777777" w:rsidR="00481AB2" w:rsidRDefault="000013D5" w:rsidP="00481AB2">
            <w:pPr>
              <w:pStyle w:val="VRQABullet1"/>
              <w:numPr>
                <w:ilvl w:val="0"/>
                <w:numId w:val="0"/>
              </w:numPr>
              <w:ind w:left="340" w:hanging="340"/>
              <w:rPr>
                <w:color w:val="auto"/>
                <w:sz w:val="22"/>
                <w:szCs w:val="22"/>
              </w:rPr>
            </w:pPr>
            <w:r w:rsidRPr="000013D5">
              <w:rPr>
                <w:color w:val="auto"/>
                <w:sz w:val="22"/>
                <w:szCs w:val="22"/>
              </w:rPr>
              <w:t xml:space="preserve">Mandated assessment methods and resources apply to the units. </w:t>
            </w:r>
          </w:p>
          <w:p w14:paraId="71802B0F" w14:textId="2CFFB248" w:rsidR="000013D5" w:rsidRPr="0052237A" w:rsidRDefault="000013D5" w:rsidP="00481AB2">
            <w:pPr>
              <w:pStyle w:val="VRQABullet1"/>
              <w:numPr>
                <w:ilvl w:val="0"/>
                <w:numId w:val="0"/>
              </w:numPr>
              <w:ind w:left="340" w:hanging="340"/>
              <w:rPr>
                <w:color w:val="auto"/>
                <w:sz w:val="22"/>
                <w:szCs w:val="22"/>
              </w:rPr>
            </w:pPr>
            <w:r w:rsidRPr="000013D5">
              <w:rPr>
                <w:color w:val="auto"/>
                <w:sz w:val="22"/>
                <w:szCs w:val="22"/>
              </w:rPr>
              <w:t>Refer to the Assessment Requirements of the individual units</w:t>
            </w:r>
          </w:p>
        </w:tc>
      </w:tr>
      <w:tr w:rsidR="00DC65F1" w:rsidRPr="00582271" w14:paraId="04CF51EF" w14:textId="77777777" w:rsidTr="008514D7">
        <w:trPr>
          <w:trHeight w:val="562"/>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2" w:name="_Toc479845665"/>
            <w:bookmarkStart w:id="83" w:name="_Toc104709353"/>
            <w:r w:rsidRPr="00582271">
              <w:rPr>
                <w:sz w:val="22"/>
                <w:szCs w:val="22"/>
              </w:rPr>
              <w:lastRenderedPageBreak/>
              <w:t>6.2 Assessor competencies</w:t>
            </w:r>
            <w:bookmarkEnd w:id="82"/>
            <w:bookmarkEnd w:id="8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58EEDD22" w:rsidR="00DC65F1" w:rsidRPr="00582271" w:rsidRDefault="003F7C88" w:rsidP="00374B81">
            <w:pPr>
              <w:pStyle w:val="AccredTemplate"/>
              <w:spacing w:after="60"/>
              <w:rPr>
                <w:i w:val="0"/>
                <w:iCs w:val="0"/>
                <w:color w:val="auto"/>
                <w:sz w:val="22"/>
                <w:szCs w:val="22"/>
              </w:rPr>
            </w:pPr>
            <w:r>
              <w:rPr>
                <w:i w:val="0"/>
                <w:iCs w:val="0"/>
                <w:color w:val="auto"/>
                <w:sz w:val="22"/>
                <w:szCs w:val="22"/>
              </w:rPr>
              <w:t>A</w:t>
            </w:r>
            <w:r w:rsidR="00DC65F1" w:rsidRPr="00582271">
              <w:rPr>
                <w:i w:val="0"/>
                <w:iCs w:val="0"/>
                <w:color w:val="auto"/>
                <w:sz w:val="22"/>
                <w:szCs w:val="22"/>
              </w:rPr>
              <w:t>ssessment must be undertaken by a person or persons in accordance with:</w:t>
            </w:r>
          </w:p>
          <w:p w14:paraId="7EBFF332" w14:textId="77777777"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32A278B4" w14:textId="77777777" w:rsidR="00DC65F1" w:rsidRPr="00582271" w:rsidRDefault="00DC65F1" w:rsidP="00910A6F">
            <w:pPr>
              <w:pStyle w:val="AccredTemplate"/>
              <w:numPr>
                <w:ilvl w:val="0"/>
                <w:numId w:val="18"/>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3C3280AD" w14:textId="557CD00D" w:rsidR="00772D6A" w:rsidRPr="00772D6A" w:rsidRDefault="00772D6A" w:rsidP="001318EA">
            <w:pPr>
              <w:pStyle w:val="AccredTemplate"/>
              <w:rPr>
                <w:i w:val="0"/>
                <w:iCs w:val="0"/>
                <w:color w:val="auto"/>
                <w:sz w:val="22"/>
                <w:szCs w:val="22"/>
              </w:rPr>
            </w:pPr>
            <w:r w:rsidRPr="00772D6A">
              <w:rPr>
                <w:i w:val="0"/>
                <w:iCs w:val="0"/>
                <w:color w:val="auto"/>
                <w:sz w:val="22"/>
                <w:szCs w:val="22"/>
              </w:rPr>
              <w:t xml:space="preserve">Assessors are required to have </w:t>
            </w:r>
            <w:r w:rsidR="00AE0B0F">
              <w:rPr>
                <w:i w:val="0"/>
                <w:iCs w:val="0"/>
                <w:color w:val="auto"/>
                <w:sz w:val="22"/>
                <w:szCs w:val="22"/>
              </w:rPr>
              <w:t xml:space="preserve">work </w:t>
            </w:r>
            <w:r w:rsidRPr="00772D6A">
              <w:rPr>
                <w:i w:val="0"/>
                <w:iCs w:val="0"/>
                <w:color w:val="auto"/>
                <w:sz w:val="22"/>
                <w:szCs w:val="22"/>
              </w:rPr>
              <w:t>experience in the early childhood education and care sector to validate their currency and comply with the requirements in the AQTF Essential Conditions and Standards for Initial/Continuing Registration, the VRQA Guidelines for VET providers or SRTOs for the competencies of assessors.</w:t>
            </w:r>
            <w:r w:rsidR="00E17B67">
              <w:rPr>
                <w:i w:val="0"/>
                <w:iCs w:val="0"/>
                <w:color w:val="auto"/>
                <w:sz w:val="22"/>
                <w:szCs w:val="22"/>
              </w:rPr>
              <w:t xml:space="preserve"> </w:t>
            </w:r>
          </w:p>
          <w:p w14:paraId="644D4EA7" w14:textId="52FB00F1" w:rsidR="00F225B6" w:rsidRPr="00772D6A" w:rsidRDefault="00772D6A" w:rsidP="00772D6A">
            <w:pPr>
              <w:pStyle w:val="AccredTemplate"/>
              <w:rPr>
                <w:i w:val="0"/>
                <w:iCs w:val="0"/>
                <w:color w:val="auto"/>
                <w:sz w:val="22"/>
                <w:szCs w:val="22"/>
              </w:rPr>
            </w:pPr>
            <w:r w:rsidRPr="00772D6A">
              <w:rPr>
                <w:i w:val="0"/>
                <w:iCs w:val="0"/>
                <w:color w:val="auto"/>
                <w:sz w:val="22"/>
                <w:szCs w:val="22"/>
              </w:rPr>
              <w:lastRenderedPageBreak/>
              <w:t>Units</w:t>
            </w:r>
            <w:r w:rsidR="00DC65F1" w:rsidRPr="00772D6A">
              <w:rPr>
                <w:i w:val="0"/>
                <w:iCs w:val="0"/>
                <w:color w:val="auto"/>
                <w:sz w:val="22"/>
                <w:szCs w:val="22"/>
              </w:rPr>
              <w:t xml:space="preserve"> of competency imported from training packages must reflect the requirements for assessors specified in th</w:t>
            </w:r>
            <w:r w:rsidRPr="00772D6A">
              <w:rPr>
                <w:i w:val="0"/>
                <w:iCs w:val="0"/>
                <w:color w:val="auto"/>
                <w:sz w:val="22"/>
                <w:szCs w:val="22"/>
              </w:rPr>
              <w:t>ose</w:t>
            </w:r>
            <w:r w:rsidR="00DC65F1" w:rsidRPr="00772D6A">
              <w:rPr>
                <w:i w:val="0"/>
                <w:iCs w:val="0"/>
                <w:color w:val="auto"/>
                <w:sz w:val="22"/>
                <w:szCs w:val="22"/>
              </w:rPr>
              <w:t xml:space="preserve"> training package</w:t>
            </w:r>
            <w:r w:rsidRPr="00772D6A">
              <w:rPr>
                <w:i w:val="0"/>
                <w:iCs w:val="0"/>
                <w:color w:val="auto"/>
                <w:sz w:val="22"/>
                <w:szCs w:val="22"/>
              </w:rPr>
              <w:t>s.</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4" w:name="_Toc479845666"/>
            <w:bookmarkStart w:id="85" w:name="_Toc104709354"/>
            <w:r w:rsidRPr="00582271">
              <w:rPr>
                <w:sz w:val="22"/>
                <w:szCs w:val="22"/>
              </w:rPr>
              <w:t>Delivery</w:t>
            </w:r>
            <w:bookmarkEnd w:id="84"/>
            <w:bookmarkEnd w:id="8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DC65F1" w:rsidRPr="00E7450B" w14:paraId="04886094" w14:textId="77777777" w:rsidTr="00374B81">
        <w:trPr>
          <w:trHeight w:val="2525"/>
        </w:trPr>
        <w:tc>
          <w:tcPr>
            <w:tcW w:w="2811" w:type="dxa"/>
            <w:tcBorders>
              <w:top w:val="nil"/>
              <w:left w:val="nil"/>
              <w:bottom w:val="dotted" w:sz="2" w:space="0" w:color="888B8D" w:themeColor="accent2"/>
              <w:right w:val="dotted" w:sz="2" w:space="0" w:color="888B8D" w:themeColor="accent2"/>
            </w:tcBorders>
          </w:tcPr>
          <w:p w14:paraId="5AAB7210" w14:textId="61FCCD74" w:rsidR="00DC65F1" w:rsidRPr="00582271" w:rsidRDefault="00DC65F1" w:rsidP="00486CB3">
            <w:pPr>
              <w:pStyle w:val="Heading4"/>
              <w:rPr>
                <w:sz w:val="22"/>
                <w:szCs w:val="22"/>
              </w:rPr>
            </w:pPr>
            <w:bookmarkStart w:id="86" w:name="_Toc479845667"/>
            <w:bookmarkStart w:id="87" w:name="_Toc104709355"/>
            <w:r w:rsidRPr="00582271">
              <w:rPr>
                <w:sz w:val="22"/>
                <w:szCs w:val="22"/>
              </w:rPr>
              <w:t>7.1 Delivery modes</w:t>
            </w:r>
            <w:bookmarkEnd w:id="86"/>
            <w:bookmarkEnd w:id="87"/>
          </w:p>
        </w:tc>
        <w:tc>
          <w:tcPr>
            <w:tcW w:w="7259" w:type="dxa"/>
            <w:tcBorders>
              <w:top w:val="nil"/>
              <w:left w:val="dotted" w:sz="2" w:space="0" w:color="888B8D" w:themeColor="accent2"/>
              <w:bottom w:val="dotted" w:sz="2" w:space="0" w:color="888B8D" w:themeColor="accent2"/>
              <w:right w:val="nil"/>
            </w:tcBorders>
          </w:tcPr>
          <w:p w14:paraId="6C75E717" w14:textId="3E29DC9A" w:rsidR="009309E6" w:rsidRDefault="009309E6" w:rsidP="005E21CE">
            <w:pPr>
              <w:pStyle w:val="AccredTemplate"/>
              <w:rPr>
                <w:i w:val="0"/>
                <w:iCs w:val="0"/>
                <w:color w:val="auto"/>
                <w:sz w:val="22"/>
                <w:szCs w:val="22"/>
              </w:rPr>
            </w:pPr>
            <w:r w:rsidRPr="009309E6">
              <w:rPr>
                <w:i w:val="0"/>
                <w:iCs w:val="0"/>
                <w:color w:val="auto"/>
                <w:sz w:val="22"/>
                <w:szCs w:val="22"/>
              </w:rPr>
              <w:t xml:space="preserve">This </w:t>
            </w:r>
            <w:r w:rsidR="006423D5">
              <w:rPr>
                <w:i w:val="0"/>
                <w:iCs w:val="0"/>
                <w:color w:val="auto"/>
                <w:sz w:val="22"/>
                <w:szCs w:val="22"/>
              </w:rPr>
              <w:t>qualification</w:t>
            </w:r>
            <w:r w:rsidRPr="009309E6">
              <w:rPr>
                <w:i w:val="0"/>
                <w:iCs w:val="0"/>
                <w:color w:val="auto"/>
                <w:sz w:val="22"/>
                <w:szCs w:val="22"/>
              </w:rPr>
              <w:t xml:space="preserve"> must be delivered in a simulated environment only. </w:t>
            </w:r>
            <w:r w:rsidR="006423D5">
              <w:rPr>
                <w:i w:val="0"/>
                <w:iCs w:val="0"/>
                <w:color w:val="auto"/>
                <w:sz w:val="22"/>
                <w:szCs w:val="22"/>
              </w:rPr>
              <w:t>D</w:t>
            </w:r>
            <w:r w:rsidRPr="009309E6">
              <w:rPr>
                <w:i w:val="0"/>
                <w:iCs w:val="0"/>
                <w:color w:val="auto"/>
                <w:sz w:val="22"/>
                <w:szCs w:val="22"/>
              </w:rPr>
              <w:t xml:space="preserve">elivery may be on a full time or part time basis. </w:t>
            </w:r>
          </w:p>
          <w:p w14:paraId="709DAAF0" w14:textId="58ADD5F1" w:rsidR="009309E6" w:rsidRDefault="006423D5" w:rsidP="005E21CE">
            <w:pPr>
              <w:pStyle w:val="AccredTemplate"/>
              <w:rPr>
                <w:i w:val="0"/>
                <w:iCs w:val="0"/>
                <w:color w:val="auto"/>
                <w:sz w:val="22"/>
                <w:szCs w:val="22"/>
              </w:rPr>
            </w:pPr>
            <w:r w:rsidRPr="006423D5">
              <w:rPr>
                <w:i w:val="0"/>
                <w:iCs w:val="0"/>
                <w:color w:val="auto"/>
                <w:sz w:val="22"/>
                <w:szCs w:val="22"/>
              </w:rPr>
              <w:t>This qualification may be delivered in a variety of modes, including via:</w:t>
            </w:r>
          </w:p>
          <w:p w14:paraId="7B018AA5" w14:textId="7ADB1F83" w:rsidR="006423D5" w:rsidRPr="006423D5" w:rsidRDefault="006423D5" w:rsidP="00910A6F">
            <w:pPr>
              <w:pStyle w:val="AccredTemplate"/>
              <w:numPr>
                <w:ilvl w:val="0"/>
                <w:numId w:val="35"/>
              </w:numPr>
              <w:rPr>
                <w:i w:val="0"/>
                <w:iCs w:val="0"/>
                <w:color w:val="auto"/>
                <w:sz w:val="22"/>
                <w:szCs w:val="22"/>
              </w:rPr>
            </w:pPr>
            <w:r>
              <w:rPr>
                <w:i w:val="0"/>
                <w:iCs w:val="0"/>
                <w:color w:val="auto"/>
                <w:sz w:val="22"/>
                <w:szCs w:val="22"/>
              </w:rPr>
              <w:t>c</w:t>
            </w:r>
            <w:r w:rsidRPr="006423D5">
              <w:rPr>
                <w:i w:val="0"/>
                <w:iCs w:val="0"/>
                <w:color w:val="auto"/>
                <w:sz w:val="22"/>
                <w:szCs w:val="22"/>
              </w:rPr>
              <w:t xml:space="preserve">lassroom-based delivery </w:t>
            </w:r>
          </w:p>
          <w:p w14:paraId="73F30C01" w14:textId="5A1629F9" w:rsidR="006423D5" w:rsidRPr="006423D5" w:rsidRDefault="006423D5" w:rsidP="00910A6F">
            <w:pPr>
              <w:pStyle w:val="AccredTemplate"/>
              <w:numPr>
                <w:ilvl w:val="0"/>
                <w:numId w:val="35"/>
              </w:numPr>
              <w:rPr>
                <w:i w:val="0"/>
                <w:iCs w:val="0"/>
                <w:color w:val="auto"/>
                <w:sz w:val="22"/>
                <w:szCs w:val="22"/>
              </w:rPr>
            </w:pPr>
            <w:r>
              <w:rPr>
                <w:i w:val="0"/>
                <w:iCs w:val="0"/>
                <w:color w:val="auto"/>
                <w:sz w:val="22"/>
                <w:szCs w:val="22"/>
              </w:rPr>
              <w:t>b</w:t>
            </w:r>
            <w:r w:rsidRPr="006423D5">
              <w:rPr>
                <w:i w:val="0"/>
                <w:iCs w:val="0"/>
                <w:color w:val="auto"/>
                <w:sz w:val="22"/>
                <w:szCs w:val="22"/>
              </w:rPr>
              <w:t>lended learning or flexible delivery</w:t>
            </w:r>
            <w:r>
              <w:rPr>
                <w:i w:val="0"/>
                <w:iCs w:val="0"/>
                <w:color w:val="auto"/>
                <w:sz w:val="22"/>
                <w:szCs w:val="22"/>
              </w:rPr>
              <w:t>.</w:t>
            </w:r>
          </w:p>
          <w:p w14:paraId="0AB84089" w14:textId="0A96FB1D" w:rsidR="009127E2" w:rsidRDefault="006423D5" w:rsidP="005E21CE">
            <w:pPr>
              <w:pStyle w:val="AccredTemplate"/>
              <w:rPr>
                <w:i w:val="0"/>
                <w:iCs w:val="0"/>
                <w:color w:val="auto"/>
                <w:sz w:val="22"/>
                <w:szCs w:val="22"/>
              </w:rPr>
            </w:pPr>
            <w:r w:rsidRPr="006423D5">
              <w:rPr>
                <w:i w:val="0"/>
                <w:iCs w:val="0"/>
                <w:color w:val="auto"/>
                <w:sz w:val="22"/>
                <w:szCs w:val="22"/>
              </w:rPr>
              <w:t xml:space="preserve">A holistic approach to delivery is encouraged. This may be achieved by combining the delivery of more than one unit where it better replicates </w:t>
            </w:r>
            <w:r w:rsidR="00EA01AF">
              <w:rPr>
                <w:i w:val="0"/>
                <w:iCs w:val="0"/>
                <w:color w:val="auto"/>
                <w:sz w:val="22"/>
                <w:szCs w:val="22"/>
              </w:rPr>
              <w:t>ECEC sector</w:t>
            </w:r>
            <w:r w:rsidRPr="006423D5">
              <w:rPr>
                <w:i w:val="0"/>
                <w:iCs w:val="0"/>
                <w:color w:val="auto"/>
                <w:sz w:val="22"/>
                <w:szCs w:val="22"/>
              </w:rPr>
              <w:t xml:space="preserve"> practice. Trainers should contextualise delivery of the qualification in response to learner needs, while still meeting the requirements of the units of competency.</w:t>
            </w:r>
          </w:p>
          <w:p w14:paraId="59907E9E" w14:textId="36841094" w:rsidR="00EA01AF" w:rsidRDefault="00EA01AF" w:rsidP="00EA01AF">
            <w:pPr>
              <w:pStyle w:val="AccredTemplate"/>
              <w:rPr>
                <w:i w:val="0"/>
                <w:iCs w:val="0"/>
                <w:color w:val="auto"/>
                <w:sz w:val="22"/>
                <w:szCs w:val="22"/>
              </w:rPr>
            </w:pPr>
            <w:r w:rsidRPr="009571C9">
              <w:rPr>
                <w:i w:val="0"/>
                <w:iCs w:val="0"/>
                <w:color w:val="auto"/>
                <w:sz w:val="22"/>
                <w:szCs w:val="22"/>
              </w:rPr>
              <w:t>The objective of th</w:t>
            </w:r>
            <w:r w:rsidR="00FD6E71">
              <w:rPr>
                <w:i w:val="0"/>
                <w:iCs w:val="0"/>
                <w:color w:val="auto"/>
                <w:sz w:val="22"/>
                <w:szCs w:val="22"/>
              </w:rPr>
              <w:t>is</w:t>
            </w:r>
            <w:r w:rsidRPr="009571C9">
              <w:rPr>
                <w:i w:val="0"/>
                <w:iCs w:val="0"/>
                <w:color w:val="auto"/>
                <w:sz w:val="22"/>
                <w:szCs w:val="22"/>
              </w:rPr>
              <w:t xml:space="preserve"> course is to develop practical competencies within an </w:t>
            </w:r>
            <w:r>
              <w:rPr>
                <w:i w:val="0"/>
                <w:iCs w:val="0"/>
                <w:color w:val="auto"/>
                <w:sz w:val="22"/>
                <w:szCs w:val="22"/>
              </w:rPr>
              <w:t>ECEC sector</w:t>
            </w:r>
            <w:r w:rsidRPr="009571C9">
              <w:rPr>
                <w:i w:val="0"/>
                <w:iCs w:val="0"/>
                <w:color w:val="auto"/>
                <w:sz w:val="22"/>
                <w:szCs w:val="22"/>
              </w:rPr>
              <w:t xml:space="preserve"> context. Practical demonstrations in the form of realistic, holistic projects that provide participants with a sense of ‘real-work’ experience are considered most suitable to achieving this aim. </w:t>
            </w:r>
            <w:r>
              <w:rPr>
                <w:i w:val="0"/>
                <w:iCs w:val="0"/>
                <w:color w:val="auto"/>
                <w:sz w:val="22"/>
                <w:szCs w:val="22"/>
              </w:rPr>
              <w:t xml:space="preserve">Use of virtual reality technologies is also appropriate to comply with regulatory sector requirements. Delivery methods </w:t>
            </w:r>
            <w:r w:rsidR="00FD6E71">
              <w:rPr>
                <w:i w:val="0"/>
                <w:iCs w:val="0"/>
                <w:color w:val="auto"/>
                <w:sz w:val="22"/>
                <w:szCs w:val="22"/>
              </w:rPr>
              <w:t>for</w:t>
            </w:r>
            <w:r>
              <w:rPr>
                <w:i w:val="0"/>
                <w:iCs w:val="0"/>
                <w:color w:val="auto"/>
                <w:sz w:val="22"/>
                <w:szCs w:val="22"/>
              </w:rPr>
              <w:t xml:space="preserve"> units of competency may involve:</w:t>
            </w:r>
          </w:p>
          <w:p w14:paraId="17564BBE" w14:textId="47EE1A64" w:rsidR="00EA01AF" w:rsidRDefault="00EA01AF" w:rsidP="00910A6F">
            <w:pPr>
              <w:pStyle w:val="AccredTemplate"/>
              <w:numPr>
                <w:ilvl w:val="0"/>
                <w:numId w:val="36"/>
              </w:numPr>
              <w:rPr>
                <w:i w:val="0"/>
                <w:iCs w:val="0"/>
                <w:color w:val="auto"/>
                <w:sz w:val="22"/>
                <w:szCs w:val="22"/>
              </w:rPr>
            </w:pPr>
            <w:r>
              <w:rPr>
                <w:i w:val="0"/>
                <w:iCs w:val="0"/>
                <w:color w:val="auto"/>
                <w:sz w:val="22"/>
                <w:szCs w:val="22"/>
              </w:rPr>
              <w:t>practical exercises</w:t>
            </w:r>
            <w:r w:rsidR="00E7631D">
              <w:rPr>
                <w:i w:val="0"/>
                <w:iCs w:val="0"/>
                <w:color w:val="auto"/>
                <w:sz w:val="22"/>
                <w:szCs w:val="22"/>
              </w:rPr>
              <w:t xml:space="preserve"> which may include role play</w:t>
            </w:r>
          </w:p>
          <w:p w14:paraId="64A4716B" w14:textId="77777777" w:rsidR="00EA01AF" w:rsidRDefault="00EA01AF" w:rsidP="00910A6F">
            <w:pPr>
              <w:pStyle w:val="AccredTemplate"/>
              <w:numPr>
                <w:ilvl w:val="0"/>
                <w:numId w:val="36"/>
              </w:numPr>
              <w:rPr>
                <w:i w:val="0"/>
                <w:iCs w:val="0"/>
                <w:color w:val="auto"/>
                <w:sz w:val="22"/>
                <w:szCs w:val="22"/>
              </w:rPr>
            </w:pPr>
            <w:r>
              <w:rPr>
                <w:i w:val="0"/>
                <w:iCs w:val="0"/>
                <w:color w:val="auto"/>
                <w:sz w:val="22"/>
                <w:szCs w:val="22"/>
              </w:rPr>
              <w:t>group discussion</w:t>
            </w:r>
          </w:p>
          <w:p w14:paraId="7E43A7C6" w14:textId="5409A35B" w:rsidR="00EA01AF" w:rsidRPr="00E17B67" w:rsidRDefault="00EA01AF" w:rsidP="00910A6F">
            <w:pPr>
              <w:pStyle w:val="AccredTemplate"/>
              <w:numPr>
                <w:ilvl w:val="0"/>
                <w:numId w:val="36"/>
              </w:numPr>
              <w:rPr>
                <w:i w:val="0"/>
                <w:iCs w:val="0"/>
                <w:color w:val="auto"/>
                <w:sz w:val="22"/>
                <w:szCs w:val="22"/>
              </w:rPr>
            </w:pPr>
            <w:r>
              <w:rPr>
                <w:i w:val="0"/>
                <w:iCs w:val="0"/>
                <w:color w:val="auto"/>
                <w:sz w:val="22"/>
                <w:szCs w:val="22"/>
              </w:rPr>
              <w:t>individual assignments</w:t>
            </w:r>
            <w:r w:rsidR="00E17B67">
              <w:rPr>
                <w:i w:val="0"/>
                <w:iCs w:val="0"/>
                <w:color w:val="auto"/>
                <w:sz w:val="22"/>
                <w:szCs w:val="22"/>
              </w:rPr>
              <w:t>.</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8" w:name="_Toc479845668"/>
            <w:bookmarkStart w:id="89" w:name="_Toc104709356"/>
            <w:r w:rsidRPr="00582271">
              <w:rPr>
                <w:sz w:val="22"/>
                <w:szCs w:val="22"/>
              </w:rPr>
              <w:t>7.2 Resources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2F01D7E" w14:textId="2B73E397"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20A82B97"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the Standards for Registered Training Organisations 2015 (SRTOs),</w:t>
            </w:r>
          </w:p>
          <w:p w14:paraId="6E9CF7E6" w14:textId="6E9EBA5C"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16DF2DAA"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the relevant standards and Guidelines for RTOs at the time of assessment.</w:t>
            </w:r>
          </w:p>
          <w:p w14:paraId="7A296281" w14:textId="340107DD" w:rsidR="00051965" w:rsidRDefault="00051965" w:rsidP="00E17B67">
            <w:pPr>
              <w:pStyle w:val="AccredTemplate"/>
              <w:rPr>
                <w:i w:val="0"/>
                <w:iCs w:val="0"/>
                <w:color w:val="auto"/>
                <w:sz w:val="22"/>
                <w:szCs w:val="22"/>
              </w:rPr>
            </w:pPr>
            <w:r>
              <w:rPr>
                <w:i w:val="0"/>
                <w:iCs w:val="0"/>
                <w:color w:val="auto"/>
                <w:sz w:val="22"/>
                <w:szCs w:val="22"/>
              </w:rPr>
              <w:t xml:space="preserve">Trainers </w:t>
            </w:r>
            <w:r w:rsidRPr="00051965">
              <w:rPr>
                <w:i w:val="0"/>
                <w:iCs w:val="0"/>
                <w:color w:val="auto"/>
                <w:sz w:val="22"/>
                <w:szCs w:val="22"/>
              </w:rPr>
              <w:t xml:space="preserve">are required to have work experience in the early childhood education and care sector to validate their currency and comply with the requirements in the </w:t>
            </w:r>
            <w:r>
              <w:rPr>
                <w:i w:val="0"/>
                <w:iCs w:val="0"/>
                <w:color w:val="auto"/>
                <w:sz w:val="22"/>
                <w:szCs w:val="22"/>
              </w:rPr>
              <w:t>above</w:t>
            </w:r>
            <w:r w:rsidR="005B0D6A">
              <w:rPr>
                <w:i w:val="0"/>
                <w:iCs w:val="0"/>
                <w:color w:val="auto"/>
                <w:sz w:val="22"/>
                <w:szCs w:val="22"/>
              </w:rPr>
              <w:t xml:space="preserve"> </w:t>
            </w:r>
            <w:r>
              <w:rPr>
                <w:i w:val="0"/>
                <w:iCs w:val="0"/>
                <w:color w:val="auto"/>
                <w:sz w:val="22"/>
                <w:szCs w:val="22"/>
              </w:rPr>
              <w:t>mentioned standards and guidelines</w:t>
            </w:r>
            <w:r w:rsidRPr="00051965">
              <w:rPr>
                <w:i w:val="0"/>
                <w:iCs w:val="0"/>
                <w:color w:val="auto"/>
                <w:sz w:val="22"/>
                <w:szCs w:val="22"/>
              </w:rPr>
              <w:t>. A working with children’s certificate is required.</w:t>
            </w:r>
          </w:p>
          <w:p w14:paraId="3CA47E59" w14:textId="066BFA5F" w:rsidR="00B11EBC" w:rsidRDefault="000B3063" w:rsidP="00E17B67">
            <w:pPr>
              <w:pStyle w:val="AccredTemplate"/>
              <w:rPr>
                <w:i w:val="0"/>
                <w:iCs w:val="0"/>
                <w:color w:val="auto"/>
                <w:sz w:val="22"/>
                <w:szCs w:val="22"/>
              </w:rPr>
            </w:pPr>
            <w:r>
              <w:rPr>
                <w:i w:val="0"/>
                <w:iCs w:val="0"/>
                <w:color w:val="auto"/>
                <w:sz w:val="22"/>
                <w:szCs w:val="22"/>
              </w:rPr>
              <w:t>Training delivery r</w:t>
            </w:r>
            <w:r w:rsidR="003632DE">
              <w:rPr>
                <w:i w:val="0"/>
                <w:iCs w:val="0"/>
                <w:color w:val="auto"/>
                <w:sz w:val="22"/>
                <w:szCs w:val="22"/>
              </w:rPr>
              <w:t>e</w:t>
            </w:r>
            <w:r w:rsidR="00B11EBC" w:rsidRPr="00B11EBC">
              <w:rPr>
                <w:i w:val="0"/>
                <w:iCs w:val="0"/>
                <w:color w:val="auto"/>
                <w:sz w:val="22"/>
                <w:szCs w:val="22"/>
              </w:rPr>
              <w:t xml:space="preserve">source requirements </w:t>
            </w:r>
            <w:r w:rsidR="009455E9">
              <w:rPr>
                <w:i w:val="0"/>
                <w:iCs w:val="0"/>
                <w:color w:val="auto"/>
                <w:sz w:val="22"/>
                <w:szCs w:val="22"/>
              </w:rPr>
              <w:t xml:space="preserve">may </w:t>
            </w:r>
            <w:r w:rsidR="00B11EBC" w:rsidRPr="00B11EBC">
              <w:rPr>
                <w:i w:val="0"/>
                <w:iCs w:val="0"/>
                <w:color w:val="auto"/>
                <w:sz w:val="22"/>
                <w:szCs w:val="22"/>
              </w:rPr>
              <w:t>include:</w:t>
            </w:r>
          </w:p>
          <w:p w14:paraId="5DF997C6" w14:textId="412DBBC4" w:rsidR="009455E9" w:rsidRDefault="009455E9" w:rsidP="00755B70">
            <w:pPr>
              <w:pStyle w:val="AccredTemplate"/>
              <w:numPr>
                <w:ilvl w:val="0"/>
                <w:numId w:val="83"/>
              </w:numPr>
              <w:rPr>
                <w:i w:val="0"/>
                <w:iCs w:val="0"/>
                <w:color w:val="auto"/>
                <w:sz w:val="22"/>
                <w:szCs w:val="22"/>
              </w:rPr>
            </w:pPr>
            <w:r>
              <w:rPr>
                <w:i w:val="0"/>
                <w:iCs w:val="0"/>
                <w:color w:val="auto"/>
                <w:sz w:val="22"/>
                <w:szCs w:val="22"/>
              </w:rPr>
              <w:t>computer software and hardware to support course research and interactive delivery and assessment tasks</w:t>
            </w:r>
          </w:p>
          <w:p w14:paraId="676AE193" w14:textId="6AB0D074" w:rsidR="00B11EBC" w:rsidRDefault="009455E9" w:rsidP="00910A6F">
            <w:pPr>
              <w:pStyle w:val="AccredTemplate"/>
              <w:numPr>
                <w:ilvl w:val="0"/>
                <w:numId w:val="37"/>
              </w:numPr>
              <w:rPr>
                <w:i w:val="0"/>
                <w:iCs w:val="0"/>
                <w:color w:val="auto"/>
                <w:sz w:val="22"/>
                <w:szCs w:val="22"/>
              </w:rPr>
            </w:pPr>
            <w:r>
              <w:rPr>
                <w:i w:val="0"/>
                <w:iCs w:val="0"/>
                <w:color w:val="auto"/>
                <w:sz w:val="22"/>
                <w:szCs w:val="22"/>
              </w:rPr>
              <w:lastRenderedPageBreak/>
              <w:t>digital devices used for common ECEC activities</w:t>
            </w:r>
          </w:p>
          <w:p w14:paraId="71E87B9E" w14:textId="50C6A106" w:rsidR="009455E9" w:rsidRDefault="009455E9" w:rsidP="00910A6F">
            <w:pPr>
              <w:pStyle w:val="AccredTemplate"/>
              <w:numPr>
                <w:ilvl w:val="0"/>
                <w:numId w:val="37"/>
              </w:numPr>
              <w:rPr>
                <w:i w:val="0"/>
                <w:iCs w:val="0"/>
                <w:color w:val="auto"/>
                <w:sz w:val="22"/>
                <w:szCs w:val="22"/>
              </w:rPr>
            </w:pPr>
            <w:r>
              <w:rPr>
                <w:i w:val="0"/>
                <w:iCs w:val="0"/>
                <w:color w:val="auto"/>
                <w:sz w:val="22"/>
                <w:szCs w:val="22"/>
              </w:rPr>
              <w:t>all materials and equipment required to replicate an ECEC setting</w:t>
            </w:r>
          </w:p>
          <w:p w14:paraId="2816093C" w14:textId="60B38B59" w:rsidR="009455E9" w:rsidRDefault="009455E9" w:rsidP="00910A6F">
            <w:pPr>
              <w:pStyle w:val="AccredTemplate"/>
              <w:numPr>
                <w:ilvl w:val="0"/>
                <w:numId w:val="37"/>
              </w:numPr>
              <w:rPr>
                <w:i w:val="0"/>
                <w:iCs w:val="0"/>
                <w:color w:val="auto"/>
                <w:sz w:val="22"/>
                <w:szCs w:val="22"/>
              </w:rPr>
            </w:pPr>
            <w:r>
              <w:rPr>
                <w:i w:val="0"/>
                <w:iCs w:val="0"/>
                <w:color w:val="auto"/>
                <w:sz w:val="22"/>
                <w:szCs w:val="22"/>
              </w:rPr>
              <w:t>simulated babies (robotic or dolls)</w:t>
            </w:r>
          </w:p>
          <w:p w14:paraId="496EF2C7" w14:textId="77777777" w:rsidR="009455E9" w:rsidRDefault="009455E9" w:rsidP="00910A6F">
            <w:pPr>
              <w:pStyle w:val="AccredTemplate"/>
              <w:numPr>
                <w:ilvl w:val="0"/>
                <w:numId w:val="37"/>
              </w:numPr>
              <w:rPr>
                <w:i w:val="0"/>
                <w:iCs w:val="0"/>
                <w:color w:val="auto"/>
                <w:sz w:val="22"/>
                <w:szCs w:val="22"/>
              </w:rPr>
            </w:pPr>
            <w:r>
              <w:rPr>
                <w:i w:val="0"/>
                <w:iCs w:val="0"/>
                <w:color w:val="auto"/>
                <w:sz w:val="22"/>
                <w:szCs w:val="22"/>
              </w:rPr>
              <w:t>job requirements</w:t>
            </w:r>
          </w:p>
          <w:p w14:paraId="6F94EB9D" w14:textId="0C438C95" w:rsidR="009455E9" w:rsidRDefault="009455E9" w:rsidP="00910A6F">
            <w:pPr>
              <w:pStyle w:val="AccredTemplate"/>
              <w:numPr>
                <w:ilvl w:val="0"/>
                <w:numId w:val="37"/>
              </w:numPr>
              <w:rPr>
                <w:i w:val="0"/>
                <w:iCs w:val="0"/>
                <w:color w:val="auto"/>
                <w:sz w:val="22"/>
                <w:szCs w:val="22"/>
              </w:rPr>
            </w:pPr>
            <w:r>
              <w:rPr>
                <w:i w:val="0"/>
                <w:iCs w:val="0"/>
                <w:color w:val="auto"/>
                <w:sz w:val="22"/>
                <w:szCs w:val="22"/>
              </w:rPr>
              <w:t>relevant OHS</w:t>
            </w:r>
            <w:r w:rsidR="003632DE">
              <w:rPr>
                <w:i w:val="0"/>
                <w:iCs w:val="0"/>
                <w:color w:val="auto"/>
                <w:sz w:val="22"/>
                <w:szCs w:val="22"/>
              </w:rPr>
              <w:t xml:space="preserve"> or </w:t>
            </w:r>
            <w:r>
              <w:rPr>
                <w:i w:val="0"/>
                <w:iCs w:val="0"/>
                <w:color w:val="auto"/>
                <w:sz w:val="22"/>
                <w:szCs w:val="22"/>
              </w:rPr>
              <w:t>WHS procedures.</w:t>
            </w:r>
          </w:p>
          <w:p w14:paraId="5C0789CA" w14:textId="6E9EB000" w:rsidR="00B819CF" w:rsidRDefault="00B819CF" w:rsidP="003302BA">
            <w:pPr>
              <w:pStyle w:val="AccredTemplate"/>
              <w:rPr>
                <w:i w:val="0"/>
                <w:iCs w:val="0"/>
                <w:color w:val="auto"/>
                <w:sz w:val="22"/>
                <w:szCs w:val="22"/>
              </w:rPr>
            </w:pPr>
            <w:r w:rsidRPr="00B819CF">
              <w:rPr>
                <w:i w:val="0"/>
                <w:iCs w:val="0"/>
                <w:color w:val="auto"/>
                <w:sz w:val="22"/>
                <w:szCs w:val="22"/>
              </w:rPr>
              <w:t>Mandated assessment methods and resources apply to the units. Refer to the Assessment Requirements of the individual units</w:t>
            </w:r>
          </w:p>
          <w:p w14:paraId="70EB0FA3" w14:textId="67D473AF" w:rsidR="00DC65F1" w:rsidRPr="00582271" w:rsidRDefault="00420F21" w:rsidP="003302BA">
            <w:pPr>
              <w:pStyle w:val="AccredTemplate"/>
              <w:rPr>
                <w:i w:val="0"/>
                <w:iCs w:val="0"/>
                <w:sz w:val="22"/>
                <w:szCs w:val="22"/>
              </w:rPr>
            </w:pPr>
            <w:r w:rsidRPr="00C0165C">
              <w:rPr>
                <w:i w:val="0"/>
                <w:iCs w:val="0"/>
                <w:color w:val="auto"/>
                <w:sz w:val="22"/>
                <w:szCs w:val="22"/>
              </w:rPr>
              <w:t xml:space="preserve">The </w:t>
            </w:r>
            <w:r w:rsidR="00DC65F1" w:rsidRPr="00C0165C">
              <w:rPr>
                <w:i w:val="0"/>
                <w:iCs w:val="0"/>
                <w:color w:val="auto"/>
                <w:sz w:val="22"/>
                <w:szCs w:val="22"/>
              </w:rPr>
              <w:t>units of competency imported from training packages must reflect the requirements for resources</w:t>
            </w:r>
            <w:r w:rsidR="003632DE">
              <w:rPr>
                <w:i w:val="0"/>
                <w:iCs w:val="0"/>
                <w:color w:val="auto"/>
                <w:sz w:val="22"/>
                <w:szCs w:val="22"/>
              </w:rPr>
              <w:t xml:space="preserve"> and </w:t>
            </w:r>
            <w:r w:rsidR="00DC65F1" w:rsidRPr="00C0165C">
              <w:rPr>
                <w:i w:val="0"/>
                <w:iCs w:val="0"/>
                <w:color w:val="auto"/>
                <w:sz w:val="22"/>
                <w:szCs w:val="22"/>
              </w:rPr>
              <w:t>trainers specified in that training package.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0" w:name="_Toc479845669"/>
            <w:bookmarkStart w:id="91" w:name="_Toc104709357"/>
            <w:r w:rsidRPr="00582271">
              <w:rPr>
                <w:sz w:val="22"/>
                <w:szCs w:val="22"/>
              </w:rPr>
              <w:t>Pathways and articulation</w:t>
            </w:r>
            <w:bookmarkEnd w:id="90"/>
            <w:bookmarkEnd w:id="9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6803C0">
            <w:pPr>
              <w:pStyle w:val="VRQAIntro"/>
              <w:spacing w:before="60" w:after="0"/>
              <w:rPr>
                <w:sz w:val="22"/>
                <w:szCs w:val="22"/>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4DF91133" w14:textId="77777777"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 xml:space="preserve">The proposed course does not provide a vocational outcome for graduates. </w:t>
            </w:r>
          </w:p>
          <w:p w14:paraId="6715B3AE" w14:textId="30B91967"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The Certificate II in Early Childhood Education and Care Pathway is specifically designed to provide a training pathway into the CHC30121 Certificate III in Early Childhood Education and Care</w:t>
            </w:r>
            <w:r w:rsidR="002F5669">
              <w:rPr>
                <w:rFonts w:eastAsiaTheme="minorHAnsi"/>
                <w:iCs/>
                <w:color w:val="auto"/>
                <w:sz w:val="22"/>
                <w:szCs w:val="22"/>
                <w:lang w:val="en-GB" w:eastAsia="en-US"/>
              </w:rPr>
              <w:t xml:space="preserve"> or its equivalent</w:t>
            </w:r>
            <w:r w:rsidRPr="000E7AAE">
              <w:rPr>
                <w:rFonts w:eastAsiaTheme="minorHAnsi"/>
                <w:iCs/>
                <w:color w:val="auto"/>
                <w:sz w:val="22"/>
                <w:szCs w:val="22"/>
                <w:lang w:val="en-GB" w:eastAsia="en-US"/>
              </w:rPr>
              <w:t xml:space="preserve">. </w:t>
            </w:r>
          </w:p>
          <w:p w14:paraId="469B1877" w14:textId="078FACD8" w:rsidR="000E7AAE" w:rsidRPr="000E7AAE" w:rsidRDefault="000E7AAE" w:rsidP="000E7AAE">
            <w:pPr>
              <w:pStyle w:val="VRQAFormBody"/>
              <w:framePr w:hSpace="0" w:wrap="auto" w:vAnchor="margin" w:hAnchor="text" w:xAlign="left" w:yAlign="inline"/>
              <w:rPr>
                <w:rFonts w:eastAsiaTheme="minorHAnsi"/>
                <w:iCs/>
                <w:color w:val="auto"/>
                <w:sz w:val="22"/>
                <w:szCs w:val="22"/>
                <w:lang w:val="en-GB" w:eastAsia="en-US"/>
              </w:rPr>
            </w:pPr>
            <w:r w:rsidRPr="000E7AAE">
              <w:rPr>
                <w:rFonts w:eastAsiaTheme="minorHAnsi"/>
                <w:iCs/>
                <w:color w:val="auto"/>
                <w:sz w:val="22"/>
                <w:szCs w:val="22"/>
                <w:lang w:val="en-GB" w:eastAsia="en-US"/>
              </w:rPr>
              <w:t xml:space="preserve">Alternative educational pathways </w:t>
            </w:r>
            <w:r w:rsidR="00045E06">
              <w:rPr>
                <w:rFonts w:eastAsiaTheme="minorHAnsi"/>
                <w:iCs/>
                <w:color w:val="auto"/>
                <w:sz w:val="22"/>
                <w:szCs w:val="22"/>
                <w:lang w:val="en-GB" w:eastAsia="en-US"/>
              </w:rPr>
              <w:t>may</w:t>
            </w:r>
            <w:r w:rsidRPr="000E7AAE">
              <w:rPr>
                <w:rFonts w:eastAsiaTheme="minorHAnsi"/>
                <w:iCs/>
                <w:color w:val="auto"/>
                <w:sz w:val="22"/>
                <w:szCs w:val="22"/>
                <w:lang w:val="en-GB" w:eastAsia="en-US"/>
              </w:rPr>
              <w:t xml:space="preserve"> include:</w:t>
            </w:r>
          </w:p>
          <w:p w14:paraId="4706698B" w14:textId="77777777" w:rsidR="000E7AAE" w:rsidRDefault="000E7AAE" w:rsidP="00910A6F">
            <w:pPr>
              <w:pStyle w:val="VRQAFormBody"/>
              <w:framePr w:hSpace="0" w:wrap="auto" w:vAnchor="margin" w:hAnchor="text" w:xAlign="left" w:yAlign="inline"/>
              <w:numPr>
                <w:ilvl w:val="0"/>
                <w:numId w:val="26"/>
              </w:numPr>
              <w:rPr>
                <w:rFonts w:eastAsiaTheme="minorHAnsi"/>
                <w:iCs/>
                <w:color w:val="auto"/>
                <w:sz w:val="22"/>
                <w:szCs w:val="22"/>
                <w:lang w:val="en-GB" w:eastAsia="en-US"/>
              </w:rPr>
            </w:pPr>
            <w:r w:rsidRPr="000E7AAE">
              <w:rPr>
                <w:rFonts w:eastAsiaTheme="minorHAnsi"/>
                <w:iCs/>
                <w:color w:val="auto"/>
                <w:sz w:val="22"/>
                <w:szCs w:val="22"/>
                <w:lang w:val="en-GB" w:eastAsia="en-US"/>
              </w:rPr>
              <w:t>CHC302015 Certificate III in Community Services</w:t>
            </w:r>
          </w:p>
          <w:p w14:paraId="15615DFF" w14:textId="77777777" w:rsidR="000E7AAE" w:rsidRPr="000E7AAE" w:rsidRDefault="000E7AAE" w:rsidP="00910A6F">
            <w:pPr>
              <w:pStyle w:val="AccredTemplate"/>
              <w:numPr>
                <w:ilvl w:val="0"/>
                <w:numId w:val="26"/>
              </w:numPr>
              <w:rPr>
                <w:i w:val="0"/>
                <w:color w:val="auto"/>
                <w:sz w:val="22"/>
                <w:szCs w:val="22"/>
              </w:rPr>
            </w:pPr>
            <w:r w:rsidRPr="000E7AAE">
              <w:rPr>
                <w:i w:val="0"/>
                <w:color w:val="auto"/>
                <w:sz w:val="22"/>
                <w:szCs w:val="22"/>
              </w:rPr>
              <w:t>CHC30221 Certificate III in School Based Education Support.</w:t>
            </w:r>
          </w:p>
          <w:p w14:paraId="535FB43C" w14:textId="7E613F01" w:rsidR="000E7AAE" w:rsidRPr="000E7AAE" w:rsidRDefault="000E7AAE" w:rsidP="000E7AAE">
            <w:pPr>
              <w:widowControl w:val="0"/>
              <w:suppressAutoHyphens/>
              <w:autoSpaceDE w:val="0"/>
              <w:autoSpaceDN w:val="0"/>
              <w:adjustRightInd w:val="0"/>
              <w:spacing w:before="120" w:after="120"/>
              <w:jc w:val="both"/>
              <w:textAlignment w:val="center"/>
              <w:rPr>
                <w:rFonts w:ascii="Arial" w:hAnsi="Arial" w:cs="Arial"/>
                <w:iCs/>
                <w:sz w:val="22"/>
                <w:szCs w:val="22"/>
                <w:lang w:val="en-GB"/>
              </w:rPr>
            </w:pPr>
            <w:r w:rsidRPr="000E7AAE">
              <w:rPr>
                <w:rFonts w:ascii="Arial" w:hAnsi="Arial" w:cs="Arial"/>
                <w:iCs/>
                <w:sz w:val="22"/>
                <w:szCs w:val="22"/>
                <w:lang w:val="en-GB"/>
              </w:rPr>
              <w:t xml:space="preserve">The course consists of enterprise </w:t>
            </w:r>
            <w:r>
              <w:rPr>
                <w:rFonts w:ascii="Arial" w:hAnsi="Arial" w:cs="Arial"/>
                <w:iCs/>
                <w:sz w:val="22"/>
                <w:szCs w:val="22"/>
                <w:lang w:val="en-GB"/>
              </w:rPr>
              <w:t>and nationally endorsed units of competency</w:t>
            </w:r>
            <w:r w:rsidRPr="000E7AAE">
              <w:rPr>
                <w:rFonts w:ascii="Arial" w:hAnsi="Arial" w:cs="Arial"/>
                <w:iCs/>
                <w:sz w:val="22"/>
                <w:szCs w:val="22"/>
                <w:lang w:val="en-GB"/>
              </w:rPr>
              <w:t>. Successful completion of any units comprising the course will be recognised as a credit transfer should they be imported into other accredited course</w:t>
            </w:r>
            <w:r>
              <w:rPr>
                <w:rFonts w:ascii="Arial" w:hAnsi="Arial" w:cs="Arial"/>
                <w:iCs/>
                <w:sz w:val="22"/>
                <w:szCs w:val="22"/>
                <w:lang w:val="en-GB"/>
              </w:rPr>
              <w:t>s</w:t>
            </w:r>
            <w:r w:rsidRPr="000E7AAE">
              <w:rPr>
                <w:rFonts w:ascii="Arial" w:hAnsi="Arial" w:cs="Arial"/>
                <w:iCs/>
                <w:sz w:val="22"/>
                <w:szCs w:val="22"/>
                <w:lang w:val="en-GB"/>
              </w:rPr>
              <w:t xml:space="preserve"> or National Training Package training product. </w:t>
            </w:r>
          </w:p>
          <w:p w14:paraId="4FB8601C" w14:textId="1269B8E1" w:rsidR="000E7AAE" w:rsidRPr="000E7AAE" w:rsidRDefault="000E7AAE" w:rsidP="000E7AAE">
            <w:pPr>
              <w:pStyle w:val="AccredTemplate"/>
              <w:rPr>
                <w:i w:val="0"/>
                <w:color w:val="auto"/>
                <w:sz w:val="22"/>
                <w:szCs w:val="22"/>
              </w:rPr>
            </w:pPr>
            <w:r w:rsidRPr="000E7AAE">
              <w:rPr>
                <w:i w:val="0"/>
                <w:color w:val="auto"/>
                <w:sz w:val="22"/>
                <w:szCs w:val="22"/>
              </w:rPr>
              <w:t xml:space="preserve">There are no formal articulation or credit transfer arrangements into Vocational Education and Training (VET) or higher education qualifications for the </w:t>
            </w:r>
            <w:r>
              <w:rPr>
                <w:i w:val="0"/>
                <w:color w:val="auto"/>
                <w:sz w:val="22"/>
                <w:szCs w:val="22"/>
              </w:rPr>
              <w:t xml:space="preserve">Certificate II in Early Childhood Education and Care Pathway. </w:t>
            </w:r>
          </w:p>
        </w:tc>
      </w:tr>
    </w:tbl>
    <w:p w14:paraId="7FD4CCB2" w14:textId="138124F4" w:rsidR="00D322F4" w:rsidRDefault="00D322F4">
      <w:pPr>
        <w:rPr>
          <w:rFonts w:ascii="Arial" w:hAnsi="Arial" w:cs="Arial"/>
          <w:sz w:val="18"/>
          <w:szCs w:val="18"/>
        </w:rPr>
      </w:pPr>
    </w:p>
    <w:p w14:paraId="5C73508C" w14:textId="1DECA47E" w:rsidR="00EC7A36" w:rsidRDefault="00EC7A36">
      <w:pPr>
        <w:rPr>
          <w:rFonts w:ascii="Arial" w:hAnsi="Arial" w:cs="Arial"/>
          <w:sz w:val="18"/>
          <w:szCs w:val="18"/>
        </w:rPr>
      </w:pPr>
    </w:p>
    <w:p w14:paraId="1A6F28A7" w14:textId="77777777" w:rsidR="00EC7A36" w:rsidRPr="00D322F4" w:rsidRDefault="00EC7A36">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2" w:name="_Toc479845670"/>
            <w:bookmarkStart w:id="93" w:name="_Toc104709358"/>
            <w:r w:rsidRPr="00582271">
              <w:rPr>
                <w:sz w:val="22"/>
                <w:szCs w:val="22"/>
              </w:rPr>
              <w:t>Ongoing monitoring and evaluation</w:t>
            </w:r>
            <w:bookmarkEnd w:id="92"/>
            <w:bookmarkEnd w:id="9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1DE0DE89" w14:textId="6A1EBEF4" w:rsidR="00684CB7" w:rsidRPr="00307A07" w:rsidRDefault="00684CB7" w:rsidP="00684CB7">
            <w:pPr>
              <w:pStyle w:val="AccredTemplate"/>
              <w:rPr>
                <w:i w:val="0"/>
                <w:color w:val="auto"/>
                <w:sz w:val="22"/>
                <w:szCs w:val="22"/>
              </w:rPr>
            </w:pPr>
            <w:r>
              <w:rPr>
                <w:i w:val="0"/>
                <w:color w:val="auto"/>
                <w:sz w:val="22"/>
                <w:szCs w:val="22"/>
              </w:rPr>
              <w:t xml:space="preserve">The </w:t>
            </w:r>
            <w:r w:rsidR="004C261E" w:rsidRPr="004C261E">
              <w:rPr>
                <w:i w:val="0"/>
                <w:color w:val="auto"/>
                <w:sz w:val="22"/>
                <w:szCs w:val="22"/>
              </w:rPr>
              <w:t>Human Services Curriculum Maintenance Manager</w:t>
            </w:r>
            <w:r>
              <w:rPr>
                <w:i w:val="0"/>
                <w:color w:val="auto"/>
                <w:sz w:val="22"/>
                <w:szCs w:val="22"/>
              </w:rPr>
              <w:t xml:space="preserve"> is responsible for the ongoing monitoring and evaluation of the Certificate II in Early Childhood Education and Care Pathway. </w:t>
            </w:r>
            <w:r w:rsidRPr="00307A07">
              <w:rPr>
                <w:i w:val="0"/>
                <w:color w:val="auto"/>
                <w:sz w:val="22"/>
                <w:szCs w:val="22"/>
              </w:rPr>
              <w:t xml:space="preserve">Formal course evaluations will be undertaken halfway through the accreditation period and will be based on student and teacher evaluation surveys and </w:t>
            </w:r>
            <w:r>
              <w:rPr>
                <w:i w:val="0"/>
                <w:color w:val="auto"/>
                <w:sz w:val="22"/>
                <w:szCs w:val="22"/>
              </w:rPr>
              <w:t xml:space="preserve">sector </w:t>
            </w:r>
            <w:r w:rsidRPr="00307A07">
              <w:rPr>
                <w:i w:val="0"/>
                <w:color w:val="auto"/>
                <w:sz w:val="22"/>
                <w:szCs w:val="22"/>
              </w:rPr>
              <w:t>stakeholder surveys</w:t>
            </w:r>
            <w:r w:rsidR="003632DE">
              <w:rPr>
                <w:i w:val="0"/>
                <w:color w:val="auto"/>
                <w:sz w:val="22"/>
                <w:szCs w:val="22"/>
              </w:rPr>
              <w:t xml:space="preserve"> and </w:t>
            </w:r>
            <w:r w:rsidRPr="00307A07">
              <w:rPr>
                <w:i w:val="0"/>
                <w:color w:val="auto"/>
                <w:sz w:val="22"/>
                <w:szCs w:val="22"/>
              </w:rPr>
              <w:t xml:space="preserve">consultations. </w:t>
            </w:r>
          </w:p>
          <w:p w14:paraId="56C5E84A" w14:textId="65FC1BE8" w:rsidR="00684CB7" w:rsidRPr="00307A07" w:rsidRDefault="00684CB7" w:rsidP="00684CB7">
            <w:pPr>
              <w:pStyle w:val="AccredTemplate"/>
              <w:rPr>
                <w:i w:val="0"/>
                <w:color w:val="auto"/>
                <w:sz w:val="22"/>
                <w:szCs w:val="22"/>
              </w:rPr>
            </w:pPr>
            <w:r w:rsidRPr="00307A07">
              <w:rPr>
                <w:i w:val="0"/>
                <w:color w:val="auto"/>
                <w:sz w:val="22"/>
                <w:szCs w:val="22"/>
              </w:rPr>
              <w:t>The Victorian Registration and Qualifications Authority (VRQA) will be notified of any significant changes to the course resulting from course monitoring and evaluation processes.</w:t>
            </w:r>
          </w:p>
          <w:p w14:paraId="6C69A6CF" w14:textId="0C33174C" w:rsidR="0009299E" w:rsidRPr="00582271" w:rsidRDefault="0009299E" w:rsidP="00C03FD7">
            <w:pPr>
              <w:pStyle w:val="AccredTemplate"/>
              <w:rPr>
                <w:sz w:val="22"/>
                <w:szCs w:val="22"/>
              </w:rPr>
            </w:pPr>
          </w:p>
        </w:tc>
      </w:tr>
    </w:tbl>
    <w:p w14:paraId="7AED1410" w14:textId="338F9498" w:rsidR="00063B00" w:rsidRDefault="00063B00">
      <w:pPr>
        <w:rPr>
          <w:rFonts w:ascii="Arial" w:hAnsi="Arial" w:cs="Arial"/>
          <w:color w:val="007CA5"/>
          <w:lang w:val="en-GB"/>
        </w:rPr>
      </w:pPr>
      <w:r>
        <w:lastRenderedPageBreak/>
        <w:br w:type="page"/>
      </w:r>
    </w:p>
    <w:p w14:paraId="26444F41" w14:textId="77777777" w:rsidR="003C365B" w:rsidRDefault="003C365B" w:rsidP="002974D3">
      <w:pPr>
        <w:pStyle w:val="VRQAFormSectionHead"/>
        <w:framePr w:wrap="around"/>
        <w:sectPr w:rsidR="003C365B" w:rsidSect="007523EF">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B91BF2">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4" w:name="_Toc99709026"/>
            <w:bookmarkStart w:id="95" w:name="_Toc99709078"/>
            <w:bookmarkStart w:id="96" w:name="_Toc99709780"/>
            <w:bookmarkStart w:id="97" w:name="_Toc104709359"/>
            <w:r w:rsidRPr="003B565E">
              <w:rPr>
                <w:b/>
                <w:bCs/>
                <w:color w:val="103D64" w:themeColor="text2"/>
                <w:sz w:val="28"/>
                <w:szCs w:val="28"/>
              </w:rPr>
              <w:lastRenderedPageBreak/>
              <w:t>Section C – Units of competency</w:t>
            </w:r>
            <w:bookmarkEnd w:id="94"/>
            <w:bookmarkEnd w:id="95"/>
            <w:bookmarkEnd w:id="96"/>
            <w:bookmarkEnd w:id="97"/>
          </w:p>
        </w:tc>
      </w:tr>
      <w:tr w:rsidR="00C1590F" w:rsidRPr="00F504D4" w14:paraId="3DC26A45" w14:textId="77777777" w:rsidTr="00B91BF2">
        <w:trPr>
          <w:trHeight w:val="363"/>
        </w:trPr>
        <w:tc>
          <w:tcPr>
            <w:tcW w:w="10070" w:type="dxa"/>
            <w:tcBorders>
              <w:top w:val="nil"/>
              <w:left w:val="nil"/>
              <w:bottom w:val="dotted" w:sz="2" w:space="0" w:color="888B8D" w:themeColor="accent2"/>
              <w:right w:val="nil"/>
            </w:tcBorders>
          </w:tcPr>
          <w:p w14:paraId="5EF4D2EE" w14:textId="6ACE02B7" w:rsidR="001A5806" w:rsidRDefault="001A5806" w:rsidP="00D82506">
            <w:pPr>
              <w:spacing w:before="120" w:after="120"/>
              <w:rPr>
                <w:rFonts w:ascii="Arial" w:hAnsi="Arial" w:cs="Arial"/>
                <w:iCs/>
                <w:sz w:val="22"/>
                <w:szCs w:val="22"/>
                <w:lang w:val="en-GB"/>
              </w:rPr>
            </w:pPr>
            <w:r w:rsidRPr="001A5806">
              <w:rPr>
                <w:rFonts w:ascii="Arial" w:hAnsi="Arial" w:cs="Arial"/>
                <w:iCs/>
                <w:sz w:val="22"/>
                <w:szCs w:val="22"/>
                <w:lang w:val="en-GB"/>
              </w:rPr>
              <w:t>The list of the units of competency imported from Training Packages include:</w:t>
            </w:r>
          </w:p>
          <w:p w14:paraId="45AA697F" w14:textId="77777777" w:rsidR="001A5806" w:rsidRPr="006E50BC" w:rsidRDefault="001A5806"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CHCCOM005 Communicate and work in health or community services</w:t>
            </w:r>
          </w:p>
          <w:p w14:paraId="359E0939" w14:textId="77777777" w:rsidR="001A5806" w:rsidRPr="006E50BC" w:rsidRDefault="001A5806" w:rsidP="00910A6F">
            <w:pPr>
              <w:pStyle w:val="AccredTemplate"/>
              <w:numPr>
                <w:ilvl w:val="0"/>
                <w:numId w:val="22"/>
              </w:numPr>
              <w:spacing w:before="20" w:after="20"/>
              <w:rPr>
                <w:i w:val="0"/>
                <w:iCs w:val="0"/>
                <w:color w:val="auto"/>
                <w:sz w:val="22"/>
                <w:szCs w:val="22"/>
              </w:rPr>
            </w:pPr>
            <w:r w:rsidRPr="006E50BC">
              <w:rPr>
                <w:i w:val="0"/>
                <w:iCs w:val="0"/>
                <w:color w:val="auto"/>
                <w:sz w:val="22"/>
                <w:szCs w:val="22"/>
              </w:rPr>
              <w:t>CHCDIV001 Work with diverse people</w:t>
            </w:r>
          </w:p>
          <w:p w14:paraId="0E3FD3DF"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FSKLRG018 Develop a plan to organise routine workplace tasks</w:t>
            </w:r>
            <w:r w:rsidRPr="006E50BC">
              <w:rPr>
                <w:i w:val="0"/>
                <w:iCs w:val="0"/>
                <w:color w:val="auto"/>
                <w:sz w:val="22"/>
                <w:szCs w:val="22"/>
              </w:rPr>
              <w:t xml:space="preserve"> </w:t>
            </w:r>
          </w:p>
          <w:p w14:paraId="41AFD9A5"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FSKNUM009 Use familiar simple and metric measurements for work</w:t>
            </w:r>
          </w:p>
          <w:p w14:paraId="123D5B4C" w14:textId="77777777"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FSKRDG010 Read and respond to routine workplace information</w:t>
            </w:r>
          </w:p>
          <w:p w14:paraId="0A1D0597" w14:textId="1A7A99F4" w:rsidR="001A5806" w:rsidRDefault="001A5806" w:rsidP="00910A6F">
            <w:pPr>
              <w:pStyle w:val="AccredTemplate"/>
              <w:numPr>
                <w:ilvl w:val="0"/>
                <w:numId w:val="22"/>
              </w:numPr>
              <w:spacing w:before="20" w:after="20"/>
              <w:rPr>
                <w:i w:val="0"/>
                <w:iCs w:val="0"/>
                <w:color w:val="auto"/>
                <w:sz w:val="22"/>
                <w:szCs w:val="22"/>
              </w:rPr>
            </w:pPr>
            <w:r>
              <w:rPr>
                <w:i w:val="0"/>
                <w:iCs w:val="0"/>
                <w:color w:val="auto"/>
                <w:sz w:val="22"/>
                <w:szCs w:val="22"/>
              </w:rPr>
              <w:t>HLTWHS001 Participate in work health and safety</w:t>
            </w:r>
            <w:r w:rsidR="00F65204">
              <w:rPr>
                <w:i w:val="0"/>
                <w:iCs w:val="0"/>
                <w:color w:val="auto"/>
                <w:sz w:val="22"/>
                <w:szCs w:val="22"/>
              </w:rPr>
              <w:t>.</w:t>
            </w:r>
          </w:p>
          <w:p w14:paraId="6D722E1D" w14:textId="77777777" w:rsidR="001A5806" w:rsidRDefault="001A5806" w:rsidP="00D82506">
            <w:pPr>
              <w:spacing w:before="120" w:after="120"/>
              <w:rPr>
                <w:rFonts w:ascii="Arial" w:hAnsi="Arial" w:cs="Arial"/>
                <w:iCs/>
                <w:sz w:val="22"/>
                <w:szCs w:val="22"/>
                <w:lang w:val="en-GB"/>
              </w:rPr>
            </w:pPr>
          </w:p>
          <w:p w14:paraId="78017459" w14:textId="714CEF57" w:rsidR="00D82506" w:rsidRPr="00D82506" w:rsidRDefault="00D82506" w:rsidP="00D82506">
            <w:pPr>
              <w:spacing w:before="120" w:after="120"/>
              <w:rPr>
                <w:rFonts w:ascii="Arial" w:hAnsi="Arial" w:cs="Arial"/>
                <w:iCs/>
                <w:sz w:val="22"/>
                <w:szCs w:val="22"/>
                <w:lang w:val="en-GB"/>
              </w:rPr>
            </w:pPr>
            <w:r w:rsidRPr="00D82506">
              <w:rPr>
                <w:rFonts w:ascii="Arial" w:hAnsi="Arial" w:cs="Arial"/>
                <w:iCs/>
                <w:sz w:val="22"/>
                <w:szCs w:val="22"/>
                <w:lang w:val="en-GB"/>
              </w:rPr>
              <w:t>Following is the list of units of competency developed for the course, which comply with the AQTF 2021 Standards for Accredited Courses - Unit of Competency Template and is detailed in this section of the course document:</w:t>
            </w:r>
          </w:p>
          <w:p w14:paraId="6AD9694C" w14:textId="4325DD9A" w:rsidR="00D82506"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VU23698</w:t>
            </w:r>
            <w:r w:rsidR="00D82506" w:rsidRPr="0025681B">
              <w:rPr>
                <w:i w:val="0"/>
                <w:iCs w:val="0"/>
                <w:color w:val="auto"/>
                <w:sz w:val="22"/>
                <w:szCs w:val="22"/>
              </w:rPr>
              <w:t xml:space="preserve"> </w:t>
            </w:r>
            <w:r w:rsidR="00AB6740" w:rsidRPr="0025681B">
              <w:rPr>
                <w:i w:val="0"/>
                <w:iCs w:val="0"/>
                <w:color w:val="auto"/>
                <w:sz w:val="22"/>
                <w:szCs w:val="22"/>
              </w:rPr>
              <w:t>Prepare to work in the early childhood education and care sector</w:t>
            </w:r>
          </w:p>
          <w:p w14:paraId="31A98943" w14:textId="28EFF2C4" w:rsidR="00D82506"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VU23699</w:t>
            </w:r>
            <w:r w:rsidR="00D82506" w:rsidRPr="0025681B">
              <w:rPr>
                <w:i w:val="0"/>
                <w:iCs w:val="0"/>
                <w:color w:val="auto"/>
                <w:sz w:val="22"/>
                <w:szCs w:val="22"/>
              </w:rPr>
              <w:t xml:space="preserve"> </w:t>
            </w:r>
            <w:r w:rsidR="00AB6740" w:rsidRPr="0025681B">
              <w:rPr>
                <w:i w:val="0"/>
                <w:iCs w:val="0"/>
                <w:color w:val="auto"/>
                <w:sz w:val="22"/>
                <w:szCs w:val="22"/>
              </w:rPr>
              <w:t>Develop a career plan for the early childhood education and care sector</w:t>
            </w:r>
          </w:p>
          <w:p w14:paraId="10D2AF8F" w14:textId="7B1B7733" w:rsidR="00A1607F"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VU23700</w:t>
            </w:r>
            <w:r w:rsidR="00D82506" w:rsidRPr="0025681B">
              <w:rPr>
                <w:i w:val="0"/>
                <w:iCs w:val="0"/>
                <w:color w:val="auto"/>
                <w:sz w:val="22"/>
                <w:szCs w:val="22"/>
              </w:rPr>
              <w:t xml:space="preserve"> </w:t>
            </w:r>
            <w:r w:rsidR="00AB6740" w:rsidRPr="0025681B">
              <w:rPr>
                <w:i w:val="0"/>
                <w:iCs w:val="0"/>
                <w:color w:val="auto"/>
                <w:sz w:val="22"/>
                <w:szCs w:val="22"/>
              </w:rPr>
              <w:t xml:space="preserve">Use digital </w:t>
            </w:r>
            <w:r w:rsidR="00967F2C">
              <w:rPr>
                <w:i w:val="0"/>
                <w:iCs w:val="0"/>
                <w:color w:val="auto"/>
                <w:sz w:val="22"/>
                <w:szCs w:val="22"/>
              </w:rPr>
              <w:t>devices</w:t>
            </w:r>
            <w:r w:rsidR="00AB6740" w:rsidRPr="0025681B">
              <w:rPr>
                <w:i w:val="0"/>
                <w:iCs w:val="0"/>
                <w:color w:val="auto"/>
                <w:sz w:val="22"/>
                <w:szCs w:val="22"/>
              </w:rPr>
              <w:t xml:space="preserve"> for early childhood education and care workplace tasks</w:t>
            </w:r>
          </w:p>
          <w:p w14:paraId="60E58495" w14:textId="5D93F4E2" w:rsidR="006F1BF0" w:rsidRPr="0025681B" w:rsidRDefault="00E44300" w:rsidP="00910A6F">
            <w:pPr>
              <w:pStyle w:val="AccredTemplate"/>
              <w:numPr>
                <w:ilvl w:val="0"/>
                <w:numId w:val="22"/>
              </w:numPr>
              <w:spacing w:before="20" w:after="20"/>
              <w:rPr>
                <w:i w:val="0"/>
                <w:iCs w:val="0"/>
                <w:color w:val="auto"/>
                <w:sz w:val="22"/>
                <w:szCs w:val="22"/>
              </w:rPr>
            </w:pPr>
            <w:r>
              <w:rPr>
                <w:i w:val="0"/>
                <w:iCs w:val="0"/>
                <w:color w:val="auto"/>
                <w:sz w:val="22"/>
                <w:szCs w:val="22"/>
              </w:rPr>
              <w:t>VU23701</w:t>
            </w:r>
            <w:r w:rsidR="00AB6740" w:rsidRPr="0025681B">
              <w:rPr>
                <w:i w:val="0"/>
                <w:iCs w:val="0"/>
                <w:color w:val="auto"/>
                <w:sz w:val="22"/>
                <w:szCs w:val="22"/>
              </w:rPr>
              <w:t xml:space="preserve"> Develop techniques that support children’s learning and development through positive interactions</w:t>
            </w:r>
          </w:p>
          <w:p w14:paraId="4B2A0A33" w14:textId="55868DCB" w:rsidR="00B91BF2" w:rsidRPr="00F93293" w:rsidRDefault="00E44300" w:rsidP="00F93293">
            <w:pPr>
              <w:pStyle w:val="AccredTemplate"/>
              <w:numPr>
                <w:ilvl w:val="0"/>
                <w:numId w:val="22"/>
              </w:numPr>
              <w:spacing w:before="20" w:after="20"/>
              <w:rPr>
                <w:i w:val="0"/>
                <w:iCs w:val="0"/>
                <w:color w:val="auto"/>
                <w:sz w:val="22"/>
                <w:szCs w:val="22"/>
              </w:rPr>
            </w:pPr>
            <w:r>
              <w:rPr>
                <w:i w:val="0"/>
                <w:iCs w:val="0"/>
                <w:color w:val="auto"/>
                <w:sz w:val="22"/>
                <w:szCs w:val="22"/>
              </w:rPr>
              <w:t>VU23702</w:t>
            </w:r>
            <w:r w:rsidR="0025681B">
              <w:rPr>
                <w:iCs w:val="0"/>
                <w:sz w:val="22"/>
                <w:szCs w:val="22"/>
              </w:rPr>
              <w:t xml:space="preserve"> </w:t>
            </w:r>
            <w:r w:rsidR="0025681B" w:rsidRPr="0025681B">
              <w:rPr>
                <w:i w:val="0"/>
                <w:iCs w:val="0"/>
                <w:color w:val="auto"/>
                <w:sz w:val="22"/>
                <w:szCs w:val="22"/>
              </w:rPr>
              <w:t>Develop techniques that support children’s learning and development through play</w:t>
            </w:r>
          </w:p>
          <w:p w14:paraId="3E682E3B" w14:textId="24869AD9" w:rsidR="009D0C5C" w:rsidRPr="009D0C5C" w:rsidRDefault="009D0C5C" w:rsidP="00A441FC">
            <w:pPr>
              <w:spacing w:before="120" w:after="120"/>
              <w:rPr>
                <w:rFonts w:ascii="Arial" w:hAnsi="Arial" w:cs="Arial"/>
                <w:i/>
                <w:iCs/>
                <w:color w:val="007CA5"/>
                <w:sz w:val="22"/>
                <w:szCs w:val="22"/>
                <w:lang w:val="en-GB"/>
              </w:rPr>
            </w:pPr>
          </w:p>
        </w:tc>
      </w:tr>
    </w:tbl>
    <w:p w14:paraId="26311B30" w14:textId="080D4545" w:rsidR="007A56B5" w:rsidRDefault="000564D1">
      <w:pPr>
        <w:rPr>
          <w:rFonts w:ascii="Arial" w:eastAsia="Times New Roman" w:hAnsi="Arial" w:cs="Arial"/>
          <w:color w:val="555559"/>
          <w:sz w:val="18"/>
          <w:szCs w:val="18"/>
          <w:lang w:val="en-AU"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p w14:paraId="6A0E83A9"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4E495123"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9DDDD7C"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F86B7E2" w14:textId="59E8972A" w:rsidR="000C22A1" w:rsidRDefault="00E44300">
            <w:pPr>
              <w:pStyle w:val="AccredTemplate"/>
              <w:rPr>
                <w:i w:val="0"/>
                <w:iCs w:val="0"/>
                <w:color w:val="auto"/>
                <w:sz w:val="22"/>
                <w:szCs w:val="22"/>
              </w:rPr>
            </w:pPr>
            <w:r>
              <w:rPr>
                <w:b/>
                <w:bCs/>
                <w:i w:val="0"/>
                <w:iCs w:val="0"/>
                <w:color w:val="auto"/>
                <w:sz w:val="22"/>
                <w:szCs w:val="22"/>
              </w:rPr>
              <w:t>VU23698</w:t>
            </w:r>
          </w:p>
        </w:tc>
      </w:tr>
      <w:tr w:rsidR="000C22A1" w14:paraId="072CC407"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DBA851A"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27912B09" w14:textId="0C073566" w:rsidR="000C22A1" w:rsidRDefault="000C22A1">
            <w:pPr>
              <w:pStyle w:val="AccredTemplate"/>
              <w:rPr>
                <w:b/>
                <w:bCs/>
                <w:i w:val="0"/>
                <w:iCs w:val="0"/>
                <w:color w:val="auto"/>
                <w:sz w:val="22"/>
                <w:szCs w:val="22"/>
              </w:rPr>
            </w:pPr>
            <w:r>
              <w:rPr>
                <w:b/>
                <w:bCs/>
                <w:i w:val="0"/>
                <w:iCs w:val="0"/>
                <w:color w:val="auto"/>
                <w:sz w:val="22"/>
                <w:szCs w:val="22"/>
              </w:rPr>
              <w:t>Prepare to work in the early childhood education and care sector</w:t>
            </w:r>
          </w:p>
        </w:tc>
      </w:tr>
      <w:tr w:rsidR="000C22A1" w14:paraId="4E05C60B"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5B68E628" w14:textId="77777777" w:rsidR="000C22A1" w:rsidRDefault="000C22A1">
            <w:pPr>
              <w:pStyle w:val="VRQAIntro"/>
              <w:spacing w:before="60" w:after="0"/>
              <w:rPr>
                <w:b/>
                <w:sz w:val="22"/>
                <w:szCs w:val="22"/>
              </w:rPr>
            </w:pPr>
            <w:r>
              <w:rPr>
                <w:b/>
                <w:sz w:val="22"/>
                <w:szCs w:val="22"/>
              </w:rPr>
              <w:t>Application</w:t>
            </w:r>
          </w:p>
          <w:p w14:paraId="62526D69" w14:textId="77777777" w:rsidR="000C22A1" w:rsidRDefault="000C22A1">
            <w:pPr>
              <w:pStyle w:val="VRQAIntro"/>
              <w:spacing w:before="60" w:after="0"/>
              <w:rPr>
                <w:b/>
                <w:sz w:val="22"/>
                <w:szCs w:val="22"/>
              </w:rPr>
            </w:pPr>
          </w:p>
          <w:p w14:paraId="0F3C5008"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17D6F230"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prepare to work in an entry level role within a regulated early childhood education and care environment.</w:t>
            </w:r>
          </w:p>
          <w:p w14:paraId="550AD7B6" w14:textId="2084F13A" w:rsidR="00724E19" w:rsidRDefault="00724E19">
            <w:pPr>
              <w:pStyle w:val="AccredTemplate"/>
              <w:rPr>
                <w:i w:val="0"/>
                <w:iCs w:val="0"/>
                <w:color w:val="auto"/>
                <w:sz w:val="22"/>
                <w:szCs w:val="22"/>
              </w:rPr>
            </w:pPr>
            <w:r w:rsidRPr="00724E19">
              <w:rPr>
                <w:i w:val="0"/>
                <w:iCs w:val="0"/>
                <w:color w:val="auto"/>
                <w:sz w:val="22"/>
                <w:szCs w:val="22"/>
              </w:rPr>
              <w:t>It requires the ability</w:t>
            </w:r>
            <w:r w:rsidR="00ED06A6">
              <w:rPr>
                <w:i w:val="0"/>
                <w:iCs w:val="0"/>
                <w:color w:val="auto"/>
                <w:sz w:val="22"/>
                <w:szCs w:val="22"/>
              </w:rPr>
              <w:t xml:space="preserve"> to identify </w:t>
            </w:r>
            <w:r w:rsidR="00502C7E">
              <w:rPr>
                <w:i w:val="0"/>
                <w:iCs w:val="0"/>
                <w:color w:val="auto"/>
                <w:sz w:val="22"/>
                <w:szCs w:val="22"/>
              </w:rPr>
              <w:t xml:space="preserve">the </w:t>
            </w:r>
            <w:r w:rsidR="00ED06A6">
              <w:rPr>
                <w:i w:val="0"/>
                <w:iCs w:val="0"/>
                <w:color w:val="auto"/>
                <w:sz w:val="22"/>
                <w:szCs w:val="22"/>
              </w:rPr>
              <w:t>sector context</w:t>
            </w:r>
            <w:r w:rsidR="00C04286">
              <w:rPr>
                <w:i w:val="0"/>
                <w:iCs w:val="0"/>
                <w:color w:val="auto"/>
                <w:sz w:val="22"/>
                <w:szCs w:val="22"/>
              </w:rPr>
              <w:t>, explore work role contexts and</w:t>
            </w:r>
            <w:r w:rsidRPr="00724E19">
              <w:rPr>
                <w:i w:val="0"/>
                <w:iCs w:val="0"/>
                <w:color w:val="auto"/>
                <w:sz w:val="22"/>
                <w:szCs w:val="22"/>
              </w:rPr>
              <w:t xml:space="preserve"> identify sector expectations</w:t>
            </w:r>
            <w:r w:rsidR="00481AB2">
              <w:rPr>
                <w:i w:val="0"/>
                <w:iCs w:val="0"/>
                <w:strike/>
                <w:sz w:val="22"/>
                <w:szCs w:val="22"/>
              </w:rPr>
              <w:t>.</w:t>
            </w:r>
            <w:r w:rsidRPr="00724E19" w:rsidDel="00724E19">
              <w:rPr>
                <w:i w:val="0"/>
                <w:iCs w:val="0"/>
                <w:color w:val="auto"/>
                <w:sz w:val="22"/>
                <w:szCs w:val="22"/>
              </w:rPr>
              <w:t xml:space="preserve"> </w:t>
            </w:r>
          </w:p>
          <w:p w14:paraId="5F392FF1" w14:textId="2804A3C0"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2FF11029" w14:textId="77777777" w:rsidR="000C22A1" w:rsidRDefault="000C22A1">
            <w:pPr>
              <w:pStyle w:val="AccredTemplate"/>
              <w:rPr>
                <w:i w:val="0"/>
                <w:iCs w:val="0"/>
                <w:color w:val="auto"/>
                <w:sz w:val="22"/>
                <w:szCs w:val="22"/>
              </w:rPr>
            </w:pPr>
            <w:r>
              <w:rPr>
                <w:i w:val="0"/>
                <w:iCs w:val="0"/>
                <w:color w:val="auto"/>
                <w:sz w:val="22"/>
                <w:szCs w:val="22"/>
              </w:rPr>
              <w:t>No occupational licensing, legislative or certification requirements apply to this unit at the time of publication.</w:t>
            </w:r>
          </w:p>
        </w:tc>
      </w:tr>
      <w:tr w:rsidR="000C22A1" w14:paraId="1C2CCDC1" w14:textId="77777777" w:rsidTr="000C22A1">
        <w:trPr>
          <w:trHeight w:val="44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E8B62F8"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460AF2A" w14:textId="77777777" w:rsidR="000C22A1" w:rsidRDefault="000C22A1">
            <w:pPr>
              <w:pStyle w:val="AccredTemplate"/>
              <w:rPr>
                <w:i w:val="0"/>
                <w:iCs w:val="0"/>
                <w:color w:val="auto"/>
                <w:sz w:val="22"/>
                <w:szCs w:val="22"/>
              </w:rPr>
            </w:pPr>
            <w:r>
              <w:rPr>
                <w:i w:val="0"/>
                <w:iCs w:val="0"/>
                <w:color w:val="auto"/>
                <w:sz w:val="22"/>
                <w:szCs w:val="22"/>
              </w:rPr>
              <w:t xml:space="preserve">N/A </w:t>
            </w:r>
          </w:p>
        </w:tc>
      </w:tr>
      <w:tr w:rsidR="000C22A1" w14:paraId="74A1E6D6"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7DDE236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E0017E7"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4BCD9F79"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2218B7E"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BF11C0A" w14:textId="77777777" w:rsidR="000C22A1" w:rsidRDefault="000C22A1">
            <w:pPr>
              <w:pStyle w:val="AccredTemplate"/>
              <w:rPr>
                <w:i w:val="0"/>
                <w:iCs w:val="0"/>
                <w:color w:val="auto"/>
                <w:sz w:val="22"/>
                <w:szCs w:val="22"/>
              </w:rPr>
            </w:pPr>
            <w:r>
              <w:rPr>
                <w:i w:val="0"/>
                <w:iCs w:val="0"/>
                <w:color w:val="auto"/>
                <w:sz w:val="22"/>
                <w:szCs w:val="22"/>
              </w:rPr>
              <w:t>N/A</w:t>
            </w:r>
          </w:p>
        </w:tc>
      </w:tr>
    </w:tbl>
    <w:p w14:paraId="2A6BCEC2"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67FA10C6" w14:textId="77777777" w:rsidTr="001B13F0">
        <w:trPr>
          <w:trHeight w:val="363"/>
        </w:trPr>
        <w:tc>
          <w:tcPr>
            <w:tcW w:w="3701"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04E7AE3D"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4"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471411C2"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414A5F7F" w14:textId="77777777" w:rsidTr="001B13F0">
        <w:trPr>
          <w:trHeight w:val="752"/>
        </w:trPr>
        <w:tc>
          <w:tcPr>
            <w:tcW w:w="3701" w:type="dxa"/>
            <w:gridSpan w:val="2"/>
            <w:tcBorders>
              <w:top w:val="dotted" w:sz="2" w:space="0" w:color="888B8D" w:themeColor="accent2"/>
              <w:left w:val="nil"/>
              <w:bottom w:val="dotted" w:sz="2" w:space="0" w:color="888B8D" w:themeColor="accent2"/>
              <w:right w:val="dotted" w:sz="2" w:space="0" w:color="888B8D" w:themeColor="accent2"/>
            </w:tcBorders>
          </w:tcPr>
          <w:p w14:paraId="7F6258D6" w14:textId="77777777" w:rsidR="000C22A1" w:rsidRDefault="000C22A1">
            <w:pPr>
              <w:pStyle w:val="VRQAIntro"/>
              <w:spacing w:before="60" w:after="0"/>
              <w:rPr>
                <w:bCs/>
                <w:color w:val="auto"/>
                <w:sz w:val="22"/>
                <w:szCs w:val="22"/>
              </w:rPr>
            </w:pPr>
            <w:r>
              <w:rPr>
                <w:bCs/>
                <w:color w:val="auto"/>
                <w:sz w:val="22"/>
                <w:szCs w:val="22"/>
              </w:rPr>
              <w:t>Elements describe the essential outcomes of a unit of competency.</w:t>
            </w:r>
          </w:p>
          <w:p w14:paraId="7AF712EF" w14:textId="77777777" w:rsidR="000C22A1" w:rsidRDefault="000C22A1">
            <w:pPr>
              <w:pStyle w:val="VRQAIntro"/>
              <w:spacing w:before="60" w:after="0"/>
              <w:rPr>
                <w:bCs/>
                <w:color w:val="auto"/>
                <w:sz w:val="22"/>
                <w:szCs w:val="22"/>
              </w:rPr>
            </w:pPr>
          </w:p>
          <w:p w14:paraId="739E4B24" w14:textId="77777777" w:rsidR="000C22A1" w:rsidRDefault="000C22A1">
            <w:pPr>
              <w:pStyle w:val="VRQAIntro"/>
              <w:spacing w:before="60" w:after="0"/>
              <w:rPr>
                <w:bCs/>
                <w:sz w:val="22"/>
                <w:szCs w:val="22"/>
              </w:rPr>
            </w:pPr>
          </w:p>
        </w:tc>
        <w:tc>
          <w:tcPr>
            <w:tcW w:w="6364" w:type="dxa"/>
            <w:gridSpan w:val="2"/>
            <w:tcBorders>
              <w:top w:val="dotted" w:sz="2" w:space="0" w:color="888B8D" w:themeColor="accent2"/>
              <w:left w:val="dotted" w:sz="2" w:space="0" w:color="888B8D" w:themeColor="accent2"/>
              <w:bottom w:val="dotted" w:sz="2" w:space="0" w:color="888B8D" w:themeColor="accent2"/>
              <w:right w:val="nil"/>
            </w:tcBorders>
            <w:hideMark/>
          </w:tcPr>
          <w:p w14:paraId="1AB588B6"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1B13F0" w14:paraId="55A214C7"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1934BA6F" w14:textId="46EE103C" w:rsidR="001B13F0" w:rsidRDefault="001B13F0">
            <w:pPr>
              <w:pStyle w:val="VRQAIntro"/>
              <w:tabs>
                <w:tab w:val="clear" w:pos="160"/>
                <w:tab w:val="left" w:pos="51"/>
              </w:tabs>
              <w:spacing w:before="60" w:after="0"/>
              <w:rPr>
                <w:sz w:val="22"/>
                <w:szCs w:val="22"/>
              </w:rPr>
            </w:pPr>
            <w:r>
              <w:rPr>
                <w:sz w:val="22"/>
                <w:szCs w:val="22"/>
              </w:rPr>
              <w:t>1</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6E0F763" w14:textId="4BF7A33A" w:rsidR="001B13F0" w:rsidDel="008473AB" w:rsidRDefault="001B13F0" w:rsidP="001B13F0">
            <w:pPr>
              <w:pStyle w:val="AccredTemplate"/>
              <w:rPr>
                <w:i w:val="0"/>
                <w:iCs w:val="0"/>
                <w:color w:val="auto"/>
                <w:sz w:val="22"/>
                <w:szCs w:val="22"/>
              </w:rPr>
            </w:pPr>
            <w:r>
              <w:rPr>
                <w:i w:val="0"/>
                <w:iCs w:val="0"/>
                <w:color w:val="auto"/>
                <w:sz w:val="22"/>
                <w:szCs w:val="22"/>
              </w:rPr>
              <w:t>Identify sector context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F7F5A3E" w14:textId="71CE8471" w:rsidR="001B13F0" w:rsidRDefault="001B13F0">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63B5EF16" w14:textId="515737B0" w:rsidR="001B13F0" w:rsidRDefault="0030356D" w:rsidP="001476AC">
            <w:pPr>
              <w:pStyle w:val="AccredTemplate"/>
              <w:rPr>
                <w:i w:val="0"/>
                <w:iCs w:val="0"/>
                <w:color w:val="auto"/>
                <w:sz w:val="22"/>
                <w:szCs w:val="22"/>
              </w:rPr>
            </w:pPr>
            <w:r>
              <w:rPr>
                <w:i w:val="0"/>
                <w:iCs w:val="0"/>
                <w:color w:val="auto"/>
                <w:sz w:val="22"/>
                <w:szCs w:val="22"/>
              </w:rPr>
              <w:t xml:space="preserve">Identify the work trends, </w:t>
            </w:r>
            <w:r w:rsidRPr="0030356D">
              <w:rPr>
                <w:i w:val="0"/>
                <w:iCs w:val="0"/>
                <w:color w:val="auto"/>
                <w:sz w:val="22"/>
                <w:szCs w:val="22"/>
              </w:rPr>
              <w:t>type of organisation and services within</w:t>
            </w:r>
            <w:r w:rsidR="005F571C">
              <w:rPr>
                <w:i w:val="0"/>
                <w:iCs w:val="0"/>
                <w:color w:val="auto"/>
                <w:sz w:val="22"/>
                <w:szCs w:val="22"/>
              </w:rPr>
              <w:t xml:space="preserve"> the e</w:t>
            </w:r>
            <w:r w:rsidR="005703FC">
              <w:rPr>
                <w:i w:val="0"/>
                <w:iCs w:val="0"/>
                <w:color w:val="auto"/>
                <w:sz w:val="22"/>
                <w:szCs w:val="22"/>
              </w:rPr>
              <w:t xml:space="preserve">arly </w:t>
            </w:r>
            <w:r w:rsidR="005F571C">
              <w:rPr>
                <w:i w:val="0"/>
                <w:iCs w:val="0"/>
                <w:color w:val="auto"/>
                <w:sz w:val="22"/>
                <w:szCs w:val="22"/>
              </w:rPr>
              <w:t>c</w:t>
            </w:r>
            <w:r w:rsidR="005703FC">
              <w:rPr>
                <w:i w:val="0"/>
                <w:iCs w:val="0"/>
                <w:color w:val="auto"/>
                <w:sz w:val="22"/>
                <w:szCs w:val="22"/>
              </w:rPr>
              <w:t xml:space="preserve">hildhood </w:t>
            </w:r>
            <w:r w:rsidR="005F571C">
              <w:rPr>
                <w:i w:val="0"/>
                <w:iCs w:val="0"/>
                <w:color w:val="auto"/>
                <w:sz w:val="22"/>
                <w:szCs w:val="22"/>
              </w:rPr>
              <w:t>e</w:t>
            </w:r>
            <w:r w:rsidR="005703FC">
              <w:rPr>
                <w:i w:val="0"/>
                <w:iCs w:val="0"/>
                <w:color w:val="auto"/>
                <w:sz w:val="22"/>
                <w:szCs w:val="22"/>
              </w:rPr>
              <w:t xml:space="preserve">ducation and </w:t>
            </w:r>
            <w:r w:rsidR="005F571C">
              <w:rPr>
                <w:i w:val="0"/>
                <w:iCs w:val="0"/>
                <w:color w:val="auto"/>
                <w:sz w:val="22"/>
                <w:szCs w:val="22"/>
              </w:rPr>
              <w:t>c</w:t>
            </w:r>
            <w:r w:rsidR="005703FC">
              <w:rPr>
                <w:i w:val="0"/>
                <w:iCs w:val="0"/>
                <w:color w:val="auto"/>
                <w:sz w:val="22"/>
                <w:szCs w:val="22"/>
              </w:rPr>
              <w:t xml:space="preserve">are </w:t>
            </w:r>
            <w:r w:rsidRPr="0030356D">
              <w:rPr>
                <w:i w:val="0"/>
                <w:iCs w:val="0"/>
                <w:color w:val="auto"/>
                <w:sz w:val="22"/>
                <w:szCs w:val="22"/>
              </w:rPr>
              <w:t xml:space="preserve">sector </w:t>
            </w:r>
          </w:p>
        </w:tc>
      </w:tr>
      <w:tr w:rsidR="000C22A1" w14:paraId="71049D6A"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D3E5983" w14:textId="0EB54A5D"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BFCD048" w14:textId="66C7D709" w:rsidR="000C22A1" w:rsidRDefault="000C22A1" w:rsidP="001B13F0">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6CCF1DE4" w14:textId="3EB50DB5"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w:t>
            </w:r>
            <w:r w:rsidR="001B13F0">
              <w:rPr>
                <w:rFonts w:eastAsiaTheme="minorHAnsi"/>
                <w:color w:val="103D64"/>
                <w:sz w:val="22"/>
                <w:szCs w:val="22"/>
                <w:lang w:val="en-GB" w:eastAsia="en-US"/>
              </w:rPr>
              <w:t>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0BA9575" w14:textId="48999A51" w:rsidR="000C22A1" w:rsidRDefault="000C22A1" w:rsidP="001476AC">
            <w:pPr>
              <w:pStyle w:val="AccredTemplate"/>
              <w:rPr>
                <w:i w:val="0"/>
                <w:iCs w:val="0"/>
                <w:color w:val="auto"/>
                <w:sz w:val="22"/>
                <w:szCs w:val="22"/>
              </w:rPr>
            </w:pPr>
            <w:r>
              <w:rPr>
                <w:i w:val="0"/>
                <w:iCs w:val="0"/>
                <w:color w:val="auto"/>
                <w:sz w:val="22"/>
                <w:szCs w:val="22"/>
              </w:rPr>
              <w:t xml:space="preserve">Identify </w:t>
            </w:r>
            <w:r w:rsidR="007161E5">
              <w:rPr>
                <w:i w:val="0"/>
                <w:iCs w:val="0"/>
                <w:color w:val="auto"/>
                <w:sz w:val="22"/>
                <w:szCs w:val="22"/>
              </w:rPr>
              <w:t xml:space="preserve">and record </w:t>
            </w:r>
            <w:r>
              <w:rPr>
                <w:i w:val="0"/>
                <w:iCs w:val="0"/>
                <w:color w:val="auto"/>
                <w:sz w:val="22"/>
                <w:szCs w:val="22"/>
              </w:rPr>
              <w:t xml:space="preserve">key legislation and regulations </w:t>
            </w:r>
            <w:r w:rsidR="004C5E34">
              <w:rPr>
                <w:i w:val="0"/>
                <w:iCs w:val="0"/>
                <w:color w:val="auto"/>
                <w:sz w:val="22"/>
                <w:szCs w:val="22"/>
              </w:rPr>
              <w:t>relevant to working within</w:t>
            </w:r>
            <w:r>
              <w:rPr>
                <w:i w:val="0"/>
                <w:iCs w:val="0"/>
                <w:color w:val="auto"/>
                <w:sz w:val="22"/>
                <w:szCs w:val="22"/>
              </w:rPr>
              <w:t xml:space="preserve"> </w:t>
            </w:r>
            <w:r w:rsidR="00640374">
              <w:rPr>
                <w:i w:val="0"/>
                <w:iCs w:val="0"/>
                <w:color w:val="auto"/>
                <w:sz w:val="22"/>
                <w:szCs w:val="22"/>
              </w:rPr>
              <w:t>the</w:t>
            </w:r>
            <w:r>
              <w:rPr>
                <w:i w:val="0"/>
                <w:iCs w:val="0"/>
                <w:color w:val="auto"/>
                <w:sz w:val="22"/>
                <w:szCs w:val="22"/>
              </w:rPr>
              <w:t xml:space="preserve"> early childhood education and care </w:t>
            </w:r>
            <w:r w:rsidR="00640374">
              <w:rPr>
                <w:i w:val="0"/>
                <w:iCs w:val="0"/>
                <w:color w:val="auto"/>
                <w:sz w:val="22"/>
                <w:szCs w:val="22"/>
              </w:rPr>
              <w:t>sector</w:t>
            </w:r>
          </w:p>
        </w:tc>
      </w:tr>
      <w:tr w:rsidR="000C22A1" w14:paraId="5E69C165"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5917EBA2"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05B79712"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6F2B529F" w14:textId="4D72CBEE"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w:t>
            </w:r>
            <w:r w:rsidR="001B13F0">
              <w:rPr>
                <w:rFonts w:eastAsiaTheme="minorHAnsi"/>
                <w:color w:val="103D64"/>
                <w:sz w:val="22"/>
                <w:szCs w:val="22"/>
                <w:lang w:val="en-GB" w:eastAsia="en-US"/>
              </w:rPr>
              <w:t>3</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C0D89BB" w14:textId="11772284" w:rsidR="000C22A1" w:rsidRDefault="000C22A1" w:rsidP="00640374">
            <w:pPr>
              <w:pStyle w:val="AccredTemplate"/>
              <w:rPr>
                <w:i w:val="0"/>
                <w:iCs w:val="0"/>
                <w:color w:val="auto"/>
                <w:sz w:val="22"/>
                <w:szCs w:val="22"/>
              </w:rPr>
            </w:pPr>
            <w:r>
              <w:rPr>
                <w:i w:val="0"/>
                <w:iCs w:val="0"/>
                <w:color w:val="auto"/>
                <w:sz w:val="22"/>
                <w:szCs w:val="22"/>
              </w:rPr>
              <w:t>Identify</w:t>
            </w:r>
            <w:r w:rsidR="007161E5">
              <w:rPr>
                <w:i w:val="0"/>
                <w:iCs w:val="0"/>
                <w:color w:val="auto"/>
                <w:sz w:val="22"/>
                <w:szCs w:val="22"/>
              </w:rPr>
              <w:t xml:space="preserve"> and record</w:t>
            </w:r>
            <w:r>
              <w:rPr>
                <w:i w:val="0"/>
                <w:iCs w:val="0"/>
                <w:color w:val="auto"/>
                <w:sz w:val="22"/>
                <w:szCs w:val="22"/>
              </w:rPr>
              <w:t xml:space="preserve"> </w:t>
            </w:r>
            <w:r w:rsidR="004C5E34">
              <w:rPr>
                <w:i w:val="0"/>
                <w:iCs w:val="0"/>
                <w:color w:val="auto"/>
                <w:sz w:val="22"/>
                <w:szCs w:val="22"/>
              </w:rPr>
              <w:t xml:space="preserve">key </w:t>
            </w:r>
            <w:r>
              <w:rPr>
                <w:i w:val="0"/>
                <w:iCs w:val="0"/>
                <w:color w:val="auto"/>
                <w:sz w:val="22"/>
                <w:szCs w:val="22"/>
              </w:rPr>
              <w:t xml:space="preserve">workplace policies and procedures relevant to </w:t>
            </w:r>
            <w:r w:rsidR="004C5E34">
              <w:rPr>
                <w:i w:val="0"/>
                <w:iCs w:val="0"/>
                <w:color w:val="auto"/>
                <w:sz w:val="22"/>
                <w:szCs w:val="22"/>
              </w:rPr>
              <w:t xml:space="preserve">working within </w:t>
            </w:r>
            <w:r w:rsidR="00640374">
              <w:rPr>
                <w:i w:val="0"/>
                <w:iCs w:val="0"/>
                <w:color w:val="auto"/>
                <w:sz w:val="22"/>
                <w:szCs w:val="22"/>
              </w:rPr>
              <w:t>the</w:t>
            </w:r>
            <w:r w:rsidR="004C5E34">
              <w:rPr>
                <w:i w:val="0"/>
                <w:iCs w:val="0"/>
                <w:color w:val="auto"/>
                <w:sz w:val="22"/>
                <w:szCs w:val="22"/>
              </w:rPr>
              <w:t xml:space="preserve"> </w:t>
            </w:r>
            <w:r>
              <w:rPr>
                <w:i w:val="0"/>
                <w:iCs w:val="0"/>
                <w:color w:val="auto"/>
                <w:sz w:val="22"/>
                <w:szCs w:val="22"/>
              </w:rPr>
              <w:t xml:space="preserve">early childhood education and care </w:t>
            </w:r>
            <w:r w:rsidR="00640374">
              <w:rPr>
                <w:i w:val="0"/>
                <w:iCs w:val="0"/>
                <w:color w:val="auto"/>
                <w:sz w:val="22"/>
                <w:szCs w:val="22"/>
              </w:rPr>
              <w:t>sector</w:t>
            </w:r>
          </w:p>
        </w:tc>
      </w:tr>
      <w:tr w:rsidR="000C22A1" w14:paraId="2DF795F1"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1A2D2047" w14:textId="77777777" w:rsidR="000C22A1" w:rsidRDefault="000C22A1">
            <w:pPr>
              <w:pStyle w:val="VRQAIntro"/>
              <w:tabs>
                <w:tab w:val="clear" w:pos="160"/>
                <w:tab w:val="left" w:pos="51"/>
              </w:tabs>
              <w:spacing w:before="60" w:after="0"/>
              <w:rPr>
                <w:sz w:val="22"/>
                <w:szCs w:val="22"/>
              </w:rPr>
            </w:pPr>
            <w:r>
              <w:rPr>
                <w:sz w:val="22"/>
                <w:szCs w:val="22"/>
              </w:rPr>
              <w:t>2</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03BFC70" w14:textId="263788C4" w:rsidR="000C22A1" w:rsidRDefault="000C22A1">
            <w:pPr>
              <w:pStyle w:val="AccredTemplate"/>
              <w:rPr>
                <w:i w:val="0"/>
                <w:iCs w:val="0"/>
                <w:color w:val="auto"/>
                <w:sz w:val="22"/>
                <w:szCs w:val="22"/>
              </w:rPr>
            </w:pPr>
            <w:r w:rsidRPr="005C22D4">
              <w:rPr>
                <w:i w:val="0"/>
                <w:iCs w:val="0"/>
                <w:color w:val="auto"/>
                <w:sz w:val="22"/>
                <w:szCs w:val="22"/>
              </w:rPr>
              <w:t>Explore</w:t>
            </w:r>
            <w:r>
              <w:rPr>
                <w:i w:val="0"/>
                <w:iCs w:val="0"/>
                <w:color w:val="auto"/>
                <w:sz w:val="22"/>
                <w:szCs w:val="22"/>
              </w:rPr>
              <w:t xml:space="preserve"> work role context</w:t>
            </w:r>
            <w:r w:rsidR="00724E19">
              <w:rPr>
                <w:i w:val="0"/>
                <w:iCs w:val="0"/>
                <w:color w:val="auto"/>
                <w:sz w:val="22"/>
                <w:szCs w:val="22"/>
              </w:rPr>
              <w:t>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8503AD1"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8ED2D82" w14:textId="55478045" w:rsidR="000C22A1" w:rsidRDefault="000C22A1">
            <w:pPr>
              <w:pStyle w:val="AccredTemplate"/>
              <w:rPr>
                <w:i w:val="0"/>
                <w:iCs w:val="0"/>
                <w:color w:val="auto"/>
                <w:sz w:val="22"/>
                <w:szCs w:val="22"/>
              </w:rPr>
            </w:pPr>
            <w:r>
              <w:rPr>
                <w:i w:val="0"/>
                <w:iCs w:val="0"/>
                <w:color w:val="auto"/>
                <w:sz w:val="22"/>
                <w:szCs w:val="22"/>
              </w:rPr>
              <w:t>Identify purpose, scope and boundaries of entry level work role</w:t>
            </w:r>
            <w:r w:rsidR="00640374">
              <w:rPr>
                <w:i w:val="0"/>
                <w:iCs w:val="0"/>
                <w:color w:val="auto"/>
                <w:sz w:val="22"/>
                <w:szCs w:val="22"/>
              </w:rPr>
              <w:t>s</w:t>
            </w:r>
            <w:r w:rsidR="004C5E34">
              <w:t xml:space="preserve"> </w:t>
            </w:r>
            <w:r w:rsidR="00640374">
              <w:rPr>
                <w:i w:val="0"/>
                <w:iCs w:val="0"/>
                <w:color w:val="auto"/>
                <w:sz w:val="22"/>
                <w:szCs w:val="22"/>
              </w:rPr>
              <w:t>within the</w:t>
            </w:r>
            <w:r w:rsidR="004C5E34" w:rsidRPr="004C5E34">
              <w:rPr>
                <w:i w:val="0"/>
                <w:iCs w:val="0"/>
                <w:color w:val="auto"/>
                <w:sz w:val="22"/>
                <w:szCs w:val="22"/>
              </w:rPr>
              <w:t xml:space="preserve"> early childhood</w:t>
            </w:r>
            <w:r w:rsidR="00640374">
              <w:rPr>
                <w:i w:val="0"/>
                <w:iCs w:val="0"/>
                <w:color w:val="auto"/>
                <w:sz w:val="22"/>
                <w:szCs w:val="22"/>
              </w:rPr>
              <w:t xml:space="preserve"> education and care sector</w:t>
            </w:r>
          </w:p>
        </w:tc>
      </w:tr>
      <w:tr w:rsidR="000C22A1" w14:paraId="5F6A6EDE"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0E3FFD7E"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7EC946E"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A0708A4"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5AE35CC2" w14:textId="181BDABA" w:rsidR="000C22A1" w:rsidRDefault="000C22A1" w:rsidP="00640374">
            <w:pPr>
              <w:pStyle w:val="AccredTemplate"/>
              <w:rPr>
                <w:i w:val="0"/>
                <w:iCs w:val="0"/>
                <w:color w:val="auto"/>
                <w:sz w:val="22"/>
                <w:szCs w:val="22"/>
              </w:rPr>
            </w:pPr>
            <w:r>
              <w:rPr>
                <w:i w:val="0"/>
                <w:iCs w:val="0"/>
                <w:color w:val="auto"/>
                <w:sz w:val="22"/>
                <w:szCs w:val="22"/>
              </w:rPr>
              <w:t>Source, gather and organise information on the responsibilities and duties of entry level work role</w:t>
            </w:r>
            <w:r w:rsidR="00640374">
              <w:rPr>
                <w:i w:val="0"/>
                <w:iCs w:val="0"/>
                <w:color w:val="auto"/>
                <w:sz w:val="22"/>
                <w:szCs w:val="22"/>
              </w:rPr>
              <w:t>s</w:t>
            </w:r>
            <w:r w:rsidR="004C5E34">
              <w:rPr>
                <w:i w:val="0"/>
                <w:iCs w:val="0"/>
                <w:color w:val="auto"/>
                <w:sz w:val="22"/>
                <w:szCs w:val="22"/>
              </w:rPr>
              <w:t xml:space="preserve"> </w:t>
            </w:r>
            <w:r w:rsidR="00640374">
              <w:rPr>
                <w:i w:val="0"/>
                <w:iCs w:val="0"/>
                <w:color w:val="auto"/>
                <w:sz w:val="22"/>
                <w:szCs w:val="22"/>
              </w:rPr>
              <w:t xml:space="preserve">within the </w:t>
            </w:r>
            <w:r w:rsidR="004C5E34" w:rsidRPr="004C5E34">
              <w:rPr>
                <w:i w:val="0"/>
                <w:iCs w:val="0"/>
                <w:color w:val="auto"/>
                <w:sz w:val="22"/>
                <w:szCs w:val="22"/>
              </w:rPr>
              <w:t xml:space="preserve">early childhood education and care </w:t>
            </w:r>
            <w:r w:rsidR="00640374">
              <w:rPr>
                <w:i w:val="0"/>
                <w:iCs w:val="0"/>
                <w:color w:val="auto"/>
                <w:sz w:val="22"/>
                <w:szCs w:val="22"/>
              </w:rPr>
              <w:t>sector</w:t>
            </w:r>
          </w:p>
        </w:tc>
      </w:tr>
      <w:tr w:rsidR="000C22A1" w14:paraId="03F5DED6"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112C262C" w14:textId="77777777" w:rsidR="000C22A1" w:rsidRDefault="000C22A1">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65C1328F"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FBD8A37"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56C39E4" w14:textId="0D51854C" w:rsidR="000C22A1" w:rsidRDefault="000C22A1" w:rsidP="005703FC">
            <w:pPr>
              <w:pStyle w:val="AccredTemplate"/>
              <w:rPr>
                <w:i w:val="0"/>
                <w:iCs w:val="0"/>
                <w:color w:val="auto"/>
                <w:sz w:val="22"/>
                <w:szCs w:val="22"/>
              </w:rPr>
            </w:pPr>
            <w:r>
              <w:rPr>
                <w:i w:val="0"/>
                <w:iCs w:val="0"/>
                <w:color w:val="auto"/>
                <w:sz w:val="22"/>
                <w:szCs w:val="22"/>
              </w:rPr>
              <w:t>I</w:t>
            </w:r>
            <w:r w:rsidR="005703FC">
              <w:rPr>
                <w:i w:val="0"/>
                <w:iCs w:val="0"/>
                <w:color w:val="auto"/>
                <w:sz w:val="22"/>
                <w:szCs w:val="22"/>
              </w:rPr>
              <w:t>nterpret</w:t>
            </w:r>
            <w:r w:rsidR="00D02E84">
              <w:rPr>
                <w:i w:val="0"/>
                <w:iCs w:val="0"/>
                <w:color w:val="auto"/>
                <w:sz w:val="22"/>
                <w:szCs w:val="22"/>
              </w:rPr>
              <w:t xml:space="preserve"> </w:t>
            </w:r>
            <w:r w:rsidR="004C5E34">
              <w:rPr>
                <w:i w:val="0"/>
                <w:iCs w:val="0"/>
                <w:color w:val="auto"/>
                <w:sz w:val="22"/>
                <w:szCs w:val="22"/>
              </w:rPr>
              <w:t xml:space="preserve">key </w:t>
            </w:r>
            <w:r>
              <w:rPr>
                <w:i w:val="0"/>
                <w:iCs w:val="0"/>
                <w:color w:val="auto"/>
                <w:sz w:val="22"/>
                <w:szCs w:val="22"/>
              </w:rPr>
              <w:t>features of occupational hierarchies</w:t>
            </w:r>
            <w:r w:rsidR="00640374">
              <w:rPr>
                <w:i w:val="0"/>
                <w:iCs w:val="0"/>
                <w:color w:val="auto"/>
                <w:sz w:val="22"/>
                <w:szCs w:val="22"/>
              </w:rPr>
              <w:t>,</w:t>
            </w:r>
            <w:r>
              <w:rPr>
                <w:i w:val="0"/>
                <w:iCs w:val="0"/>
                <w:color w:val="auto"/>
                <w:sz w:val="22"/>
                <w:szCs w:val="22"/>
              </w:rPr>
              <w:t xml:space="preserve"> </w:t>
            </w:r>
            <w:r w:rsidR="00640374">
              <w:rPr>
                <w:i w:val="0"/>
                <w:iCs w:val="0"/>
                <w:color w:val="auto"/>
                <w:sz w:val="22"/>
                <w:szCs w:val="22"/>
              </w:rPr>
              <w:t xml:space="preserve">lines of communication and supervision </w:t>
            </w:r>
            <w:r>
              <w:rPr>
                <w:i w:val="0"/>
                <w:iCs w:val="0"/>
                <w:color w:val="auto"/>
                <w:sz w:val="22"/>
                <w:szCs w:val="22"/>
              </w:rPr>
              <w:t>of typical childhood education and care organisation</w:t>
            </w:r>
            <w:r w:rsidR="00640374">
              <w:rPr>
                <w:i w:val="0"/>
                <w:iCs w:val="0"/>
                <w:color w:val="auto"/>
                <w:sz w:val="22"/>
                <w:szCs w:val="22"/>
              </w:rPr>
              <w:t>s</w:t>
            </w:r>
            <w:r w:rsidR="004C5E34">
              <w:rPr>
                <w:i w:val="0"/>
                <w:iCs w:val="0"/>
                <w:color w:val="auto"/>
                <w:sz w:val="22"/>
                <w:szCs w:val="22"/>
              </w:rPr>
              <w:t xml:space="preserve"> </w:t>
            </w:r>
          </w:p>
        </w:tc>
      </w:tr>
      <w:tr w:rsidR="00724E19" w14:paraId="4D346211"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5CA5B28" w14:textId="6DE7382D" w:rsidR="00724E19" w:rsidRPr="00724E19" w:rsidRDefault="00724E19" w:rsidP="00724E19">
            <w:pPr>
              <w:pStyle w:val="VRQAIntro"/>
              <w:tabs>
                <w:tab w:val="clear" w:pos="160"/>
                <w:tab w:val="left" w:pos="51"/>
              </w:tabs>
              <w:spacing w:before="60" w:after="0"/>
              <w:rPr>
                <w:sz w:val="22"/>
                <w:szCs w:val="22"/>
              </w:rPr>
            </w:pPr>
            <w:r w:rsidRPr="00427E48">
              <w:rPr>
                <w:sz w:val="22"/>
                <w:szCs w:val="22"/>
              </w:rPr>
              <w:t>3</w:t>
            </w: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F180754" w14:textId="5A6303AB" w:rsidR="00724E19" w:rsidRPr="00B9764B" w:rsidRDefault="00724E19" w:rsidP="00724E19">
            <w:pPr>
              <w:pStyle w:val="AccredTemplate"/>
              <w:rPr>
                <w:i w:val="0"/>
                <w:iCs w:val="0"/>
                <w:color w:val="auto"/>
                <w:sz w:val="22"/>
                <w:szCs w:val="22"/>
              </w:rPr>
            </w:pPr>
            <w:r w:rsidRPr="00B9764B">
              <w:rPr>
                <w:i w:val="0"/>
                <w:color w:val="auto"/>
                <w:sz w:val="22"/>
                <w:szCs w:val="22"/>
              </w:rPr>
              <w:t>Identify sector expectations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7DDF1FC" w14:textId="23909190" w:rsidR="00724E19" w:rsidRPr="00724E19" w:rsidRDefault="00724E19" w:rsidP="00724E19">
            <w:pPr>
              <w:pStyle w:val="VRQAFormBody"/>
              <w:framePr w:hSpace="0" w:wrap="auto" w:vAnchor="margin" w:hAnchor="text" w:xAlign="left" w:yAlign="inline"/>
              <w:tabs>
                <w:tab w:val="left" w:pos="51"/>
              </w:tabs>
              <w:rPr>
                <w:rFonts w:eastAsiaTheme="minorHAnsi"/>
                <w:color w:val="103D64"/>
                <w:sz w:val="22"/>
                <w:szCs w:val="22"/>
                <w:lang w:val="en-GB" w:eastAsia="en-US"/>
              </w:rPr>
            </w:pPr>
            <w:r w:rsidRPr="00427E48">
              <w:rPr>
                <w:sz w:val="22"/>
                <w:szCs w:val="22"/>
              </w:rPr>
              <w:t>3.1</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189953E6" w14:textId="16F82BF5" w:rsidR="00724E19" w:rsidRPr="00B9764B" w:rsidRDefault="00724E19" w:rsidP="003B2CE9">
            <w:pPr>
              <w:pStyle w:val="AccredTemplate"/>
              <w:rPr>
                <w:i w:val="0"/>
                <w:iCs w:val="0"/>
                <w:color w:val="auto"/>
                <w:sz w:val="22"/>
                <w:szCs w:val="22"/>
              </w:rPr>
            </w:pPr>
            <w:r w:rsidRPr="00B9764B">
              <w:rPr>
                <w:i w:val="0"/>
                <w:color w:val="auto"/>
                <w:sz w:val="22"/>
                <w:szCs w:val="22"/>
              </w:rPr>
              <w:t>Determine sector workplace expectations to gain</w:t>
            </w:r>
            <w:r w:rsidR="00BB44F7">
              <w:rPr>
                <w:i w:val="0"/>
                <w:color w:val="auto"/>
                <w:sz w:val="22"/>
                <w:szCs w:val="22"/>
              </w:rPr>
              <w:t xml:space="preserve"> and maintain employment within</w:t>
            </w:r>
            <w:r w:rsidR="003B2CE9" w:rsidRPr="00B9764B">
              <w:rPr>
                <w:i w:val="0"/>
                <w:color w:val="auto"/>
                <w:sz w:val="22"/>
                <w:szCs w:val="22"/>
              </w:rPr>
              <w:t xml:space="preserve"> the early childhood education and care </w:t>
            </w:r>
            <w:r w:rsidRPr="00B9764B">
              <w:rPr>
                <w:i w:val="0"/>
                <w:color w:val="auto"/>
                <w:sz w:val="22"/>
                <w:szCs w:val="22"/>
              </w:rPr>
              <w:t>sector</w:t>
            </w:r>
          </w:p>
        </w:tc>
      </w:tr>
      <w:tr w:rsidR="00724E19" w14:paraId="003C1E6F" w14:textId="77777777" w:rsidTr="001B13F0">
        <w:trPr>
          <w:trHeight w:val="363"/>
        </w:trPr>
        <w:tc>
          <w:tcPr>
            <w:tcW w:w="988"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DA2F2E6" w14:textId="77777777" w:rsidR="00724E19" w:rsidRPr="00724E19" w:rsidRDefault="00724E19" w:rsidP="00724E19">
            <w:pPr>
              <w:pStyle w:val="VRQAIntro"/>
              <w:tabs>
                <w:tab w:val="clear" w:pos="160"/>
                <w:tab w:val="left" w:pos="51"/>
              </w:tabs>
              <w:spacing w:before="60" w:after="0"/>
              <w:rPr>
                <w:sz w:val="22"/>
                <w:szCs w:val="22"/>
              </w:rPr>
            </w:pPr>
          </w:p>
        </w:tc>
        <w:tc>
          <w:tcPr>
            <w:tcW w:w="2713"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1F4D61C2" w14:textId="77777777" w:rsidR="00724E19" w:rsidRPr="00724E19" w:rsidRDefault="00724E19" w:rsidP="00724E19">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6AC2138" w14:textId="65194B25" w:rsidR="00724E19" w:rsidRPr="00724E19" w:rsidRDefault="00724E19" w:rsidP="00724E19">
            <w:pPr>
              <w:pStyle w:val="VRQAFormBody"/>
              <w:framePr w:hSpace="0" w:wrap="auto" w:vAnchor="margin" w:hAnchor="text" w:xAlign="left" w:yAlign="inline"/>
              <w:tabs>
                <w:tab w:val="left" w:pos="51"/>
              </w:tabs>
              <w:rPr>
                <w:rFonts w:eastAsiaTheme="minorHAnsi"/>
                <w:color w:val="103D64"/>
                <w:sz w:val="22"/>
                <w:szCs w:val="22"/>
                <w:lang w:val="en-GB" w:eastAsia="en-US"/>
              </w:rPr>
            </w:pPr>
            <w:r w:rsidRPr="00427E48">
              <w:rPr>
                <w:sz w:val="22"/>
                <w:szCs w:val="22"/>
              </w:rPr>
              <w:t>3.2</w:t>
            </w:r>
          </w:p>
        </w:tc>
        <w:tc>
          <w:tcPr>
            <w:tcW w:w="5797"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tcPr>
          <w:p w14:paraId="44836811" w14:textId="1664C21B" w:rsidR="00724E19" w:rsidRPr="00B9764B" w:rsidRDefault="00724E19" w:rsidP="00724E19">
            <w:pPr>
              <w:pStyle w:val="AccredTemplate"/>
              <w:rPr>
                <w:i w:val="0"/>
                <w:iCs w:val="0"/>
                <w:color w:val="auto"/>
                <w:sz w:val="22"/>
                <w:szCs w:val="22"/>
              </w:rPr>
            </w:pPr>
            <w:r w:rsidRPr="00B9764B">
              <w:rPr>
                <w:i w:val="0"/>
                <w:color w:val="auto"/>
                <w:sz w:val="22"/>
                <w:szCs w:val="22"/>
              </w:rPr>
              <w:t xml:space="preserve">Identify employment related attributes and behaviours associated with an entry level work role within the early childhood education and care sector </w:t>
            </w:r>
          </w:p>
        </w:tc>
      </w:tr>
    </w:tbl>
    <w:p w14:paraId="018DA4D9"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65" w:type="dxa"/>
        <w:tblInd w:w="-20" w:type="dxa"/>
        <w:tblLayout w:type="fixed"/>
        <w:tblLook w:val="04A0" w:firstRow="1" w:lastRow="0" w:firstColumn="1" w:lastColumn="0" w:noHBand="0" w:noVBand="1"/>
      </w:tblPr>
      <w:tblGrid>
        <w:gridCol w:w="10065"/>
      </w:tblGrid>
      <w:tr w:rsidR="000C22A1" w14:paraId="54B2E04E" w14:textId="77777777" w:rsidTr="000C22A1">
        <w:trPr>
          <w:trHeight w:val="363"/>
        </w:trPr>
        <w:tc>
          <w:tcPr>
            <w:tcW w:w="10070" w:type="dxa"/>
            <w:tcBorders>
              <w:top w:val="nil"/>
              <w:left w:val="nil"/>
              <w:bottom w:val="nil"/>
              <w:right w:val="nil"/>
            </w:tcBorders>
            <w:shd w:val="clear" w:color="auto" w:fill="103D64" w:themeFill="text2"/>
            <w:hideMark/>
          </w:tcPr>
          <w:p w14:paraId="31F9BC20"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4A1E8188" w14:textId="77777777" w:rsidTr="000C22A1">
        <w:trPr>
          <w:trHeight w:val="957"/>
        </w:trPr>
        <w:tc>
          <w:tcPr>
            <w:tcW w:w="10070" w:type="dxa"/>
            <w:tcBorders>
              <w:top w:val="nil"/>
              <w:left w:val="nil"/>
              <w:bottom w:val="nil"/>
              <w:right w:val="nil"/>
            </w:tcBorders>
            <w:hideMark/>
          </w:tcPr>
          <w:p w14:paraId="6D53FD04" w14:textId="77777777" w:rsidR="000C22A1" w:rsidRDefault="000C22A1">
            <w:pPr>
              <w:pStyle w:val="AccredTemplate"/>
              <w:rPr>
                <w:i w:val="0"/>
                <w:iCs w:val="0"/>
                <w:color w:val="auto"/>
                <w:sz w:val="22"/>
                <w:szCs w:val="22"/>
              </w:rPr>
            </w:pPr>
            <w:r>
              <w:rPr>
                <w:i w:val="0"/>
                <w:iCs w:val="0"/>
                <w:color w:val="auto"/>
                <w:sz w:val="22"/>
                <w:szCs w:val="22"/>
              </w:rPr>
              <w:t xml:space="preserve">N/A </w:t>
            </w:r>
          </w:p>
        </w:tc>
      </w:tr>
    </w:tbl>
    <w:p w14:paraId="0F5C1AA5" w14:textId="77777777" w:rsidR="000C22A1"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6663"/>
      </w:tblGrid>
      <w:tr w:rsidR="000C22A1" w14:paraId="7DD855D6" w14:textId="77777777" w:rsidTr="000C22A1">
        <w:trPr>
          <w:trHeight w:val="363"/>
        </w:trPr>
        <w:tc>
          <w:tcPr>
            <w:tcW w:w="5000" w:type="pct"/>
            <w:gridSpan w:val="3"/>
            <w:tcBorders>
              <w:top w:val="nil"/>
              <w:left w:val="nil"/>
              <w:bottom w:val="nil"/>
              <w:right w:val="nil"/>
            </w:tcBorders>
            <w:shd w:val="clear" w:color="auto" w:fill="103D64" w:themeFill="text2"/>
            <w:vAlign w:val="center"/>
            <w:hideMark/>
          </w:tcPr>
          <w:p w14:paraId="5B76F66B"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3E070869" w14:textId="77777777" w:rsidTr="000C22A1">
        <w:trPr>
          <w:trHeight w:val="620"/>
        </w:trPr>
        <w:tc>
          <w:tcPr>
            <w:tcW w:w="5000" w:type="pct"/>
            <w:gridSpan w:val="3"/>
            <w:tcBorders>
              <w:top w:val="nil"/>
              <w:left w:val="nil"/>
              <w:bottom w:val="single" w:sz="4" w:space="0" w:color="auto"/>
              <w:right w:val="nil"/>
            </w:tcBorders>
            <w:hideMark/>
          </w:tcPr>
          <w:p w14:paraId="6F61F351"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1BC05EF1" w14:textId="77777777" w:rsidR="000C22A1" w:rsidRDefault="000C22A1">
            <w:pPr>
              <w:pStyle w:val="AccredTemplate"/>
              <w:spacing w:before="0"/>
              <w:rPr>
                <w:i w:val="0"/>
                <w:iCs w:val="0"/>
                <w:sz w:val="22"/>
                <w:szCs w:val="22"/>
              </w:rPr>
            </w:pPr>
            <w:r>
              <w:rPr>
                <w:i w:val="0"/>
                <w:iCs w:val="0"/>
                <w:color w:val="auto"/>
                <w:sz w:val="22"/>
                <w:szCs w:val="22"/>
              </w:rPr>
              <w:t>Foundation skills essential to performance and not explicit in the performance criteria must be assessed.</w:t>
            </w:r>
          </w:p>
        </w:tc>
      </w:tr>
      <w:tr w:rsidR="000C22A1" w14:paraId="693B35C7" w14:textId="77777777" w:rsidTr="000C22A1">
        <w:trPr>
          <w:trHeight w:val="42"/>
        </w:trPr>
        <w:tc>
          <w:tcPr>
            <w:tcW w:w="1690" w:type="pct"/>
            <w:gridSpan w:val="2"/>
            <w:tcBorders>
              <w:top w:val="single" w:sz="4" w:space="0" w:color="auto"/>
              <w:left w:val="single" w:sz="4" w:space="0" w:color="auto"/>
              <w:bottom w:val="single" w:sz="4" w:space="0" w:color="auto"/>
              <w:right w:val="single" w:sz="4" w:space="0" w:color="auto"/>
            </w:tcBorders>
            <w:hideMark/>
          </w:tcPr>
          <w:p w14:paraId="2EDA7B36"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3310" w:type="pct"/>
            <w:tcBorders>
              <w:top w:val="single" w:sz="4" w:space="0" w:color="auto"/>
              <w:left w:val="single" w:sz="4" w:space="0" w:color="auto"/>
              <w:bottom w:val="single" w:sz="4" w:space="0" w:color="auto"/>
              <w:right w:val="single" w:sz="4" w:space="0" w:color="auto"/>
            </w:tcBorders>
            <w:hideMark/>
          </w:tcPr>
          <w:p w14:paraId="0EB5A302"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58A7FBC3" w14:textId="77777777" w:rsidTr="000C22A1">
        <w:trPr>
          <w:trHeight w:val="31"/>
        </w:trPr>
        <w:tc>
          <w:tcPr>
            <w:tcW w:w="1690" w:type="pct"/>
            <w:gridSpan w:val="2"/>
            <w:tcBorders>
              <w:top w:val="single" w:sz="4" w:space="0" w:color="auto"/>
              <w:left w:val="single" w:sz="4" w:space="0" w:color="auto"/>
              <w:bottom w:val="single" w:sz="4" w:space="0" w:color="auto"/>
              <w:right w:val="single" w:sz="4" w:space="0" w:color="auto"/>
            </w:tcBorders>
            <w:hideMark/>
          </w:tcPr>
          <w:p w14:paraId="1F8AFA06"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hideMark/>
          </w:tcPr>
          <w:p w14:paraId="31A66CC8" w14:textId="570B1C0A" w:rsidR="000C22A1" w:rsidRDefault="000C22A1" w:rsidP="005703FC">
            <w:pPr>
              <w:pStyle w:val="AccredTemplate"/>
              <w:numPr>
                <w:ilvl w:val="0"/>
                <w:numId w:val="44"/>
              </w:numPr>
              <w:rPr>
                <w:i w:val="0"/>
                <w:iCs w:val="0"/>
                <w:color w:val="auto"/>
                <w:sz w:val="22"/>
                <w:szCs w:val="22"/>
              </w:rPr>
            </w:pPr>
            <w:r>
              <w:rPr>
                <w:i w:val="0"/>
                <w:iCs w:val="0"/>
                <w:color w:val="auto"/>
                <w:sz w:val="22"/>
                <w:szCs w:val="22"/>
              </w:rPr>
              <w:t xml:space="preserve">interpret </w:t>
            </w:r>
            <w:r w:rsidR="005703FC">
              <w:rPr>
                <w:i w:val="0"/>
                <w:iCs w:val="0"/>
                <w:color w:val="auto"/>
                <w:sz w:val="22"/>
                <w:szCs w:val="22"/>
              </w:rPr>
              <w:t xml:space="preserve">basic information on </w:t>
            </w:r>
            <w:r>
              <w:rPr>
                <w:i w:val="0"/>
                <w:iCs w:val="0"/>
                <w:color w:val="auto"/>
                <w:sz w:val="22"/>
                <w:szCs w:val="22"/>
              </w:rPr>
              <w:t>sector and work</w:t>
            </w:r>
            <w:r w:rsidR="00F11D8E">
              <w:rPr>
                <w:i w:val="0"/>
                <w:iCs w:val="0"/>
                <w:color w:val="auto"/>
                <w:sz w:val="22"/>
                <w:szCs w:val="22"/>
              </w:rPr>
              <w:t xml:space="preserve"> role</w:t>
            </w:r>
            <w:r>
              <w:rPr>
                <w:i w:val="0"/>
                <w:iCs w:val="0"/>
                <w:color w:val="auto"/>
                <w:sz w:val="22"/>
                <w:szCs w:val="22"/>
              </w:rPr>
              <w:t xml:space="preserve"> </w:t>
            </w:r>
          </w:p>
        </w:tc>
      </w:tr>
      <w:tr w:rsidR="000C22A1" w14:paraId="5BD3BFD0" w14:textId="77777777" w:rsidTr="000C22A1">
        <w:trPr>
          <w:trHeight w:val="31"/>
        </w:trPr>
        <w:tc>
          <w:tcPr>
            <w:tcW w:w="1690" w:type="pct"/>
            <w:gridSpan w:val="2"/>
            <w:tcBorders>
              <w:top w:val="single" w:sz="4" w:space="0" w:color="auto"/>
              <w:left w:val="single" w:sz="4" w:space="0" w:color="auto"/>
              <w:bottom w:val="single" w:sz="4" w:space="0" w:color="auto"/>
              <w:right w:val="single" w:sz="4" w:space="0" w:color="auto"/>
            </w:tcBorders>
            <w:hideMark/>
          </w:tcPr>
          <w:p w14:paraId="778B0B3A"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hideMark/>
          </w:tcPr>
          <w:p w14:paraId="2C3AB598" w14:textId="77777777" w:rsidR="000C22A1" w:rsidRDefault="000C22A1" w:rsidP="00910A6F">
            <w:pPr>
              <w:pStyle w:val="AccredTemplate"/>
              <w:numPr>
                <w:ilvl w:val="0"/>
                <w:numId w:val="44"/>
              </w:numPr>
              <w:rPr>
                <w:i w:val="0"/>
                <w:iCs w:val="0"/>
                <w:color w:val="auto"/>
                <w:sz w:val="22"/>
                <w:szCs w:val="22"/>
              </w:rPr>
            </w:pPr>
            <w:r>
              <w:rPr>
                <w:i w:val="0"/>
                <w:iCs w:val="0"/>
                <w:color w:val="auto"/>
                <w:sz w:val="22"/>
                <w:szCs w:val="22"/>
              </w:rPr>
              <w:t xml:space="preserve">use internet search engine to locate information </w:t>
            </w:r>
          </w:p>
          <w:p w14:paraId="63555611" w14:textId="77777777" w:rsidR="000C22A1" w:rsidRDefault="000C22A1" w:rsidP="00910A6F">
            <w:pPr>
              <w:pStyle w:val="AccredTemplate"/>
              <w:numPr>
                <w:ilvl w:val="0"/>
                <w:numId w:val="44"/>
              </w:numPr>
              <w:rPr>
                <w:i w:val="0"/>
                <w:iCs w:val="0"/>
                <w:color w:val="auto"/>
                <w:sz w:val="22"/>
                <w:szCs w:val="22"/>
              </w:rPr>
            </w:pPr>
            <w:r>
              <w:rPr>
                <w:i w:val="0"/>
                <w:iCs w:val="0"/>
                <w:color w:val="auto"/>
                <w:sz w:val="22"/>
                <w:szCs w:val="22"/>
              </w:rPr>
              <w:t xml:space="preserve">create and save a simple electronic document </w:t>
            </w:r>
          </w:p>
        </w:tc>
      </w:tr>
      <w:tr w:rsidR="000C22A1" w14:paraId="721EBD73" w14:textId="77777777" w:rsidTr="000C22A1">
        <w:trPr>
          <w:trHeight w:val="31"/>
        </w:trPr>
        <w:tc>
          <w:tcPr>
            <w:tcW w:w="5000" w:type="pct"/>
            <w:gridSpan w:val="3"/>
            <w:tcBorders>
              <w:top w:val="single" w:sz="4" w:space="0" w:color="auto"/>
              <w:left w:val="nil"/>
              <w:bottom w:val="dotted" w:sz="4" w:space="0" w:color="888B8D" w:themeColor="accent2"/>
              <w:right w:val="nil"/>
            </w:tcBorders>
          </w:tcPr>
          <w:p w14:paraId="65726F25" w14:textId="77777777" w:rsidR="000C22A1" w:rsidRDefault="000C22A1">
            <w:pPr>
              <w:pStyle w:val="AccredTemplate"/>
              <w:rPr>
                <w:sz w:val="22"/>
                <w:szCs w:val="22"/>
              </w:rPr>
            </w:pPr>
          </w:p>
        </w:tc>
      </w:tr>
      <w:tr w:rsidR="000C22A1" w14:paraId="37AB92DE" w14:textId="77777777" w:rsidTr="000C22A1">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hideMark/>
          </w:tcPr>
          <w:p w14:paraId="2056CAE8"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single" w:sz="4" w:space="0" w:color="auto"/>
              <w:right w:val="nil"/>
            </w:tcBorders>
            <w:hideMark/>
          </w:tcPr>
          <w:p w14:paraId="3CB2EFF0" w14:textId="77777777" w:rsidR="000C22A1" w:rsidRDefault="000C22A1">
            <w:pPr>
              <w:pStyle w:val="AccredTemplate"/>
              <w:rPr>
                <w:i w:val="0"/>
                <w:iCs w:val="0"/>
                <w:sz w:val="22"/>
                <w:szCs w:val="22"/>
              </w:rPr>
            </w:pPr>
            <w:r>
              <w:rPr>
                <w:i w:val="0"/>
                <w:iCs w:val="0"/>
                <w:color w:val="auto"/>
                <w:sz w:val="22"/>
                <w:szCs w:val="22"/>
              </w:rPr>
              <w:t>New unit, no equivalent unit.</w:t>
            </w:r>
          </w:p>
        </w:tc>
      </w:tr>
    </w:tbl>
    <w:p w14:paraId="4C2E2FD4"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22EDC869"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60F361E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172E294E" w14:textId="77777777" w:rsidR="000C22A1" w:rsidRDefault="000C22A1">
            <w:pPr>
              <w:pStyle w:val="VRQAIntro"/>
              <w:spacing w:before="60" w:after="0"/>
              <w:rPr>
                <w:b/>
                <w:color w:val="FFFFFF" w:themeColor="background1"/>
                <w:sz w:val="22"/>
                <w:szCs w:val="22"/>
              </w:rPr>
            </w:pPr>
            <w:r>
              <w:rPr>
                <w:b/>
                <w:color w:val="FFFFFF" w:themeColor="background1"/>
                <w:sz w:val="22"/>
                <w:szCs w:val="22"/>
              </w:rPr>
              <w:t xml:space="preserve">Assessment Requirements </w:t>
            </w:r>
          </w:p>
        </w:tc>
      </w:tr>
      <w:tr w:rsidR="000C22A1" w14:paraId="601D1B96" w14:textId="77777777" w:rsidTr="000C22A1">
        <w:trPr>
          <w:trHeight w:val="561"/>
        </w:trPr>
        <w:tc>
          <w:tcPr>
            <w:tcW w:w="2283" w:type="dxa"/>
            <w:tcBorders>
              <w:top w:val="nil"/>
              <w:left w:val="nil"/>
              <w:bottom w:val="nil"/>
              <w:right w:val="dotted" w:sz="4" w:space="0" w:color="888B8D" w:themeColor="accent2"/>
            </w:tcBorders>
            <w:hideMark/>
          </w:tcPr>
          <w:p w14:paraId="740019E8"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42EED98F" w14:textId="14EF0637" w:rsidR="000C22A1" w:rsidRDefault="000C22A1">
            <w:pPr>
              <w:pStyle w:val="AccredTemplate"/>
              <w:rPr>
                <w:b/>
                <w:sz w:val="22"/>
                <w:szCs w:val="22"/>
              </w:rPr>
            </w:pPr>
            <w:r>
              <w:rPr>
                <w:b/>
                <w:i w:val="0"/>
                <w:iCs w:val="0"/>
                <w:color w:val="auto"/>
                <w:sz w:val="22"/>
                <w:szCs w:val="22"/>
              </w:rPr>
              <w:t xml:space="preserve">Assessment Requirements for </w:t>
            </w:r>
            <w:r w:rsidR="00E44300">
              <w:rPr>
                <w:b/>
                <w:i w:val="0"/>
                <w:iCs w:val="0"/>
                <w:color w:val="auto"/>
                <w:sz w:val="22"/>
                <w:szCs w:val="22"/>
              </w:rPr>
              <w:t>VU23698</w:t>
            </w:r>
            <w:r>
              <w:rPr>
                <w:b/>
                <w:i w:val="0"/>
                <w:iCs w:val="0"/>
                <w:color w:val="auto"/>
                <w:sz w:val="22"/>
                <w:szCs w:val="22"/>
              </w:rPr>
              <w:t xml:space="preserve"> Prepare to work in the early childhood education and care sector</w:t>
            </w:r>
          </w:p>
        </w:tc>
      </w:tr>
      <w:tr w:rsidR="000C22A1" w14:paraId="72F5984C"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57B8451F"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340AB39" w14:textId="290A069C" w:rsidR="00527C0A" w:rsidRDefault="000C22A1" w:rsidP="008C183B">
            <w:pPr>
              <w:pStyle w:val="AccredTemplate"/>
              <w:rPr>
                <w:i w:val="0"/>
                <w:iCs w:val="0"/>
                <w:color w:val="auto"/>
                <w:sz w:val="22"/>
                <w:szCs w:val="22"/>
              </w:rPr>
            </w:pPr>
            <w:r>
              <w:rPr>
                <w:i w:val="0"/>
                <w:iCs w:val="0"/>
                <w:color w:val="auto"/>
                <w:sz w:val="22"/>
                <w:szCs w:val="22"/>
              </w:rPr>
              <w:t xml:space="preserve">There must be evidence the learner has completed the tasks outlined in the elements, performance criteria and foundation skills of this unit including evidence of the ability to </w:t>
            </w:r>
            <w:r w:rsidR="004D2A59">
              <w:rPr>
                <w:i w:val="0"/>
                <w:iCs w:val="0"/>
                <w:color w:val="auto"/>
                <w:sz w:val="22"/>
                <w:szCs w:val="22"/>
              </w:rPr>
              <w:t xml:space="preserve">research, </w:t>
            </w:r>
            <w:r w:rsidR="00C04286" w:rsidRPr="002803AE">
              <w:rPr>
                <w:i w:val="0"/>
                <w:iCs w:val="0"/>
                <w:color w:val="auto"/>
                <w:sz w:val="22"/>
                <w:szCs w:val="22"/>
              </w:rPr>
              <w:t xml:space="preserve">organise </w:t>
            </w:r>
            <w:r w:rsidR="004D2A59">
              <w:rPr>
                <w:i w:val="0"/>
                <w:iCs w:val="0"/>
                <w:color w:val="auto"/>
                <w:sz w:val="22"/>
                <w:szCs w:val="22"/>
              </w:rPr>
              <w:t xml:space="preserve">and document </w:t>
            </w:r>
            <w:r w:rsidR="00504BDE" w:rsidRPr="002803AE">
              <w:rPr>
                <w:i w:val="0"/>
                <w:iCs w:val="0"/>
                <w:color w:val="auto"/>
                <w:sz w:val="22"/>
                <w:szCs w:val="22"/>
              </w:rPr>
              <w:t xml:space="preserve">general information </w:t>
            </w:r>
            <w:r w:rsidR="003C7890" w:rsidRPr="00B9764B">
              <w:rPr>
                <w:i w:val="0"/>
                <w:iCs w:val="0"/>
                <w:color w:val="auto"/>
                <w:sz w:val="22"/>
                <w:szCs w:val="22"/>
              </w:rPr>
              <w:t>that provides an overview of</w:t>
            </w:r>
            <w:r w:rsidR="00504BDE" w:rsidRPr="002803AE">
              <w:rPr>
                <w:i w:val="0"/>
                <w:iCs w:val="0"/>
                <w:color w:val="auto"/>
                <w:sz w:val="22"/>
                <w:szCs w:val="22"/>
              </w:rPr>
              <w:t xml:space="preserve"> the early childhood education and care sector and sub sector purpose and operational requirements.</w:t>
            </w:r>
          </w:p>
        </w:tc>
      </w:tr>
      <w:tr w:rsidR="000C22A1" w14:paraId="17547FA4"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2E09FB5" w14:textId="77777777" w:rsidR="000C22A1" w:rsidRDefault="000C22A1">
            <w:pPr>
              <w:pStyle w:val="AccredTemplate"/>
              <w:rPr>
                <w:b/>
                <w:i w:val="0"/>
                <w:iCs w:val="0"/>
                <w:color w:val="103D64"/>
                <w:sz w:val="22"/>
                <w:szCs w:val="22"/>
              </w:rPr>
            </w:pPr>
            <w:r>
              <w:rPr>
                <w:b/>
                <w:i w:val="0"/>
                <w:iCs w:val="0"/>
                <w:color w:val="103D64"/>
                <w:sz w:val="22"/>
                <w:szCs w:val="22"/>
              </w:rPr>
              <w:t>Knowledge Evidence</w:t>
            </w:r>
          </w:p>
          <w:p w14:paraId="0E5BC596" w14:textId="77777777" w:rsidR="000C22A1" w:rsidRDefault="000C22A1">
            <w:pPr>
              <w:pStyle w:val="AccredTemplate"/>
              <w:rPr>
                <w:b/>
                <w:i w:val="0"/>
                <w:iCs w:val="0"/>
                <w:color w:val="103D64"/>
                <w:sz w:val="22"/>
                <w:szCs w:val="22"/>
              </w:rPr>
            </w:pPr>
          </w:p>
          <w:p w14:paraId="71B7D55E" w14:textId="77777777" w:rsidR="000C22A1" w:rsidRDefault="000C22A1">
            <w:pPr>
              <w:pStyle w:val="AccredTemplate"/>
              <w:rPr>
                <w:b/>
                <w:i w:val="0"/>
                <w:iCs w:val="0"/>
                <w:color w:val="103D64"/>
                <w:sz w:val="22"/>
                <w:szCs w:val="22"/>
              </w:rPr>
            </w:pP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34817B19" w14:textId="77777777" w:rsidR="000C22A1" w:rsidRPr="00100900" w:rsidRDefault="000C22A1">
            <w:pPr>
              <w:pStyle w:val="AccredTemplate"/>
              <w:rPr>
                <w:i w:val="0"/>
                <w:iCs w:val="0"/>
                <w:color w:val="auto"/>
                <w:sz w:val="22"/>
                <w:szCs w:val="22"/>
              </w:rPr>
            </w:pPr>
            <w:r>
              <w:rPr>
                <w:i w:val="0"/>
                <w:iCs w:val="0"/>
                <w:color w:val="auto"/>
                <w:sz w:val="22"/>
                <w:szCs w:val="22"/>
              </w:rPr>
              <w:t xml:space="preserve">The learner must be able to demonstrate essential knowledge required to effectively do the task outlined in elements, performance criteria and foundation skills of this unit, manage the task and manage contingencies in </w:t>
            </w:r>
            <w:r w:rsidRPr="00100900">
              <w:rPr>
                <w:i w:val="0"/>
                <w:iCs w:val="0"/>
                <w:color w:val="auto"/>
                <w:sz w:val="22"/>
                <w:szCs w:val="22"/>
              </w:rPr>
              <w:t>the context of the work role. This includes knowledge of:</w:t>
            </w:r>
          </w:p>
          <w:p w14:paraId="665C42F9" w14:textId="13A70D93" w:rsidR="000C22A1" w:rsidRPr="00100900" w:rsidRDefault="000C22A1" w:rsidP="00BF55CB">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information</w:t>
            </w:r>
            <w:r w:rsidR="00BF55CB">
              <w:rPr>
                <w:rFonts w:eastAsiaTheme="minorHAnsi"/>
                <w:color w:val="auto"/>
                <w:sz w:val="22"/>
                <w:szCs w:val="22"/>
                <w:lang w:val="en-GB"/>
              </w:rPr>
              <w:t xml:space="preserve"> sources</w:t>
            </w:r>
            <w:r w:rsidRPr="00755B70">
              <w:rPr>
                <w:rFonts w:eastAsiaTheme="minorHAnsi"/>
                <w:color w:val="auto"/>
                <w:sz w:val="22"/>
                <w:szCs w:val="22"/>
                <w:lang w:val="en-GB"/>
              </w:rPr>
              <w:t xml:space="preserve"> </w:t>
            </w:r>
            <w:r w:rsidR="006D4516">
              <w:rPr>
                <w:rFonts w:eastAsiaTheme="minorHAnsi"/>
                <w:color w:val="auto"/>
                <w:sz w:val="22"/>
                <w:szCs w:val="22"/>
                <w:lang w:val="en-GB"/>
              </w:rPr>
              <w:t xml:space="preserve">for </w:t>
            </w:r>
            <w:r w:rsidR="00BF55CB" w:rsidRPr="00BF55CB">
              <w:rPr>
                <w:rFonts w:eastAsiaTheme="minorHAnsi"/>
                <w:color w:val="auto"/>
                <w:sz w:val="22"/>
                <w:szCs w:val="22"/>
                <w:lang w:val="en-GB"/>
              </w:rPr>
              <w:t xml:space="preserve">early childhood </w:t>
            </w:r>
            <w:r w:rsidR="00BB44F7" w:rsidRPr="00BF55CB">
              <w:rPr>
                <w:rFonts w:eastAsiaTheme="minorHAnsi"/>
                <w:color w:val="auto"/>
                <w:sz w:val="22"/>
                <w:szCs w:val="22"/>
                <w:lang w:val="en-GB"/>
              </w:rPr>
              <w:t>education</w:t>
            </w:r>
            <w:r w:rsidR="00BF55CB" w:rsidRPr="00BF55CB">
              <w:rPr>
                <w:rFonts w:eastAsiaTheme="minorHAnsi"/>
                <w:color w:val="auto"/>
                <w:sz w:val="22"/>
                <w:szCs w:val="22"/>
                <w:lang w:val="en-GB"/>
              </w:rPr>
              <w:t xml:space="preserve"> and care </w:t>
            </w:r>
            <w:r w:rsidR="006D4516">
              <w:rPr>
                <w:rFonts w:eastAsiaTheme="minorHAnsi"/>
                <w:color w:val="auto"/>
                <w:sz w:val="22"/>
                <w:szCs w:val="22"/>
                <w:lang w:val="en-GB"/>
              </w:rPr>
              <w:t xml:space="preserve">sector </w:t>
            </w:r>
            <w:r w:rsidR="00BF55CB">
              <w:rPr>
                <w:rFonts w:eastAsiaTheme="minorHAnsi"/>
                <w:color w:val="auto"/>
                <w:sz w:val="22"/>
                <w:szCs w:val="22"/>
                <w:lang w:val="en-GB"/>
              </w:rPr>
              <w:t xml:space="preserve">operations </w:t>
            </w:r>
            <w:r w:rsidR="006D4516">
              <w:rPr>
                <w:rFonts w:eastAsiaTheme="minorHAnsi"/>
                <w:color w:val="auto"/>
                <w:sz w:val="22"/>
                <w:szCs w:val="22"/>
                <w:lang w:val="en-GB"/>
              </w:rPr>
              <w:t>and role context</w:t>
            </w:r>
          </w:p>
          <w:p w14:paraId="7C8242F0" w14:textId="5B6E76F1" w:rsidR="000C22A1" w:rsidRPr="00755B70" w:rsidRDefault="000C22A1" w:rsidP="00BF55CB">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industry legislation and regulations</w:t>
            </w:r>
            <w:r w:rsidR="00BF55CB">
              <w:rPr>
                <w:rFonts w:eastAsiaTheme="minorHAnsi"/>
                <w:color w:val="auto"/>
                <w:sz w:val="22"/>
                <w:szCs w:val="22"/>
                <w:lang w:val="en-GB"/>
              </w:rPr>
              <w:t xml:space="preserve"> governing the</w:t>
            </w:r>
            <w:r w:rsidR="00BF55CB" w:rsidRPr="00BF55CB">
              <w:rPr>
                <w:rFonts w:eastAsiaTheme="minorHAnsi"/>
                <w:color w:val="auto"/>
                <w:sz w:val="22"/>
                <w:szCs w:val="22"/>
                <w:lang w:val="en-GB"/>
              </w:rPr>
              <w:t xml:space="preserve"> early childhood educ</w:t>
            </w:r>
            <w:r w:rsidR="002803AE">
              <w:rPr>
                <w:rFonts w:eastAsiaTheme="minorHAnsi"/>
                <w:color w:val="auto"/>
                <w:sz w:val="22"/>
                <w:szCs w:val="22"/>
                <w:lang w:val="en-GB"/>
              </w:rPr>
              <w:t>a</w:t>
            </w:r>
            <w:r w:rsidR="00BF55CB" w:rsidRPr="00BF55CB">
              <w:rPr>
                <w:rFonts w:eastAsiaTheme="minorHAnsi"/>
                <w:color w:val="auto"/>
                <w:sz w:val="22"/>
                <w:szCs w:val="22"/>
                <w:lang w:val="en-GB"/>
              </w:rPr>
              <w:t>tion and care</w:t>
            </w:r>
            <w:r w:rsidR="00BF55CB">
              <w:rPr>
                <w:rFonts w:eastAsiaTheme="minorHAnsi"/>
                <w:color w:val="auto"/>
                <w:sz w:val="22"/>
                <w:szCs w:val="22"/>
                <w:lang w:val="en-GB"/>
              </w:rPr>
              <w:t xml:space="preserve"> sector</w:t>
            </w:r>
          </w:p>
          <w:p w14:paraId="2C4EF463" w14:textId="665CE45F" w:rsidR="000C22A1" w:rsidRPr="00755B70" w:rsidRDefault="000C22A1" w:rsidP="00910A6F">
            <w:pPr>
              <w:pStyle w:val="VRQABullet1"/>
              <w:widowControl w:val="0"/>
              <w:numPr>
                <w:ilvl w:val="0"/>
                <w:numId w:val="45"/>
              </w:numPr>
              <w:spacing w:before="120" w:line="240" w:lineRule="auto"/>
              <w:ind w:right="284"/>
              <w:contextualSpacing w:val="0"/>
              <w:rPr>
                <w:rFonts w:eastAsiaTheme="minorHAnsi"/>
                <w:color w:val="auto"/>
                <w:sz w:val="22"/>
                <w:szCs w:val="22"/>
                <w:lang w:val="en-GB"/>
              </w:rPr>
            </w:pPr>
            <w:r w:rsidRPr="00755B70">
              <w:rPr>
                <w:rFonts w:eastAsiaTheme="minorHAnsi"/>
                <w:color w:val="auto"/>
                <w:sz w:val="22"/>
                <w:szCs w:val="22"/>
                <w:lang w:val="en-GB"/>
              </w:rPr>
              <w:t xml:space="preserve">types and purpose of common workplace </w:t>
            </w:r>
            <w:r w:rsidR="00427E48">
              <w:rPr>
                <w:rFonts w:eastAsiaTheme="minorHAnsi"/>
                <w:color w:val="auto"/>
                <w:sz w:val="22"/>
                <w:szCs w:val="22"/>
                <w:lang w:val="en-GB"/>
              </w:rPr>
              <w:t xml:space="preserve">policies and </w:t>
            </w:r>
            <w:r w:rsidRPr="00755B70">
              <w:rPr>
                <w:rFonts w:eastAsiaTheme="minorHAnsi"/>
                <w:color w:val="auto"/>
                <w:sz w:val="22"/>
                <w:szCs w:val="22"/>
                <w:lang w:val="en-GB"/>
              </w:rPr>
              <w:t>procedures related to:</w:t>
            </w:r>
          </w:p>
          <w:p w14:paraId="6C0255E6" w14:textId="78748A8D" w:rsidR="000C22A1" w:rsidRDefault="000C22A1" w:rsidP="00910A6F">
            <w:pPr>
              <w:pStyle w:val="AccredTemplate"/>
              <w:numPr>
                <w:ilvl w:val="0"/>
                <w:numId w:val="46"/>
              </w:numPr>
              <w:rPr>
                <w:i w:val="0"/>
                <w:iCs w:val="0"/>
                <w:color w:val="auto"/>
                <w:sz w:val="22"/>
                <w:szCs w:val="22"/>
              </w:rPr>
            </w:pPr>
            <w:r>
              <w:rPr>
                <w:i w:val="0"/>
                <w:iCs w:val="0"/>
                <w:color w:val="auto"/>
                <w:sz w:val="22"/>
                <w:szCs w:val="22"/>
              </w:rPr>
              <w:t>using workplace technology and</w:t>
            </w:r>
            <w:r w:rsidR="003632DE">
              <w:rPr>
                <w:i w:val="0"/>
                <w:iCs w:val="0"/>
                <w:color w:val="auto"/>
                <w:sz w:val="22"/>
                <w:szCs w:val="22"/>
              </w:rPr>
              <w:t xml:space="preserve"> </w:t>
            </w:r>
            <w:r>
              <w:rPr>
                <w:i w:val="0"/>
                <w:iCs w:val="0"/>
                <w:color w:val="auto"/>
                <w:sz w:val="22"/>
                <w:szCs w:val="22"/>
              </w:rPr>
              <w:t>or digital devices</w:t>
            </w:r>
          </w:p>
          <w:p w14:paraId="30A653E3" w14:textId="77777777" w:rsidR="000C22A1" w:rsidRDefault="000C22A1" w:rsidP="00910A6F">
            <w:pPr>
              <w:pStyle w:val="AccredTemplate"/>
              <w:numPr>
                <w:ilvl w:val="0"/>
                <w:numId w:val="46"/>
              </w:numPr>
              <w:rPr>
                <w:i w:val="0"/>
                <w:iCs w:val="0"/>
                <w:color w:val="auto"/>
                <w:sz w:val="22"/>
                <w:szCs w:val="22"/>
              </w:rPr>
            </w:pPr>
            <w:r>
              <w:rPr>
                <w:i w:val="0"/>
                <w:iCs w:val="0"/>
                <w:color w:val="auto"/>
                <w:sz w:val="22"/>
                <w:szCs w:val="22"/>
              </w:rPr>
              <w:t>communication protocols, including contacting work team members digitally</w:t>
            </w:r>
          </w:p>
          <w:p w14:paraId="77ED04B4" w14:textId="312F712A" w:rsidR="000C22A1" w:rsidRDefault="000C22A1" w:rsidP="00910A6F">
            <w:pPr>
              <w:pStyle w:val="AccredTemplate"/>
              <w:numPr>
                <w:ilvl w:val="0"/>
                <w:numId w:val="46"/>
              </w:numPr>
              <w:rPr>
                <w:i w:val="0"/>
                <w:iCs w:val="0"/>
                <w:color w:val="auto"/>
                <w:sz w:val="22"/>
                <w:szCs w:val="22"/>
              </w:rPr>
            </w:pPr>
            <w:r>
              <w:rPr>
                <w:i w:val="0"/>
                <w:iCs w:val="0"/>
                <w:color w:val="auto"/>
                <w:sz w:val="22"/>
                <w:szCs w:val="22"/>
              </w:rPr>
              <w:t>information sensitivity and security, including sharing workplace information with colleagues</w:t>
            </w:r>
          </w:p>
          <w:p w14:paraId="5ADA540B" w14:textId="5AB3439E" w:rsidR="000C22A1" w:rsidRDefault="000C22A1" w:rsidP="00910A6F">
            <w:pPr>
              <w:pStyle w:val="AccredTemplate"/>
              <w:numPr>
                <w:ilvl w:val="0"/>
                <w:numId w:val="46"/>
              </w:numPr>
              <w:rPr>
                <w:i w:val="0"/>
                <w:iCs w:val="0"/>
                <w:color w:val="auto"/>
                <w:sz w:val="22"/>
                <w:szCs w:val="22"/>
              </w:rPr>
            </w:pPr>
            <w:r>
              <w:rPr>
                <w:i w:val="0"/>
                <w:iCs w:val="0"/>
                <w:color w:val="auto"/>
                <w:sz w:val="22"/>
                <w:szCs w:val="22"/>
              </w:rPr>
              <w:t>O</w:t>
            </w:r>
            <w:r w:rsidR="00100900">
              <w:rPr>
                <w:i w:val="0"/>
                <w:iCs w:val="0"/>
                <w:color w:val="auto"/>
                <w:sz w:val="22"/>
                <w:szCs w:val="22"/>
              </w:rPr>
              <w:t xml:space="preserve">ccupational </w:t>
            </w:r>
            <w:r>
              <w:rPr>
                <w:i w:val="0"/>
                <w:iCs w:val="0"/>
                <w:color w:val="auto"/>
                <w:sz w:val="22"/>
                <w:szCs w:val="22"/>
              </w:rPr>
              <w:t>H</w:t>
            </w:r>
            <w:r w:rsidR="00100900">
              <w:rPr>
                <w:i w:val="0"/>
                <w:iCs w:val="0"/>
                <w:color w:val="auto"/>
                <w:sz w:val="22"/>
                <w:szCs w:val="22"/>
              </w:rPr>
              <w:t xml:space="preserve">ealth and </w:t>
            </w:r>
            <w:r>
              <w:rPr>
                <w:i w:val="0"/>
                <w:iCs w:val="0"/>
                <w:color w:val="auto"/>
                <w:sz w:val="22"/>
                <w:szCs w:val="22"/>
              </w:rPr>
              <w:t>S</w:t>
            </w:r>
            <w:r w:rsidR="00100900">
              <w:rPr>
                <w:i w:val="0"/>
                <w:iCs w:val="0"/>
                <w:color w:val="auto"/>
                <w:sz w:val="22"/>
                <w:szCs w:val="22"/>
              </w:rPr>
              <w:t>afety (OH&amp;S)</w:t>
            </w:r>
            <w:r>
              <w:rPr>
                <w:i w:val="0"/>
                <w:iCs w:val="0"/>
                <w:color w:val="auto"/>
                <w:sz w:val="22"/>
                <w:szCs w:val="22"/>
              </w:rPr>
              <w:t>/W</w:t>
            </w:r>
            <w:r w:rsidR="00100900">
              <w:rPr>
                <w:i w:val="0"/>
                <w:iCs w:val="0"/>
                <w:color w:val="auto"/>
                <w:sz w:val="22"/>
                <w:szCs w:val="22"/>
              </w:rPr>
              <w:t xml:space="preserve">ork </w:t>
            </w:r>
            <w:r>
              <w:rPr>
                <w:i w:val="0"/>
                <w:iCs w:val="0"/>
                <w:color w:val="auto"/>
                <w:sz w:val="22"/>
                <w:szCs w:val="22"/>
              </w:rPr>
              <w:t>H</w:t>
            </w:r>
            <w:r w:rsidR="00100900">
              <w:rPr>
                <w:i w:val="0"/>
                <w:iCs w:val="0"/>
                <w:color w:val="auto"/>
                <w:sz w:val="22"/>
                <w:szCs w:val="22"/>
              </w:rPr>
              <w:t xml:space="preserve">ealth and </w:t>
            </w:r>
            <w:r>
              <w:rPr>
                <w:i w:val="0"/>
                <w:iCs w:val="0"/>
                <w:color w:val="auto"/>
                <w:sz w:val="22"/>
                <w:szCs w:val="22"/>
              </w:rPr>
              <w:t>S</w:t>
            </w:r>
            <w:r w:rsidR="00100900">
              <w:rPr>
                <w:i w:val="0"/>
                <w:iCs w:val="0"/>
                <w:color w:val="auto"/>
                <w:sz w:val="22"/>
                <w:szCs w:val="22"/>
              </w:rPr>
              <w:t>afety(WH&amp;S)</w:t>
            </w:r>
            <w:r>
              <w:rPr>
                <w:i w:val="0"/>
                <w:iCs w:val="0"/>
                <w:color w:val="auto"/>
                <w:sz w:val="22"/>
                <w:szCs w:val="22"/>
              </w:rPr>
              <w:t>, including lifting, manual handling and basic risk identification</w:t>
            </w:r>
          </w:p>
          <w:p w14:paraId="04D6FE25" w14:textId="77777777" w:rsidR="000C22A1" w:rsidRDefault="000C22A1" w:rsidP="00910A6F">
            <w:pPr>
              <w:pStyle w:val="AccredTemplate"/>
              <w:numPr>
                <w:ilvl w:val="0"/>
                <w:numId w:val="47"/>
              </w:numPr>
              <w:rPr>
                <w:i w:val="0"/>
                <w:iCs w:val="0"/>
                <w:color w:val="auto"/>
                <w:sz w:val="22"/>
                <w:szCs w:val="22"/>
              </w:rPr>
            </w:pPr>
            <w:r>
              <w:rPr>
                <w:i w:val="0"/>
                <w:iCs w:val="0"/>
                <w:color w:val="auto"/>
                <w:sz w:val="22"/>
                <w:szCs w:val="22"/>
              </w:rPr>
              <w:t>purpose, scope and boundaries of entry level work roles</w:t>
            </w:r>
          </w:p>
          <w:p w14:paraId="46E0843E" w14:textId="77777777" w:rsidR="000C22A1" w:rsidRDefault="000C22A1" w:rsidP="00910A6F">
            <w:pPr>
              <w:pStyle w:val="AccredTemplate"/>
              <w:numPr>
                <w:ilvl w:val="0"/>
                <w:numId w:val="47"/>
              </w:numPr>
              <w:rPr>
                <w:i w:val="0"/>
                <w:iCs w:val="0"/>
                <w:color w:val="auto"/>
                <w:sz w:val="22"/>
                <w:szCs w:val="22"/>
              </w:rPr>
            </w:pPr>
            <w:r>
              <w:rPr>
                <w:i w:val="0"/>
                <w:iCs w:val="0"/>
                <w:color w:val="auto"/>
                <w:sz w:val="22"/>
                <w:szCs w:val="22"/>
              </w:rPr>
              <w:t>responsibilities and duties of entry level work roles</w:t>
            </w:r>
          </w:p>
          <w:p w14:paraId="2019AF5F" w14:textId="1E0D7FC8" w:rsidR="000C22A1" w:rsidRDefault="00427E48" w:rsidP="00910A6F">
            <w:pPr>
              <w:pStyle w:val="AccredTemplate"/>
              <w:numPr>
                <w:ilvl w:val="0"/>
                <w:numId w:val="48"/>
              </w:numPr>
              <w:rPr>
                <w:i w:val="0"/>
                <w:iCs w:val="0"/>
                <w:color w:val="auto"/>
                <w:sz w:val="22"/>
                <w:szCs w:val="22"/>
              </w:rPr>
            </w:pPr>
            <w:r>
              <w:rPr>
                <w:i w:val="0"/>
                <w:iCs w:val="0"/>
                <w:color w:val="auto"/>
                <w:sz w:val="22"/>
                <w:szCs w:val="22"/>
              </w:rPr>
              <w:t xml:space="preserve">key </w:t>
            </w:r>
            <w:r w:rsidR="000C22A1">
              <w:rPr>
                <w:i w:val="0"/>
                <w:iCs w:val="0"/>
                <w:color w:val="auto"/>
                <w:sz w:val="22"/>
                <w:szCs w:val="22"/>
              </w:rPr>
              <w:t>features of typical workplace hierarchies</w:t>
            </w:r>
            <w:r>
              <w:rPr>
                <w:i w:val="0"/>
                <w:iCs w:val="0"/>
                <w:color w:val="auto"/>
                <w:sz w:val="22"/>
                <w:szCs w:val="22"/>
              </w:rPr>
              <w:t>, communication and supervision</w:t>
            </w:r>
          </w:p>
          <w:p w14:paraId="3253CD3C" w14:textId="25D1095E" w:rsidR="000C22A1" w:rsidRDefault="000C22A1" w:rsidP="0080290E">
            <w:pPr>
              <w:pStyle w:val="AccredTemplate"/>
              <w:numPr>
                <w:ilvl w:val="0"/>
                <w:numId w:val="49"/>
              </w:numPr>
              <w:rPr>
                <w:i w:val="0"/>
                <w:iCs w:val="0"/>
                <w:color w:val="auto"/>
                <w:sz w:val="22"/>
                <w:szCs w:val="22"/>
              </w:rPr>
            </w:pPr>
            <w:r>
              <w:rPr>
                <w:i w:val="0"/>
                <w:iCs w:val="0"/>
                <w:color w:val="auto"/>
                <w:sz w:val="22"/>
                <w:szCs w:val="22"/>
              </w:rPr>
              <w:t>boundaries between personal and professional behaviour</w:t>
            </w:r>
          </w:p>
          <w:p w14:paraId="53F53C68" w14:textId="77777777" w:rsidR="000C22A1" w:rsidRDefault="000C22A1" w:rsidP="00910A6F">
            <w:pPr>
              <w:pStyle w:val="AccredTemplate"/>
              <w:numPr>
                <w:ilvl w:val="0"/>
                <w:numId w:val="49"/>
              </w:numPr>
              <w:rPr>
                <w:i w:val="0"/>
                <w:iCs w:val="0"/>
                <w:color w:val="auto"/>
                <w:sz w:val="22"/>
                <w:szCs w:val="22"/>
              </w:rPr>
            </w:pPr>
            <w:r>
              <w:rPr>
                <w:i w:val="0"/>
                <w:iCs w:val="0"/>
                <w:color w:val="auto"/>
                <w:sz w:val="22"/>
                <w:szCs w:val="22"/>
              </w:rPr>
              <w:t>general workplace attribute and behavioural expectations including:</w:t>
            </w:r>
          </w:p>
          <w:p w14:paraId="021B31CF"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punctuality</w:t>
            </w:r>
          </w:p>
          <w:p w14:paraId="68528560"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respectful interaction</w:t>
            </w:r>
          </w:p>
          <w:p w14:paraId="40D3900A"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 xml:space="preserve">recognising and accepting differences of thought and opinion with others </w:t>
            </w:r>
          </w:p>
          <w:p w14:paraId="0F49AA26"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initiative</w:t>
            </w:r>
          </w:p>
          <w:p w14:paraId="18113778"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positive attitude</w:t>
            </w:r>
          </w:p>
          <w:p w14:paraId="6789AAE4"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neat, clean and professional workplace attire</w:t>
            </w:r>
          </w:p>
          <w:p w14:paraId="276DE4CA" w14:textId="77777777" w:rsidR="000C22A1" w:rsidRDefault="000C22A1" w:rsidP="00910A6F">
            <w:pPr>
              <w:pStyle w:val="AccredTemplate"/>
              <w:numPr>
                <w:ilvl w:val="0"/>
                <w:numId w:val="50"/>
              </w:numPr>
              <w:rPr>
                <w:i w:val="0"/>
                <w:iCs w:val="0"/>
                <w:color w:val="auto"/>
                <w:sz w:val="22"/>
                <w:szCs w:val="22"/>
              </w:rPr>
            </w:pPr>
            <w:r>
              <w:rPr>
                <w:i w:val="0"/>
                <w:iCs w:val="0"/>
                <w:color w:val="auto"/>
                <w:sz w:val="22"/>
                <w:szCs w:val="22"/>
              </w:rPr>
              <w:t>polite language</w:t>
            </w:r>
          </w:p>
          <w:p w14:paraId="3DEEEBCE" w14:textId="45BFA9E7" w:rsidR="000C22A1" w:rsidRDefault="00427E48" w:rsidP="00910A6F">
            <w:pPr>
              <w:pStyle w:val="AccredTemplate"/>
              <w:numPr>
                <w:ilvl w:val="0"/>
                <w:numId w:val="51"/>
              </w:numPr>
              <w:rPr>
                <w:i w:val="0"/>
                <w:iCs w:val="0"/>
                <w:color w:val="auto"/>
                <w:sz w:val="22"/>
                <w:szCs w:val="22"/>
              </w:rPr>
            </w:pPr>
            <w:r>
              <w:rPr>
                <w:i w:val="0"/>
                <w:iCs w:val="0"/>
                <w:color w:val="auto"/>
                <w:sz w:val="22"/>
                <w:szCs w:val="22"/>
              </w:rPr>
              <w:lastRenderedPageBreak/>
              <w:t xml:space="preserve">workplace expectations of </w:t>
            </w:r>
            <w:r w:rsidR="000C22A1">
              <w:rPr>
                <w:i w:val="0"/>
                <w:iCs w:val="0"/>
                <w:color w:val="auto"/>
                <w:sz w:val="22"/>
                <w:szCs w:val="22"/>
              </w:rPr>
              <w:t>acceptable and unacceptable workplace behaviours</w:t>
            </w:r>
            <w:r w:rsidR="00D75EDB">
              <w:rPr>
                <w:i w:val="0"/>
                <w:iCs w:val="0"/>
                <w:color w:val="auto"/>
                <w:sz w:val="22"/>
                <w:szCs w:val="22"/>
              </w:rPr>
              <w:t>.</w:t>
            </w:r>
          </w:p>
          <w:p w14:paraId="4F4EA674" w14:textId="77777777" w:rsidR="000C22A1" w:rsidRDefault="000C22A1" w:rsidP="00B9764B">
            <w:pPr>
              <w:pStyle w:val="AccredTemplate"/>
              <w:ind w:left="360"/>
              <w:rPr>
                <w:sz w:val="22"/>
                <w:szCs w:val="22"/>
                <w:lang w:val="en"/>
              </w:rPr>
            </w:pPr>
          </w:p>
        </w:tc>
      </w:tr>
      <w:tr w:rsidR="000C22A1" w14:paraId="4DAC0871"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1FB185B4" w14:textId="77777777" w:rsidR="000C22A1" w:rsidRDefault="000C22A1">
            <w:pPr>
              <w:pStyle w:val="AccredTemplate"/>
              <w:rPr>
                <w:b/>
                <w:i w:val="0"/>
                <w:iCs w:val="0"/>
                <w:color w:val="103D64"/>
                <w:sz w:val="22"/>
                <w:szCs w:val="22"/>
              </w:rPr>
            </w:pPr>
            <w:r>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78631D09" w14:textId="76094957" w:rsidR="000C22A1" w:rsidRPr="0000001D" w:rsidRDefault="000C22A1">
            <w:pPr>
              <w:pStyle w:val="VRQABodyText"/>
              <w:rPr>
                <w:color w:val="auto"/>
                <w:lang w:val="en-GB"/>
              </w:rPr>
            </w:pPr>
            <w:r w:rsidRPr="0000001D">
              <w:rPr>
                <w:color w:val="auto"/>
                <w:lang w:val="en-GB"/>
              </w:rPr>
              <w:t>Skills in this unit must be demonstrated in a simulated environment</w:t>
            </w:r>
            <w:r w:rsidR="00CD3A89">
              <w:rPr>
                <w:color w:val="auto"/>
                <w:lang w:val="en-GB"/>
              </w:rPr>
              <w:t xml:space="preserve"> reflecting the ECEC sector</w:t>
            </w:r>
            <w:r w:rsidRPr="0000001D">
              <w:rPr>
                <w:color w:val="auto"/>
                <w:lang w:val="en-GB"/>
              </w:rPr>
              <w:t xml:space="preserve">. </w:t>
            </w:r>
          </w:p>
          <w:p w14:paraId="0D5DC986" w14:textId="77777777" w:rsidR="000C22A1" w:rsidRPr="0000001D" w:rsidRDefault="000C22A1">
            <w:pPr>
              <w:pStyle w:val="VRQABodyText"/>
              <w:rPr>
                <w:color w:val="auto"/>
                <w:lang w:val="en-GB"/>
              </w:rPr>
            </w:pPr>
            <w:r w:rsidRPr="0000001D">
              <w:rPr>
                <w:color w:val="auto"/>
                <w:lang w:val="en-GB"/>
              </w:rPr>
              <w:t>Learners must have access to suitable facilities, equipment and resources including:</w:t>
            </w:r>
          </w:p>
          <w:p w14:paraId="6208D8D8" w14:textId="43997BFD" w:rsidR="000C22A1" w:rsidRPr="00580AD2" w:rsidRDefault="000C22A1" w:rsidP="00910A6F">
            <w:pPr>
              <w:pStyle w:val="VRQABullet1"/>
              <w:numPr>
                <w:ilvl w:val="0"/>
                <w:numId w:val="52"/>
              </w:numPr>
              <w:rPr>
                <w:rFonts w:eastAsiaTheme="minorHAnsi"/>
                <w:color w:val="auto"/>
                <w:sz w:val="22"/>
                <w:szCs w:val="22"/>
                <w:lang w:val="en-GB" w:eastAsia="en-US"/>
              </w:rPr>
            </w:pPr>
            <w:r w:rsidRPr="00755B70">
              <w:rPr>
                <w:rFonts w:eastAsiaTheme="minorHAnsi"/>
                <w:color w:val="auto"/>
                <w:sz w:val="22"/>
                <w:szCs w:val="22"/>
                <w:lang w:val="en-GB"/>
              </w:rPr>
              <w:t>information resources related to the early childhood education and care sector</w:t>
            </w:r>
            <w:r w:rsidR="00504BDE">
              <w:rPr>
                <w:rFonts w:eastAsiaTheme="minorHAnsi"/>
                <w:color w:val="auto"/>
                <w:sz w:val="22"/>
                <w:szCs w:val="22"/>
                <w:lang w:val="en-GB"/>
              </w:rPr>
              <w:t xml:space="preserve"> and sub sectors</w:t>
            </w:r>
          </w:p>
          <w:p w14:paraId="0873B508" w14:textId="77777777" w:rsidR="000C22A1" w:rsidRPr="00755B70" w:rsidRDefault="000C22A1" w:rsidP="00910A6F">
            <w:pPr>
              <w:pStyle w:val="VRQABullet1"/>
              <w:numPr>
                <w:ilvl w:val="0"/>
                <w:numId w:val="52"/>
              </w:numPr>
              <w:spacing w:after="0"/>
              <w:rPr>
                <w:rFonts w:eastAsiaTheme="minorHAnsi"/>
                <w:color w:val="auto"/>
                <w:sz w:val="22"/>
                <w:szCs w:val="22"/>
                <w:lang w:val="en-GB"/>
              </w:rPr>
            </w:pPr>
            <w:r w:rsidRPr="00755B70">
              <w:rPr>
                <w:rFonts w:eastAsiaTheme="minorHAnsi"/>
                <w:color w:val="auto"/>
                <w:sz w:val="22"/>
                <w:szCs w:val="22"/>
                <w:lang w:val="en-GB"/>
              </w:rPr>
              <w:t>the internet</w:t>
            </w:r>
          </w:p>
          <w:p w14:paraId="1FD48AA3" w14:textId="6D42F31F" w:rsidR="00A27BF5" w:rsidRDefault="000C22A1" w:rsidP="00910A6F">
            <w:pPr>
              <w:pStyle w:val="VRQABullet1"/>
              <w:numPr>
                <w:ilvl w:val="0"/>
                <w:numId w:val="52"/>
              </w:numPr>
              <w:spacing w:after="0"/>
              <w:rPr>
                <w:rFonts w:eastAsiaTheme="minorHAnsi"/>
                <w:color w:val="auto"/>
                <w:sz w:val="22"/>
                <w:szCs w:val="22"/>
                <w:lang w:val="en-GB"/>
              </w:rPr>
            </w:pPr>
            <w:r w:rsidRPr="00755B70">
              <w:rPr>
                <w:rFonts w:eastAsiaTheme="minorHAnsi"/>
                <w:color w:val="auto"/>
                <w:sz w:val="22"/>
                <w:szCs w:val="22"/>
                <w:lang w:val="en-GB"/>
              </w:rPr>
              <w:t xml:space="preserve">computer hardware </w:t>
            </w:r>
            <w:r w:rsidR="003632DE">
              <w:rPr>
                <w:rFonts w:eastAsiaTheme="minorHAnsi"/>
                <w:color w:val="auto"/>
                <w:sz w:val="22"/>
                <w:szCs w:val="22"/>
                <w:lang w:val="en-GB"/>
              </w:rPr>
              <w:t>and</w:t>
            </w:r>
            <w:r w:rsidRPr="00755B70">
              <w:rPr>
                <w:rFonts w:eastAsiaTheme="minorHAnsi"/>
                <w:color w:val="auto"/>
                <w:sz w:val="22"/>
                <w:szCs w:val="22"/>
                <w:lang w:val="en-GB"/>
              </w:rPr>
              <w:t xml:space="preserve"> software</w:t>
            </w:r>
          </w:p>
          <w:p w14:paraId="1B195D04"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371221EB"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5BCCA93F" w14:textId="77777777" w:rsidR="000C22A1" w:rsidRDefault="000C22A1" w:rsidP="000C22A1"/>
    <w:p w14:paraId="78AAE380" w14:textId="77777777" w:rsidR="000C22A1" w:rsidRDefault="000C22A1" w:rsidP="000C22A1"/>
    <w:p w14:paraId="01F9B5EF" w14:textId="0941CB92" w:rsidR="000C22A1" w:rsidRDefault="000C22A1">
      <w:r>
        <w:br w:type="page"/>
      </w:r>
    </w:p>
    <w:p w14:paraId="3C2B67D2" w14:textId="77777777" w:rsidR="000C22A1" w:rsidRDefault="000C22A1" w:rsidP="000C22A1"/>
    <w:p w14:paraId="18D55C55"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24CC9565"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C43E8A4"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440CB85" w14:textId="125C2154" w:rsidR="000C22A1" w:rsidRDefault="00E44300">
            <w:pPr>
              <w:pStyle w:val="AccredTemplate"/>
              <w:rPr>
                <w:i w:val="0"/>
                <w:iCs w:val="0"/>
                <w:color w:val="auto"/>
                <w:sz w:val="22"/>
                <w:szCs w:val="22"/>
              </w:rPr>
            </w:pPr>
            <w:r>
              <w:rPr>
                <w:b/>
                <w:bCs/>
                <w:i w:val="0"/>
                <w:iCs w:val="0"/>
                <w:color w:val="auto"/>
                <w:sz w:val="22"/>
                <w:szCs w:val="22"/>
              </w:rPr>
              <w:t>VU23699</w:t>
            </w:r>
          </w:p>
        </w:tc>
      </w:tr>
      <w:tr w:rsidR="000C22A1" w14:paraId="105EA5E9"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578C02A1"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314DCA82" w14:textId="77777777" w:rsidR="000C22A1" w:rsidRDefault="000C22A1">
            <w:pPr>
              <w:pStyle w:val="AccredTemplate"/>
              <w:rPr>
                <w:b/>
                <w:bCs/>
                <w:i w:val="0"/>
                <w:iCs w:val="0"/>
                <w:color w:val="auto"/>
                <w:sz w:val="22"/>
                <w:szCs w:val="22"/>
              </w:rPr>
            </w:pPr>
            <w:r>
              <w:rPr>
                <w:b/>
                <w:bCs/>
                <w:i w:val="0"/>
                <w:iCs w:val="0"/>
                <w:color w:val="auto"/>
                <w:sz w:val="22"/>
                <w:szCs w:val="22"/>
              </w:rPr>
              <w:t>Develop a career plan for the early childhood education and care sector</w:t>
            </w:r>
          </w:p>
        </w:tc>
      </w:tr>
      <w:tr w:rsidR="000C22A1" w14:paraId="08ADC16A"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1A0F9677" w14:textId="77777777" w:rsidR="000C22A1" w:rsidRDefault="000C22A1">
            <w:pPr>
              <w:pStyle w:val="VRQAIntro"/>
              <w:spacing w:before="60" w:after="0"/>
              <w:rPr>
                <w:b/>
                <w:sz w:val="22"/>
                <w:szCs w:val="22"/>
              </w:rPr>
            </w:pPr>
            <w:r>
              <w:rPr>
                <w:b/>
                <w:sz w:val="22"/>
                <w:szCs w:val="22"/>
              </w:rPr>
              <w:t>Application</w:t>
            </w:r>
          </w:p>
          <w:p w14:paraId="630C1D42"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2CB587F"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a career plan for the early childhood education and care sector.</w:t>
            </w:r>
          </w:p>
          <w:p w14:paraId="2E0EF314" w14:textId="73DC8250" w:rsidR="000C22A1" w:rsidRDefault="000C22A1">
            <w:pPr>
              <w:pStyle w:val="AccredTemplate"/>
              <w:shd w:val="clear" w:color="auto" w:fill="FFFFFF" w:themeFill="background1"/>
              <w:rPr>
                <w:i w:val="0"/>
                <w:iCs w:val="0"/>
                <w:color w:val="auto"/>
                <w:sz w:val="22"/>
                <w:szCs w:val="22"/>
              </w:rPr>
            </w:pPr>
            <w:r>
              <w:rPr>
                <w:i w:val="0"/>
                <w:iCs w:val="0"/>
                <w:color w:val="auto"/>
                <w:sz w:val="22"/>
                <w:szCs w:val="22"/>
              </w:rPr>
              <w:t xml:space="preserve">It requires the ability to </w:t>
            </w:r>
            <w:r w:rsidR="00ED06A6">
              <w:rPr>
                <w:i w:val="0"/>
                <w:iCs w:val="0"/>
                <w:color w:val="auto"/>
                <w:sz w:val="22"/>
                <w:szCs w:val="22"/>
              </w:rPr>
              <w:t xml:space="preserve">review </w:t>
            </w:r>
            <w:r>
              <w:rPr>
                <w:i w:val="0"/>
                <w:iCs w:val="0"/>
                <w:color w:val="auto"/>
                <w:sz w:val="22"/>
                <w:szCs w:val="22"/>
              </w:rPr>
              <w:t>sector features, identify a career pathway, and draft, review and finalise a career plan.</w:t>
            </w:r>
          </w:p>
          <w:p w14:paraId="0E90122C"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4815D589" w14:textId="77777777" w:rsidR="000C22A1" w:rsidRDefault="000C22A1">
            <w:pPr>
              <w:pStyle w:val="AccredTemplate"/>
              <w:rPr>
                <w:i w:val="0"/>
                <w:iCs w:val="0"/>
                <w:color w:val="auto"/>
                <w:sz w:val="22"/>
                <w:szCs w:val="22"/>
              </w:rPr>
            </w:pPr>
            <w:r>
              <w:rPr>
                <w:i w:val="0"/>
                <w:iCs w:val="0"/>
                <w:color w:val="auto"/>
                <w:sz w:val="22"/>
                <w:szCs w:val="22"/>
              </w:rPr>
              <w:t>No occupational licensing, legislative or certification requirements apply to this unit at the time of publication.</w:t>
            </w:r>
          </w:p>
        </w:tc>
      </w:tr>
      <w:tr w:rsidR="000C22A1" w14:paraId="436AE567" w14:textId="77777777" w:rsidTr="000C22A1">
        <w:trPr>
          <w:trHeight w:val="562"/>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CE1AE6B"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8ECE71B"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6CA9C728"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76EF7E26"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5CC780EC" w14:textId="77777777" w:rsidR="000C22A1" w:rsidRDefault="000C22A1">
            <w:pPr>
              <w:pStyle w:val="AccredTemplate"/>
              <w:rPr>
                <w:i w:val="0"/>
                <w:iCs w:val="0"/>
                <w:color w:val="auto"/>
                <w:sz w:val="22"/>
                <w:szCs w:val="22"/>
              </w:rPr>
            </w:pPr>
            <w:r>
              <w:rPr>
                <w:i w:val="0"/>
                <w:iCs w:val="0"/>
                <w:color w:val="auto"/>
                <w:sz w:val="22"/>
                <w:szCs w:val="22"/>
              </w:rPr>
              <w:t>N/A</w:t>
            </w:r>
          </w:p>
        </w:tc>
      </w:tr>
      <w:tr w:rsidR="000C22A1" w14:paraId="6D189363"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484A392D"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2803FB3" w14:textId="77777777" w:rsidR="000C22A1" w:rsidRDefault="000C22A1">
            <w:pPr>
              <w:pStyle w:val="AccredTemplate"/>
              <w:rPr>
                <w:i w:val="0"/>
                <w:iCs w:val="0"/>
                <w:color w:val="auto"/>
                <w:sz w:val="22"/>
                <w:szCs w:val="22"/>
              </w:rPr>
            </w:pPr>
            <w:r>
              <w:rPr>
                <w:i w:val="0"/>
                <w:iCs w:val="0"/>
                <w:color w:val="auto"/>
                <w:sz w:val="22"/>
                <w:szCs w:val="22"/>
              </w:rPr>
              <w:t>N/A</w:t>
            </w:r>
          </w:p>
        </w:tc>
      </w:tr>
    </w:tbl>
    <w:p w14:paraId="62DB233D"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73D2092C" w14:textId="77777777" w:rsidTr="000C22A1">
        <w:trPr>
          <w:trHeight w:val="363"/>
        </w:trPr>
        <w:tc>
          <w:tcPr>
            <w:tcW w:w="3703"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0BE3D91E"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3F0D1456"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72953BD2" w14:textId="77777777" w:rsidTr="000C22A1">
        <w:trPr>
          <w:trHeight w:val="752"/>
        </w:trPr>
        <w:tc>
          <w:tcPr>
            <w:tcW w:w="3703" w:type="dxa"/>
            <w:gridSpan w:val="2"/>
            <w:tcBorders>
              <w:top w:val="dotted" w:sz="2" w:space="0" w:color="888B8D" w:themeColor="accent2"/>
              <w:left w:val="nil"/>
              <w:bottom w:val="dotted" w:sz="2" w:space="0" w:color="888B8D" w:themeColor="accent2"/>
              <w:right w:val="dotted" w:sz="2" w:space="0" w:color="888B8D" w:themeColor="accent2"/>
            </w:tcBorders>
          </w:tcPr>
          <w:p w14:paraId="5BB6C655" w14:textId="77777777" w:rsidR="000C22A1" w:rsidRDefault="000C22A1">
            <w:pPr>
              <w:pStyle w:val="VRQAIntro"/>
              <w:spacing w:before="60" w:after="0"/>
              <w:rPr>
                <w:bCs/>
                <w:color w:val="auto"/>
                <w:sz w:val="22"/>
                <w:szCs w:val="22"/>
              </w:rPr>
            </w:pPr>
            <w:r>
              <w:rPr>
                <w:bCs/>
                <w:color w:val="auto"/>
                <w:sz w:val="22"/>
                <w:szCs w:val="22"/>
              </w:rPr>
              <w:t>Elements describe the essential outcomes of a unit of competency.</w:t>
            </w:r>
          </w:p>
          <w:p w14:paraId="0DE393B5" w14:textId="77777777" w:rsidR="000C22A1" w:rsidRDefault="000C22A1">
            <w:pPr>
              <w:pStyle w:val="VRQAIntro"/>
              <w:spacing w:before="60" w:after="0"/>
              <w:rPr>
                <w:bCs/>
                <w:color w:val="auto"/>
                <w:sz w:val="22"/>
                <w:szCs w:val="22"/>
              </w:rPr>
            </w:pPr>
          </w:p>
          <w:p w14:paraId="6EA63EA6" w14:textId="77777777" w:rsidR="000C22A1" w:rsidRDefault="000C22A1">
            <w:pPr>
              <w:pStyle w:val="VRQAIntro"/>
              <w:spacing w:before="60" w:after="0"/>
              <w:rPr>
                <w:bCs/>
                <w:sz w:val="22"/>
                <w:szCs w:val="22"/>
              </w:rPr>
            </w:pP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hideMark/>
          </w:tcPr>
          <w:p w14:paraId="7ABE5379"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68FB6E2F"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6224D2A9" w14:textId="77777777" w:rsidR="000C22A1" w:rsidRDefault="000C22A1">
            <w:pPr>
              <w:pStyle w:val="VRQAIntro"/>
              <w:tabs>
                <w:tab w:val="clear" w:pos="160"/>
                <w:tab w:val="left" w:pos="51"/>
              </w:tabs>
              <w:spacing w:before="60" w:after="0"/>
              <w:rPr>
                <w:sz w:val="22"/>
                <w:szCs w:val="22"/>
              </w:rPr>
            </w:pPr>
            <w:r>
              <w:rPr>
                <w:sz w:val="22"/>
                <w:szCs w:val="22"/>
              </w:rPr>
              <w:t>1</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9B28279" w14:textId="5446DE8A" w:rsidR="000C22A1" w:rsidRDefault="008F1D80">
            <w:pPr>
              <w:pStyle w:val="AccredTemplate"/>
              <w:rPr>
                <w:i w:val="0"/>
                <w:iCs w:val="0"/>
                <w:color w:val="auto"/>
                <w:sz w:val="22"/>
                <w:szCs w:val="22"/>
              </w:rPr>
            </w:pPr>
            <w:r>
              <w:rPr>
                <w:i w:val="0"/>
                <w:iCs w:val="0"/>
                <w:color w:val="auto"/>
                <w:sz w:val="22"/>
                <w:szCs w:val="22"/>
              </w:rPr>
              <w:t xml:space="preserve">Review </w:t>
            </w:r>
            <w:r w:rsidR="000C22A1">
              <w:rPr>
                <w:i w:val="0"/>
                <w:iCs w:val="0"/>
                <w:color w:val="auto"/>
                <w:sz w:val="22"/>
                <w:szCs w:val="22"/>
              </w:rPr>
              <w:t>sector features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044371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4018296" w14:textId="29DE37C8" w:rsidR="000C22A1" w:rsidRDefault="000C22A1">
            <w:pPr>
              <w:pStyle w:val="AccredTemplate"/>
              <w:rPr>
                <w:i w:val="0"/>
                <w:iCs w:val="0"/>
                <w:color w:val="auto"/>
                <w:sz w:val="22"/>
                <w:szCs w:val="22"/>
              </w:rPr>
            </w:pPr>
            <w:r>
              <w:rPr>
                <w:i w:val="0"/>
                <w:iCs w:val="0"/>
                <w:color w:val="auto"/>
                <w:sz w:val="22"/>
                <w:szCs w:val="22"/>
              </w:rPr>
              <w:t>Identify sources of information about the early childhood education and care sector</w:t>
            </w:r>
            <w:r w:rsidR="00EF19C3">
              <w:rPr>
                <w:i w:val="0"/>
                <w:iCs w:val="0"/>
                <w:color w:val="auto"/>
                <w:sz w:val="22"/>
                <w:szCs w:val="22"/>
              </w:rPr>
              <w:t xml:space="preserve"> to support career plan development</w:t>
            </w:r>
          </w:p>
        </w:tc>
      </w:tr>
      <w:tr w:rsidR="000C22A1" w14:paraId="4A2D06D5"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10BEFC0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09D79B85"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F76044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D8ECBCB" w14:textId="63A18D89" w:rsidR="000C22A1" w:rsidRDefault="00EF19C3">
            <w:pPr>
              <w:pStyle w:val="AccredTemplate"/>
              <w:rPr>
                <w:i w:val="0"/>
                <w:iCs w:val="0"/>
                <w:color w:val="auto"/>
                <w:sz w:val="22"/>
                <w:szCs w:val="22"/>
              </w:rPr>
            </w:pPr>
            <w:r>
              <w:rPr>
                <w:i w:val="0"/>
                <w:iCs w:val="0"/>
                <w:color w:val="auto"/>
                <w:sz w:val="22"/>
                <w:szCs w:val="22"/>
              </w:rPr>
              <w:t xml:space="preserve">Source </w:t>
            </w:r>
            <w:r w:rsidR="000C22A1">
              <w:rPr>
                <w:i w:val="0"/>
                <w:iCs w:val="0"/>
                <w:color w:val="auto"/>
                <w:sz w:val="22"/>
                <w:szCs w:val="22"/>
              </w:rPr>
              <w:t>information on the size, scope</w:t>
            </w:r>
            <w:r w:rsidR="00AA60EC">
              <w:rPr>
                <w:i w:val="0"/>
                <w:iCs w:val="0"/>
                <w:color w:val="auto"/>
                <w:sz w:val="22"/>
                <w:szCs w:val="22"/>
              </w:rPr>
              <w:t>,</w:t>
            </w:r>
            <w:r w:rsidR="000C22A1">
              <w:rPr>
                <w:i w:val="0"/>
                <w:iCs w:val="0"/>
                <w:color w:val="auto"/>
                <w:sz w:val="22"/>
                <w:szCs w:val="22"/>
              </w:rPr>
              <w:t xml:space="preserve"> and trends of the sector over time</w:t>
            </w:r>
            <w:r>
              <w:rPr>
                <w:i w:val="0"/>
                <w:iCs w:val="0"/>
                <w:color w:val="auto"/>
                <w:sz w:val="22"/>
                <w:szCs w:val="22"/>
              </w:rPr>
              <w:t xml:space="preserve"> to gain a picture of the industry</w:t>
            </w:r>
          </w:p>
        </w:tc>
      </w:tr>
      <w:tr w:rsidR="000C22A1" w14:paraId="4857331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C6BFC4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5BA4D5F"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736E89D"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086A43C" w14:textId="77777777" w:rsidR="000C22A1" w:rsidRDefault="000C22A1">
            <w:pPr>
              <w:pStyle w:val="AccredTemplate"/>
              <w:rPr>
                <w:i w:val="0"/>
                <w:iCs w:val="0"/>
                <w:color w:val="auto"/>
                <w:sz w:val="22"/>
                <w:szCs w:val="22"/>
              </w:rPr>
            </w:pPr>
            <w:r>
              <w:rPr>
                <w:i w:val="0"/>
                <w:iCs w:val="0"/>
                <w:color w:val="auto"/>
                <w:sz w:val="22"/>
                <w:szCs w:val="22"/>
              </w:rPr>
              <w:t>Identify key stakeholders within the sector and their purpose and scope of responsibilities</w:t>
            </w:r>
          </w:p>
        </w:tc>
      </w:tr>
      <w:tr w:rsidR="000C22A1" w14:paraId="082AAB50"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544EDF87" w14:textId="77777777" w:rsidR="000C22A1" w:rsidRDefault="000C22A1">
            <w:pPr>
              <w:pStyle w:val="VRQAIntro"/>
              <w:tabs>
                <w:tab w:val="clear" w:pos="160"/>
                <w:tab w:val="left" w:pos="51"/>
              </w:tabs>
              <w:spacing w:before="60" w:after="0"/>
              <w:rPr>
                <w:color w:val="95999E" w:themeColor="text1" w:themeTint="99"/>
                <w:sz w:val="22"/>
                <w:szCs w:val="22"/>
              </w:rPr>
            </w:pPr>
            <w:r>
              <w:rPr>
                <w:sz w:val="22"/>
                <w:szCs w:val="22"/>
              </w:rPr>
              <w:t>2</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70E226DD" w14:textId="77777777" w:rsidR="000C22A1" w:rsidRDefault="000C22A1">
            <w:pPr>
              <w:pStyle w:val="VRQAIntro"/>
              <w:tabs>
                <w:tab w:val="clear" w:pos="160"/>
                <w:tab w:val="left" w:pos="51"/>
              </w:tabs>
              <w:spacing w:before="60" w:after="0"/>
              <w:rPr>
                <w:color w:val="auto"/>
                <w:sz w:val="22"/>
                <w:szCs w:val="22"/>
              </w:rPr>
            </w:pPr>
            <w:r>
              <w:rPr>
                <w:color w:val="auto"/>
                <w:sz w:val="22"/>
                <w:szCs w:val="22"/>
              </w:rPr>
              <w:t>Identify career pathway</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EF9F0E9"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459BE19A" w14:textId="6C76B7F5"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Identify </w:t>
            </w:r>
            <w:r w:rsidR="000C22A1">
              <w:rPr>
                <w:rFonts w:eastAsiaTheme="minorHAnsi"/>
                <w:color w:val="auto"/>
                <w:sz w:val="22"/>
                <w:szCs w:val="22"/>
                <w:lang w:val="en-GB" w:eastAsia="en-US"/>
              </w:rPr>
              <w:t xml:space="preserve">the types and purpose of occupations within the sector and their associated employing organisations </w:t>
            </w:r>
            <w:r>
              <w:rPr>
                <w:rFonts w:eastAsiaTheme="minorHAnsi"/>
                <w:color w:val="auto"/>
                <w:sz w:val="22"/>
                <w:szCs w:val="22"/>
                <w:lang w:val="en-GB" w:eastAsia="en-US"/>
              </w:rPr>
              <w:t>to support career plan development</w:t>
            </w:r>
          </w:p>
        </w:tc>
      </w:tr>
      <w:tr w:rsidR="000C22A1" w14:paraId="5AB1816E"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7FAD1C9" w14:textId="77777777" w:rsidR="000C22A1" w:rsidRDefault="000C22A1">
            <w:pPr>
              <w:pStyle w:val="VRQAIntro"/>
              <w:tabs>
                <w:tab w:val="clear" w:pos="160"/>
                <w:tab w:val="left" w:pos="51"/>
              </w:tabs>
              <w:spacing w:before="60" w:after="0"/>
              <w:rPr>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C4EEEED"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B30CAF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9E67F61" w14:textId="7565E04D"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Identify occupations that align with personal interests and aptitudes</w:t>
            </w:r>
            <w:r w:rsidR="00EF19C3">
              <w:rPr>
                <w:rFonts w:eastAsiaTheme="minorHAnsi"/>
                <w:color w:val="auto"/>
                <w:sz w:val="22"/>
                <w:szCs w:val="22"/>
                <w:lang w:val="en-GB" w:eastAsia="en-US"/>
              </w:rPr>
              <w:t xml:space="preserve"> to determine potential career pathway</w:t>
            </w:r>
          </w:p>
        </w:tc>
      </w:tr>
      <w:tr w:rsidR="000C22A1" w14:paraId="5EFF9165"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6BF46F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5311F15B"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72650D6B"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9C0A82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identify educational and training requirements associated with preferred occupations</w:t>
            </w:r>
          </w:p>
        </w:tc>
      </w:tr>
      <w:tr w:rsidR="000C22A1" w14:paraId="438EF99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D79B67F"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5AE1B5" w14:textId="5E5E4BF3" w:rsidR="000C22A1" w:rsidRDefault="000C22A1" w:rsidP="00C35659">
            <w:pPr>
              <w:pStyle w:val="VRQAIntro"/>
              <w:tabs>
                <w:tab w:val="left" w:pos="51"/>
              </w:tabs>
              <w:spacing w:before="6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6919FBD"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BA9FE55"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identify skill and knowledge requirements of preferred occupation</w:t>
            </w:r>
          </w:p>
        </w:tc>
      </w:tr>
      <w:tr w:rsidR="000C22A1" w14:paraId="7192EA3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F08FEB9"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720F13F"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5D3E942"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6DA86E0D" w14:textId="47BFB3C9" w:rsidR="000C22A1" w:rsidRDefault="00705774" w:rsidP="00705774">
            <w:pPr>
              <w:pStyle w:val="VRQAFormBody"/>
              <w:framePr w:hSpace="0" w:wrap="auto" w:vAnchor="margin" w:hAnchor="text" w:xAlign="left" w:yAlign="inline"/>
              <w:tabs>
                <w:tab w:val="left" w:pos="51"/>
              </w:tabs>
              <w:rPr>
                <w:rFonts w:eastAsiaTheme="minorHAnsi"/>
                <w:color w:val="auto"/>
                <w:sz w:val="22"/>
                <w:szCs w:val="22"/>
                <w:lang w:val="en-GB" w:eastAsia="en-US"/>
              </w:rPr>
            </w:pPr>
            <w:r w:rsidRPr="00705774">
              <w:rPr>
                <w:rFonts w:eastAsiaTheme="minorHAnsi"/>
                <w:color w:val="auto"/>
                <w:sz w:val="22"/>
                <w:szCs w:val="22"/>
                <w:lang w:val="en-GB" w:eastAsia="en-US"/>
              </w:rPr>
              <w:t>Identify personal strengths, weaknesses</w:t>
            </w:r>
            <w:r w:rsidR="00AA60EC">
              <w:rPr>
                <w:rFonts w:eastAsiaTheme="minorHAnsi"/>
                <w:color w:val="auto"/>
                <w:sz w:val="22"/>
                <w:szCs w:val="22"/>
                <w:lang w:val="en-GB" w:eastAsia="en-US"/>
              </w:rPr>
              <w:t>,</w:t>
            </w:r>
            <w:r w:rsidRPr="00705774">
              <w:rPr>
                <w:rFonts w:eastAsiaTheme="minorHAnsi"/>
                <w:color w:val="auto"/>
                <w:sz w:val="22"/>
                <w:szCs w:val="22"/>
                <w:lang w:val="en-GB" w:eastAsia="en-US"/>
              </w:rPr>
              <w:t xml:space="preserve"> and interests in relation to the </w:t>
            </w:r>
            <w:r>
              <w:rPr>
                <w:rFonts w:eastAsiaTheme="minorHAnsi"/>
                <w:color w:val="auto"/>
                <w:sz w:val="22"/>
                <w:szCs w:val="22"/>
                <w:lang w:val="en-GB" w:eastAsia="en-US"/>
              </w:rPr>
              <w:t>preferred occupation</w:t>
            </w:r>
          </w:p>
        </w:tc>
      </w:tr>
      <w:tr w:rsidR="00705774" w14:paraId="57F2021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2B3212C" w14:textId="77777777" w:rsidR="00705774" w:rsidRDefault="00705774">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2D0C4FCE" w14:textId="77777777" w:rsidR="00705774" w:rsidRDefault="00705774">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C5E5BDE" w14:textId="4DA1F5E2" w:rsidR="00705774" w:rsidRDefault="00705774">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5AF72FCF" w14:textId="7838DAA3" w:rsidR="00705774" w:rsidRPr="00705774" w:rsidRDefault="00705774" w:rsidP="00705774">
            <w:pPr>
              <w:pStyle w:val="VRQAFormBody"/>
              <w:framePr w:hSpace="0" w:wrap="auto" w:vAnchor="margin" w:hAnchor="text" w:xAlign="left" w:yAlign="inline"/>
              <w:tabs>
                <w:tab w:val="left" w:pos="51"/>
              </w:tabs>
              <w:rPr>
                <w:rFonts w:eastAsiaTheme="minorHAnsi"/>
                <w:color w:val="auto"/>
                <w:sz w:val="22"/>
                <w:szCs w:val="22"/>
                <w:lang w:val="en-GB" w:eastAsia="en-US"/>
              </w:rPr>
            </w:pPr>
            <w:r w:rsidRPr="00705774">
              <w:rPr>
                <w:rFonts w:eastAsiaTheme="minorHAnsi"/>
                <w:color w:val="auto"/>
                <w:sz w:val="22"/>
                <w:szCs w:val="22"/>
                <w:lang w:val="en-GB" w:eastAsia="en-US"/>
              </w:rPr>
              <w:t xml:space="preserve">Identify self-development needs to gain and maintain employment </w:t>
            </w:r>
            <w:r>
              <w:rPr>
                <w:rFonts w:eastAsiaTheme="minorHAnsi"/>
                <w:color w:val="auto"/>
                <w:sz w:val="22"/>
                <w:szCs w:val="22"/>
                <w:lang w:val="en-GB" w:eastAsia="en-US"/>
              </w:rPr>
              <w:t xml:space="preserve">in relation to the preferred occupation </w:t>
            </w:r>
          </w:p>
        </w:tc>
      </w:tr>
      <w:tr w:rsidR="000C22A1" w14:paraId="35986607"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2C2F7B93" w14:textId="77777777" w:rsidR="000C22A1" w:rsidRDefault="000C22A1">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3</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34A4702C" w14:textId="2E0CDD6A" w:rsidR="000C22A1" w:rsidRDefault="000C22A1">
            <w:pPr>
              <w:pStyle w:val="VRQAIntro"/>
              <w:tabs>
                <w:tab w:val="clear" w:pos="160"/>
                <w:tab w:val="left" w:pos="51"/>
              </w:tabs>
              <w:spacing w:before="60" w:after="0"/>
              <w:rPr>
                <w:color w:val="auto"/>
                <w:sz w:val="22"/>
                <w:szCs w:val="22"/>
              </w:rPr>
            </w:pPr>
            <w:r>
              <w:rPr>
                <w:color w:val="auto"/>
                <w:sz w:val="22"/>
                <w:szCs w:val="22"/>
              </w:rPr>
              <w:t>Draft</w:t>
            </w:r>
            <w:r w:rsidR="00EF19C3">
              <w:rPr>
                <w:color w:val="auto"/>
                <w:sz w:val="22"/>
                <w:szCs w:val="22"/>
              </w:rPr>
              <w:t>, review and finalise</w:t>
            </w:r>
            <w:r>
              <w:rPr>
                <w:color w:val="auto"/>
                <w:sz w:val="22"/>
                <w:szCs w:val="22"/>
              </w:rPr>
              <w:t xml:space="preserve"> career plan</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370238C"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0108A5A" w14:textId="7D7F5856"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Gather and organise information to support short</w:t>
            </w:r>
            <w:r w:rsidR="005B0D6A">
              <w:rPr>
                <w:rFonts w:eastAsiaTheme="minorHAnsi"/>
                <w:color w:val="auto"/>
                <w:sz w:val="22"/>
                <w:szCs w:val="22"/>
                <w:lang w:val="en-GB" w:eastAsia="en-US"/>
              </w:rPr>
              <w:t>-</w:t>
            </w:r>
            <w:r>
              <w:rPr>
                <w:rFonts w:eastAsiaTheme="minorHAnsi"/>
                <w:color w:val="auto"/>
                <w:sz w:val="22"/>
                <w:szCs w:val="22"/>
                <w:lang w:val="en-GB" w:eastAsia="en-US"/>
              </w:rPr>
              <w:t xml:space="preserve"> term and long-term work and education career pathway milestones </w:t>
            </w:r>
          </w:p>
        </w:tc>
      </w:tr>
      <w:tr w:rsidR="000C22A1" w14:paraId="4F7B99F2"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28EF163"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0CF2A73"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69C3C32"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2BE0968" w14:textId="71066810" w:rsidR="000C22A1" w:rsidRDefault="000C22A1" w:rsidP="00BC298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Document a plan for entry into and progression through the career pathway, </w:t>
            </w:r>
            <w:r w:rsidR="00B10BFE">
              <w:rPr>
                <w:rFonts w:eastAsiaTheme="minorHAnsi"/>
                <w:color w:val="auto"/>
                <w:sz w:val="22"/>
                <w:szCs w:val="22"/>
                <w:lang w:val="en-GB" w:eastAsia="en-US"/>
              </w:rPr>
              <w:t>that includes</w:t>
            </w:r>
            <w:r>
              <w:rPr>
                <w:rFonts w:eastAsiaTheme="minorHAnsi"/>
                <w:color w:val="auto"/>
                <w:sz w:val="22"/>
                <w:szCs w:val="22"/>
                <w:lang w:val="en-GB" w:eastAsia="en-US"/>
              </w:rPr>
              <w:t xml:space="preserve"> ongoing </w:t>
            </w:r>
            <w:r w:rsidR="00BC298B">
              <w:rPr>
                <w:rFonts w:eastAsiaTheme="minorHAnsi"/>
                <w:color w:val="auto"/>
                <w:sz w:val="22"/>
                <w:szCs w:val="22"/>
                <w:lang w:val="en-GB" w:eastAsia="en-US"/>
              </w:rPr>
              <w:t xml:space="preserve">education </w:t>
            </w:r>
            <w:r>
              <w:rPr>
                <w:rFonts w:eastAsiaTheme="minorHAnsi"/>
                <w:color w:val="auto"/>
                <w:sz w:val="22"/>
                <w:szCs w:val="22"/>
                <w:lang w:val="en-GB" w:eastAsia="en-US"/>
              </w:rPr>
              <w:t>and</w:t>
            </w:r>
            <w:r w:rsidR="00BC298B">
              <w:rPr>
                <w:rFonts w:eastAsiaTheme="minorHAnsi"/>
                <w:color w:val="auto"/>
                <w:sz w:val="22"/>
                <w:szCs w:val="22"/>
                <w:lang w:val="en-GB" w:eastAsia="en-US"/>
              </w:rPr>
              <w:t xml:space="preserve"> work</w:t>
            </w:r>
          </w:p>
        </w:tc>
      </w:tr>
      <w:tr w:rsidR="000C22A1" w14:paraId="34E813C3" w14:textId="77777777" w:rsidTr="00C35659">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3CDB77A" w14:textId="25CE92B5"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60496A5" w14:textId="231A8DB6"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913EAD1" w14:textId="20E4AA58"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1C243A94"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Seek feedback on career plan from people with sector knowledge and determine amendments for improvement </w:t>
            </w:r>
          </w:p>
        </w:tc>
      </w:tr>
      <w:tr w:rsidR="000C22A1" w14:paraId="7E3B1ACB"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64AEB11"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328D31A"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03763D1" w14:textId="297CB846" w:rsidR="000C22A1" w:rsidRDefault="00EF19C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7FCF476"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Amend career plan according to improvements identified to create final version </w:t>
            </w:r>
          </w:p>
        </w:tc>
      </w:tr>
    </w:tbl>
    <w:p w14:paraId="3C7FEC56" w14:textId="77777777" w:rsidR="000C22A1" w:rsidRDefault="000C22A1" w:rsidP="000C22A1">
      <w:pPr>
        <w:pStyle w:val="VRQAIntro"/>
        <w:spacing w:before="60" w:after="0"/>
        <w:rPr>
          <w:b/>
          <w:color w:val="FFFFFF" w:themeColor="background1"/>
          <w:sz w:val="18"/>
          <w:szCs w:val="18"/>
        </w:rPr>
      </w:pPr>
    </w:p>
    <w:p w14:paraId="129A6C32"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85" w:type="dxa"/>
        <w:tblInd w:w="-20" w:type="dxa"/>
        <w:tblLayout w:type="fixed"/>
        <w:tblLook w:val="04A0" w:firstRow="1" w:lastRow="0" w:firstColumn="1" w:lastColumn="0" w:noHBand="0" w:noVBand="1"/>
      </w:tblPr>
      <w:tblGrid>
        <w:gridCol w:w="20"/>
        <w:gridCol w:w="2762"/>
        <w:gridCol w:w="640"/>
        <w:gridCol w:w="6643"/>
        <w:gridCol w:w="20"/>
      </w:tblGrid>
      <w:tr w:rsidR="000C22A1" w14:paraId="24DDFA2C" w14:textId="77777777" w:rsidTr="00F93293">
        <w:trPr>
          <w:gridAfter w:val="1"/>
          <w:wAfter w:w="20" w:type="dxa"/>
          <w:trHeight w:val="363"/>
        </w:trPr>
        <w:tc>
          <w:tcPr>
            <w:tcW w:w="10065" w:type="dxa"/>
            <w:gridSpan w:val="4"/>
            <w:tcBorders>
              <w:top w:val="nil"/>
              <w:left w:val="nil"/>
              <w:bottom w:val="nil"/>
              <w:right w:val="nil"/>
            </w:tcBorders>
            <w:shd w:val="clear" w:color="auto" w:fill="103D64" w:themeFill="text2"/>
            <w:hideMark/>
          </w:tcPr>
          <w:p w14:paraId="4935828B"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2837E860" w14:textId="77777777" w:rsidTr="00F93293">
        <w:trPr>
          <w:gridAfter w:val="1"/>
          <w:wAfter w:w="20" w:type="dxa"/>
          <w:trHeight w:val="957"/>
        </w:trPr>
        <w:tc>
          <w:tcPr>
            <w:tcW w:w="10065" w:type="dxa"/>
            <w:gridSpan w:val="4"/>
            <w:tcBorders>
              <w:top w:val="nil"/>
              <w:left w:val="nil"/>
              <w:bottom w:val="nil"/>
              <w:right w:val="nil"/>
            </w:tcBorders>
            <w:hideMark/>
          </w:tcPr>
          <w:p w14:paraId="72D31E22" w14:textId="77777777" w:rsidR="000C22A1" w:rsidRDefault="000C22A1">
            <w:pPr>
              <w:pStyle w:val="AccredTemplate"/>
              <w:rPr>
                <w:i w:val="0"/>
                <w:iCs w:val="0"/>
                <w:sz w:val="22"/>
                <w:szCs w:val="22"/>
              </w:rPr>
            </w:pPr>
            <w:r>
              <w:rPr>
                <w:i w:val="0"/>
                <w:iCs w:val="0"/>
                <w:color w:val="auto"/>
                <w:sz w:val="22"/>
                <w:szCs w:val="22"/>
              </w:rPr>
              <w:t xml:space="preserve">N/A </w:t>
            </w:r>
          </w:p>
        </w:tc>
      </w:tr>
      <w:tr w:rsidR="000C22A1" w14:paraId="7337D23E" w14:textId="77777777" w:rsidTr="00F93293">
        <w:trPr>
          <w:gridBefore w:val="1"/>
          <w:wBefore w:w="20" w:type="dxa"/>
          <w:trHeight w:val="50"/>
        </w:trPr>
        <w:tc>
          <w:tcPr>
            <w:tcW w:w="10065" w:type="dxa"/>
            <w:gridSpan w:val="4"/>
            <w:tcBorders>
              <w:top w:val="nil"/>
              <w:left w:val="nil"/>
              <w:bottom w:val="nil"/>
              <w:right w:val="nil"/>
            </w:tcBorders>
            <w:shd w:val="clear" w:color="auto" w:fill="103D64" w:themeFill="text2"/>
            <w:vAlign w:val="center"/>
            <w:hideMark/>
          </w:tcPr>
          <w:p w14:paraId="7144B099"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6695A30F" w14:textId="77777777" w:rsidTr="00F93293">
        <w:trPr>
          <w:gridBefore w:val="1"/>
          <w:wBefore w:w="20" w:type="dxa"/>
          <w:trHeight w:val="620"/>
        </w:trPr>
        <w:tc>
          <w:tcPr>
            <w:tcW w:w="10065" w:type="dxa"/>
            <w:gridSpan w:val="4"/>
            <w:tcBorders>
              <w:top w:val="nil"/>
              <w:left w:val="nil"/>
              <w:bottom w:val="single" w:sz="4" w:space="0" w:color="auto"/>
              <w:right w:val="nil"/>
            </w:tcBorders>
            <w:hideMark/>
          </w:tcPr>
          <w:p w14:paraId="3F898DAF"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1B0D417A" w14:textId="77777777" w:rsidR="000C22A1" w:rsidRDefault="000C22A1">
            <w:pPr>
              <w:pStyle w:val="AccredTemplate"/>
              <w:spacing w:before="0"/>
              <w:rPr>
                <w:sz w:val="22"/>
                <w:szCs w:val="22"/>
              </w:rPr>
            </w:pPr>
            <w:r>
              <w:rPr>
                <w:i w:val="0"/>
                <w:iCs w:val="0"/>
                <w:color w:val="auto"/>
                <w:sz w:val="22"/>
                <w:szCs w:val="22"/>
              </w:rPr>
              <w:t>Foundation skills essential to performance and not explicit in the performance criteria must be assessed.</w:t>
            </w:r>
          </w:p>
        </w:tc>
      </w:tr>
      <w:tr w:rsidR="000C22A1" w14:paraId="7A73835C" w14:textId="77777777" w:rsidTr="00F93293">
        <w:trPr>
          <w:gridBefore w:val="1"/>
          <w:wBefore w:w="20" w:type="dxa"/>
          <w:trHeight w:val="42"/>
        </w:trPr>
        <w:tc>
          <w:tcPr>
            <w:tcW w:w="3402" w:type="dxa"/>
            <w:gridSpan w:val="2"/>
            <w:tcBorders>
              <w:top w:val="single" w:sz="4" w:space="0" w:color="auto"/>
              <w:left w:val="single" w:sz="4" w:space="0" w:color="auto"/>
              <w:bottom w:val="single" w:sz="4" w:space="0" w:color="auto"/>
              <w:right w:val="single" w:sz="4" w:space="0" w:color="auto"/>
            </w:tcBorders>
            <w:hideMark/>
          </w:tcPr>
          <w:p w14:paraId="159D6A11"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3" w:type="dxa"/>
            <w:gridSpan w:val="2"/>
            <w:tcBorders>
              <w:top w:val="single" w:sz="4" w:space="0" w:color="auto"/>
              <w:left w:val="single" w:sz="4" w:space="0" w:color="auto"/>
              <w:bottom w:val="single" w:sz="4" w:space="0" w:color="auto"/>
              <w:right w:val="single" w:sz="4" w:space="0" w:color="auto"/>
            </w:tcBorders>
            <w:hideMark/>
          </w:tcPr>
          <w:p w14:paraId="52FACC11"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0CAB8955"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C8362CC"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hideMark/>
          </w:tcPr>
          <w:p w14:paraId="1772080D" w14:textId="050D4781"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interpret </w:t>
            </w:r>
            <w:r w:rsidR="0034529E">
              <w:rPr>
                <w:i w:val="0"/>
                <w:iCs w:val="0"/>
                <w:color w:val="auto"/>
                <w:sz w:val="22"/>
                <w:szCs w:val="22"/>
              </w:rPr>
              <w:t xml:space="preserve">basic </w:t>
            </w:r>
            <w:r>
              <w:rPr>
                <w:i w:val="0"/>
                <w:iCs w:val="0"/>
                <w:color w:val="auto"/>
                <w:sz w:val="22"/>
                <w:szCs w:val="22"/>
              </w:rPr>
              <w:t>sector and occupational information</w:t>
            </w:r>
          </w:p>
        </w:tc>
      </w:tr>
      <w:tr w:rsidR="000C22A1" w14:paraId="5E477D6A"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2BC0349B" w14:textId="77777777" w:rsidR="000C22A1" w:rsidRDefault="000C22A1">
            <w:pPr>
              <w:pStyle w:val="AccredTemplate"/>
              <w:rPr>
                <w:i w:val="0"/>
                <w:iCs w:val="0"/>
                <w:color w:val="auto"/>
                <w:sz w:val="22"/>
                <w:szCs w:val="22"/>
              </w:rPr>
            </w:pPr>
            <w:r>
              <w:rPr>
                <w:i w:val="0"/>
                <w:iCs w:val="0"/>
                <w:color w:val="auto"/>
                <w:sz w:val="22"/>
                <w:szCs w:val="22"/>
              </w:rPr>
              <w:t>Writing skills to:</w:t>
            </w:r>
          </w:p>
        </w:tc>
        <w:tc>
          <w:tcPr>
            <w:tcW w:w="6663" w:type="dxa"/>
            <w:gridSpan w:val="2"/>
            <w:tcBorders>
              <w:top w:val="single" w:sz="4" w:space="0" w:color="auto"/>
              <w:left w:val="nil"/>
              <w:bottom w:val="single" w:sz="4" w:space="0" w:color="auto"/>
              <w:right w:val="single" w:sz="4" w:space="0" w:color="auto"/>
            </w:tcBorders>
            <w:hideMark/>
          </w:tcPr>
          <w:p w14:paraId="07AEF707" w14:textId="158A75B2"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organise information into </w:t>
            </w:r>
            <w:r w:rsidR="0034529E">
              <w:rPr>
                <w:i w:val="0"/>
                <w:iCs w:val="0"/>
                <w:color w:val="auto"/>
                <w:sz w:val="22"/>
                <w:szCs w:val="22"/>
              </w:rPr>
              <w:t xml:space="preserve">basic </w:t>
            </w:r>
            <w:r>
              <w:rPr>
                <w:i w:val="0"/>
                <w:iCs w:val="0"/>
                <w:color w:val="auto"/>
                <w:sz w:val="22"/>
                <w:szCs w:val="22"/>
              </w:rPr>
              <w:t>text</w:t>
            </w:r>
          </w:p>
        </w:tc>
      </w:tr>
      <w:tr w:rsidR="000C22A1" w14:paraId="10579144"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77A33C59" w14:textId="77777777" w:rsidR="000C22A1" w:rsidRDefault="000C22A1">
            <w:pPr>
              <w:pStyle w:val="AccredTemplate"/>
              <w:rPr>
                <w:i w:val="0"/>
                <w:iCs w:val="0"/>
                <w:color w:val="auto"/>
                <w:sz w:val="22"/>
                <w:szCs w:val="22"/>
              </w:rPr>
            </w:pPr>
            <w:r>
              <w:rPr>
                <w:i w:val="0"/>
                <w:iCs w:val="0"/>
                <w:color w:val="auto"/>
                <w:sz w:val="22"/>
                <w:szCs w:val="22"/>
              </w:rPr>
              <w:t>Oral communication skills to:</w:t>
            </w:r>
          </w:p>
        </w:tc>
        <w:tc>
          <w:tcPr>
            <w:tcW w:w="6663" w:type="dxa"/>
            <w:gridSpan w:val="2"/>
            <w:tcBorders>
              <w:top w:val="single" w:sz="4" w:space="0" w:color="auto"/>
              <w:left w:val="nil"/>
              <w:bottom w:val="single" w:sz="4" w:space="0" w:color="auto"/>
              <w:right w:val="single" w:sz="4" w:space="0" w:color="auto"/>
            </w:tcBorders>
            <w:hideMark/>
          </w:tcPr>
          <w:p w14:paraId="4C4F114D" w14:textId="77777777"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use questioning and listening to obtain feedback </w:t>
            </w:r>
          </w:p>
        </w:tc>
      </w:tr>
      <w:tr w:rsidR="000C22A1" w14:paraId="403F70E1"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0A6C8C76" w14:textId="77777777" w:rsidR="000C22A1" w:rsidRDefault="000C22A1">
            <w:pPr>
              <w:pStyle w:val="AccredTemplate"/>
              <w:rPr>
                <w:i w:val="0"/>
                <w:iCs w:val="0"/>
                <w:color w:val="auto"/>
                <w:sz w:val="22"/>
                <w:szCs w:val="22"/>
              </w:rPr>
            </w:pPr>
            <w:r>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hideMark/>
          </w:tcPr>
          <w:p w14:paraId="01554B89" w14:textId="77777777" w:rsidR="000C22A1" w:rsidRDefault="000C22A1" w:rsidP="00910A6F">
            <w:pPr>
              <w:pStyle w:val="AccredTemplate"/>
              <w:numPr>
                <w:ilvl w:val="0"/>
                <w:numId w:val="53"/>
              </w:numPr>
              <w:rPr>
                <w:i w:val="0"/>
                <w:iCs w:val="0"/>
                <w:color w:val="auto"/>
                <w:sz w:val="22"/>
                <w:szCs w:val="22"/>
              </w:rPr>
            </w:pPr>
            <w:r>
              <w:rPr>
                <w:i w:val="0"/>
                <w:iCs w:val="0"/>
                <w:color w:val="auto"/>
                <w:sz w:val="22"/>
                <w:szCs w:val="22"/>
              </w:rPr>
              <w:t>apply approximate time frames to career plan</w:t>
            </w:r>
          </w:p>
        </w:tc>
      </w:tr>
      <w:tr w:rsidR="000C22A1" w14:paraId="548F09AB" w14:textId="77777777" w:rsidTr="00F93293">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7117B89"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hideMark/>
          </w:tcPr>
          <w:p w14:paraId="2D72C234" w14:textId="0841093A" w:rsidR="00BC298B" w:rsidRDefault="00BC298B" w:rsidP="00910A6F">
            <w:pPr>
              <w:pStyle w:val="AccredTemplate"/>
              <w:numPr>
                <w:ilvl w:val="0"/>
                <w:numId w:val="53"/>
              </w:numPr>
              <w:rPr>
                <w:i w:val="0"/>
                <w:iCs w:val="0"/>
                <w:color w:val="auto"/>
                <w:sz w:val="22"/>
                <w:szCs w:val="22"/>
              </w:rPr>
            </w:pPr>
            <w:r>
              <w:rPr>
                <w:i w:val="0"/>
                <w:iCs w:val="0"/>
                <w:color w:val="auto"/>
                <w:sz w:val="22"/>
                <w:szCs w:val="22"/>
              </w:rPr>
              <w:t>create and save electronic documents</w:t>
            </w:r>
          </w:p>
          <w:p w14:paraId="420BA773" w14:textId="242B493B" w:rsidR="00BC298B" w:rsidRDefault="00BC298B" w:rsidP="00910A6F">
            <w:pPr>
              <w:pStyle w:val="AccredTemplate"/>
              <w:numPr>
                <w:ilvl w:val="0"/>
                <w:numId w:val="53"/>
              </w:numPr>
              <w:rPr>
                <w:i w:val="0"/>
                <w:iCs w:val="0"/>
                <w:color w:val="auto"/>
                <w:sz w:val="22"/>
                <w:szCs w:val="22"/>
              </w:rPr>
            </w:pPr>
            <w:r>
              <w:rPr>
                <w:i w:val="0"/>
                <w:iCs w:val="0"/>
                <w:color w:val="auto"/>
                <w:sz w:val="22"/>
                <w:szCs w:val="22"/>
              </w:rPr>
              <w:t>research information using the internet</w:t>
            </w:r>
          </w:p>
          <w:p w14:paraId="34BD1302" w14:textId="0140C92F" w:rsidR="000C22A1" w:rsidRDefault="000C22A1" w:rsidP="00910A6F">
            <w:pPr>
              <w:pStyle w:val="AccredTemplate"/>
              <w:numPr>
                <w:ilvl w:val="0"/>
                <w:numId w:val="53"/>
              </w:numPr>
              <w:rPr>
                <w:i w:val="0"/>
                <w:iCs w:val="0"/>
                <w:color w:val="auto"/>
                <w:sz w:val="22"/>
                <w:szCs w:val="22"/>
              </w:rPr>
            </w:pPr>
            <w:r>
              <w:rPr>
                <w:i w:val="0"/>
                <w:iCs w:val="0"/>
                <w:color w:val="auto"/>
                <w:sz w:val="22"/>
                <w:szCs w:val="22"/>
              </w:rPr>
              <w:t xml:space="preserve">use software applications to organise and format information </w:t>
            </w:r>
          </w:p>
        </w:tc>
      </w:tr>
      <w:tr w:rsidR="000C22A1" w14:paraId="088A691D" w14:textId="77777777" w:rsidTr="00F93293">
        <w:trPr>
          <w:gridBefore w:val="1"/>
          <w:wBefore w:w="20" w:type="dxa"/>
          <w:trHeight w:val="876"/>
        </w:trPr>
        <w:tc>
          <w:tcPr>
            <w:tcW w:w="2762" w:type="dxa"/>
            <w:tcBorders>
              <w:top w:val="dotted" w:sz="4" w:space="0" w:color="888B8D" w:themeColor="accent2"/>
              <w:left w:val="nil"/>
              <w:bottom w:val="dotted" w:sz="2" w:space="0" w:color="888B8D" w:themeColor="accent2"/>
              <w:right w:val="dotted" w:sz="4" w:space="0" w:color="888B8D" w:themeColor="accent2"/>
            </w:tcBorders>
            <w:hideMark/>
          </w:tcPr>
          <w:p w14:paraId="0E947CE4"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single" w:sz="4" w:space="0" w:color="auto"/>
              <w:right w:val="nil"/>
            </w:tcBorders>
            <w:hideMark/>
          </w:tcPr>
          <w:p w14:paraId="7187F9E3" w14:textId="77777777" w:rsidR="000C22A1" w:rsidRDefault="000C22A1">
            <w:pPr>
              <w:pStyle w:val="AccredTemplate"/>
              <w:rPr>
                <w:i w:val="0"/>
                <w:iCs w:val="0"/>
                <w:sz w:val="22"/>
                <w:szCs w:val="22"/>
              </w:rPr>
            </w:pPr>
            <w:r>
              <w:rPr>
                <w:i w:val="0"/>
                <w:iCs w:val="0"/>
                <w:color w:val="auto"/>
                <w:sz w:val="22"/>
                <w:szCs w:val="22"/>
              </w:rPr>
              <w:t>New unit, no equivalent unit.</w:t>
            </w:r>
          </w:p>
        </w:tc>
      </w:tr>
    </w:tbl>
    <w:p w14:paraId="40EF2386"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3132A90B"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30F4242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7F8BCAE8" w14:textId="77777777" w:rsidR="000C22A1" w:rsidRDefault="000C22A1">
            <w:pPr>
              <w:pStyle w:val="VRQAIntro"/>
              <w:spacing w:before="60" w:after="0"/>
              <w:rPr>
                <w:b/>
                <w:color w:val="FFFFFF" w:themeColor="background1"/>
                <w:sz w:val="22"/>
                <w:szCs w:val="22"/>
              </w:rPr>
            </w:pPr>
            <w:r>
              <w:rPr>
                <w:b/>
                <w:color w:val="FFFFFF" w:themeColor="background1"/>
                <w:sz w:val="22"/>
                <w:szCs w:val="22"/>
              </w:rPr>
              <w:t>Assessment Requirements</w:t>
            </w:r>
          </w:p>
        </w:tc>
      </w:tr>
      <w:tr w:rsidR="000C22A1" w14:paraId="2AF925BD" w14:textId="77777777" w:rsidTr="000C22A1">
        <w:trPr>
          <w:trHeight w:val="561"/>
        </w:trPr>
        <w:tc>
          <w:tcPr>
            <w:tcW w:w="2283" w:type="dxa"/>
            <w:tcBorders>
              <w:top w:val="nil"/>
              <w:left w:val="nil"/>
              <w:bottom w:val="nil"/>
              <w:right w:val="dotted" w:sz="4" w:space="0" w:color="888B8D" w:themeColor="accent2"/>
            </w:tcBorders>
            <w:hideMark/>
          </w:tcPr>
          <w:p w14:paraId="211C18BB"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4DED7D9F" w14:textId="0007C58B"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VU23699</w:t>
            </w:r>
            <w:r>
              <w:rPr>
                <w:bCs/>
                <w:i w:val="0"/>
                <w:iCs w:val="0"/>
                <w:color w:val="auto"/>
                <w:sz w:val="22"/>
                <w:szCs w:val="22"/>
              </w:rPr>
              <w:t xml:space="preserve"> </w:t>
            </w:r>
            <w:r>
              <w:rPr>
                <w:b/>
                <w:bCs/>
                <w:i w:val="0"/>
                <w:iCs w:val="0"/>
                <w:color w:val="auto"/>
                <w:sz w:val="22"/>
                <w:szCs w:val="22"/>
              </w:rPr>
              <w:t>Develop a career plan for the early childhood education and care sector</w:t>
            </w:r>
          </w:p>
        </w:tc>
      </w:tr>
      <w:tr w:rsidR="000C22A1" w14:paraId="39D84591"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3329897F"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B8C8BB3" w14:textId="3143AF02" w:rsidR="000C22A1" w:rsidRDefault="000C22A1" w:rsidP="00E632B9">
            <w:pPr>
              <w:pStyle w:val="AccredTemplate"/>
              <w:rPr>
                <w:i w:val="0"/>
                <w:iCs w:val="0"/>
                <w:color w:val="auto"/>
                <w:sz w:val="22"/>
                <w:szCs w:val="22"/>
              </w:rPr>
            </w:pPr>
            <w:r>
              <w:rPr>
                <w:i w:val="0"/>
                <w:iCs w:val="0"/>
                <w:color w:val="auto"/>
                <w:sz w:val="22"/>
                <w:szCs w:val="22"/>
              </w:rPr>
              <w:t xml:space="preserve">There must be evidence the learner has completed the tasks outlined in the elements, performance criteria and foundation skills of this unit </w:t>
            </w:r>
            <w:r w:rsidR="00E632B9" w:rsidRPr="00E632B9">
              <w:rPr>
                <w:i w:val="0"/>
                <w:iCs w:val="0"/>
                <w:color w:val="auto"/>
                <w:sz w:val="22"/>
                <w:szCs w:val="22"/>
              </w:rPr>
              <w:t xml:space="preserve">including evidence of the ability to </w:t>
            </w:r>
            <w:r>
              <w:rPr>
                <w:i w:val="0"/>
                <w:iCs w:val="0"/>
                <w:color w:val="auto"/>
                <w:sz w:val="22"/>
                <w:szCs w:val="22"/>
              </w:rPr>
              <w:t xml:space="preserve">identify an occupation of interest and </w:t>
            </w:r>
            <w:r w:rsidR="00AE585E">
              <w:rPr>
                <w:i w:val="0"/>
                <w:iCs w:val="0"/>
                <w:color w:val="auto"/>
                <w:sz w:val="22"/>
                <w:szCs w:val="22"/>
              </w:rPr>
              <w:t xml:space="preserve">develop </w:t>
            </w:r>
            <w:r>
              <w:rPr>
                <w:i w:val="0"/>
                <w:iCs w:val="0"/>
                <w:color w:val="auto"/>
                <w:sz w:val="22"/>
                <w:szCs w:val="22"/>
              </w:rPr>
              <w:t>a career plan to support a career pathway for employment.</w:t>
            </w:r>
            <w:r w:rsidR="000968CC">
              <w:rPr>
                <w:i w:val="0"/>
                <w:iCs w:val="0"/>
                <w:color w:val="auto"/>
                <w:sz w:val="22"/>
                <w:szCs w:val="22"/>
              </w:rPr>
              <w:t xml:space="preserve"> The career plan must be subject to a review process prior to finalisation. </w:t>
            </w:r>
          </w:p>
        </w:tc>
      </w:tr>
      <w:tr w:rsidR="000C22A1" w14:paraId="28E33219"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38F1A8F6"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29EBC4AD" w14:textId="4339189F" w:rsidR="000C22A1" w:rsidRDefault="000C22A1">
            <w:pPr>
              <w:pStyle w:val="AccredTemplate"/>
              <w:rPr>
                <w:i w:val="0"/>
                <w:iCs w:val="0"/>
                <w:color w:val="auto"/>
                <w:sz w:val="22"/>
                <w:szCs w:val="22"/>
              </w:rPr>
            </w:pPr>
            <w:r>
              <w:rPr>
                <w:i w:val="0"/>
                <w:iCs w:val="0"/>
                <w:color w:val="auto"/>
                <w:sz w:val="22"/>
                <w:szCs w:val="22"/>
              </w:rPr>
              <w:t xml:space="preserve">The learner must be able to demonstrate </w:t>
            </w:r>
            <w:r w:rsidR="00AA60EC">
              <w:rPr>
                <w:i w:val="0"/>
                <w:iCs w:val="0"/>
                <w:color w:val="auto"/>
                <w:sz w:val="22"/>
                <w:szCs w:val="22"/>
              </w:rPr>
              <w:t xml:space="preserve">the </w:t>
            </w:r>
            <w:r>
              <w:rPr>
                <w:i w:val="0"/>
                <w:iCs w:val="0"/>
                <w:color w:val="auto"/>
                <w:sz w:val="22"/>
                <w:szCs w:val="22"/>
              </w:rPr>
              <w:t xml:space="preserve">essential knowledge required to effectively do the task outlined in </w:t>
            </w:r>
            <w:r w:rsidR="00AA60EC">
              <w:rPr>
                <w:i w:val="0"/>
                <w:iCs w:val="0"/>
                <w:color w:val="auto"/>
                <w:sz w:val="22"/>
                <w:szCs w:val="22"/>
              </w:rPr>
              <w:t xml:space="preserve">the </w:t>
            </w:r>
            <w:r>
              <w:rPr>
                <w:i w:val="0"/>
                <w:iCs w:val="0"/>
                <w:color w:val="auto"/>
                <w:sz w:val="22"/>
                <w:szCs w:val="22"/>
              </w:rPr>
              <w:t>elements, performance criteria and foundation skills of this unit, manage the task and manage contingencies in the context of the work role. This includes knowledge of:</w:t>
            </w:r>
          </w:p>
          <w:p w14:paraId="54E4FC7C" w14:textId="53EAE1F2" w:rsidR="000C22A1" w:rsidRDefault="0034529E" w:rsidP="00910A6F">
            <w:pPr>
              <w:pStyle w:val="AccredTemplate"/>
              <w:numPr>
                <w:ilvl w:val="0"/>
                <w:numId w:val="54"/>
              </w:numPr>
              <w:rPr>
                <w:i w:val="0"/>
                <w:iCs w:val="0"/>
                <w:color w:val="auto"/>
                <w:sz w:val="22"/>
                <w:szCs w:val="22"/>
              </w:rPr>
            </w:pPr>
            <w:r>
              <w:rPr>
                <w:i w:val="0"/>
                <w:iCs w:val="0"/>
                <w:color w:val="auto"/>
                <w:sz w:val="22"/>
                <w:szCs w:val="22"/>
              </w:rPr>
              <w:t xml:space="preserve">industry </w:t>
            </w:r>
            <w:r w:rsidR="000C22A1">
              <w:rPr>
                <w:i w:val="0"/>
                <w:iCs w:val="0"/>
                <w:color w:val="auto"/>
                <w:sz w:val="22"/>
                <w:szCs w:val="22"/>
              </w:rPr>
              <w:t>terminology and its meaning for occupational roles and responsibilities within the early childhood education and care sector</w:t>
            </w:r>
          </w:p>
          <w:p w14:paraId="6FB70081"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common sources and types of sector information</w:t>
            </w:r>
          </w:p>
          <w:p w14:paraId="5A9B3E70"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purpose and scope of responsibility of key stakeholders and occupations within the sector</w:t>
            </w:r>
          </w:p>
          <w:p w14:paraId="10B725FB"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basic online research techniques</w:t>
            </w:r>
          </w:p>
          <w:p w14:paraId="5D38D91C" w14:textId="55DAA328" w:rsidR="000C22A1" w:rsidRDefault="007238DD" w:rsidP="00910A6F">
            <w:pPr>
              <w:pStyle w:val="AccredTemplate"/>
              <w:numPr>
                <w:ilvl w:val="0"/>
                <w:numId w:val="54"/>
              </w:numPr>
              <w:rPr>
                <w:i w:val="0"/>
                <w:iCs w:val="0"/>
                <w:color w:val="auto"/>
                <w:sz w:val="22"/>
                <w:szCs w:val="22"/>
              </w:rPr>
            </w:pPr>
            <w:r>
              <w:rPr>
                <w:i w:val="0"/>
                <w:iCs w:val="0"/>
                <w:color w:val="auto"/>
                <w:sz w:val="22"/>
                <w:szCs w:val="22"/>
              </w:rPr>
              <w:t>occ</w:t>
            </w:r>
            <w:r w:rsidR="005C22D4">
              <w:rPr>
                <w:i w:val="0"/>
                <w:iCs w:val="0"/>
                <w:color w:val="auto"/>
                <w:sz w:val="22"/>
                <w:szCs w:val="22"/>
              </w:rPr>
              <w:t>upations that align to personal</w:t>
            </w:r>
            <w:r w:rsidR="000C22A1">
              <w:rPr>
                <w:i w:val="0"/>
                <w:iCs w:val="0"/>
                <w:color w:val="auto"/>
                <w:sz w:val="22"/>
                <w:szCs w:val="22"/>
              </w:rPr>
              <w:t xml:space="preserve"> interests, aptitudes, skills and knowledge</w:t>
            </w:r>
          </w:p>
          <w:p w14:paraId="68EDF996" w14:textId="77777777" w:rsidR="000C22A1" w:rsidRDefault="000C22A1" w:rsidP="00910A6F">
            <w:pPr>
              <w:pStyle w:val="AccredTemplate"/>
              <w:numPr>
                <w:ilvl w:val="0"/>
                <w:numId w:val="54"/>
              </w:numPr>
              <w:rPr>
                <w:i w:val="0"/>
                <w:iCs w:val="0"/>
                <w:color w:val="auto"/>
                <w:sz w:val="22"/>
                <w:szCs w:val="22"/>
              </w:rPr>
            </w:pPr>
            <w:r>
              <w:rPr>
                <w:i w:val="0"/>
                <w:iCs w:val="0"/>
                <w:color w:val="auto"/>
                <w:sz w:val="22"/>
                <w:szCs w:val="22"/>
              </w:rPr>
              <w:t>requirements of sector occupations relating to:</w:t>
            </w:r>
          </w:p>
          <w:p w14:paraId="0C8CD759" w14:textId="77777777" w:rsidR="000C22A1" w:rsidRDefault="000C22A1" w:rsidP="00910A6F">
            <w:pPr>
              <w:pStyle w:val="AccredTemplate"/>
              <w:numPr>
                <w:ilvl w:val="0"/>
                <w:numId w:val="55"/>
              </w:numPr>
              <w:rPr>
                <w:i w:val="0"/>
                <w:iCs w:val="0"/>
                <w:color w:val="auto"/>
                <w:sz w:val="22"/>
                <w:szCs w:val="22"/>
              </w:rPr>
            </w:pPr>
            <w:r>
              <w:rPr>
                <w:i w:val="0"/>
                <w:iCs w:val="0"/>
                <w:color w:val="auto"/>
                <w:sz w:val="22"/>
                <w:szCs w:val="22"/>
              </w:rPr>
              <w:t>education and training</w:t>
            </w:r>
          </w:p>
          <w:p w14:paraId="122E1B5F" w14:textId="77777777" w:rsidR="000C22A1" w:rsidRDefault="000C22A1" w:rsidP="00910A6F">
            <w:pPr>
              <w:pStyle w:val="AccredTemplate"/>
              <w:numPr>
                <w:ilvl w:val="0"/>
                <w:numId w:val="55"/>
              </w:numPr>
              <w:rPr>
                <w:i w:val="0"/>
                <w:iCs w:val="0"/>
                <w:color w:val="auto"/>
                <w:sz w:val="22"/>
                <w:szCs w:val="22"/>
              </w:rPr>
            </w:pPr>
            <w:r>
              <w:rPr>
                <w:i w:val="0"/>
                <w:iCs w:val="0"/>
                <w:color w:val="auto"/>
                <w:sz w:val="22"/>
                <w:szCs w:val="22"/>
              </w:rPr>
              <w:t>skill and knowledge</w:t>
            </w:r>
          </w:p>
          <w:p w14:paraId="0DDCBB2B" w14:textId="46B7F3AE" w:rsidR="000C22A1" w:rsidRDefault="000C22A1" w:rsidP="00910A6F">
            <w:pPr>
              <w:pStyle w:val="AccredTemplate"/>
              <w:numPr>
                <w:ilvl w:val="0"/>
                <w:numId w:val="56"/>
              </w:numPr>
              <w:rPr>
                <w:i w:val="0"/>
                <w:iCs w:val="0"/>
                <w:color w:val="auto"/>
                <w:sz w:val="22"/>
                <w:szCs w:val="22"/>
              </w:rPr>
            </w:pPr>
            <w:r>
              <w:rPr>
                <w:i w:val="0"/>
                <w:iCs w:val="0"/>
                <w:color w:val="auto"/>
                <w:sz w:val="22"/>
                <w:szCs w:val="22"/>
              </w:rPr>
              <w:t>typical components of a career plan</w:t>
            </w:r>
          </w:p>
          <w:p w14:paraId="6805282D" w14:textId="77777777" w:rsidR="000C22A1" w:rsidRDefault="000C22A1" w:rsidP="00910A6F">
            <w:pPr>
              <w:pStyle w:val="AccredTemplate"/>
              <w:numPr>
                <w:ilvl w:val="0"/>
                <w:numId w:val="56"/>
              </w:numPr>
              <w:rPr>
                <w:i w:val="0"/>
                <w:iCs w:val="0"/>
                <w:color w:val="auto"/>
                <w:sz w:val="22"/>
                <w:szCs w:val="22"/>
              </w:rPr>
            </w:pPr>
            <w:r>
              <w:rPr>
                <w:i w:val="0"/>
                <w:iCs w:val="0"/>
                <w:color w:val="auto"/>
                <w:sz w:val="22"/>
                <w:szCs w:val="22"/>
              </w:rPr>
              <w:t>common presentation formats used to document a career plan</w:t>
            </w:r>
          </w:p>
        </w:tc>
      </w:tr>
      <w:tr w:rsidR="000C22A1" w14:paraId="4F95ACCE"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2F05A434" w14:textId="77777777" w:rsidR="000C22A1" w:rsidRDefault="000C22A1">
            <w:pPr>
              <w:pStyle w:val="AccredTemplate"/>
              <w:rPr>
                <w:b/>
                <w:i w:val="0"/>
                <w:iCs w:val="0"/>
                <w:color w:val="103D64"/>
                <w:sz w:val="22"/>
                <w:szCs w:val="22"/>
              </w:rPr>
            </w:pPr>
            <w:r>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06791E6F" w14:textId="7D1EDF98" w:rsidR="000C22A1" w:rsidRDefault="000C22A1">
            <w:pPr>
              <w:pStyle w:val="AccredTemplate"/>
              <w:rPr>
                <w:i w:val="0"/>
                <w:iCs w:val="0"/>
                <w:color w:val="auto"/>
                <w:sz w:val="22"/>
                <w:szCs w:val="22"/>
              </w:rPr>
            </w:pPr>
            <w:r>
              <w:rPr>
                <w:i w:val="0"/>
                <w:iCs w:val="0"/>
                <w:color w:val="auto"/>
                <w:sz w:val="22"/>
                <w:szCs w:val="22"/>
              </w:rPr>
              <w:t>Skills in this unit must be demonstrated in a simulated environment</w:t>
            </w:r>
            <w:r w:rsidR="00CD3A89">
              <w:rPr>
                <w:i w:val="0"/>
                <w:iCs w:val="0"/>
                <w:color w:val="auto"/>
                <w:sz w:val="22"/>
                <w:szCs w:val="22"/>
              </w:rPr>
              <w:t xml:space="preserve"> reflecting the ECEC sector</w:t>
            </w:r>
            <w:r>
              <w:rPr>
                <w:i w:val="0"/>
                <w:iCs w:val="0"/>
                <w:color w:val="auto"/>
                <w:sz w:val="22"/>
                <w:szCs w:val="22"/>
              </w:rPr>
              <w:t xml:space="preserve">. </w:t>
            </w:r>
          </w:p>
          <w:p w14:paraId="6F913CFF" w14:textId="007264C8" w:rsidR="000C22A1" w:rsidRDefault="000C22A1">
            <w:pPr>
              <w:pStyle w:val="AccredTemplate"/>
              <w:rPr>
                <w:i w:val="0"/>
                <w:iCs w:val="0"/>
                <w:color w:val="auto"/>
                <w:sz w:val="22"/>
                <w:szCs w:val="22"/>
              </w:rPr>
            </w:pPr>
            <w:r>
              <w:rPr>
                <w:i w:val="0"/>
                <w:iCs w:val="0"/>
                <w:color w:val="auto"/>
                <w:sz w:val="22"/>
                <w:szCs w:val="22"/>
              </w:rPr>
              <w:t>Learners must have access to suitable facilities, equipment</w:t>
            </w:r>
            <w:r w:rsidR="00AA60EC">
              <w:rPr>
                <w:i w:val="0"/>
                <w:iCs w:val="0"/>
                <w:color w:val="auto"/>
                <w:sz w:val="22"/>
                <w:szCs w:val="22"/>
              </w:rPr>
              <w:t>,</w:t>
            </w:r>
            <w:r>
              <w:rPr>
                <w:i w:val="0"/>
                <w:iCs w:val="0"/>
                <w:color w:val="auto"/>
                <w:sz w:val="22"/>
                <w:szCs w:val="22"/>
              </w:rPr>
              <w:t xml:space="preserve"> and resources including:</w:t>
            </w:r>
          </w:p>
          <w:p w14:paraId="31DDF714"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information resources on the early childhood education and care sector</w:t>
            </w:r>
          </w:p>
          <w:p w14:paraId="2B5C783C"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 xml:space="preserve">relevant templates to document a career plan </w:t>
            </w:r>
          </w:p>
          <w:p w14:paraId="157D5198" w14:textId="77777777" w:rsidR="000C22A1"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the internet</w:t>
            </w:r>
          </w:p>
          <w:p w14:paraId="33EABF79" w14:textId="521EF343" w:rsidR="0034529E" w:rsidRDefault="000C22A1" w:rsidP="00910A6F">
            <w:pPr>
              <w:pStyle w:val="VRQABullet1"/>
              <w:numPr>
                <w:ilvl w:val="0"/>
                <w:numId w:val="57"/>
              </w:numPr>
              <w:rPr>
                <w:rFonts w:eastAsiaTheme="minorHAnsi"/>
                <w:color w:val="auto"/>
                <w:sz w:val="22"/>
                <w:szCs w:val="22"/>
                <w:lang w:val="en-GB" w:eastAsia="en-US"/>
              </w:rPr>
            </w:pPr>
            <w:r>
              <w:rPr>
                <w:rFonts w:eastAsiaTheme="minorHAnsi"/>
                <w:color w:val="auto"/>
                <w:sz w:val="22"/>
                <w:szCs w:val="22"/>
                <w:lang w:val="en-GB" w:eastAsia="en-US"/>
              </w:rPr>
              <w:t xml:space="preserve">computer hardware </w:t>
            </w:r>
            <w:r w:rsidR="003632DE">
              <w:rPr>
                <w:rFonts w:eastAsiaTheme="minorHAnsi"/>
                <w:color w:val="auto"/>
                <w:sz w:val="22"/>
                <w:szCs w:val="22"/>
                <w:lang w:val="en-GB" w:eastAsia="en-US"/>
              </w:rPr>
              <w:t>and</w:t>
            </w:r>
            <w:r>
              <w:rPr>
                <w:rFonts w:eastAsiaTheme="minorHAnsi"/>
                <w:color w:val="auto"/>
                <w:sz w:val="22"/>
                <w:szCs w:val="22"/>
                <w:lang w:val="en-GB" w:eastAsia="en-US"/>
              </w:rPr>
              <w:t xml:space="preserve"> software</w:t>
            </w:r>
          </w:p>
          <w:p w14:paraId="03AFE5C0" w14:textId="14AF1A51" w:rsidR="000C22A1" w:rsidRDefault="0034529E" w:rsidP="0034529E">
            <w:pPr>
              <w:pStyle w:val="VRQABullet1"/>
              <w:numPr>
                <w:ilvl w:val="0"/>
                <w:numId w:val="57"/>
              </w:numPr>
              <w:rPr>
                <w:rFonts w:eastAsiaTheme="minorHAnsi"/>
                <w:color w:val="auto"/>
                <w:sz w:val="22"/>
                <w:szCs w:val="22"/>
                <w:lang w:val="en-GB" w:eastAsia="en-US"/>
              </w:rPr>
            </w:pPr>
            <w:r w:rsidRPr="0034529E">
              <w:rPr>
                <w:rFonts w:eastAsiaTheme="minorHAnsi"/>
                <w:color w:val="auto"/>
                <w:sz w:val="22"/>
                <w:szCs w:val="22"/>
                <w:lang w:val="en-GB" w:eastAsia="en-US"/>
              </w:rPr>
              <w:t>person to review and provide feedback on career plan</w:t>
            </w:r>
            <w:r w:rsidR="000C22A1">
              <w:rPr>
                <w:rFonts w:eastAsiaTheme="minorHAnsi"/>
                <w:color w:val="auto"/>
                <w:sz w:val="22"/>
                <w:szCs w:val="22"/>
                <w:lang w:val="en-GB" w:eastAsia="en-US"/>
              </w:rPr>
              <w:t>.</w:t>
            </w:r>
          </w:p>
          <w:p w14:paraId="0E0DACB4"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3DA7207A"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3C13356D" w14:textId="77777777" w:rsidR="000C22A1" w:rsidRDefault="000C22A1" w:rsidP="000C22A1">
      <w:pPr>
        <w:pStyle w:val="l1text"/>
      </w:pPr>
    </w:p>
    <w:p w14:paraId="22148BBE" w14:textId="2190E0A4" w:rsidR="000C22A1" w:rsidRDefault="000C22A1">
      <w:r>
        <w:br w:type="page"/>
      </w:r>
    </w:p>
    <w:p w14:paraId="4E06B6CA" w14:textId="77777777" w:rsidR="000C22A1" w:rsidRDefault="000C22A1" w:rsidP="000C22A1"/>
    <w:tbl>
      <w:tblPr>
        <w:tblStyle w:val="TableGrid"/>
        <w:tblW w:w="10070" w:type="dxa"/>
        <w:tblInd w:w="-15" w:type="dxa"/>
        <w:tblLayout w:type="fixed"/>
        <w:tblLook w:val="04A0" w:firstRow="1" w:lastRow="0" w:firstColumn="1" w:lastColumn="0" w:noHBand="0" w:noVBand="1"/>
      </w:tblPr>
      <w:tblGrid>
        <w:gridCol w:w="2812"/>
        <w:gridCol w:w="7258"/>
      </w:tblGrid>
      <w:tr w:rsidR="000C22A1" w:rsidRPr="00F504D4" w14:paraId="7D0D35DC"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4A5FCBB5" w14:textId="77777777" w:rsidR="000C22A1" w:rsidRPr="00F504D4" w:rsidRDefault="000C22A1" w:rsidP="00ED38FF">
            <w:pPr>
              <w:pStyle w:val="VRQAIntro"/>
              <w:spacing w:before="60" w:after="0"/>
              <w:rPr>
                <w:b/>
                <w:sz w:val="22"/>
                <w:szCs w:val="22"/>
              </w:rPr>
            </w:pPr>
            <w:r w:rsidRPr="00F504D4">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5816C840" w14:textId="649DCBE0" w:rsidR="000C22A1" w:rsidRPr="005A1353" w:rsidRDefault="00E44300" w:rsidP="00ED38FF">
            <w:pPr>
              <w:pStyle w:val="AccredTemplate"/>
              <w:rPr>
                <w:i w:val="0"/>
                <w:iCs w:val="0"/>
                <w:color w:val="auto"/>
                <w:sz w:val="22"/>
                <w:szCs w:val="22"/>
              </w:rPr>
            </w:pPr>
            <w:r>
              <w:rPr>
                <w:b/>
                <w:bCs/>
                <w:i w:val="0"/>
                <w:iCs w:val="0"/>
                <w:color w:val="auto"/>
                <w:sz w:val="22"/>
                <w:szCs w:val="22"/>
              </w:rPr>
              <w:t>VU23700</w:t>
            </w:r>
          </w:p>
        </w:tc>
      </w:tr>
      <w:tr w:rsidR="000C22A1" w:rsidRPr="00F504D4" w14:paraId="377BBEBB"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ED8275D" w14:textId="77777777" w:rsidR="000C22A1" w:rsidRPr="00F504D4" w:rsidRDefault="000C22A1" w:rsidP="00ED38FF">
            <w:pPr>
              <w:pStyle w:val="VRQAIntro"/>
              <w:spacing w:before="60" w:after="0"/>
              <w:rPr>
                <w:b/>
                <w:sz w:val="22"/>
                <w:szCs w:val="22"/>
              </w:rPr>
            </w:pPr>
            <w:r w:rsidRPr="00F504D4">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456B1119" w14:textId="51F1C470" w:rsidR="000C22A1" w:rsidRPr="005A1353" w:rsidRDefault="000C22A1" w:rsidP="00854969">
            <w:pPr>
              <w:pStyle w:val="AccredTemplate"/>
              <w:rPr>
                <w:b/>
                <w:bCs/>
                <w:i w:val="0"/>
                <w:iCs w:val="0"/>
                <w:color w:val="auto"/>
                <w:sz w:val="22"/>
                <w:szCs w:val="22"/>
              </w:rPr>
            </w:pPr>
            <w:r>
              <w:rPr>
                <w:b/>
                <w:bCs/>
                <w:i w:val="0"/>
                <w:iCs w:val="0"/>
                <w:color w:val="auto"/>
                <w:sz w:val="22"/>
                <w:szCs w:val="22"/>
              </w:rPr>
              <w:t xml:space="preserve">Use digital </w:t>
            </w:r>
            <w:r w:rsidR="00854969">
              <w:rPr>
                <w:b/>
                <w:bCs/>
                <w:i w:val="0"/>
                <w:iCs w:val="0"/>
                <w:color w:val="auto"/>
                <w:sz w:val="22"/>
                <w:szCs w:val="22"/>
              </w:rPr>
              <w:t xml:space="preserve">devices </w:t>
            </w:r>
            <w:r>
              <w:rPr>
                <w:b/>
                <w:bCs/>
                <w:i w:val="0"/>
                <w:iCs w:val="0"/>
                <w:color w:val="auto"/>
                <w:sz w:val="22"/>
                <w:szCs w:val="22"/>
              </w:rPr>
              <w:t>for early childhood education and care workplace tasks</w:t>
            </w:r>
          </w:p>
        </w:tc>
      </w:tr>
      <w:tr w:rsidR="000C22A1" w:rsidRPr="00F504D4" w14:paraId="021A1121" w14:textId="77777777" w:rsidTr="00ED38FF">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2150CCD3" w14:textId="77777777" w:rsidR="000C22A1" w:rsidRDefault="000C22A1" w:rsidP="00ED38FF">
            <w:pPr>
              <w:pStyle w:val="VRQAIntro"/>
              <w:spacing w:before="60" w:after="0"/>
              <w:rPr>
                <w:b/>
                <w:sz w:val="22"/>
                <w:szCs w:val="22"/>
              </w:rPr>
            </w:pPr>
            <w:r w:rsidRPr="00F504D4">
              <w:rPr>
                <w:b/>
                <w:sz w:val="22"/>
                <w:szCs w:val="22"/>
              </w:rPr>
              <w:t>Application</w:t>
            </w:r>
          </w:p>
          <w:p w14:paraId="33CE79AB" w14:textId="77777777" w:rsidR="000C22A1" w:rsidRDefault="000C22A1" w:rsidP="00ED38FF">
            <w:pPr>
              <w:pStyle w:val="VRQAIntro"/>
              <w:spacing w:before="60" w:after="0"/>
              <w:rPr>
                <w:b/>
                <w:sz w:val="22"/>
                <w:szCs w:val="22"/>
              </w:rPr>
            </w:pPr>
          </w:p>
          <w:p w14:paraId="131E65BF" w14:textId="77777777" w:rsidR="000C22A1" w:rsidRPr="00F504D4" w:rsidRDefault="000C22A1" w:rsidP="00ED38FF">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103214F3" w14:textId="296469E9" w:rsidR="000C22A1" w:rsidRPr="005A1353" w:rsidRDefault="000C22A1" w:rsidP="00ED38FF">
            <w:pPr>
              <w:pStyle w:val="AccredTemplate"/>
              <w:rPr>
                <w:i w:val="0"/>
                <w:iCs w:val="0"/>
                <w:color w:val="auto"/>
                <w:sz w:val="22"/>
                <w:szCs w:val="22"/>
              </w:rPr>
            </w:pPr>
            <w:r w:rsidRPr="005A1353">
              <w:rPr>
                <w:i w:val="0"/>
                <w:iCs w:val="0"/>
                <w:color w:val="auto"/>
                <w:sz w:val="22"/>
                <w:szCs w:val="22"/>
              </w:rPr>
              <w:t>This unit describes the performance outcomes, skills and knowledge required to</w:t>
            </w:r>
            <w:r>
              <w:rPr>
                <w:i w:val="0"/>
                <w:iCs w:val="0"/>
                <w:color w:val="auto"/>
                <w:sz w:val="22"/>
                <w:szCs w:val="22"/>
              </w:rPr>
              <w:t xml:space="preserve"> use digital technology </w:t>
            </w:r>
            <w:r w:rsidR="00A15A30">
              <w:rPr>
                <w:i w:val="0"/>
                <w:iCs w:val="0"/>
                <w:color w:val="auto"/>
                <w:sz w:val="22"/>
                <w:szCs w:val="22"/>
              </w:rPr>
              <w:t xml:space="preserve">devices </w:t>
            </w:r>
            <w:r>
              <w:rPr>
                <w:i w:val="0"/>
                <w:iCs w:val="0"/>
                <w:color w:val="auto"/>
                <w:sz w:val="22"/>
                <w:szCs w:val="22"/>
              </w:rPr>
              <w:t>for early childhood education and care workplace tasks.</w:t>
            </w:r>
          </w:p>
          <w:p w14:paraId="6C5A6978" w14:textId="34AAE66F" w:rsidR="000C22A1" w:rsidRPr="005A1353" w:rsidRDefault="000C22A1" w:rsidP="00ED38FF">
            <w:pPr>
              <w:pStyle w:val="AccredTemplate"/>
              <w:rPr>
                <w:i w:val="0"/>
                <w:iCs w:val="0"/>
                <w:color w:val="auto"/>
                <w:sz w:val="22"/>
                <w:szCs w:val="22"/>
              </w:rPr>
            </w:pPr>
            <w:r w:rsidRPr="005A1353">
              <w:rPr>
                <w:i w:val="0"/>
                <w:iCs w:val="0"/>
                <w:color w:val="auto"/>
                <w:sz w:val="22"/>
                <w:szCs w:val="22"/>
              </w:rPr>
              <w:t xml:space="preserve">It requires the ability to </w:t>
            </w:r>
            <w:r>
              <w:rPr>
                <w:i w:val="0"/>
                <w:iCs w:val="0"/>
                <w:color w:val="auto"/>
                <w:sz w:val="22"/>
                <w:szCs w:val="22"/>
              </w:rPr>
              <w:t xml:space="preserve">prepare to use digital </w:t>
            </w:r>
            <w:r w:rsidR="00854969">
              <w:rPr>
                <w:i w:val="0"/>
                <w:iCs w:val="0"/>
                <w:color w:val="auto"/>
                <w:sz w:val="22"/>
                <w:szCs w:val="22"/>
              </w:rPr>
              <w:t>devices</w:t>
            </w:r>
            <w:r>
              <w:rPr>
                <w:i w:val="0"/>
                <w:iCs w:val="0"/>
                <w:color w:val="auto"/>
                <w:sz w:val="22"/>
                <w:szCs w:val="22"/>
              </w:rPr>
              <w:t xml:space="preserve">, </w:t>
            </w:r>
            <w:r w:rsidR="00854969">
              <w:rPr>
                <w:i w:val="0"/>
                <w:iCs w:val="0"/>
                <w:color w:val="auto"/>
                <w:sz w:val="22"/>
                <w:szCs w:val="22"/>
              </w:rPr>
              <w:t xml:space="preserve">use </w:t>
            </w:r>
            <w:r w:rsidR="00A15A30">
              <w:rPr>
                <w:i w:val="0"/>
                <w:iCs w:val="0"/>
                <w:color w:val="auto"/>
                <w:sz w:val="22"/>
                <w:szCs w:val="22"/>
              </w:rPr>
              <w:t xml:space="preserve">of </w:t>
            </w:r>
            <w:r w:rsidR="00854969">
              <w:rPr>
                <w:i w:val="0"/>
                <w:iCs w:val="0"/>
                <w:color w:val="auto"/>
                <w:sz w:val="22"/>
                <w:szCs w:val="22"/>
              </w:rPr>
              <w:t xml:space="preserve">digital devices </w:t>
            </w:r>
            <w:r>
              <w:rPr>
                <w:i w:val="0"/>
                <w:iCs w:val="0"/>
                <w:color w:val="auto"/>
                <w:sz w:val="22"/>
                <w:szCs w:val="22"/>
              </w:rPr>
              <w:t>a</w:t>
            </w:r>
            <w:r w:rsidR="00854969">
              <w:rPr>
                <w:i w:val="0"/>
                <w:iCs w:val="0"/>
                <w:color w:val="auto"/>
                <w:sz w:val="22"/>
                <w:szCs w:val="22"/>
              </w:rPr>
              <w:t xml:space="preserve">nd </w:t>
            </w:r>
            <w:r>
              <w:rPr>
                <w:i w:val="0"/>
                <w:iCs w:val="0"/>
                <w:color w:val="auto"/>
                <w:sz w:val="22"/>
                <w:szCs w:val="22"/>
              </w:rPr>
              <w:t xml:space="preserve">review </w:t>
            </w:r>
            <w:r w:rsidR="00A15A30">
              <w:rPr>
                <w:i w:val="0"/>
                <w:iCs w:val="0"/>
                <w:color w:val="auto"/>
                <w:sz w:val="22"/>
                <w:szCs w:val="22"/>
              </w:rPr>
              <w:t>of digital device usage</w:t>
            </w:r>
            <w:r>
              <w:rPr>
                <w:i w:val="0"/>
                <w:iCs w:val="0"/>
                <w:color w:val="auto"/>
                <w:sz w:val="22"/>
                <w:szCs w:val="22"/>
              </w:rPr>
              <w:t>.</w:t>
            </w:r>
          </w:p>
          <w:p w14:paraId="638D0D76" w14:textId="77777777" w:rsidR="000C22A1" w:rsidRDefault="000C22A1" w:rsidP="00ED38FF">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354A6539" w14:textId="77777777" w:rsidR="000C22A1" w:rsidRPr="00BA1AEE" w:rsidRDefault="000C22A1" w:rsidP="00ED38FF">
            <w:pPr>
              <w:pStyle w:val="AccredTemplate"/>
              <w:rPr>
                <w:i w:val="0"/>
                <w:iCs w:val="0"/>
                <w:color w:val="auto"/>
                <w:sz w:val="22"/>
                <w:szCs w:val="22"/>
              </w:rPr>
            </w:pPr>
            <w:r w:rsidRPr="005A1353">
              <w:rPr>
                <w:i w:val="0"/>
                <w:iCs w:val="0"/>
                <w:color w:val="auto"/>
                <w:sz w:val="22"/>
                <w:szCs w:val="22"/>
              </w:rPr>
              <w:t>No occupational licensing, legislative or certification requirements apply to this unit at the time of publication.</w:t>
            </w:r>
          </w:p>
        </w:tc>
      </w:tr>
      <w:tr w:rsidR="000C22A1" w:rsidRPr="00E7450B" w14:paraId="5152A260" w14:textId="77777777" w:rsidTr="00ED38FF">
        <w:trPr>
          <w:trHeight w:val="609"/>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3D0FD529"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23716C40"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r w:rsidR="000C22A1" w:rsidRPr="00E7450B" w14:paraId="6A58C80D" w14:textId="77777777" w:rsidTr="00ED38FF">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A2C0F85"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375C4892"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r w:rsidR="000C22A1" w:rsidRPr="00E7450B" w14:paraId="49E4497B" w14:textId="77777777" w:rsidTr="00ED38FF">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6AFF91B5" w14:textId="77777777" w:rsidR="000C22A1" w:rsidRPr="005A1353" w:rsidRDefault="000C22A1" w:rsidP="00ED38F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Unit Secto</w:t>
            </w:r>
            <w:r>
              <w:rPr>
                <w:rFonts w:ascii="Arial" w:hAnsi="Arial" w:cs="Arial"/>
                <w:b/>
                <w:color w:val="103D64"/>
                <w:sz w:val="22"/>
                <w:szCs w:val="22"/>
                <w:lang w:val="en-GB"/>
              </w:rPr>
              <w:t>r</w:t>
            </w:r>
          </w:p>
        </w:tc>
        <w:tc>
          <w:tcPr>
            <w:tcW w:w="7258" w:type="dxa"/>
            <w:tcBorders>
              <w:top w:val="dotted" w:sz="2" w:space="0" w:color="888B8D" w:themeColor="accent2"/>
              <w:left w:val="dotted" w:sz="2" w:space="0" w:color="888B8D" w:themeColor="accent2"/>
              <w:bottom w:val="dotted" w:sz="2" w:space="0" w:color="888B8D" w:themeColor="accent2"/>
              <w:right w:val="nil"/>
            </w:tcBorders>
          </w:tcPr>
          <w:p w14:paraId="6985B7AD" w14:textId="77777777" w:rsidR="000C22A1" w:rsidRPr="00555B5A" w:rsidRDefault="000C22A1" w:rsidP="00ED38FF">
            <w:pPr>
              <w:pStyle w:val="AccredTemplate"/>
              <w:rPr>
                <w:i w:val="0"/>
                <w:iCs w:val="0"/>
                <w:color w:val="53565A" w:themeColor="text1"/>
                <w:sz w:val="22"/>
                <w:szCs w:val="22"/>
              </w:rPr>
            </w:pPr>
            <w:r w:rsidRPr="00555B5A">
              <w:rPr>
                <w:i w:val="0"/>
                <w:iCs w:val="0"/>
                <w:color w:val="53565A" w:themeColor="text1"/>
                <w:sz w:val="22"/>
                <w:szCs w:val="22"/>
              </w:rPr>
              <w:t>N/A</w:t>
            </w:r>
          </w:p>
        </w:tc>
      </w:tr>
    </w:tbl>
    <w:p w14:paraId="55E3C129" w14:textId="77777777" w:rsidR="000C22A1" w:rsidRDefault="000C22A1" w:rsidP="000C22A1">
      <w:pPr>
        <w:rPr>
          <w:rFonts w:ascii="Arial" w:hAnsi="Arial" w:cs="Arial"/>
          <w:sz w:val="18"/>
          <w:szCs w:val="18"/>
        </w:rPr>
      </w:pPr>
    </w:p>
    <w:tbl>
      <w:tblPr>
        <w:tblStyle w:val="TableGrid"/>
        <w:tblW w:w="1007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9"/>
        <w:gridCol w:w="2714"/>
        <w:gridCol w:w="567"/>
        <w:gridCol w:w="5800"/>
      </w:tblGrid>
      <w:tr w:rsidR="000C22A1" w:rsidRPr="00E7450B" w14:paraId="09733DC4" w14:textId="77777777" w:rsidTr="00ED38FF">
        <w:trPr>
          <w:trHeight w:val="363"/>
        </w:trPr>
        <w:tc>
          <w:tcPr>
            <w:tcW w:w="3703" w:type="dxa"/>
            <w:gridSpan w:val="2"/>
            <w:vAlign w:val="center"/>
          </w:tcPr>
          <w:p w14:paraId="1D7614B1" w14:textId="77777777" w:rsidR="000C22A1" w:rsidRPr="00F504D4" w:rsidRDefault="000C22A1" w:rsidP="00ED38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7" w:type="dxa"/>
            <w:gridSpan w:val="2"/>
            <w:vAlign w:val="center"/>
          </w:tcPr>
          <w:p w14:paraId="56049920" w14:textId="77777777" w:rsidR="000C22A1" w:rsidRPr="00F504D4" w:rsidRDefault="000C22A1" w:rsidP="00ED38FF">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0C22A1" w:rsidRPr="00E7450B" w14:paraId="604D20D8" w14:textId="77777777" w:rsidTr="00ED38FF">
        <w:trPr>
          <w:trHeight w:val="752"/>
        </w:trPr>
        <w:tc>
          <w:tcPr>
            <w:tcW w:w="3703" w:type="dxa"/>
            <w:gridSpan w:val="2"/>
          </w:tcPr>
          <w:p w14:paraId="25153337" w14:textId="77777777" w:rsidR="000C22A1" w:rsidRPr="00F504D4" w:rsidRDefault="000C22A1" w:rsidP="00ED38FF">
            <w:pPr>
              <w:pStyle w:val="VRQAIntro"/>
              <w:spacing w:before="60" w:after="0"/>
              <w:rPr>
                <w:bCs/>
                <w:sz w:val="22"/>
                <w:szCs w:val="22"/>
              </w:rPr>
            </w:pPr>
            <w:r w:rsidRPr="00F504D4">
              <w:rPr>
                <w:bCs/>
                <w:color w:val="auto"/>
                <w:sz w:val="22"/>
                <w:szCs w:val="22"/>
              </w:rPr>
              <w:t>Elements describe the essential outcomes of a unit of competency.</w:t>
            </w:r>
          </w:p>
        </w:tc>
        <w:tc>
          <w:tcPr>
            <w:tcW w:w="6367" w:type="dxa"/>
            <w:gridSpan w:val="2"/>
          </w:tcPr>
          <w:p w14:paraId="395A827F" w14:textId="77777777" w:rsidR="000C22A1" w:rsidRPr="00F504D4" w:rsidRDefault="000C22A1" w:rsidP="00ED38FF">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rsidRPr="00E7450B" w14:paraId="052D705F" w14:textId="77777777" w:rsidTr="00ED38FF">
        <w:trPr>
          <w:trHeight w:val="363"/>
        </w:trPr>
        <w:tc>
          <w:tcPr>
            <w:tcW w:w="989" w:type="dxa"/>
            <w:shd w:val="clear" w:color="auto" w:fill="FFFFFF" w:themeFill="background1"/>
          </w:tcPr>
          <w:p w14:paraId="09F1EF17" w14:textId="77777777" w:rsidR="000C22A1" w:rsidRPr="00F504D4" w:rsidRDefault="000C22A1" w:rsidP="00ED38FF">
            <w:pPr>
              <w:pStyle w:val="VRQAIntro"/>
              <w:tabs>
                <w:tab w:val="clear" w:pos="160"/>
                <w:tab w:val="left" w:pos="51"/>
              </w:tabs>
              <w:spacing w:before="60" w:after="0"/>
              <w:rPr>
                <w:sz w:val="22"/>
                <w:szCs w:val="22"/>
              </w:rPr>
            </w:pPr>
            <w:r w:rsidRPr="00F504D4">
              <w:rPr>
                <w:sz w:val="22"/>
                <w:szCs w:val="22"/>
              </w:rPr>
              <w:t>1</w:t>
            </w:r>
          </w:p>
        </w:tc>
        <w:tc>
          <w:tcPr>
            <w:tcW w:w="2714" w:type="dxa"/>
            <w:shd w:val="clear" w:color="auto" w:fill="FFFFFF" w:themeFill="background1"/>
          </w:tcPr>
          <w:p w14:paraId="216DF90F" w14:textId="15BC7044" w:rsidR="000C22A1" w:rsidRPr="007F4695" w:rsidRDefault="000C22A1" w:rsidP="00854969">
            <w:pPr>
              <w:pStyle w:val="AccredTemplate"/>
              <w:rPr>
                <w:i w:val="0"/>
                <w:iCs w:val="0"/>
                <w:sz w:val="22"/>
                <w:szCs w:val="22"/>
              </w:rPr>
            </w:pPr>
            <w:r w:rsidRPr="007F4695">
              <w:rPr>
                <w:i w:val="0"/>
                <w:iCs w:val="0"/>
                <w:color w:val="auto"/>
                <w:sz w:val="22"/>
                <w:szCs w:val="22"/>
              </w:rPr>
              <w:t xml:space="preserve">Prepare to use digital </w:t>
            </w:r>
            <w:r w:rsidR="00854969">
              <w:rPr>
                <w:i w:val="0"/>
                <w:iCs w:val="0"/>
                <w:color w:val="auto"/>
                <w:sz w:val="22"/>
                <w:szCs w:val="22"/>
              </w:rPr>
              <w:t>devices</w:t>
            </w:r>
            <w:r w:rsidR="00854969" w:rsidRPr="007F4695">
              <w:rPr>
                <w:i w:val="0"/>
                <w:iCs w:val="0"/>
                <w:color w:val="auto"/>
                <w:sz w:val="22"/>
                <w:szCs w:val="22"/>
              </w:rPr>
              <w:t xml:space="preserve"> </w:t>
            </w:r>
          </w:p>
        </w:tc>
        <w:tc>
          <w:tcPr>
            <w:tcW w:w="567" w:type="dxa"/>
            <w:shd w:val="clear" w:color="auto" w:fill="FFFFFF" w:themeFill="background1"/>
          </w:tcPr>
          <w:p w14:paraId="12F874AA"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800" w:type="dxa"/>
            <w:shd w:val="clear" w:color="auto" w:fill="FFFFFF" w:themeFill="background1"/>
          </w:tcPr>
          <w:p w14:paraId="60A06AC8" w14:textId="326D05AA" w:rsidR="000C22A1" w:rsidRPr="00452056" w:rsidRDefault="00EE1FB9" w:rsidP="00ED38FF">
            <w:pPr>
              <w:pStyle w:val="AccredTemplate"/>
              <w:rPr>
                <w:i w:val="0"/>
                <w:iCs w:val="0"/>
                <w:color w:val="auto"/>
                <w:sz w:val="22"/>
                <w:szCs w:val="22"/>
              </w:rPr>
            </w:pPr>
            <w:r w:rsidRPr="00EE1FB9">
              <w:rPr>
                <w:i w:val="0"/>
                <w:iCs w:val="0"/>
                <w:color w:val="auto"/>
                <w:sz w:val="22"/>
                <w:szCs w:val="22"/>
              </w:rPr>
              <w:t xml:space="preserve">Identify types of digital devices used in an </w:t>
            </w:r>
            <w:r w:rsidR="00DD1E53">
              <w:rPr>
                <w:i w:val="0"/>
                <w:iCs w:val="0"/>
                <w:color w:val="auto"/>
                <w:sz w:val="22"/>
                <w:szCs w:val="22"/>
              </w:rPr>
              <w:t xml:space="preserve">in </w:t>
            </w:r>
            <w:r w:rsidR="00DD1E53" w:rsidRPr="00DD1E53">
              <w:rPr>
                <w:i w:val="0"/>
                <w:iCs w:val="0"/>
                <w:color w:val="auto"/>
                <w:sz w:val="22"/>
                <w:szCs w:val="22"/>
              </w:rPr>
              <w:t>early chil</w:t>
            </w:r>
            <w:r w:rsidR="00DD1E53">
              <w:rPr>
                <w:i w:val="0"/>
                <w:iCs w:val="0"/>
                <w:color w:val="auto"/>
                <w:sz w:val="22"/>
                <w:szCs w:val="22"/>
              </w:rPr>
              <w:t>dhood education and care</w:t>
            </w:r>
            <w:r w:rsidR="00A15A30">
              <w:rPr>
                <w:i w:val="0"/>
                <w:iCs w:val="0"/>
                <w:color w:val="auto"/>
                <w:sz w:val="22"/>
                <w:szCs w:val="22"/>
              </w:rPr>
              <w:t xml:space="preserve"> (ECEC)</w:t>
            </w:r>
            <w:r w:rsidR="00DD1E53">
              <w:rPr>
                <w:i w:val="0"/>
                <w:iCs w:val="0"/>
                <w:color w:val="auto"/>
                <w:sz w:val="22"/>
                <w:szCs w:val="22"/>
              </w:rPr>
              <w:t xml:space="preserve"> </w:t>
            </w:r>
            <w:r>
              <w:rPr>
                <w:i w:val="0"/>
                <w:iCs w:val="0"/>
                <w:color w:val="auto"/>
                <w:sz w:val="22"/>
                <w:szCs w:val="22"/>
              </w:rPr>
              <w:t xml:space="preserve">workplace </w:t>
            </w:r>
          </w:p>
        </w:tc>
      </w:tr>
      <w:tr w:rsidR="000C22A1" w:rsidRPr="00E7450B" w14:paraId="544BABC6" w14:textId="77777777" w:rsidTr="00ED38FF">
        <w:trPr>
          <w:trHeight w:val="363"/>
        </w:trPr>
        <w:tc>
          <w:tcPr>
            <w:tcW w:w="989" w:type="dxa"/>
            <w:shd w:val="clear" w:color="auto" w:fill="FFFFFF" w:themeFill="background1"/>
            <w:vAlign w:val="center"/>
          </w:tcPr>
          <w:p w14:paraId="3B3CADB3"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21E086E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3DA4A583"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1.2</w:t>
            </w:r>
          </w:p>
        </w:tc>
        <w:tc>
          <w:tcPr>
            <w:tcW w:w="5800" w:type="dxa"/>
            <w:shd w:val="clear" w:color="auto" w:fill="FFFFFF" w:themeFill="background1"/>
            <w:vAlign w:val="center"/>
          </w:tcPr>
          <w:p w14:paraId="706E58A5" w14:textId="4CEFCFB1" w:rsidR="000C22A1" w:rsidRPr="00452056" w:rsidRDefault="00EE1FB9" w:rsidP="00EE1FB9">
            <w:pPr>
              <w:pStyle w:val="AccredTemplate"/>
              <w:rPr>
                <w:i w:val="0"/>
                <w:iCs w:val="0"/>
                <w:color w:val="auto"/>
                <w:sz w:val="22"/>
                <w:szCs w:val="22"/>
              </w:rPr>
            </w:pPr>
            <w:r w:rsidRPr="00EE1FB9">
              <w:rPr>
                <w:i w:val="0"/>
                <w:iCs w:val="0"/>
                <w:color w:val="auto"/>
                <w:sz w:val="22"/>
                <w:szCs w:val="22"/>
              </w:rPr>
              <w:t xml:space="preserve">Review the purpose and applied use of different digital devices </w:t>
            </w:r>
            <w:r w:rsidR="001351AE">
              <w:rPr>
                <w:i w:val="0"/>
                <w:iCs w:val="0"/>
                <w:color w:val="auto"/>
                <w:sz w:val="22"/>
                <w:szCs w:val="22"/>
              </w:rPr>
              <w:t>with</w:t>
            </w:r>
            <w:r w:rsidR="001351AE" w:rsidRPr="001351AE">
              <w:rPr>
                <w:i w:val="0"/>
                <w:iCs w:val="0"/>
                <w:color w:val="auto"/>
                <w:sz w:val="22"/>
                <w:szCs w:val="22"/>
              </w:rPr>
              <w:t>in an early chil</w:t>
            </w:r>
            <w:r w:rsidR="001351AE">
              <w:rPr>
                <w:i w:val="0"/>
                <w:iCs w:val="0"/>
                <w:color w:val="auto"/>
                <w:sz w:val="22"/>
                <w:szCs w:val="22"/>
              </w:rPr>
              <w:t>dhood education and care workplace</w:t>
            </w:r>
            <w:r w:rsidR="001351AE" w:rsidRPr="001351AE" w:rsidDel="00EE1FB9">
              <w:rPr>
                <w:i w:val="0"/>
                <w:iCs w:val="0"/>
                <w:color w:val="auto"/>
                <w:sz w:val="22"/>
                <w:szCs w:val="22"/>
              </w:rPr>
              <w:t xml:space="preserve"> </w:t>
            </w:r>
          </w:p>
        </w:tc>
      </w:tr>
      <w:tr w:rsidR="000C22A1" w:rsidRPr="00E7450B" w14:paraId="584638AD" w14:textId="77777777" w:rsidTr="00ED38FF">
        <w:trPr>
          <w:trHeight w:val="363"/>
        </w:trPr>
        <w:tc>
          <w:tcPr>
            <w:tcW w:w="989" w:type="dxa"/>
            <w:shd w:val="clear" w:color="auto" w:fill="FFFFFF" w:themeFill="background1"/>
            <w:vAlign w:val="center"/>
          </w:tcPr>
          <w:p w14:paraId="7609B24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6D0853F5"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7389D104"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1.3</w:t>
            </w:r>
          </w:p>
        </w:tc>
        <w:tc>
          <w:tcPr>
            <w:tcW w:w="5800" w:type="dxa"/>
            <w:shd w:val="clear" w:color="auto" w:fill="FFFFFF" w:themeFill="background1"/>
            <w:vAlign w:val="center"/>
          </w:tcPr>
          <w:p w14:paraId="09247FC4" w14:textId="2B388A04" w:rsidR="000C22A1" w:rsidRPr="00452056" w:rsidRDefault="00EE1FB9" w:rsidP="001351AE">
            <w:pPr>
              <w:pStyle w:val="AccredTemplate"/>
              <w:rPr>
                <w:i w:val="0"/>
                <w:iCs w:val="0"/>
                <w:color w:val="auto"/>
                <w:sz w:val="22"/>
                <w:szCs w:val="22"/>
              </w:rPr>
            </w:pPr>
            <w:r w:rsidRPr="00EE1FB9">
              <w:rPr>
                <w:i w:val="0"/>
                <w:iCs w:val="0"/>
                <w:color w:val="auto"/>
                <w:sz w:val="22"/>
                <w:szCs w:val="22"/>
              </w:rPr>
              <w:t>Identify basic conventions and practices applicable to digital device usage</w:t>
            </w:r>
            <w:r w:rsidR="00DD1E53">
              <w:rPr>
                <w:i w:val="0"/>
                <w:iCs w:val="0"/>
                <w:color w:val="auto"/>
                <w:sz w:val="22"/>
                <w:szCs w:val="22"/>
              </w:rPr>
              <w:t xml:space="preserve"> </w:t>
            </w:r>
          </w:p>
        </w:tc>
      </w:tr>
      <w:tr w:rsidR="000C22A1" w:rsidRPr="00E7450B" w14:paraId="17B96174" w14:textId="77777777" w:rsidTr="00ED38FF">
        <w:trPr>
          <w:trHeight w:val="363"/>
        </w:trPr>
        <w:tc>
          <w:tcPr>
            <w:tcW w:w="989" w:type="dxa"/>
            <w:shd w:val="clear" w:color="auto" w:fill="FFFFFF" w:themeFill="background1"/>
            <w:vAlign w:val="center"/>
          </w:tcPr>
          <w:p w14:paraId="1CEFAC6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4" w:type="dxa"/>
            <w:shd w:val="clear" w:color="auto" w:fill="FFFFFF" w:themeFill="background1"/>
            <w:vAlign w:val="center"/>
          </w:tcPr>
          <w:p w14:paraId="31B64B9B" w14:textId="13919CCB" w:rsidR="000C22A1" w:rsidRPr="00F504D4" w:rsidRDefault="00854969" w:rsidP="00ED38FF">
            <w:pPr>
              <w:pStyle w:val="AccredTemplate"/>
              <w:rPr>
                <w:color w:val="95999E" w:themeColor="text1" w:themeTint="99"/>
                <w:sz w:val="22"/>
                <w:szCs w:val="22"/>
              </w:rPr>
            </w:pPr>
            <w:r>
              <w:rPr>
                <w:i w:val="0"/>
                <w:iCs w:val="0"/>
                <w:color w:val="auto"/>
                <w:sz w:val="22"/>
                <w:szCs w:val="22"/>
              </w:rPr>
              <w:t xml:space="preserve">Use digital devices in </w:t>
            </w:r>
            <w:r w:rsidRPr="00854969">
              <w:rPr>
                <w:i w:val="0"/>
                <w:iCs w:val="0"/>
                <w:color w:val="auto"/>
                <w:sz w:val="22"/>
                <w:szCs w:val="22"/>
              </w:rPr>
              <w:t>early childhood education and care</w:t>
            </w:r>
            <w:r>
              <w:rPr>
                <w:i w:val="0"/>
                <w:iCs w:val="0"/>
                <w:color w:val="auto"/>
                <w:sz w:val="22"/>
                <w:szCs w:val="22"/>
              </w:rPr>
              <w:t xml:space="preserve"> setting</w:t>
            </w:r>
          </w:p>
        </w:tc>
        <w:tc>
          <w:tcPr>
            <w:tcW w:w="567" w:type="dxa"/>
            <w:shd w:val="clear" w:color="auto" w:fill="FFFFFF" w:themeFill="background1"/>
            <w:vAlign w:val="center"/>
          </w:tcPr>
          <w:p w14:paraId="397F3EC5"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2.1</w:t>
            </w:r>
          </w:p>
        </w:tc>
        <w:tc>
          <w:tcPr>
            <w:tcW w:w="5800" w:type="dxa"/>
            <w:shd w:val="clear" w:color="auto" w:fill="FFFFFF" w:themeFill="background1"/>
            <w:vAlign w:val="center"/>
          </w:tcPr>
          <w:p w14:paraId="6197CDA7" w14:textId="03C90800" w:rsidR="000C22A1" w:rsidRPr="00072ECE" w:rsidRDefault="0085496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Source and i</w:t>
            </w:r>
            <w:r w:rsidR="00EE1FB9" w:rsidRPr="00EE1FB9">
              <w:rPr>
                <w:rFonts w:eastAsiaTheme="minorHAnsi"/>
                <w:color w:val="auto"/>
                <w:sz w:val="22"/>
                <w:szCs w:val="22"/>
                <w:lang w:val="en-GB" w:eastAsia="en-US"/>
              </w:rPr>
              <w:t>dentify procedures relevant to the use of digital devices</w:t>
            </w:r>
            <w:r w:rsidR="00EE1FB9">
              <w:rPr>
                <w:rFonts w:eastAsiaTheme="minorHAnsi"/>
                <w:color w:val="auto"/>
                <w:sz w:val="22"/>
                <w:szCs w:val="22"/>
                <w:lang w:val="en-GB" w:eastAsia="en-US"/>
              </w:rPr>
              <w:t xml:space="preserve"> </w:t>
            </w:r>
            <w:r w:rsidR="00EE1FB9" w:rsidRPr="00EE1FB9">
              <w:rPr>
                <w:rFonts w:eastAsiaTheme="minorHAnsi"/>
                <w:color w:val="auto"/>
                <w:sz w:val="22"/>
                <w:szCs w:val="22"/>
                <w:lang w:val="en-GB" w:eastAsia="en-US"/>
              </w:rPr>
              <w:t>in the early childhood education and care context</w:t>
            </w:r>
            <w:r w:rsidR="00EE1FB9" w:rsidRPr="00EE1FB9" w:rsidDel="00EE1FB9">
              <w:rPr>
                <w:rFonts w:eastAsiaTheme="minorHAnsi"/>
                <w:color w:val="auto"/>
                <w:sz w:val="22"/>
                <w:szCs w:val="22"/>
                <w:lang w:val="en-GB" w:eastAsia="en-US"/>
              </w:rPr>
              <w:t xml:space="preserve"> </w:t>
            </w:r>
          </w:p>
        </w:tc>
      </w:tr>
      <w:tr w:rsidR="000C22A1" w:rsidRPr="00E7450B" w14:paraId="4462FE70" w14:textId="77777777" w:rsidTr="00ED38FF">
        <w:trPr>
          <w:trHeight w:val="363"/>
        </w:trPr>
        <w:tc>
          <w:tcPr>
            <w:tcW w:w="989" w:type="dxa"/>
            <w:shd w:val="clear" w:color="auto" w:fill="FFFFFF" w:themeFill="background1"/>
            <w:vAlign w:val="center"/>
          </w:tcPr>
          <w:p w14:paraId="3DDC543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4896A65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5678C0A2"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2.2</w:t>
            </w:r>
          </w:p>
        </w:tc>
        <w:tc>
          <w:tcPr>
            <w:tcW w:w="5800" w:type="dxa"/>
            <w:shd w:val="clear" w:color="auto" w:fill="FFFFFF" w:themeFill="background1"/>
            <w:vAlign w:val="center"/>
          </w:tcPr>
          <w:p w14:paraId="7182DCF1" w14:textId="43B4CD02" w:rsidR="000C22A1" w:rsidRPr="00072ECE" w:rsidRDefault="00EE1FB9" w:rsidP="00DD1E53">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Identify common operating commands used with different digital devices</w:t>
            </w:r>
            <w:r w:rsidRPr="00EE1FB9" w:rsidDel="00EE1FB9">
              <w:rPr>
                <w:rFonts w:eastAsiaTheme="minorHAnsi"/>
                <w:color w:val="auto"/>
                <w:sz w:val="22"/>
                <w:szCs w:val="22"/>
                <w:lang w:val="en-GB" w:eastAsia="en-US"/>
              </w:rPr>
              <w:t xml:space="preserve"> </w:t>
            </w:r>
          </w:p>
        </w:tc>
      </w:tr>
      <w:tr w:rsidR="000C22A1" w:rsidRPr="00E7450B" w14:paraId="561241CF" w14:textId="77777777" w:rsidTr="00ED38FF">
        <w:trPr>
          <w:trHeight w:val="363"/>
        </w:trPr>
        <w:tc>
          <w:tcPr>
            <w:tcW w:w="989" w:type="dxa"/>
            <w:shd w:val="clear" w:color="auto" w:fill="FFFFFF" w:themeFill="background1"/>
            <w:vAlign w:val="center"/>
          </w:tcPr>
          <w:p w14:paraId="24C7F651"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26413CEC"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2FCAE5C1"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800" w:type="dxa"/>
            <w:shd w:val="clear" w:color="auto" w:fill="FFFFFF" w:themeFill="background1"/>
            <w:vAlign w:val="center"/>
          </w:tcPr>
          <w:p w14:paraId="15DCE38C" w14:textId="3258C7D7" w:rsidR="000C22A1" w:rsidRPr="00072ECE" w:rsidRDefault="00EE1FB9" w:rsidP="00EE1FB9">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Operate digital devices using common operating functions for basic early childhood education and care workplace tasks</w:t>
            </w:r>
            <w:r w:rsidR="00CD3A89">
              <w:t xml:space="preserve"> </w:t>
            </w:r>
          </w:p>
        </w:tc>
      </w:tr>
      <w:tr w:rsidR="000C22A1" w:rsidRPr="00E7450B" w14:paraId="0DD2FE13" w14:textId="77777777" w:rsidTr="00ED38FF">
        <w:trPr>
          <w:trHeight w:val="363"/>
        </w:trPr>
        <w:tc>
          <w:tcPr>
            <w:tcW w:w="989" w:type="dxa"/>
            <w:shd w:val="clear" w:color="auto" w:fill="FFFFFF" w:themeFill="background1"/>
            <w:vAlign w:val="center"/>
          </w:tcPr>
          <w:p w14:paraId="157374C6"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r w:rsidRPr="00F504D4">
              <w:rPr>
                <w:sz w:val="22"/>
                <w:szCs w:val="22"/>
              </w:rPr>
              <w:t>3</w:t>
            </w:r>
          </w:p>
        </w:tc>
        <w:tc>
          <w:tcPr>
            <w:tcW w:w="2714" w:type="dxa"/>
            <w:shd w:val="clear" w:color="auto" w:fill="FFFFFF" w:themeFill="background1"/>
            <w:vAlign w:val="center"/>
          </w:tcPr>
          <w:p w14:paraId="095389DA" w14:textId="03DE798B" w:rsidR="000C22A1" w:rsidRPr="00F504D4" w:rsidRDefault="00EE1FB9" w:rsidP="00EE1FB9">
            <w:pPr>
              <w:pStyle w:val="VRQAIntro"/>
              <w:tabs>
                <w:tab w:val="clear" w:pos="160"/>
                <w:tab w:val="left" w:pos="51"/>
              </w:tabs>
              <w:spacing w:before="60" w:after="0"/>
              <w:rPr>
                <w:color w:val="95999E" w:themeColor="text1" w:themeTint="99"/>
                <w:sz w:val="22"/>
                <w:szCs w:val="22"/>
              </w:rPr>
            </w:pPr>
            <w:r>
              <w:rPr>
                <w:color w:val="auto"/>
                <w:sz w:val="22"/>
                <w:szCs w:val="22"/>
              </w:rPr>
              <w:t>R</w:t>
            </w:r>
            <w:r w:rsidR="000C22A1">
              <w:rPr>
                <w:color w:val="auto"/>
                <w:sz w:val="22"/>
                <w:szCs w:val="22"/>
              </w:rPr>
              <w:t xml:space="preserve">eview </w:t>
            </w:r>
            <w:r>
              <w:rPr>
                <w:color w:val="auto"/>
                <w:sz w:val="22"/>
                <w:szCs w:val="22"/>
              </w:rPr>
              <w:t>digital device usage</w:t>
            </w:r>
          </w:p>
        </w:tc>
        <w:tc>
          <w:tcPr>
            <w:tcW w:w="567" w:type="dxa"/>
            <w:shd w:val="clear" w:color="auto" w:fill="FFFFFF" w:themeFill="background1"/>
            <w:vAlign w:val="center"/>
          </w:tcPr>
          <w:p w14:paraId="64DC3354"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3.1</w:t>
            </w:r>
          </w:p>
        </w:tc>
        <w:tc>
          <w:tcPr>
            <w:tcW w:w="5800" w:type="dxa"/>
            <w:shd w:val="clear" w:color="auto" w:fill="FFFFFF" w:themeFill="background1"/>
          </w:tcPr>
          <w:p w14:paraId="6EAA1420" w14:textId="7757C377" w:rsidR="000C22A1" w:rsidRPr="002C1194" w:rsidRDefault="00EE1FB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Reflect on the task requirement and the applied use of the digital device</w:t>
            </w:r>
          </w:p>
        </w:tc>
      </w:tr>
      <w:tr w:rsidR="000C22A1" w:rsidRPr="00E7450B" w14:paraId="229BDDF7" w14:textId="77777777" w:rsidTr="00ED38FF">
        <w:trPr>
          <w:trHeight w:val="363"/>
        </w:trPr>
        <w:tc>
          <w:tcPr>
            <w:tcW w:w="989" w:type="dxa"/>
            <w:shd w:val="clear" w:color="auto" w:fill="FFFFFF" w:themeFill="background1"/>
            <w:vAlign w:val="center"/>
          </w:tcPr>
          <w:p w14:paraId="7269C87C"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5F3D35FB" w14:textId="77777777" w:rsidR="000C22A1" w:rsidRPr="00F504D4" w:rsidRDefault="000C22A1"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A4CBE9E" w14:textId="77777777" w:rsidR="000C22A1" w:rsidRPr="00F504D4" w:rsidRDefault="000C22A1" w:rsidP="00ED38FF">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sidRPr="00F504D4">
              <w:rPr>
                <w:rFonts w:eastAsiaTheme="minorHAnsi"/>
                <w:color w:val="103D64"/>
                <w:sz w:val="22"/>
                <w:szCs w:val="22"/>
                <w:lang w:val="en-GB" w:eastAsia="en-US"/>
              </w:rPr>
              <w:t>3.2</w:t>
            </w:r>
          </w:p>
        </w:tc>
        <w:tc>
          <w:tcPr>
            <w:tcW w:w="5800" w:type="dxa"/>
            <w:shd w:val="clear" w:color="auto" w:fill="FFFFFF" w:themeFill="background1"/>
          </w:tcPr>
          <w:p w14:paraId="7D398478" w14:textId="7856BFC6" w:rsidR="000C22A1" w:rsidRPr="002C1194" w:rsidRDefault="00015D23"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CD1490">
              <w:rPr>
                <w:rFonts w:eastAsiaTheme="minorHAnsi"/>
                <w:color w:val="auto"/>
                <w:sz w:val="22"/>
                <w:szCs w:val="22"/>
                <w:lang w:val="en-GB" w:eastAsia="en-US"/>
              </w:rPr>
              <w:t>Review</w:t>
            </w:r>
            <w:r w:rsidR="00EE1FB9" w:rsidRPr="00EE1FB9">
              <w:rPr>
                <w:rFonts w:eastAsiaTheme="minorHAnsi"/>
                <w:color w:val="auto"/>
                <w:sz w:val="22"/>
                <w:szCs w:val="22"/>
                <w:lang w:val="en-GB" w:eastAsia="en-US"/>
              </w:rPr>
              <w:t xml:space="preserve"> the effectiveness of the applied use of the digital device in achieving the task requirement outcome</w:t>
            </w:r>
          </w:p>
        </w:tc>
      </w:tr>
      <w:tr w:rsidR="00EE1FB9" w:rsidRPr="00E7450B" w14:paraId="02634520" w14:textId="77777777" w:rsidTr="00ED38FF">
        <w:trPr>
          <w:trHeight w:val="363"/>
        </w:trPr>
        <w:tc>
          <w:tcPr>
            <w:tcW w:w="989" w:type="dxa"/>
            <w:shd w:val="clear" w:color="auto" w:fill="FFFFFF" w:themeFill="background1"/>
            <w:vAlign w:val="center"/>
          </w:tcPr>
          <w:p w14:paraId="4B5A4E97" w14:textId="77777777" w:rsidR="00EE1FB9" w:rsidRPr="00F504D4" w:rsidRDefault="00EE1FB9" w:rsidP="00ED38FF">
            <w:pPr>
              <w:pStyle w:val="VRQAIntro"/>
              <w:tabs>
                <w:tab w:val="clear" w:pos="160"/>
                <w:tab w:val="left" w:pos="51"/>
              </w:tabs>
              <w:spacing w:before="60" w:after="0"/>
              <w:rPr>
                <w:color w:val="95999E" w:themeColor="text1" w:themeTint="99"/>
                <w:sz w:val="22"/>
                <w:szCs w:val="22"/>
              </w:rPr>
            </w:pPr>
          </w:p>
        </w:tc>
        <w:tc>
          <w:tcPr>
            <w:tcW w:w="2714" w:type="dxa"/>
            <w:shd w:val="clear" w:color="auto" w:fill="FFFFFF" w:themeFill="background1"/>
            <w:vAlign w:val="center"/>
          </w:tcPr>
          <w:p w14:paraId="6285C71A" w14:textId="77777777" w:rsidR="00EE1FB9" w:rsidRPr="00F504D4" w:rsidRDefault="00EE1FB9" w:rsidP="00ED38FF">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vAlign w:val="center"/>
          </w:tcPr>
          <w:p w14:paraId="41341EE4" w14:textId="338E7863" w:rsidR="00EE1FB9" w:rsidRPr="00F504D4" w:rsidRDefault="00EE1FB9" w:rsidP="00ED38FF">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3.3</w:t>
            </w:r>
          </w:p>
        </w:tc>
        <w:tc>
          <w:tcPr>
            <w:tcW w:w="5800" w:type="dxa"/>
            <w:shd w:val="clear" w:color="auto" w:fill="FFFFFF" w:themeFill="background1"/>
          </w:tcPr>
          <w:p w14:paraId="0791E0A1" w14:textId="6EF9DFB1" w:rsidR="00EE1FB9" w:rsidRPr="00EE1FB9" w:rsidRDefault="00EE1FB9" w:rsidP="00ED38FF">
            <w:pPr>
              <w:pStyle w:val="VRQAFormBody"/>
              <w:framePr w:hSpace="0" w:wrap="auto" w:vAnchor="margin" w:hAnchor="text" w:xAlign="left" w:yAlign="inline"/>
              <w:tabs>
                <w:tab w:val="left" w:pos="51"/>
              </w:tabs>
              <w:rPr>
                <w:rFonts w:eastAsiaTheme="minorHAnsi"/>
                <w:color w:val="auto"/>
                <w:sz w:val="22"/>
                <w:szCs w:val="22"/>
                <w:lang w:val="en-GB" w:eastAsia="en-US"/>
              </w:rPr>
            </w:pPr>
            <w:r w:rsidRPr="00EE1FB9">
              <w:rPr>
                <w:rFonts w:eastAsiaTheme="minorHAnsi"/>
                <w:color w:val="auto"/>
                <w:sz w:val="22"/>
                <w:szCs w:val="22"/>
                <w:lang w:val="en-GB" w:eastAsia="en-US"/>
              </w:rPr>
              <w:t>Identify areas for improvement in the applied use of the digital device to achieve optimum task outcome</w:t>
            </w:r>
          </w:p>
        </w:tc>
      </w:tr>
    </w:tbl>
    <w:p w14:paraId="509F15A3" w14:textId="77777777" w:rsidR="000C22A1" w:rsidRDefault="000C22A1" w:rsidP="000C22A1">
      <w:pPr>
        <w:pStyle w:val="VRQAIntro"/>
        <w:spacing w:before="60" w:after="0"/>
        <w:rPr>
          <w:b/>
          <w:color w:val="FFFFFF" w:themeColor="background1"/>
          <w:sz w:val="18"/>
          <w:szCs w:val="18"/>
        </w:rPr>
        <w:sectPr w:rsidR="000C22A1" w:rsidSect="00F93293">
          <w:headerReference w:type="even" r:id="rId36"/>
          <w:headerReference w:type="default" r:id="rId37"/>
          <w:footerReference w:type="even" r:id="rId38"/>
          <w:footerReference w:type="default" r:id="rId39"/>
          <w:headerReference w:type="first" r:id="rId40"/>
          <w:footerReference w:type="first" r:id="rId41"/>
          <w:type w:val="continuous"/>
          <w:pgSz w:w="11900" w:h="16840"/>
          <w:pgMar w:top="2041" w:right="845" w:bottom="851" w:left="851" w:header="709" w:footer="163"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0C22A1" w:rsidRPr="0071490E" w14:paraId="69082437" w14:textId="77777777" w:rsidTr="00ED38FF">
        <w:trPr>
          <w:trHeight w:val="363"/>
        </w:trPr>
        <w:tc>
          <w:tcPr>
            <w:tcW w:w="10070" w:type="dxa"/>
            <w:tcBorders>
              <w:top w:val="nil"/>
              <w:left w:val="nil"/>
              <w:bottom w:val="nil"/>
              <w:right w:val="nil"/>
            </w:tcBorders>
            <w:shd w:val="clear" w:color="auto" w:fill="103D64" w:themeFill="text2"/>
          </w:tcPr>
          <w:p w14:paraId="020DDDF1" w14:textId="77777777" w:rsidR="000C22A1" w:rsidRPr="00F504D4" w:rsidRDefault="000C22A1" w:rsidP="00ED38FF">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0C22A1" w:rsidRPr="00E7450B" w14:paraId="6C097F80" w14:textId="77777777" w:rsidTr="00ED38FF">
        <w:trPr>
          <w:trHeight w:val="957"/>
        </w:trPr>
        <w:tc>
          <w:tcPr>
            <w:tcW w:w="10070" w:type="dxa"/>
            <w:tcBorders>
              <w:top w:val="nil"/>
              <w:left w:val="nil"/>
              <w:bottom w:val="nil"/>
              <w:right w:val="nil"/>
            </w:tcBorders>
          </w:tcPr>
          <w:p w14:paraId="78623EA0" w14:textId="77777777" w:rsidR="000C22A1" w:rsidRPr="005C7B74" w:rsidRDefault="000C22A1" w:rsidP="00ED38FF">
            <w:pPr>
              <w:pStyle w:val="AccredTemplate"/>
              <w:rPr>
                <w:i w:val="0"/>
                <w:iCs w:val="0"/>
                <w:sz w:val="22"/>
                <w:szCs w:val="22"/>
              </w:rPr>
            </w:pPr>
            <w:r w:rsidRPr="005C7B74">
              <w:rPr>
                <w:i w:val="0"/>
                <w:iCs w:val="0"/>
                <w:color w:val="auto"/>
                <w:sz w:val="22"/>
                <w:szCs w:val="22"/>
              </w:rPr>
              <w:t xml:space="preserve">N/A </w:t>
            </w:r>
          </w:p>
        </w:tc>
      </w:tr>
    </w:tbl>
    <w:p w14:paraId="436D499C" w14:textId="77777777" w:rsidR="000C22A1" w:rsidRPr="00460B2C"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640"/>
        <w:gridCol w:w="6663"/>
      </w:tblGrid>
      <w:tr w:rsidR="000C22A1" w:rsidRPr="00E7450B" w14:paraId="6F95CAE1" w14:textId="77777777" w:rsidTr="00ED38FF">
        <w:trPr>
          <w:trHeight w:val="363"/>
        </w:trPr>
        <w:tc>
          <w:tcPr>
            <w:tcW w:w="5000" w:type="pct"/>
            <w:gridSpan w:val="3"/>
            <w:tcBorders>
              <w:top w:val="nil"/>
              <w:left w:val="nil"/>
              <w:bottom w:val="nil"/>
              <w:right w:val="nil"/>
            </w:tcBorders>
            <w:shd w:val="clear" w:color="auto" w:fill="103D64" w:themeFill="text2"/>
            <w:vAlign w:val="center"/>
          </w:tcPr>
          <w:p w14:paraId="52ADC61B" w14:textId="77777777" w:rsidR="000C22A1" w:rsidRPr="00EA4C69" w:rsidRDefault="000C22A1" w:rsidP="00ED38FF">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0C22A1" w:rsidRPr="00E7450B" w14:paraId="496845FD" w14:textId="77777777" w:rsidTr="00ED38FF">
        <w:trPr>
          <w:trHeight w:val="620"/>
        </w:trPr>
        <w:tc>
          <w:tcPr>
            <w:tcW w:w="5000" w:type="pct"/>
            <w:gridSpan w:val="3"/>
            <w:tcBorders>
              <w:top w:val="nil"/>
              <w:left w:val="nil"/>
              <w:bottom w:val="single" w:sz="4" w:space="0" w:color="auto"/>
              <w:right w:val="nil"/>
            </w:tcBorders>
          </w:tcPr>
          <w:p w14:paraId="6095081B" w14:textId="77777777" w:rsidR="000C22A1" w:rsidRPr="005C7B74" w:rsidRDefault="000C22A1" w:rsidP="00ED38FF">
            <w:pPr>
              <w:pStyle w:val="AccredTemplate"/>
              <w:rPr>
                <w:i w:val="0"/>
                <w:iCs w:val="0"/>
                <w:color w:val="auto"/>
                <w:sz w:val="22"/>
                <w:szCs w:val="22"/>
              </w:rPr>
            </w:pPr>
            <w:r w:rsidRPr="005C7B74">
              <w:rPr>
                <w:i w:val="0"/>
                <w:iCs w:val="0"/>
                <w:color w:val="auto"/>
                <w:sz w:val="22"/>
                <w:szCs w:val="22"/>
              </w:rPr>
              <w:t xml:space="preserve">Foundation </w:t>
            </w:r>
            <w:r>
              <w:rPr>
                <w:i w:val="0"/>
                <w:iCs w:val="0"/>
                <w:color w:val="auto"/>
                <w:sz w:val="22"/>
                <w:szCs w:val="22"/>
              </w:rPr>
              <w:t>s</w:t>
            </w:r>
            <w:r w:rsidRPr="005C7B74">
              <w:rPr>
                <w:i w:val="0"/>
                <w:iCs w:val="0"/>
                <w:color w:val="auto"/>
                <w:sz w:val="22"/>
                <w:szCs w:val="22"/>
              </w:rPr>
              <w:t>kills describe the language, literacy, numeracy and employability skills that are essential to performance.</w:t>
            </w:r>
          </w:p>
          <w:p w14:paraId="5064E314" w14:textId="77777777" w:rsidR="000C22A1" w:rsidRPr="00A61D7B" w:rsidRDefault="000C22A1" w:rsidP="00ED38FF">
            <w:pPr>
              <w:pStyle w:val="AccredTemplate"/>
              <w:spacing w:before="0"/>
              <w:rPr>
                <w:sz w:val="22"/>
                <w:szCs w:val="22"/>
              </w:rPr>
            </w:pPr>
            <w:r w:rsidRPr="00A61D7B">
              <w:rPr>
                <w:i w:val="0"/>
                <w:iCs w:val="0"/>
                <w:color w:val="auto"/>
                <w:sz w:val="22"/>
                <w:szCs w:val="22"/>
              </w:rPr>
              <w:t>Foundation skills essential to performance and not explicit in the performance criteria must be assessed.</w:t>
            </w:r>
          </w:p>
        </w:tc>
      </w:tr>
      <w:tr w:rsidR="000C22A1" w:rsidRPr="00E7450B" w14:paraId="50CE98C1" w14:textId="77777777" w:rsidTr="00ED38FF">
        <w:trPr>
          <w:trHeight w:val="42"/>
        </w:trPr>
        <w:tc>
          <w:tcPr>
            <w:tcW w:w="1690" w:type="pct"/>
            <w:gridSpan w:val="2"/>
            <w:shd w:val="clear" w:color="auto" w:fill="auto"/>
          </w:tcPr>
          <w:p w14:paraId="4051DEF1" w14:textId="77777777" w:rsidR="000C22A1" w:rsidRPr="00452056" w:rsidRDefault="000C22A1" w:rsidP="00ED38FF">
            <w:pPr>
              <w:autoSpaceDE w:val="0"/>
              <w:autoSpaceDN w:val="0"/>
              <w:adjustRightInd w:val="0"/>
              <w:spacing w:before="60" w:after="120"/>
              <w:rPr>
                <w:rFonts w:ascii="Arial" w:hAnsi="Arial" w:cs="Arial"/>
                <w:b/>
                <w:sz w:val="22"/>
                <w:szCs w:val="22"/>
              </w:rPr>
            </w:pPr>
            <w:r w:rsidRPr="00EA4C69">
              <w:rPr>
                <w:rFonts w:ascii="Arial" w:hAnsi="Arial" w:cs="Arial"/>
                <w:b/>
                <w:sz w:val="22"/>
                <w:szCs w:val="22"/>
              </w:rPr>
              <w:t>Skill</w:t>
            </w:r>
          </w:p>
        </w:tc>
        <w:tc>
          <w:tcPr>
            <w:tcW w:w="3310" w:type="pct"/>
          </w:tcPr>
          <w:p w14:paraId="1FE289D6" w14:textId="77777777" w:rsidR="000C22A1" w:rsidRPr="00EA4C69" w:rsidRDefault="000C22A1" w:rsidP="00ED38FF">
            <w:pPr>
              <w:pStyle w:val="AccredTemplate"/>
              <w:rPr>
                <w:i w:val="0"/>
                <w:iCs w:val="0"/>
                <w:sz w:val="22"/>
                <w:szCs w:val="22"/>
              </w:rPr>
            </w:pPr>
            <w:r w:rsidRPr="00EA4C69">
              <w:rPr>
                <w:b/>
                <w:i w:val="0"/>
                <w:iCs w:val="0"/>
                <w:color w:val="auto"/>
                <w:sz w:val="22"/>
                <w:szCs w:val="22"/>
              </w:rPr>
              <w:t>Description</w:t>
            </w:r>
          </w:p>
        </w:tc>
      </w:tr>
      <w:tr w:rsidR="000C22A1" w:rsidRPr="00E7450B" w14:paraId="04020641" w14:textId="77777777" w:rsidTr="00ED38FF">
        <w:trPr>
          <w:trHeight w:val="31"/>
        </w:trPr>
        <w:tc>
          <w:tcPr>
            <w:tcW w:w="1690" w:type="pct"/>
            <w:gridSpan w:val="2"/>
            <w:tcBorders>
              <w:top w:val="single" w:sz="4" w:space="0" w:color="auto"/>
              <w:bottom w:val="single" w:sz="4" w:space="0" w:color="auto"/>
            </w:tcBorders>
            <w:shd w:val="clear" w:color="auto" w:fill="auto"/>
          </w:tcPr>
          <w:p w14:paraId="2D69D715" w14:textId="77777777" w:rsidR="000C22A1" w:rsidRPr="00EA4C69" w:rsidRDefault="000C22A1" w:rsidP="00ED38FF">
            <w:pPr>
              <w:pStyle w:val="AccredTemplate"/>
              <w:rPr>
                <w:i w:val="0"/>
                <w:iCs w:val="0"/>
                <w:color w:val="auto"/>
                <w:sz w:val="22"/>
                <w:szCs w:val="22"/>
              </w:rPr>
            </w:pPr>
            <w:r w:rsidRPr="00EA4C69">
              <w:rPr>
                <w:i w:val="0"/>
                <w:iCs w:val="0"/>
                <w:color w:val="auto"/>
                <w:sz w:val="22"/>
                <w:szCs w:val="22"/>
              </w:rPr>
              <w:t>Planning and organising skills to:</w:t>
            </w:r>
          </w:p>
        </w:tc>
        <w:tc>
          <w:tcPr>
            <w:tcW w:w="3310" w:type="pct"/>
            <w:tcBorders>
              <w:top w:val="single" w:sz="4" w:space="0" w:color="auto"/>
              <w:left w:val="nil"/>
              <w:bottom w:val="single" w:sz="4" w:space="0" w:color="auto"/>
              <w:right w:val="single" w:sz="4" w:space="0" w:color="auto"/>
            </w:tcBorders>
          </w:tcPr>
          <w:p w14:paraId="506D166C" w14:textId="77777777" w:rsidR="000C22A1" w:rsidRPr="00AE1C14" w:rsidRDefault="000C22A1" w:rsidP="00910A6F">
            <w:pPr>
              <w:pStyle w:val="AccredTemplate"/>
              <w:numPr>
                <w:ilvl w:val="0"/>
                <w:numId w:val="63"/>
              </w:numPr>
              <w:rPr>
                <w:i w:val="0"/>
                <w:iCs w:val="0"/>
                <w:color w:val="auto"/>
                <w:sz w:val="22"/>
                <w:szCs w:val="22"/>
              </w:rPr>
            </w:pPr>
            <w:r w:rsidRPr="00AE1C14">
              <w:rPr>
                <w:i w:val="0"/>
                <w:iCs w:val="0"/>
                <w:color w:val="auto"/>
                <w:sz w:val="22"/>
                <w:szCs w:val="22"/>
              </w:rPr>
              <w:t>sequence work task approach in a logical manner</w:t>
            </w:r>
          </w:p>
        </w:tc>
      </w:tr>
      <w:tr w:rsidR="000C22A1" w:rsidRPr="00E7450B" w14:paraId="15F395A0" w14:textId="77777777" w:rsidTr="00ED38FF">
        <w:trPr>
          <w:trHeight w:val="31"/>
        </w:trPr>
        <w:tc>
          <w:tcPr>
            <w:tcW w:w="5000" w:type="pct"/>
            <w:gridSpan w:val="3"/>
            <w:tcBorders>
              <w:top w:val="single" w:sz="4" w:space="0" w:color="auto"/>
              <w:left w:val="nil"/>
              <w:bottom w:val="dotted" w:sz="4" w:space="0" w:color="888B8D" w:themeColor="accent2"/>
              <w:right w:val="nil"/>
            </w:tcBorders>
          </w:tcPr>
          <w:p w14:paraId="21CB7927" w14:textId="77777777" w:rsidR="000C22A1" w:rsidRPr="00EA4C69" w:rsidRDefault="000C22A1" w:rsidP="00ED38FF">
            <w:pPr>
              <w:pStyle w:val="AccredTemplate"/>
              <w:rPr>
                <w:sz w:val="22"/>
                <w:szCs w:val="22"/>
              </w:rPr>
            </w:pPr>
          </w:p>
        </w:tc>
      </w:tr>
      <w:tr w:rsidR="000C22A1" w:rsidRPr="00E7450B" w14:paraId="5FE65F99" w14:textId="77777777" w:rsidTr="00ED38FF">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tcPr>
          <w:p w14:paraId="3CBFE767" w14:textId="77777777" w:rsidR="000C22A1" w:rsidRPr="00EA4C69" w:rsidRDefault="000C22A1" w:rsidP="00ED38FF">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right w:val="nil"/>
            </w:tcBorders>
          </w:tcPr>
          <w:p w14:paraId="291D30D0" w14:textId="77777777" w:rsidR="000C22A1" w:rsidRPr="00EA4C69" w:rsidRDefault="000C22A1" w:rsidP="00ED38FF">
            <w:pPr>
              <w:pStyle w:val="AccredTemplate"/>
              <w:rPr>
                <w:sz w:val="22"/>
                <w:szCs w:val="22"/>
              </w:rPr>
            </w:pPr>
            <w:r w:rsidRPr="00FE494C">
              <w:rPr>
                <w:i w:val="0"/>
                <w:iCs w:val="0"/>
                <w:color w:val="auto"/>
                <w:sz w:val="22"/>
                <w:szCs w:val="22"/>
              </w:rPr>
              <w:t>New unit, no equivalent unit.</w:t>
            </w:r>
          </w:p>
        </w:tc>
      </w:tr>
    </w:tbl>
    <w:p w14:paraId="23EE47BA"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07426791" w14:textId="77777777" w:rsidR="000C22A1" w:rsidRDefault="000C22A1" w:rsidP="000C22A1">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rsidRPr="0071490E" w14:paraId="2441C869" w14:textId="77777777" w:rsidTr="00ED38FF">
        <w:trPr>
          <w:trHeight w:val="363"/>
        </w:trPr>
        <w:tc>
          <w:tcPr>
            <w:tcW w:w="10065" w:type="dxa"/>
            <w:gridSpan w:val="2"/>
            <w:tcBorders>
              <w:top w:val="nil"/>
              <w:bottom w:val="nil"/>
            </w:tcBorders>
            <w:shd w:val="clear" w:color="auto" w:fill="103D64" w:themeFill="text2"/>
          </w:tcPr>
          <w:p w14:paraId="198BD39C" w14:textId="77777777" w:rsidR="000C22A1" w:rsidRPr="000B4A2C" w:rsidRDefault="000C22A1" w:rsidP="00ED38FF">
            <w:pPr>
              <w:pStyle w:val="VRQAIntro"/>
              <w:spacing w:before="60" w:after="0"/>
              <w:rPr>
                <w:b/>
                <w:color w:val="FFFFFF" w:themeColor="background1"/>
                <w:sz w:val="22"/>
                <w:szCs w:val="22"/>
              </w:rPr>
            </w:pPr>
            <w:r w:rsidRPr="000B4A2C">
              <w:rPr>
                <w:b/>
                <w:color w:val="FFFFFF" w:themeColor="background1"/>
                <w:sz w:val="22"/>
                <w:szCs w:val="22"/>
              </w:rPr>
              <w:t>Assessment Requirements</w:t>
            </w:r>
          </w:p>
        </w:tc>
      </w:tr>
      <w:tr w:rsidR="000C22A1" w:rsidRPr="00E7450B" w14:paraId="35C1073C" w14:textId="77777777" w:rsidTr="00ED38FF">
        <w:trPr>
          <w:trHeight w:val="561"/>
        </w:trPr>
        <w:tc>
          <w:tcPr>
            <w:tcW w:w="2283" w:type="dxa"/>
            <w:tcBorders>
              <w:top w:val="nil"/>
              <w:left w:val="nil"/>
              <w:bottom w:val="nil"/>
              <w:right w:val="dotted" w:sz="4" w:space="0" w:color="888B8D" w:themeColor="accent2"/>
            </w:tcBorders>
          </w:tcPr>
          <w:p w14:paraId="0AB23B97" w14:textId="77777777" w:rsidR="000C22A1" w:rsidRPr="000B4A2C" w:rsidRDefault="000C22A1" w:rsidP="00ED38FF">
            <w:pPr>
              <w:pStyle w:val="AccredTemplate"/>
              <w:rPr>
                <w:i w:val="0"/>
                <w:iCs w:val="0"/>
                <w:sz w:val="22"/>
                <w:szCs w:val="22"/>
              </w:rPr>
            </w:pPr>
            <w:r w:rsidRPr="000B4A2C">
              <w:rPr>
                <w:b/>
                <w:i w:val="0"/>
                <w:iCs w:val="0"/>
                <w:color w:val="103D64"/>
                <w:sz w:val="22"/>
                <w:szCs w:val="22"/>
              </w:rPr>
              <w:t>Title</w:t>
            </w:r>
          </w:p>
        </w:tc>
        <w:tc>
          <w:tcPr>
            <w:tcW w:w="7782" w:type="dxa"/>
            <w:tcBorders>
              <w:top w:val="nil"/>
              <w:left w:val="dotted" w:sz="4" w:space="0" w:color="888B8D" w:themeColor="accent2"/>
              <w:bottom w:val="nil"/>
              <w:right w:val="nil"/>
            </w:tcBorders>
          </w:tcPr>
          <w:p w14:paraId="72A4C25B" w14:textId="69693299" w:rsidR="000C22A1" w:rsidRPr="000B4A2C" w:rsidRDefault="000C22A1" w:rsidP="00854969">
            <w:pPr>
              <w:pStyle w:val="AccredTemplate"/>
              <w:rPr>
                <w:bCs/>
                <w:sz w:val="22"/>
                <w:szCs w:val="22"/>
              </w:rPr>
            </w:pPr>
            <w:r w:rsidRPr="000B4A2C">
              <w:rPr>
                <w:bCs/>
                <w:i w:val="0"/>
                <w:iCs w:val="0"/>
                <w:color w:val="auto"/>
                <w:sz w:val="22"/>
                <w:szCs w:val="22"/>
              </w:rPr>
              <w:t xml:space="preserve">Assessment Requirements for </w:t>
            </w:r>
            <w:r w:rsidR="00E44300">
              <w:rPr>
                <w:b/>
                <w:i w:val="0"/>
                <w:iCs w:val="0"/>
                <w:color w:val="auto"/>
                <w:sz w:val="22"/>
                <w:szCs w:val="22"/>
              </w:rPr>
              <w:t>VU23700</w:t>
            </w:r>
            <w:r w:rsidRPr="00C93DFE">
              <w:rPr>
                <w:b/>
                <w:i w:val="0"/>
                <w:iCs w:val="0"/>
                <w:color w:val="auto"/>
                <w:sz w:val="22"/>
                <w:szCs w:val="22"/>
              </w:rPr>
              <w:t xml:space="preserve"> </w:t>
            </w:r>
            <w:r w:rsidRPr="00406006">
              <w:rPr>
                <w:b/>
                <w:i w:val="0"/>
                <w:iCs w:val="0"/>
                <w:color w:val="auto"/>
                <w:sz w:val="22"/>
                <w:szCs w:val="22"/>
              </w:rPr>
              <w:t xml:space="preserve">Use digital </w:t>
            </w:r>
            <w:r w:rsidR="00854969">
              <w:rPr>
                <w:b/>
                <w:i w:val="0"/>
                <w:iCs w:val="0"/>
                <w:color w:val="auto"/>
                <w:sz w:val="22"/>
                <w:szCs w:val="22"/>
              </w:rPr>
              <w:t>devices</w:t>
            </w:r>
            <w:r w:rsidR="00854969" w:rsidRPr="00406006">
              <w:rPr>
                <w:b/>
                <w:i w:val="0"/>
                <w:iCs w:val="0"/>
                <w:color w:val="auto"/>
                <w:sz w:val="22"/>
                <w:szCs w:val="22"/>
              </w:rPr>
              <w:t xml:space="preserve"> </w:t>
            </w:r>
            <w:r w:rsidRPr="00406006">
              <w:rPr>
                <w:b/>
                <w:i w:val="0"/>
                <w:iCs w:val="0"/>
                <w:color w:val="auto"/>
                <w:sz w:val="22"/>
                <w:szCs w:val="22"/>
              </w:rPr>
              <w:t xml:space="preserve">for early childhood education and care </w:t>
            </w:r>
            <w:r>
              <w:rPr>
                <w:b/>
                <w:i w:val="0"/>
                <w:iCs w:val="0"/>
                <w:color w:val="auto"/>
                <w:sz w:val="22"/>
                <w:szCs w:val="22"/>
              </w:rPr>
              <w:t>workplace tasks</w:t>
            </w:r>
          </w:p>
        </w:tc>
      </w:tr>
      <w:tr w:rsidR="000C22A1" w:rsidRPr="00E7450B" w14:paraId="3A5B40E8" w14:textId="77777777" w:rsidTr="00ED38FF">
        <w:trPr>
          <w:trHeight w:val="561"/>
        </w:trPr>
        <w:tc>
          <w:tcPr>
            <w:tcW w:w="2283" w:type="dxa"/>
            <w:tcBorders>
              <w:top w:val="nil"/>
              <w:left w:val="nil"/>
              <w:bottom w:val="dotted" w:sz="4" w:space="0" w:color="888B8D" w:themeColor="accent2"/>
              <w:right w:val="dotted" w:sz="4" w:space="0" w:color="888B8D" w:themeColor="accent2"/>
            </w:tcBorders>
          </w:tcPr>
          <w:p w14:paraId="493F4B1C" w14:textId="77777777" w:rsidR="000C22A1" w:rsidRPr="000B4A2C" w:rsidRDefault="000C22A1" w:rsidP="00ED38FF">
            <w:pPr>
              <w:pStyle w:val="AccredTemplate"/>
              <w:rPr>
                <w:b/>
                <w:i w:val="0"/>
                <w:iCs w:val="0"/>
                <w:color w:val="103D64"/>
                <w:sz w:val="22"/>
                <w:szCs w:val="22"/>
              </w:rPr>
            </w:pPr>
            <w:r w:rsidRPr="000B4A2C">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tcPr>
          <w:p w14:paraId="1C31417F" w14:textId="7BF822F2" w:rsidR="000C22A1" w:rsidRDefault="000C22A1" w:rsidP="00ED38FF">
            <w:pPr>
              <w:pStyle w:val="AccredTemplate"/>
              <w:rPr>
                <w:i w:val="0"/>
                <w:iCs w:val="0"/>
                <w:color w:val="auto"/>
                <w:sz w:val="22"/>
                <w:szCs w:val="22"/>
              </w:rPr>
            </w:pPr>
            <w:r w:rsidRPr="004B042C">
              <w:rPr>
                <w:i w:val="0"/>
                <w:iCs w:val="0"/>
                <w:color w:val="auto"/>
                <w:sz w:val="22"/>
                <w:szCs w:val="22"/>
              </w:rPr>
              <w:t xml:space="preserve">There must be evidence the learner has completed the tasks outlined in the elements, performance criteria and foundation skills of this unit </w:t>
            </w:r>
            <w:r w:rsidR="00C34B4E" w:rsidRPr="00C34B4E">
              <w:rPr>
                <w:i w:val="0"/>
                <w:iCs w:val="0"/>
                <w:color w:val="auto"/>
                <w:sz w:val="22"/>
                <w:szCs w:val="22"/>
              </w:rPr>
              <w:t xml:space="preserve">including evidence of the ability to </w:t>
            </w:r>
            <w:r>
              <w:rPr>
                <w:i w:val="0"/>
                <w:iCs w:val="0"/>
                <w:color w:val="auto"/>
                <w:sz w:val="22"/>
                <w:szCs w:val="22"/>
              </w:rPr>
              <w:t xml:space="preserve">use </w:t>
            </w:r>
            <w:r w:rsidR="00D62679">
              <w:rPr>
                <w:i w:val="0"/>
                <w:iCs w:val="0"/>
                <w:color w:val="auto"/>
                <w:sz w:val="22"/>
                <w:szCs w:val="22"/>
              </w:rPr>
              <w:t xml:space="preserve">the appropriate </w:t>
            </w:r>
            <w:r>
              <w:rPr>
                <w:i w:val="0"/>
                <w:iCs w:val="0"/>
                <w:color w:val="auto"/>
                <w:sz w:val="22"/>
                <w:szCs w:val="22"/>
              </w:rPr>
              <w:t xml:space="preserve">digital </w:t>
            </w:r>
            <w:r w:rsidR="00854969">
              <w:rPr>
                <w:i w:val="0"/>
                <w:iCs w:val="0"/>
                <w:color w:val="auto"/>
                <w:sz w:val="22"/>
                <w:szCs w:val="22"/>
              </w:rPr>
              <w:t xml:space="preserve">device </w:t>
            </w:r>
            <w:r>
              <w:rPr>
                <w:i w:val="0"/>
                <w:iCs w:val="0"/>
                <w:color w:val="auto"/>
                <w:sz w:val="22"/>
                <w:szCs w:val="22"/>
              </w:rPr>
              <w:t>to complete three (3) different workplace tasks according to workplace procedures. In so doing the candidate must:</w:t>
            </w:r>
          </w:p>
          <w:p w14:paraId="28AA7430" w14:textId="3B50289A" w:rsidR="000C22A1" w:rsidRDefault="000C22A1" w:rsidP="00910A6F">
            <w:pPr>
              <w:pStyle w:val="AccredTemplate"/>
              <w:numPr>
                <w:ilvl w:val="0"/>
                <w:numId w:val="60"/>
              </w:numPr>
              <w:rPr>
                <w:i w:val="0"/>
                <w:iCs w:val="0"/>
                <w:color w:val="auto"/>
                <w:sz w:val="22"/>
                <w:szCs w:val="22"/>
              </w:rPr>
            </w:pPr>
            <w:r>
              <w:rPr>
                <w:i w:val="0"/>
                <w:iCs w:val="0"/>
                <w:color w:val="auto"/>
                <w:sz w:val="22"/>
                <w:szCs w:val="22"/>
              </w:rPr>
              <w:t xml:space="preserve">use the main features and functions of the </w:t>
            </w:r>
            <w:r w:rsidR="00D62679">
              <w:rPr>
                <w:i w:val="0"/>
                <w:iCs w:val="0"/>
                <w:color w:val="auto"/>
                <w:sz w:val="22"/>
                <w:szCs w:val="22"/>
              </w:rPr>
              <w:t xml:space="preserve">applied </w:t>
            </w:r>
            <w:r>
              <w:rPr>
                <w:i w:val="0"/>
                <w:iCs w:val="0"/>
                <w:color w:val="auto"/>
                <w:sz w:val="22"/>
                <w:szCs w:val="22"/>
              </w:rPr>
              <w:t xml:space="preserve">digital </w:t>
            </w:r>
            <w:r w:rsidR="00854969">
              <w:rPr>
                <w:i w:val="0"/>
                <w:iCs w:val="0"/>
                <w:color w:val="auto"/>
                <w:sz w:val="22"/>
                <w:szCs w:val="22"/>
              </w:rPr>
              <w:t>device</w:t>
            </w:r>
          </w:p>
          <w:p w14:paraId="2E38211E" w14:textId="35942F5B" w:rsidR="000C22A1" w:rsidRPr="00BA0BC6" w:rsidRDefault="00854969" w:rsidP="00854969">
            <w:pPr>
              <w:pStyle w:val="AccredTemplate"/>
              <w:numPr>
                <w:ilvl w:val="0"/>
                <w:numId w:val="60"/>
              </w:numPr>
              <w:rPr>
                <w:i w:val="0"/>
                <w:iCs w:val="0"/>
                <w:color w:val="auto"/>
                <w:sz w:val="22"/>
                <w:szCs w:val="22"/>
              </w:rPr>
            </w:pPr>
            <w:r>
              <w:rPr>
                <w:i w:val="0"/>
                <w:iCs w:val="0"/>
                <w:color w:val="auto"/>
                <w:sz w:val="22"/>
                <w:szCs w:val="22"/>
              </w:rPr>
              <w:t xml:space="preserve">review digital usage to improve future digital </w:t>
            </w:r>
            <w:r w:rsidR="00BB44F7">
              <w:rPr>
                <w:i w:val="0"/>
                <w:iCs w:val="0"/>
                <w:color w:val="auto"/>
                <w:sz w:val="22"/>
                <w:szCs w:val="22"/>
              </w:rPr>
              <w:t>application.</w:t>
            </w:r>
          </w:p>
        </w:tc>
      </w:tr>
      <w:tr w:rsidR="000C22A1" w:rsidRPr="00E7450B" w14:paraId="26BF2AF9" w14:textId="77777777" w:rsidTr="00ED38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9D5E949" w14:textId="77777777" w:rsidR="000C22A1" w:rsidRPr="000B4A2C" w:rsidRDefault="000C22A1" w:rsidP="00ED38FF">
            <w:pPr>
              <w:pStyle w:val="AccredTemplate"/>
              <w:rPr>
                <w:b/>
                <w:i w:val="0"/>
                <w:iCs w:val="0"/>
                <w:color w:val="103D64"/>
                <w:sz w:val="22"/>
                <w:szCs w:val="22"/>
              </w:rPr>
            </w:pPr>
            <w:r w:rsidRPr="000B4A2C">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E6369A9" w14:textId="77777777" w:rsidR="000C22A1" w:rsidRPr="00490895" w:rsidRDefault="000C22A1" w:rsidP="00ED38FF">
            <w:pPr>
              <w:pStyle w:val="AccredTemplate"/>
              <w:rPr>
                <w:i w:val="0"/>
                <w:iCs w:val="0"/>
                <w:color w:val="auto"/>
                <w:sz w:val="22"/>
                <w:szCs w:val="22"/>
              </w:rPr>
            </w:pPr>
            <w:r w:rsidRPr="00490895">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46D977EC"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simple digital technology terminology relevant to work tasks</w:t>
            </w:r>
          </w:p>
          <w:p w14:paraId="1FDA7892" w14:textId="77777777" w:rsidR="000C22A1" w:rsidRDefault="000C22A1" w:rsidP="00910A6F">
            <w:pPr>
              <w:pStyle w:val="AccredTemplate"/>
              <w:numPr>
                <w:ilvl w:val="0"/>
                <w:numId w:val="59"/>
              </w:numPr>
              <w:rPr>
                <w:i w:val="0"/>
                <w:iCs w:val="0"/>
                <w:color w:val="auto"/>
                <w:sz w:val="22"/>
                <w:szCs w:val="22"/>
              </w:rPr>
            </w:pPr>
            <w:r w:rsidRPr="00490895">
              <w:rPr>
                <w:i w:val="0"/>
                <w:iCs w:val="0"/>
                <w:color w:val="auto"/>
                <w:sz w:val="22"/>
                <w:szCs w:val="22"/>
              </w:rPr>
              <w:t xml:space="preserve">types of digital devices </w:t>
            </w:r>
            <w:r>
              <w:rPr>
                <w:i w:val="0"/>
                <w:iCs w:val="0"/>
                <w:color w:val="auto"/>
                <w:sz w:val="22"/>
                <w:szCs w:val="22"/>
              </w:rPr>
              <w:t xml:space="preserve">used in the workplace, their purpose, and </w:t>
            </w:r>
            <w:r w:rsidRPr="00490895">
              <w:rPr>
                <w:i w:val="0"/>
                <w:iCs w:val="0"/>
                <w:color w:val="auto"/>
                <w:sz w:val="22"/>
                <w:szCs w:val="22"/>
              </w:rPr>
              <w:t>appropriate use</w:t>
            </w:r>
            <w:r>
              <w:rPr>
                <w:i w:val="0"/>
                <w:iCs w:val="0"/>
                <w:color w:val="auto"/>
                <w:sz w:val="22"/>
                <w:szCs w:val="22"/>
              </w:rPr>
              <w:t>s</w:t>
            </w:r>
          </w:p>
          <w:p w14:paraId="1B5038BB" w14:textId="77777777" w:rsidR="000C22A1" w:rsidRDefault="000C22A1" w:rsidP="00910A6F">
            <w:pPr>
              <w:pStyle w:val="VRQAIntro"/>
              <w:numPr>
                <w:ilvl w:val="0"/>
                <w:numId w:val="59"/>
              </w:numPr>
              <w:spacing w:before="60" w:after="0"/>
              <w:rPr>
                <w:color w:val="auto"/>
                <w:sz w:val="22"/>
                <w:szCs w:val="22"/>
              </w:rPr>
            </w:pPr>
            <w:r>
              <w:rPr>
                <w:color w:val="auto"/>
                <w:sz w:val="22"/>
                <w:szCs w:val="22"/>
              </w:rPr>
              <w:t>types of i</w:t>
            </w:r>
            <w:r w:rsidRPr="005D1801">
              <w:rPr>
                <w:color w:val="auto"/>
                <w:sz w:val="22"/>
                <w:szCs w:val="22"/>
              </w:rPr>
              <w:t>nappropriate digital device</w:t>
            </w:r>
            <w:r>
              <w:rPr>
                <w:color w:val="auto"/>
                <w:sz w:val="22"/>
                <w:szCs w:val="22"/>
              </w:rPr>
              <w:t xml:space="preserve"> usage</w:t>
            </w:r>
            <w:r w:rsidRPr="005D1801">
              <w:rPr>
                <w:color w:val="auto"/>
                <w:sz w:val="22"/>
                <w:szCs w:val="22"/>
              </w:rPr>
              <w:t xml:space="preserve"> </w:t>
            </w:r>
            <w:r>
              <w:rPr>
                <w:color w:val="auto"/>
                <w:sz w:val="22"/>
                <w:szCs w:val="22"/>
              </w:rPr>
              <w:t>in an early childhood education and care context including:</w:t>
            </w:r>
          </w:p>
          <w:p w14:paraId="6F9D208B" w14:textId="77777777" w:rsidR="000C22A1" w:rsidRDefault="000C22A1" w:rsidP="00910A6F">
            <w:pPr>
              <w:pStyle w:val="VRQAIntro"/>
              <w:numPr>
                <w:ilvl w:val="0"/>
                <w:numId w:val="61"/>
              </w:numPr>
              <w:spacing w:before="60" w:after="0"/>
              <w:rPr>
                <w:color w:val="auto"/>
                <w:sz w:val="22"/>
                <w:szCs w:val="22"/>
              </w:rPr>
            </w:pPr>
            <w:r w:rsidRPr="005D1801">
              <w:rPr>
                <w:color w:val="auto"/>
                <w:sz w:val="22"/>
                <w:szCs w:val="22"/>
              </w:rPr>
              <w:t>taking photo</w:t>
            </w:r>
            <w:r>
              <w:rPr>
                <w:color w:val="auto"/>
                <w:sz w:val="22"/>
                <w:szCs w:val="22"/>
              </w:rPr>
              <w:t>graphs or recording</w:t>
            </w:r>
            <w:r w:rsidRPr="005D1801">
              <w:rPr>
                <w:color w:val="auto"/>
                <w:sz w:val="22"/>
                <w:szCs w:val="22"/>
              </w:rPr>
              <w:t>s of children</w:t>
            </w:r>
          </w:p>
          <w:p w14:paraId="79F660B0" w14:textId="77777777" w:rsidR="000C22A1" w:rsidRPr="005D1801" w:rsidRDefault="000C22A1" w:rsidP="00910A6F">
            <w:pPr>
              <w:pStyle w:val="VRQAIntro"/>
              <w:numPr>
                <w:ilvl w:val="0"/>
                <w:numId w:val="61"/>
              </w:numPr>
              <w:spacing w:before="60" w:after="0"/>
              <w:rPr>
                <w:color w:val="auto"/>
                <w:sz w:val="22"/>
                <w:szCs w:val="22"/>
              </w:rPr>
            </w:pPr>
            <w:r w:rsidRPr="005D1801">
              <w:rPr>
                <w:color w:val="auto"/>
                <w:sz w:val="22"/>
                <w:szCs w:val="22"/>
              </w:rPr>
              <w:t>using own phone when working</w:t>
            </w:r>
          </w:p>
          <w:p w14:paraId="7BE84B3A"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types and features of routine workplace tasks that use digital devices, including:</w:t>
            </w:r>
          </w:p>
          <w:p w14:paraId="199AE3B0"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recording of child entry and exit into and from the childcare facility</w:t>
            </w:r>
          </w:p>
          <w:p w14:paraId="661D94E7"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‘head counts’ of children on premises for reconciliation</w:t>
            </w:r>
          </w:p>
          <w:p w14:paraId="17E64414"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monitoring of routine tasks including meals, bottles, nappies</w:t>
            </w:r>
          </w:p>
          <w:p w14:paraId="77CE64CA"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 xml:space="preserve">sending and responding email messages </w:t>
            </w:r>
          </w:p>
          <w:p w14:paraId="43FD9C0F" w14:textId="77777777" w:rsidR="000C22A1" w:rsidRDefault="000C22A1" w:rsidP="00910A6F">
            <w:pPr>
              <w:pStyle w:val="AccredTemplate"/>
              <w:numPr>
                <w:ilvl w:val="0"/>
                <w:numId w:val="62"/>
              </w:numPr>
              <w:rPr>
                <w:i w:val="0"/>
                <w:iCs w:val="0"/>
                <w:color w:val="auto"/>
                <w:sz w:val="22"/>
                <w:szCs w:val="22"/>
              </w:rPr>
            </w:pPr>
            <w:r>
              <w:rPr>
                <w:i w:val="0"/>
                <w:iCs w:val="0"/>
                <w:color w:val="auto"/>
                <w:sz w:val="22"/>
                <w:szCs w:val="22"/>
              </w:rPr>
              <w:t>documenting children’s learning and engagement in the program</w:t>
            </w:r>
          </w:p>
          <w:p w14:paraId="7358BCE5" w14:textId="77777777" w:rsidR="000C22A1" w:rsidRDefault="000C22A1" w:rsidP="00910A6F">
            <w:pPr>
              <w:pStyle w:val="ListParagraph"/>
              <w:numPr>
                <w:ilvl w:val="0"/>
                <w:numId w:val="59"/>
              </w:numPr>
              <w:rPr>
                <w:rFonts w:ascii="Arial" w:hAnsi="Arial" w:cs="Arial"/>
                <w:sz w:val="22"/>
                <w:szCs w:val="22"/>
                <w:lang w:val="en-GB"/>
              </w:rPr>
            </w:pPr>
            <w:r>
              <w:rPr>
                <w:rFonts w:ascii="Arial" w:hAnsi="Arial" w:cs="Arial"/>
                <w:sz w:val="22"/>
                <w:szCs w:val="22"/>
                <w:lang w:val="en-GB"/>
              </w:rPr>
              <w:t>common digital device operating commands related to a range of routine workplace duties including:</w:t>
            </w:r>
          </w:p>
          <w:p w14:paraId="2E53880A"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writing and sending an email</w:t>
            </w:r>
          </w:p>
          <w:p w14:paraId="5596C25F"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creating and saving a document</w:t>
            </w:r>
          </w:p>
          <w:p w14:paraId="13AB8F14"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opening an email attachment</w:t>
            </w:r>
          </w:p>
          <w:p w14:paraId="379CC091"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 xml:space="preserve">creating an email attachment </w:t>
            </w:r>
          </w:p>
          <w:p w14:paraId="13944D66"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toggling between screens</w:t>
            </w:r>
          </w:p>
          <w:p w14:paraId="3B6A09E9" w14:textId="77777777" w:rsidR="000C22A1" w:rsidRDefault="000C22A1" w:rsidP="00910A6F">
            <w:pPr>
              <w:pStyle w:val="ListParagraph"/>
              <w:numPr>
                <w:ilvl w:val="0"/>
                <w:numId w:val="59"/>
              </w:numPr>
              <w:rPr>
                <w:rFonts w:ascii="Arial" w:hAnsi="Arial" w:cs="Arial"/>
                <w:sz w:val="22"/>
                <w:szCs w:val="22"/>
                <w:lang w:val="en-GB"/>
              </w:rPr>
            </w:pPr>
            <w:r>
              <w:rPr>
                <w:rFonts w:ascii="Arial" w:hAnsi="Arial" w:cs="Arial"/>
                <w:sz w:val="22"/>
                <w:szCs w:val="22"/>
                <w:lang w:val="en-GB"/>
              </w:rPr>
              <w:t>common digital device operating functions including:</w:t>
            </w:r>
          </w:p>
          <w:p w14:paraId="6E0B10E6"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charging</w:t>
            </w:r>
          </w:p>
          <w:p w14:paraId="39943EEB"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turning on</w:t>
            </w:r>
          </w:p>
          <w:p w14:paraId="073E7E7D"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shutting down</w:t>
            </w:r>
          </w:p>
          <w:p w14:paraId="03872EF8" w14:textId="77777777" w:rsidR="000C22A1" w:rsidRPr="00D849D3" w:rsidRDefault="000C22A1" w:rsidP="00910A6F">
            <w:pPr>
              <w:pStyle w:val="VRQAIntro"/>
              <w:numPr>
                <w:ilvl w:val="0"/>
                <w:numId w:val="61"/>
              </w:numPr>
              <w:spacing w:before="60" w:after="0"/>
              <w:rPr>
                <w:color w:val="auto"/>
                <w:sz w:val="22"/>
                <w:szCs w:val="22"/>
              </w:rPr>
            </w:pPr>
            <w:r w:rsidRPr="00D849D3">
              <w:rPr>
                <w:color w:val="auto"/>
                <w:sz w:val="22"/>
                <w:szCs w:val="22"/>
              </w:rPr>
              <w:t>resetting</w:t>
            </w:r>
          </w:p>
          <w:p w14:paraId="7421A45A"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simple techniques to compare and evaluate own work to a standard</w:t>
            </w:r>
          </w:p>
          <w:p w14:paraId="49AAFCBE" w14:textId="30A75A5B" w:rsidR="000C22A1" w:rsidRDefault="000C22A1" w:rsidP="00910A6F">
            <w:pPr>
              <w:pStyle w:val="AccredTemplate"/>
              <w:numPr>
                <w:ilvl w:val="0"/>
                <w:numId w:val="59"/>
              </w:numPr>
              <w:rPr>
                <w:i w:val="0"/>
                <w:iCs w:val="0"/>
                <w:color w:val="auto"/>
                <w:sz w:val="22"/>
                <w:szCs w:val="22"/>
              </w:rPr>
            </w:pPr>
            <w:r>
              <w:rPr>
                <w:i w:val="0"/>
                <w:iCs w:val="0"/>
                <w:color w:val="auto"/>
                <w:sz w:val="22"/>
                <w:szCs w:val="22"/>
              </w:rPr>
              <w:lastRenderedPageBreak/>
              <w:t>procedures for the use of digital devices</w:t>
            </w:r>
            <w:r w:rsidR="00562133">
              <w:rPr>
                <w:i w:val="0"/>
                <w:iCs w:val="0"/>
                <w:color w:val="auto"/>
                <w:sz w:val="22"/>
                <w:szCs w:val="22"/>
              </w:rPr>
              <w:t xml:space="preserve"> in the ECEC sector</w:t>
            </w:r>
          </w:p>
          <w:p w14:paraId="3FAEDC2A" w14:textId="12F82A6E" w:rsidR="000C22A1" w:rsidRDefault="000C22A1" w:rsidP="00910A6F">
            <w:pPr>
              <w:pStyle w:val="AccredTemplate"/>
              <w:numPr>
                <w:ilvl w:val="0"/>
                <w:numId w:val="59"/>
              </w:numPr>
              <w:rPr>
                <w:i w:val="0"/>
                <w:iCs w:val="0"/>
                <w:color w:val="auto"/>
                <w:sz w:val="22"/>
                <w:szCs w:val="22"/>
              </w:rPr>
            </w:pPr>
            <w:r w:rsidRPr="00490895">
              <w:rPr>
                <w:i w:val="0"/>
                <w:iCs w:val="0"/>
                <w:color w:val="auto"/>
                <w:sz w:val="22"/>
                <w:szCs w:val="22"/>
              </w:rPr>
              <w:t>ethical and security practices applicable to workplace digital technology</w:t>
            </w:r>
            <w:r w:rsidR="00562133">
              <w:rPr>
                <w:i w:val="0"/>
                <w:iCs w:val="0"/>
                <w:color w:val="auto"/>
                <w:sz w:val="22"/>
                <w:szCs w:val="22"/>
              </w:rPr>
              <w:t xml:space="preserve"> in the ECEC sector</w:t>
            </w:r>
          </w:p>
          <w:p w14:paraId="32411A9D" w14:textId="77777777" w:rsidR="000C22A1" w:rsidRDefault="000C22A1" w:rsidP="00910A6F">
            <w:pPr>
              <w:pStyle w:val="AccredTemplate"/>
              <w:numPr>
                <w:ilvl w:val="0"/>
                <w:numId w:val="59"/>
              </w:numPr>
              <w:rPr>
                <w:i w:val="0"/>
                <w:iCs w:val="0"/>
                <w:color w:val="auto"/>
                <w:sz w:val="22"/>
                <w:szCs w:val="22"/>
              </w:rPr>
            </w:pPr>
            <w:r>
              <w:rPr>
                <w:i w:val="0"/>
                <w:iCs w:val="0"/>
                <w:color w:val="auto"/>
                <w:sz w:val="22"/>
                <w:szCs w:val="22"/>
              </w:rPr>
              <w:t>basic conventions of online etiquette:</w:t>
            </w:r>
          </w:p>
          <w:p w14:paraId="06A6CD55" w14:textId="77777777" w:rsidR="000C22A1" w:rsidRDefault="000C22A1" w:rsidP="00910A6F">
            <w:pPr>
              <w:pStyle w:val="AccredTemplate"/>
              <w:numPr>
                <w:ilvl w:val="0"/>
                <w:numId w:val="64"/>
              </w:numPr>
              <w:rPr>
                <w:i w:val="0"/>
                <w:iCs w:val="0"/>
                <w:color w:val="auto"/>
                <w:sz w:val="22"/>
                <w:szCs w:val="22"/>
              </w:rPr>
            </w:pPr>
            <w:r>
              <w:rPr>
                <w:i w:val="0"/>
                <w:iCs w:val="0"/>
                <w:color w:val="auto"/>
                <w:sz w:val="22"/>
                <w:szCs w:val="22"/>
              </w:rPr>
              <w:t>professional language</w:t>
            </w:r>
          </w:p>
          <w:p w14:paraId="481FF69E" w14:textId="77777777" w:rsidR="000C22A1" w:rsidRDefault="000C22A1" w:rsidP="00910A6F">
            <w:pPr>
              <w:pStyle w:val="AccredTemplate"/>
              <w:numPr>
                <w:ilvl w:val="0"/>
                <w:numId w:val="64"/>
              </w:numPr>
              <w:rPr>
                <w:i w:val="0"/>
                <w:iCs w:val="0"/>
                <w:color w:val="auto"/>
                <w:sz w:val="22"/>
                <w:szCs w:val="22"/>
              </w:rPr>
            </w:pPr>
            <w:r>
              <w:rPr>
                <w:i w:val="0"/>
                <w:iCs w:val="0"/>
                <w:color w:val="auto"/>
                <w:sz w:val="22"/>
                <w:szCs w:val="22"/>
              </w:rPr>
              <w:t>correct grammar</w:t>
            </w:r>
          </w:p>
          <w:p w14:paraId="0D44E2D8" w14:textId="77777777" w:rsidR="000C22A1" w:rsidRPr="002B3BA2" w:rsidRDefault="000C22A1" w:rsidP="00910A6F">
            <w:pPr>
              <w:pStyle w:val="AccredTemplate"/>
              <w:numPr>
                <w:ilvl w:val="0"/>
                <w:numId w:val="64"/>
              </w:numPr>
              <w:rPr>
                <w:i w:val="0"/>
                <w:iCs w:val="0"/>
                <w:color w:val="auto"/>
                <w:sz w:val="22"/>
                <w:szCs w:val="22"/>
              </w:rPr>
            </w:pPr>
            <w:r>
              <w:rPr>
                <w:i w:val="0"/>
                <w:iCs w:val="0"/>
                <w:color w:val="auto"/>
                <w:sz w:val="22"/>
                <w:szCs w:val="22"/>
              </w:rPr>
              <w:t>no word abbreviation</w:t>
            </w:r>
          </w:p>
        </w:tc>
      </w:tr>
      <w:tr w:rsidR="000C22A1" w:rsidRPr="00E7450B" w14:paraId="33F38B6B" w14:textId="77777777" w:rsidTr="00ED38FF">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0EE05645" w14:textId="77777777" w:rsidR="000C22A1" w:rsidRDefault="000C22A1" w:rsidP="00ED38FF">
            <w:pPr>
              <w:pStyle w:val="AccredTemplate"/>
              <w:rPr>
                <w:b/>
                <w:i w:val="0"/>
                <w:iCs w:val="0"/>
                <w:color w:val="103D64"/>
                <w:sz w:val="22"/>
                <w:szCs w:val="22"/>
              </w:rPr>
            </w:pPr>
            <w:r w:rsidRPr="000B4A2C">
              <w:rPr>
                <w:b/>
                <w:i w:val="0"/>
                <w:iCs w:val="0"/>
                <w:color w:val="103D64"/>
                <w:sz w:val="22"/>
                <w:szCs w:val="22"/>
              </w:rPr>
              <w:lastRenderedPageBreak/>
              <w:t>Assessment Conditions</w:t>
            </w:r>
          </w:p>
          <w:p w14:paraId="4F5A574D" w14:textId="77777777" w:rsidR="000C22A1" w:rsidRDefault="000C22A1" w:rsidP="00ED38FF">
            <w:pPr>
              <w:pStyle w:val="AccredTemplate"/>
              <w:rPr>
                <w:b/>
                <w:i w:val="0"/>
                <w:iCs w:val="0"/>
                <w:color w:val="103D64"/>
                <w:sz w:val="22"/>
                <w:szCs w:val="22"/>
              </w:rPr>
            </w:pPr>
          </w:p>
          <w:p w14:paraId="57D414B1" w14:textId="77777777" w:rsidR="000C22A1" w:rsidRPr="000B4A2C" w:rsidRDefault="000C22A1" w:rsidP="00ED38FF">
            <w:pPr>
              <w:pStyle w:val="AccredTemplate"/>
              <w:rPr>
                <w:b/>
                <w:i w:val="0"/>
                <w:iCs w:val="0"/>
                <w:color w:val="103D64"/>
                <w:sz w:val="22"/>
                <w:szCs w:val="22"/>
              </w:rPr>
            </w:pP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E2A9D78" w14:textId="56ED949C" w:rsidR="000C22A1" w:rsidRPr="00BA4B66" w:rsidRDefault="000C22A1" w:rsidP="00ED38FF">
            <w:pPr>
              <w:pStyle w:val="AccredTemplate"/>
              <w:rPr>
                <w:i w:val="0"/>
                <w:iCs w:val="0"/>
                <w:color w:val="auto"/>
                <w:sz w:val="22"/>
                <w:szCs w:val="22"/>
              </w:rPr>
            </w:pPr>
            <w:r w:rsidRPr="00BA4B66">
              <w:rPr>
                <w:i w:val="0"/>
                <w:iCs w:val="0"/>
                <w:color w:val="auto"/>
                <w:sz w:val="22"/>
                <w:szCs w:val="22"/>
              </w:rPr>
              <w:t>Skills in this unit must be demonstrated in a simulated environment</w:t>
            </w:r>
            <w:r w:rsidR="00562133">
              <w:rPr>
                <w:i w:val="0"/>
                <w:iCs w:val="0"/>
                <w:color w:val="auto"/>
                <w:sz w:val="22"/>
                <w:szCs w:val="22"/>
              </w:rPr>
              <w:t xml:space="preserve"> </w:t>
            </w:r>
            <w:r w:rsidR="00CD3A89">
              <w:rPr>
                <w:i w:val="0"/>
                <w:iCs w:val="0"/>
                <w:color w:val="auto"/>
                <w:sz w:val="22"/>
                <w:szCs w:val="22"/>
              </w:rPr>
              <w:t>reflecting the ECEC sector</w:t>
            </w:r>
            <w:r w:rsidRPr="00BA4B66">
              <w:rPr>
                <w:i w:val="0"/>
                <w:iCs w:val="0"/>
                <w:color w:val="auto"/>
                <w:sz w:val="22"/>
                <w:szCs w:val="22"/>
              </w:rPr>
              <w:t xml:space="preserve">. </w:t>
            </w:r>
          </w:p>
          <w:p w14:paraId="43E7F643" w14:textId="77777777" w:rsidR="000C22A1" w:rsidRDefault="000C22A1" w:rsidP="00ED38FF">
            <w:pPr>
              <w:pStyle w:val="AccredTemplate"/>
              <w:rPr>
                <w:i w:val="0"/>
                <w:iCs w:val="0"/>
                <w:color w:val="auto"/>
                <w:sz w:val="22"/>
                <w:szCs w:val="22"/>
              </w:rPr>
            </w:pPr>
            <w:r w:rsidRPr="00BA4B66">
              <w:rPr>
                <w:i w:val="0"/>
                <w:iCs w:val="0"/>
                <w:color w:val="auto"/>
                <w:sz w:val="22"/>
                <w:szCs w:val="22"/>
              </w:rPr>
              <w:t>Learners must have access to suitable facilities, equipment and resources including</w:t>
            </w:r>
            <w:r>
              <w:rPr>
                <w:i w:val="0"/>
                <w:iCs w:val="0"/>
                <w:color w:val="auto"/>
                <w:sz w:val="22"/>
                <w:szCs w:val="22"/>
              </w:rPr>
              <w:t>:</w:t>
            </w:r>
          </w:p>
          <w:p w14:paraId="34DF30F2" w14:textId="17973714" w:rsidR="000C22A1" w:rsidRDefault="000C22A1" w:rsidP="00910A6F">
            <w:pPr>
              <w:pStyle w:val="AccredTemplate"/>
              <w:numPr>
                <w:ilvl w:val="0"/>
                <w:numId w:val="58"/>
              </w:numPr>
              <w:rPr>
                <w:i w:val="0"/>
                <w:iCs w:val="0"/>
                <w:color w:val="auto"/>
                <w:sz w:val="22"/>
                <w:szCs w:val="22"/>
              </w:rPr>
            </w:pPr>
            <w:r>
              <w:rPr>
                <w:i w:val="0"/>
                <w:iCs w:val="0"/>
                <w:color w:val="auto"/>
                <w:sz w:val="22"/>
                <w:szCs w:val="22"/>
              </w:rPr>
              <w:t xml:space="preserve">digital </w:t>
            </w:r>
            <w:r w:rsidR="00A15A30">
              <w:rPr>
                <w:i w:val="0"/>
                <w:iCs w:val="0"/>
                <w:color w:val="auto"/>
                <w:sz w:val="22"/>
                <w:szCs w:val="22"/>
              </w:rPr>
              <w:t xml:space="preserve">devices </w:t>
            </w:r>
            <w:r>
              <w:rPr>
                <w:i w:val="0"/>
                <w:iCs w:val="0"/>
                <w:color w:val="auto"/>
                <w:sz w:val="22"/>
                <w:szCs w:val="22"/>
              </w:rPr>
              <w:t>required for workplace tasks</w:t>
            </w:r>
          </w:p>
          <w:p w14:paraId="71658E20" w14:textId="43428936" w:rsidR="000C22A1" w:rsidRPr="00F3065A" w:rsidRDefault="000C22A1" w:rsidP="00910A6F">
            <w:pPr>
              <w:pStyle w:val="AccredTemplate"/>
              <w:numPr>
                <w:ilvl w:val="0"/>
                <w:numId w:val="58"/>
              </w:numPr>
              <w:spacing w:after="60"/>
              <w:rPr>
                <w:i w:val="0"/>
                <w:iCs w:val="0"/>
                <w:color w:val="auto"/>
                <w:sz w:val="22"/>
                <w:szCs w:val="22"/>
              </w:rPr>
            </w:pPr>
            <w:r w:rsidRPr="001A6341">
              <w:rPr>
                <w:i w:val="0"/>
                <w:iCs w:val="0"/>
                <w:color w:val="auto"/>
                <w:sz w:val="22"/>
                <w:szCs w:val="22"/>
              </w:rPr>
              <w:t xml:space="preserve">scenarios, via written or digital </w:t>
            </w:r>
            <w:r w:rsidR="00A15A30">
              <w:rPr>
                <w:i w:val="0"/>
                <w:iCs w:val="0"/>
                <w:color w:val="auto"/>
                <w:sz w:val="22"/>
                <w:szCs w:val="22"/>
              </w:rPr>
              <w:t>devices</w:t>
            </w:r>
            <w:r w:rsidR="00A15A30" w:rsidRPr="001A6341">
              <w:rPr>
                <w:i w:val="0"/>
                <w:iCs w:val="0"/>
                <w:color w:val="auto"/>
                <w:sz w:val="22"/>
                <w:szCs w:val="22"/>
              </w:rPr>
              <w:t xml:space="preserve"> </w:t>
            </w:r>
            <w:r w:rsidRPr="001A6341">
              <w:rPr>
                <w:i w:val="0"/>
                <w:iCs w:val="0"/>
                <w:color w:val="auto"/>
                <w:sz w:val="22"/>
                <w:szCs w:val="22"/>
              </w:rPr>
              <w:t>(video or virtual reality)</w:t>
            </w:r>
          </w:p>
          <w:p w14:paraId="600A5623" w14:textId="738B570C" w:rsidR="000C22A1" w:rsidRDefault="000C22A1" w:rsidP="00910A6F">
            <w:pPr>
              <w:pStyle w:val="AccredTemplate"/>
              <w:numPr>
                <w:ilvl w:val="0"/>
                <w:numId w:val="58"/>
              </w:numPr>
              <w:rPr>
                <w:i w:val="0"/>
                <w:iCs w:val="0"/>
                <w:color w:val="auto"/>
                <w:sz w:val="22"/>
                <w:szCs w:val="22"/>
              </w:rPr>
            </w:pPr>
            <w:r>
              <w:rPr>
                <w:i w:val="0"/>
                <w:iCs w:val="0"/>
                <w:color w:val="auto"/>
                <w:sz w:val="22"/>
                <w:szCs w:val="22"/>
              </w:rPr>
              <w:t xml:space="preserve">relevant procedures related to digital </w:t>
            </w:r>
            <w:r w:rsidR="00A15A30">
              <w:rPr>
                <w:i w:val="0"/>
                <w:iCs w:val="0"/>
                <w:color w:val="auto"/>
                <w:sz w:val="22"/>
                <w:szCs w:val="22"/>
              </w:rPr>
              <w:t xml:space="preserve">device </w:t>
            </w:r>
            <w:r>
              <w:rPr>
                <w:i w:val="0"/>
                <w:iCs w:val="0"/>
                <w:color w:val="auto"/>
                <w:sz w:val="22"/>
                <w:szCs w:val="22"/>
              </w:rPr>
              <w:t>use</w:t>
            </w:r>
          </w:p>
          <w:p w14:paraId="079767F1" w14:textId="77777777" w:rsidR="000C22A1" w:rsidRPr="00B61C7B" w:rsidRDefault="000C22A1" w:rsidP="00910A6F">
            <w:pPr>
              <w:pStyle w:val="AccredTemplate"/>
              <w:numPr>
                <w:ilvl w:val="0"/>
                <w:numId w:val="58"/>
              </w:numPr>
              <w:rPr>
                <w:i w:val="0"/>
                <w:iCs w:val="0"/>
                <w:color w:val="auto"/>
                <w:sz w:val="22"/>
                <w:szCs w:val="22"/>
              </w:rPr>
            </w:pPr>
            <w:r>
              <w:rPr>
                <w:i w:val="0"/>
                <w:iCs w:val="0"/>
                <w:color w:val="auto"/>
                <w:sz w:val="22"/>
                <w:szCs w:val="22"/>
              </w:rPr>
              <w:t>operational workplace software.</w:t>
            </w:r>
          </w:p>
          <w:p w14:paraId="567B3941" w14:textId="77777777" w:rsidR="000C22A1" w:rsidRPr="00F5629B" w:rsidRDefault="000C22A1" w:rsidP="00ED38FF">
            <w:pPr>
              <w:pStyle w:val="AccredTemplate"/>
              <w:rPr>
                <w:b/>
                <w:bCs/>
                <w:i w:val="0"/>
                <w:iCs w:val="0"/>
                <w:color w:val="auto"/>
                <w:sz w:val="22"/>
                <w:szCs w:val="22"/>
              </w:rPr>
            </w:pPr>
            <w:r w:rsidRPr="00F5629B">
              <w:rPr>
                <w:b/>
                <w:bCs/>
                <w:i w:val="0"/>
                <w:iCs w:val="0"/>
                <w:color w:val="auto"/>
                <w:sz w:val="22"/>
                <w:szCs w:val="22"/>
              </w:rPr>
              <w:t>Assessor requirements</w:t>
            </w:r>
          </w:p>
          <w:p w14:paraId="50504F00" w14:textId="77777777" w:rsidR="000C22A1" w:rsidRPr="000B4A2C" w:rsidRDefault="000C22A1" w:rsidP="00ED38FF">
            <w:pPr>
              <w:pStyle w:val="AccredTemplate"/>
              <w:rPr>
                <w:i w:val="0"/>
                <w:iCs w:val="0"/>
                <w:sz w:val="22"/>
                <w:szCs w:val="22"/>
              </w:rPr>
            </w:pPr>
            <w:r w:rsidRPr="00F5629B">
              <w:rPr>
                <w:i w:val="0"/>
                <w:iCs w:val="0"/>
                <w:color w:val="auto"/>
                <w:sz w:val="22"/>
                <w:szCs w:val="22"/>
              </w:rPr>
              <w:t>No specialist vocational competency requirements for assessors apply to this unit.</w:t>
            </w:r>
          </w:p>
        </w:tc>
      </w:tr>
    </w:tbl>
    <w:p w14:paraId="24C7D707" w14:textId="77777777" w:rsidR="000C22A1" w:rsidRDefault="000C22A1" w:rsidP="000C22A1"/>
    <w:p w14:paraId="1D68A63C" w14:textId="5C0285DF" w:rsidR="000C22A1" w:rsidRDefault="000C22A1">
      <w:r>
        <w:br w:type="page"/>
      </w:r>
    </w:p>
    <w:p w14:paraId="53AE8993" w14:textId="77777777" w:rsidR="000C22A1" w:rsidRDefault="000C22A1" w:rsidP="000C22A1">
      <w:pPr>
        <w:rPr>
          <w:rFonts w:ascii="Arial" w:hAnsi="Arial" w:cs="Arial"/>
          <w:sz w:val="22"/>
          <w:szCs w:val="22"/>
        </w:rPr>
      </w:pPr>
    </w:p>
    <w:tbl>
      <w:tblPr>
        <w:tblStyle w:val="TableGrid"/>
        <w:tblW w:w="10065" w:type="dxa"/>
        <w:tblInd w:w="-15" w:type="dxa"/>
        <w:tblLayout w:type="fixed"/>
        <w:tblLook w:val="04A0" w:firstRow="1" w:lastRow="0" w:firstColumn="1" w:lastColumn="0" w:noHBand="0" w:noVBand="1"/>
      </w:tblPr>
      <w:tblGrid>
        <w:gridCol w:w="2811"/>
        <w:gridCol w:w="7254"/>
      </w:tblGrid>
      <w:tr w:rsidR="000C22A1" w14:paraId="1608A2DB"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9E0A976" w14:textId="77777777" w:rsidR="000C22A1" w:rsidRDefault="000C22A1">
            <w:pPr>
              <w:pStyle w:val="VRQAIntro"/>
              <w:spacing w:before="60" w:after="0"/>
              <w:rPr>
                <w:b/>
                <w:sz w:val="22"/>
                <w:szCs w:val="22"/>
              </w:rPr>
            </w:pPr>
            <w:r>
              <w:rPr>
                <w:b/>
                <w:sz w:val="22"/>
                <w:szCs w:val="22"/>
              </w:rPr>
              <w:t>Unit code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AD204A2" w14:textId="18308125" w:rsidR="000C22A1" w:rsidRDefault="00E44300">
            <w:pPr>
              <w:pStyle w:val="AccredTemplate"/>
              <w:rPr>
                <w:i w:val="0"/>
                <w:iCs w:val="0"/>
                <w:color w:val="auto"/>
                <w:sz w:val="22"/>
                <w:szCs w:val="22"/>
              </w:rPr>
            </w:pPr>
            <w:r>
              <w:rPr>
                <w:b/>
                <w:bCs/>
                <w:i w:val="0"/>
                <w:iCs w:val="0"/>
                <w:color w:val="auto"/>
                <w:sz w:val="22"/>
                <w:szCs w:val="22"/>
              </w:rPr>
              <w:t>VU23701</w:t>
            </w:r>
          </w:p>
        </w:tc>
      </w:tr>
      <w:tr w:rsidR="000C22A1" w14:paraId="41BCA161"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645C6387" w14:textId="77777777" w:rsidR="000C22A1" w:rsidRDefault="000C22A1">
            <w:pPr>
              <w:pStyle w:val="VRQAIntro"/>
              <w:spacing w:before="60" w:after="0"/>
              <w:rPr>
                <w:b/>
                <w:sz w:val="22"/>
                <w:szCs w:val="22"/>
              </w:rPr>
            </w:pPr>
            <w:r>
              <w:rPr>
                <w:b/>
                <w:sz w:val="22"/>
                <w:szCs w:val="22"/>
              </w:rPr>
              <w:t>Unit title</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4763262F" w14:textId="4292C652" w:rsidR="000C22A1" w:rsidRDefault="000C22A1">
            <w:pPr>
              <w:pStyle w:val="AccredTemplate"/>
              <w:rPr>
                <w:b/>
                <w:bCs/>
                <w:i w:val="0"/>
                <w:iCs w:val="0"/>
                <w:color w:val="auto"/>
                <w:sz w:val="22"/>
                <w:szCs w:val="22"/>
              </w:rPr>
            </w:pPr>
            <w:r>
              <w:rPr>
                <w:b/>
                <w:bCs/>
                <w:i w:val="0"/>
                <w:iCs w:val="0"/>
                <w:color w:val="auto"/>
                <w:sz w:val="22"/>
                <w:szCs w:val="22"/>
              </w:rPr>
              <w:t>Develop techniques that support children’s learning and development through positive interactions</w:t>
            </w:r>
          </w:p>
        </w:tc>
      </w:tr>
      <w:tr w:rsidR="000C22A1" w14:paraId="101B9036" w14:textId="77777777" w:rsidTr="000C22A1">
        <w:trPr>
          <w:trHeight w:val="363"/>
        </w:trPr>
        <w:tc>
          <w:tcPr>
            <w:tcW w:w="2812" w:type="dxa"/>
            <w:tcBorders>
              <w:top w:val="dotted" w:sz="2" w:space="0" w:color="888B8D" w:themeColor="accent2"/>
              <w:left w:val="nil"/>
              <w:bottom w:val="dotted" w:sz="2" w:space="0" w:color="888B8D" w:themeColor="accent2"/>
              <w:right w:val="dotted" w:sz="2" w:space="0" w:color="888B8D" w:themeColor="accent2"/>
            </w:tcBorders>
          </w:tcPr>
          <w:p w14:paraId="7C87EAF0" w14:textId="77777777" w:rsidR="000C22A1" w:rsidRDefault="000C22A1">
            <w:pPr>
              <w:pStyle w:val="VRQAIntro"/>
              <w:spacing w:before="60" w:after="0"/>
              <w:rPr>
                <w:b/>
                <w:sz w:val="22"/>
                <w:szCs w:val="22"/>
              </w:rPr>
            </w:pPr>
            <w:r>
              <w:rPr>
                <w:b/>
                <w:sz w:val="22"/>
                <w:szCs w:val="22"/>
              </w:rPr>
              <w:t>Application</w:t>
            </w:r>
          </w:p>
          <w:p w14:paraId="054CFE30" w14:textId="77777777" w:rsidR="000C22A1" w:rsidRDefault="000C22A1">
            <w:pPr>
              <w:pStyle w:val="VRQAIntro"/>
              <w:spacing w:before="60" w:after="0"/>
              <w:rPr>
                <w:b/>
                <w:sz w:val="22"/>
                <w:szCs w:val="22"/>
              </w:rPr>
            </w:pPr>
          </w:p>
          <w:p w14:paraId="75C03ACC" w14:textId="77777777" w:rsidR="000C22A1" w:rsidRDefault="000C22A1">
            <w:pPr>
              <w:pStyle w:val="VRQAIntro"/>
              <w:spacing w:before="60" w:after="0"/>
              <w:rPr>
                <w:b/>
                <w:sz w:val="22"/>
                <w:szCs w:val="22"/>
              </w:rPr>
            </w:pP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6A9C8943"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techniques that support children’s learning and development through positive interactions.</w:t>
            </w:r>
          </w:p>
          <w:p w14:paraId="124AB193" w14:textId="347131C5" w:rsidR="000C22A1" w:rsidRDefault="000C22A1">
            <w:pPr>
              <w:pStyle w:val="AccredTemplate"/>
              <w:rPr>
                <w:i w:val="0"/>
                <w:iCs w:val="0"/>
                <w:color w:val="auto"/>
                <w:sz w:val="22"/>
                <w:szCs w:val="22"/>
              </w:rPr>
            </w:pPr>
            <w:r>
              <w:rPr>
                <w:i w:val="0"/>
                <w:iCs w:val="0"/>
                <w:color w:val="auto"/>
                <w:sz w:val="22"/>
                <w:szCs w:val="22"/>
              </w:rPr>
              <w:t xml:space="preserve">It requires the ability to develop and display effective communication techniques, </w:t>
            </w:r>
            <w:r w:rsidR="004E517E">
              <w:rPr>
                <w:i w:val="0"/>
                <w:iCs w:val="0"/>
                <w:color w:val="auto"/>
                <w:sz w:val="22"/>
                <w:szCs w:val="22"/>
              </w:rPr>
              <w:t xml:space="preserve">model appropriate workplace </w:t>
            </w:r>
            <w:r>
              <w:rPr>
                <w:i w:val="0"/>
                <w:iCs w:val="0"/>
                <w:color w:val="auto"/>
                <w:sz w:val="22"/>
                <w:szCs w:val="22"/>
              </w:rPr>
              <w:t>boundaries,</w:t>
            </w:r>
            <w:r w:rsidR="00113C50">
              <w:rPr>
                <w:i w:val="0"/>
                <w:iCs w:val="0"/>
                <w:color w:val="auto"/>
                <w:sz w:val="22"/>
                <w:szCs w:val="22"/>
              </w:rPr>
              <w:t xml:space="preserve"> develop</w:t>
            </w:r>
            <w:r>
              <w:rPr>
                <w:i w:val="0"/>
                <w:iCs w:val="0"/>
                <w:color w:val="auto"/>
                <w:sz w:val="22"/>
                <w:szCs w:val="22"/>
              </w:rPr>
              <w:t xml:space="preserve"> positive support techniques and contribute to a safe and supportive environment.</w:t>
            </w:r>
          </w:p>
          <w:p w14:paraId="568B0CE6"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2F7AABBF" w14:textId="77777777" w:rsidR="000C22A1" w:rsidRDefault="000C22A1">
            <w:pPr>
              <w:pStyle w:val="AccredTemplate"/>
              <w:rPr>
                <w:i w:val="0"/>
                <w:iCs w:val="0"/>
                <w:color w:val="auto"/>
                <w:sz w:val="22"/>
                <w:szCs w:val="22"/>
              </w:rPr>
            </w:pPr>
            <w:r>
              <w:rPr>
                <w:i w:val="0"/>
                <w:iCs w:val="0"/>
                <w:color w:val="auto"/>
                <w:sz w:val="22"/>
                <w:szCs w:val="22"/>
              </w:rPr>
              <w:t xml:space="preserve">No occupational licensing, legislative or certification requirements apply to this unit at the time of publication. </w:t>
            </w:r>
          </w:p>
        </w:tc>
      </w:tr>
      <w:tr w:rsidR="000C22A1" w14:paraId="048CFF0A" w14:textId="77777777" w:rsidTr="000C22A1">
        <w:trPr>
          <w:trHeight w:val="65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0C782895"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78B9A21C"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r w:rsidR="000C22A1" w14:paraId="74F01F45" w14:textId="77777777" w:rsidTr="000C22A1">
        <w:trPr>
          <w:trHeight w:val="563"/>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3020E7A5"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79636394"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r w:rsidR="000C22A1" w14:paraId="47C92ECB" w14:textId="77777777" w:rsidTr="000C22A1">
        <w:trPr>
          <w:trHeight w:val="557"/>
        </w:trPr>
        <w:tc>
          <w:tcPr>
            <w:tcW w:w="2812" w:type="dxa"/>
            <w:tcBorders>
              <w:top w:val="dotted" w:sz="2" w:space="0" w:color="888B8D" w:themeColor="accent2"/>
              <w:left w:val="nil"/>
              <w:bottom w:val="dotted" w:sz="2" w:space="0" w:color="888B8D" w:themeColor="accent2"/>
              <w:right w:val="dotted" w:sz="2" w:space="0" w:color="888B8D" w:themeColor="accent2"/>
            </w:tcBorders>
            <w:hideMark/>
          </w:tcPr>
          <w:p w14:paraId="3AEC99AC"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58" w:type="dxa"/>
            <w:tcBorders>
              <w:top w:val="dotted" w:sz="2" w:space="0" w:color="888B8D" w:themeColor="accent2"/>
              <w:left w:val="dotted" w:sz="2" w:space="0" w:color="888B8D" w:themeColor="accent2"/>
              <w:bottom w:val="dotted" w:sz="2" w:space="0" w:color="888B8D" w:themeColor="accent2"/>
              <w:right w:val="nil"/>
            </w:tcBorders>
            <w:hideMark/>
          </w:tcPr>
          <w:p w14:paraId="21D01BDA" w14:textId="77777777" w:rsidR="000C22A1" w:rsidRDefault="000C22A1">
            <w:pPr>
              <w:pStyle w:val="AccredTemplate"/>
              <w:rPr>
                <w:i w:val="0"/>
                <w:iCs w:val="0"/>
                <w:color w:val="53565A" w:themeColor="text1"/>
                <w:sz w:val="22"/>
                <w:szCs w:val="22"/>
              </w:rPr>
            </w:pPr>
            <w:r>
              <w:rPr>
                <w:i w:val="0"/>
                <w:iCs w:val="0"/>
                <w:color w:val="53565A" w:themeColor="text1"/>
                <w:sz w:val="22"/>
                <w:szCs w:val="22"/>
              </w:rPr>
              <w:t>N/A</w:t>
            </w:r>
          </w:p>
        </w:tc>
      </w:tr>
    </w:tbl>
    <w:p w14:paraId="0C150F38" w14:textId="77777777" w:rsidR="000C22A1" w:rsidRDefault="000C22A1" w:rsidP="000C22A1">
      <w:pPr>
        <w:rPr>
          <w:rFonts w:ascii="Arial" w:hAnsi="Arial" w:cs="Arial"/>
          <w:sz w:val="18"/>
          <w:szCs w:val="18"/>
        </w:rPr>
      </w:pPr>
    </w:p>
    <w:tbl>
      <w:tblPr>
        <w:tblStyle w:val="TableGrid"/>
        <w:tblW w:w="10065"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988"/>
        <w:gridCol w:w="2713"/>
        <w:gridCol w:w="567"/>
        <w:gridCol w:w="5797"/>
      </w:tblGrid>
      <w:tr w:rsidR="000C22A1" w14:paraId="3BDF6AA8" w14:textId="77777777" w:rsidTr="000C22A1">
        <w:trPr>
          <w:trHeight w:val="363"/>
        </w:trPr>
        <w:tc>
          <w:tcPr>
            <w:tcW w:w="3703" w:type="dxa"/>
            <w:gridSpan w:val="2"/>
            <w:tcBorders>
              <w:top w:val="dotted" w:sz="2" w:space="0" w:color="888B8D" w:themeColor="accent2"/>
              <w:left w:val="nil"/>
              <w:bottom w:val="dotted" w:sz="2" w:space="0" w:color="888B8D" w:themeColor="accent2"/>
              <w:right w:val="dotted" w:sz="2" w:space="0" w:color="888B8D" w:themeColor="accent2"/>
            </w:tcBorders>
            <w:vAlign w:val="center"/>
            <w:hideMark/>
          </w:tcPr>
          <w:p w14:paraId="1EF59948"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4F063300"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1A74225D" w14:textId="77777777" w:rsidTr="000C22A1">
        <w:trPr>
          <w:trHeight w:val="752"/>
        </w:trPr>
        <w:tc>
          <w:tcPr>
            <w:tcW w:w="3703" w:type="dxa"/>
            <w:gridSpan w:val="2"/>
            <w:tcBorders>
              <w:top w:val="dotted" w:sz="2" w:space="0" w:color="888B8D" w:themeColor="accent2"/>
              <w:left w:val="nil"/>
              <w:bottom w:val="dotted" w:sz="2" w:space="0" w:color="888B8D" w:themeColor="accent2"/>
              <w:right w:val="dotted" w:sz="2" w:space="0" w:color="888B8D" w:themeColor="accent2"/>
            </w:tcBorders>
            <w:hideMark/>
          </w:tcPr>
          <w:p w14:paraId="050B78D7" w14:textId="77777777" w:rsidR="000C22A1" w:rsidRDefault="000C22A1">
            <w:pPr>
              <w:pStyle w:val="VRQAIntro"/>
              <w:spacing w:before="60" w:after="0"/>
              <w:rPr>
                <w:bCs/>
                <w:sz w:val="22"/>
                <w:szCs w:val="22"/>
              </w:rPr>
            </w:pPr>
            <w:r>
              <w:rPr>
                <w:bCs/>
                <w:color w:val="auto"/>
                <w:sz w:val="22"/>
                <w:szCs w:val="22"/>
              </w:rPr>
              <w:t>Elements describe the essential outcomes of a unit of competency.</w:t>
            </w:r>
          </w:p>
        </w:tc>
        <w:tc>
          <w:tcPr>
            <w:tcW w:w="6367" w:type="dxa"/>
            <w:gridSpan w:val="2"/>
            <w:tcBorders>
              <w:top w:val="dotted" w:sz="2" w:space="0" w:color="888B8D" w:themeColor="accent2"/>
              <w:left w:val="dotted" w:sz="2" w:space="0" w:color="888B8D" w:themeColor="accent2"/>
              <w:bottom w:val="dotted" w:sz="2" w:space="0" w:color="888B8D" w:themeColor="accent2"/>
              <w:right w:val="nil"/>
            </w:tcBorders>
            <w:hideMark/>
          </w:tcPr>
          <w:p w14:paraId="2427805C"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28CB150C"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74571490" w14:textId="77777777" w:rsidR="000C22A1" w:rsidRDefault="000C22A1">
            <w:pPr>
              <w:pStyle w:val="VRQAIntro"/>
              <w:tabs>
                <w:tab w:val="clear" w:pos="160"/>
                <w:tab w:val="left" w:pos="51"/>
              </w:tabs>
              <w:spacing w:before="60" w:after="0"/>
              <w:rPr>
                <w:sz w:val="22"/>
                <w:szCs w:val="22"/>
              </w:rPr>
            </w:pPr>
            <w:r>
              <w:rPr>
                <w:sz w:val="22"/>
                <w:szCs w:val="22"/>
              </w:rPr>
              <w:t>1</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4BBCBCCA" w14:textId="15FACE66" w:rsidR="000C22A1" w:rsidRDefault="000C22A1">
            <w:pPr>
              <w:pStyle w:val="AccredTemplate"/>
              <w:rPr>
                <w:sz w:val="22"/>
                <w:szCs w:val="22"/>
              </w:rPr>
            </w:pPr>
            <w:r>
              <w:rPr>
                <w:i w:val="0"/>
                <w:iCs w:val="0"/>
                <w:color w:val="auto"/>
                <w:sz w:val="22"/>
                <w:szCs w:val="22"/>
              </w:rPr>
              <w:t>Develop and display effective communication techniques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2A3818D"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5ADD4D6" w14:textId="62453B36" w:rsidR="000C22A1" w:rsidRDefault="000C22A1" w:rsidP="004C73ED">
            <w:pPr>
              <w:pStyle w:val="AccredTemplate"/>
              <w:rPr>
                <w:i w:val="0"/>
                <w:iCs w:val="0"/>
                <w:color w:val="auto"/>
                <w:sz w:val="22"/>
                <w:szCs w:val="22"/>
              </w:rPr>
            </w:pPr>
            <w:r w:rsidRPr="00F20B10">
              <w:rPr>
                <w:i w:val="0"/>
                <w:iCs w:val="0"/>
                <w:color w:val="auto"/>
                <w:sz w:val="22"/>
                <w:szCs w:val="22"/>
              </w:rPr>
              <w:t xml:space="preserve">Use </w:t>
            </w:r>
            <w:r w:rsidR="0046444D" w:rsidRPr="00F20B10">
              <w:rPr>
                <w:i w:val="0"/>
                <w:iCs w:val="0"/>
                <w:color w:val="auto"/>
                <w:sz w:val="22"/>
                <w:szCs w:val="22"/>
              </w:rPr>
              <w:t>developmental</w:t>
            </w:r>
            <w:r w:rsidR="00515AA4" w:rsidRPr="00F20B10">
              <w:rPr>
                <w:i w:val="0"/>
                <w:iCs w:val="0"/>
                <w:color w:val="auto"/>
                <w:sz w:val="22"/>
                <w:szCs w:val="22"/>
              </w:rPr>
              <w:t>ly</w:t>
            </w:r>
            <w:r w:rsidR="003632DE">
              <w:rPr>
                <w:i w:val="0"/>
                <w:iCs w:val="0"/>
                <w:color w:val="auto"/>
                <w:sz w:val="22"/>
                <w:szCs w:val="22"/>
              </w:rPr>
              <w:t xml:space="preserve"> and </w:t>
            </w:r>
            <w:r w:rsidRPr="00F20B10">
              <w:rPr>
                <w:i w:val="0"/>
                <w:iCs w:val="0"/>
                <w:color w:val="auto"/>
                <w:sz w:val="22"/>
                <w:szCs w:val="22"/>
              </w:rPr>
              <w:t xml:space="preserve">age-appropriate language, calm tone of voice and clear word expression </w:t>
            </w:r>
          </w:p>
        </w:tc>
      </w:tr>
      <w:tr w:rsidR="000C22A1" w14:paraId="43CEB289"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11F33837"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AC05B11"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007260CA"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EF7CF0B" w14:textId="7EF709D3" w:rsidR="000C22A1" w:rsidRDefault="000C22A1">
            <w:pPr>
              <w:pStyle w:val="AccredTemplate"/>
              <w:rPr>
                <w:i w:val="0"/>
                <w:iCs w:val="0"/>
                <w:color w:val="auto"/>
                <w:sz w:val="22"/>
                <w:szCs w:val="22"/>
              </w:rPr>
            </w:pPr>
            <w:r>
              <w:rPr>
                <w:i w:val="0"/>
                <w:iCs w:val="0"/>
                <w:color w:val="auto"/>
                <w:sz w:val="22"/>
                <w:szCs w:val="22"/>
              </w:rPr>
              <w:t>Use non-verbal cues</w:t>
            </w:r>
            <w:r w:rsidR="004C73ED">
              <w:rPr>
                <w:i w:val="0"/>
                <w:iCs w:val="0"/>
                <w:color w:val="auto"/>
                <w:sz w:val="22"/>
                <w:szCs w:val="22"/>
              </w:rPr>
              <w:t xml:space="preserve">, </w:t>
            </w:r>
            <w:r>
              <w:rPr>
                <w:i w:val="0"/>
                <w:iCs w:val="0"/>
                <w:color w:val="auto"/>
                <w:sz w:val="22"/>
                <w:szCs w:val="22"/>
              </w:rPr>
              <w:t xml:space="preserve">eye contact and facial expressions that are consistent with verbal messages and cultural diversity to communicate effectively </w:t>
            </w:r>
          </w:p>
        </w:tc>
      </w:tr>
      <w:tr w:rsidR="000C22A1" w14:paraId="03952CE3"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BA41965"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6F198D"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E33F263"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9E6BAB2" w14:textId="0EEDCA43" w:rsidR="000C22A1" w:rsidRDefault="000C22A1">
            <w:pPr>
              <w:pStyle w:val="AccredTemplate"/>
              <w:rPr>
                <w:i w:val="0"/>
                <w:iCs w:val="0"/>
                <w:color w:val="auto"/>
                <w:sz w:val="22"/>
                <w:szCs w:val="22"/>
              </w:rPr>
            </w:pPr>
            <w:r>
              <w:rPr>
                <w:i w:val="0"/>
                <w:iCs w:val="0"/>
                <w:color w:val="auto"/>
                <w:sz w:val="22"/>
                <w:szCs w:val="22"/>
              </w:rPr>
              <w:t>Listen attentively to child</w:t>
            </w:r>
            <w:r w:rsidR="004C73ED">
              <w:rPr>
                <w:i w:val="0"/>
                <w:iCs w:val="0"/>
                <w:color w:val="auto"/>
                <w:sz w:val="22"/>
                <w:szCs w:val="22"/>
              </w:rPr>
              <w:t>’</w:t>
            </w:r>
            <w:r>
              <w:rPr>
                <w:i w:val="0"/>
                <w:iCs w:val="0"/>
                <w:color w:val="auto"/>
                <w:sz w:val="22"/>
                <w:szCs w:val="22"/>
              </w:rPr>
              <w:t>s speech and observe non-verbal behaviour to interpret the child’s message</w:t>
            </w:r>
          </w:p>
        </w:tc>
      </w:tr>
      <w:tr w:rsidR="000C22A1" w14:paraId="01B776FD"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CE7BB5D"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10B896C"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2A3B546"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1.4</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D6E0B61" w14:textId="77777777" w:rsidR="000C22A1" w:rsidRDefault="000C22A1">
            <w:pPr>
              <w:pStyle w:val="AccredTemplate"/>
              <w:rPr>
                <w:i w:val="0"/>
                <w:iCs w:val="0"/>
                <w:color w:val="auto"/>
                <w:sz w:val="22"/>
                <w:szCs w:val="22"/>
              </w:rPr>
            </w:pPr>
            <w:r>
              <w:rPr>
                <w:i w:val="0"/>
                <w:iCs w:val="0"/>
                <w:color w:val="auto"/>
                <w:sz w:val="22"/>
                <w:szCs w:val="22"/>
              </w:rPr>
              <w:t>Model effective communication techniques to support children’s language and social development</w:t>
            </w:r>
          </w:p>
        </w:tc>
      </w:tr>
      <w:tr w:rsidR="000C22A1" w14:paraId="7F2C717A" w14:textId="77777777" w:rsidTr="000C22A1">
        <w:trPr>
          <w:trHeight w:val="416"/>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765C6701" w14:textId="77777777" w:rsidR="000C22A1" w:rsidRDefault="000C22A1">
            <w:pPr>
              <w:pStyle w:val="VRQAIntro"/>
              <w:tabs>
                <w:tab w:val="clear" w:pos="160"/>
                <w:tab w:val="left" w:pos="51"/>
              </w:tabs>
              <w:spacing w:before="60" w:after="0"/>
              <w:rPr>
                <w:color w:val="95999E" w:themeColor="text1" w:themeTint="99"/>
                <w:sz w:val="22"/>
                <w:szCs w:val="22"/>
              </w:rPr>
            </w:pPr>
            <w:r>
              <w:rPr>
                <w:color w:val="95999E" w:themeColor="text1" w:themeTint="99"/>
                <w:sz w:val="22"/>
                <w:szCs w:val="22"/>
              </w:rPr>
              <w:t>2</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1E879D1" w14:textId="06D0866E" w:rsidR="000C22A1" w:rsidRDefault="00631AB9" w:rsidP="00631AB9">
            <w:pPr>
              <w:pStyle w:val="VRQAIntro"/>
              <w:tabs>
                <w:tab w:val="clear" w:pos="160"/>
                <w:tab w:val="left" w:pos="51"/>
              </w:tabs>
              <w:spacing w:before="60" w:after="0"/>
              <w:rPr>
                <w:color w:val="95999E" w:themeColor="text1" w:themeTint="99"/>
                <w:sz w:val="22"/>
                <w:szCs w:val="22"/>
              </w:rPr>
            </w:pPr>
            <w:r>
              <w:rPr>
                <w:color w:val="auto"/>
                <w:sz w:val="22"/>
                <w:szCs w:val="22"/>
              </w:rPr>
              <w:t>Model appropriate workplace</w:t>
            </w:r>
            <w:r w:rsidR="000C22A1">
              <w:rPr>
                <w:color w:val="auto"/>
                <w:sz w:val="22"/>
                <w:szCs w:val="22"/>
              </w:rPr>
              <w:t xml:space="preserve"> boundaries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E96196C"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3F5A1D8D" w14:textId="77777777" w:rsidR="000C22A1" w:rsidRPr="0046444D" w:rsidRDefault="000C22A1">
            <w:pPr>
              <w:pStyle w:val="AccredTemplate"/>
              <w:rPr>
                <w:i w:val="0"/>
                <w:iCs w:val="0"/>
                <w:color w:val="auto"/>
                <w:sz w:val="22"/>
                <w:szCs w:val="22"/>
              </w:rPr>
            </w:pPr>
            <w:r w:rsidRPr="0046444D">
              <w:rPr>
                <w:i w:val="0"/>
                <w:iCs w:val="0"/>
                <w:color w:val="auto"/>
                <w:sz w:val="22"/>
                <w:szCs w:val="22"/>
              </w:rPr>
              <w:t xml:space="preserve">Refer to scope of job role and ensure workplace communications and self-disclosures are appropriate and relevant to the parameters of work context </w:t>
            </w:r>
          </w:p>
        </w:tc>
      </w:tr>
      <w:tr w:rsidR="000C22A1" w14:paraId="00F5C76E"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70A4B8E"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10178B4"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00805D5F"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78AC008" w14:textId="77777777" w:rsidR="000C22A1" w:rsidRPr="0046444D" w:rsidRDefault="000C22A1">
            <w:pPr>
              <w:pStyle w:val="AccredTemplate"/>
              <w:rPr>
                <w:color w:val="auto"/>
                <w:sz w:val="22"/>
                <w:szCs w:val="22"/>
              </w:rPr>
            </w:pPr>
            <w:r w:rsidRPr="0046444D">
              <w:rPr>
                <w:i w:val="0"/>
                <w:iCs w:val="0"/>
                <w:color w:val="auto"/>
                <w:sz w:val="22"/>
                <w:szCs w:val="22"/>
              </w:rPr>
              <w:t xml:space="preserve">Determine appropriate personal space proximity with work tasks and functions and uphold boundaries respectfully with children </w:t>
            </w:r>
          </w:p>
        </w:tc>
      </w:tr>
      <w:tr w:rsidR="000C22A1" w14:paraId="1281EBDB"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FF081B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8ACBFD0"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64789D3"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2.3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517F0F7C" w14:textId="77777777" w:rsidR="000C22A1" w:rsidRPr="0046444D" w:rsidRDefault="000C22A1">
            <w:pPr>
              <w:pStyle w:val="AccredTemplate"/>
              <w:rPr>
                <w:i w:val="0"/>
                <w:iCs w:val="0"/>
                <w:color w:val="auto"/>
                <w:sz w:val="22"/>
                <w:szCs w:val="22"/>
              </w:rPr>
            </w:pPr>
            <w:r w:rsidRPr="0046444D">
              <w:rPr>
                <w:i w:val="0"/>
                <w:iCs w:val="0"/>
                <w:color w:val="auto"/>
                <w:sz w:val="22"/>
                <w:szCs w:val="22"/>
              </w:rPr>
              <w:t>Articulate and model appropriate behavioural and physical boundaries with children to reinforce learning of social behaviours</w:t>
            </w:r>
          </w:p>
        </w:tc>
      </w:tr>
      <w:tr w:rsidR="000C22A1" w14:paraId="29E78AB7"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1D41E1F0" w14:textId="77777777" w:rsidR="000C22A1" w:rsidRDefault="000C22A1">
            <w:pPr>
              <w:pStyle w:val="VRQAIntro"/>
              <w:tabs>
                <w:tab w:val="clear" w:pos="160"/>
                <w:tab w:val="left" w:pos="51"/>
              </w:tabs>
              <w:spacing w:before="60" w:after="0"/>
              <w:rPr>
                <w:color w:val="auto"/>
                <w:sz w:val="22"/>
                <w:szCs w:val="22"/>
              </w:rPr>
            </w:pPr>
            <w:r>
              <w:rPr>
                <w:color w:val="auto"/>
                <w:sz w:val="22"/>
                <w:szCs w:val="22"/>
              </w:rPr>
              <w:t>3</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3858291" w14:textId="77777777" w:rsidR="000C22A1" w:rsidRDefault="000C22A1">
            <w:pPr>
              <w:pStyle w:val="VRQAIntro"/>
              <w:tabs>
                <w:tab w:val="clear" w:pos="160"/>
                <w:tab w:val="left" w:pos="51"/>
              </w:tabs>
              <w:spacing w:before="60" w:after="0"/>
              <w:rPr>
                <w:color w:val="auto"/>
                <w:sz w:val="22"/>
                <w:szCs w:val="22"/>
              </w:rPr>
            </w:pPr>
            <w:r>
              <w:rPr>
                <w:color w:val="auto"/>
                <w:sz w:val="22"/>
                <w:szCs w:val="22"/>
              </w:rPr>
              <w:t>Develop positive support techniques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3EEA801"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5AFF219"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Use positive reinforcement to support and encourage learning of responsible and appropriate behaviour</w:t>
            </w:r>
          </w:p>
        </w:tc>
      </w:tr>
      <w:tr w:rsidR="000C22A1" w14:paraId="7EC8A7C1"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32C15BF5" w14:textId="77777777" w:rsidR="000C22A1" w:rsidRDefault="000C22A1">
            <w:pPr>
              <w:pStyle w:val="VRQAIntro"/>
              <w:tabs>
                <w:tab w:val="clear" w:pos="160"/>
                <w:tab w:val="left" w:pos="51"/>
              </w:tabs>
              <w:spacing w:before="60" w:after="0"/>
              <w:rPr>
                <w:color w:val="auto"/>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3EF198CD"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57FBF4C"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0DAA3BF" w14:textId="7BAAA742"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w:t>
            </w:r>
            <w:r w:rsidR="0046444D">
              <w:rPr>
                <w:rFonts w:eastAsiaTheme="minorHAnsi"/>
                <w:color w:val="auto"/>
                <w:sz w:val="22"/>
                <w:szCs w:val="22"/>
                <w:lang w:val="en-GB" w:eastAsia="en-US"/>
              </w:rPr>
              <w:t>developmental</w:t>
            </w:r>
            <w:r w:rsidR="00515AA4">
              <w:rPr>
                <w:rFonts w:eastAsiaTheme="minorHAnsi"/>
                <w:color w:val="auto"/>
                <w:sz w:val="22"/>
                <w:szCs w:val="22"/>
                <w:lang w:val="en-GB" w:eastAsia="en-US"/>
              </w:rPr>
              <w:t>ly</w:t>
            </w:r>
            <w:r w:rsidR="003632DE">
              <w:rPr>
                <w:rFonts w:eastAsiaTheme="minorHAnsi"/>
                <w:color w:val="auto"/>
                <w:sz w:val="22"/>
                <w:szCs w:val="22"/>
                <w:lang w:val="en-GB" w:eastAsia="en-US"/>
              </w:rPr>
              <w:t xml:space="preserve"> and </w:t>
            </w:r>
            <w:r>
              <w:rPr>
                <w:rFonts w:eastAsiaTheme="minorHAnsi"/>
                <w:color w:val="auto"/>
                <w:sz w:val="22"/>
                <w:szCs w:val="22"/>
                <w:lang w:val="en-GB" w:eastAsia="en-US"/>
              </w:rPr>
              <w:t>age appropriate and clear non-verbal communication techniques to acknowledge and encourage responsible behaviour</w:t>
            </w:r>
          </w:p>
        </w:tc>
      </w:tr>
      <w:tr w:rsidR="000C22A1" w14:paraId="1C6FC43D"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72D8A15A" w14:textId="77777777" w:rsidR="000C22A1" w:rsidRDefault="000C22A1">
            <w:pPr>
              <w:pStyle w:val="VRQAIntro"/>
              <w:tabs>
                <w:tab w:val="clear" w:pos="160"/>
                <w:tab w:val="left" w:pos="51"/>
              </w:tabs>
              <w:spacing w:before="60" w:after="0"/>
              <w:rPr>
                <w:color w:val="auto"/>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BB2FED7" w14:textId="77777777" w:rsidR="000C22A1" w:rsidRDefault="000C22A1">
            <w:pPr>
              <w:pStyle w:val="VRQAIntro"/>
              <w:tabs>
                <w:tab w:val="clear" w:pos="160"/>
                <w:tab w:val="left" w:pos="51"/>
              </w:tabs>
              <w:spacing w:before="60" w:after="0"/>
              <w:rPr>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CE775C5"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69DBD30" w14:textId="436EE539" w:rsidR="000C22A1" w:rsidRDefault="000C22A1" w:rsidP="004E517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appropriate verbal and non-verbal behaviours consistently when interacting with children to build rapport and trust </w:t>
            </w:r>
          </w:p>
        </w:tc>
      </w:tr>
      <w:tr w:rsidR="000C22A1" w14:paraId="0581A9D0"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hideMark/>
          </w:tcPr>
          <w:p w14:paraId="06C81DEC" w14:textId="77777777" w:rsidR="000C22A1" w:rsidRDefault="000C22A1">
            <w:pPr>
              <w:pStyle w:val="VRQAIntro"/>
              <w:tabs>
                <w:tab w:val="clear" w:pos="160"/>
                <w:tab w:val="left" w:pos="51"/>
              </w:tabs>
              <w:spacing w:before="60" w:after="0"/>
              <w:rPr>
                <w:color w:val="auto"/>
                <w:sz w:val="22"/>
                <w:szCs w:val="22"/>
              </w:rPr>
            </w:pPr>
            <w:r>
              <w:rPr>
                <w:color w:val="auto"/>
                <w:sz w:val="22"/>
                <w:szCs w:val="22"/>
              </w:rPr>
              <w:t>4</w:t>
            </w: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6309E55" w14:textId="77777777" w:rsidR="000C22A1" w:rsidRDefault="000C22A1">
            <w:pPr>
              <w:pStyle w:val="VRQAIntro"/>
              <w:tabs>
                <w:tab w:val="clear" w:pos="160"/>
                <w:tab w:val="left" w:pos="51"/>
              </w:tabs>
              <w:spacing w:before="60" w:after="0"/>
              <w:rPr>
                <w:color w:val="auto"/>
                <w:sz w:val="22"/>
                <w:szCs w:val="22"/>
              </w:rPr>
            </w:pPr>
            <w:r>
              <w:rPr>
                <w:color w:val="auto"/>
                <w:sz w:val="22"/>
                <w:szCs w:val="22"/>
              </w:rPr>
              <w:t>Contribute to a safe and supportive environment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5236F42D"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4.1</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1423F4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 xml:space="preserve">Use safe, supportive and equitable practices appropriate to the developmental stage and needs of the child </w:t>
            </w:r>
          </w:p>
        </w:tc>
      </w:tr>
      <w:tr w:rsidR="000C22A1" w14:paraId="7774AF43"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A5C3414"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E46C0DA"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1B614004"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4.2</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CE1A49A"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Observe and report any signs of challenging behaviour that may impact child safety and the education and care setting</w:t>
            </w:r>
          </w:p>
        </w:tc>
      </w:tr>
      <w:tr w:rsidR="000C22A1" w14:paraId="7E2C5B3C" w14:textId="77777777" w:rsidTr="000C22A1">
        <w:trPr>
          <w:trHeight w:val="363"/>
        </w:trPr>
        <w:tc>
          <w:tcPr>
            <w:tcW w:w="989"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52749F57"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4"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5F11AC23"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4405AB42" w14:textId="77777777" w:rsidR="000C22A1" w:rsidRDefault="000C22A1">
            <w:pPr>
              <w:pStyle w:val="VRQAFormBody"/>
              <w:framePr w:hSpace="0" w:wrap="auto" w:vAnchor="margin" w:hAnchor="text" w:xAlign="left" w:yAlign="inline"/>
              <w:tabs>
                <w:tab w:val="left" w:pos="51"/>
              </w:tabs>
              <w:rPr>
                <w:rFonts w:eastAsiaTheme="minorHAnsi"/>
                <w:color w:val="53565A" w:themeColor="text1"/>
                <w:sz w:val="22"/>
                <w:szCs w:val="22"/>
                <w:lang w:val="en-GB" w:eastAsia="en-US"/>
              </w:rPr>
            </w:pPr>
            <w:r>
              <w:rPr>
                <w:rFonts w:eastAsiaTheme="minorHAnsi"/>
                <w:color w:val="53565A" w:themeColor="text1"/>
                <w:sz w:val="22"/>
                <w:szCs w:val="22"/>
                <w:lang w:val="en-GB" w:eastAsia="en-US"/>
              </w:rPr>
              <w:t>4.3</w:t>
            </w:r>
          </w:p>
        </w:tc>
        <w:tc>
          <w:tcPr>
            <w:tcW w:w="5800"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2887D613" w14:textId="77777777" w:rsidR="000C22A1" w:rsidRDefault="000C22A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Identify environmental factors that contribute to a safe and supportive childhood education and care setting</w:t>
            </w:r>
          </w:p>
        </w:tc>
      </w:tr>
    </w:tbl>
    <w:p w14:paraId="06B4FFD1"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65" w:type="dxa"/>
        <w:tblInd w:w="-20" w:type="dxa"/>
        <w:tblLayout w:type="fixed"/>
        <w:tblLook w:val="04A0" w:firstRow="1" w:lastRow="0" w:firstColumn="1" w:lastColumn="0" w:noHBand="0" w:noVBand="1"/>
      </w:tblPr>
      <w:tblGrid>
        <w:gridCol w:w="10065"/>
      </w:tblGrid>
      <w:tr w:rsidR="000C22A1" w14:paraId="272ED4FD" w14:textId="77777777" w:rsidTr="000C22A1">
        <w:trPr>
          <w:trHeight w:val="363"/>
        </w:trPr>
        <w:tc>
          <w:tcPr>
            <w:tcW w:w="10070" w:type="dxa"/>
            <w:tcBorders>
              <w:top w:val="nil"/>
              <w:left w:val="nil"/>
              <w:bottom w:val="nil"/>
              <w:right w:val="nil"/>
            </w:tcBorders>
            <w:shd w:val="clear" w:color="auto" w:fill="103D64" w:themeFill="text2"/>
            <w:hideMark/>
          </w:tcPr>
          <w:p w14:paraId="68C6A182"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07172AF6" w14:textId="77777777" w:rsidTr="000C22A1">
        <w:trPr>
          <w:trHeight w:val="957"/>
        </w:trPr>
        <w:tc>
          <w:tcPr>
            <w:tcW w:w="10070" w:type="dxa"/>
            <w:tcBorders>
              <w:top w:val="nil"/>
              <w:left w:val="nil"/>
              <w:bottom w:val="nil"/>
              <w:right w:val="nil"/>
            </w:tcBorders>
            <w:hideMark/>
          </w:tcPr>
          <w:p w14:paraId="4AADC2CE" w14:textId="77777777" w:rsidR="000C22A1" w:rsidRDefault="000C22A1">
            <w:pPr>
              <w:pStyle w:val="AccredTemplate"/>
              <w:rPr>
                <w:i w:val="0"/>
                <w:iCs w:val="0"/>
                <w:sz w:val="22"/>
                <w:szCs w:val="22"/>
              </w:rPr>
            </w:pPr>
            <w:r>
              <w:rPr>
                <w:i w:val="0"/>
                <w:iCs w:val="0"/>
                <w:color w:val="53565A" w:themeColor="text1"/>
                <w:sz w:val="22"/>
                <w:szCs w:val="22"/>
              </w:rPr>
              <w:t>N/A</w:t>
            </w:r>
          </w:p>
        </w:tc>
      </w:tr>
    </w:tbl>
    <w:p w14:paraId="1ED7D5D8" w14:textId="77777777" w:rsidR="000C22A1" w:rsidRDefault="000C22A1" w:rsidP="000C22A1">
      <w:pPr>
        <w:rPr>
          <w:rFonts w:ascii="Arial" w:hAnsi="Arial" w:cs="Arial"/>
          <w:sz w:val="18"/>
          <w:szCs w:val="18"/>
        </w:rPr>
      </w:pPr>
    </w:p>
    <w:tbl>
      <w:tblPr>
        <w:tblStyle w:val="TableGrid"/>
        <w:tblW w:w="4932" w:type="pct"/>
        <w:tblLook w:val="04A0" w:firstRow="1" w:lastRow="0" w:firstColumn="1" w:lastColumn="0" w:noHBand="0" w:noVBand="1"/>
      </w:tblPr>
      <w:tblGrid>
        <w:gridCol w:w="2762"/>
        <w:gridCol w:w="839"/>
        <w:gridCol w:w="6464"/>
      </w:tblGrid>
      <w:tr w:rsidR="000C22A1" w14:paraId="261B1C19" w14:textId="77777777" w:rsidTr="000C22A1">
        <w:trPr>
          <w:trHeight w:val="363"/>
        </w:trPr>
        <w:tc>
          <w:tcPr>
            <w:tcW w:w="5000" w:type="pct"/>
            <w:gridSpan w:val="3"/>
            <w:tcBorders>
              <w:top w:val="nil"/>
              <w:left w:val="nil"/>
              <w:bottom w:val="nil"/>
              <w:right w:val="nil"/>
            </w:tcBorders>
            <w:shd w:val="clear" w:color="auto" w:fill="103D64" w:themeFill="text2"/>
            <w:vAlign w:val="center"/>
            <w:hideMark/>
          </w:tcPr>
          <w:p w14:paraId="593374F7"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60CB3B4E" w14:textId="77777777" w:rsidTr="000C22A1">
        <w:trPr>
          <w:trHeight w:val="620"/>
        </w:trPr>
        <w:tc>
          <w:tcPr>
            <w:tcW w:w="5000" w:type="pct"/>
            <w:gridSpan w:val="3"/>
            <w:tcBorders>
              <w:top w:val="nil"/>
              <w:left w:val="nil"/>
              <w:bottom w:val="single" w:sz="4" w:space="0" w:color="auto"/>
              <w:right w:val="nil"/>
            </w:tcBorders>
            <w:hideMark/>
          </w:tcPr>
          <w:p w14:paraId="7911A1ED" w14:textId="77777777" w:rsidR="000C22A1" w:rsidRPr="0000001D" w:rsidRDefault="000C22A1">
            <w:pPr>
              <w:pStyle w:val="AccredTemplate"/>
              <w:rPr>
                <w:i w:val="0"/>
                <w:iCs w:val="0"/>
                <w:color w:val="auto"/>
                <w:sz w:val="22"/>
                <w:szCs w:val="22"/>
              </w:rPr>
            </w:pPr>
            <w:r w:rsidRPr="0000001D">
              <w:rPr>
                <w:i w:val="0"/>
                <w:iCs w:val="0"/>
                <w:color w:val="auto"/>
                <w:sz w:val="22"/>
                <w:szCs w:val="22"/>
              </w:rPr>
              <w:t>Foundation skills describe the language, literacy, numeracy and employability skills that are essential to performance.</w:t>
            </w:r>
          </w:p>
          <w:p w14:paraId="347DFFCD" w14:textId="77777777" w:rsidR="000C22A1" w:rsidRPr="0000001D" w:rsidRDefault="000C22A1">
            <w:pPr>
              <w:pStyle w:val="AccredTemplate"/>
              <w:spacing w:before="0"/>
              <w:rPr>
                <w:color w:val="auto"/>
                <w:sz w:val="22"/>
                <w:szCs w:val="22"/>
              </w:rPr>
            </w:pPr>
            <w:r w:rsidRPr="0000001D">
              <w:rPr>
                <w:i w:val="0"/>
                <w:iCs w:val="0"/>
                <w:color w:val="auto"/>
                <w:sz w:val="22"/>
                <w:szCs w:val="22"/>
              </w:rPr>
              <w:t>Foundation skills essential to performance and not explicit in the performance criteria must be assessed.</w:t>
            </w:r>
          </w:p>
        </w:tc>
      </w:tr>
      <w:tr w:rsidR="000C22A1" w14:paraId="3494D676" w14:textId="77777777" w:rsidTr="000C22A1">
        <w:trPr>
          <w:trHeight w:val="42"/>
        </w:trPr>
        <w:tc>
          <w:tcPr>
            <w:tcW w:w="1789" w:type="pct"/>
            <w:gridSpan w:val="2"/>
            <w:tcBorders>
              <w:top w:val="single" w:sz="4" w:space="0" w:color="auto"/>
              <w:left w:val="single" w:sz="4" w:space="0" w:color="auto"/>
              <w:bottom w:val="single" w:sz="4" w:space="0" w:color="auto"/>
              <w:right w:val="single" w:sz="4" w:space="0" w:color="auto"/>
            </w:tcBorders>
            <w:hideMark/>
          </w:tcPr>
          <w:p w14:paraId="6FAF0563"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3211" w:type="pct"/>
            <w:tcBorders>
              <w:top w:val="single" w:sz="4" w:space="0" w:color="auto"/>
              <w:left w:val="single" w:sz="4" w:space="0" w:color="auto"/>
              <w:bottom w:val="single" w:sz="4" w:space="0" w:color="auto"/>
              <w:right w:val="single" w:sz="4" w:space="0" w:color="auto"/>
            </w:tcBorders>
            <w:hideMark/>
          </w:tcPr>
          <w:p w14:paraId="286E8FF1"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2754999F" w14:textId="77777777" w:rsidTr="000C22A1">
        <w:trPr>
          <w:trHeight w:val="31"/>
        </w:trPr>
        <w:tc>
          <w:tcPr>
            <w:tcW w:w="1789" w:type="pct"/>
            <w:gridSpan w:val="2"/>
            <w:tcBorders>
              <w:top w:val="single" w:sz="4" w:space="0" w:color="auto"/>
              <w:left w:val="single" w:sz="4" w:space="0" w:color="auto"/>
              <w:bottom w:val="single" w:sz="4" w:space="0" w:color="auto"/>
              <w:right w:val="single" w:sz="4" w:space="0" w:color="auto"/>
            </w:tcBorders>
            <w:hideMark/>
          </w:tcPr>
          <w:p w14:paraId="4CF43266"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3211" w:type="pct"/>
            <w:tcBorders>
              <w:top w:val="single" w:sz="4" w:space="0" w:color="auto"/>
              <w:left w:val="nil"/>
              <w:bottom w:val="single" w:sz="4" w:space="0" w:color="auto"/>
              <w:right w:val="single" w:sz="4" w:space="0" w:color="auto"/>
            </w:tcBorders>
            <w:hideMark/>
          </w:tcPr>
          <w:p w14:paraId="4F3E6279" w14:textId="052299B0" w:rsidR="000C22A1" w:rsidRPr="0000001D" w:rsidRDefault="000C22A1" w:rsidP="00910A6F">
            <w:pPr>
              <w:pStyle w:val="AccredTemplate"/>
              <w:numPr>
                <w:ilvl w:val="0"/>
                <w:numId w:val="65"/>
              </w:numPr>
              <w:rPr>
                <w:i w:val="0"/>
                <w:iCs w:val="0"/>
                <w:color w:val="auto"/>
                <w:sz w:val="22"/>
                <w:szCs w:val="22"/>
              </w:rPr>
            </w:pPr>
            <w:r w:rsidRPr="0000001D">
              <w:rPr>
                <w:i w:val="0"/>
                <w:iCs w:val="0"/>
                <w:color w:val="auto"/>
                <w:sz w:val="22"/>
                <w:szCs w:val="22"/>
              </w:rPr>
              <w:t xml:space="preserve">interpret </w:t>
            </w:r>
            <w:r w:rsidR="004C73ED">
              <w:rPr>
                <w:i w:val="0"/>
                <w:iCs w:val="0"/>
                <w:color w:val="auto"/>
                <w:sz w:val="22"/>
                <w:szCs w:val="22"/>
              </w:rPr>
              <w:t xml:space="preserve">basic </w:t>
            </w:r>
            <w:r w:rsidRPr="0000001D">
              <w:rPr>
                <w:i w:val="0"/>
                <w:iCs w:val="0"/>
                <w:color w:val="auto"/>
                <w:sz w:val="22"/>
                <w:szCs w:val="22"/>
              </w:rPr>
              <w:t>requirements of work role</w:t>
            </w:r>
          </w:p>
        </w:tc>
      </w:tr>
      <w:tr w:rsidR="000C22A1" w14:paraId="2B0EE169" w14:textId="77777777" w:rsidTr="000C22A1">
        <w:trPr>
          <w:trHeight w:val="31"/>
        </w:trPr>
        <w:tc>
          <w:tcPr>
            <w:tcW w:w="5000" w:type="pct"/>
            <w:gridSpan w:val="3"/>
            <w:tcBorders>
              <w:top w:val="single" w:sz="4" w:space="0" w:color="auto"/>
              <w:left w:val="nil"/>
              <w:bottom w:val="dotted" w:sz="4" w:space="0" w:color="888B8D" w:themeColor="accent2"/>
              <w:right w:val="nil"/>
            </w:tcBorders>
          </w:tcPr>
          <w:p w14:paraId="3439DE38" w14:textId="77777777" w:rsidR="000C22A1" w:rsidRDefault="000C22A1">
            <w:pPr>
              <w:pStyle w:val="AccredTemplate"/>
              <w:rPr>
                <w:sz w:val="22"/>
                <w:szCs w:val="22"/>
              </w:rPr>
            </w:pPr>
          </w:p>
        </w:tc>
      </w:tr>
      <w:tr w:rsidR="000C22A1" w14:paraId="1C71D105" w14:textId="77777777" w:rsidTr="000C22A1">
        <w:trPr>
          <w:trHeight w:val="876"/>
        </w:trPr>
        <w:tc>
          <w:tcPr>
            <w:tcW w:w="1372" w:type="pct"/>
            <w:tcBorders>
              <w:top w:val="dotted" w:sz="4" w:space="0" w:color="888B8D" w:themeColor="accent2"/>
              <w:left w:val="nil"/>
              <w:bottom w:val="dotted" w:sz="2" w:space="0" w:color="888B8D" w:themeColor="accent2"/>
              <w:right w:val="dotted" w:sz="4" w:space="0" w:color="888B8D" w:themeColor="accent2"/>
            </w:tcBorders>
            <w:hideMark/>
          </w:tcPr>
          <w:p w14:paraId="74EA5587"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3628" w:type="pct"/>
            <w:gridSpan w:val="2"/>
            <w:tcBorders>
              <w:top w:val="dotted" w:sz="4" w:space="0" w:color="888B8D" w:themeColor="accent2"/>
              <w:left w:val="dotted" w:sz="4" w:space="0" w:color="888B8D" w:themeColor="accent2"/>
              <w:bottom w:val="single" w:sz="4" w:space="0" w:color="auto"/>
              <w:right w:val="nil"/>
            </w:tcBorders>
            <w:hideMark/>
          </w:tcPr>
          <w:p w14:paraId="5CE01AD2" w14:textId="77777777" w:rsidR="000C22A1" w:rsidRDefault="000C22A1">
            <w:pPr>
              <w:pStyle w:val="AccredTemplate"/>
              <w:rPr>
                <w:sz w:val="22"/>
                <w:szCs w:val="22"/>
              </w:rPr>
            </w:pPr>
            <w:r>
              <w:rPr>
                <w:i w:val="0"/>
                <w:iCs w:val="0"/>
                <w:color w:val="53565A" w:themeColor="text1"/>
                <w:sz w:val="22"/>
                <w:szCs w:val="22"/>
              </w:rPr>
              <w:t>New unit, no equivalent unit.</w:t>
            </w:r>
          </w:p>
        </w:tc>
      </w:tr>
    </w:tbl>
    <w:p w14:paraId="556C616A" w14:textId="77777777" w:rsidR="000C22A1" w:rsidRDefault="000C22A1" w:rsidP="000C22A1">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0C22A1" w14:paraId="3018BB1F"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39E20CFB" w14:textId="77777777" w:rsidR="000C22A1" w:rsidRDefault="000C22A1">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0C22A1" w14:paraId="45601A09" w14:textId="77777777" w:rsidTr="000C22A1">
        <w:trPr>
          <w:trHeight w:val="561"/>
        </w:trPr>
        <w:tc>
          <w:tcPr>
            <w:tcW w:w="2283" w:type="dxa"/>
            <w:tcBorders>
              <w:top w:val="nil"/>
              <w:left w:val="nil"/>
              <w:bottom w:val="nil"/>
              <w:right w:val="dotted" w:sz="4" w:space="0" w:color="888B8D" w:themeColor="accent2"/>
            </w:tcBorders>
            <w:hideMark/>
          </w:tcPr>
          <w:p w14:paraId="3FCF681B"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12D9B777" w14:textId="1299B44B"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VU23701</w:t>
            </w:r>
            <w:r>
              <w:rPr>
                <w:bCs/>
                <w:i w:val="0"/>
                <w:iCs w:val="0"/>
                <w:color w:val="auto"/>
                <w:sz w:val="22"/>
                <w:szCs w:val="22"/>
              </w:rPr>
              <w:t xml:space="preserve"> </w:t>
            </w:r>
            <w:r>
              <w:rPr>
                <w:b/>
                <w:bCs/>
                <w:i w:val="0"/>
                <w:iCs w:val="0"/>
                <w:color w:val="auto"/>
                <w:sz w:val="22"/>
                <w:szCs w:val="22"/>
              </w:rPr>
              <w:t>Develop techniques that support children’s learning and development through positive interactions</w:t>
            </w:r>
          </w:p>
        </w:tc>
      </w:tr>
      <w:tr w:rsidR="000C22A1" w14:paraId="14F71290"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12D3A1E4"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BF65A67" w14:textId="4598F013" w:rsidR="000C22A1" w:rsidRDefault="000C22A1" w:rsidP="005D19E5">
            <w:pPr>
              <w:pStyle w:val="AccredTemplate"/>
              <w:rPr>
                <w:bCs/>
                <w:i w:val="0"/>
                <w:iCs w:val="0"/>
                <w:color w:val="auto"/>
                <w:sz w:val="22"/>
                <w:szCs w:val="22"/>
              </w:rPr>
            </w:pPr>
            <w:r>
              <w:rPr>
                <w:bCs/>
                <w:i w:val="0"/>
                <w:iCs w:val="0"/>
                <w:color w:val="auto"/>
                <w:sz w:val="22"/>
                <w:szCs w:val="22"/>
              </w:rPr>
              <w:t>There must be evidence the learner has completed the tasks outlined in the elements, performance criteria and foundation skills of this unit</w:t>
            </w:r>
            <w:r w:rsidR="005D19E5">
              <w:t xml:space="preserve"> </w:t>
            </w:r>
            <w:r w:rsidR="005D19E5" w:rsidRPr="005D19E5">
              <w:rPr>
                <w:bCs/>
                <w:i w:val="0"/>
                <w:iCs w:val="0"/>
                <w:color w:val="auto"/>
                <w:sz w:val="22"/>
                <w:szCs w:val="22"/>
              </w:rPr>
              <w:t>including evidence of the ability to</w:t>
            </w:r>
            <w:r w:rsidR="005D19E5">
              <w:rPr>
                <w:bCs/>
                <w:i w:val="0"/>
                <w:iCs w:val="0"/>
                <w:color w:val="auto"/>
                <w:sz w:val="22"/>
                <w:szCs w:val="22"/>
              </w:rPr>
              <w:t xml:space="preserve"> </w:t>
            </w:r>
            <w:r>
              <w:rPr>
                <w:bCs/>
                <w:i w:val="0"/>
                <w:iCs w:val="0"/>
                <w:color w:val="auto"/>
                <w:sz w:val="22"/>
                <w:szCs w:val="22"/>
              </w:rPr>
              <w:t xml:space="preserve">develop </w:t>
            </w:r>
            <w:r w:rsidRPr="000F3F25">
              <w:rPr>
                <w:bCs/>
                <w:i w:val="0"/>
                <w:iCs w:val="0"/>
                <w:color w:val="auto"/>
                <w:sz w:val="22"/>
                <w:szCs w:val="22"/>
              </w:rPr>
              <w:t xml:space="preserve">and use </w:t>
            </w:r>
            <w:r w:rsidR="002803AE" w:rsidRPr="005D19E5">
              <w:rPr>
                <w:bCs/>
                <w:i w:val="0"/>
                <w:iCs w:val="0"/>
                <w:color w:val="auto"/>
                <w:sz w:val="22"/>
                <w:szCs w:val="22"/>
              </w:rPr>
              <w:t>the required communication</w:t>
            </w:r>
            <w:r w:rsidR="00CD1490" w:rsidRPr="005D19E5">
              <w:rPr>
                <w:bCs/>
                <w:i w:val="0"/>
                <w:iCs w:val="0"/>
                <w:color w:val="auto"/>
                <w:sz w:val="22"/>
                <w:szCs w:val="22"/>
              </w:rPr>
              <w:t>, positive support techniques and behavioural modelling</w:t>
            </w:r>
            <w:r>
              <w:rPr>
                <w:bCs/>
                <w:i w:val="0"/>
                <w:iCs w:val="0"/>
                <w:color w:val="auto"/>
                <w:sz w:val="22"/>
                <w:szCs w:val="22"/>
              </w:rPr>
              <w:t xml:space="preserve"> that</w:t>
            </w:r>
            <w:r w:rsidR="000F3F25">
              <w:rPr>
                <w:bCs/>
                <w:i w:val="0"/>
                <w:iCs w:val="0"/>
                <w:color w:val="auto"/>
                <w:sz w:val="22"/>
                <w:szCs w:val="22"/>
              </w:rPr>
              <w:t xml:space="preserve"> contributes to a safe and supportive environment for </w:t>
            </w:r>
            <w:r>
              <w:rPr>
                <w:i w:val="0"/>
                <w:iCs w:val="0"/>
                <w:color w:val="auto"/>
                <w:sz w:val="22"/>
                <w:szCs w:val="22"/>
              </w:rPr>
              <w:t xml:space="preserve">children’s learning and development </w:t>
            </w:r>
            <w:r w:rsidR="00C0397B">
              <w:rPr>
                <w:i w:val="0"/>
                <w:iCs w:val="0"/>
                <w:color w:val="auto"/>
                <w:sz w:val="22"/>
                <w:szCs w:val="22"/>
              </w:rPr>
              <w:t xml:space="preserve">on two (2) separate </w:t>
            </w:r>
            <w:r w:rsidR="00BB44F7">
              <w:rPr>
                <w:i w:val="0"/>
                <w:iCs w:val="0"/>
                <w:color w:val="auto"/>
                <w:sz w:val="22"/>
                <w:szCs w:val="22"/>
              </w:rPr>
              <w:t>occasions</w:t>
            </w:r>
            <w:r>
              <w:rPr>
                <w:i w:val="0"/>
                <w:iCs w:val="0"/>
                <w:color w:val="auto"/>
                <w:sz w:val="22"/>
                <w:szCs w:val="22"/>
              </w:rPr>
              <w:t>.</w:t>
            </w:r>
          </w:p>
        </w:tc>
      </w:tr>
      <w:tr w:rsidR="000C22A1" w14:paraId="0EED0D3B"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658FDC6D"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5B0831B0" w14:textId="77777777" w:rsidR="000C22A1" w:rsidRPr="0000001D" w:rsidRDefault="000C22A1">
            <w:pPr>
              <w:pStyle w:val="AccredTemplate"/>
              <w:rPr>
                <w:i w:val="0"/>
                <w:iCs w:val="0"/>
                <w:color w:val="auto"/>
                <w:sz w:val="22"/>
                <w:szCs w:val="22"/>
              </w:rPr>
            </w:pPr>
            <w:r w:rsidRPr="0000001D">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646722F3"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aspects of effective communication:</w:t>
            </w:r>
          </w:p>
          <w:p w14:paraId="63B4A156"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verbal</w:t>
            </w:r>
          </w:p>
          <w:p w14:paraId="239E5103"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non-verbal</w:t>
            </w:r>
          </w:p>
          <w:p w14:paraId="0B96A1BB"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 xml:space="preserve">listening </w:t>
            </w:r>
          </w:p>
          <w:p w14:paraId="2CC73AE8" w14:textId="77777777" w:rsidR="000C22A1" w:rsidRPr="0000001D" w:rsidRDefault="000C22A1" w:rsidP="00910A6F">
            <w:pPr>
              <w:pStyle w:val="AccredTemplate"/>
              <w:numPr>
                <w:ilvl w:val="0"/>
                <w:numId w:val="67"/>
              </w:numPr>
              <w:rPr>
                <w:i w:val="0"/>
                <w:iCs w:val="0"/>
                <w:color w:val="auto"/>
                <w:sz w:val="22"/>
                <w:szCs w:val="22"/>
              </w:rPr>
            </w:pPr>
            <w:r w:rsidRPr="0000001D">
              <w:rPr>
                <w:i w:val="0"/>
                <w:iCs w:val="0"/>
                <w:color w:val="auto"/>
                <w:sz w:val="22"/>
                <w:szCs w:val="22"/>
              </w:rPr>
              <w:t>age appropriateness</w:t>
            </w:r>
          </w:p>
          <w:p w14:paraId="722BA40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 xml:space="preserve">purpose and parameters for early childhood education and care workplace communication </w:t>
            </w:r>
          </w:p>
          <w:p w14:paraId="0F419BC2"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stages and key features of early childhood development</w:t>
            </w:r>
          </w:p>
          <w:p w14:paraId="3D31536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purpose of physical space and personal boundaries in the workplace</w:t>
            </w:r>
          </w:p>
          <w:p w14:paraId="285A887E"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risks and consequences associated with inappropriate self-disclosure and personal boundaries in the workplace</w:t>
            </w:r>
          </w:p>
          <w:p w14:paraId="343301F9" w14:textId="26EC7EC2"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purpose of positive reinforcement for child behaviour</w:t>
            </w:r>
          </w:p>
          <w:p w14:paraId="23DF69C7"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basic techniques to acknowledge responsible behaviour</w:t>
            </w:r>
          </w:p>
          <w:p w14:paraId="4CE9B33C"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features of safe, supportive and equitable practices when interacting with children</w:t>
            </w:r>
          </w:p>
          <w:p w14:paraId="3C8DEAA0" w14:textId="77777777" w:rsidR="000C22A1" w:rsidRPr="0000001D" w:rsidRDefault="000C22A1" w:rsidP="00910A6F">
            <w:pPr>
              <w:pStyle w:val="AccredTemplate"/>
              <w:numPr>
                <w:ilvl w:val="0"/>
                <w:numId w:val="66"/>
              </w:numPr>
              <w:rPr>
                <w:i w:val="0"/>
                <w:iCs w:val="0"/>
                <w:color w:val="auto"/>
                <w:sz w:val="22"/>
                <w:szCs w:val="22"/>
              </w:rPr>
            </w:pPr>
            <w:r w:rsidRPr="0000001D">
              <w:rPr>
                <w:i w:val="0"/>
                <w:iCs w:val="0"/>
                <w:color w:val="auto"/>
                <w:sz w:val="22"/>
                <w:szCs w:val="22"/>
              </w:rPr>
              <w:t>common techniques to build rapport and trust with children</w:t>
            </w:r>
          </w:p>
          <w:p w14:paraId="2B6ED032" w14:textId="77777777" w:rsidR="000C22A1" w:rsidRPr="0000001D" w:rsidRDefault="000C22A1" w:rsidP="00910A6F">
            <w:pPr>
              <w:pStyle w:val="AccredTemplate"/>
              <w:numPr>
                <w:ilvl w:val="0"/>
                <w:numId w:val="68"/>
              </w:numPr>
              <w:rPr>
                <w:i w:val="0"/>
                <w:iCs w:val="0"/>
                <w:color w:val="auto"/>
                <w:sz w:val="22"/>
                <w:szCs w:val="22"/>
              </w:rPr>
            </w:pPr>
            <w:r w:rsidRPr="0000001D">
              <w:rPr>
                <w:i w:val="0"/>
                <w:iCs w:val="0"/>
                <w:color w:val="auto"/>
                <w:sz w:val="22"/>
                <w:szCs w:val="22"/>
              </w:rPr>
              <w:t>common signs and types of challenging childhood behaviour</w:t>
            </w:r>
          </w:p>
          <w:p w14:paraId="5535E05C" w14:textId="77777777" w:rsidR="000C22A1" w:rsidRPr="0000001D" w:rsidRDefault="000C22A1" w:rsidP="00910A6F">
            <w:pPr>
              <w:pStyle w:val="AccredTemplate"/>
              <w:numPr>
                <w:ilvl w:val="0"/>
                <w:numId w:val="68"/>
              </w:numPr>
              <w:rPr>
                <w:i w:val="0"/>
                <w:iCs w:val="0"/>
                <w:color w:val="auto"/>
                <w:sz w:val="22"/>
                <w:szCs w:val="22"/>
              </w:rPr>
            </w:pPr>
            <w:r w:rsidRPr="0000001D">
              <w:rPr>
                <w:i w:val="0"/>
                <w:iCs w:val="0"/>
                <w:color w:val="auto"/>
                <w:sz w:val="22"/>
                <w:szCs w:val="22"/>
              </w:rPr>
              <w:t>types of environmental factors that contribute to a safe and supportive early childhood education and care setting</w:t>
            </w:r>
          </w:p>
        </w:tc>
      </w:tr>
      <w:tr w:rsidR="000C22A1" w14:paraId="21AF2691"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372141D0" w14:textId="77777777" w:rsidR="000C22A1" w:rsidRDefault="000C22A1">
            <w:pPr>
              <w:pStyle w:val="AccredTemplate"/>
              <w:rPr>
                <w:b/>
                <w:i w:val="0"/>
                <w:iCs w:val="0"/>
                <w:color w:val="103D64"/>
                <w:sz w:val="22"/>
                <w:szCs w:val="22"/>
              </w:rPr>
            </w:pPr>
            <w:r>
              <w:rPr>
                <w:b/>
                <w:i w:val="0"/>
                <w:iCs w:val="0"/>
                <w:color w:val="103D64"/>
                <w:sz w:val="22"/>
                <w:szCs w:val="22"/>
              </w:rPr>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11E696F1" w14:textId="71A3AE0E" w:rsidR="000C22A1" w:rsidRPr="0000001D" w:rsidRDefault="000C22A1">
            <w:pPr>
              <w:pStyle w:val="AccredTemplate"/>
              <w:rPr>
                <w:i w:val="0"/>
                <w:iCs w:val="0"/>
                <w:color w:val="auto"/>
                <w:sz w:val="22"/>
                <w:szCs w:val="22"/>
              </w:rPr>
            </w:pPr>
            <w:r w:rsidRPr="0000001D">
              <w:rPr>
                <w:i w:val="0"/>
                <w:iCs w:val="0"/>
                <w:color w:val="auto"/>
                <w:sz w:val="22"/>
                <w:szCs w:val="22"/>
              </w:rPr>
              <w:t>Skills in this unit must be demonstrated in a simulated environment</w:t>
            </w:r>
            <w:r w:rsidR="00CD3A89">
              <w:rPr>
                <w:i w:val="0"/>
                <w:iCs w:val="0"/>
                <w:color w:val="auto"/>
                <w:sz w:val="22"/>
                <w:szCs w:val="22"/>
              </w:rPr>
              <w:t xml:space="preserve"> reflecting the ECEC sector</w:t>
            </w:r>
            <w:r w:rsidRPr="0000001D">
              <w:rPr>
                <w:i w:val="0"/>
                <w:iCs w:val="0"/>
                <w:color w:val="auto"/>
                <w:sz w:val="22"/>
                <w:szCs w:val="22"/>
              </w:rPr>
              <w:t xml:space="preserve">. </w:t>
            </w:r>
          </w:p>
          <w:p w14:paraId="56394EE0" w14:textId="77777777" w:rsidR="000C22A1" w:rsidRPr="0000001D" w:rsidRDefault="000C22A1">
            <w:pPr>
              <w:pStyle w:val="AccredTemplate"/>
              <w:rPr>
                <w:i w:val="0"/>
                <w:iCs w:val="0"/>
                <w:color w:val="auto"/>
                <w:sz w:val="22"/>
                <w:szCs w:val="22"/>
              </w:rPr>
            </w:pPr>
            <w:r w:rsidRPr="0000001D">
              <w:rPr>
                <w:i w:val="0"/>
                <w:iCs w:val="0"/>
                <w:color w:val="auto"/>
                <w:sz w:val="22"/>
                <w:szCs w:val="22"/>
              </w:rPr>
              <w:t>Learners must have access to suitable facilities, equipment and resources including:</w:t>
            </w:r>
          </w:p>
          <w:p w14:paraId="2EAC6FF6" w14:textId="77777777" w:rsidR="00515AA4" w:rsidRDefault="000C22A1" w:rsidP="00910A6F">
            <w:pPr>
              <w:pStyle w:val="AccredTemplate"/>
              <w:numPr>
                <w:ilvl w:val="0"/>
                <w:numId w:val="69"/>
              </w:numPr>
              <w:rPr>
                <w:i w:val="0"/>
                <w:iCs w:val="0"/>
                <w:color w:val="auto"/>
                <w:sz w:val="22"/>
                <w:szCs w:val="22"/>
              </w:rPr>
            </w:pPr>
            <w:r w:rsidRPr="0000001D">
              <w:rPr>
                <w:i w:val="0"/>
                <w:iCs w:val="0"/>
                <w:color w:val="auto"/>
                <w:sz w:val="22"/>
                <w:szCs w:val="22"/>
              </w:rPr>
              <w:t>scenarios, via written, or digital technology (video or virtual reality)</w:t>
            </w:r>
          </w:p>
          <w:p w14:paraId="6F93D179" w14:textId="78068B49" w:rsidR="000C22A1" w:rsidRDefault="00515AA4" w:rsidP="00910A6F">
            <w:pPr>
              <w:pStyle w:val="AccredTemplate"/>
              <w:numPr>
                <w:ilvl w:val="0"/>
                <w:numId w:val="69"/>
              </w:numPr>
              <w:rPr>
                <w:i w:val="0"/>
                <w:iCs w:val="0"/>
                <w:color w:val="auto"/>
                <w:sz w:val="22"/>
                <w:szCs w:val="22"/>
              </w:rPr>
            </w:pPr>
            <w:r>
              <w:rPr>
                <w:i w:val="0"/>
                <w:iCs w:val="0"/>
                <w:color w:val="auto"/>
                <w:sz w:val="22"/>
                <w:szCs w:val="22"/>
              </w:rPr>
              <w:t xml:space="preserve">children must be </w:t>
            </w:r>
            <w:r w:rsidR="004A5F19">
              <w:rPr>
                <w:i w:val="0"/>
                <w:iCs w:val="0"/>
                <w:color w:val="auto"/>
                <w:sz w:val="22"/>
                <w:szCs w:val="22"/>
              </w:rPr>
              <w:t>people</w:t>
            </w:r>
            <w:r>
              <w:rPr>
                <w:i w:val="0"/>
                <w:iCs w:val="0"/>
                <w:color w:val="auto"/>
                <w:sz w:val="22"/>
                <w:szCs w:val="22"/>
              </w:rPr>
              <w:t xml:space="preserve"> who </w:t>
            </w:r>
            <w:r w:rsidR="004A5F19">
              <w:rPr>
                <w:i w:val="0"/>
                <w:iCs w:val="0"/>
                <w:color w:val="auto"/>
                <w:sz w:val="22"/>
                <w:szCs w:val="22"/>
              </w:rPr>
              <w:t xml:space="preserve">play the role of children and </w:t>
            </w:r>
            <w:r>
              <w:rPr>
                <w:i w:val="0"/>
                <w:iCs w:val="0"/>
                <w:color w:val="auto"/>
                <w:sz w:val="22"/>
                <w:szCs w:val="22"/>
              </w:rPr>
              <w:t>participate in role plays or simulated activities, set up for the purpose of assessment, in a simulated ECEC environment</w:t>
            </w:r>
            <w:r w:rsidR="000C22A1" w:rsidRPr="0000001D">
              <w:rPr>
                <w:i w:val="0"/>
                <w:iCs w:val="0"/>
                <w:color w:val="auto"/>
                <w:sz w:val="22"/>
                <w:szCs w:val="22"/>
              </w:rPr>
              <w:t xml:space="preserve"> </w:t>
            </w:r>
          </w:p>
          <w:p w14:paraId="6132BDA1" w14:textId="51156B30" w:rsidR="0046444D" w:rsidRDefault="0046444D" w:rsidP="00755B70">
            <w:pPr>
              <w:pStyle w:val="AccredTemplate"/>
              <w:ind w:left="720"/>
              <w:rPr>
                <w:i w:val="0"/>
                <w:iCs w:val="0"/>
                <w:color w:val="auto"/>
                <w:sz w:val="22"/>
                <w:szCs w:val="22"/>
              </w:rPr>
            </w:pPr>
          </w:p>
          <w:p w14:paraId="722FF6DF" w14:textId="46DF5F30" w:rsidR="0046444D" w:rsidRPr="0000001D" w:rsidRDefault="0046444D" w:rsidP="00755B70">
            <w:pPr>
              <w:pStyle w:val="AccredTemplate"/>
              <w:ind w:left="720"/>
              <w:rPr>
                <w:i w:val="0"/>
                <w:iCs w:val="0"/>
                <w:color w:val="auto"/>
                <w:sz w:val="22"/>
                <w:szCs w:val="22"/>
              </w:rPr>
            </w:pPr>
          </w:p>
          <w:p w14:paraId="14D7F097" w14:textId="54EBD1F7" w:rsidR="000C22A1" w:rsidRPr="0000001D" w:rsidRDefault="000C22A1" w:rsidP="00910A6F">
            <w:pPr>
              <w:pStyle w:val="AccredTemplate"/>
              <w:numPr>
                <w:ilvl w:val="0"/>
                <w:numId w:val="69"/>
              </w:numPr>
              <w:rPr>
                <w:i w:val="0"/>
                <w:iCs w:val="0"/>
                <w:color w:val="auto"/>
                <w:sz w:val="22"/>
                <w:szCs w:val="22"/>
              </w:rPr>
            </w:pPr>
            <w:r w:rsidRPr="0000001D">
              <w:rPr>
                <w:i w:val="0"/>
                <w:iCs w:val="0"/>
                <w:color w:val="auto"/>
                <w:sz w:val="22"/>
                <w:szCs w:val="22"/>
              </w:rPr>
              <w:t>work role requirements and expectations.</w:t>
            </w:r>
          </w:p>
          <w:p w14:paraId="3B359E68" w14:textId="77777777" w:rsidR="000C22A1" w:rsidRPr="0000001D" w:rsidRDefault="000C22A1">
            <w:pPr>
              <w:pStyle w:val="AccredTemplate"/>
              <w:rPr>
                <w:b/>
                <w:bCs/>
                <w:i w:val="0"/>
                <w:iCs w:val="0"/>
                <w:color w:val="auto"/>
                <w:sz w:val="22"/>
                <w:szCs w:val="22"/>
              </w:rPr>
            </w:pPr>
            <w:r w:rsidRPr="0000001D">
              <w:rPr>
                <w:b/>
                <w:bCs/>
                <w:i w:val="0"/>
                <w:iCs w:val="0"/>
                <w:color w:val="auto"/>
                <w:sz w:val="22"/>
                <w:szCs w:val="22"/>
              </w:rPr>
              <w:t>Assessor requirements</w:t>
            </w:r>
          </w:p>
          <w:p w14:paraId="130AD58C" w14:textId="77777777" w:rsidR="000C22A1" w:rsidRPr="0000001D" w:rsidRDefault="000C22A1">
            <w:pPr>
              <w:pStyle w:val="AccredTemplate"/>
              <w:rPr>
                <w:i w:val="0"/>
                <w:iCs w:val="0"/>
                <w:color w:val="auto"/>
                <w:sz w:val="22"/>
                <w:szCs w:val="22"/>
              </w:rPr>
            </w:pPr>
            <w:r w:rsidRPr="0000001D">
              <w:rPr>
                <w:i w:val="0"/>
                <w:iCs w:val="0"/>
                <w:color w:val="auto"/>
                <w:sz w:val="22"/>
                <w:szCs w:val="22"/>
              </w:rPr>
              <w:t>No specialist vocational competency requirements for assessors apply to this unit.</w:t>
            </w:r>
          </w:p>
        </w:tc>
      </w:tr>
    </w:tbl>
    <w:p w14:paraId="57673FD2" w14:textId="18DE84E2" w:rsidR="0046444D" w:rsidRDefault="0046444D" w:rsidP="000C22A1"/>
    <w:p w14:paraId="2B9CA19A" w14:textId="77777777" w:rsidR="0046444D" w:rsidRDefault="0046444D">
      <w:r>
        <w:br w:type="page"/>
      </w:r>
    </w:p>
    <w:p w14:paraId="543BE574" w14:textId="77777777" w:rsidR="000C22A1" w:rsidRDefault="000C22A1" w:rsidP="000C22A1"/>
    <w:tbl>
      <w:tblPr>
        <w:tblStyle w:val="TableGrid"/>
        <w:tblW w:w="10080" w:type="dxa"/>
        <w:tblInd w:w="-20" w:type="dxa"/>
        <w:tblLayout w:type="fixed"/>
        <w:tblLook w:val="04A0" w:firstRow="1" w:lastRow="0" w:firstColumn="1" w:lastColumn="0" w:noHBand="0" w:noVBand="1"/>
      </w:tblPr>
      <w:tblGrid>
        <w:gridCol w:w="991"/>
        <w:gridCol w:w="1825"/>
        <w:gridCol w:w="891"/>
        <w:gridCol w:w="567"/>
        <w:gridCol w:w="5806"/>
      </w:tblGrid>
      <w:tr w:rsidR="000C22A1" w14:paraId="083183AD"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2EBA0399" w14:textId="77777777" w:rsidR="000C22A1" w:rsidRDefault="000C22A1">
            <w:pPr>
              <w:pStyle w:val="VRQAIntro"/>
              <w:spacing w:before="60" w:after="0"/>
              <w:rPr>
                <w:b/>
                <w:sz w:val="22"/>
                <w:szCs w:val="22"/>
              </w:rPr>
            </w:pPr>
            <w:r>
              <w:rPr>
                <w:b/>
                <w:sz w:val="22"/>
                <w:szCs w:val="22"/>
              </w:rPr>
              <w:t>Unit code</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3128E04C" w14:textId="611908CD" w:rsidR="000C22A1" w:rsidRDefault="000C22A1" w:rsidP="00AB184D">
            <w:pPr>
              <w:pStyle w:val="AccredTemplate"/>
              <w:rPr>
                <w:i w:val="0"/>
                <w:iCs w:val="0"/>
                <w:color w:val="auto"/>
                <w:sz w:val="22"/>
                <w:szCs w:val="22"/>
              </w:rPr>
            </w:pPr>
            <w:r>
              <w:rPr>
                <w:b/>
                <w:bCs/>
                <w:i w:val="0"/>
                <w:iCs w:val="0"/>
                <w:color w:val="auto"/>
                <w:sz w:val="22"/>
                <w:szCs w:val="22"/>
              </w:rPr>
              <w:t>VU</w:t>
            </w:r>
            <w:r w:rsidR="00AB184D">
              <w:rPr>
                <w:b/>
                <w:bCs/>
                <w:i w:val="0"/>
                <w:iCs w:val="0"/>
                <w:color w:val="auto"/>
                <w:sz w:val="22"/>
                <w:szCs w:val="22"/>
              </w:rPr>
              <w:t>23702</w:t>
            </w:r>
          </w:p>
        </w:tc>
      </w:tr>
      <w:tr w:rsidR="000C22A1" w14:paraId="7D64612B"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E9542EF" w14:textId="77777777" w:rsidR="000C22A1" w:rsidRDefault="000C22A1">
            <w:pPr>
              <w:pStyle w:val="VRQAIntro"/>
              <w:spacing w:before="60" w:after="0"/>
              <w:rPr>
                <w:b/>
                <w:sz w:val="22"/>
                <w:szCs w:val="22"/>
              </w:rPr>
            </w:pPr>
            <w:r>
              <w:rPr>
                <w:b/>
                <w:sz w:val="22"/>
                <w:szCs w:val="22"/>
              </w:rPr>
              <w:t>Unit title</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6F35C8C7" w14:textId="0BE34D46" w:rsidR="000C22A1" w:rsidRDefault="0092038B">
            <w:pPr>
              <w:pStyle w:val="AccredTemplate"/>
              <w:rPr>
                <w:b/>
                <w:bCs/>
                <w:i w:val="0"/>
                <w:iCs w:val="0"/>
                <w:color w:val="auto"/>
                <w:sz w:val="22"/>
                <w:szCs w:val="22"/>
              </w:rPr>
            </w:pPr>
            <w:r>
              <w:rPr>
                <w:b/>
                <w:bCs/>
                <w:i w:val="0"/>
                <w:iCs w:val="0"/>
                <w:color w:val="auto"/>
                <w:sz w:val="22"/>
                <w:szCs w:val="22"/>
              </w:rPr>
              <w:t>Develop techniques that s</w:t>
            </w:r>
            <w:r w:rsidR="000C22A1">
              <w:rPr>
                <w:b/>
                <w:bCs/>
                <w:i w:val="0"/>
                <w:iCs w:val="0"/>
                <w:color w:val="auto"/>
                <w:sz w:val="22"/>
                <w:szCs w:val="22"/>
              </w:rPr>
              <w:t>upport children’s learning and development through play</w:t>
            </w:r>
            <w:r w:rsidR="000C22A1">
              <w:rPr>
                <w:b/>
                <w:bCs/>
                <w:i w:val="0"/>
                <w:iCs w:val="0"/>
                <w:color w:val="auto"/>
                <w:sz w:val="22"/>
                <w:szCs w:val="22"/>
                <w:highlight w:val="yellow"/>
              </w:rPr>
              <w:t xml:space="preserve"> </w:t>
            </w:r>
          </w:p>
        </w:tc>
      </w:tr>
      <w:tr w:rsidR="000C22A1" w14:paraId="33C694B8" w14:textId="77777777" w:rsidTr="00424F03">
        <w:trPr>
          <w:trHeight w:val="36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0EF09799" w14:textId="77777777" w:rsidR="000C22A1" w:rsidRDefault="000C22A1">
            <w:pPr>
              <w:pStyle w:val="VRQAIntro"/>
              <w:spacing w:before="60" w:after="0"/>
              <w:rPr>
                <w:b/>
                <w:sz w:val="22"/>
                <w:szCs w:val="22"/>
              </w:rPr>
            </w:pPr>
            <w:r>
              <w:rPr>
                <w:b/>
                <w:sz w:val="22"/>
                <w:szCs w:val="22"/>
              </w:rPr>
              <w:t>Application</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3EF48E7E" w14:textId="77777777" w:rsidR="000C22A1" w:rsidRDefault="000C22A1">
            <w:pPr>
              <w:pStyle w:val="AccredTemplate"/>
              <w:rPr>
                <w:i w:val="0"/>
                <w:iCs w:val="0"/>
                <w:color w:val="auto"/>
                <w:sz w:val="22"/>
                <w:szCs w:val="22"/>
              </w:rPr>
            </w:pPr>
            <w:r>
              <w:rPr>
                <w:i w:val="0"/>
                <w:iCs w:val="0"/>
                <w:color w:val="auto"/>
                <w:sz w:val="22"/>
                <w:szCs w:val="22"/>
              </w:rPr>
              <w:t>This unit describes the performance outcomes, skills and knowledge required to develop techniques that support children’s learning and development through play-based experiences.</w:t>
            </w:r>
          </w:p>
          <w:p w14:paraId="470B3D4F" w14:textId="6CE5ECE9" w:rsidR="000C22A1" w:rsidRDefault="000C22A1">
            <w:pPr>
              <w:pStyle w:val="AccredTemplate"/>
              <w:rPr>
                <w:i w:val="0"/>
                <w:iCs w:val="0"/>
                <w:color w:val="auto"/>
                <w:sz w:val="22"/>
                <w:szCs w:val="22"/>
              </w:rPr>
            </w:pPr>
            <w:r>
              <w:rPr>
                <w:i w:val="0"/>
                <w:iCs w:val="0"/>
                <w:color w:val="auto"/>
                <w:sz w:val="22"/>
                <w:szCs w:val="22"/>
              </w:rPr>
              <w:t xml:space="preserve">It requires the ability to </w:t>
            </w:r>
            <w:r w:rsidR="000F1632">
              <w:rPr>
                <w:i w:val="0"/>
                <w:iCs w:val="0"/>
                <w:color w:val="auto"/>
                <w:sz w:val="22"/>
                <w:szCs w:val="22"/>
              </w:rPr>
              <w:t xml:space="preserve">identify </w:t>
            </w:r>
            <w:r>
              <w:rPr>
                <w:i w:val="0"/>
                <w:iCs w:val="0"/>
                <w:color w:val="auto"/>
                <w:sz w:val="22"/>
                <w:szCs w:val="22"/>
              </w:rPr>
              <w:t>play-based experiences and the role of play in children’s learning and development</w:t>
            </w:r>
            <w:r w:rsidR="00515AA4">
              <w:rPr>
                <w:i w:val="0"/>
                <w:iCs w:val="0"/>
                <w:color w:val="auto"/>
                <w:sz w:val="22"/>
                <w:szCs w:val="22"/>
              </w:rPr>
              <w:t>,</w:t>
            </w:r>
            <w:r>
              <w:rPr>
                <w:i w:val="0"/>
                <w:iCs w:val="0"/>
                <w:color w:val="auto"/>
                <w:sz w:val="22"/>
                <w:szCs w:val="22"/>
              </w:rPr>
              <w:t xml:space="preserve"> </w:t>
            </w:r>
            <w:r w:rsidR="00814BB9">
              <w:rPr>
                <w:i w:val="0"/>
                <w:iCs w:val="0"/>
                <w:color w:val="auto"/>
                <w:sz w:val="22"/>
                <w:szCs w:val="22"/>
              </w:rPr>
              <w:t xml:space="preserve">support the </w:t>
            </w:r>
            <w:r>
              <w:rPr>
                <w:i w:val="0"/>
                <w:iCs w:val="0"/>
                <w:color w:val="auto"/>
                <w:sz w:val="22"/>
                <w:szCs w:val="22"/>
              </w:rPr>
              <w:t>creat</w:t>
            </w:r>
            <w:r w:rsidR="00814BB9">
              <w:rPr>
                <w:i w:val="0"/>
                <w:iCs w:val="0"/>
                <w:color w:val="auto"/>
                <w:sz w:val="22"/>
                <w:szCs w:val="22"/>
              </w:rPr>
              <w:t>ion of</w:t>
            </w:r>
            <w:r>
              <w:rPr>
                <w:i w:val="0"/>
                <w:iCs w:val="0"/>
                <w:color w:val="auto"/>
                <w:sz w:val="22"/>
                <w:szCs w:val="22"/>
              </w:rPr>
              <w:t xml:space="preserve"> a stimulating play-based environment </w:t>
            </w:r>
            <w:r w:rsidR="00635D33">
              <w:rPr>
                <w:i w:val="0"/>
                <w:iCs w:val="0"/>
                <w:color w:val="auto"/>
                <w:sz w:val="22"/>
                <w:szCs w:val="22"/>
              </w:rPr>
              <w:t xml:space="preserve">and contribute to </w:t>
            </w:r>
            <w:r w:rsidR="0092038B" w:rsidRPr="0092038B">
              <w:rPr>
                <w:i w:val="0"/>
                <w:iCs w:val="0"/>
                <w:color w:val="auto"/>
                <w:sz w:val="22"/>
                <w:szCs w:val="22"/>
              </w:rPr>
              <w:t>positive play-based experiences to promote learning</w:t>
            </w:r>
            <w:r w:rsidR="00F35D83">
              <w:rPr>
                <w:i w:val="0"/>
                <w:iCs w:val="0"/>
                <w:color w:val="auto"/>
                <w:sz w:val="22"/>
                <w:szCs w:val="22"/>
              </w:rPr>
              <w:t>.</w:t>
            </w:r>
          </w:p>
          <w:p w14:paraId="153BC8C2" w14:textId="77777777" w:rsidR="000C22A1" w:rsidRDefault="000C22A1">
            <w:pPr>
              <w:pStyle w:val="AccredTemplate"/>
              <w:rPr>
                <w:i w:val="0"/>
                <w:iCs w:val="0"/>
                <w:color w:val="auto"/>
                <w:sz w:val="22"/>
                <w:szCs w:val="22"/>
              </w:rPr>
            </w:pPr>
            <w:r>
              <w:rPr>
                <w:i w:val="0"/>
                <w:iCs w:val="0"/>
                <w:color w:val="auto"/>
                <w:sz w:val="22"/>
                <w:szCs w:val="22"/>
              </w:rPr>
              <w:t>The unit applies to pre-entry level early childhood education and care learners to support further learning in the early childhood education and care sector. The unit applies to non-workplace settings.</w:t>
            </w:r>
          </w:p>
          <w:p w14:paraId="319171C6" w14:textId="77777777" w:rsidR="000C22A1" w:rsidRDefault="000C22A1">
            <w:pPr>
              <w:pStyle w:val="AccredTemplate"/>
              <w:rPr>
                <w:sz w:val="22"/>
                <w:szCs w:val="22"/>
              </w:rPr>
            </w:pPr>
            <w:r>
              <w:rPr>
                <w:i w:val="0"/>
                <w:iCs w:val="0"/>
                <w:color w:val="auto"/>
                <w:sz w:val="22"/>
                <w:szCs w:val="22"/>
              </w:rPr>
              <w:t>No occupational licensing, legislative or certification requirements apply to this unit at the time of publication.</w:t>
            </w:r>
          </w:p>
        </w:tc>
      </w:tr>
      <w:tr w:rsidR="000C22A1" w14:paraId="05D726B9" w14:textId="77777777" w:rsidTr="00424F03">
        <w:trPr>
          <w:trHeight w:val="737"/>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4441DE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Pre-requisite Unit(s) </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243AFBB5" w14:textId="7CBD7603" w:rsidR="000C22A1" w:rsidRDefault="00E44300" w:rsidP="0092038B">
            <w:pPr>
              <w:pStyle w:val="AccredTemplate"/>
              <w:rPr>
                <w:i w:val="0"/>
                <w:iCs w:val="0"/>
                <w:sz w:val="22"/>
                <w:szCs w:val="22"/>
              </w:rPr>
            </w:pPr>
            <w:r>
              <w:rPr>
                <w:i w:val="0"/>
                <w:iCs w:val="0"/>
                <w:color w:val="auto"/>
                <w:sz w:val="22"/>
                <w:szCs w:val="22"/>
              </w:rPr>
              <w:t>VU23701</w:t>
            </w:r>
            <w:r w:rsidR="00F35D83">
              <w:rPr>
                <w:i w:val="0"/>
                <w:iCs w:val="0"/>
                <w:color w:val="auto"/>
                <w:sz w:val="22"/>
                <w:szCs w:val="22"/>
              </w:rPr>
              <w:t xml:space="preserve"> </w:t>
            </w:r>
            <w:r w:rsidR="0092038B" w:rsidRPr="00AB0B1E">
              <w:rPr>
                <w:i w:val="0"/>
                <w:iCs w:val="0"/>
                <w:color w:val="auto"/>
                <w:sz w:val="22"/>
                <w:szCs w:val="22"/>
              </w:rPr>
              <w:t>Develop techniques that support children’s learning and development through positive interactions</w:t>
            </w:r>
          </w:p>
        </w:tc>
      </w:tr>
      <w:tr w:rsidR="000C22A1" w14:paraId="4DEBF180" w14:textId="77777777" w:rsidTr="00424F03">
        <w:trPr>
          <w:trHeight w:val="569"/>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29F5442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Competency Field</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41434CF4" w14:textId="77777777" w:rsidR="000C22A1" w:rsidRDefault="000C22A1">
            <w:pPr>
              <w:pStyle w:val="AccredTemplate"/>
              <w:rPr>
                <w:i w:val="0"/>
                <w:iCs w:val="0"/>
                <w:color w:val="auto"/>
                <w:sz w:val="22"/>
                <w:szCs w:val="22"/>
              </w:rPr>
            </w:pPr>
            <w:r>
              <w:rPr>
                <w:i w:val="0"/>
                <w:iCs w:val="0"/>
                <w:color w:val="53565A" w:themeColor="text1"/>
                <w:sz w:val="22"/>
                <w:szCs w:val="22"/>
              </w:rPr>
              <w:t>N/A</w:t>
            </w:r>
          </w:p>
        </w:tc>
      </w:tr>
      <w:tr w:rsidR="000C22A1" w14:paraId="40C2BB4E" w14:textId="77777777" w:rsidTr="00424F03">
        <w:trPr>
          <w:trHeight w:val="543"/>
        </w:trPr>
        <w:tc>
          <w:tcPr>
            <w:tcW w:w="2816" w:type="dxa"/>
            <w:gridSpan w:val="2"/>
            <w:tcBorders>
              <w:top w:val="dotted" w:sz="2" w:space="0" w:color="888B8D" w:themeColor="accent2"/>
              <w:left w:val="nil"/>
              <w:bottom w:val="dotted" w:sz="2" w:space="0" w:color="888B8D" w:themeColor="accent2"/>
              <w:right w:val="dotted" w:sz="2" w:space="0" w:color="888B8D" w:themeColor="accent2"/>
            </w:tcBorders>
            <w:hideMark/>
          </w:tcPr>
          <w:p w14:paraId="6F9C9290"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Unit Sector</w:t>
            </w:r>
          </w:p>
        </w:tc>
        <w:tc>
          <w:tcPr>
            <w:tcW w:w="7264" w:type="dxa"/>
            <w:gridSpan w:val="3"/>
            <w:tcBorders>
              <w:top w:val="dotted" w:sz="2" w:space="0" w:color="888B8D" w:themeColor="accent2"/>
              <w:left w:val="dotted" w:sz="2" w:space="0" w:color="888B8D" w:themeColor="accent2"/>
              <w:bottom w:val="dotted" w:sz="2" w:space="0" w:color="888B8D" w:themeColor="accent2"/>
              <w:right w:val="nil"/>
            </w:tcBorders>
            <w:hideMark/>
          </w:tcPr>
          <w:p w14:paraId="64AFA10F" w14:textId="77777777" w:rsidR="000C22A1" w:rsidRDefault="000C22A1">
            <w:pPr>
              <w:pStyle w:val="AccredTemplate"/>
              <w:rPr>
                <w:i w:val="0"/>
                <w:iCs w:val="0"/>
                <w:color w:val="auto"/>
                <w:sz w:val="22"/>
                <w:szCs w:val="22"/>
              </w:rPr>
            </w:pPr>
            <w:r>
              <w:rPr>
                <w:i w:val="0"/>
                <w:iCs w:val="0"/>
                <w:color w:val="53565A" w:themeColor="text1"/>
                <w:sz w:val="22"/>
                <w:szCs w:val="22"/>
              </w:rPr>
              <w:t>N/A</w:t>
            </w:r>
          </w:p>
        </w:tc>
      </w:tr>
      <w:tr w:rsidR="000C22A1" w14:paraId="53A4BF36" w14:textId="77777777" w:rsidTr="00424F03">
        <w:trPr>
          <w:trHeight w:val="363"/>
        </w:trPr>
        <w:tc>
          <w:tcPr>
            <w:tcW w:w="3707" w:type="dxa"/>
            <w:gridSpan w:val="3"/>
            <w:tcBorders>
              <w:top w:val="dotted" w:sz="2" w:space="0" w:color="888B8D" w:themeColor="accent2"/>
              <w:left w:val="nil"/>
              <w:bottom w:val="dotted" w:sz="2" w:space="0" w:color="888B8D" w:themeColor="accent2"/>
              <w:right w:val="dotted" w:sz="2" w:space="0" w:color="888B8D" w:themeColor="accent2"/>
            </w:tcBorders>
            <w:vAlign w:val="center"/>
            <w:hideMark/>
          </w:tcPr>
          <w:p w14:paraId="099866AC"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Element</w:t>
            </w:r>
          </w:p>
        </w:tc>
        <w:tc>
          <w:tcPr>
            <w:tcW w:w="6373" w:type="dxa"/>
            <w:gridSpan w:val="2"/>
            <w:tcBorders>
              <w:top w:val="dotted" w:sz="2" w:space="0" w:color="888B8D" w:themeColor="accent2"/>
              <w:left w:val="dotted" w:sz="2" w:space="0" w:color="888B8D" w:themeColor="accent2"/>
              <w:bottom w:val="dotted" w:sz="2" w:space="0" w:color="888B8D" w:themeColor="accent2"/>
              <w:right w:val="nil"/>
            </w:tcBorders>
            <w:vAlign w:val="center"/>
            <w:hideMark/>
          </w:tcPr>
          <w:p w14:paraId="36A784F7" w14:textId="77777777" w:rsidR="000C22A1" w:rsidRDefault="000C22A1">
            <w:pPr>
              <w:pStyle w:val="VRQAFormBody"/>
              <w:framePr w:hSpace="0" w:wrap="auto" w:vAnchor="margin" w:hAnchor="text" w:xAlign="left" w:yAlign="inline"/>
              <w:rPr>
                <w:rFonts w:eastAsiaTheme="minorHAnsi"/>
                <w:b/>
                <w:color w:val="103D64"/>
                <w:sz w:val="22"/>
                <w:szCs w:val="22"/>
                <w:lang w:val="en-GB" w:eastAsia="en-US"/>
              </w:rPr>
            </w:pPr>
            <w:r>
              <w:rPr>
                <w:rFonts w:eastAsiaTheme="minorHAnsi"/>
                <w:b/>
                <w:color w:val="103D64"/>
                <w:sz w:val="22"/>
                <w:szCs w:val="22"/>
                <w:lang w:val="en-GB" w:eastAsia="en-US"/>
              </w:rPr>
              <w:t>Performance Criteria</w:t>
            </w:r>
          </w:p>
        </w:tc>
      </w:tr>
      <w:tr w:rsidR="000C22A1" w14:paraId="276CA1C7" w14:textId="77777777" w:rsidTr="00424F03">
        <w:trPr>
          <w:trHeight w:val="752"/>
        </w:trPr>
        <w:tc>
          <w:tcPr>
            <w:tcW w:w="3707" w:type="dxa"/>
            <w:gridSpan w:val="3"/>
            <w:tcBorders>
              <w:top w:val="dotted" w:sz="2" w:space="0" w:color="888B8D" w:themeColor="accent2"/>
              <w:left w:val="nil"/>
              <w:bottom w:val="dotted" w:sz="2" w:space="0" w:color="888B8D" w:themeColor="accent2"/>
              <w:right w:val="dotted" w:sz="2" w:space="0" w:color="888B8D" w:themeColor="accent2"/>
            </w:tcBorders>
            <w:hideMark/>
          </w:tcPr>
          <w:p w14:paraId="72485F65" w14:textId="77777777" w:rsidR="000C22A1" w:rsidRDefault="000C22A1">
            <w:pPr>
              <w:pStyle w:val="VRQAIntro"/>
              <w:spacing w:before="60" w:after="0"/>
              <w:rPr>
                <w:bCs/>
                <w:sz w:val="22"/>
                <w:szCs w:val="22"/>
              </w:rPr>
            </w:pPr>
            <w:r>
              <w:rPr>
                <w:bCs/>
                <w:color w:val="auto"/>
                <w:sz w:val="22"/>
                <w:szCs w:val="22"/>
              </w:rPr>
              <w:t>Elements describe the essential outcomes of a unit of competency.</w:t>
            </w:r>
          </w:p>
        </w:tc>
        <w:tc>
          <w:tcPr>
            <w:tcW w:w="6373" w:type="dxa"/>
            <w:gridSpan w:val="2"/>
            <w:tcBorders>
              <w:top w:val="dotted" w:sz="2" w:space="0" w:color="888B8D" w:themeColor="accent2"/>
              <w:left w:val="dotted" w:sz="2" w:space="0" w:color="888B8D" w:themeColor="accent2"/>
              <w:bottom w:val="dotted" w:sz="2" w:space="0" w:color="888B8D" w:themeColor="accent2"/>
              <w:right w:val="nil"/>
            </w:tcBorders>
            <w:hideMark/>
          </w:tcPr>
          <w:p w14:paraId="5D808B4B" w14:textId="77777777" w:rsidR="000C22A1" w:rsidRDefault="000C22A1">
            <w:pPr>
              <w:pStyle w:val="AccredTemplate"/>
              <w:rPr>
                <w:i w:val="0"/>
                <w:iCs w:val="0"/>
                <w:sz w:val="22"/>
                <w:szCs w:val="22"/>
              </w:rPr>
            </w:pPr>
            <w:r>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C22A1" w14:paraId="525FD4C7"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0D87077E" w14:textId="77777777" w:rsidR="000C22A1" w:rsidRDefault="000C22A1">
            <w:pPr>
              <w:pStyle w:val="VRQAIntro"/>
              <w:tabs>
                <w:tab w:val="clear" w:pos="160"/>
                <w:tab w:val="left" w:pos="51"/>
              </w:tabs>
              <w:spacing w:before="60" w:after="0"/>
              <w:rPr>
                <w:sz w:val="22"/>
                <w:szCs w:val="22"/>
              </w:rPr>
            </w:pPr>
            <w:r>
              <w:rPr>
                <w:sz w:val="22"/>
                <w:szCs w:val="22"/>
              </w:rPr>
              <w:t>1</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0372918" w14:textId="74059B9A" w:rsidR="000C22A1" w:rsidRDefault="004A5F19">
            <w:pPr>
              <w:pStyle w:val="AccredTemplate"/>
              <w:rPr>
                <w:i w:val="0"/>
                <w:iCs w:val="0"/>
                <w:color w:val="auto"/>
                <w:sz w:val="22"/>
                <w:szCs w:val="22"/>
              </w:rPr>
            </w:pPr>
            <w:r>
              <w:rPr>
                <w:i w:val="0"/>
                <w:iCs w:val="0"/>
                <w:color w:val="auto"/>
                <w:sz w:val="22"/>
                <w:szCs w:val="22"/>
              </w:rPr>
              <w:t xml:space="preserve">Identify </w:t>
            </w:r>
            <w:r w:rsidR="000C22A1">
              <w:rPr>
                <w:i w:val="0"/>
                <w:iCs w:val="0"/>
                <w:color w:val="auto"/>
                <w:sz w:val="22"/>
                <w:szCs w:val="22"/>
              </w:rPr>
              <w:t>play-based experiences</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F3039A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6820EE38" w14:textId="76ADBE90" w:rsidR="000C22A1" w:rsidRDefault="000C22A1" w:rsidP="006754A7">
            <w:pPr>
              <w:pStyle w:val="AccredTemplate"/>
              <w:rPr>
                <w:i w:val="0"/>
                <w:iCs w:val="0"/>
                <w:color w:val="auto"/>
                <w:sz w:val="22"/>
                <w:szCs w:val="22"/>
              </w:rPr>
            </w:pPr>
            <w:r>
              <w:rPr>
                <w:i w:val="0"/>
                <w:iCs w:val="0"/>
                <w:color w:val="auto"/>
                <w:sz w:val="22"/>
                <w:szCs w:val="22"/>
              </w:rPr>
              <w:t xml:space="preserve">Identify common types of play-based experiences </w:t>
            </w:r>
            <w:r w:rsidR="006754A7">
              <w:rPr>
                <w:i w:val="0"/>
                <w:iCs w:val="0"/>
                <w:color w:val="auto"/>
                <w:sz w:val="22"/>
                <w:szCs w:val="22"/>
              </w:rPr>
              <w:t xml:space="preserve">used to support </w:t>
            </w:r>
            <w:r w:rsidR="006754A7" w:rsidRPr="006754A7">
              <w:rPr>
                <w:i w:val="0"/>
                <w:iCs w:val="0"/>
                <w:color w:val="auto"/>
                <w:sz w:val="22"/>
                <w:szCs w:val="22"/>
              </w:rPr>
              <w:t>childrens</w:t>
            </w:r>
            <w:r w:rsidR="00B61869">
              <w:rPr>
                <w:i w:val="0"/>
                <w:iCs w:val="0"/>
                <w:color w:val="auto"/>
                <w:sz w:val="22"/>
                <w:szCs w:val="22"/>
              </w:rPr>
              <w:t>’</w:t>
            </w:r>
            <w:r w:rsidR="006754A7" w:rsidRPr="006754A7">
              <w:rPr>
                <w:i w:val="0"/>
                <w:iCs w:val="0"/>
                <w:color w:val="auto"/>
                <w:sz w:val="22"/>
                <w:szCs w:val="22"/>
              </w:rPr>
              <w:t xml:space="preserve"> learning and development </w:t>
            </w:r>
          </w:p>
        </w:tc>
      </w:tr>
      <w:tr w:rsidR="000C22A1" w14:paraId="54FDF8D1"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4172A87D"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66B6A736"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839C0B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2AA34795" w14:textId="659AA875" w:rsidR="000C22A1" w:rsidRDefault="000C22A1" w:rsidP="006754A7">
            <w:pPr>
              <w:pStyle w:val="AccredTemplate"/>
              <w:rPr>
                <w:i w:val="0"/>
                <w:iCs w:val="0"/>
                <w:color w:val="auto"/>
                <w:sz w:val="22"/>
                <w:szCs w:val="22"/>
              </w:rPr>
            </w:pPr>
            <w:r>
              <w:rPr>
                <w:i w:val="0"/>
                <w:iCs w:val="0"/>
                <w:color w:val="auto"/>
                <w:sz w:val="22"/>
                <w:szCs w:val="22"/>
              </w:rPr>
              <w:t>Identify features of play-based experiences</w:t>
            </w:r>
            <w:r w:rsidR="006754A7">
              <w:t xml:space="preserve"> </w:t>
            </w:r>
            <w:r w:rsidR="006754A7">
              <w:rPr>
                <w:i w:val="0"/>
                <w:iCs w:val="0"/>
                <w:color w:val="auto"/>
                <w:sz w:val="22"/>
                <w:szCs w:val="22"/>
              </w:rPr>
              <w:t xml:space="preserve">that </w:t>
            </w:r>
            <w:r w:rsidR="006754A7" w:rsidRPr="006754A7">
              <w:rPr>
                <w:i w:val="0"/>
                <w:iCs w:val="0"/>
                <w:color w:val="auto"/>
                <w:sz w:val="22"/>
                <w:szCs w:val="22"/>
              </w:rPr>
              <w:t>support</w:t>
            </w:r>
            <w:r w:rsidR="006754A7">
              <w:rPr>
                <w:i w:val="0"/>
                <w:iCs w:val="0"/>
                <w:color w:val="auto"/>
                <w:sz w:val="22"/>
                <w:szCs w:val="22"/>
              </w:rPr>
              <w:t>s</w:t>
            </w:r>
            <w:r w:rsidR="006754A7" w:rsidRPr="006754A7">
              <w:rPr>
                <w:i w:val="0"/>
                <w:iCs w:val="0"/>
                <w:color w:val="auto"/>
                <w:sz w:val="22"/>
                <w:szCs w:val="22"/>
              </w:rPr>
              <w:t xml:space="preserve"> </w:t>
            </w:r>
            <w:r w:rsidR="006754A7">
              <w:rPr>
                <w:i w:val="0"/>
                <w:iCs w:val="0"/>
                <w:color w:val="auto"/>
                <w:sz w:val="22"/>
                <w:szCs w:val="22"/>
              </w:rPr>
              <w:t>childrens</w:t>
            </w:r>
            <w:r w:rsidR="00B61869">
              <w:rPr>
                <w:i w:val="0"/>
                <w:iCs w:val="0"/>
                <w:color w:val="auto"/>
                <w:sz w:val="22"/>
                <w:szCs w:val="22"/>
              </w:rPr>
              <w:t>’</w:t>
            </w:r>
            <w:r w:rsidR="006754A7" w:rsidRPr="006754A7">
              <w:rPr>
                <w:i w:val="0"/>
                <w:iCs w:val="0"/>
                <w:color w:val="auto"/>
                <w:sz w:val="22"/>
                <w:szCs w:val="22"/>
              </w:rPr>
              <w:t xml:space="preserve"> learning and development</w:t>
            </w:r>
            <w:r w:rsidR="006754A7">
              <w:rPr>
                <w:i w:val="0"/>
                <w:iCs w:val="0"/>
                <w:color w:val="auto"/>
                <w:sz w:val="22"/>
                <w:szCs w:val="22"/>
              </w:rPr>
              <w:t xml:space="preserve"> </w:t>
            </w:r>
          </w:p>
        </w:tc>
      </w:tr>
      <w:tr w:rsidR="000C22A1" w14:paraId="2F150CC9"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2E3F5407"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E874BD0"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3774380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1.3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0096AA6F" w14:textId="4632EF09" w:rsidR="000C22A1" w:rsidRDefault="000C22A1">
            <w:pPr>
              <w:pStyle w:val="AccredTemplate"/>
              <w:rPr>
                <w:i w:val="0"/>
                <w:iCs w:val="0"/>
                <w:color w:val="auto"/>
                <w:sz w:val="22"/>
                <w:szCs w:val="22"/>
              </w:rPr>
            </w:pPr>
            <w:r>
              <w:rPr>
                <w:i w:val="0"/>
                <w:iCs w:val="0"/>
                <w:color w:val="auto"/>
                <w:sz w:val="22"/>
                <w:szCs w:val="22"/>
              </w:rPr>
              <w:t xml:space="preserve">Categorise play-based experiences according to </w:t>
            </w:r>
            <w:r w:rsidR="0022353C">
              <w:rPr>
                <w:i w:val="0"/>
                <w:iCs w:val="0"/>
                <w:color w:val="auto"/>
                <w:sz w:val="22"/>
                <w:szCs w:val="22"/>
              </w:rPr>
              <w:t>developmental</w:t>
            </w:r>
            <w:r>
              <w:rPr>
                <w:i w:val="0"/>
                <w:iCs w:val="0"/>
                <w:color w:val="auto"/>
                <w:sz w:val="22"/>
                <w:szCs w:val="22"/>
              </w:rPr>
              <w:t xml:space="preserve"> appropriateness</w:t>
            </w:r>
          </w:p>
        </w:tc>
      </w:tr>
      <w:tr w:rsidR="000C22A1" w14:paraId="1C1A00BA"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5985828" w14:textId="77777777" w:rsidR="000C22A1" w:rsidRDefault="000C22A1">
            <w:pPr>
              <w:pStyle w:val="VRQAIntro"/>
              <w:tabs>
                <w:tab w:val="clear" w:pos="160"/>
                <w:tab w:val="left" w:pos="51"/>
              </w:tabs>
              <w:spacing w:before="60" w:after="0"/>
              <w:rPr>
                <w:sz w:val="22"/>
                <w:szCs w:val="22"/>
              </w:rPr>
            </w:pPr>
            <w:r>
              <w:rPr>
                <w:sz w:val="22"/>
                <w:szCs w:val="22"/>
              </w:rPr>
              <w:t>2</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507AD367" w14:textId="4D6ED8E5" w:rsidR="000C22A1" w:rsidRDefault="000C22A1">
            <w:pPr>
              <w:pStyle w:val="AccredTemplate"/>
              <w:rPr>
                <w:i w:val="0"/>
                <w:iCs w:val="0"/>
                <w:color w:val="auto"/>
                <w:sz w:val="22"/>
                <w:szCs w:val="22"/>
              </w:rPr>
            </w:pPr>
            <w:r>
              <w:rPr>
                <w:i w:val="0"/>
                <w:iCs w:val="0"/>
                <w:color w:val="auto"/>
                <w:sz w:val="22"/>
                <w:szCs w:val="22"/>
              </w:rPr>
              <w:t>Explore the role of play in childrens</w:t>
            </w:r>
            <w:r w:rsidR="00B61869">
              <w:rPr>
                <w:i w:val="0"/>
                <w:iCs w:val="0"/>
                <w:color w:val="auto"/>
                <w:sz w:val="22"/>
                <w:szCs w:val="22"/>
              </w:rPr>
              <w:t>’</w:t>
            </w:r>
            <w:r>
              <w:rPr>
                <w:i w:val="0"/>
                <w:iCs w:val="0"/>
                <w:color w:val="auto"/>
                <w:sz w:val="22"/>
                <w:szCs w:val="22"/>
              </w:rPr>
              <w:t xml:space="preserve"> learning and development</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130D08E9"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761B9B19" w14:textId="3D72624F" w:rsidR="000C22A1" w:rsidRDefault="000C22A1">
            <w:pPr>
              <w:pStyle w:val="AccredTemplate"/>
              <w:rPr>
                <w:i w:val="0"/>
                <w:iCs w:val="0"/>
                <w:color w:val="auto"/>
                <w:sz w:val="22"/>
                <w:szCs w:val="22"/>
              </w:rPr>
            </w:pPr>
            <w:r>
              <w:rPr>
                <w:i w:val="0"/>
                <w:iCs w:val="0"/>
                <w:color w:val="auto"/>
                <w:sz w:val="22"/>
                <w:szCs w:val="22"/>
              </w:rPr>
              <w:t>Identify the basic principles that underpin play-based learning theory</w:t>
            </w:r>
            <w:r w:rsidR="00323D3E">
              <w:rPr>
                <w:i w:val="0"/>
                <w:iCs w:val="0"/>
                <w:color w:val="auto"/>
                <w:sz w:val="22"/>
                <w:szCs w:val="22"/>
              </w:rPr>
              <w:t xml:space="preserve"> that</w:t>
            </w:r>
            <w:r w:rsidR="006754A7">
              <w:rPr>
                <w:i w:val="0"/>
                <w:iCs w:val="0"/>
                <w:color w:val="auto"/>
                <w:sz w:val="22"/>
                <w:szCs w:val="22"/>
              </w:rPr>
              <w:t xml:space="preserve"> support childrens</w:t>
            </w:r>
            <w:r w:rsidR="00B61869">
              <w:rPr>
                <w:i w:val="0"/>
                <w:iCs w:val="0"/>
                <w:color w:val="auto"/>
                <w:sz w:val="22"/>
                <w:szCs w:val="22"/>
              </w:rPr>
              <w:t>’</w:t>
            </w:r>
            <w:r w:rsidR="006754A7">
              <w:rPr>
                <w:i w:val="0"/>
                <w:iCs w:val="0"/>
                <w:color w:val="auto"/>
                <w:sz w:val="22"/>
                <w:szCs w:val="22"/>
              </w:rPr>
              <w:t xml:space="preserve"> learning and development</w:t>
            </w:r>
          </w:p>
        </w:tc>
      </w:tr>
      <w:tr w:rsidR="000C22A1" w14:paraId="3907673B"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2C9A8FC0"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79BAA1A"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29D9B1EA"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1F8B2B43" w14:textId="27F66698" w:rsidR="000C22A1" w:rsidRDefault="000C22A1">
            <w:pPr>
              <w:pStyle w:val="AccredTemplate"/>
              <w:rPr>
                <w:i w:val="0"/>
                <w:iCs w:val="0"/>
                <w:color w:val="auto"/>
                <w:sz w:val="22"/>
                <w:szCs w:val="22"/>
              </w:rPr>
            </w:pPr>
            <w:r>
              <w:rPr>
                <w:i w:val="0"/>
                <w:iCs w:val="0"/>
                <w:color w:val="auto"/>
                <w:sz w:val="22"/>
                <w:szCs w:val="22"/>
              </w:rPr>
              <w:t xml:space="preserve">Identify the benefits of play-based experiences for children’s cognitive, social, </w:t>
            </w:r>
            <w:r w:rsidR="00AB0B1E">
              <w:rPr>
                <w:i w:val="0"/>
                <w:iCs w:val="0"/>
                <w:color w:val="auto"/>
                <w:sz w:val="22"/>
                <w:szCs w:val="22"/>
              </w:rPr>
              <w:t xml:space="preserve">language, </w:t>
            </w:r>
            <w:r>
              <w:rPr>
                <w:i w:val="0"/>
                <w:iCs w:val="0"/>
                <w:color w:val="auto"/>
                <w:sz w:val="22"/>
                <w:szCs w:val="22"/>
              </w:rPr>
              <w:t>physical and emotional development</w:t>
            </w:r>
          </w:p>
        </w:tc>
      </w:tr>
      <w:tr w:rsidR="000C22A1" w14:paraId="07EAB27E"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tcPr>
          <w:p w14:paraId="6C101D9E" w14:textId="77777777" w:rsidR="000C22A1" w:rsidRDefault="000C22A1">
            <w:pPr>
              <w:pStyle w:val="VRQAIntro"/>
              <w:tabs>
                <w:tab w:val="clear" w:pos="160"/>
                <w:tab w:val="left" w:pos="51"/>
              </w:tabs>
              <w:spacing w:before="60" w:after="0"/>
              <w:rPr>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414D38C6" w14:textId="77777777" w:rsidR="000C22A1" w:rsidRDefault="000C22A1">
            <w:pPr>
              <w:pStyle w:val="AccredTemplate"/>
              <w:rPr>
                <w:i w:val="0"/>
                <w:iCs w:val="0"/>
                <w:color w:val="auto"/>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4A87DFDE"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2.3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59A41C9E" w14:textId="77777777" w:rsidR="000C22A1" w:rsidRDefault="000C22A1">
            <w:pPr>
              <w:pStyle w:val="AccredTemplate"/>
              <w:rPr>
                <w:i w:val="0"/>
                <w:iCs w:val="0"/>
                <w:color w:val="auto"/>
                <w:sz w:val="22"/>
                <w:szCs w:val="22"/>
                <w:highlight w:val="yellow"/>
              </w:rPr>
            </w:pPr>
            <w:r>
              <w:rPr>
                <w:i w:val="0"/>
                <w:iCs w:val="0"/>
                <w:color w:val="auto"/>
                <w:sz w:val="22"/>
                <w:szCs w:val="22"/>
              </w:rPr>
              <w:t xml:space="preserve">Identify approaches to support children’s learning and development through play </w:t>
            </w:r>
          </w:p>
        </w:tc>
      </w:tr>
      <w:tr w:rsidR="000C22A1" w14:paraId="6BCE6B70"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hideMark/>
          </w:tcPr>
          <w:p w14:paraId="51CE3E20" w14:textId="77777777" w:rsidR="000C22A1" w:rsidRDefault="000C22A1">
            <w:pPr>
              <w:pStyle w:val="VRQAIntro"/>
              <w:tabs>
                <w:tab w:val="clear" w:pos="160"/>
                <w:tab w:val="left" w:pos="51"/>
              </w:tabs>
              <w:spacing w:before="60" w:after="0"/>
              <w:rPr>
                <w:sz w:val="22"/>
                <w:szCs w:val="22"/>
              </w:rPr>
            </w:pPr>
            <w:r>
              <w:rPr>
                <w:sz w:val="22"/>
                <w:szCs w:val="22"/>
              </w:rPr>
              <w:lastRenderedPageBreak/>
              <w:t>3</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tcPr>
          <w:p w14:paraId="70322DDC" w14:textId="11FA6BD7" w:rsidR="000C22A1" w:rsidRDefault="0022353C">
            <w:pPr>
              <w:pStyle w:val="AccredTemplate"/>
              <w:rPr>
                <w:i w:val="0"/>
                <w:iCs w:val="0"/>
                <w:color w:val="auto"/>
                <w:sz w:val="22"/>
                <w:szCs w:val="22"/>
              </w:rPr>
            </w:pPr>
            <w:r>
              <w:rPr>
                <w:i w:val="0"/>
                <w:iCs w:val="0"/>
                <w:color w:val="auto"/>
                <w:sz w:val="22"/>
                <w:szCs w:val="22"/>
              </w:rPr>
              <w:t>Support the c</w:t>
            </w:r>
            <w:r w:rsidR="000C22A1">
              <w:rPr>
                <w:i w:val="0"/>
                <w:iCs w:val="0"/>
                <w:color w:val="auto"/>
                <w:sz w:val="22"/>
                <w:szCs w:val="22"/>
              </w:rPr>
              <w:t>reat</w:t>
            </w:r>
            <w:r>
              <w:rPr>
                <w:i w:val="0"/>
                <w:iCs w:val="0"/>
                <w:color w:val="auto"/>
                <w:sz w:val="22"/>
                <w:szCs w:val="22"/>
              </w:rPr>
              <w:t>ion of</w:t>
            </w:r>
            <w:r w:rsidR="000C22A1">
              <w:rPr>
                <w:i w:val="0"/>
                <w:iCs w:val="0"/>
                <w:color w:val="auto"/>
                <w:sz w:val="22"/>
                <w:szCs w:val="22"/>
              </w:rPr>
              <w:t xml:space="preserve"> a stimulating play-based environment</w:t>
            </w:r>
          </w:p>
          <w:p w14:paraId="501641C3" w14:textId="77777777" w:rsidR="000C22A1" w:rsidRDefault="000C22A1">
            <w:pPr>
              <w:pStyle w:val="AccredTemplate"/>
              <w:rPr>
                <w:i w:val="0"/>
                <w:iCs w:val="0"/>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hideMark/>
          </w:tcPr>
          <w:p w14:paraId="00E5C4F6" w14:textId="77777777"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hideMark/>
          </w:tcPr>
          <w:p w14:paraId="09C1D328" w14:textId="73376FFE" w:rsidR="000C22A1" w:rsidRDefault="00814BB9" w:rsidP="00B04434">
            <w:pPr>
              <w:pStyle w:val="AccredTemplate"/>
              <w:rPr>
                <w:i w:val="0"/>
                <w:iCs w:val="0"/>
                <w:color w:val="auto"/>
                <w:sz w:val="22"/>
                <w:szCs w:val="22"/>
              </w:rPr>
            </w:pPr>
            <w:r w:rsidRPr="00814BB9">
              <w:rPr>
                <w:i w:val="0"/>
                <w:iCs w:val="0"/>
                <w:color w:val="auto"/>
                <w:sz w:val="22"/>
                <w:szCs w:val="22"/>
              </w:rPr>
              <w:t xml:space="preserve">Review </w:t>
            </w:r>
            <w:r w:rsidR="00B04434">
              <w:rPr>
                <w:i w:val="0"/>
                <w:iCs w:val="0"/>
                <w:color w:val="auto"/>
                <w:sz w:val="22"/>
                <w:szCs w:val="22"/>
              </w:rPr>
              <w:t xml:space="preserve">types </w:t>
            </w:r>
            <w:r w:rsidRPr="00814BB9">
              <w:rPr>
                <w:i w:val="0"/>
                <w:iCs w:val="0"/>
                <w:color w:val="auto"/>
                <w:sz w:val="22"/>
                <w:szCs w:val="22"/>
              </w:rPr>
              <w:t>of play-based experiences to ensure flexibility of choice is available to stimulate interest in learning opportunities</w:t>
            </w:r>
            <w:r w:rsidRPr="00814BB9" w:rsidDel="00814BB9">
              <w:rPr>
                <w:i w:val="0"/>
                <w:iCs w:val="0"/>
                <w:color w:val="auto"/>
                <w:sz w:val="22"/>
                <w:szCs w:val="22"/>
              </w:rPr>
              <w:t xml:space="preserve"> </w:t>
            </w:r>
          </w:p>
        </w:tc>
      </w:tr>
      <w:tr w:rsidR="000C22A1" w14:paraId="5E7ADDC9"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3EDE1F5E"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6A663D07"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6F401440" w14:textId="22351558" w:rsidR="000C22A1" w:rsidRDefault="000C22A1">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3.</w:t>
            </w:r>
            <w:r w:rsidR="00424F03">
              <w:rPr>
                <w:rFonts w:eastAsiaTheme="minorHAnsi"/>
                <w:color w:val="103D64"/>
                <w:sz w:val="22"/>
                <w:szCs w:val="22"/>
                <w:lang w:val="en-GB" w:eastAsia="en-US"/>
              </w:rPr>
              <w:t>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0855CBDF" w14:textId="211AFE97" w:rsidR="000C22A1" w:rsidRDefault="000C22A1">
            <w:pPr>
              <w:pStyle w:val="AccredTemplate"/>
              <w:rPr>
                <w:i w:val="0"/>
                <w:iCs w:val="0"/>
                <w:color w:val="auto"/>
                <w:sz w:val="22"/>
                <w:szCs w:val="22"/>
              </w:rPr>
            </w:pPr>
            <w:r>
              <w:rPr>
                <w:i w:val="0"/>
                <w:iCs w:val="0"/>
                <w:color w:val="auto"/>
                <w:sz w:val="22"/>
                <w:szCs w:val="22"/>
              </w:rPr>
              <w:t xml:space="preserve">Make </w:t>
            </w:r>
            <w:r w:rsidR="00814BB9">
              <w:rPr>
                <w:i w:val="0"/>
                <w:iCs w:val="0"/>
                <w:color w:val="auto"/>
                <w:sz w:val="22"/>
                <w:szCs w:val="22"/>
              </w:rPr>
              <w:t>developmental</w:t>
            </w:r>
            <w:r w:rsidR="00515AA4">
              <w:rPr>
                <w:i w:val="0"/>
                <w:iCs w:val="0"/>
                <w:color w:val="auto"/>
                <w:sz w:val="22"/>
                <w:szCs w:val="22"/>
              </w:rPr>
              <w:t>ly</w:t>
            </w:r>
            <w:r w:rsidR="003632DE">
              <w:rPr>
                <w:i w:val="0"/>
                <w:iCs w:val="0"/>
                <w:color w:val="auto"/>
                <w:sz w:val="22"/>
                <w:szCs w:val="22"/>
              </w:rPr>
              <w:t xml:space="preserve"> and </w:t>
            </w:r>
            <w:r>
              <w:rPr>
                <w:i w:val="0"/>
                <w:iCs w:val="0"/>
                <w:color w:val="auto"/>
                <w:sz w:val="22"/>
                <w:szCs w:val="22"/>
              </w:rPr>
              <w:t>age-appropriate resources to use for play-based experiences that promote learning and development</w:t>
            </w:r>
          </w:p>
        </w:tc>
      </w:tr>
      <w:tr w:rsidR="000C22A1" w14:paraId="7951D95A"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2A9B5591" w14:textId="77777777" w:rsidR="000C22A1" w:rsidRDefault="000C22A1">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242E6495" w14:textId="77777777" w:rsidR="000C22A1" w:rsidRDefault="000C22A1">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hideMark/>
          </w:tcPr>
          <w:p w14:paraId="22D577DB" w14:textId="4170397E" w:rsidR="000C22A1" w:rsidRDefault="000C22A1">
            <w:pPr>
              <w:pStyle w:val="VRQAFormBody"/>
              <w:framePr w:hSpace="0" w:wrap="auto" w:vAnchor="margin" w:hAnchor="text" w:xAlign="left" w:yAlign="inline"/>
              <w:tabs>
                <w:tab w:val="left" w:pos="51"/>
              </w:tabs>
              <w:rPr>
                <w:rFonts w:eastAsiaTheme="minorHAnsi"/>
                <w:color w:val="95999E" w:themeColor="text1" w:themeTint="99"/>
                <w:sz w:val="22"/>
                <w:szCs w:val="22"/>
                <w:lang w:val="en-GB" w:eastAsia="en-US"/>
              </w:rPr>
            </w:pPr>
            <w:r>
              <w:rPr>
                <w:rFonts w:eastAsiaTheme="minorHAnsi"/>
                <w:color w:val="103D64"/>
                <w:sz w:val="22"/>
                <w:szCs w:val="22"/>
                <w:lang w:val="en-GB" w:eastAsia="en-US"/>
              </w:rPr>
              <w:t>3.</w:t>
            </w:r>
            <w:r w:rsidR="00424F03">
              <w:rPr>
                <w:rFonts w:eastAsiaTheme="minorHAnsi"/>
                <w:color w:val="103D64"/>
                <w:sz w:val="22"/>
                <w:szCs w:val="22"/>
                <w:lang w:val="en-GB" w:eastAsia="en-US"/>
              </w:rPr>
              <w:t>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hideMark/>
          </w:tcPr>
          <w:p w14:paraId="7263CA39" w14:textId="3A8AD8BD" w:rsidR="000C22A1" w:rsidRDefault="000C22A1">
            <w:pPr>
              <w:pStyle w:val="AccredTemplate"/>
              <w:rPr>
                <w:i w:val="0"/>
                <w:iCs w:val="0"/>
                <w:sz w:val="22"/>
                <w:szCs w:val="22"/>
              </w:rPr>
            </w:pPr>
            <w:r w:rsidRPr="00AB4944">
              <w:rPr>
                <w:i w:val="0"/>
                <w:iCs w:val="0"/>
                <w:color w:val="auto"/>
                <w:sz w:val="22"/>
                <w:szCs w:val="22"/>
              </w:rPr>
              <w:t>S</w:t>
            </w:r>
            <w:r w:rsidR="00814BB9" w:rsidRPr="00AB4944">
              <w:rPr>
                <w:i w:val="0"/>
                <w:iCs w:val="0"/>
                <w:color w:val="auto"/>
                <w:sz w:val="22"/>
                <w:szCs w:val="22"/>
              </w:rPr>
              <w:t>upport the s</w:t>
            </w:r>
            <w:r w:rsidRPr="00AB4944">
              <w:rPr>
                <w:i w:val="0"/>
                <w:iCs w:val="0"/>
                <w:color w:val="auto"/>
                <w:sz w:val="22"/>
                <w:szCs w:val="22"/>
              </w:rPr>
              <w:t xml:space="preserve">et up </w:t>
            </w:r>
            <w:r w:rsidR="00AB4944" w:rsidRPr="00AB4944">
              <w:rPr>
                <w:i w:val="0"/>
                <w:iCs w:val="0"/>
                <w:color w:val="auto"/>
                <w:sz w:val="22"/>
                <w:szCs w:val="22"/>
              </w:rPr>
              <w:t xml:space="preserve">of </w:t>
            </w:r>
            <w:r w:rsidRPr="00AB4944">
              <w:rPr>
                <w:i w:val="0"/>
                <w:iCs w:val="0"/>
                <w:color w:val="auto"/>
                <w:sz w:val="22"/>
                <w:szCs w:val="22"/>
              </w:rPr>
              <w:t>play-based resources and materials to enhance children’s learning</w:t>
            </w:r>
            <w:r>
              <w:rPr>
                <w:i w:val="0"/>
                <w:iCs w:val="0"/>
                <w:color w:val="auto"/>
                <w:sz w:val="22"/>
                <w:szCs w:val="22"/>
              </w:rPr>
              <w:t xml:space="preserve"> and development ensuring the play area is safe, inviting and allows for choice and challenge</w:t>
            </w:r>
          </w:p>
        </w:tc>
      </w:tr>
      <w:tr w:rsidR="00635D33" w14:paraId="466D328E"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0108B5D2" w14:textId="0239DD11" w:rsidR="00635D33" w:rsidRPr="00AB0B1E" w:rsidRDefault="00635D33" w:rsidP="00AB0B1E">
            <w:pPr>
              <w:pStyle w:val="AccredTemplate"/>
              <w:rPr>
                <w:i w:val="0"/>
                <w:iCs w:val="0"/>
                <w:color w:val="auto"/>
                <w:sz w:val="22"/>
                <w:szCs w:val="22"/>
              </w:rPr>
            </w:pPr>
            <w:r w:rsidRPr="00AB0B1E">
              <w:rPr>
                <w:i w:val="0"/>
                <w:iCs w:val="0"/>
                <w:color w:val="auto"/>
                <w:sz w:val="22"/>
                <w:szCs w:val="22"/>
              </w:rPr>
              <w:t>4</w:t>
            </w: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633E4F9" w14:textId="6B53159F" w:rsidR="00635D33" w:rsidRPr="00AB0B1E" w:rsidRDefault="00635D33" w:rsidP="00AB0B1E">
            <w:pPr>
              <w:pStyle w:val="AccredTemplate"/>
              <w:rPr>
                <w:i w:val="0"/>
                <w:iCs w:val="0"/>
                <w:color w:val="auto"/>
                <w:sz w:val="22"/>
                <w:szCs w:val="22"/>
              </w:rPr>
            </w:pPr>
            <w:r w:rsidRPr="00AB0B1E">
              <w:rPr>
                <w:i w:val="0"/>
                <w:iCs w:val="0"/>
                <w:color w:val="auto"/>
                <w:sz w:val="22"/>
                <w:szCs w:val="22"/>
              </w:rPr>
              <w:t>Contribute to positive play-based experiences to promote learning</w:t>
            </w: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FE3FA53" w14:textId="5347F29D"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635D33">
              <w:rPr>
                <w:rFonts w:eastAsiaTheme="minorHAnsi"/>
                <w:color w:val="103D64"/>
                <w:sz w:val="22"/>
                <w:szCs w:val="22"/>
                <w:lang w:val="en-GB" w:eastAsia="en-US"/>
              </w:rPr>
              <w:t>.1</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78072D99" w14:textId="11900E35" w:rsidR="00635D33" w:rsidRDefault="00635D33">
            <w:pPr>
              <w:pStyle w:val="AccredTemplate"/>
              <w:rPr>
                <w:i w:val="0"/>
                <w:iCs w:val="0"/>
                <w:color w:val="auto"/>
                <w:sz w:val="22"/>
                <w:szCs w:val="22"/>
              </w:rPr>
            </w:pPr>
            <w:r>
              <w:rPr>
                <w:i w:val="0"/>
                <w:iCs w:val="0"/>
                <w:color w:val="auto"/>
                <w:sz w:val="22"/>
                <w:szCs w:val="22"/>
              </w:rPr>
              <w:t>Display enthusiasm, respect and active listening to motivate childrens</w:t>
            </w:r>
            <w:r w:rsidR="00AB4944">
              <w:rPr>
                <w:i w:val="0"/>
                <w:iCs w:val="0"/>
                <w:color w:val="auto"/>
                <w:sz w:val="22"/>
                <w:szCs w:val="22"/>
              </w:rPr>
              <w:t>’</w:t>
            </w:r>
            <w:r>
              <w:rPr>
                <w:i w:val="0"/>
                <w:iCs w:val="0"/>
                <w:color w:val="auto"/>
                <w:sz w:val="22"/>
                <w:szCs w:val="22"/>
              </w:rPr>
              <w:t xml:space="preserve"> learning</w:t>
            </w:r>
            <w:r w:rsidR="006B06F2">
              <w:rPr>
                <w:i w:val="0"/>
                <w:iCs w:val="0"/>
                <w:color w:val="auto"/>
                <w:sz w:val="22"/>
                <w:szCs w:val="22"/>
              </w:rPr>
              <w:t xml:space="preserve"> through play</w:t>
            </w:r>
          </w:p>
        </w:tc>
      </w:tr>
      <w:tr w:rsidR="00635D33" w14:paraId="20E65FB8"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663941AF" w14:textId="77777777" w:rsidR="00635D33" w:rsidRDefault="00635D33">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D99B715" w14:textId="77777777" w:rsidR="00635D33" w:rsidRDefault="00635D33">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4D1178AB" w14:textId="40604667"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635D33">
              <w:rPr>
                <w:rFonts w:eastAsiaTheme="minorHAnsi"/>
                <w:color w:val="103D64"/>
                <w:sz w:val="22"/>
                <w:szCs w:val="22"/>
                <w:lang w:val="en-GB" w:eastAsia="en-US"/>
              </w:rPr>
              <w:t>.2</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324F225F" w14:textId="2E57FD2A" w:rsidR="00635D33" w:rsidRDefault="0092038B">
            <w:pPr>
              <w:pStyle w:val="AccredTemplate"/>
              <w:rPr>
                <w:i w:val="0"/>
                <w:iCs w:val="0"/>
                <w:color w:val="auto"/>
                <w:sz w:val="22"/>
                <w:szCs w:val="22"/>
              </w:rPr>
            </w:pPr>
            <w:r>
              <w:rPr>
                <w:i w:val="0"/>
                <w:iCs w:val="0"/>
                <w:color w:val="auto"/>
                <w:sz w:val="22"/>
                <w:szCs w:val="22"/>
              </w:rPr>
              <w:t>Encourage childrens</w:t>
            </w:r>
            <w:r w:rsidR="00AB4944">
              <w:rPr>
                <w:i w:val="0"/>
                <w:iCs w:val="0"/>
                <w:color w:val="auto"/>
                <w:sz w:val="22"/>
                <w:szCs w:val="22"/>
              </w:rPr>
              <w:t>’</w:t>
            </w:r>
            <w:r>
              <w:rPr>
                <w:i w:val="0"/>
                <w:iCs w:val="0"/>
                <w:color w:val="auto"/>
                <w:sz w:val="22"/>
                <w:szCs w:val="22"/>
              </w:rPr>
              <w:t xml:space="preserve"> learning by using curiosity, experimentation and persistence</w:t>
            </w:r>
            <w:r w:rsidR="00113C50">
              <w:rPr>
                <w:i w:val="0"/>
                <w:iCs w:val="0"/>
                <w:color w:val="auto"/>
                <w:sz w:val="22"/>
                <w:szCs w:val="22"/>
              </w:rPr>
              <w:t xml:space="preserve"> through</w:t>
            </w:r>
            <w:r w:rsidR="006B06F2">
              <w:rPr>
                <w:i w:val="0"/>
                <w:iCs w:val="0"/>
                <w:color w:val="auto"/>
                <w:sz w:val="22"/>
                <w:szCs w:val="22"/>
              </w:rPr>
              <w:t xml:space="preserve"> play</w:t>
            </w:r>
          </w:p>
        </w:tc>
      </w:tr>
      <w:tr w:rsidR="00635D33" w14:paraId="7BB20B2B"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0F2DB14" w14:textId="77777777" w:rsidR="00635D33" w:rsidRDefault="00635D33">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FCB61D0" w14:textId="77777777" w:rsidR="00635D33" w:rsidRDefault="00635D33">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78743057" w14:textId="3DDA0C16" w:rsidR="00635D33"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92038B">
              <w:rPr>
                <w:rFonts w:eastAsiaTheme="minorHAnsi"/>
                <w:color w:val="103D64"/>
                <w:sz w:val="22"/>
                <w:szCs w:val="22"/>
                <w:lang w:val="en-GB" w:eastAsia="en-US"/>
              </w:rPr>
              <w:t>.3</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1C6F7A43" w14:textId="0B20351D" w:rsidR="00635D33" w:rsidRDefault="0092038B">
            <w:pPr>
              <w:pStyle w:val="AccredTemplate"/>
              <w:rPr>
                <w:i w:val="0"/>
                <w:iCs w:val="0"/>
                <w:color w:val="auto"/>
                <w:sz w:val="22"/>
                <w:szCs w:val="22"/>
              </w:rPr>
            </w:pPr>
            <w:r w:rsidRPr="00AB4944">
              <w:rPr>
                <w:i w:val="0"/>
                <w:iCs w:val="0"/>
                <w:color w:val="auto"/>
                <w:sz w:val="22"/>
                <w:szCs w:val="22"/>
              </w:rPr>
              <w:t xml:space="preserve">Identify and use approaches to support the development </w:t>
            </w:r>
            <w:r w:rsidR="00AB4944" w:rsidRPr="00AB4944">
              <w:rPr>
                <w:i w:val="0"/>
                <w:iCs w:val="0"/>
                <w:color w:val="auto"/>
                <w:sz w:val="22"/>
                <w:szCs w:val="22"/>
              </w:rPr>
              <w:t xml:space="preserve">of </w:t>
            </w:r>
            <w:r w:rsidRPr="00AB4944">
              <w:rPr>
                <w:i w:val="0"/>
                <w:iCs w:val="0"/>
                <w:color w:val="auto"/>
                <w:sz w:val="22"/>
                <w:szCs w:val="22"/>
              </w:rPr>
              <w:t>co-operation between children in group play-based experiences</w:t>
            </w:r>
          </w:p>
        </w:tc>
      </w:tr>
      <w:tr w:rsidR="0092038B" w14:paraId="131062DC" w14:textId="77777777" w:rsidTr="00424F03">
        <w:trPr>
          <w:trHeight w:val="363"/>
        </w:trPr>
        <w:tc>
          <w:tcPr>
            <w:tcW w:w="991" w:type="dxa"/>
            <w:tcBorders>
              <w:top w:val="dotted" w:sz="2" w:space="0" w:color="888B8D" w:themeColor="accent2"/>
              <w:left w:val="nil"/>
              <w:bottom w:val="dotted" w:sz="2" w:space="0" w:color="888B8D" w:themeColor="accent2"/>
              <w:right w:val="dotted" w:sz="2" w:space="0" w:color="888B8D" w:themeColor="accent2"/>
            </w:tcBorders>
            <w:shd w:val="clear" w:color="auto" w:fill="FFFFFF" w:themeFill="background1"/>
            <w:vAlign w:val="center"/>
          </w:tcPr>
          <w:p w14:paraId="4B450A36" w14:textId="77777777" w:rsidR="0092038B" w:rsidRDefault="0092038B">
            <w:pPr>
              <w:pStyle w:val="VRQAIntro"/>
              <w:tabs>
                <w:tab w:val="clear" w:pos="160"/>
                <w:tab w:val="left" w:pos="51"/>
              </w:tabs>
              <w:spacing w:before="60" w:after="0"/>
              <w:rPr>
                <w:color w:val="95999E" w:themeColor="text1" w:themeTint="99"/>
                <w:sz w:val="22"/>
                <w:szCs w:val="22"/>
              </w:rPr>
            </w:pPr>
          </w:p>
        </w:tc>
        <w:tc>
          <w:tcPr>
            <w:tcW w:w="2716" w:type="dxa"/>
            <w:gridSpan w:val="2"/>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32A592B5" w14:textId="77777777" w:rsidR="0092038B" w:rsidRDefault="0092038B">
            <w:pPr>
              <w:pStyle w:val="VRQAIntro"/>
              <w:tabs>
                <w:tab w:val="clear" w:pos="160"/>
                <w:tab w:val="left" w:pos="51"/>
              </w:tabs>
              <w:spacing w:before="60" w:after="0"/>
              <w:rPr>
                <w:color w:val="95999E" w:themeColor="text1" w:themeTint="99"/>
                <w:sz w:val="22"/>
                <w:szCs w:val="22"/>
              </w:rPr>
            </w:pPr>
          </w:p>
        </w:tc>
        <w:tc>
          <w:tcPr>
            <w:tcW w:w="567" w:type="dxa"/>
            <w:tcBorders>
              <w:top w:val="dotted" w:sz="2" w:space="0" w:color="888B8D" w:themeColor="accent2"/>
              <w:left w:val="dotted" w:sz="2" w:space="0" w:color="888B8D" w:themeColor="accent2"/>
              <w:bottom w:val="dotted" w:sz="2" w:space="0" w:color="888B8D" w:themeColor="accent2"/>
              <w:right w:val="dotted" w:sz="2" w:space="0" w:color="888B8D" w:themeColor="accent2"/>
            </w:tcBorders>
            <w:shd w:val="clear" w:color="auto" w:fill="FFFFFF" w:themeFill="background1"/>
            <w:vAlign w:val="center"/>
          </w:tcPr>
          <w:p w14:paraId="14FA0279" w14:textId="657D6492" w:rsidR="0092038B" w:rsidRDefault="00E86EB4">
            <w:pPr>
              <w:pStyle w:val="VRQAFormBody"/>
              <w:framePr w:hSpace="0" w:wrap="auto" w:vAnchor="margin" w:hAnchor="text" w:xAlign="left" w:yAlign="inline"/>
              <w:tabs>
                <w:tab w:val="left" w:pos="51"/>
              </w:tabs>
              <w:rPr>
                <w:rFonts w:eastAsiaTheme="minorHAnsi"/>
                <w:color w:val="103D64"/>
                <w:sz w:val="22"/>
                <w:szCs w:val="22"/>
                <w:lang w:val="en-GB" w:eastAsia="en-US"/>
              </w:rPr>
            </w:pPr>
            <w:r>
              <w:rPr>
                <w:rFonts w:eastAsiaTheme="minorHAnsi"/>
                <w:color w:val="103D64"/>
                <w:sz w:val="22"/>
                <w:szCs w:val="22"/>
                <w:lang w:val="en-GB" w:eastAsia="en-US"/>
              </w:rPr>
              <w:t>4</w:t>
            </w:r>
            <w:r w:rsidR="0092038B">
              <w:rPr>
                <w:rFonts w:eastAsiaTheme="minorHAnsi"/>
                <w:color w:val="103D64"/>
                <w:sz w:val="22"/>
                <w:szCs w:val="22"/>
                <w:lang w:val="en-GB" w:eastAsia="en-US"/>
              </w:rPr>
              <w:t>.4</w:t>
            </w:r>
          </w:p>
        </w:tc>
        <w:tc>
          <w:tcPr>
            <w:tcW w:w="5806" w:type="dxa"/>
            <w:tcBorders>
              <w:top w:val="dotted" w:sz="2" w:space="0" w:color="888B8D" w:themeColor="accent2"/>
              <w:left w:val="dotted" w:sz="2" w:space="0" w:color="888B8D" w:themeColor="accent2"/>
              <w:bottom w:val="dotted" w:sz="2" w:space="0" w:color="888B8D" w:themeColor="accent2"/>
              <w:right w:val="nil"/>
            </w:tcBorders>
            <w:shd w:val="clear" w:color="auto" w:fill="FFFFFF" w:themeFill="background1"/>
            <w:vAlign w:val="center"/>
          </w:tcPr>
          <w:p w14:paraId="563D91D4" w14:textId="62076C03" w:rsidR="0092038B" w:rsidRDefault="0092038B">
            <w:pPr>
              <w:pStyle w:val="AccredTemplate"/>
              <w:rPr>
                <w:i w:val="0"/>
                <w:iCs w:val="0"/>
                <w:color w:val="auto"/>
                <w:sz w:val="22"/>
                <w:szCs w:val="22"/>
              </w:rPr>
            </w:pPr>
            <w:r>
              <w:rPr>
                <w:i w:val="0"/>
                <w:iCs w:val="0"/>
                <w:color w:val="auto"/>
                <w:sz w:val="22"/>
                <w:szCs w:val="22"/>
              </w:rPr>
              <w:t>Model and promote language development by using sustained conversation techniques</w:t>
            </w:r>
          </w:p>
        </w:tc>
      </w:tr>
    </w:tbl>
    <w:p w14:paraId="55D583D9" w14:textId="77777777" w:rsidR="000C22A1" w:rsidRDefault="000C22A1" w:rsidP="000C22A1">
      <w:pPr>
        <w:spacing w:line="264" w:lineRule="auto"/>
        <w:rPr>
          <w:rFonts w:ascii="Arial" w:hAnsi="Arial" w:cs="Arial"/>
          <w:b/>
          <w:color w:val="FFFFFF" w:themeColor="background1"/>
          <w:sz w:val="18"/>
          <w:szCs w:val="18"/>
          <w:lang w:val="en-GB"/>
        </w:rPr>
        <w:sectPr w:rsidR="000C22A1" w:rsidSect="007523EF">
          <w:type w:val="continuous"/>
          <w:pgSz w:w="11900" w:h="16840"/>
          <w:pgMar w:top="2041" w:right="845" w:bottom="851" w:left="851" w:header="709" w:footer="397" w:gutter="0"/>
          <w:cols w:space="720"/>
        </w:sectPr>
      </w:pPr>
    </w:p>
    <w:tbl>
      <w:tblPr>
        <w:tblStyle w:val="TableGrid"/>
        <w:tblW w:w="10085" w:type="dxa"/>
        <w:tblInd w:w="-20" w:type="dxa"/>
        <w:tblLayout w:type="fixed"/>
        <w:tblLook w:val="04A0" w:firstRow="1" w:lastRow="0" w:firstColumn="1" w:lastColumn="0" w:noHBand="0" w:noVBand="1"/>
      </w:tblPr>
      <w:tblGrid>
        <w:gridCol w:w="20"/>
        <w:gridCol w:w="2762"/>
        <w:gridCol w:w="640"/>
        <w:gridCol w:w="6643"/>
        <w:gridCol w:w="20"/>
      </w:tblGrid>
      <w:tr w:rsidR="000C22A1" w14:paraId="7CA559FC" w14:textId="77777777" w:rsidTr="00D6356E">
        <w:trPr>
          <w:gridAfter w:val="1"/>
          <w:wAfter w:w="20" w:type="dxa"/>
          <w:trHeight w:val="363"/>
        </w:trPr>
        <w:tc>
          <w:tcPr>
            <w:tcW w:w="10065" w:type="dxa"/>
            <w:gridSpan w:val="4"/>
            <w:tcBorders>
              <w:top w:val="nil"/>
              <w:left w:val="nil"/>
              <w:bottom w:val="nil"/>
              <w:right w:val="nil"/>
            </w:tcBorders>
            <w:shd w:val="clear" w:color="auto" w:fill="103D64" w:themeFill="text2"/>
            <w:hideMark/>
          </w:tcPr>
          <w:p w14:paraId="7B3007BA" w14:textId="77777777" w:rsidR="000C22A1" w:rsidRDefault="000C22A1">
            <w:pPr>
              <w:pStyle w:val="VRQAIntro"/>
              <w:spacing w:before="60" w:after="0"/>
              <w:rPr>
                <w:b/>
                <w:color w:val="FFFFFF" w:themeColor="background1"/>
                <w:sz w:val="22"/>
                <w:szCs w:val="22"/>
              </w:rPr>
            </w:pPr>
            <w:r>
              <w:rPr>
                <w:b/>
                <w:color w:val="FFFFFF" w:themeColor="background1"/>
                <w:sz w:val="22"/>
                <w:szCs w:val="22"/>
              </w:rPr>
              <w:t>Range of Conditions</w:t>
            </w:r>
          </w:p>
        </w:tc>
      </w:tr>
      <w:tr w:rsidR="000C22A1" w14:paraId="5DA9C8C5" w14:textId="77777777" w:rsidTr="00D6356E">
        <w:trPr>
          <w:gridAfter w:val="1"/>
          <w:wAfter w:w="20" w:type="dxa"/>
          <w:trHeight w:val="957"/>
        </w:trPr>
        <w:tc>
          <w:tcPr>
            <w:tcW w:w="10065" w:type="dxa"/>
            <w:gridSpan w:val="4"/>
            <w:tcBorders>
              <w:top w:val="nil"/>
              <w:left w:val="nil"/>
              <w:bottom w:val="nil"/>
              <w:right w:val="nil"/>
            </w:tcBorders>
            <w:hideMark/>
          </w:tcPr>
          <w:p w14:paraId="6E7A1CA5" w14:textId="0282BEAB" w:rsidR="000C22A1" w:rsidRDefault="000C22A1">
            <w:pPr>
              <w:pStyle w:val="AccredTemplate"/>
              <w:rPr>
                <w:i w:val="0"/>
                <w:iCs w:val="0"/>
                <w:sz w:val="22"/>
                <w:szCs w:val="22"/>
              </w:rPr>
            </w:pPr>
            <w:r>
              <w:rPr>
                <w:i w:val="0"/>
                <w:iCs w:val="0"/>
                <w:color w:val="auto"/>
                <w:sz w:val="22"/>
                <w:szCs w:val="22"/>
              </w:rPr>
              <w:t xml:space="preserve">N/A </w:t>
            </w:r>
          </w:p>
        </w:tc>
      </w:tr>
      <w:tr w:rsidR="000C22A1" w14:paraId="34363CBB" w14:textId="77777777" w:rsidTr="00D6356E">
        <w:trPr>
          <w:gridBefore w:val="1"/>
          <w:wBefore w:w="20" w:type="dxa"/>
          <w:trHeight w:val="363"/>
        </w:trPr>
        <w:tc>
          <w:tcPr>
            <w:tcW w:w="10065" w:type="dxa"/>
            <w:gridSpan w:val="4"/>
            <w:tcBorders>
              <w:top w:val="nil"/>
              <w:left w:val="nil"/>
              <w:bottom w:val="nil"/>
              <w:right w:val="nil"/>
            </w:tcBorders>
            <w:shd w:val="clear" w:color="auto" w:fill="103D64" w:themeFill="text2"/>
            <w:vAlign w:val="center"/>
            <w:hideMark/>
          </w:tcPr>
          <w:p w14:paraId="61EF4BA7" w14:textId="77777777" w:rsidR="000C22A1" w:rsidRDefault="000C22A1">
            <w:pPr>
              <w:pStyle w:val="VRQAFormBody"/>
              <w:framePr w:hSpace="0" w:wrap="auto" w:vAnchor="margin" w:hAnchor="text" w:xAlign="left" w:yAlign="inline"/>
              <w:rPr>
                <w:sz w:val="22"/>
                <w:szCs w:val="22"/>
              </w:rPr>
            </w:pPr>
            <w:r>
              <w:rPr>
                <w:rFonts w:eastAsiaTheme="minorHAnsi"/>
                <w:b/>
                <w:color w:val="FFFFFF" w:themeColor="background1"/>
                <w:sz w:val="22"/>
                <w:szCs w:val="22"/>
                <w:lang w:val="en-GB" w:eastAsia="en-US"/>
              </w:rPr>
              <w:t>Foundation Skills</w:t>
            </w:r>
          </w:p>
        </w:tc>
      </w:tr>
      <w:tr w:rsidR="000C22A1" w14:paraId="3A419838" w14:textId="77777777" w:rsidTr="00D6356E">
        <w:trPr>
          <w:gridBefore w:val="1"/>
          <w:wBefore w:w="20" w:type="dxa"/>
          <w:trHeight w:val="620"/>
        </w:trPr>
        <w:tc>
          <w:tcPr>
            <w:tcW w:w="10065" w:type="dxa"/>
            <w:gridSpan w:val="4"/>
            <w:tcBorders>
              <w:top w:val="nil"/>
              <w:left w:val="nil"/>
              <w:bottom w:val="single" w:sz="4" w:space="0" w:color="auto"/>
              <w:right w:val="nil"/>
            </w:tcBorders>
            <w:hideMark/>
          </w:tcPr>
          <w:p w14:paraId="1FC49D77" w14:textId="77777777" w:rsidR="000C22A1" w:rsidRDefault="000C22A1">
            <w:pPr>
              <w:pStyle w:val="AccredTemplate"/>
              <w:rPr>
                <w:i w:val="0"/>
                <w:iCs w:val="0"/>
                <w:color w:val="auto"/>
                <w:sz w:val="22"/>
                <w:szCs w:val="22"/>
              </w:rPr>
            </w:pPr>
            <w:r>
              <w:rPr>
                <w:i w:val="0"/>
                <w:iCs w:val="0"/>
                <w:color w:val="auto"/>
                <w:sz w:val="22"/>
                <w:szCs w:val="22"/>
              </w:rPr>
              <w:t>Foundation skills describe the language, literacy, numeracy and employability skills that are essential to performance.</w:t>
            </w:r>
          </w:p>
          <w:p w14:paraId="54D9954D" w14:textId="77777777" w:rsidR="000C22A1" w:rsidRDefault="000C22A1">
            <w:pPr>
              <w:pStyle w:val="AccredTemplate"/>
              <w:spacing w:before="0"/>
              <w:rPr>
                <w:b/>
                <w:bCs/>
                <w:sz w:val="22"/>
                <w:szCs w:val="22"/>
              </w:rPr>
            </w:pPr>
            <w:r>
              <w:rPr>
                <w:i w:val="0"/>
                <w:iCs w:val="0"/>
                <w:color w:val="auto"/>
                <w:sz w:val="22"/>
                <w:szCs w:val="22"/>
              </w:rPr>
              <w:t>Foundation skills essential to performance and not explicit in the performance criteria must be assessed.</w:t>
            </w:r>
          </w:p>
        </w:tc>
      </w:tr>
      <w:tr w:rsidR="000C22A1" w14:paraId="36DC782E" w14:textId="77777777" w:rsidTr="00D6356E">
        <w:trPr>
          <w:gridBefore w:val="1"/>
          <w:wBefore w:w="20" w:type="dxa"/>
          <w:trHeight w:val="42"/>
        </w:trPr>
        <w:tc>
          <w:tcPr>
            <w:tcW w:w="3402" w:type="dxa"/>
            <w:gridSpan w:val="2"/>
            <w:tcBorders>
              <w:top w:val="single" w:sz="4" w:space="0" w:color="auto"/>
              <w:left w:val="single" w:sz="4" w:space="0" w:color="auto"/>
              <w:bottom w:val="single" w:sz="4" w:space="0" w:color="auto"/>
              <w:right w:val="single" w:sz="4" w:space="0" w:color="auto"/>
            </w:tcBorders>
            <w:hideMark/>
          </w:tcPr>
          <w:p w14:paraId="01796FBE" w14:textId="77777777" w:rsidR="000C22A1" w:rsidRDefault="000C22A1">
            <w:pPr>
              <w:autoSpaceDE w:val="0"/>
              <w:autoSpaceDN w:val="0"/>
              <w:adjustRightInd w:val="0"/>
              <w:spacing w:before="60" w:after="120"/>
              <w:rPr>
                <w:rFonts w:ascii="Arial" w:hAnsi="Arial" w:cs="Arial"/>
                <w:b/>
                <w:sz w:val="22"/>
                <w:szCs w:val="22"/>
              </w:rPr>
            </w:pPr>
            <w:r>
              <w:rPr>
                <w:rFonts w:ascii="Arial" w:hAnsi="Arial" w:cs="Arial"/>
                <w:b/>
                <w:sz w:val="22"/>
                <w:szCs w:val="22"/>
              </w:rPr>
              <w:t>Skill</w:t>
            </w:r>
          </w:p>
        </w:tc>
        <w:tc>
          <w:tcPr>
            <w:tcW w:w="6663" w:type="dxa"/>
            <w:gridSpan w:val="2"/>
            <w:tcBorders>
              <w:top w:val="single" w:sz="4" w:space="0" w:color="auto"/>
              <w:left w:val="single" w:sz="4" w:space="0" w:color="auto"/>
              <w:bottom w:val="single" w:sz="4" w:space="0" w:color="auto"/>
              <w:right w:val="single" w:sz="4" w:space="0" w:color="auto"/>
            </w:tcBorders>
            <w:hideMark/>
          </w:tcPr>
          <w:p w14:paraId="2AC085DF" w14:textId="77777777" w:rsidR="000C22A1" w:rsidRDefault="000C22A1">
            <w:pPr>
              <w:pStyle w:val="AccredTemplate"/>
              <w:rPr>
                <w:i w:val="0"/>
                <w:iCs w:val="0"/>
                <w:sz w:val="22"/>
                <w:szCs w:val="22"/>
              </w:rPr>
            </w:pPr>
            <w:r>
              <w:rPr>
                <w:b/>
                <w:i w:val="0"/>
                <w:iCs w:val="0"/>
                <w:color w:val="auto"/>
                <w:sz w:val="22"/>
                <w:szCs w:val="22"/>
              </w:rPr>
              <w:t>Description</w:t>
            </w:r>
          </w:p>
        </w:tc>
      </w:tr>
      <w:tr w:rsidR="000C22A1" w14:paraId="7D6776D7"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42FB5C95" w14:textId="77777777" w:rsidR="000C22A1" w:rsidRDefault="000C22A1">
            <w:pPr>
              <w:pStyle w:val="AccredTemplate"/>
              <w:rPr>
                <w:i w:val="0"/>
                <w:iCs w:val="0"/>
                <w:color w:val="auto"/>
                <w:sz w:val="22"/>
                <w:szCs w:val="22"/>
              </w:rPr>
            </w:pPr>
            <w:r>
              <w:rPr>
                <w:i w:val="0"/>
                <w:iCs w:val="0"/>
                <w:color w:val="auto"/>
                <w:sz w:val="22"/>
                <w:szCs w:val="22"/>
              </w:rPr>
              <w:t>Reading skills to:</w:t>
            </w:r>
          </w:p>
        </w:tc>
        <w:tc>
          <w:tcPr>
            <w:tcW w:w="6663" w:type="dxa"/>
            <w:gridSpan w:val="2"/>
            <w:tcBorders>
              <w:top w:val="single" w:sz="4" w:space="0" w:color="auto"/>
              <w:left w:val="nil"/>
              <w:bottom w:val="single" w:sz="4" w:space="0" w:color="auto"/>
              <w:right w:val="single" w:sz="4" w:space="0" w:color="auto"/>
            </w:tcBorders>
            <w:hideMark/>
          </w:tcPr>
          <w:p w14:paraId="401B9672" w14:textId="4DF01A41" w:rsidR="000C22A1" w:rsidRDefault="000C22A1" w:rsidP="00910A6F">
            <w:pPr>
              <w:pStyle w:val="AccredTemplate"/>
              <w:numPr>
                <w:ilvl w:val="0"/>
                <w:numId w:val="70"/>
              </w:numPr>
              <w:rPr>
                <w:i w:val="0"/>
                <w:iCs w:val="0"/>
                <w:color w:val="auto"/>
                <w:sz w:val="22"/>
                <w:szCs w:val="22"/>
              </w:rPr>
            </w:pPr>
            <w:r>
              <w:rPr>
                <w:i w:val="0"/>
                <w:iCs w:val="0"/>
                <w:color w:val="auto"/>
                <w:sz w:val="22"/>
                <w:szCs w:val="22"/>
              </w:rPr>
              <w:t xml:space="preserve">interpret </w:t>
            </w:r>
            <w:r w:rsidR="00E32E94">
              <w:rPr>
                <w:i w:val="0"/>
                <w:iCs w:val="0"/>
                <w:color w:val="auto"/>
                <w:sz w:val="22"/>
                <w:szCs w:val="22"/>
              </w:rPr>
              <w:t xml:space="preserve">basic </w:t>
            </w:r>
            <w:r>
              <w:rPr>
                <w:i w:val="0"/>
                <w:iCs w:val="0"/>
                <w:color w:val="auto"/>
                <w:sz w:val="22"/>
                <w:szCs w:val="22"/>
              </w:rPr>
              <w:t>play-based research information</w:t>
            </w:r>
          </w:p>
        </w:tc>
      </w:tr>
      <w:tr w:rsidR="000C22A1" w14:paraId="554DFF90"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054717BC" w14:textId="77777777" w:rsidR="000C22A1" w:rsidRDefault="000C22A1">
            <w:pPr>
              <w:pStyle w:val="AccredTemplate"/>
              <w:rPr>
                <w:i w:val="0"/>
                <w:iCs w:val="0"/>
                <w:color w:val="auto"/>
                <w:sz w:val="22"/>
                <w:szCs w:val="22"/>
              </w:rPr>
            </w:pPr>
            <w:r>
              <w:rPr>
                <w:i w:val="0"/>
                <w:iCs w:val="0"/>
                <w:color w:val="auto"/>
                <w:sz w:val="22"/>
                <w:szCs w:val="22"/>
              </w:rPr>
              <w:t>Numeracy skills to:</w:t>
            </w:r>
          </w:p>
        </w:tc>
        <w:tc>
          <w:tcPr>
            <w:tcW w:w="6663" w:type="dxa"/>
            <w:gridSpan w:val="2"/>
            <w:tcBorders>
              <w:top w:val="single" w:sz="4" w:space="0" w:color="auto"/>
              <w:left w:val="nil"/>
              <w:bottom w:val="single" w:sz="4" w:space="0" w:color="auto"/>
              <w:right w:val="single" w:sz="4" w:space="0" w:color="auto"/>
            </w:tcBorders>
            <w:hideMark/>
          </w:tcPr>
          <w:p w14:paraId="13664411"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apply spatial awareness to childcare setting design and function</w:t>
            </w:r>
          </w:p>
        </w:tc>
      </w:tr>
      <w:tr w:rsidR="000C22A1" w14:paraId="1A18461B"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2C522AC7" w14:textId="77777777" w:rsidR="000C22A1" w:rsidRDefault="000C22A1">
            <w:pPr>
              <w:pStyle w:val="AccredTemplate"/>
              <w:rPr>
                <w:i w:val="0"/>
                <w:iCs w:val="0"/>
                <w:color w:val="auto"/>
                <w:sz w:val="22"/>
                <w:szCs w:val="22"/>
              </w:rPr>
            </w:pPr>
            <w:r>
              <w:rPr>
                <w:i w:val="0"/>
                <w:iCs w:val="0"/>
                <w:color w:val="auto"/>
                <w:sz w:val="22"/>
                <w:szCs w:val="22"/>
              </w:rPr>
              <w:t>Problem-solving skills to:</w:t>
            </w:r>
          </w:p>
        </w:tc>
        <w:tc>
          <w:tcPr>
            <w:tcW w:w="6663" w:type="dxa"/>
            <w:gridSpan w:val="2"/>
            <w:tcBorders>
              <w:top w:val="single" w:sz="4" w:space="0" w:color="auto"/>
              <w:left w:val="nil"/>
              <w:bottom w:val="single" w:sz="4" w:space="0" w:color="auto"/>
              <w:right w:val="single" w:sz="4" w:space="0" w:color="auto"/>
            </w:tcBorders>
            <w:hideMark/>
          </w:tcPr>
          <w:p w14:paraId="673FEA9C"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mitigate safety risks in use of play resources and materials</w:t>
            </w:r>
          </w:p>
        </w:tc>
      </w:tr>
      <w:tr w:rsidR="000C22A1" w14:paraId="720DDC1C" w14:textId="77777777" w:rsidTr="00D6356E">
        <w:trPr>
          <w:gridBefore w:val="1"/>
          <w:wBefore w:w="20" w:type="dxa"/>
          <w:trHeight w:val="31"/>
        </w:trPr>
        <w:tc>
          <w:tcPr>
            <w:tcW w:w="3402" w:type="dxa"/>
            <w:gridSpan w:val="2"/>
            <w:tcBorders>
              <w:top w:val="single" w:sz="4" w:space="0" w:color="auto"/>
              <w:left w:val="single" w:sz="4" w:space="0" w:color="auto"/>
              <w:bottom w:val="single" w:sz="4" w:space="0" w:color="auto"/>
              <w:right w:val="single" w:sz="4" w:space="0" w:color="auto"/>
            </w:tcBorders>
            <w:hideMark/>
          </w:tcPr>
          <w:p w14:paraId="30462EB6" w14:textId="77777777" w:rsidR="000C22A1" w:rsidRDefault="000C22A1">
            <w:pPr>
              <w:pStyle w:val="AccredTemplate"/>
              <w:rPr>
                <w:i w:val="0"/>
                <w:iCs w:val="0"/>
                <w:color w:val="auto"/>
                <w:sz w:val="22"/>
                <w:szCs w:val="22"/>
              </w:rPr>
            </w:pPr>
            <w:r>
              <w:rPr>
                <w:i w:val="0"/>
                <w:iCs w:val="0"/>
                <w:color w:val="auto"/>
                <w:sz w:val="22"/>
                <w:szCs w:val="22"/>
              </w:rPr>
              <w:t>Digital literacy skills to:</w:t>
            </w:r>
          </w:p>
        </w:tc>
        <w:tc>
          <w:tcPr>
            <w:tcW w:w="6663" w:type="dxa"/>
            <w:gridSpan w:val="2"/>
            <w:tcBorders>
              <w:top w:val="single" w:sz="4" w:space="0" w:color="auto"/>
              <w:left w:val="nil"/>
              <w:bottom w:val="single" w:sz="4" w:space="0" w:color="auto"/>
              <w:right w:val="single" w:sz="4" w:space="0" w:color="auto"/>
            </w:tcBorders>
            <w:hideMark/>
          </w:tcPr>
          <w:p w14:paraId="0F7AB8BD" w14:textId="77777777" w:rsidR="000C22A1" w:rsidRDefault="000C22A1" w:rsidP="00910A6F">
            <w:pPr>
              <w:pStyle w:val="AccredTemplate"/>
              <w:numPr>
                <w:ilvl w:val="0"/>
                <w:numId w:val="70"/>
              </w:numPr>
              <w:rPr>
                <w:i w:val="0"/>
                <w:iCs w:val="0"/>
                <w:color w:val="auto"/>
                <w:sz w:val="22"/>
                <w:szCs w:val="22"/>
              </w:rPr>
            </w:pPr>
            <w:r>
              <w:rPr>
                <w:i w:val="0"/>
                <w:iCs w:val="0"/>
                <w:color w:val="auto"/>
                <w:sz w:val="22"/>
                <w:szCs w:val="22"/>
              </w:rPr>
              <w:t>search the internet for play-based information</w:t>
            </w:r>
          </w:p>
        </w:tc>
      </w:tr>
      <w:tr w:rsidR="000C22A1" w14:paraId="62A19122" w14:textId="77777777" w:rsidTr="00F93293">
        <w:trPr>
          <w:gridBefore w:val="1"/>
          <w:wBefore w:w="20" w:type="dxa"/>
          <w:trHeight w:val="694"/>
        </w:trPr>
        <w:tc>
          <w:tcPr>
            <w:tcW w:w="2762" w:type="dxa"/>
            <w:tcBorders>
              <w:top w:val="dotted" w:sz="4" w:space="0" w:color="888B8D" w:themeColor="accent2"/>
              <w:left w:val="nil"/>
              <w:bottom w:val="dotted" w:sz="2" w:space="0" w:color="888B8D" w:themeColor="accent2"/>
              <w:right w:val="dotted" w:sz="4" w:space="0" w:color="888B8D" w:themeColor="accent2"/>
            </w:tcBorders>
            <w:hideMark/>
          </w:tcPr>
          <w:p w14:paraId="47CD54AE" w14:textId="77777777" w:rsidR="000C22A1" w:rsidRDefault="000C22A1">
            <w:pPr>
              <w:spacing w:before="120" w:after="120"/>
              <w:rPr>
                <w:rFonts w:ascii="Arial" w:hAnsi="Arial" w:cs="Arial"/>
                <w:b/>
                <w:color w:val="103D64"/>
                <w:sz w:val="22"/>
                <w:szCs w:val="22"/>
                <w:lang w:val="en-GB"/>
              </w:rPr>
            </w:pPr>
            <w:r>
              <w:rPr>
                <w:rFonts w:ascii="Arial" w:hAnsi="Arial" w:cs="Arial"/>
                <w:b/>
                <w:color w:val="103D64"/>
                <w:sz w:val="22"/>
                <w:szCs w:val="22"/>
                <w:lang w:val="en-GB"/>
              </w:rPr>
              <w:t xml:space="preserve">Unit Mapping Information </w:t>
            </w:r>
          </w:p>
        </w:tc>
        <w:tc>
          <w:tcPr>
            <w:tcW w:w="7303" w:type="dxa"/>
            <w:gridSpan w:val="3"/>
            <w:tcBorders>
              <w:top w:val="dotted" w:sz="4" w:space="0" w:color="888B8D" w:themeColor="accent2"/>
              <w:left w:val="dotted" w:sz="4" w:space="0" w:color="888B8D" w:themeColor="accent2"/>
              <w:bottom w:val="single" w:sz="4" w:space="0" w:color="auto"/>
              <w:right w:val="nil"/>
            </w:tcBorders>
            <w:hideMark/>
          </w:tcPr>
          <w:p w14:paraId="2B367134" w14:textId="77777777" w:rsidR="000C22A1" w:rsidRDefault="000C22A1">
            <w:pPr>
              <w:pStyle w:val="AccredTemplate"/>
              <w:rPr>
                <w:sz w:val="22"/>
                <w:szCs w:val="22"/>
              </w:rPr>
            </w:pPr>
            <w:r>
              <w:rPr>
                <w:i w:val="0"/>
                <w:iCs w:val="0"/>
                <w:color w:val="auto"/>
                <w:sz w:val="22"/>
                <w:szCs w:val="22"/>
              </w:rPr>
              <w:t>New unit, no equivalent unit.</w:t>
            </w:r>
          </w:p>
        </w:tc>
      </w:tr>
    </w:tbl>
    <w:p w14:paraId="06DF3943" w14:textId="4A800B0F" w:rsidR="000C22A1" w:rsidRDefault="000C22A1" w:rsidP="00F93293">
      <w:pPr>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0C22A1" w14:paraId="0E706F99" w14:textId="77777777" w:rsidTr="000C22A1">
        <w:trPr>
          <w:trHeight w:val="363"/>
        </w:trPr>
        <w:tc>
          <w:tcPr>
            <w:tcW w:w="10065" w:type="dxa"/>
            <w:gridSpan w:val="2"/>
            <w:tcBorders>
              <w:top w:val="nil"/>
              <w:left w:val="single" w:sz="4" w:space="0" w:color="auto"/>
              <w:bottom w:val="nil"/>
              <w:right w:val="single" w:sz="4" w:space="0" w:color="auto"/>
            </w:tcBorders>
            <w:shd w:val="clear" w:color="auto" w:fill="103D64" w:themeFill="text2"/>
            <w:hideMark/>
          </w:tcPr>
          <w:p w14:paraId="3CA48433" w14:textId="77777777" w:rsidR="000C22A1" w:rsidRDefault="000C22A1">
            <w:pPr>
              <w:pStyle w:val="VRQAIntro"/>
              <w:spacing w:before="60" w:after="0"/>
              <w:rPr>
                <w:b/>
                <w:color w:val="FFFFFF" w:themeColor="background1"/>
                <w:sz w:val="22"/>
                <w:szCs w:val="22"/>
              </w:rPr>
            </w:pPr>
            <w:r>
              <w:rPr>
                <w:b/>
                <w:color w:val="FFFFFF" w:themeColor="background1"/>
                <w:sz w:val="22"/>
                <w:szCs w:val="22"/>
              </w:rPr>
              <w:lastRenderedPageBreak/>
              <w:t xml:space="preserve">Assessment Requirements </w:t>
            </w:r>
          </w:p>
        </w:tc>
      </w:tr>
      <w:tr w:rsidR="000C22A1" w14:paraId="292B4FEF" w14:textId="77777777" w:rsidTr="000C22A1">
        <w:trPr>
          <w:trHeight w:val="561"/>
        </w:trPr>
        <w:tc>
          <w:tcPr>
            <w:tcW w:w="2283" w:type="dxa"/>
            <w:tcBorders>
              <w:top w:val="nil"/>
              <w:left w:val="nil"/>
              <w:bottom w:val="nil"/>
              <w:right w:val="dotted" w:sz="4" w:space="0" w:color="888B8D" w:themeColor="accent2"/>
            </w:tcBorders>
            <w:hideMark/>
          </w:tcPr>
          <w:p w14:paraId="0A75F69C" w14:textId="77777777" w:rsidR="000C22A1" w:rsidRDefault="000C22A1">
            <w:pPr>
              <w:pStyle w:val="AccredTemplate"/>
              <w:rPr>
                <w:i w:val="0"/>
                <w:iCs w:val="0"/>
                <w:sz w:val="22"/>
                <w:szCs w:val="22"/>
              </w:rPr>
            </w:pPr>
            <w:r>
              <w:rPr>
                <w:b/>
                <w:i w:val="0"/>
                <w:iCs w:val="0"/>
                <w:color w:val="103D64"/>
                <w:sz w:val="22"/>
                <w:szCs w:val="22"/>
              </w:rPr>
              <w:t>Title</w:t>
            </w:r>
          </w:p>
        </w:tc>
        <w:tc>
          <w:tcPr>
            <w:tcW w:w="7782" w:type="dxa"/>
            <w:tcBorders>
              <w:top w:val="nil"/>
              <w:left w:val="dotted" w:sz="4" w:space="0" w:color="888B8D" w:themeColor="accent2"/>
              <w:bottom w:val="nil"/>
              <w:right w:val="nil"/>
            </w:tcBorders>
            <w:hideMark/>
          </w:tcPr>
          <w:p w14:paraId="6A8270B9" w14:textId="61590EDD" w:rsidR="000C22A1" w:rsidRDefault="000C22A1">
            <w:pPr>
              <w:pStyle w:val="AccredTemplate"/>
              <w:rPr>
                <w:bCs/>
                <w:sz w:val="22"/>
                <w:szCs w:val="22"/>
              </w:rPr>
            </w:pPr>
            <w:r>
              <w:rPr>
                <w:bCs/>
                <w:i w:val="0"/>
                <w:iCs w:val="0"/>
                <w:color w:val="auto"/>
                <w:sz w:val="22"/>
                <w:szCs w:val="22"/>
              </w:rPr>
              <w:t xml:space="preserve">Assessment Requirements for </w:t>
            </w:r>
            <w:r w:rsidR="00E44300">
              <w:rPr>
                <w:b/>
                <w:i w:val="0"/>
                <w:iCs w:val="0"/>
                <w:color w:val="auto"/>
                <w:sz w:val="22"/>
                <w:szCs w:val="22"/>
              </w:rPr>
              <w:t>VU23702</w:t>
            </w:r>
            <w:r>
              <w:rPr>
                <w:bCs/>
                <w:i w:val="0"/>
                <w:iCs w:val="0"/>
                <w:color w:val="auto"/>
                <w:sz w:val="22"/>
                <w:szCs w:val="22"/>
              </w:rPr>
              <w:t xml:space="preserve"> </w:t>
            </w:r>
            <w:r w:rsidR="00515AA4" w:rsidRPr="008247DC">
              <w:rPr>
                <w:b/>
                <w:i w:val="0"/>
                <w:iCs w:val="0"/>
                <w:color w:val="auto"/>
                <w:sz w:val="22"/>
                <w:szCs w:val="22"/>
              </w:rPr>
              <w:t>Develop techniques that s</w:t>
            </w:r>
            <w:r w:rsidRPr="00515AA4">
              <w:rPr>
                <w:b/>
                <w:i w:val="0"/>
                <w:iCs w:val="0"/>
                <w:color w:val="auto"/>
                <w:sz w:val="22"/>
                <w:szCs w:val="22"/>
              </w:rPr>
              <w:t>upport</w:t>
            </w:r>
            <w:r>
              <w:rPr>
                <w:b/>
                <w:bCs/>
                <w:i w:val="0"/>
                <w:iCs w:val="0"/>
                <w:color w:val="auto"/>
                <w:sz w:val="22"/>
                <w:szCs w:val="22"/>
              </w:rPr>
              <w:t xml:space="preserve"> children’s learning and development through play</w:t>
            </w:r>
            <w:r>
              <w:rPr>
                <w:bCs/>
                <w:i w:val="0"/>
                <w:iCs w:val="0"/>
                <w:color w:val="auto"/>
                <w:sz w:val="22"/>
                <w:szCs w:val="22"/>
              </w:rPr>
              <w:t xml:space="preserve"> </w:t>
            </w:r>
          </w:p>
        </w:tc>
      </w:tr>
      <w:tr w:rsidR="000C22A1" w14:paraId="7A90CDC8" w14:textId="77777777" w:rsidTr="000C22A1">
        <w:trPr>
          <w:trHeight w:val="561"/>
        </w:trPr>
        <w:tc>
          <w:tcPr>
            <w:tcW w:w="2283" w:type="dxa"/>
            <w:tcBorders>
              <w:top w:val="nil"/>
              <w:left w:val="nil"/>
              <w:bottom w:val="dotted" w:sz="4" w:space="0" w:color="888B8D" w:themeColor="accent2"/>
              <w:right w:val="dotted" w:sz="4" w:space="0" w:color="888B8D" w:themeColor="accent2"/>
            </w:tcBorders>
            <w:hideMark/>
          </w:tcPr>
          <w:p w14:paraId="7DA65EC9" w14:textId="77777777" w:rsidR="000C22A1" w:rsidRDefault="000C22A1">
            <w:pPr>
              <w:pStyle w:val="AccredTemplate"/>
              <w:rPr>
                <w:b/>
                <w:i w:val="0"/>
                <w:iCs w:val="0"/>
                <w:color w:val="103D64"/>
                <w:sz w:val="22"/>
                <w:szCs w:val="22"/>
              </w:rPr>
            </w:pPr>
            <w:r>
              <w:rPr>
                <w:b/>
                <w:i w:val="0"/>
                <w:iCs w:val="0"/>
                <w:color w:val="103D64"/>
                <w:sz w:val="22"/>
                <w:szCs w:val="22"/>
              </w:rPr>
              <w:t>Performance Evidence</w:t>
            </w:r>
          </w:p>
        </w:tc>
        <w:tc>
          <w:tcPr>
            <w:tcW w:w="7782" w:type="dxa"/>
            <w:tcBorders>
              <w:top w:val="nil"/>
              <w:left w:val="dotted" w:sz="4" w:space="0" w:color="888B8D" w:themeColor="accent2"/>
              <w:bottom w:val="dotted" w:sz="4" w:space="0" w:color="888B8D" w:themeColor="accent2"/>
              <w:right w:val="nil"/>
            </w:tcBorders>
            <w:hideMark/>
          </w:tcPr>
          <w:p w14:paraId="5DC5802B" w14:textId="37C2ED94" w:rsidR="00440BBB" w:rsidRPr="000F6814" w:rsidRDefault="000C22A1">
            <w:pPr>
              <w:pStyle w:val="AccredTemplate"/>
              <w:rPr>
                <w:i w:val="0"/>
                <w:iCs w:val="0"/>
                <w:color w:val="auto"/>
                <w:sz w:val="22"/>
                <w:szCs w:val="22"/>
              </w:rPr>
            </w:pPr>
            <w:r w:rsidRPr="000F6814">
              <w:rPr>
                <w:i w:val="0"/>
                <w:iCs w:val="0"/>
                <w:color w:val="auto"/>
                <w:sz w:val="22"/>
                <w:szCs w:val="22"/>
              </w:rPr>
              <w:t xml:space="preserve">There must be evidence the learner has completed the tasks outlined in the elements, performance criteria and foundation skills </w:t>
            </w:r>
            <w:r w:rsidR="00DB1268" w:rsidRPr="000F6814">
              <w:rPr>
                <w:i w:val="0"/>
                <w:iCs w:val="0"/>
                <w:color w:val="auto"/>
                <w:sz w:val="22"/>
                <w:szCs w:val="22"/>
              </w:rPr>
              <w:t>of this unit including evidence of the ability to</w:t>
            </w:r>
            <w:r w:rsidR="00DB1268" w:rsidRPr="000F6814" w:rsidDel="00DB1268">
              <w:rPr>
                <w:i w:val="0"/>
                <w:iCs w:val="0"/>
                <w:color w:val="auto"/>
                <w:sz w:val="22"/>
                <w:szCs w:val="22"/>
              </w:rPr>
              <w:t xml:space="preserve"> </w:t>
            </w:r>
            <w:r w:rsidR="00B63303" w:rsidRPr="000F6814">
              <w:rPr>
                <w:i w:val="0"/>
                <w:iCs w:val="0"/>
                <w:color w:val="auto"/>
                <w:sz w:val="22"/>
                <w:szCs w:val="22"/>
              </w:rPr>
              <w:t xml:space="preserve">develop and apply techniques </w:t>
            </w:r>
            <w:r w:rsidR="00B61869" w:rsidRPr="000F6814">
              <w:rPr>
                <w:i w:val="0"/>
                <w:iCs w:val="0"/>
                <w:color w:val="auto"/>
                <w:sz w:val="22"/>
                <w:szCs w:val="22"/>
              </w:rPr>
              <w:t>on two</w:t>
            </w:r>
            <w:r w:rsidR="006E2843" w:rsidRPr="000F6814">
              <w:rPr>
                <w:i w:val="0"/>
                <w:iCs w:val="0"/>
                <w:color w:val="auto"/>
                <w:sz w:val="22"/>
                <w:szCs w:val="22"/>
              </w:rPr>
              <w:t xml:space="preserve"> </w:t>
            </w:r>
            <w:r w:rsidR="005716DC">
              <w:rPr>
                <w:i w:val="0"/>
                <w:iCs w:val="0"/>
                <w:color w:val="auto"/>
                <w:sz w:val="22"/>
                <w:szCs w:val="22"/>
              </w:rPr>
              <w:t>(2) occa</w:t>
            </w:r>
            <w:r w:rsidR="00B61869" w:rsidRPr="000F6814">
              <w:rPr>
                <w:i w:val="0"/>
                <w:iCs w:val="0"/>
                <w:color w:val="auto"/>
                <w:sz w:val="22"/>
                <w:szCs w:val="22"/>
              </w:rPr>
              <w:t xml:space="preserve">sions </w:t>
            </w:r>
            <w:r w:rsidR="00B63303" w:rsidRPr="000F6814">
              <w:rPr>
                <w:i w:val="0"/>
                <w:iCs w:val="0"/>
                <w:color w:val="auto"/>
                <w:sz w:val="22"/>
                <w:szCs w:val="22"/>
              </w:rPr>
              <w:t>that</w:t>
            </w:r>
            <w:r w:rsidR="00440BBB" w:rsidRPr="000F6814">
              <w:rPr>
                <w:i w:val="0"/>
                <w:iCs w:val="0"/>
                <w:color w:val="auto"/>
                <w:sz w:val="22"/>
                <w:szCs w:val="22"/>
              </w:rPr>
              <w:t>:</w:t>
            </w:r>
          </w:p>
          <w:p w14:paraId="2C9A9236" w14:textId="381FA661" w:rsidR="00440BBB" w:rsidRPr="000F6814" w:rsidRDefault="00B63303" w:rsidP="000F6814">
            <w:pPr>
              <w:pStyle w:val="AccredTemplate"/>
              <w:numPr>
                <w:ilvl w:val="0"/>
                <w:numId w:val="60"/>
              </w:numPr>
              <w:rPr>
                <w:i w:val="0"/>
                <w:iCs w:val="0"/>
                <w:color w:val="auto"/>
                <w:sz w:val="22"/>
                <w:szCs w:val="22"/>
              </w:rPr>
            </w:pPr>
            <w:r w:rsidRPr="000F6814">
              <w:rPr>
                <w:i w:val="0"/>
                <w:iCs w:val="0"/>
                <w:color w:val="auto"/>
                <w:sz w:val="22"/>
                <w:szCs w:val="22"/>
              </w:rPr>
              <w:t>establish and support</w:t>
            </w:r>
            <w:r w:rsidR="00440BBB" w:rsidRPr="000F6814">
              <w:rPr>
                <w:i w:val="0"/>
                <w:iCs w:val="0"/>
                <w:color w:val="auto"/>
                <w:sz w:val="22"/>
                <w:szCs w:val="22"/>
              </w:rPr>
              <w:t xml:space="preserve"> a play based environment </w:t>
            </w:r>
          </w:p>
          <w:p w14:paraId="728F327D" w14:textId="5C998A4B" w:rsidR="000C22A1" w:rsidRPr="000F6814" w:rsidRDefault="00440BBB" w:rsidP="000F6814">
            <w:pPr>
              <w:pStyle w:val="AccredTemplate"/>
              <w:numPr>
                <w:ilvl w:val="0"/>
                <w:numId w:val="60"/>
              </w:numPr>
              <w:rPr>
                <w:color w:val="auto"/>
              </w:rPr>
            </w:pPr>
            <w:r w:rsidRPr="000F6814">
              <w:rPr>
                <w:i w:val="0"/>
                <w:iCs w:val="0"/>
                <w:color w:val="auto"/>
                <w:sz w:val="22"/>
                <w:szCs w:val="22"/>
              </w:rPr>
              <w:t>use play based approaches that supports the benefits of play for childrens’ development.</w:t>
            </w:r>
          </w:p>
        </w:tc>
      </w:tr>
      <w:tr w:rsidR="000C22A1" w14:paraId="541406D5"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203372E9" w14:textId="77777777" w:rsidR="000C22A1" w:rsidRDefault="000C22A1">
            <w:pPr>
              <w:pStyle w:val="AccredTemplate"/>
              <w:rPr>
                <w:b/>
                <w:i w:val="0"/>
                <w:iCs w:val="0"/>
                <w:color w:val="103D64"/>
                <w:sz w:val="22"/>
                <w:szCs w:val="22"/>
              </w:rPr>
            </w:pPr>
            <w:r>
              <w:rPr>
                <w:b/>
                <w:i w:val="0"/>
                <w:iCs w:val="0"/>
                <w:color w:val="103D64"/>
                <w:sz w:val="22"/>
                <w:szCs w:val="22"/>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hideMark/>
          </w:tcPr>
          <w:p w14:paraId="70CC14DB" w14:textId="77777777" w:rsidR="000C22A1" w:rsidRDefault="000C22A1">
            <w:pPr>
              <w:pStyle w:val="AccredTemplate"/>
              <w:rPr>
                <w:i w:val="0"/>
                <w:iCs w:val="0"/>
                <w:color w:val="auto"/>
                <w:sz w:val="22"/>
                <w:szCs w:val="22"/>
              </w:rPr>
            </w:pPr>
            <w:r>
              <w:rPr>
                <w:i w:val="0"/>
                <w:iCs w:val="0"/>
                <w:color w:val="auto"/>
                <w:sz w:val="22"/>
                <w:szCs w:val="22"/>
              </w:rPr>
              <w:t>The learner must be able to demonstrate essential knowledge required to effectively do the task outlined in elements, performance criteria and foundation skills of this unit, manage the task and manage contingencies in the context of the work role. This includes knowledge of:</w:t>
            </w:r>
          </w:p>
          <w:p w14:paraId="604908F2"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the definition of play-based learning</w:t>
            </w:r>
          </w:p>
          <w:p w14:paraId="6CE921A0"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stages of play related to early childhood development including play for babies, toddlers and kinder aged children</w:t>
            </w:r>
          </w:p>
          <w:p w14:paraId="46BBDEAD"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different types of engagement with children (for play) based on their stage of development:</w:t>
            </w:r>
          </w:p>
          <w:p w14:paraId="305A6DE3" w14:textId="77777777" w:rsidR="000C22A1" w:rsidRDefault="000C22A1" w:rsidP="00910A6F">
            <w:pPr>
              <w:pStyle w:val="AccredTemplate"/>
              <w:numPr>
                <w:ilvl w:val="0"/>
                <w:numId w:val="72"/>
              </w:numPr>
              <w:rPr>
                <w:i w:val="0"/>
                <w:iCs w:val="0"/>
                <w:color w:val="auto"/>
                <w:sz w:val="22"/>
                <w:szCs w:val="22"/>
                <w:lang w:val="en"/>
              </w:rPr>
            </w:pPr>
            <w:r>
              <w:rPr>
                <w:i w:val="0"/>
                <w:iCs w:val="0"/>
                <w:color w:val="auto"/>
                <w:sz w:val="22"/>
                <w:szCs w:val="22"/>
                <w:lang w:val="en"/>
              </w:rPr>
              <w:t>songs and puppets to support language development</w:t>
            </w:r>
          </w:p>
          <w:p w14:paraId="18366B8B" w14:textId="77777777" w:rsidR="000C22A1" w:rsidRDefault="000C22A1" w:rsidP="00910A6F">
            <w:pPr>
              <w:pStyle w:val="AccredTemplate"/>
              <w:numPr>
                <w:ilvl w:val="0"/>
                <w:numId w:val="72"/>
              </w:numPr>
              <w:rPr>
                <w:i w:val="0"/>
                <w:iCs w:val="0"/>
                <w:color w:val="auto"/>
                <w:sz w:val="22"/>
                <w:szCs w:val="22"/>
                <w:lang w:val="en"/>
              </w:rPr>
            </w:pPr>
            <w:r>
              <w:rPr>
                <w:i w:val="0"/>
                <w:iCs w:val="0"/>
                <w:color w:val="auto"/>
                <w:sz w:val="22"/>
                <w:szCs w:val="22"/>
                <w:lang w:val="en"/>
              </w:rPr>
              <w:t>story reading for expression and questioning</w:t>
            </w:r>
          </w:p>
          <w:p w14:paraId="64B3787E" w14:textId="77777777" w:rsidR="00D67050" w:rsidRDefault="000C22A1" w:rsidP="00D67050">
            <w:pPr>
              <w:pStyle w:val="AccredTemplate"/>
              <w:numPr>
                <w:ilvl w:val="0"/>
                <w:numId w:val="72"/>
              </w:numPr>
              <w:rPr>
                <w:i w:val="0"/>
                <w:iCs w:val="0"/>
                <w:color w:val="auto"/>
                <w:sz w:val="22"/>
                <w:szCs w:val="22"/>
                <w:lang w:val="en"/>
              </w:rPr>
            </w:pPr>
            <w:r w:rsidRPr="00D67050">
              <w:rPr>
                <w:i w:val="0"/>
                <w:iCs w:val="0"/>
                <w:color w:val="auto"/>
                <w:sz w:val="22"/>
                <w:szCs w:val="22"/>
                <w:lang w:val="en"/>
              </w:rPr>
              <w:t xml:space="preserve">sensory experiences for </w:t>
            </w:r>
            <w:r w:rsidR="00D67050" w:rsidRPr="00D67050">
              <w:rPr>
                <w:i w:val="0"/>
                <w:iCs w:val="0"/>
                <w:color w:val="auto"/>
                <w:sz w:val="22"/>
                <w:szCs w:val="22"/>
                <w:lang w:val="en"/>
              </w:rPr>
              <w:t>physical development, spatial awareness and language development</w:t>
            </w:r>
            <w:r w:rsidR="00D67050">
              <w:rPr>
                <w:i w:val="0"/>
                <w:iCs w:val="0"/>
                <w:color w:val="auto"/>
                <w:sz w:val="22"/>
                <w:szCs w:val="22"/>
                <w:lang w:val="en"/>
              </w:rPr>
              <w:t xml:space="preserve"> </w:t>
            </w:r>
          </w:p>
          <w:p w14:paraId="76AFDE47" w14:textId="510FC2DD" w:rsidR="000C22A1" w:rsidRPr="00D67050" w:rsidRDefault="000C22A1" w:rsidP="00D67050">
            <w:pPr>
              <w:pStyle w:val="AccredTemplate"/>
              <w:numPr>
                <w:ilvl w:val="0"/>
                <w:numId w:val="71"/>
              </w:numPr>
              <w:ind w:left="360"/>
              <w:rPr>
                <w:i w:val="0"/>
                <w:iCs w:val="0"/>
                <w:color w:val="auto"/>
                <w:sz w:val="22"/>
                <w:szCs w:val="22"/>
                <w:lang w:val="en"/>
              </w:rPr>
            </w:pPr>
            <w:r w:rsidRPr="00D67050">
              <w:rPr>
                <w:i w:val="0"/>
                <w:iCs w:val="0"/>
                <w:color w:val="auto"/>
                <w:sz w:val="22"/>
                <w:szCs w:val="22"/>
                <w:lang w:val="en"/>
              </w:rPr>
              <w:t>values of play</w:t>
            </w:r>
          </w:p>
          <w:p w14:paraId="53EF504A" w14:textId="6F50F175" w:rsidR="000C22A1" w:rsidRDefault="000C22A1" w:rsidP="00910A6F">
            <w:pPr>
              <w:pStyle w:val="ListParagraph"/>
              <w:numPr>
                <w:ilvl w:val="0"/>
                <w:numId w:val="71"/>
              </w:numPr>
              <w:ind w:left="360"/>
              <w:rPr>
                <w:rFonts w:ascii="Arial" w:hAnsi="Arial" w:cs="Arial"/>
                <w:sz w:val="22"/>
                <w:szCs w:val="22"/>
                <w:lang w:val="en"/>
              </w:rPr>
            </w:pPr>
            <w:r>
              <w:rPr>
                <w:rFonts w:ascii="Arial" w:hAnsi="Arial" w:cs="Arial"/>
                <w:sz w:val="22"/>
                <w:szCs w:val="22"/>
                <w:lang w:val="en"/>
              </w:rPr>
              <w:t xml:space="preserve">types and features of </w:t>
            </w:r>
            <w:r w:rsidR="005716DC">
              <w:rPr>
                <w:rFonts w:ascii="Arial" w:hAnsi="Arial" w:cs="Arial"/>
                <w:sz w:val="22"/>
                <w:szCs w:val="22"/>
                <w:lang w:val="en"/>
              </w:rPr>
              <w:t>developmentally</w:t>
            </w:r>
            <w:r w:rsidR="003632DE">
              <w:rPr>
                <w:rFonts w:ascii="Arial" w:hAnsi="Arial" w:cs="Arial"/>
                <w:sz w:val="22"/>
                <w:szCs w:val="22"/>
                <w:lang w:val="en"/>
              </w:rPr>
              <w:t xml:space="preserve"> and </w:t>
            </w:r>
            <w:r>
              <w:rPr>
                <w:rFonts w:ascii="Arial" w:hAnsi="Arial" w:cs="Arial"/>
                <w:sz w:val="22"/>
                <w:szCs w:val="22"/>
                <w:lang w:val="en"/>
              </w:rPr>
              <w:t>age-appropriate play-based learning experiences in early childhood contexts</w:t>
            </w:r>
          </w:p>
          <w:p w14:paraId="1EE80286" w14:textId="77777777" w:rsidR="000C22A1" w:rsidRDefault="000C22A1" w:rsidP="00910A6F">
            <w:pPr>
              <w:pStyle w:val="ListParagraph"/>
              <w:numPr>
                <w:ilvl w:val="0"/>
                <w:numId w:val="73"/>
              </w:numPr>
              <w:rPr>
                <w:rFonts w:ascii="Arial" w:hAnsi="Arial" w:cs="Arial"/>
                <w:sz w:val="22"/>
                <w:szCs w:val="22"/>
                <w:lang w:val="en"/>
              </w:rPr>
            </w:pPr>
            <w:r>
              <w:rPr>
                <w:rFonts w:ascii="Arial" w:hAnsi="Arial" w:cs="Arial"/>
                <w:sz w:val="22"/>
                <w:szCs w:val="22"/>
                <w:lang w:val="en"/>
              </w:rPr>
              <w:t>structured with guidelines or rules including:</w:t>
            </w:r>
          </w:p>
          <w:p w14:paraId="45B587C6" w14:textId="77777777" w:rsidR="000C22A1" w:rsidRDefault="000C22A1" w:rsidP="00910A6F">
            <w:pPr>
              <w:pStyle w:val="ListParagraph"/>
              <w:numPr>
                <w:ilvl w:val="0"/>
                <w:numId w:val="74"/>
              </w:numPr>
              <w:rPr>
                <w:rFonts w:ascii="Arial" w:hAnsi="Arial" w:cs="Arial"/>
                <w:sz w:val="22"/>
                <w:szCs w:val="22"/>
                <w:lang w:val="en"/>
              </w:rPr>
            </w:pPr>
            <w:r>
              <w:rPr>
                <w:rFonts w:ascii="Arial" w:hAnsi="Arial" w:cs="Arial"/>
                <w:sz w:val="22"/>
                <w:szCs w:val="22"/>
                <w:lang w:val="en"/>
              </w:rPr>
              <w:t>games with others</w:t>
            </w:r>
          </w:p>
          <w:p w14:paraId="6026A081" w14:textId="77777777" w:rsidR="000C22A1" w:rsidRDefault="000C22A1" w:rsidP="00910A6F">
            <w:pPr>
              <w:pStyle w:val="ListParagraph"/>
              <w:numPr>
                <w:ilvl w:val="0"/>
                <w:numId w:val="74"/>
              </w:numPr>
              <w:rPr>
                <w:rFonts w:ascii="Arial" w:hAnsi="Arial" w:cs="Arial"/>
                <w:sz w:val="22"/>
                <w:szCs w:val="22"/>
                <w:lang w:val="en"/>
              </w:rPr>
            </w:pPr>
            <w:r>
              <w:rPr>
                <w:rFonts w:ascii="Arial" w:hAnsi="Arial" w:cs="Arial"/>
                <w:sz w:val="22"/>
                <w:szCs w:val="22"/>
                <w:lang w:val="en"/>
              </w:rPr>
              <w:t>digital games played alone</w:t>
            </w:r>
          </w:p>
          <w:p w14:paraId="44E84C14" w14:textId="77777777" w:rsidR="000C22A1" w:rsidRDefault="000C22A1" w:rsidP="00910A6F">
            <w:pPr>
              <w:pStyle w:val="ListParagraph"/>
              <w:numPr>
                <w:ilvl w:val="0"/>
                <w:numId w:val="73"/>
              </w:numPr>
              <w:rPr>
                <w:rFonts w:ascii="Arial" w:hAnsi="Arial" w:cs="Arial"/>
                <w:sz w:val="22"/>
                <w:szCs w:val="22"/>
                <w:lang w:val="en"/>
              </w:rPr>
            </w:pPr>
            <w:r>
              <w:rPr>
                <w:rFonts w:ascii="Arial" w:hAnsi="Arial" w:cs="Arial"/>
                <w:sz w:val="22"/>
                <w:szCs w:val="22"/>
                <w:lang w:val="en"/>
              </w:rPr>
              <w:t>unstructured free play that is self-paced including:</w:t>
            </w:r>
          </w:p>
          <w:p w14:paraId="1EBB8597" w14:textId="77777777" w:rsidR="000C22A1" w:rsidRDefault="000C22A1" w:rsidP="00910A6F">
            <w:pPr>
              <w:pStyle w:val="ListParagraph"/>
              <w:numPr>
                <w:ilvl w:val="0"/>
                <w:numId w:val="75"/>
              </w:numPr>
              <w:rPr>
                <w:rFonts w:ascii="Arial" w:hAnsi="Arial" w:cs="Arial"/>
                <w:sz w:val="22"/>
                <w:szCs w:val="22"/>
                <w:lang w:val="en"/>
              </w:rPr>
            </w:pPr>
            <w:r>
              <w:rPr>
                <w:rFonts w:ascii="Arial" w:hAnsi="Arial" w:cs="Arial"/>
                <w:sz w:val="22"/>
                <w:szCs w:val="22"/>
                <w:lang w:val="en"/>
              </w:rPr>
              <w:t>imagination using dress ups, make believe, improvised use of resources</w:t>
            </w:r>
          </w:p>
          <w:p w14:paraId="1B00C208" w14:textId="77777777" w:rsidR="000C22A1" w:rsidRDefault="000C22A1" w:rsidP="00910A6F">
            <w:pPr>
              <w:pStyle w:val="ListParagraph"/>
              <w:numPr>
                <w:ilvl w:val="0"/>
                <w:numId w:val="75"/>
              </w:numPr>
              <w:rPr>
                <w:rFonts w:ascii="Arial" w:hAnsi="Arial" w:cs="Arial"/>
                <w:sz w:val="22"/>
                <w:szCs w:val="22"/>
                <w:lang w:val="en"/>
              </w:rPr>
            </w:pPr>
            <w:r>
              <w:rPr>
                <w:rFonts w:ascii="Arial" w:hAnsi="Arial" w:cs="Arial"/>
                <w:sz w:val="22"/>
                <w:szCs w:val="22"/>
                <w:lang w:val="en"/>
              </w:rPr>
              <w:t>creativity using art and music</w:t>
            </w:r>
          </w:p>
          <w:p w14:paraId="07206E06"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basic principles of play-based theories</w:t>
            </w:r>
          </w:p>
          <w:p w14:paraId="022989BD"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learn through active engagement</w:t>
            </w:r>
          </w:p>
          <w:p w14:paraId="0E95DBEC"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are naturally curious</w:t>
            </w:r>
          </w:p>
          <w:p w14:paraId="2622B26C" w14:textId="77777777" w:rsidR="000C22A1" w:rsidRDefault="000C22A1" w:rsidP="00910A6F">
            <w:pPr>
              <w:pStyle w:val="AccredTemplate"/>
              <w:numPr>
                <w:ilvl w:val="0"/>
                <w:numId w:val="76"/>
              </w:numPr>
              <w:rPr>
                <w:i w:val="0"/>
                <w:iCs w:val="0"/>
                <w:color w:val="auto"/>
                <w:sz w:val="22"/>
                <w:szCs w:val="22"/>
                <w:lang w:val="en"/>
              </w:rPr>
            </w:pPr>
            <w:r>
              <w:rPr>
                <w:i w:val="0"/>
                <w:iCs w:val="0"/>
                <w:color w:val="auto"/>
                <w:sz w:val="22"/>
                <w:szCs w:val="22"/>
                <w:lang w:val="en"/>
              </w:rPr>
              <w:t>children learn by exploring</w:t>
            </w:r>
          </w:p>
          <w:p w14:paraId="1C23A0DE"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benefits of play for childhood learning and development</w:t>
            </w:r>
          </w:p>
          <w:p w14:paraId="1DDF3101"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physical development</w:t>
            </w:r>
          </w:p>
          <w:p w14:paraId="1667AA5D"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social and emotional development</w:t>
            </w:r>
          </w:p>
          <w:p w14:paraId="21FF71B3"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cognitive development</w:t>
            </w:r>
          </w:p>
          <w:p w14:paraId="5FB9B78B" w14:textId="77777777" w:rsidR="000C22A1" w:rsidRDefault="000C22A1" w:rsidP="00910A6F">
            <w:pPr>
              <w:pStyle w:val="AccredTemplate"/>
              <w:numPr>
                <w:ilvl w:val="0"/>
                <w:numId w:val="77"/>
              </w:numPr>
              <w:rPr>
                <w:i w:val="0"/>
                <w:iCs w:val="0"/>
                <w:color w:val="auto"/>
                <w:sz w:val="22"/>
                <w:szCs w:val="22"/>
                <w:lang w:val="en"/>
              </w:rPr>
            </w:pPr>
            <w:r>
              <w:rPr>
                <w:i w:val="0"/>
                <w:iCs w:val="0"/>
                <w:color w:val="auto"/>
                <w:sz w:val="22"/>
                <w:szCs w:val="22"/>
                <w:lang w:val="en"/>
              </w:rPr>
              <w:t>language and literacy development</w:t>
            </w:r>
          </w:p>
          <w:p w14:paraId="72C32F54" w14:textId="050BC49B"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rPr>
              <w:lastRenderedPageBreak/>
              <w:t xml:space="preserve">simple </w:t>
            </w:r>
            <w:r w:rsidR="000C22A1">
              <w:rPr>
                <w:i w:val="0"/>
                <w:iCs w:val="0"/>
                <w:color w:val="auto"/>
                <w:sz w:val="22"/>
                <w:szCs w:val="22"/>
              </w:rPr>
              <w:t>approaches that support children’s learning and development through play</w:t>
            </w:r>
          </w:p>
          <w:p w14:paraId="44FB8F91"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music and movement</w:t>
            </w:r>
          </w:p>
          <w:p w14:paraId="01BF96CE"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sensory play</w:t>
            </w:r>
          </w:p>
          <w:p w14:paraId="2E090A3E"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construction play</w:t>
            </w:r>
          </w:p>
          <w:p w14:paraId="2BDAC937"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rPr>
              <w:t>gross motor / physical play</w:t>
            </w:r>
          </w:p>
          <w:p w14:paraId="0366018D"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lang w:val="en"/>
              </w:rPr>
              <w:t>imaginative play</w:t>
            </w:r>
          </w:p>
          <w:p w14:paraId="7B562508" w14:textId="77777777" w:rsidR="000C22A1" w:rsidRDefault="000C22A1" w:rsidP="00910A6F">
            <w:pPr>
              <w:pStyle w:val="AccredTemplate"/>
              <w:numPr>
                <w:ilvl w:val="0"/>
                <w:numId w:val="78"/>
              </w:numPr>
              <w:rPr>
                <w:i w:val="0"/>
                <w:iCs w:val="0"/>
                <w:color w:val="auto"/>
                <w:sz w:val="22"/>
                <w:szCs w:val="22"/>
                <w:lang w:val="en"/>
              </w:rPr>
            </w:pPr>
            <w:r>
              <w:rPr>
                <w:i w:val="0"/>
                <w:iCs w:val="0"/>
                <w:color w:val="auto"/>
                <w:sz w:val="22"/>
                <w:szCs w:val="22"/>
                <w:lang w:val="en"/>
              </w:rPr>
              <w:t>creative arts</w:t>
            </w:r>
          </w:p>
          <w:p w14:paraId="32D7A78E" w14:textId="77777777"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types of techniques that support and extend play-based learning and development for children</w:t>
            </w:r>
          </w:p>
          <w:p w14:paraId="1643D1F9"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 xml:space="preserve">talk about what they are doing </w:t>
            </w:r>
          </w:p>
          <w:p w14:paraId="42DAF9B3"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ask questions about their play</w:t>
            </w:r>
          </w:p>
          <w:p w14:paraId="65AA235D" w14:textId="77777777" w:rsidR="000C22A1" w:rsidRDefault="000C22A1" w:rsidP="00910A6F">
            <w:pPr>
              <w:pStyle w:val="ListParagraph"/>
              <w:numPr>
                <w:ilvl w:val="0"/>
                <w:numId w:val="79"/>
              </w:numPr>
              <w:rPr>
                <w:rFonts w:ascii="Arial" w:hAnsi="Arial" w:cs="Arial"/>
                <w:sz w:val="22"/>
                <w:szCs w:val="22"/>
                <w:lang w:val="en"/>
              </w:rPr>
            </w:pPr>
            <w:r>
              <w:rPr>
                <w:rFonts w:ascii="Arial" w:hAnsi="Arial" w:cs="Arial"/>
                <w:sz w:val="22"/>
                <w:szCs w:val="22"/>
                <w:lang w:val="en"/>
              </w:rPr>
              <w:t>focus on the play activity process rather than the final product or answer</w:t>
            </w:r>
          </w:p>
          <w:p w14:paraId="4B1B90BC"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encourage curiosity</w:t>
            </w:r>
          </w:p>
          <w:p w14:paraId="7B8C4FFD"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promote experimentation to gain understanding</w:t>
            </w:r>
          </w:p>
          <w:p w14:paraId="50E598FE" w14:textId="77777777" w:rsidR="000C22A1" w:rsidRDefault="000C22A1" w:rsidP="00910A6F">
            <w:pPr>
              <w:pStyle w:val="AccredTemplate"/>
              <w:numPr>
                <w:ilvl w:val="0"/>
                <w:numId w:val="79"/>
              </w:numPr>
              <w:rPr>
                <w:i w:val="0"/>
                <w:iCs w:val="0"/>
                <w:color w:val="auto"/>
                <w:sz w:val="22"/>
                <w:szCs w:val="22"/>
                <w:lang w:val="en"/>
              </w:rPr>
            </w:pPr>
            <w:r>
              <w:rPr>
                <w:i w:val="0"/>
                <w:iCs w:val="0"/>
                <w:color w:val="auto"/>
                <w:sz w:val="22"/>
                <w:szCs w:val="22"/>
                <w:lang w:val="en"/>
              </w:rPr>
              <w:t>encourage a willingness to keep trying to support resilience and build confidence</w:t>
            </w:r>
          </w:p>
          <w:p w14:paraId="132B1A53" w14:textId="725BA6DB"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key </w:t>
            </w:r>
            <w:r w:rsidR="000C22A1">
              <w:rPr>
                <w:i w:val="0"/>
                <w:iCs w:val="0"/>
                <w:color w:val="auto"/>
                <w:sz w:val="22"/>
                <w:szCs w:val="22"/>
                <w:lang w:val="en"/>
              </w:rPr>
              <w:t>factors that determine selection of play-based experiences within a child care setting</w:t>
            </w:r>
          </w:p>
          <w:p w14:paraId="779D91A7" w14:textId="302E8FAA" w:rsidR="000C22A1"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key </w:t>
            </w:r>
            <w:r w:rsidR="000C22A1">
              <w:rPr>
                <w:i w:val="0"/>
                <w:iCs w:val="0"/>
                <w:color w:val="auto"/>
                <w:sz w:val="22"/>
                <w:szCs w:val="22"/>
                <w:lang w:val="en"/>
              </w:rPr>
              <w:t>factors that support safe and effective play-based experience room design and resourcing</w:t>
            </w:r>
          </w:p>
          <w:p w14:paraId="72E9BA03" w14:textId="721612A6"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basic safety risks related to play area resources and materials</w:t>
            </w:r>
          </w:p>
          <w:p w14:paraId="1594BFF1" w14:textId="258E4C5B" w:rsidR="0046444D" w:rsidRDefault="0002605D"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simple </w:t>
            </w:r>
            <w:r w:rsidR="0046444D">
              <w:rPr>
                <w:i w:val="0"/>
                <w:iCs w:val="0"/>
                <w:color w:val="auto"/>
                <w:sz w:val="22"/>
                <w:szCs w:val="22"/>
                <w:lang w:val="en"/>
              </w:rPr>
              <w:t>approaches that support coorporation and patience between children in group play</w:t>
            </w:r>
          </w:p>
          <w:p w14:paraId="0B91F928" w14:textId="55D813D2" w:rsidR="000C22A1" w:rsidRDefault="000C22A1" w:rsidP="00910A6F">
            <w:pPr>
              <w:pStyle w:val="AccredTemplate"/>
              <w:numPr>
                <w:ilvl w:val="0"/>
                <w:numId w:val="71"/>
              </w:numPr>
              <w:ind w:left="360"/>
              <w:rPr>
                <w:i w:val="0"/>
                <w:iCs w:val="0"/>
                <w:color w:val="auto"/>
                <w:sz w:val="22"/>
                <w:szCs w:val="22"/>
                <w:lang w:val="en"/>
              </w:rPr>
            </w:pPr>
            <w:r>
              <w:rPr>
                <w:i w:val="0"/>
                <w:iCs w:val="0"/>
                <w:color w:val="auto"/>
                <w:sz w:val="22"/>
                <w:szCs w:val="22"/>
                <w:lang w:val="en"/>
              </w:rPr>
              <w:t xml:space="preserve">attributes </w:t>
            </w:r>
            <w:r w:rsidR="0046444D">
              <w:rPr>
                <w:i w:val="0"/>
                <w:iCs w:val="0"/>
                <w:color w:val="auto"/>
                <w:sz w:val="22"/>
                <w:szCs w:val="22"/>
                <w:lang w:val="en"/>
              </w:rPr>
              <w:t xml:space="preserve">of early learning educators </w:t>
            </w:r>
            <w:r>
              <w:rPr>
                <w:i w:val="0"/>
                <w:iCs w:val="0"/>
                <w:color w:val="auto"/>
                <w:sz w:val="22"/>
                <w:szCs w:val="22"/>
                <w:lang w:val="en"/>
              </w:rPr>
              <w:t>that support effective play-based learning and development experiences</w:t>
            </w:r>
          </w:p>
          <w:p w14:paraId="7A1034F1"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enthusiasm</w:t>
            </w:r>
          </w:p>
          <w:p w14:paraId="5ACBF158"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passion and interest</w:t>
            </w:r>
          </w:p>
          <w:p w14:paraId="5CF6971B"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professionalism</w:t>
            </w:r>
          </w:p>
          <w:p w14:paraId="7B0FD45A"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creativity</w:t>
            </w:r>
          </w:p>
          <w:p w14:paraId="29526FF7"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respect</w:t>
            </w:r>
          </w:p>
          <w:p w14:paraId="5A9E2687"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organisation</w:t>
            </w:r>
          </w:p>
          <w:p w14:paraId="0038F40B"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active listening</w:t>
            </w:r>
          </w:p>
          <w:p w14:paraId="23F70C29" w14:textId="77777777"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situational awareness</w:t>
            </w:r>
          </w:p>
          <w:p w14:paraId="579A4348" w14:textId="1DA8F426" w:rsidR="000C22A1" w:rsidRDefault="000C22A1" w:rsidP="00910A6F">
            <w:pPr>
              <w:pStyle w:val="AccredTemplate"/>
              <w:numPr>
                <w:ilvl w:val="0"/>
                <w:numId w:val="80"/>
              </w:numPr>
              <w:rPr>
                <w:i w:val="0"/>
                <w:iCs w:val="0"/>
                <w:color w:val="auto"/>
                <w:sz w:val="22"/>
                <w:szCs w:val="22"/>
                <w:lang w:val="en"/>
              </w:rPr>
            </w:pPr>
            <w:r>
              <w:rPr>
                <w:i w:val="0"/>
                <w:iCs w:val="0"/>
                <w:color w:val="auto"/>
                <w:sz w:val="22"/>
                <w:szCs w:val="22"/>
                <w:lang w:val="en"/>
              </w:rPr>
              <w:t>energetic demeanor</w:t>
            </w:r>
            <w:r w:rsidR="00515AA4">
              <w:rPr>
                <w:i w:val="0"/>
                <w:iCs w:val="0"/>
                <w:color w:val="auto"/>
                <w:sz w:val="22"/>
                <w:szCs w:val="22"/>
                <w:lang w:val="en"/>
              </w:rPr>
              <w:t>.</w:t>
            </w:r>
          </w:p>
        </w:tc>
      </w:tr>
      <w:tr w:rsidR="000C22A1" w14:paraId="1D7FEDA7" w14:textId="77777777" w:rsidTr="000C22A1">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hideMark/>
          </w:tcPr>
          <w:p w14:paraId="1F5705E1" w14:textId="77777777" w:rsidR="000C22A1" w:rsidRDefault="000C22A1">
            <w:pPr>
              <w:pStyle w:val="AccredTemplate"/>
              <w:rPr>
                <w:b/>
                <w:i w:val="0"/>
                <w:iCs w:val="0"/>
                <w:color w:val="103D64"/>
                <w:sz w:val="22"/>
                <w:szCs w:val="22"/>
              </w:rPr>
            </w:pPr>
            <w:r>
              <w:rPr>
                <w:b/>
                <w:i w:val="0"/>
                <w:iCs w:val="0"/>
                <w:color w:val="103D64"/>
                <w:sz w:val="22"/>
                <w:szCs w:val="22"/>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68893CD0" w14:textId="36D26C5E" w:rsidR="000C22A1" w:rsidRDefault="000C22A1">
            <w:pPr>
              <w:pStyle w:val="AccredTemplate"/>
              <w:rPr>
                <w:i w:val="0"/>
                <w:iCs w:val="0"/>
                <w:color w:val="auto"/>
                <w:sz w:val="22"/>
                <w:szCs w:val="22"/>
              </w:rPr>
            </w:pPr>
            <w:r>
              <w:rPr>
                <w:i w:val="0"/>
                <w:iCs w:val="0"/>
                <w:color w:val="auto"/>
                <w:sz w:val="22"/>
                <w:szCs w:val="22"/>
              </w:rPr>
              <w:t>Skills in this unit must be demonstrated in a simulated environment</w:t>
            </w:r>
            <w:r w:rsidR="00E32E94">
              <w:rPr>
                <w:i w:val="0"/>
                <w:iCs w:val="0"/>
                <w:color w:val="auto"/>
                <w:sz w:val="22"/>
                <w:szCs w:val="22"/>
              </w:rPr>
              <w:t xml:space="preserve"> </w:t>
            </w:r>
            <w:r w:rsidR="00CD3A89">
              <w:rPr>
                <w:i w:val="0"/>
                <w:iCs w:val="0"/>
                <w:color w:val="auto"/>
                <w:sz w:val="22"/>
                <w:szCs w:val="22"/>
              </w:rPr>
              <w:t>reflecting the ECEC sector</w:t>
            </w:r>
            <w:r>
              <w:rPr>
                <w:i w:val="0"/>
                <w:iCs w:val="0"/>
                <w:color w:val="auto"/>
                <w:sz w:val="22"/>
                <w:szCs w:val="22"/>
              </w:rPr>
              <w:t xml:space="preserve">. </w:t>
            </w:r>
          </w:p>
          <w:p w14:paraId="73EEDA9D" w14:textId="77777777" w:rsidR="000C22A1" w:rsidRDefault="000C22A1">
            <w:pPr>
              <w:pStyle w:val="AccredTemplate"/>
              <w:rPr>
                <w:i w:val="0"/>
                <w:iCs w:val="0"/>
                <w:color w:val="auto"/>
                <w:sz w:val="22"/>
                <w:szCs w:val="22"/>
              </w:rPr>
            </w:pPr>
            <w:r>
              <w:rPr>
                <w:i w:val="0"/>
                <w:iCs w:val="0"/>
                <w:color w:val="auto"/>
                <w:sz w:val="22"/>
                <w:szCs w:val="22"/>
              </w:rPr>
              <w:lastRenderedPageBreak/>
              <w:t>Learners must have access to suitable facilities, equipment and resources including:</w:t>
            </w:r>
          </w:p>
          <w:p w14:paraId="2D45BE2F" w14:textId="1014EE77" w:rsidR="000C22A1" w:rsidRDefault="000C22A1" w:rsidP="00910A6F">
            <w:pPr>
              <w:pStyle w:val="AccredTemplate"/>
              <w:numPr>
                <w:ilvl w:val="0"/>
                <w:numId w:val="81"/>
              </w:numPr>
              <w:spacing w:after="60"/>
              <w:rPr>
                <w:i w:val="0"/>
                <w:iCs w:val="0"/>
                <w:color w:val="auto"/>
                <w:sz w:val="22"/>
                <w:szCs w:val="22"/>
              </w:rPr>
            </w:pPr>
            <w:r>
              <w:rPr>
                <w:i w:val="0"/>
                <w:iCs w:val="0"/>
                <w:color w:val="auto"/>
                <w:sz w:val="22"/>
                <w:szCs w:val="22"/>
              </w:rPr>
              <w:t>scenarios, via written or digital technology (video or virtual reality)</w:t>
            </w:r>
          </w:p>
          <w:p w14:paraId="0E0CF678" w14:textId="10830249" w:rsidR="00635D33" w:rsidRPr="00AB0B1E" w:rsidRDefault="00635D33" w:rsidP="00E32E94">
            <w:pPr>
              <w:pStyle w:val="AccredTemplate"/>
              <w:numPr>
                <w:ilvl w:val="0"/>
                <w:numId w:val="81"/>
              </w:numPr>
              <w:spacing w:after="60"/>
              <w:rPr>
                <w:i w:val="0"/>
                <w:iCs w:val="0"/>
                <w:color w:val="auto"/>
                <w:sz w:val="22"/>
                <w:szCs w:val="22"/>
              </w:rPr>
            </w:pPr>
            <w:r w:rsidRPr="00AB0B1E">
              <w:rPr>
                <w:i w:val="0"/>
                <w:iCs w:val="0"/>
                <w:color w:val="auto"/>
                <w:sz w:val="22"/>
                <w:szCs w:val="22"/>
              </w:rPr>
              <w:t>children must be</w:t>
            </w:r>
            <w:r w:rsidR="00E32E94">
              <w:rPr>
                <w:i w:val="0"/>
                <w:iCs w:val="0"/>
                <w:color w:val="auto"/>
                <w:sz w:val="22"/>
                <w:szCs w:val="22"/>
              </w:rPr>
              <w:t xml:space="preserve"> people </w:t>
            </w:r>
            <w:r w:rsidRPr="00AB0B1E">
              <w:rPr>
                <w:i w:val="0"/>
                <w:iCs w:val="0"/>
                <w:color w:val="auto"/>
                <w:sz w:val="22"/>
                <w:szCs w:val="22"/>
              </w:rPr>
              <w:t xml:space="preserve">who </w:t>
            </w:r>
            <w:r w:rsidR="00E32E94" w:rsidRPr="00E32E94">
              <w:rPr>
                <w:i w:val="0"/>
                <w:iCs w:val="0"/>
                <w:color w:val="auto"/>
                <w:sz w:val="22"/>
                <w:szCs w:val="22"/>
              </w:rPr>
              <w:t xml:space="preserve">play the role of children and </w:t>
            </w:r>
            <w:r w:rsidRPr="00AB0B1E">
              <w:rPr>
                <w:i w:val="0"/>
                <w:iCs w:val="0"/>
                <w:color w:val="auto"/>
                <w:sz w:val="22"/>
                <w:szCs w:val="22"/>
              </w:rPr>
              <w:t xml:space="preserve">participate in role plays or simulated </w:t>
            </w:r>
            <w:r w:rsidR="00923591" w:rsidRPr="00AB0B1E">
              <w:rPr>
                <w:i w:val="0"/>
                <w:iCs w:val="0"/>
                <w:color w:val="auto"/>
                <w:sz w:val="22"/>
                <w:szCs w:val="22"/>
              </w:rPr>
              <w:t>play</w:t>
            </w:r>
            <w:r w:rsidR="00915EF5" w:rsidRPr="00AB0B1E">
              <w:rPr>
                <w:i w:val="0"/>
                <w:iCs w:val="0"/>
                <w:color w:val="auto"/>
                <w:sz w:val="22"/>
                <w:szCs w:val="22"/>
              </w:rPr>
              <w:t>-based</w:t>
            </w:r>
            <w:r w:rsidR="00923591" w:rsidRPr="00AB0B1E">
              <w:rPr>
                <w:i w:val="0"/>
                <w:iCs w:val="0"/>
                <w:color w:val="auto"/>
                <w:sz w:val="22"/>
                <w:szCs w:val="22"/>
              </w:rPr>
              <w:t xml:space="preserve"> </w:t>
            </w:r>
            <w:r w:rsidRPr="00AB0B1E">
              <w:rPr>
                <w:i w:val="0"/>
                <w:iCs w:val="0"/>
                <w:color w:val="auto"/>
                <w:sz w:val="22"/>
                <w:szCs w:val="22"/>
              </w:rPr>
              <w:t xml:space="preserve">activities, set up for the purpose of assessment, in a simulated </w:t>
            </w:r>
            <w:r w:rsidR="00515AA4" w:rsidRPr="00AB0B1E">
              <w:rPr>
                <w:i w:val="0"/>
                <w:iCs w:val="0"/>
                <w:color w:val="auto"/>
                <w:sz w:val="22"/>
                <w:szCs w:val="22"/>
              </w:rPr>
              <w:t xml:space="preserve">ECEC </w:t>
            </w:r>
            <w:r w:rsidRPr="00AB0B1E">
              <w:rPr>
                <w:i w:val="0"/>
                <w:iCs w:val="0"/>
                <w:color w:val="auto"/>
                <w:sz w:val="22"/>
                <w:szCs w:val="22"/>
              </w:rPr>
              <w:t>environment</w:t>
            </w:r>
          </w:p>
          <w:p w14:paraId="679DE25F" w14:textId="77777777" w:rsidR="000C22A1" w:rsidRDefault="000C22A1" w:rsidP="00910A6F">
            <w:pPr>
              <w:pStyle w:val="AccredTemplate"/>
              <w:numPr>
                <w:ilvl w:val="0"/>
                <w:numId w:val="81"/>
              </w:numPr>
              <w:spacing w:after="60"/>
              <w:rPr>
                <w:i w:val="0"/>
                <w:iCs w:val="0"/>
                <w:color w:val="auto"/>
                <w:sz w:val="22"/>
                <w:szCs w:val="22"/>
              </w:rPr>
            </w:pPr>
            <w:r>
              <w:rPr>
                <w:i w:val="0"/>
                <w:iCs w:val="0"/>
                <w:color w:val="auto"/>
                <w:sz w:val="22"/>
                <w:szCs w:val="22"/>
              </w:rPr>
              <w:t>work role requirements and expectations</w:t>
            </w:r>
          </w:p>
          <w:p w14:paraId="2F02336D" w14:textId="77777777"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the internet</w:t>
            </w:r>
          </w:p>
          <w:p w14:paraId="027B9912" w14:textId="34106878"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 xml:space="preserve">computer hardware </w:t>
            </w:r>
            <w:r w:rsidR="003632DE">
              <w:rPr>
                <w:rFonts w:eastAsiaTheme="minorHAnsi"/>
                <w:color w:val="auto"/>
                <w:sz w:val="22"/>
                <w:szCs w:val="22"/>
                <w:lang w:val="en-GB" w:eastAsia="en-US"/>
              </w:rPr>
              <w:t>and</w:t>
            </w:r>
            <w:r>
              <w:rPr>
                <w:rFonts w:eastAsiaTheme="minorHAnsi"/>
                <w:color w:val="auto"/>
                <w:sz w:val="22"/>
                <w:szCs w:val="22"/>
                <w:lang w:val="en-GB" w:eastAsia="en-US"/>
              </w:rPr>
              <w:t xml:space="preserve"> software</w:t>
            </w:r>
          </w:p>
          <w:p w14:paraId="5AABEB0E" w14:textId="6D362659" w:rsidR="000C22A1" w:rsidRDefault="000C22A1" w:rsidP="00910A6F">
            <w:pPr>
              <w:pStyle w:val="VRQABullet1"/>
              <w:numPr>
                <w:ilvl w:val="0"/>
                <w:numId w:val="81"/>
              </w:numPr>
              <w:rPr>
                <w:rFonts w:eastAsiaTheme="minorHAnsi"/>
                <w:color w:val="auto"/>
                <w:sz w:val="22"/>
                <w:szCs w:val="22"/>
                <w:lang w:val="en-GB" w:eastAsia="en-US"/>
              </w:rPr>
            </w:pPr>
            <w:r>
              <w:rPr>
                <w:rFonts w:eastAsiaTheme="minorHAnsi"/>
                <w:color w:val="auto"/>
                <w:sz w:val="22"/>
                <w:szCs w:val="22"/>
                <w:lang w:val="en-GB" w:eastAsia="en-US"/>
              </w:rPr>
              <w:t>children’s play resources, including (but not limited to)</w:t>
            </w:r>
          </w:p>
          <w:p w14:paraId="106555AD"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children’s books</w:t>
            </w:r>
          </w:p>
          <w:p w14:paraId="1A94934F"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art and craft materials</w:t>
            </w:r>
          </w:p>
          <w:p w14:paraId="50E3FFC9"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construction kits</w:t>
            </w:r>
          </w:p>
          <w:p w14:paraId="55D8A3CD"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musical instruments</w:t>
            </w:r>
          </w:p>
          <w:p w14:paraId="7310CAE2" w14:textId="77777777" w:rsidR="000C22A1" w:rsidRDefault="000C22A1" w:rsidP="00910A6F">
            <w:pPr>
              <w:pStyle w:val="VRQABullet1"/>
              <w:numPr>
                <w:ilvl w:val="0"/>
                <w:numId w:val="82"/>
              </w:numPr>
              <w:rPr>
                <w:rFonts w:eastAsiaTheme="minorHAnsi"/>
                <w:color w:val="auto"/>
                <w:sz w:val="22"/>
                <w:szCs w:val="22"/>
                <w:lang w:val="en-GB" w:eastAsia="en-US"/>
              </w:rPr>
            </w:pPr>
            <w:r>
              <w:rPr>
                <w:rFonts w:eastAsiaTheme="minorHAnsi"/>
                <w:color w:val="auto"/>
                <w:sz w:val="22"/>
                <w:szCs w:val="22"/>
                <w:lang w:val="en-GB" w:eastAsia="en-US"/>
              </w:rPr>
              <w:t>music.</w:t>
            </w:r>
          </w:p>
          <w:p w14:paraId="61195C77" w14:textId="77777777" w:rsidR="000C22A1" w:rsidRDefault="000C22A1">
            <w:pPr>
              <w:pStyle w:val="AccredTemplate"/>
              <w:rPr>
                <w:b/>
                <w:bCs/>
                <w:i w:val="0"/>
                <w:iCs w:val="0"/>
                <w:color w:val="auto"/>
                <w:sz w:val="22"/>
                <w:szCs w:val="22"/>
              </w:rPr>
            </w:pPr>
            <w:r>
              <w:rPr>
                <w:b/>
                <w:bCs/>
                <w:i w:val="0"/>
                <w:iCs w:val="0"/>
                <w:color w:val="auto"/>
                <w:sz w:val="22"/>
                <w:szCs w:val="22"/>
              </w:rPr>
              <w:t>Assessor requirements</w:t>
            </w:r>
          </w:p>
          <w:p w14:paraId="24FD1E4B" w14:textId="77777777" w:rsidR="000C22A1" w:rsidRDefault="000C22A1">
            <w:pPr>
              <w:pStyle w:val="AccredTemplate"/>
              <w:rPr>
                <w:i w:val="0"/>
                <w:iCs w:val="0"/>
                <w:sz w:val="22"/>
                <w:szCs w:val="22"/>
              </w:rPr>
            </w:pPr>
            <w:r>
              <w:rPr>
                <w:i w:val="0"/>
                <w:iCs w:val="0"/>
                <w:color w:val="auto"/>
                <w:sz w:val="22"/>
                <w:szCs w:val="22"/>
              </w:rPr>
              <w:t>No specialist vocational competency requirements for assessors apply to this unit.</w:t>
            </w:r>
          </w:p>
        </w:tc>
      </w:tr>
    </w:tbl>
    <w:p w14:paraId="0C4AD8FD" w14:textId="77777777" w:rsidR="007A56B5" w:rsidRPr="004B56EC" w:rsidRDefault="007A56B5" w:rsidP="0036055B">
      <w:pPr>
        <w:pStyle w:val="VRQAbulletlist"/>
        <w:spacing w:before="60"/>
        <w:rPr>
          <w:sz w:val="18"/>
          <w:szCs w:val="18"/>
        </w:rPr>
      </w:pPr>
    </w:p>
    <w:sectPr w:rsidR="007A56B5" w:rsidRPr="004B56EC" w:rsidSect="007523EF">
      <w:type w:val="continuous"/>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AEFC" w14:textId="77777777" w:rsidR="00BF6B33" w:rsidRDefault="00BF6B33" w:rsidP="00C535EE">
      <w:r>
        <w:separator/>
      </w:r>
    </w:p>
    <w:p w14:paraId="6A5AF746" w14:textId="77777777" w:rsidR="00BF6B33" w:rsidRDefault="00BF6B33"/>
    <w:p w14:paraId="3ECD30D7" w14:textId="77777777" w:rsidR="00BF6B33" w:rsidRDefault="00BF6B33"/>
    <w:p w14:paraId="60D77DF9" w14:textId="77777777" w:rsidR="00BF6B33" w:rsidRDefault="00BF6B33"/>
    <w:p w14:paraId="46089971" w14:textId="77777777" w:rsidR="00BF6B33" w:rsidRDefault="00BF6B33"/>
  </w:endnote>
  <w:endnote w:type="continuationSeparator" w:id="0">
    <w:p w14:paraId="5B913A94" w14:textId="77777777" w:rsidR="00BF6B33" w:rsidRDefault="00BF6B33" w:rsidP="00C535EE">
      <w:r>
        <w:continuationSeparator/>
      </w:r>
    </w:p>
    <w:p w14:paraId="6D812CB5" w14:textId="77777777" w:rsidR="00BF6B33" w:rsidRDefault="00BF6B33"/>
    <w:p w14:paraId="0F9D2001" w14:textId="77777777" w:rsidR="00BF6B33" w:rsidRDefault="00BF6B33"/>
    <w:p w14:paraId="19E190C5" w14:textId="77777777" w:rsidR="00BF6B33" w:rsidRDefault="00BF6B33"/>
    <w:p w14:paraId="7D7B9733" w14:textId="77777777" w:rsidR="00BF6B33" w:rsidRDefault="00BF6B33"/>
  </w:endnote>
  <w:endnote w:type="continuationNotice" w:id="1">
    <w:p w14:paraId="703172EB" w14:textId="77777777" w:rsidR="00BF6B33" w:rsidRDefault="00BF6B33"/>
    <w:p w14:paraId="34129702" w14:textId="77777777" w:rsidR="00BF6B33" w:rsidRDefault="00BF6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9717" w14:textId="547AD34E" w:rsidR="00E44300" w:rsidRDefault="008514D7">
    <w:pPr>
      <w:pStyle w:val="Footer"/>
    </w:pPr>
    <w:r>
      <w:rPr>
        <w:noProof/>
      </w:rPr>
      <mc:AlternateContent>
        <mc:Choice Requires="wps">
          <w:drawing>
            <wp:anchor distT="0" distB="0" distL="0" distR="0" simplePos="0" relativeHeight="251690496" behindDoc="0" locked="0" layoutInCell="1" allowOverlap="1" wp14:anchorId="07093F91" wp14:editId="01EF0B56">
              <wp:simplePos x="635" y="635"/>
              <wp:positionH relativeFrom="page">
                <wp:align>center</wp:align>
              </wp:positionH>
              <wp:positionV relativeFrom="page">
                <wp:align>bottom</wp:align>
              </wp:positionV>
              <wp:extent cx="443865" cy="443865"/>
              <wp:effectExtent l="0" t="0" r="17780" b="0"/>
              <wp:wrapNone/>
              <wp:docPr id="1590920576"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CCD36" w14:textId="451980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93F91" id="_x0000_t202" coordsize="21600,21600" o:spt="202" path="m,l,21600r21600,l21600,xe">
              <v:stroke joinstyle="miter"/>
              <v:path gradientshapeok="t" o:connecttype="rect"/>
            </v:shapetype>
            <v:shape id="Text Box 23" o:spid="_x0000_s1028" type="#_x0000_t202" alt="OFFICIAL" style="position:absolute;margin-left:0;margin-top:0;width:34.95pt;height:34.95pt;z-index:251690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BBCCD36" w14:textId="451980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0ACD" w14:textId="3C02F42D" w:rsidR="00E44300" w:rsidRDefault="008514D7">
    <w:pPr>
      <w:pStyle w:val="Footer"/>
    </w:pPr>
    <w:r>
      <w:rPr>
        <w:noProof/>
      </w:rPr>
      <mc:AlternateContent>
        <mc:Choice Requires="wps">
          <w:drawing>
            <wp:anchor distT="0" distB="0" distL="0" distR="0" simplePos="0" relativeHeight="251695616" behindDoc="0" locked="0" layoutInCell="1" allowOverlap="1" wp14:anchorId="585E35F7" wp14:editId="13D5B3B3">
              <wp:simplePos x="635" y="635"/>
              <wp:positionH relativeFrom="page">
                <wp:align>center</wp:align>
              </wp:positionH>
              <wp:positionV relativeFrom="page">
                <wp:align>bottom</wp:align>
              </wp:positionV>
              <wp:extent cx="443865" cy="443865"/>
              <wp:effectExtent l="0" t="0" r="17780" b="0"/>
              <wp:wrapNone/>
              <wp:docPr id="37723680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CE9A2" w14:textId="78DBE7B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5E35F7" id="_x0000_t202" coordsize="21600,21600" o:spt="202" path="m,l,21600r21600,l21600,xe">
              <v:stroke joinstyle="miter"/>
              <v:path gradientshapeok="t" o:connecttype="rect"/>
            </v:shapetype>
            <v:shape id="Text Box 28" o:spid="_x0000_s1045" type="#_x0000_t202" alt="OFFICIAL" style="position:absolute;margin-left:0;margin-top:0;width:34.95pt;height:34.95pt;z-index:2516956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13CE9A2" w14:textId="78DBE7B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75A5F895" w:rsidR="00E44300" w:rsidRPr="0039609C" w:rsidRDefault="008514D7">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0" distR="0" simplePos="0" relativeHeight="251691520" behindDoc="0" locked="0" layoutInCell="1" allowOverlap="1" wp14:anchorId="7B3E6669" wp14:editId="7A940549">
              <wp:simplePos x="635" y="635"/>
              <wp:positionH relativeFrom="page">
                <wp:align>center</wp:align>
              </wp:positionH>
              <wp:positionV relativeFrom="page">
                <wp:align>bottom</wp:align>
              </wp:positionV>
              <wp:extent cx="443865" cy="443865"/>
              <wp:effectExtent l="0" t="0" r="17780" b="0"/>
              <wp:wrapNone/>
              <wp:docPr id="1763939181"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2AF54" w14:textId="448CE11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3E6669" id="_x0000_t202" coordsize="21600,21600" o:spt="202" path="m,l,21600r21600,l21600,xe">
              <v:stroke joinstyle="miter"/>
              <v:path gradientshapeok="t" o:connecttype="rect"/>
            </v:shapetype>
            <v:shape id="Text Box 24" o:spid="_x0000_s1029" type="#_x0000_t202" alt="OFFICIAL" style="position:absolute;left:0;text-align:left;margin-left:0;margin-top:0;width:34.95pt;height:34.95pt;z-index:251691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482AF54" w14:textId="448CE11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p w14:paraId="3AD3832A" w14:textId="5E8F6E71" w:rsidR="00E44300" w:rsidRPr="003A0BDB" w:rsidRDefault="00E44300" w:rsidP="002B6A6F">
    <w:pPr>
      <w:rPr>
        <w:color w:val="555559"/>
        <w:lang w:val="fr-FR"/>
      </w:rPr>
    </w:pPr>
    <w:r w:rsidRPr="007118AF">
      <w:rPr>
        <w:color w:val="FF0000"/>
        <w:lang w:val="fr-FR"/>
      </w:rPr>
      <w:tab/>
    </w:r>
    <w:r w:rsidR="00612E76">
      <w:rPr>
        <w:noProof/>
        <w:lang w:val="en-AU" w:eastAsia="en-AU"/>
      </w:rPr>
      <w:drawing>
        <wp:inline distT="0" distB="0" distL="0" distR="0" wp14:anchorId="3F8CD332" wp14:editId="188EFF75">
          <wp:extent cx="1896110" cy="878205"/>
          <wp:effectExtent l="0" t="0" r="8890" b="0"/>
          <wp:docPr id="1" name="Picture 1" descr="A logo for a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r w:rsidRPr="007118AF">
      <w:rPr>
        <w:color w:val="FF0000"/>
        <w:lang w:val="fr-FR"/>
      </w:rPr>
      <w:tab/>
    </w:r>
    <w:r>
      <w:rPr>
        <w:color w:val="555559"/>
        <w:lang w:val="fr-FR"/>
      </w:rPr>
      <w:tab/>
    </w:r>
    <w:r>
      <w:rPr>
        <w:color w:val="555559"/>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18C7" w14:textId="6B9B8E6D" w:rsidR="00E44300" w:rsidRDefault="008514D7">
    <w:pPr>
      <w:pStyle w:val="Footer"/>
    </w:pPr>
    <w:r>
      <w:rPr>
        <w:noProof/>
      </w:rPr>
      <mc:AlternateContent>
        <mc:Choice Requires="wps">
          <w:drawing>
            <wp:anchor distT="0" distB="0" distL="0" distR="0" simplePos="0" relativeHeight="251689472" behindDoc="0" locked="0" layoutInCell="1" allowOverlap="1" wp14:anchorId="49B3D6DB" wp14:editId="453DE3CC">
              <wp:simplePos x="635" y="635"/>
              <wp:positionH relativeFrom="page">
                <wp:align>center</wp:align>
              </wp:positionH>
              <wp:positionV relativeFrom="page">
                <wp:align>bottom</wp:align>
              </wp:positionV>
              <wp:extent cx="443865" cy="443865"/>
              <wp:effectExtent l="0" t="0" r="17780" b="0"/>
              <wp:wrapNone/>
              <wp:docPr id="206065287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42DD54" w14:textId="2A31A2E1"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B3D6DB" id="_x0000_t202" coordsize="21600,21600" o:spt="202" path="m,l,21600r21600,l21600,xe">
              <v:stroke joinstyle="miter"/>
              <v:path gradientshapeok="t" o:connecttype="rect"/>
            </v:shapetype>
            <v:shape id="Text Box 22" o:spid="_x0000_s1031" type="#_x0000_t202" alt="OFFICIAL" style="position:absolute;margin-left:0;margin-top:0;width:34.95pt;height:34.95pt;z-index:251689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42DD54" w14:textId="2A31A2E1"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75AB" w14:textId="77777777" w:rsidR="0010791B" w:rsidRPr="0039609C" w:rsidRDefault="0010791B">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0" distR="0" simplePos="0" relativeHeight="251701760" behindDoc="0" locked="0" layoutInCell="1" allowOverlap="1" wp14:anchorId="03977899" wp14:editId="64FA2E0B">
              <wp:simplePos x="635" y="635"/>
              <wp:positionH relativeFrom="page">
                <wp:align>center</wp:align>
              </wp:positionH>
              <wp:positionV relativeFrom="page">
                <wp:align>bottom</wp:align>
              </wp:positionV>
              <wp:extent cx="443865" cy="443865"/>
              <wp:effectExtent l="0" t="0" r="17780" b="0"/>
              <wp:wrapNone/>
              <wp:docPr id="90141842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693A9"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977899"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7017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6693A9"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p w14:paraId="1A1DC83C" w14:textId="222F033D" w:rsidR="0010791B" w:rsidRPr="003A0BDB" w:rsidRDefault="0010791B" w:rsidP="002B6A6F">
    <w:pPr>
      <w:rPr>
        <w:color w:val="555559"/>
        <w:lang w:val="fr-FR"/>
      </w:rPr>
    </w:pP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FC18" w14:textId="534CB76A" w:rsidR="00E44300" w:rsidRDefault="008514D7">
    <w:pPr>
      <w:pStyle w:val="Footer"/>
    </w:pPr>
    <w:r>
      <w:rPr>
        <w:noProof/>
      </w:rPr>
      <mc:AlternateContent>
        <mc:Choice Requires="wps">
          <w:drawing>
            <wp:anchor distT="0" distB="0" distL="0" distR="0" simplePos="0" relativeHeight="251693568" behindDoc="0" locked="0" layoutInCell="1" allowOverlap="1" wp14:anchorId="41254429" wp14:editId="3E8BC86E">
              <wp:simplePos x="635" y="635"/>
              <wp:positionH relativeFrom="page">
                <wp:align>center</wp:align>
              </wp:positionH>
              <wp:positionV relativeFrom="page">
                <wp:align>bottom</wp:align>
              </wp:positionV>
              <wp:extent cx="443865" cy="443865"/>
              <wp:effectExtent l="0" t="0" r="17780" b="0"/>
              <wp:wrapNone/>
              <wp:docPr id="24075693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720F" w14:textId="2D796B03"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54429" id="_x0000_t202" coordsize="21600,21600" o:spt="202" path="m,l,21600r21600,l21600,xe">
              <v:stroke joinstyle="miter"/>
              <v:path gradientshapeok="t" o:connecttype="rect"/>
            </v:shapetype>
            <v:shape id="Text Box 26" o:spid="_x0000_s1036" type="#_x0000_t202" alt="OFFICIAL" style="position:absolute;margin-left:0;margin-top:0;width:34.95pt;height:34.95pt;z-index:2516935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59720F" w14:textId="2D796B03"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8052" w14:textId="392F40A1" w:rsidR="00F93293" w:rsidRDefault="002F5B95" w:rsidP="00F93293">
    <w:pPr>
      <w:pStyle w:val="Footer"/>
      <w:jc w:val="right"/>
    </w:pPr>
    <w:r>
      <w:rPr>
        <w:noProof/>
      </w:rPr>
      <mc:AlternateContent>
        <mc:Choice Requires="wps">
          <w:drawing>
            <wp:anchor distT="0" distB="0" distL="0" distR="0" simplePos="0" relativeHeight="251694592" behindDoc="0" locked="0" layoutInCell="1" allowOverlap="1" wp14:anchorId="3BE695C7" wp14:editId="01568483">
              <wp:simplePos x="0" y="0"/>
              <wp:positionH relativeFrom="page">
                <wp:posOffset>3455970</wp:posOffset>
              </wp:positionH>
              <wp:positionV relativeFrom="page">
                <wp:posOffset>10106576</wp:posOffset>
              </wp:positionV>
              <wp:extent cx="443865" cy="443865"/>
              <wp:effectExtent l="0" t="0" r="17780" b="0"/>
              <wp:wrapNone/>
              <wp:docPr id="9239179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CC040" w14:textId="07883B4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695C7" id="_x0000_t202" coordsize="21600,21600" o:spt="202" path="m,l,21600r21600,l21600,xe">
              <v:stroke joinstyle="miter"/>
              <v:path gradientshapeok="t" o:connecttype="rect"/>
            </v:shapetype>
            <v:shape id="Text Box 27" o:spid="_x0000_s1037" type="#_x0000_t202" alt="OFFICIAL" style="position:absolute;left:0;text-align:left;margin-left:272.1pt;margin-top:795.8pt;width:34.95pt;height:34.95pt;z-index:25169459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" filled="f" stroked="f">
              <v:fill o:detectmouseclick="t"/>
              <v:textbox style="mso-fit-shape-to-text:t" inset="0,0,0,15pt">
                <w:txbxContent>
                  <w:p w14:paraId="3B9CC040" w14:textId="07883B4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sdt>
    <w:sdtPr>
      <w:id w:val="-2018530046"/>
      <w:docPartObj>
        <w:docPartGallery w:val="Page Numbers (Bottom of Page)"/>
        <w:docPartUnique/>
      </w:docPartObj>
    </w:sdtPr>
    <w:sdtEndPr>
      <w:rPr>
        <w:rFonts w:ascii="Arial" w:hAnsi="Arial" w:cs="Arial"/>
        <w:noProof/>
        <w:color w:val="53565A" w:themeColor="text1"/>
        <w:sz w:val="18"/>
        <w:szCs w:val="18"/>
      </w:rPr>
    </w:sdtEndPr>
    <w:sdtContent>
      <w:p w14:paraId="3999999D" w14:textId="283CA268" w:rsidR="00E44300" w:rsidRPr="001D2CF2" w:rsidRDefault="00E44300" w:rsidP="00F93293">
        <w:pPr>
          <w:pStyle w:val="Footer"/>
          <w:rPr>
            <w:rFonts w:ascii="Arial" w:hAnsi="Arial" w:cs="Arial"/>
            <w:color w:val="53565A" w:themeColor="text1"/>
            <w:sz w:val="18"/>
            <w:szCs w:val="18"/>
            <w:lang w:val="fr-FR"/>
          </w:rPr>
        </w:pPr>
        <w:r>
          <w:rPr>
            <w:rFonts w:ascii="Arial" w:hAnsi="Arial" w:cs="Arial"/>
            <w:color w:val="555559"/>
            <w:sz w:val="18"/>
            <w:szCs w:val="18"/>
            <w:lang w:val="fr-FR"/>
          </w:rPr>
          <w:t>22668VIC Certificate II in Early Childhood Education and Care Pathway</w:t>
        </w:r>
        <w:r>
          <w:rPr>
            <w:rFonts w:ascii="Arial" w:hAnsi="Arial" w:cs="Arial"/>
            <w:color w:val="555559"/>
            <w:sz w:val="18"/>
            <w:szCs w:val="18"/>
            <w:lang w:val="fr-FR"/>
          </w:rPr>
          <w:tab/>
        </w:r>
        <w:r w:rsidRPr="00295BBC">
          <w:rPr>
            <w:noProof/>
            <w:lang w:val="en-AU" w:eastAsia="en-AU"/>
          </w:rPr>
          <w:drawing>
            <wp:inline distT="0" distB="0" distL="0" distR="0" wp14:anchorId="64B043FD" wp14:editId="592D31FA">
              <wp:extent cx="841375" cy="292735"/>
              <wp:effectExtent l="0" t="0" r="15875" b="12065"/>
              <wp:docPr id="533793181" name="Picture 53379318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r>
          <w:rPr>
            <w:rFonts w:ascii="Arial" w:hAnsi="Arial" w:cs="Arial"/>
            <w:color w:val="555559"/>
            <w:sz w:val="18"/>
            <w:szCs w:val="18"/>
            <w:lang w:val="fr-FR"/>
          </w:rPr>
          <w:ptab w:relativeTo="margin" w:alignment="right" w:leader="none"/>
        </w:r>
        <w:r w:rsidRPr="00167E69">
          <w:rPr>
            <w:rFonts w:ascii="Arial" w:hAnsi="Arial" w:cs="Arial"/>
            <w:color w:val="53565A" w:themeColor="text1"/>
            <w:sz w:val="18"/>
            <w:szCs w:val="18"/>
          </w:rPr>
          <w:fldChar w:fldCharType="begin"/>
        </w:r>
        <w:r w:rsidRPr="00816EFD">
          <w:rPr>
            <w:rFonts w:ascii="Arial" w:hAnsi="Arial" w:cs="Arial"/>
            <w:color w:val="53565A" w:themeColor="text1"/>
            <w:sz w:val="18"/>
            <w:szCs w:val="18"/>
            <w:lang w:val="fr-FR"/>
          </w:rPr>
          <w:instrText xml:space="preserve"> PAGE   \* MERGEFORMAT </w:instrText>
        </w:r>
        <w:r w:rsidRPr="00167E69">
          <w:rPr>
            <w:rFonts w:ascii="Arial" w:hAnsi="Arial" w:cs="Arial"/>
            <w:color w:val="53565A" w:themeColor="text1"/>
            <w:sz w:val="18"/>
            <w:szCs w:val="18"/>
          </w:rPr>
          <w:fldChar w:fldCharType="separate"/>
        </w:r>
        <w:r w:rsidR="007330B8">
          <w:rPr>
            <w:rFonts w:ascii="Arial" w:hAnsi="Arial" w:cs="Arial"/>
            <w:noProof/>
            <w:color w:val="53565A" w:themeColor="text1"/>
            <w:sz w:val="18"/>
            <w:szCs w:val="18"/>
            <w:lang w:val="fr-FR"/>
          </w:rPr>
          <w:t>17</w:t>
        </w:r>
        <w:r w:rsidRPr="00167E69">
          <w:rPr>
            <w:rFonts w:ascii="Arial" w:hAnsi="Arial" w:cs="Arial"/>
            <w:noProof/>
            <w:color w:val="53565A" w:themeColor="text1"/>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791A" w14:textId="3DF40F87" w:rsidR="00E44300" w:rsidRDefault="008514D7">
    <w:pPr>
      <w:pStyle w:val="Footer"/>
    </w:pPr>
    <w:r>
      <w:rPr>
        <w:noProof/>
      </w:rPr>
      <mc:AlternateContent>
        <mc:Choice Requires="wps">
          <w:drawing>
            <wp:anchor distT="0" distB="0" distL="0" distR="0" simplePos="0" relativeHeight="251692544" behindDoc="0" locked="0" layoutInCell="1" allowOverlap="1" wp14:anchorId="57048974" wp14:editId="3BCD77CB">
              <wp:simplePos x="635" y="635"/>
              <wp:positionH relativeFrom="page">
                <wp:align>center</wp:align>
              </wp:positionH>
              <wp:positionV relativeFrom="page">
                <wp:align>bottom</wp:align>
              </wp:positionV>
              <wp:extent cx="443865" cy="443865"/>
              <wp:effectExtent l="0" t="0" r="17780" b="0"/>
              <wp:wrapNone/>
              <wp:docPr id="415442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9C706" w14:textId="6FF50745"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48974" id="_x0000_t202" coordsize="21600,21600" o:spt="202" path="m,l,21600r21600,l21600,xe">
              <v:stroke joinstyle="miter"/>
              <v:path gradientshapeok="t" o:connecttype="rect"/>
            </v:shapetype>
            <v:shape id="Text Box 25" o:spid="_x0000_s1039" type="#_x0000_t202" alt="OFFICIAL" style="position:absolute;margin-left:0;margin-top:0;width:34.95pt;height:34.95pt;z-index:2516925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819C706" w14:textId="6FF50745"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6757" w14:textId="39E07017" w:rsidR="00E44300" w:rsidRDefault="008514D7">
    <w:pPr>
      <w:pStyle w:val="Footer"/>
    </w:pPr>
    <w:r>
      <w:rPr>
        <w:noProof/>
      </w:rPr>
      <mc:AlternateContent>
        <mc:Choice Requires="wps">
          <w:drawing>
            <wp:anchor distT="0" distB="0" distL="0" distR="0" simplePos="0" relativeHeight="251696640" behindDoc="0" locked="0" layoutInCell="1" allowOverlap="1" wp14:anchorId="7238F227" wp14:editId="1BB94491">
              <wp:simplePos x="635" y="635"/>
              <wp:positionH relativeFrom="page">
                <wp:align>center</wp:align>
              </wp:positionH>
              <wp:positionV relativeFrom="page">
                <wp:align>bottom</wp:align>
              </wp:positionV>
              <wp:extent cx="443865" cy="443865"/>
              <wp:effectExtent l="0" t="0" r="17780" b="0"/>
              <wp:wrapNone/>
              <wp:docPr id="14029537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60CC9" w14:textId="11953D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8F227" id="_x0000_t202" coordsize="21600,21600" o:spt="202" path="m,l,21600r21600,l21600,xe">
              <v:stroke joinstyle="miter"/>
              <v:path gradientshapeok="t" o:connecttype="rect"/>
            </v:shapetype>
            <v:shape id="Text Box 29" o:spid="_x0000_s1042" type="#_x0000_t202" alt="OFFICIAL" style="position:absolute;margin-left:0;margin-top:0;width:34.95pt;height:34.95pt;z-index:251696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1360CC9" w14:textId="11953D6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38B7" w14:textId="2A4C4FCD" w:rsidR="008514D7" w:rsidRDefault="008514D7">
    <w:pPr>
      <w:pStyle w:val="Footer"/>
    </w:pPr>
    <w:r>
      <w:rPr>
        <w:noProof/>
      </w:rPr>
      <mc:AlternateContent>
        <mc:Choice Requires="wps">
          <w:drawing>
            <wp:anchor distT="0" distB="0" distL="0" distR="0" simplePos="0" relativeHeight="251697664" behindDoc="0" locked="0" layoutInCell="1" allowOverlap="1" wp14:anchorId="4C9E3B45" wp14:editId="2307BED4">
              <wp:simplePos x="635" y="635"/>
              <wp:positionH relativeFrom="page">
                <wp:align>center</wp:align>
              </wp:positionH>
              <wp:positionV relativeFrom="page">
                <wp:align>bottom</wp:align>
              </wp:positionV>
              <wp:extent cx="443865" cy="443865"/>
              <wp:effectExtent l="0" t="0" r="17780" b="0"/>
              <wp:wrapNone/>
              <wp:docPr id="115278049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91B12" w14:textId="35403970"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E3B45" id="_x0000_t202" coordsize="21600,21600" o:spt="202" path="m,l,21600r21600,l21600,xe">
              <v:stroke joinstyle="miter"/>
              <v:path gradientshapeok="t" o:connecttype="rect"/>
            </v:shapetype>
            <v:shape id="Text Box 30" o:spid="_x0000_s1043" type="#_x0000_t202" alt="OFFICIAL" style="position:absolute;margin-left:0;margin-top:0;width:34.95pt;height:34.95pt;z-index:251697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2691B12" w14:textId="35403970"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3B04" w14:textId="77777777" w:rsidR="00BF6B33" w:rsidRDefault="00BF6B33" w:rsidP="00C535EE">
      <w:r>
        <w:separator/>
      </w:r>
    </w:p>
    <w:p w14:paraId="33FBF0FB" w14:textId="77777777" w:rsidR="00BF6B33" w:rsidRDefault="00BF6B33"/>
    <w:p w14:paraId="63588F91" w14:textId="77777777" w:rsidR="00BF6B33" w:rsidRDefault="00BF6B33"/>
    <w:p w14:paraId="5788AB54" w14:textId="77777777" w:rsidR="00BF6B33" w:rsidRDefault="00BF6B33"/>
    <w:p w14:paraId="3121A6CF" w14:textId="77777777" w:rsidR="00BF6B33" w:rsidRDefault="00BF6B33"/>
  </w:footnote>
  <w:footnote w:type="continuationSeparator" w:id="0">
    <w:p w14:paraId="4000C21A" w14:textId="77777777" w:rsidR="00BF6B33" w:rsidRDefault="00BF6B33" w:rsidP="00C535EE">
      <w:r>
        <w:continuationSeparator/>
      </w:r>
    </w:p>
    <w:p w14:paraId="78232FFD" w14:textId="77777777" w:rsidR="00BF6B33" w:rsidRDefault="00BF6B33"/>
    <w:p w14:paraId="78F5073A" w14:textId="77777777" w:rsidR="00BF6B33" w:rsidRDefault="00BF6B33"/>
    <w:p w14:paraId="6B2321E5" w14:textId="77777777" w:rsidR="00BF6B33" w:rsidRDefault="00BF6B33"/>
    <w:p w14:paraId="3DD848B3" w14:textId="77777777" w:rsidR="00BF6B33" w:rsidRDefault="00BF6B33"/>
  </w:footnote>
  <w:footnote w:type="continuationNotice" w:id="1">
    <w:p w14:paraId="50011B5B" w14:textId="77777777" w:rsidR="00BF6B33" w:rsidRDefault="00BF6B33"/>
    <w:p w14:paraId="5583460D" w14:textId="77777777" w:rsidR="00BF6B33" w:rsidRDefault="00BF6B33"/>
  </w:footnote>
  <w:footnote w:id="2">
    <w:p w14:paraId="49483EF0" w14:textId="731DC2A4" w:rsidR="00E44300" w:rsidRPr="007D629F" w:rsidRDefault="00E44300">
      <w:pPr>
        <w:pStyle w:val="FootnoteText"/>
        <w:rPr>
          <w:lang w:val="en-AU"/>
        </w:rPr>
      </w:pPr>
      <w:r>
        <w:rPr>
          <w:rStyle w:val="FootnoteReference"/>
        </w:rPr>
        <w:footnoteRef/>
      </w:r>
      <w:r>
        <w:t xml:space="preserve"> </w:t>
      </w:r>
      <w:r w:rsidRPr="007D629F">
        <w:t>https://www.vic.gov.au/national-quality-framework</w:t>
      </w:r>
    </w:p>
  </w:footnote>
  <w:footnote w:id="3">
    <w:p w14:paraId="294888E6" w14:textId="5068834E" w:rsidR="00E44300" w:rsidRPr="00907BC8" w:rsidRDefault="00E44300">
      <w:pPr>
        <w:pStyle w:val="FootnoteText"/>
        <w:rPr>
          <w:lang w:val="en-AU"/>
        </w:rPr>
      </w:pPr>
      <w:r>
        <w:rPr>
          <w:rStyle w:val="FootnoteReference"/>
        </w:rPr>
        <w:footnoteRef/>
      </w:r>
      <w:r>
        <w:t xml:space="preserve"> </w:t>
      </w:r>
      <w:r w:rsidRPr="00907BC8">
        <w:t>Annual Jobs and Skills Report Oct 2023, Towards a National Jobs and Skills Roadmap, p.43</w:t>
      </w:r>
    </w:p>
  </w:footnote>
  <w:footnote w:id="4">
    <w:p w14:paraId="05847FCA" w14:textId="50690F84" w:rsidR="00E44300" w:rsidRPr="00907BC8" w:rsidRDefault="00E44300">
      <w:pPr>
        <w:pStyle w:val="FootnoteText"/>
        <w:rPr>
          <w:lang w:val="en-AU"/>
        </w:rPr>
      </w:pPr>
      <w:r>
        <w:rPr>
          <w:rStyle w:val="FootnoteReference"/>
        </w:rPr>
        <w:footnoteRef/>
      </w:r>
      <w:r>
        <w:t xml:space="preserve"> </w:t>
      </w:r>
      <w:r w:rsidRPr="00907BC8">
        <w:t>Annual Jobs and Skills Report Oct 2023, p.53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C61" w14:textId="33FE1799" w:rsidR="008514D7" w:rsidRDefault="008514D7">
    <w:pPr>
      <w:pStyle w:val="Header"/>
    </w:pPr>
    <w:r>
      <w:rPr>
        <w:noProof/>
      </w:rPr>
      <mc:AlternateContent>
        <mc:Choice Requires="wps">
          <w:drawing>
            <wp:anchor distT="0" distB="0" distL="0" distR="0" simplePos="0" relativeHeight="251675136" behindDoc="0" locked="0" layoutInCell="1" allowOverlap="1" wp14:anchorId="35DC0832" wp14:editId="511310C4">
              <wp:simplePos x="635" y="635"/>
              <wp:positionH relativeFrom="page">
                <wp:align>center</wp:align>
              </wp:positionH>
              <wp:positionV relativeFrom="page">
                <wp:align>top</wp:align>
              </wp:positionV>
              <wp:extent cx="443865" cy="443865"/>
              <wp:effectExtent l="0" t="0" r="17780" b="10795"/>
              <wp:wrapNone/>
              <wp:docPr id="68840895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CA0BE" w14:textId="3E7F69B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C0832"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B0CA0BE" w14:textId="3E7F69B9"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AA68" w14:textId="2449D03C" w:rsidR="00E44300" w:rsidRDefault="008514D7">
    <w:pPr>
      <w:pStyle w:val="Header"/>
    </w:pPr>
    <w:r>
      <w:rPr>
        <w:noProof/>
      </w:rPr>
      <mc:AlternateContent>
        <mc:Choice Requires="wps">
          <w:drawing>
            <wp:anchor distT="0" distB="0" distL="0" distR="0" simplePos="0" relativeHeight="251680256" behindDoc="0" locked="0" layoutInCell="1" allowOverlap="1" wp14:anchorId="3EC656ED" wp14:editId="625E24E4">
              <wp:simplePos x="635" y="635"/>
              <wp:positionH relativeFrom="page">
                <wp:align>center</wp:align>
              </wp:positionH>
              <wp:positionV relativeFrom="page">
                <wp:align>top</wp:align>
              </wp:positionV>
              <wp:extent cx="443865" cy="443865"/>
              <wp:effectExtent l="0" t="0" r="17780" b="10795"/>
              <wp:wrapNone/>
              <wp:docPr id="95059264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3BC91" w14:textId="7BC5E47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656ED" id="_x0000_t202" coordsize="21600,21600" o:spt="202" path="m,l,21600r21600,l21600,xe">
              <v:stroke joinstyle="miter"/>
              <v:path gradientshapeok="t" o:connecttype="rect"/>
            </v:shapetype>
            <v:shape id="Text Box 13" o:spid="_x0000_s1044" type="#_x0000_t202" alt="OFFICIAL" style="position:absolute;margin-left:0;margin-top:0;width:34.95pt;height:34.95pt;z-index:251680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0E3BC91" w14:textId="7BC5E47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333" w14:textId="23A9AF0D" w:rsidR="008514D7" w:rsidRDefault="008514D7">
    <w:pPr>
      <w:pStyle w:val="Header"/>
    </w:pPr>
    <w:r>
      <w:rPr>
        <w:noProof/>
      </w:rPr>
      <mc:AlternateContent>
        <mc:Choice Requires="wps">
          <w:drawing>
            <wp:anchor distT="0" distB="0" distL="0" distR="0" simplePos="0" relativeHeight="251676160" behindDoc="0" locked="0" layoutInCell="1" allowOverlap="1" wp14:anchorId="3FAD445D" wp14:editId="3A455197">
              <wp:simplePos x="635" y="635"/>
              <wp:positionH relativeFrom="page">
                <wp:align>center</wp:align>
              </wp:positionH>
              <wp:positionV relativeFrom="page">
                <wp:align>top</wp:align>
              </wp:positionV>
              <wp:extent cx="443865" cy="443865"/>
              <wp:effectExtent l="0" t="0" r="17780" b="10795"/>
              <wp:wrapNone/>
              <wp:docPr id="96666194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2DFF5" w14:textId="3246A00F"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AD445D"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DB2DFF5" w14:textId="3246A00F"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F52E" w14:textId="449BBFA7" w:rsidR="008514D7" w:rsidRDefault="008514D7">
    <w:pPr>
      <w:pStyle w:val="Header"/>
    </w:pPr>
    <w:r>
      <w:rPr>
        <w:noProof/>
      </w:rPr>
      <mc:AlternateContent>
        <mc:Choice Requires="wps">
          <w:drawing>
            <wp:anchor distT="0" distB="0" distL="0" distR="0" simplePos="0" relativeHeight="251674112" behindDoc="0" locked="0" layoutInCell="1" allowOverlap="1" wp14:anchorId="261430C7" wp14:editId="4DEEA85B">
              <wp:simplePos x="635" y="635"/>
              <wp:positionH relativeFrom="page">
                <wp:align>center</wp:align>
              </wp:positionH>
              <wp:positionV relativeFrom="page">
                <wp:align>top</wp:align>
              </wp:positionV>
              <wp:extent cx="443865" cy="443865"/>
              <wp:effectExtent l="0" t="0" r="17780" b="10795"/>
              <wp:wrapNone/>
              <wp:docPr id="735552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FCA85" w14:textId="4639477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430C7" id="_x0000_t202" coordsize="21600,21600" o:spt="202" path="m,l,21600r21600,l21600,xe">
              <v:stroke joinstyle="miter"/>
              <v:path gradientshapeok="t" o:connecttype="rect"/>
            </v:shapetype>
            <v:shape id="Text Box 7" o:spid="_x0000_s1030" type="#_x0000_t202" alt="OFFICIAL" style="position:absolute;margin-left:0;margin-top:0;width:34.95pt;height:34.9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CEFCA85" w14:textId="46394774"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16F" w14:textId="78053B61" w:rsidR="0010791B" w:rsidRDefault="0010791B">
    <w:pPr>
      <w:pStyle w:val="Header"/>
    </w:pPr>
    <w:r>
      <w:rPr>
        <w:noProof/>
        <w:lang w:val="en-AU" w:eastAsia="en-AU"/>
      </w:rPr>
      <w:drawing>
        <wp:inline distT="0" distB="0" distL="0" distR="0" wp14:anchorId="7BC3F909" wp14:editId="518E0605">
          <wp:extent cx="6479540" cy="852170"/>
          <wp:effectExtent l="0" t="0" r="0" b="5080"/>
          <wp:docPr id="1859073454" name="Picture 1859073454" descr="A blue surfac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73454" name="Picture 1859073454" descr="A blue surface with whit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852170"/>
                  </a:xfrm>
                  <a:prstGeom prst="rect">
                    <a:avLst/>
                  </a:prstGeom>
                  <a:noFill/>
                </pic:spPr>
              </pic:pic>
            </a:graphicData>
          </a:graphic>
        </wp:inline>
      </w:drawing>
    </w:r>
    <w:r>
      <w:rPr>
        <w:noProof/>
      </w:rPr>
      <mc:AlternateContent>
        <mc:Choice Requires="wps">
          <w:drawing>
            <wp:anchor distT="0" distB="0" distL="0" distR="0" simplePos="0" relativeHeight="251703808" behindDoc="0" locked="0" layoutInCell="1" allowOverlap="1" wp14:anchorId="109A2185" wp14:editId="0404A35E">
              <wp:simplePos x="635" y="635"/>
              <wp:positionH relativeFrom="page">
                <wp:align>center</wp:align>
              </wp:positionH>
              <wp:positionV relativeFrom="page">
                <wp:align>top</wp:align>
              </wp:positionV>
              <wp:extent cx="443865" cy="443865"/>
              <wp:effectExtent l="0" t="0" r="17780" b="10795"/>
              <wp:wrapNone/>
              <wp:docPr id="9394418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2419E"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A2185" id="_x0000_t202" coordsize="21600,21600" o:spt="202" path="m,l,21600r21600,l21600,xe">
              <v:stroke joinstyle="miter"/>
              <v:path gradientshapeok="t" o:connecttype="rect"/>
            </v:shapetype>
            <v:shape id="_x0000_s1033" type="#_x0000_t202" alt="OFFICIAL" style="position:absolute;margin-left:0;margin-top:0;width:34.95pt;height:34.95pt;z-index:251703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192419E" w14:textId="77777777" w:rsidR="0010791B" w:rsidRPr="008514D7" w:rsidRDefault="0010791B"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1FF4" w14:textId="5FE146D2" w:rsidR="008514D7" w:rsidRDefault="008514D7">
    <w:pPr>
      <w:pStyle w:val="Header"/>
    </w:pPr>
    <w:r>
      <w:rPr>
        <w:noProof/>
      </w:rPr>
      <mc:AlternateContent>
        <mc:Choice Requires="wps">
          <w:drawing>
            <wp:anchor distT="0" distB="0" distL="0" distR="0" simplePos="0" relativeHeight="251678208" behindDoc="0" locked="0" layoutInCell="1" allowOverlap="1" wp14:anchorId="6066CCF0" wp14:editId="49119F2A">
              <wp:simplePos x="635" y="635"/>
              <wp:positionH relativeFrom="page">
                <wp:align>center</wp:align>
              </wp:positionH>
              <wp:positionV relativeFrom="page">
                <wp:align>top</wp:align>
              </wp:positionV>
              <wp:extent cx="443865" cy="443865"/>
              <wp:effectExtent l="0" t="0" r="17780" b="10795"/>
              <wp:wrapNone/>
              <wp:docPr id="25868973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556EC" w14:textId="45944CB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66CCF0" id="_x0000_t202" coordsize="21600,21600" o:spt="202" path="m,l,21600r21600,l21600,xe">
              <v:stroke joinstyle="miter"/>
              <v:path gradientshapeok="t" o:connecttype="rect"/>
            </v:shapetype>
            <v:shape id="Text Box 11" o:spid="_x0000_s1034" type="#_x0000_t202" alt="OFFICIAL" style="position:absolute;margin-left:0;margin-top:0;width:34.95pt;height:34.95pt;z-index:251678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97556EC" w14:textId="45944CBD"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58A3" w14:textId="6BBE5337" w:rsidR="00A45B47" w:rsidRDefault="00A45B47">
    <w:pPr>
      <w:pStyle w:val="Header"/>
    </w:pPr>
    <w:r>
      <w:rPr>
        <w:noProof/>
        <w:lang w:val="en-AU" w:eastAsia="en-AU"/>
      </w:rPr>
      <w:drawing>
        <wp:inline distT="0" distB="0" distL="0" distR="0" wp14:anchorId="7F8B5153" wp14:editId="0D19BAA8">
          <wp:extent cx="6479540" cy="852449"/>
          <wp:effectExtent l="0" t="0" r="0" b="5080"/>
          <wp:docPr id="738717708" name="Picture 73871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852449"/>
                  </a:xfrm>
                  <a:prstGeom prst="rect">
                    <a:avLst/>
                  </a:prstGeom>
                  <a:noFill/>
                </pic:spPr>
              </pic:pic>
            </a:graphicData>
          </a:graphic>
        </wp:inline>
      </w:drawing>
    </w:r>
    <w:r>
      <w:rPr>
        <w:noProof/>
      </w:rPr>
      <mc:AlternateContent>
        <mc:Choice Requires="wps">
          <w:drawing>
            <wp:anchor distT="0" distB="0" distL="0" distR="0" simplePos="0" relativeHeight="251699712" behindDoc="0" locked="0" layoutInCell="1" allowOverlap="1" wp14:anchorId="45352833" wp14:editId="23541535">
              <wp:simplePos x="635" y="635"/>
              <wp:positionH relativeFrom="page">
                <wp:align>center</wp:align>
              </wp:positionH>
              <wp:positionV relativeFrom="page">
                <wp:align>top</wp:align>
              </wp:positionV>
              <wp:extent cx="443865" cy="443865"/>
              <wp:effectExtent l="0" t="0" r="17780" b="10795"/>
              <wp:wrapNone/>
              <wp:docPr id="122634259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DFE45" w14:textId="77777777" w:rsidR="00A45B47" w:rsidRPr="008514D7" w:rsidRDefault="00A45B4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352833" id="_x0000_t202" coordsize="21600,21600" o:spt="202" path="m,l,21600r21600,l21600,xe">
              <v:stroke joinstyle="miter"/>
              <v:path gradientshapeok="t" o:connecttype="rect"/>
            </v:shapetype>
            <v:shape id="_x0000_s1035" type="#_x0000_t202" alt="OFFICIAL" style="position:absolute;margin-left:0;margin-top:0;width:34.95pt;height:34.95pt;z-index:251699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8DFE45" w14:textId="77777777" w:rsidR="00A45B47" w:rsidRPr="008514D7" w:rsidRDefault="00A45B4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BA35" w14:textId="267E79CD" w:rsidR="008514D7" w:rsidRDefault="008514D7">
    <w:pPr>
      <w:pStyle w:val="Header"/>
    </w:pPr>
    <w:r>
      <w:rPr>
        <w:noProof/>
      </w:rPr>
      <mc:AlternateContent>
        <mc:Choice Requires="wps">
          <w:drawing>
            <wp:anchor distT="0" distB="0" distL="0" distR="0" simplePos="0" relativeHeight="251677184" behindDoc="0" locked="0" layoutInCell="1" allowOverlap="1" wp14:anchorId="5D138330" wp14:editId="2E8E9B63">
              <wp:simplePos x="635" y="635"/>
              <wp:positionH relativeFrom="page">
                <wp:align>center</wp:align>
              </wp:positionH>
              <wp:positionV relativeFrom="page">
                <wp:align>top</wp:align>
              </wp:positionV>
              <wp:extent cx="443865" cy="443865"/>
              <wp:effectExtent l="0" t="0" r="17780" b="10795"/>
              <wp:wrapNone/>
              <wp:docPr id="67422576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2502" w14:textId="1E28B1B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138330" id="_x0000_t202" coordsize="21600,21600" o:spt="202" path="m,l,21600r21600,l21600,xe">
              <v:stroke joinstyle="miter"/>
              <v:path gradientshapeok="t" o:connecttype="rect"/>
            </v:shapetype>
            <v:shape id="Text Box 10" o:spid="_x0000_s1038" type="#_x0000_t202" alt="OFFICIAL" style="position:absolute;margin-left:0;margin-top:0;width:34.95pt;height:34.95pt;z-index:25167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AD02502" w14:textId="1E28B1B8"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F2CC" w14:textId="1386EDCA" w:rsidR="00E44300" w:rsidRDefault="008514D7">
    <w:pPr>
      <w:pStyle w:val="Header"/>
    </w:pPr>
    <w:r>
      <w:rPr>
        <w:noProof/>
      </w:rPr>
      <mc:AlternateContent>
        <mc:Choice Requires="wps">
          <w:drawing>
            <wp:anchor distT="0" distB="0" distL="0" distR="0" simplePos="0" relativeHeight="251681280" behindDoc="0" locked="0" layoutInCell="1" allowOverlap="1" wp14:anchorId="3A5D1767" wp14:editId="583B2C86">
              <wp:simplePos x="635" y="635"/>
              <wp:positionH relativeFrom="page">
                <wp:align>center</wp:align>
              </wp:positionH>
              <wp:positionV relativeFrom="page">
                <wp:align>top</wp:align>
              </wp:positionV>
              <wp:extent cx="443865" cy="443865"/>
              <wp:effectExtent l="0" t="0" r="17780" b="10795"/>
              <wp:wrapNone/>
              <wp:docPr id="906972976"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5A3E7" w14:textId="6C7DA89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D1767" id="_x0000_t202" coordsize="21600,21600" o:spt="202" path="m,l,21600r21600,l21600,xe">
              <v:stroke joinstyle="miter"/>
              <v:path gradientshapeok="t" o:connecttype="rect"/>
            </v:shapetype>
            <v:shape id="Text Box 14" o:spid="_x0000_s1040" type="#_x0000_t202" alt="OFFICIAL" style="position:absolute;margin-left:0;margin-top:0;width:34.95pt;height:34.95pt;z-index:2516812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C55A3E7" w14:textId="6C7DA89C"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EC28" w14:textId="263CA0E2" w:rsidR="00E44300" w:rsidRDefault="008514D7">
    <w:pPr>
      <w:pStyle w:val="Header"/>
    </w:pPr>
    <w:r>
      <w:rPr>
        <w:noProof/>
        <w:lang w:val="en-AU" w:eastAsia="en-AU"/>
      </w:rPr>
      <mc:AlternateContent>
        <mc:Choice Requires="wps">
          <w:drawing>
            <wp:anchor distT="0" distB="0" distL="0" distR="0" simplePos="0" relativeHeight="251682304" behindDoc="0" locked="0" layoutInCell="1" allowOverlap="1" wp14:anchorId="7EF4C475" wp14:editId="36B505AF">
              <wp:simplePos x="635" y="635"/>
              <wp:positionH relativeFrom="page">
                <wp:align>center</wp:align>
              </wp:positionH>
              <wp:positionV relativeFrom="page">
                <wp:align>top</wp:align>
              </wp:positionV>
              <wp:extent cx="443865" cy="443865"/>
              <wp:effectExtent l="0" t="0" r="17780" b="10795"/>
              <wp:wrapNone/>
              <wp:docPr id="146883061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10655" w14:textId="78ECA94B"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4C475" id="_x0000_t202" coordsize="21600,21600" o:spt="202" path="m,l,21600r21600,l21600,xe">
              <v:stroke joinstyle="miter"/>
              <v:path gradientshapeok="t" o:connecttype="rect"/>
            </v:shapetype>
            <v:shape id="Text Box 15" o:spid="_x0000_s1041" type="#_x0000_t202" alt="OFFICIAL" style="position:absolute;margin-left:0;margin-top:0;width:34.95pt;height:34.95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7D10655" w14:textId="78ECA94B" w:rsidR="008514D7" w:rsidRPr="008514D7" w:rsidRDefault="008514D7" w:rsidP="008514D7">
                    <w:pPr>
                      <w:rPr>
                        <w:rFonts w:ascii="Arial" w:eastAsia="Arial" w:hAnsi="Arial" w:cs="Arial"/>
                        <w:noProof/>
                        <w:color w:val="000000"/>
                      </w:rPr>
                    </w:pPr>
                    <w:r w:rsidRPr="008514D7">
                      <w:rPr>
                        <w:rFonts w:ascii="Arial" w:eastAsia="Arial" w:hAnsi="Arial" w:cs="Arial"/>
                        <w:noProof/>
                        <w:color w:val="000000"/>
                      </w:rPr>
                      <w:t>OFFICIAL</w:t>
                    </w:r>
                  </w:p>
                </w:txbxContent>
              </v:textbox>
              <w10:wrap anchorx="page" anchory="page"/>
            </v:shape>
          </w:pict>
        </mc:Fallback>
      </mc:AlternateContent>
    </w:r>
    <w:r w:rsidR="00E44300">
      <w:rPr>
        <w:noProof/>
        <w:lang w:val="en-AU" w:eastAsia="en-AU"/>
      </w:rPr>
      <w:drawing>
        <wp:inline distT="0" distB="0" distL="0" distR="0" wp14:anchorId="7F4F8AED" wp14:editId="7252FDD8">
          <wp:extent cx="7090410" cy="932815"/>
          <wp:effectExtent l="0" t="0" r="0" b="635"/>
          <wp:docPr id="103148666" name="Picture 10314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E"/>
    <w:multiLevelType w:val="hybridMultilevel"/>
    <w:tmpl w:val="E778655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F2795F"/>
    <w:multiLevelType w:val="hybridMultilevel"/>
    <w:tmpl w:val="82DC920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81AA4"/>
    <w:multiLevelType w:val="hybridMultilevel"/>
    <w:tmpl w:val="78721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5" w15:restartNumberingAfterBreak="0">
    <w:nsid w:val="06441D3E"/>
    <w:multiLevelType w:val="hybridMultilevel"/>
    <w:tmpl w:val="01E8A16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64D5C5E"/>
    <w:multiLevelType w:val="hybridMultilevel"/>
    <w:tmpl w:val="816A3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66576EC"/>
    <w:multiLevelType w:val="hybridMultilevel"/>
    <w:tmpl w:val="0AA47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6E48AB"/>
    <w:multiLevelType w:val="hybridMultilevel"/>
    <w:tmpl w:val="0342679E"/>
    <w:lvl w:ilvl="0" w:tplc="F836EC6C">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681EAF"/>
    <w:multiLevelType w:val="hybridMultilevel"/>
    <w:tmpl w:val="9768F7B2"/>
    <w:lvl w:ilvl="0" w:tplc="F836EC6C">
      <w:start w:val="1"/>
      <w:numFmt w:val="bullet"/>
      <w:lvlText w:val="o"/>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09965DDF"/>
    <w:multiLevelType w:val="hybridMultilevel"/>
    <w:tmpl w:val="167E4E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063ECE"/>
    <w:multiLevelType w:val="hybridMultilevel"/>
    <w:tmpl w:val="65E6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7D6D52"/>
    <w:multiLevelType w:val="hybridMultilevel"/>
    <w:tmpl w:val="508EC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CCD339B"/>
    <w:multiLevelType w:val="hybridMultilevel"/>
    <w:tmpl w:val="D2AA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5F12BF"/>
    <w:multiLevelType w:val="hybridMultilevel"/>
    <w:tmpl w:val="C21072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EFE4FF8"/>
    <w:multiLevelType w:val="hybridMultilevel"/>
    <w:tmpl w:val="2A66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B2464F"/>
    <w:multiLevelType w:val="hybridMultilevel"/>
    <w:tmpl w:val="320088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0FE57AB0"/>
    <w:multiLevelType w:val="hybridMultilevel"/>
    <w:tmpl w:val="F9A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B361A5"/>
    <w:multiLevelType w:val="hybridMultilevel"/>
    <w:tmpl w:val="93CC8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6162AA"/>
    <w:multiLevelType w:val="hybridMultilevel"/>
    <w:tmpl w:val="B04CD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5E537FC"/>
    <w:multiLevelType w:val="hybridMultilevel"/>
    <w:tmpl w:val="05F60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6947073"/>
    <w:multiLevelType w:val="hybridMultilevel"/>
    <w:tmpl w:val="9DBCC8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184849BB"/>
    <w:multiLevelType w:val="hybridMultilevel"/>
    <w:tmpl w:val="B6A0C6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18EC538E"/>
    <w:multiLevelType w:val="hybridMultilevel"/>
    <w:tmpl w:val="659EC85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26" w15:restartNumberingAfterBreak="0">
    <w:nsid w:val="1F315C01"/>
    <w:multiLevelType w:val="hybridMultilevel"/>
    <w:tmpl w:val="D36441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EA0B84"/>
    <w:multiLevelType w:val="hybridMultilevel"/>
    <w:tmpl w:val="740A1572"/>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7E2D3C"/>
    <w:multiLevelType w:val="hybridMultilevel"/>
    <w:tmpl w:val="8F2CFF7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218A6DBA"/>
    <w:multiLevelType w:val="hybridMultilevel"/>
    <w:tmpl w:val="9428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4087310"/>
    <w:multiLevelType w:val="hybridMultilevel"/>
    <w:tmpl w:val="E8C69B4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257C5169"/>
    <w:multiLevelType w:val="hybridMultilevel"/>
    <w:tmpl w:val="EB4A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86203FF"/>
    <w:multiLevelType w:val="hybridMultilevel"/>
    <w:tmpl w:val="0FCE9F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FC0DF1"/>
    <w:multiLevelType w:val="hybridMultilevel"/>
    <w:tmpl w:val="FAF8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384079"/>
    <w:multiLevelType w:val="hybridMultilevel"/>
    <w:tmpl w:val="5D305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FDA6AD5"/>
    <w:multiLevelType w:val="hybridMultilevel"/>
    <w:tmpl w:val="6804F5D0"/>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477D86"/>
    <w:multiLevelType w:val="hybridMultilevel"/>
    <w:tmpl w:val="F9B2E5CA"/>
    <w:lvl w:ilvl="0" w:tplc="25021C68">
      <w:start w:val="1"/>
      <w:numFmt w:val="bullet"/>
      <w:lvlText w:val="-"/>
      <w:lvlJc w:val="left"/>
      <w:pPr>
        <w:ind w:left="1080" w:hanging="360"/>
      </w:pPr>
      <w:rPr>
        <w:rFonts w:ascii="Courier New" w:hAnsi="Courier New"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0" w15:restartNumberingAfterBreak="0">
    <w:nsid w:val="3251125C"/>
    <w:multiLevelType w:val="hybridMultilevel"/>
    <w:tmpl w:val="15B4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3E20BB"/>
    <w:multiLevelType w:val="hybridMultilevel"/>
    <w:tmpl w:val="973ED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4EA3956"/>
    <w:multiLevelType w:val="hybridMultilevel"/>
    <w:tmpl w:val="29F4EC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64D59AB"/>
    <w:multiLevelType w:val="hybridMultilevel"/>
    <w:tmpl w:val="9E3E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6657F39"/>
    <w:multiLevelType w:val="hybridMultilevel"/>
    <w:tmpl w:val="15DAC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39745B9F"/>
    <w:multiLevelType w:val="hybridMultilevel"/>
    <w:tmpl w:val="72C8F1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2768E4"/>
    <w:multiLevelType w:val="hybridMultilevel"/>
    <w:tmpl w:val="9232E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603969"/>
    <w:multiLevelType w:val="hybridMultilevel"/>
    <w:tmpl w:val="657CC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436CF2"/>
    <w:multiLevelType w:val="hybridMultilevel"/>
    <w:tmpl w:val="6D0C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AE31B74"/>
    <w:multiLevelType w:val="hybridMultilevel"/>
    <w:tmpl w:val="AB9AE1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4BBD6359"/>
    <w:multiLevelType w:val="hybridMultilevel"/>
    <w:tmpl w:val="0F907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B50091"/>
    <w:multiLevelType w:val="hybridMultilevel"/>
    <w:tmpl w:val="BCC20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1200DDC"/>
    <w:multiLevelType w:val="hybridMultilevel"/>
    <w:tmpl w:val="CFD23A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555F707F"/>
    <w:multiLevelType w:val="hybridMultilevel"/>
    <w:tmpl w:val="C9CEA2F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0" w15:restartNumberingAfterBreak="0">
    <w:nsid w:val="61391EFB"/>
    <w:multiLevelType w:val="hybridMultilevel"/>
    <w:tmpl w:val="CF86D09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1B771A1"/>
    <w:multiLevelType w:val="hybridMultilevel"/>
    <w:tmpl w:val="35E0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29E1674"/>
    <w:multiLevelType w:val="hybridMultilevel"/>
    <w:tmpl w:val="4B683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672669AC"/>
    <w:multiLevelType w:val="hybridMultilevel"/>
    <w:tmpl w:val="89ECA5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4" w15:restartNumberingAfterBreak="0">
    <w:nsid w:val="69924EC1"/>
    <w:multiLevelType w:val="hybridMultilevel"/>
    <w:tmpl w:val="2E2CA098"/>
    <w:lvl w:ilvl="0" w:tplc="25021C68">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5" w15:restartNumberingAfterBreak="0">
    <w:nsid w:val="69BB7794"/>
    <w:multiLevelType w:val="hybridMultilevel"/>
    <w:tmpl w:val="5C76873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6BE0357F"/>
    <w:multiLevelType w:val="hybridMultilevel"/>
    <w:tmpl w:val="0E30A980"/>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6D0F17A6"/>
    <w:multiLevelType w:val="hybridMultilevel"/>
    <w:tmpl w:val="A0266A9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6E2F3EE5"/>
    <w:multiLevelType w:val="hybridMultilevel"/>
    <w:tmpl w:val="48EE5708"/>
    <w:lvl w:ilvl="0" w:tplc="5BC876A0">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FC40B8E"/>
    <w:multiLevelType w:val="hybridMultilevel"/>
    <w:tmpl w:val="CAF0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63934E8"/>
    <w:multiLevelType w:val="hybridMultilevel"/>
    <w:tmpl w:val="B210C5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1" w15:restartNumberingAfterBreak="0">
    <w:nsid w:val="78116E6E"/>
    <w:multiLevelType w:val="hybridMultilevel"/>
    <w:tmpl w:val="221A996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78202858"/>
    <w:multiLevelType w:val="hybridMultilevel"/>
    <w:tmpl w:val="50E84D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3" w15:restartNumberingAfterBreak="0">
    <w:nsid w:val="7821586C"/>
    <w:multiLevelType w:val="hybridMultilevel"/>
    <w:tmpl w:val="E7BE21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4" w15:restartNumberingAfterBreak="0">
    <w:nsid w:val="78B46A94"/>
    <w:multiLevelType w:val="hybridMultilevel"/>
    <w:tmpl w:val="8F36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8E0749E"/>
    <w:multiLevelType w:val="hybridMultilevel"/>
    <w:tmpl w:val="66206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79435EFE"/>
    <w:multiLevelType w:val="hybridMultilevel"/>
    <w:tmpl w:val="BB78A038"/>
    <w:lvl w:ilvl="0" w:tplc="F6F6F7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921D55"/>
    <w:multiLevelType w:val="hybridMultilevel"/>
    <w:tmpl w:val="0D6C6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AF7214A"/>
    <w:multiLevelType w:val="hybridMultilevel"/>
    <w:tmpl w:val="A418B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B703CB1"/>
    <w:multiLevelType w:val="hybridMultilevel"/>
    <w:tmpl w:val="1A86C572"/>
    <w:lvl w:ilvl="0" w:tplc="0C090003">
      <w:start w:val="1"/>
      <w:numFmt w:val="bullet"/>
      <w:lvlText w:val="o"/>
      <w:lvlJc w:val="left"/>
      <w:pPr>
        <w:ind w:left="1020" w:hanging="360"/>
      </w:pPr>
      <w:rPr>
        <w:rFonts w:ascii="Courier New" w:hAnsi="Courier New" w:cs="Courier New"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abstractNum w:abstractNumId="80" w15:restartNumberingAfterBreak="0">
    <w:nsid w:val="7C132D41"/>
    <w:multiLevelType w:val="hybridMultilevel"/>
    <w:tmpl w:val="A4303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C854675"/>
    <w:multiLevelType w:val="hybridMultilevel"/>
    <w:tmpl w:val="5DC4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D7D67E2"/>
    <w:multiLevelType w:val="hybridMultilevel"/>
    <w:tmpl w:val="2878D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2972500">
    <w:abstractNumId w:val="2"/>
  </w:num>
  <w:num w:numId="2" w16cid:durableId="833105358">
    <w:abstractNumId w:val="52"/>
  </w:num>
  <w:num w:numId="3" w16cid:durableId="299044338">
    <w:abstractNumId w:val="50"/>
  </w:num>
  <w:num w:numId="4" w16cid:durableId="908807707">
    <w:abstractNumId w:val="47"/>
  </w:num>
  <w:num w:numId="5" w16cid:durableId="23753383">
    <w:abstractNumId w:val="46"/>
  </w:num>
  <w:num w:numId="6" w16cid:durableId="1033769873">
    <w:abstractNumId w:val="34"/>
  </w:num>
  <w:num w:numId="7" w16cid:durableId="2045590920">
    <w:abstractNumId w:val="55"/>
  </w:num>
  <w:num w:numId="8" w16cid:durableId="1141456334">
    <w:abstractNumId w:val="4"/>
  </w:num>
  <w:num w:numId="9" w16cid:durableId="670449379">
    <w:abstractNumId w:val="68"/>
  </w:num>
  <w:num w:numId="10" w16cid:durableId="932013122">
    <w:abstractNumId w:val="80"/>
  </w:num>
  <w:num w:numId="11" w16cid:durableId="540702620">
    <w:abstractNumId w:val="76"/>
  </w:num>
  <w:num w:numId="12" w16cid:durableId="1319650977">
    <w:abstractNumId w:val="27"/>
  </w:num>
  <w:num w:numId="13" w16cid:durableId="196818297">
    <w:abstractNumId w:val="38"/>
  </w:num>
  <w:num w:numId="14" w16cid:durableId="1420297184">
    <w:abstractNumId w:val="32"/>
  </w:num>
  <w:num w:numId="15" w16cid:durableId="1835486475">
    <w:abstractNumId w:val="9"/>
  </w:num>
  <w:num w:numId="16" w16cid:durableId="387415943">
    <w:abstractNumId w:val="11"/>
  </w:num>
  <w:num w:numId="17" w16cid:durableId="1702439858">
    <w:abstractNumId w:val="59"/>
  </w:num>
  <w:num w:numId="18" w16cid:durableId="672494838">
    <w:abstractNumId w:val="33"/>
  </w:num>
  <w:num w:numId="19" w16cid:durableId="120225654">
    <w:abstractNumId w:val="48"/>
  </w:num>
  <w:num w:numId="20" w16cid:durableId="1925527459">
    <w:abstractNumId w:val="25"/>
  </w:num>
  <w:num w:numId="21" w16cid:durableId="91248340">
    <w:abstractNumId w:val="22"/>
  </w:num>
  <w:num w:numId="22" w16cid:durableId="535167653">
    <w:abstractNumId w:val="82"/>
  </w:num>
  <w:num w:numId="23" w16cid:durableId="343479689">
    <w:abstractNumId w:val="40"/>
  </w:num>
  <w:num w:numId="24" w16cid:durableId="1764492767">
    <w:abstractNumId w:val="61"/>
  </w:num>
  <w:num w:numId="25" w16cid:durableId="1647277018">
    <w:abstractNumId w:val="42"/>
  </w:num>
  <w:num w:numId="26" w16cid:durableId="206990942">
    <w:abstractNumId w:val="15"/>
  </w:num>
  <w:num w:numId="27" w16cid:durableId="1801027561">
    <w:abstractNumId w:val="7"/>
  </w:num>
  <w:num w:numId="28" w16cid:durableId="1513884700">
    <w:abstractNumId w:val="26"/>
  </w:num>
  <w:num w:numId="29" w16cid:durableId="1039891292">
    <w:abstractNumId w:val="3"/>
  </w:num>
  <w:num w:numId="30" w16cid:durableId="727411902">
    <w:abstractNumId w:val="14"/>
  </w:num>
  <w:num w:numId="31" w16cid:durableId="1861776531">
    <w:abstractNumId w:val="35"/>
  </w:num>
  <w:num w:numId="32" w16cid:durableId="780106086">
    <w:abstractNumId w:val="77"/>
  </w:num>
  <w:num w:numId="33" w16cid:durableId="2047287633">
    <w:abstractNumId w:val="12"/>
  </w:num>
  <w:num w:numId="34" w16cid:durableId="965429823">
    <w:abstractNumId w:val="37"/>
  </w:num>
  <w:num w:numId="35" w16cid:durableId="913974974">
    <w:abstractNumId w:val="17"/>
  </w:num>
  <w:num w:numId="36" w16cid:durableId="1384136626">
    <w:abstractNumId w:val="36"/>
  </w:num>
  <w:num w:numId="37" w16cid:durableId="2051152783">
    <w:abstractNumId w:val="74"/>
  </w:num>
  <w:num w:numId="38" w16cid:durableId="403340154">
    <w:abstractNumId w:val="43"/>
  </w:num>
  <w:num w:numId="39" w16cid:durableId="1866867189">
    <w:abstractNumId w:val="45"/>
  </w:num>
  <w:num w:numId="40" w16cid:durableId="1159346833">
    <w:abstractNumId w:val="31"/>
  </w:num>
  <w:num w:numId="41" w16cid:durableId="205335489">
    <w:abstractNumId w:val="54"/>
  </w:num>
  <w:num w:numId="42" w16cid:durableId="1500851044">
    <w:abstractNumId w:val="69"/>
  </w:num>
  <w:num w:numId="43" w16cid:durableId="911621155">
    <w:abstractNumId w:val="29"/>
  </w:num>
  <w:num w:numId="44" w16cid:durableId="730150792">
    <w:abstractNumId w:val="66"/>
  </w:num>
  <w:num w:numId="45" w16cid:durableId="1214541455">
    <w:abstractNumId w:val="6"/>
  </w:num>
  <w:num w:numId="46" w16cid:durableId="851989299">
    <w:abstractNumId w:val="10"/>
  </w:num>
  <w:num w:numId="47" w16cid:durableId="734277115">
    <w:abstractNumId w:val="57"/>
  </w:num>
  <w:num w:numId="48" w16cid:durableId="627667653">
    <w:abstractNumId w:val="70"/>
  </w:num>
  <w:num w:numId="49" w16cid:durableId="1382905114">
    <w:abstractNumId w:val="63"/>
  </w:num>
  <w:num w:numId="50" w16cid:durableId="1057437873">
    <w:abstractNumId w:val="8"/>
  </w:num>
  <w:num w:numId="51" w16cid:durableId="365716769">
    <w:abstractNumId w:val="24"/>
  </w:num>
  <w:num w:numId="52" w16cid:durableId="2125810954">
    <w:abstractNumId w:val="16"/>
  </w:num>
  <w:num w:numId="53" w16cid:durableId="983125776">
    <w:abstractNumId w:val="49"/>
  </w:num>
  <w:num w:numId="54" w16cid:durableId="848329994">
    <w:abstractNumId w:val="44"/>
  </w:num>
  <w:num w:numId="55" w16cid:durableId="1551304210">
    <w:abstractNumId w:val="30"/>
  </w:num>
  <w:num w:numId="56" w16cid:durableId="364139376">
    <w:abstractNumId w:val="18"/>
  </w:num>
  <w:num w:numId="57" w16cid:durableId="671881846">
    <w:abstractNumId w:val="78"/>
  </w:num>
  <w:num w:numId="58" w16cid:durableId="370109648">
    <w:abstractNumId w:val="13"/>
  </w:num>
  <w:num w:numId="59" w16cid:durableId="276110801">
    <w:abstractNumId w:val="51"/>
  </w:num>
  <w:num w:numId="60" w16cid:durableId="387383995">
    <w:abstractNumId w:val="41"/>
  </w:num>
  <w:num w:numId="61" w16cid:durableId="1176385604">
    <w:abstractNumId w:val="79"/>
  </w:num>
  <w:num w:numId="62" w16cid:durableId="701594598">
    <w:abstractNumId w:val="65"/>
  </w:num>
  <w:num w:numId="63" w16cid:durableId="447627753">
    <w:abstractNumId w:val="20"/>
  </w:num>
  <w:num w:numId="64" w16cid:durableId="159347324">
    <w:abstractNumId w:val="67"/>
  </w:num>
  <w:num w:numId="65" w16cid:durableId="31736759">
    <w:abstractNumId w:val="75"/>
  </w:num>
  <w:num w:numId="66" w16cid:durableId="1759596253">
    <w:abstractNumId w:val="72"/>
  </w:num>
  <w:num w:numId="67" w16cid:durableId="1007098896">
    <w:abstractNumId w:val="71"/>
  </w:num>
  <w:num w:numId="68" w16cid:durableId="804860028">
    <w:abstractNumId w:val="62"/>
  </w:num>
  <w:num w:numId="69" w16cid:durableId="354119995">
    <w:abstractNumId w:val="56"/>
  </w:num>
  <w:num w:numId="70" w16cid:durableId="1892114172">
    <w:abstractNumId w:val="21"/>
  </w:num>
  <w:num w:numId="71" w16cid:durableId="902328670">
    <w:abstractNumId w:val="0"/>
  </w:num>
  <w:num w:numId="72" w16cid:durableId="200679431">
    <w:abstractNumId w:val="23"/>
  </w:num>
  <w:num w:numId="73" w16cid:durableId="1392263543">
    <w:abstractNumId w:val="53"/>
  </w:num>
  <w:num w:numId="74" w16cid:durableId="902372058">
    <w:abstractNumId w:val="39"/>
  </w:num>
  <w:num w:numId="75" w16cid:durableId="1177764525">
    <w:abstractNumId w:val="64"/>
  </w:num>
  <w:num w:numId="76" w16cid:durableId="681593867">
    <w:abstractNumId w:val="60"/>
  </w:num>
  <w:num w:numId="77" w16cid:durableId="182135066">
    <w:abstractNumId w:val="58"/>
  </w:num>
  <w:num w:numId="78" w16cid:durableId="190144328">
    <w:abstractNumId w:val="5"/>
  </w:num>
  <w:num w:numId="79" w16cid:durableId="1082289296">
    <w:abstractNumId w:val="28"/>
  </w:num>
  <w:num w:numId="80" w16cid:durableId="1376853578">
    <w:abstractNumId w:val="1"/>
  </w:num>
  <w:num w:numId="81" w16cid:durableId="406651098">
    <w:abstractNumId w:val="19"/>
  </w:num>
  <w:num w:numId="82" w16cid:durableId="1787313885">
    <w:abstractNumId w:val="73"/>
  </w:num>
  <w:num w:numId="83" w16cid:durableId="389424560">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hideSpellingErrors/>
  <w:hideGrammaticalError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01D"/>
    <w:rsid w:val="00000E91"/>
    <w:rsid w:val="0000110E"/>
    <w:rsid w:val="000013D5"/>
    <w:rsid w:val="00002011"/>
    <w:rsid w:val="000028DC"/>
    <w:rsid w:val="000033C1"/>
    <w:rsid w:val="000044AC"/>
    <w:rsid w:val="000045A9"/>
    <w:rsid w:val="00005B4C"/>
    <w:rsid w:val="00007AC1"/>
    <w:rsid w:val="00011D46"/>
    <w:rsid w:val="000122D3"/>
    <w:rsid w:val="000130F1"/>
    <w:rsid w:val="00014CC2"/>
    <w:rsid w:val="00014D76"/>
    <w:rsid w:val="00015D23"/>
    <w:rsid w:val="00016B38"/>
    <w:rsid w:val="00016C28"/>
    <w:rsid w:val="000227C8"/>
    <w:rsid w:val="0002303A"/>
    <w:rsid w:val="00023173"/>
    <w:rsid w:val="000238C0"/>
    <w:rsid w:val="000248DA"/>
    <w:rsid w:val="000250E4"/>
    <w:rsid w:val="00025EB6"/>
    <w:rsid w:val="0002605D"/>
    <w:rsid w:val="000262D4"/>
    <w:rsid w:val="0002736E"/>
    <w:rsid w:val="00027FBA"/>
    <w:rsid w:val="00030E66"/>
    <w:rsid w:val="0003112C"/>
    <w:rsid w:val="000315B2"/>
    <w:rsid w:val="00033C8D"/>
    <w:rsid w:val="00035872"/>
    <w:rsid w:val="00036BEE"/>
    <w:rsid w:val="00036CEC"/>
    <w:rsid w:val="00036D7C"/>
    <w:rsid w:val="0003765A"/>
    <w:rsid w:val="000412DC"/>
    <w:rsid w:val="000429DE"/>
    <w:rsid w:val="00044C24"/>
    <w:rsid w:val="00045E06"/>
    <w:rsid w:val="00047036"/>
    <w:rsid w:val="000518C2"/>
    <w:rsid w:val="00051965"/>
    <w:rsid w:val="000519DC"/>
    <w:rsid w:val="0005278E"/>
    <w:rsid w:val="0005297D"/>
    <w:rsid w:val="00052C44"/>
    <w:rsid w:val="00053FCE"/>
    <w:rsid w:val="00054487"/>
    <w:rsid w:val="0005508B"/>
    <w:rsid w:val="00055D76"/>
    <w:rsid w:val="000564D1"/>
    <w:rsid w:val="00056A8B"/>
    <w:rsid w:val="00061934"/>
    <w:rsid w:val="00063109"/>
    <w:rsid w:val="00063B00"/>
    <w:rsid w:val="00063FA1"/>
    <w:rsid w:val="0007036B"/>
    <w:rsid w:val="0007088C"/>
    <w:rsid w:val="00070D6B"/>
    <w:rsid w:val="00071C04"/>
    <w:rsid w:val="00071E7A"/>
    <w:rsid w:val="00074622"/>
    <w:rsid w:val="000765C0"/>
    <w:rsid w:val="00076F69"/>
    <w:rsid w:val="00080194"/>
    <w:rsid w:val="00081B5F"/>
    <w:rsid w:val="00081FE7"/>
    <w:rsid w:val="00083012"/>
    <w:rsid w:val="00084122"/>
    <w:rsid w:val="0008573D"/>
    <w:rsid w:val="00086F82"/>
    <w:rsid w:val="000877BC"/>
    <w:rsid w:val="0008780A"/>
    <w:rsid w:val="00091428"/>
    <w:rsid w:val="0009299E"/>
    <w:rsid w:val="00093157"/>
    <w:rsid w:val="0009480D"/>
    <w:rsid w:val="0009590B"/>
    <w:rsid w:val="000968CC"/>
    <w:rsid w:val="000A0779"/>
    <w:rsid w:val="000A21ED"/>
    <w:rsid w:val="000A33D9"/>
    <w:rsid w:val="000A3720"/>
    <w:rsid w:val="000A4468"/>
    <w:rsid w:val="000A4B7E"/>
    <w:rsid w:val="000A4FF4"/>
    <w:rsid w:val="000A72AF"/>
    <w:rsid w:val="000A7C31"/>
    <w:rsid w:val="000B1DBA"/>
    <w:rsid w:val="000B269A"/>
    <w:rsid w:val="000B3063"/>
    <w:rsid w:val="000B3FE5"/>
    <w:rsid w:val="000B41B8"/>
    <w:rsid w:val="000B45F3"/>
    <w:rsid w:val="000B4616"/>
    <w:rsid w:val="000B4A2C"/>
    <w:rsid w:val="000B50F2"/>
    <w:rsid w:val="000B529C"/>
    <w:rsid w:val="000B5646"/>
    <w:rsid w:val="000B5866"/>
    <w:rsid w:val="000B7401"/>
    <w:rsid w:val="000B7C6A"/>
    <w:rsid w:val="000C0275"/>
    <w:rsid w:val="000C168D"/>
    <w:rsid w:val="000C17B8"/>
    <w:rsid w:val="000C1A7A"/>
    <w:rsid w:val="000C22A1"/>
    <w:rsid w:val="000C2B2C"/>
    <w:rsid w:val="000C3A0E"/>
    <w:rsid w:val="000C74DB"/>
    <w:rsid w:val="000C7BDD"/>
    <w:rsid w:val="000D082B"/>
    <w:rsid w:val="000D2884"/>
    <w:rsid w:val="000D4FE5"/>
    <w:rsid w:val="000D5B5C"/>
    <w:rsid w:val="000D5F65"/>
    <w:rsid w:val="000E1DAE"/>
    <w:rsid w:val="000E1FB3"/>
    <w:rsid w:val="000E2153"/>
    <w:rsid w:val="000E226D"/>
    <w:rsid w:val="000E2B1E"/>
    <w:rsid w:val="000E397F"/>
    <w:rsid w:val="000E48AA"/>
    <w:rsid w:val="000E5171"/>
    <w:rsid w:val="000E5F39"/>
    <w:rsid w:val="000E6928"/>
    <w:rsid w:val="000E6C32"/>
    <w:rsid w:val="000E72A9"/>
    <w:rsid w:val="000E744A"/>
    <w:rsid w:val="000E7AAE"/>
    <w:rsid w:val="000E7D7F"/>
    <w:rsid w:val="000F04D9"/>
    <w:rsid w:val="000F0FDD"/>
    <w:rsid w:val="000F1632"/>
    <w:rsid w:val="000F1E54"/>
    <w:rsid w:val="000F23FC"/>
    <w:rsid w:val="000F2683"/>
    <w:rsid w:val="000F3F25"/>
    <w:rsid w:val="000F4231"/>
    <w:rsid w:val="000F6814"/>
    <w:rsid w:val="000F6A6C"/>
    <w:rsid w:val="000F7E76"/>
    <w:rsid w:val="00100900"/>
    <w:rsid w:val="00102E9A"/>
    <w:rsid w:val="00105689"/>
    <w:rsid w:val="0010791B"/>
    <w:rsid w:val="00110048"/>
    <w:rsid w:val="001113A4"/>
    <w:rsid w:val="00111CEA"/>
    <w:rsid w:val="00113217"/>
    <w:rsid w:val="0011360E"/>
    <w:rsid w:val="00113C50"/>
    <w:rsid w:val="00115006"/>
    <w:rsid w:val="00115493"/>
    <w:rsid w:val="001157C3"/>
    <w:rsid w:val="00115E35"/>
    <w:rsid w:val="00116839"/>
    <w:rsid w:val="00116C02"/>
    <w:rsid w:val="001178A1"/>
    <w:rsid w:val="0012078A"/>
    <w:rsid w:val="00120D0C"/>
    <w:rsid w:val="001211E7"/>
    <w:rsid w:val="00121A5F"/>
    <w:rsid w:val="00122A17"/>
    <w:rsid w:val="0012394B"/>
    <w:rsid w:val="00126023"/>
    <w:rsid w:val="00126C5C"/>
    <w:rsid w:val="00126E3E"/>
    <w:rsid w:val="00127C18"/>
    <w:rsid w:val="00130136"/>
    <w:rsid w:val="001309D3"/>
    <w:rsid w:val="00130EC0"/>
    <w:rsid w:val="001318EA"/>
    <w:rsid w:val="00131CC0"/>
    <w:rsid w:val="00132046"/>
    <w:rsid w:val="001337E9"/>
    <w:rsid w:val="001351AE"/>
    <w:rsid w:val="001353D9"/>
    <w:rsid w:val="001357FB"/>
    <w:rsid w:val="00135EDC"/>
    <w:rsid w:val="001368BC"/>
    <w:rsid w:val="00137CD4"/>
    <w:rsid w:val="0014007D"/>
    <w:rsid w:val="00140335"/>
    <w:rsid w:val="00140B49"/>
    <w:rsid w:val="00140EFB"/>
    <w:rsid w:val="0014123F"/>
    <w:rsid w:val="001416B2"/>
    <w:rsid w:val="001429EE"/>
    <w:rsid w:val="00142F0F"/>
    <w:rsid w:val="00145387"/>
    <w:rsid w:val="00146A4B"/>
    <w:rsid w:val="0014747B"/>
    <w:rsid w:val="001476AC"/>
    <w:rsid w:val="0015023D"/>
    <w:rsid w:val="00150E48"/>
    <w:rsid w:val="001527BE"/>
    <w:rsid w:val="00156A65"/>
    <w:rsid w:val="00163B00"/>
    <w:rsid w:val="00164FF7"/>
    <w:rsid w:val="001659DE"/>
    <w:rsid w:val="0016768F"/>
    <w:rsid w:val="00167A52"/>
    <w:rsid w:val="00167E69"/>
    <w:rsid w:val="00170783"/>
    <w:rsid w:val="00170A51"/>
    <w:rsid w:val="001715C8"/>
    <w:rsid w:val="00171CED"/>
    <w:rsid w:val="00172644"/>
    <w:rsid w:val="0017283D"/>
    <w:rsid w:val="00175600"/>
    <w:rsid w:val="00176F6F"/>
    <w:rsid w:val="00177CD9"/>
    <w:rsid w:val="00181887"/>
    <w:rsid w:val="00182064"/>
    <w:rsid w:val="00182613"/>
    <w:rsid w:val="001832E5"/>
    <w:rsid w:val="00183D52"/>
    <w:rsid w:val="001844DD"/>
    <w:rsid w:val="00184721"/>
    <w:rsid w:val="001853DB"/>
    <w:rsid w:val="00186F0B"/>
    <w:rsid w:val="00187F3E"/>
    <w:rsid w:val="001902BA"/>
    <w:rsid w:val="001908E7"/>
    <w:rsid w:val="001922A4"/>
    <w:rsid w:val="00194BAA"/>
    <w:rsid w:val="00195990"/>
    <w:rsid w:val="00195F06"/>
    <w:rsid w:val="00196CEC"/>
    <w:rsid w:val="001A0C4C"/>
    <w:rsid w:val="001A0EAF"/>
    <w:rsid w:val="001A20C1"/>
    <w:rsid w:val="001A3A9F"/>
    <w:rsid w:val="001A449A"/>
    <w:rsid w:val="001A54E0"/>
    <w:rsid w:val="001A5766"/>
    <w:rsid w:val="001A5806"/>
    <w:rsid w:val="001A7940"/>
    <w:rsid w:val="001B0378"/>
    <w:rsid w:val="001B13F0"/>
    <w:rsid w:val="001B2E85"/>
    <w:rsid w:val="001B2ED4"/>
    <w:rsid w:val="001B3442"/>
    <w:rsid w:val="001B4518"/>
    <w:rsid w:val="001B4C65"/>
    <w:rsid w:val="001B50EE"/>
    <w:rsid w:val="001B512C"/>
    <w:rsid w:val="001B677F"/>
    <w:rsid w:val="001B78C8"/>
    <w:rsid w:val="001C1A85"/>
    <w:rsid w:val="001C2C24"/>
    <w:rsid w:val="001C6EBE"/>
    <w:rsid w:val="001C7781"/>
    <w:rsid w:val="001D229A"/>
    <w:rsid w:val="001D2CF2"/>
    <w:rsid w:val="001D426F"/>
    <w:rsid w:val="001D6557"/>
    <w:rsid w:val="001D6769"/>
    <w:rsid w:val="001D6F2D"/>
    <w:rsid w:val="001E09B4"/>
    <w:rsid w:val="001E442B"/>
    <w:rsid w:val="001E67C8"/>
    <w:rsid w:val="001F0566"/>
    <w:rsid w:val="001F0BFB"/>
    <w:rsid w:val="001F2AC9"/>
    <w:rsid w:val="001F2F90"/>
    <w:rsid w:val="001F61A3"/>
    <w:rsid w:val="001F6203"/>
    <w:rsid w:val="001F6AB9"/>
    <w:rsid w:val="001F6DAA"/>
    <w:rsid w:val="00201315"/>
    <w:rsid w:val="002013D6"/>
    <w:rsid w:val="00202648"/>
    <w:rsid w:val="00202E3C"/>
    <w:rsid w:val="00203477"/>
    <w:rsid w:val="002050A8"/>
    <w:rsid w:val="002055AC"/>
    <w:rsid w:val="00206D2A"/>
    <w:rsid w:val="00210096"/>
    <w:rsid w:val="00211CB2"/>
    <w:rsid w:val="002125A7"/>
    <w:rsid w:val="00212766"/>
    <w:rsid w:val="0021295C"/>
    <w:rsid w:val="00212EFF"/>
    <w:rsid w:val="00213473"/>
    <w:rsid w:val="00214B2F"/>
    <w:rsid w:val="00217352"/>
    <w:rsid w:val="00220D0B"/>
    <w:rsid w:val="00222CF1"/>
    <w:rsid w:val="0022353C"/>
    <w:rsid w:val="002255FD"/>
    <w:rsid w:val="00226769"/>
    <w:rsid w:val="00226951"/>
    <w:rsid w:val="0022771D"/>
    <w:rsid w:val="002300BD"/>
    <w:rsid w:val="0023103B"/>
    <w:rsid w:val="00231236"/>
    <w:rsid w:val="0023190D"/>
    <w:rsid w:val="00233606"/>
    <w:rsid w:val="00233AAE"/>
    <w:rsid w:val="00237A80"/>
    <w:rsid w:val="002404FF"/>
    <w:rsid w:val="00240A84"/>
    <w:rsid w:val="002433BC"/>
    <w:rsid w:val="00244593"/>
    <w:rsid w:val="002452FD"/>
    <w:rsid w:val="002457D1"/>
    <w:rsid w:val="00245C24"/>
    <w:rsid w:val="00246ED2"/>
    <w:rsid w:val="00250AD6"/>
    <w:rsid w:val="002537B4"/>
    <w:rsid w:val="00253DE4"/>
    <w:rsid w:val="00253E60"/>
    <w:rsid w:val="0025425D"/>
    <w:rsid w:val="00254989"/>
    <w:rsid w:val="00254EE5"/>
    <w:rsid w:val="00255385"/>
    <w:rsid w:val="002561EB"/>
    <w:rsid w:val="0025681B"/>
    <w:rsid w:val="00260262"/>
    <w:rsid w:val="002604E1"/>
    <w:rsid w:val="00261EC4"/>
    <w:rsid w:val="00262166"/>
    <w:rsid w:val="002627AE"/>
    <w:rsid w:val="0026587A"/>
    <w:rsid w:val="00267A6E"/>
    <w:rsid w:val="002703E7"/>
    <w:rsid w:val="00271355"/>
    <w:rsid w:val="00271B6E"/>
    <w:rsid w:val="00272D9F"/>
    <w:rsid w:val="00274962"/>
    <w:rsid w:val="002758F5"/>
    <w:rsid w:val="00275DA8"/>
    <w:rsid w:val="00276BA0"/>
    <w:rsid w:val="00276F8C"/>
    <w:rsid w:val="00276FC6"/>
    <w:rsid w:val="00277081"/>
    <w:rsid w:val="00277987"/>
    <w:rsid w:val="00277C77"/>
    <w:rsid w:val="0028012B"/>
    <w:rsid w:val="002801C9"/>
    <w:rsid w:val="002803AE"/>
    <w:rsid w:val="002807AB"/>
    <w:rsid w:val="00282AB3"/>
    <w:rsid w:val="002830B8"/>
    <w:rsid w:val="002832A9"/>
    <w:rsid w:val="00285862"/>
    <w:rsid w:val="002876F5"/>
    <w:rsid w:val="00287F8F"/>
    <w:rsid w:val="0029022D"/>
    <w:rsid w:val="0029056C"/>
    <w:rsid w:val="0029225C"/>
    <w:rsid w:val="002923A9"/>
    <w:rsid w:val="00294CAD"/>
    <w:rsid w:val="0029569F"/>
    <w:rsid w:val="00296D15"/>
    <w:rsid w:val="002971D1"/>
    <w:rsid w:val="002974D3"/>
    <w:rsid w:val="002A06EB"/>
    <w:rsid w:val="002A14A4"/>
    <w:rsid w:val="002A28EE"/>
    <w:rsid w:val="002A3227"/>
    <w:rsid w:val="002A5481"/>
    <w:rsid w:val="002A54A5"/>
    <w:rsid w:val="002A68D3"/>
    <w:rsid w:val="002A698F"/>
    <w:rsid w:val="002B03E5"/>
    <w:rsid w:val="002B0FE2"/>
    <w:rsid w:val="002B1D5E"/>
    <w:rsid w:val="002B26EC"/>
    <w:rsid w:val="002B3418"/>
    <w:rsid w:val="002B420A"/>
    <w:rsid w:val="002B545A"/>
    <w:rsid w:val="002B6A6F"/>
    <w:rsid w:val="002B735F"/>
    <w:rsid w:val="002B7F2E"/>
    <w:rsid w:val="002C0675"/>
    <w:rsid w:val="002C0CEC"/>
    <w:rsid w:val="002C121C"/>
    <w:rsid w:val="002C1A56"/>
    <w:rsid w:val="002C1E92"/>
    <w:rsid w:val="002C2DB0"/>
    <w:rsid w:val="002C2DEE"/>
    <w:rsid w:val="002C411C"/>
    <w:rsid w:val="002C4C00"/>
    <w:rsid w:val="002C52A6"/>
    <w:rsid w:val="002C573C"/>
    <w:rsid w:val="002C6956"/>
    <w:rsid w:val="002C7D4A"/>
    <w:rsid w:val="002D0444"/>
    <w:rsid w:val="002D04F5"/>
    <w:rsid w:val="002D149F"/>
    <w:rsid w:val="002E069A"/>
    <w:rsid w:val="002E18D7"/>
    <w:rsid w:val="002E7620"/>
    <w:rsid w:val="002E7F38"/>
    <w:rsid w:val="002F0B2A"/>
    <w:rsid w:val="002F127F"/>
    <w:rsid w:val="002F1CCD"/>
    <w:rsid w:val="002F1DF0"/>
    <w:rsid w:val="002F2A5A"/>
    <w:rsid w:val="002F3CFA"/>
    <w:rsid w:val="002F3E8E"/>
    <w:rsid w:val="002F4E69"/>
    <w:rsid w:val="002F5669"/>
    <w:rsid w:val="002F5B95"/>
    <w:rsid w:val="002F5D37"/>
    <w:rsid w:val="002F6031"/>
    <w:rsid w:val="00301F8C"/>
    <w:rsid w:val="00302B97"/>
    <w:rsid w:val="00302CDB"/>
    <w:rsid w:val="0030356D"/>
    <w:rsid w:val="003035EE"/>
    <w:rsid w:val="0030379E"/>
    <w:rsid w:val="00303DC7"/>
    <w:rsid w:val="00303F6E"/>
    <w:rsid w:val="00304403"/>
    <w:rsid w:val="00305D3D"/>
    <w:rsid w:val="003107E8"/>
    <w:rsid w:val="00310DBF"/>
    <w:rsid w:val="00310F38"/>
    <w:rsid w:val="00312B35"/>
    <w:rsid w:val="00314941"/>
    <w:rsid w:val="00314AEE"/>
    <w:rsid w:val="00316285"/>
    <w:rsid w:val="00317033"/>
    <w:rsid w:val="00321FF9"/>
    <w:rsid w:val="0032225D"/>
    <w:rsid w:val="003228BC"/>
    <w:rsid w:val="00322AB6"/>
    <w:rsid w:val="00323D3E"/>
    <w:rsid w:val="003247D2"/>
    <w:rsid w:val="0032605F"/>
    <w:rsid w:val="0032606F"/>
    <w:rsid w:val="00327094"/>
    <w:rsid w:val="003302BA"/>
    <w:rsid w:val="00330958"/>
    <w:rsid w:val="00331550"/>
    <w:rsid w:val="00333651"/>
    <w:rsid w:val="003354F7"/>
    <w:rsid w:val="003359CB"/>
    <w:rsid w:val="00335DFD"/>
    <w:rsid w:val="00340109"/>
    <w:rsid w:val="003410CB"/>
    <w:rsid w:val="003440BB"/>
    <w:rsid w:val="003445CD"/>
    <w:rsid w:val="00344F6C"/>
    <w:rsid w:val="003451AE"/>
    <w:rsid w:val="0034529E"/>
    <w:rsid w:val="00345438"/>
    <w:rsid w:val="003465AB"/>
    <w:rsid w:val="0034723A"/>
    <w:rsid w:val="00347843"/>
    <w:rsid w:val="003505B4"/>
    <w:rsid w:val="00350A50"/>
    <w:rsid w:val="003512C4"/>
    <w:rsid w:val="0035216D"/>
    <w:rsid w:val="00353539"/>
    <w:rsid w:val="0035355B"/>
    <w:rsid w:val="00353B24"/>
    <w:rsid w:val="00354A91"/>
    <w:rsid w:val="00355C69"/>
    <w:rsid w:val="00356D64"/>
    <w:rsid w:val="003600E6"/>
    <w:rsid w:val="0036055B"/>
    <w:rsid w:val="003605C6"/>
    <w:rsid w:val="00361076"/>
    <w:rsid w:val="00361999"/>
    <w:rsid w:val="00361C5D"/>
    <w:rsid w:val="00362DDA"/>
    <w:rsid w:val="003632DE"/>
    <w:rsid w:val="0036487D"/>
    <w:rsid w:val="00366DC1"/>
    <w:rsid w:val="00367A22"/>
    <w:rsid w:val="00367E9B"/>
    <w:rsid w:val="0037081E"/>
    <w:rsid w:val="00370B6E"/>
    <w:rsid w:val="00370E91"/>
    <w:rsid w:val="00371141"/>
    <w:rsid w:val="00371C10"/>
    <w:rsid w:val="00373717"/>
    <w:rsid w:val="00374B81"/>
    <w:rsid w:val="00376443"/>
    <w:rsid w:val="0037670C"/>
    <w:rsid w:val="00377C5D"/>
    <w:rsid w:val="003805BD"/>
    <w:rsid w:val="00381C0F"/>
    <w:rsid w:val="00384FF2"/>
    <w:rsid w:val="00385101"/>
    <w:rsid w:val="00385E9D"/>
    <w:rsid w:val="00387940"/>
    <w:rsid w:val="00387D45"/>
    <w:rsid w:val="003917B8"/>
    <w:rsid w:val="00392048"/>
    <w:rsid w:val="00392840"/>
    <w:rsid w:val="00392E60"/>
    <w:rsid w:val="00394421"/>
    <w:rsid w:val="0039476E"/>
    <w:rsid w:val="00395706"/>
    <w:rsid w:val="00395C07"/>
    <w:rsid w:val="0039609C"/>
    <w:rsid w:val="003A0BDB"/>
    <w:rsid w:val="003A344E"/>
    <w:rsid w:val="003A50B1"/>
    <w:rsid w:val="003A64B4"/>
    <w:rsid w:val="003A6D9F"/>
    <w:rsid w:val="003B14BD"/>
    <w:rsid w:val="003B1CA0"/>
    <w:rsid w:val="003B2CE9"/>
    <w:rsid w:val="003B2E4A"/>
    <w:rsid w:val="003B339D"/>
    <w:rsid w:val="003B345A"/>
    <w:rsid w:val="003B4727"/>
    <w:rsid w:val="003B47FF"/>
    <w:rsid w:val="003B4E84"/>
    <w:rsid w:val="003B565E"/>
    <w:rsid w:val="003B5853"/>
    <w:rsid w:val="003B73D2"/>
    <w:rsid w:val="003B74BE"/>
    <w:rsid w:val="003B7550"/>
    <w:rsid w:val="003B79B6"/>
    <w:rsid w:val="003B79BF"/>
    <w:rsid w:val="003C0DD0"/>
    <w:rsid w:val="003C365B"/>
    <w:rsid w:val="003C3ED2"/>
    <w:rsid w:val="003C508E"/>
    <w:rsid w:val="003C638F"/>
    <w:rsid w:val="003C6681"/>
    <w:rsid w:val="003C6C60"/>
    <w:rsid w:val="003C7890"/>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1BE4"/>
    <w:rsid w:val="003F1DB8"/>
    <w:rsid w:val="003F2BAE"/>
    <w:rsid w:val="003F2FDA"/>
    <w:rsid w:val="003F6EA1"/>
    <w:rsid w:val="003F7C88"/>
    <w:rsid w:val="00400D67"/>
    <w:rsid w:val="00403B3A"/>
    <w:rsid w:val="00406465"/>
    <w:rsid w:val="00407EB1"/>
    <w:rsid w:val="00411470"/>
    <w:rsid w:val="00411976"/>
    <w:rsid w:val="00411F41"/>
    <w:rsid w:val="004143F6"/>
    <w:rsid w:val="00414D08"/>
    <w:rsid w:val="00416CF2"/>
    <w:rsid w:val="00417453"/>
    <w:rsid w:val="0041770D"/>
    <w:rsid w:val="00420885"/>
    <w:rsid w:val="00420F21"/>
    <w:rsid w:val="00421535"/>
    <w:rsid w:val="004216D5"/>
    <w:rsid w:val="00421CED"/>
    <w:rsid w:val="004222E2"/>
    <w:rsid w:val="00424F03"/>
    <w:rsid w:val="00426B2D"/>
    <w:rsid w:val="00426F34"/>
    <w:rsid w:val="004277D8"/>
    <w:rsid w:val="0042785F"/>
    <w:rsid w:val="00427BB7"/>
    <w:rsid w:val="00427E48"/>
    <w:rsid w:val="00430488"/>
    <w:rsid w:val="00431B8E"/>
    <w:rsid w:val="00431CBA"/>
    <w:rsid w:val="0043347F"/>
    <w:rsid w:val="00433EB8"/>
    <w:rsid w:val="00434D12"/>
    <w:rsid w:val="004367AD"/>
    <w:rsid w:val="0043791A"/>
    <w:rsid w:val="00440BBB"/>
    <w:rsid w:val="00440C1A"/>
    <w:rsid w:val="00442C29"/>
    <w:rsid w:val="004430CD"/>
    <w:rsid w:val="00443B9F"/>
    <w:rsid w:val="004443EA"/>
    <w:rsid w:val="004444FC"/>
    <w:rsid w:val="00444664"/>
    <w:rsid w:val="004446EB"/>
    <w:rsid w:val="004476D4"/>
    <w:rsid w:val="00447ED3"/>
    <w:rsid w:val="00450506"/>
    <w:rsid w:val="0045071F"/>
    <w:rsid w:val="004533E1"/>
    <w:rsid w:val="00453546"/>
    <w:rsid w:val="00453F3C"/>
    <w:rsid w:val="00455941"/>
    <w:rsid w:val="00455E52"/>
    <w:rsid w:val="00456642"/>
    <w:rsid w:val="00456AEB"/>
    <w:rsid w:val="00460B2C"/>
    <w:rsid w:val="00461E0D"/>
    <w:rsid w:val="0046444D"/>
    <w:rsid w:val="00464511"/>
    <w:rsid w:val="00464CFB"/>
    <w:rsid w:val="00464F84"/>
    <w:rsid w:val="00465B55"/>
    <w:rsid w:val="00466680"/>
    <w:rsid w:val="00466736"/>
    <w:rsid w:val="00466BE1"/>
    <w:rsid w:val="00466DC9"/>
    <w:rsid w:val="0046706C"/>
    <w:rsid w:val="00467EF4"/>
    <w:rsid w:val="004705CD"/>
    <w:rsid w:val="00471E62"/>
    <w:rsid w:val="00471EA7"/>
    <w:rsid w:val="004724D8"/>
    <w:rsid w:val="004732AF"/>
    <w:rsid w:val="0047376B"/>
    <w:rsid w:val="00475B52"/>
    <w:rsid w:val="00476308"/>
    <w:rsid w:val="00477E08"/>
    <w:rsid w:val="0048181A"/>
    <w:rsid w:val="00481AB2"/>
    <w:rsid w:val="0048219C"/>
    <w:rsid w:val="0048457C"/>
    <w:rsid w:val="00485620"/>
    <w:rsid w:val="00485EC3"/>
    <w:rsid w:val="00486CB3"/>
    <w:rsid w:val="00486FBB"/>
    <w:rsid w:val="004877F8"/>
    <w:rsid w:val="004879DA"/>
    <w:rsid w:val="00490CED"/>
    <w:rsid w:val="004910CF"/>
    <w:rsid w:val="00492132"/>
    <w:rsid w:val="00492CFC"/>
    <w:rsid w:val="00494CFC"/>
    <w:rsid w:val="00494DA0"/>
    <w:rsid w:val="00495029"/>
    <w:rsid w:val="00495800"/>
    <w:rsid w:val="00495CBF"/>
    <w:rsid w:val="004A2D0F"/>
    <w:rsid w:val="004A5558"/>
    <w:rsid w:val="004A5F19"/>
    <w:rsid w:val="004A7442"/>
    <w:rsid w:val="004A7A5E"/>
    <w:rsid w:val="004B16F1"/>
    <w:rsid w:val="004B2B2A"/>
    <w:rsid w:val="004B56EC"/>
    <w:rsid w:val="004B6C49"/>
    <w:rsid w:val="004C03A1"/>
    <w:rsid w:val="004C17DD"/>
    <w:rsid w:val="004C1F14"/>
    <w:rsid w:val="004C261E"/>
    <w:rsid w:val="004C2BED"/>
    <w:rsid w:val="004C3B5E"/>
    <w:rsid w:val="004C5BF3"/>
    <w:rsid w:val="004C5E34"/>
    <w:rsid w:val="004C68B0"/>
    <w:rsid w:val="004C6C86"/>
    <w:rsid w:val="004C73ED"/>
    <w:rsid w:val="004C7A5C"/>
    <w:rsid w:val="004D15A0"/>
    <w:rsid w:val="004D18E7"/>
    <w:rsid w:val="004D23CB"/>
    <w:rsid w:val="004D2A59"/>
    <w:rsid w:val="004D4348"/>
    <w:rsid w:val="004D5890"/>
    <w:rsid w:val="004D7657"/>
    <w:rsid w:val="004D7811"/>
    <w:rsid w:val="004D7A0E"/>
    <w:rsid w:val="004E0059"/>
    <w:rsid w:val="004E2A2B"/>
    <w:rsid w:val="004E453A"/>
    <w:rsid w:val="004E4910"/>
    <w:rsid w:val="004E4C31"/>
    <w:rsid w:val="004E517E"/>
    <w:rsid w:val="004E5B7A"/>
    <w:rsid w:val="004E62A3"/>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1263"/>
    <w:rsid w:val="00501827"/>
    <w:rsid w:val="005022E9"/>
    <w:rsid w:val="00502C7E"/>
    <w:rsid w:val="00502D64"/>
    <w:rsid w:val="0050335E"/>
    <w:rsid w:val="00504BDE"/>
    <w:rsid w:val="00506D77"/>
    <w:rsid w:val="00507CAA"/>
    <w:rsid w:val="00510555"/>
    <w:rsid w:val="00511405"/>
    <w:rsid w:val="005126A7"/>
    <w:rsid w:val="00513969"/>
    <w:rsid w:val="00514EA1"/>
    <w:rsid w:val="0051504D"/>
    <w:rsid w:val="00515AA4"/>
    <w:rsid w:val="00516718"/>
    <w:rsid w:val="00517145"/>
    <w:rsid w:val="0051753D"/>
    <w:rsid w:val="00517600"/>
    <w:rsid w:val="00517D02"/>
    <w:rsid w:val="00517F37"/>
    <w:rsid w:val="00521F7D"/>
    <w:rsid w:val="005220F2"/>
    <w:rsid w:val="005221BB"/>
    <w:rsid w:val="0052237A"/>
    <w:rsid w:val="00523382"/>
    <w:rsid w:val="00523660"/>
    <w:rsid w:val="00527487"/>
    <w:rsid w:val="00527C0A"/>
    <w:rsid w:val="0053104C"/>
    <w:rsid w:val="00531637"/>
    <w:rsid w:val="00531FDA"/>
    <w:rsid w:val="005322B2"/>
    <w:rsid w:val="0053306C"/>
    <w:rsid w:val="00535F4E"/>
    <w:rsid w:val="00535F92"/>
    <w:rsid w:val="00541550"/>
    <w:rsid w:val="00542356"/>
    <w:rsid w:val="005434EC"/>
    <w:rsid w:val="00543B50"/>
    <w:rsid w:val="00546FB1"/>
    <w:rsid w:val="005500CB"/>
    <w:rsid w:val="00550803"/>
    <w:rsid w:val="00550D9D"/>
    <w:rsid w:val="00551D6B"/>
    <w:rsid w:val="00551D95"/>
    <w:rsid w:val="00552344"/>
    <w:rsid w:val="00552A8B"/>
    <w:rsid w:val="00552F50"/>
    <w:rsid w:val="0055568D"/>
    <w:rsid w:val="0055593E"/>
    <w:rsid w:val="00555FEA"/>
    <w:rsid w:val="00556212"/>
    <w:rsid w:val="00560CE7"/>
    <w:rsid w:val="00560CF6"/>
    <w:rsid w:val="00561D14"/>
    <w:rsid w:val="00562063"/>
    <w:rsid w:val="00562133"/>
    <w:rsid w:val="005622CA"/>
    <w:rsid w:val="00562625"/>
    <w:rsid w:val="005627BF"/>
    <w:rsid w:val="00562B13"/>
    <w:rsid w:val="005647A2"/>
    <w:rsid w:val="0056760E"/>
    <w:rsid w:val="00567F02"/>
    <w:rsid w:val="005703FC"/>
    <w:rsid w:val="00570570"/>
    <w:rsid w:val="00570592"/>
    <w:rsid w:val="005716DC"/>
    <w:rsid w:val="005735CD"/>
    <w:rsid w:val="0057386F"/>
    <w:rsid w:val="00573FA5"/>
    <w:rsid w:val="0057472D"/>
    <w:rsid w:val="00575404"/>
    <w:rsid w:val="00575E88"/>
    <w:rsid w:val="0057635F"/>
    <w:rsid w:val="005764FE"/>
    <w:rsid w:val="005800A6"/>
    <w:rsid w:val="00580316"/>
    <w:rsid w:val="00580AD2"/>
    <w:rsid w:val="00580E91"/>
    <w:rsid w:val="00581CAA"/>
    <w:rsid w:val="00582271"/>
    <w:rsid w:val="00582A1E"/>
    <w:rsid w:val="00583F80"/>
    <w:rsid w:val="00584408"/>
    <w:rsid w:val="00584748"/>
    <w:rsid w:val="00586F32"/>
    <w:rsid w:val="00590447"/>
    <w:rsid w:val="00590FA9"/>
    <w:rsid w:val="0059117B"/>
    <w:rsid w:val="005927D7"/>
    <w:rsid w:val="005946C4"/>
    <w:rsid w:val="005957B9"/>
    <w:rsid w:val="00595ACB"/>
    <w:rsid w:val="00596399"/>
    <w:rsid w:val="00596DB3"/>
    <w:rsid w:val="005A0DAA"/>
    <w:rsid w:val="005A4BB7"/>
    <w:rsid w:val="005A51B5"/>
    <w:rsid w:val="005A79A8"/>
    <w:rsid w:val="005B0B8B"/>
    <w:rsid w:val="005B0D6A"/>
    <w:rsid w:val="005B1081"/>
    <w:rsid w:val="005B25D3"/>
    <w:rsid w:val="005B3449"/>
    <w:rsid w:val="005B6A15"/>
    <w:rsid w:val="005B7EBF"/>
    <w:rsid w:val="005C0A9A"/>
    <w:rsid w:val="005C1C86"/>
    <w:rsid w:val="005C22D4"/>
    <w:rsid w:val="005C4312"/>
    <w:rsid w:val="005C4B49"/>
    <w:rsid w:val="005C55D9"/>
    <w:rsid w:val="005C6930"/>
    <w:rsid w:val="005C7577"/>
    <w:rsid w:val="005D0F86"/>
    <w:rsid w:val="005D1651"/>
    <w:rsid w:val="005D19E5"/>
    <w:rsid w:val="005D2BA0"/>
    <w:rsid w:val="005D36BB"/>
    <w:rsid w:val="005D416C"/>
    <w:rsid w:val="005D4698"/>
    <w:rsid w:val="005D4A85"/>
    <w:rsid w:val="005D71DA"/>
    <w:rsid w:val="005D764E"/>
    <w:rsid w:val="005E04CE"/>
    <w:rsid w:val="005E08BB"/>
    <w:rsid w:val="005E08E2"/>
    <w:rsid w:val="005E0E03"/>
    <w:rsid w:val="005E21CE"/>
    <w:rsid w:val="005E23BF"/>
    <w:rsid w:val="005E34EA"/>
    <w:rsid w:val="005E3551"/>
    <w:rsid w:val="005E35E0"/>
    <w:rsid w:val="005E37D8"/>
    <w:rsid w:val="005E55F3"/>
    <w:rsid w:val="005E5863"/>
    <w:rsid w:val="005E7726"/>
    <w:rsid w:val="005E7E72"/>
    <w:rsid w:val="005F097D"/>
    <w:rsid w:val="005F0D73"/>
    <w:rsid w:val="005F529C"/>
    <w:rsid w:val="005F571C"/>
    <w:rsid w:val="005F5AF6"/>
    <w:rsid w:val="006000CD"/>
    <w:rsid w:val="00600DD0"/>
    <w:rsid w:val="00600ED1"/>
    <w:rsid w:val="00601974"/>
    <w:rsid w:val="006042D3"/>
    <w:rsid w:val="00606493"/>
    <w:rsid w:val="00606F46"/>
    <w:rsid w:val="006073EC"/>
    <w:rsid w:val="00610EA0"/>
    <w:rsid w:val="00610F91"/>
    <w:rsid w:val="0061107E"/>
    <w:rsid w:val="006122BA"/>
    <w:rsid w:val="00612D0E"/>
    <w:rsid w:val="00612E76"/>
    <w:rsid w:val="00614454"/>
    <w:rsid w:val="00616D3C"/>
    <w:rsid w:val="00617CEF"/>
    <w:rsid w:val="00620C07"/>
    <w:rsid w:val="00621949"/>
    <w:rsid w:val="006219A5"/>
    <w:rsid w:val="00622422"/>
    <w:rsid w:val="00622590"/>
    <w:rsid w:val="00622A8D"/>
    <w:rsid w:val="00625638"/>
    <w:rsid w:val="0062714B"/>
    <w:rsid w:val="00627228"/>
    <w:rsid w:val="00627822"/>
    <w:rsid w:val="00631AB9"/>
    <w:rsid w:val="006324E5"/>
    <w:rsid w:val="00633D74"/>
    <w:rsid w:val="00633DE2"/>
    <w:rsid w:val="00635D33"/>
    <w:rsid w:val="00636AB7"/>
    <w:rsid w:val="00637A63"/>
    <w:rsid w:val="00640374"/>
    <w:rsid w:val="0064131C"/>
    <w:rsid w:val="0064182D"/>
    <w:rsid w:val="006422A6"/>
    <w:rsid w:val="006423D5"/>
    <w:rsid w:val="00642C00"/>
    <w:rsid w:val="00642C53"/>
    <w:rsid w:val="00643164"/>
    <w:rsid w:val="006431F4"/>
    <w:rsid w:val="00644215"/>
    <w:rsid w:val="006459C7"/>
    <w:rsid w:val="00647485"/>
    <w:rsid w:val="00647E40"/>
    <w:rsid w:val="0065054C"/>
    <w:rsid w:val="00653C76"/>
    <w:rsid w:val="00655EFD"/>
    <w:rsid w:val="006566D4"/>
    <w:rsid w:val="00656F2A"/>
    <w:rsid w:val="00657519"/>
    <w:rsid w:val="00657B5E"/>
    <w:rsid w:val="00660235"/>
    <w:rsid w:val="006604E6"/>
    <w:rsid w:val="006614C7"/>
    <w:rsid w:val="0066157A"/>
    <w:rsid w:val="00663EE8"/>
    <w:rsid w:val="00664D06"/>
    <w:rsid w:val="006718A0"/>
    <w:rsid w:val="00675248"/>
    <w:rsid w:val="006754A7"/>
    <w:rsid w:val="00676B99"/>
    <w:rsid w:val="00676C68"/>
    <w:rsid w:val="006803C0"/>
    <w:rsid w:val="0068060F"/>
    <w:rsid w:val="00680870"/>
    <w:rsid w:val="0068100F"/>
    <w:rsid w:val="0068132A"/>
    <w:rsid w:val="00683D30"/>
    <w:rsid w:val="00683D95"/>
    <w:rsid w:val="00684CB7"/>
    <w:rsid w:val="00686614"/>
    <w:rsid w:val="00687C8B"/>
    <w:rsid w:val="0069148D"/>
    <w:rsid w:val="0069394F"/>
    <w:rsid w:val="006959CC"/>
    <w:rsid w:val="006A137D"/>
    <w:rsid w:val="006A1C72"/>
    <w:rsid w:val="006A3773"/>
    <w:rsid w:val="006A3E1F"/>
    <w:rsid w:val="006A4EE1"/>
    <w:rsid w:val="006A50B6"/>
    <w:rsid w:val="006A554F"/>
    <w:rsid w:val="006A6172"/>
    <w:rsid w:val="006A71BA"/>
    <w:rsid w:val="006A7634"/>
    <w:rsid w:val="006B05A3"/>
    <w:rsid w:val="006B05F6"/>
    <w:rsid w:val="006B06F2"/>
    <w:rsid w:val="006B2558"/>
    <w:rsid w:val="006B29D8"/>
    <w:rsid w:val="006B40C1"/>
    <w:rsid w:val="006B796A"/>
    <w:rsid w:val="006C0C0A"/>
    <w:rsid w:val="006C1781"/>
    <w:rsid w:val="006C22BE"/>
    <w:rsid w:val="006C319B"/>
    <w:rsid w:val="006C44AC"/>
    <w:rsid w:val="006C4997"/>
    <w:rsid w:val="006C51F7"/>
    <w:rsid w:val="006C6515"/>
    <w:rsid w:val="006C729E"/>
    <w:rsid w:val="006D15C0"/>
    <w:rsid w:val="006D1E7F"/>
    <w:rsid w:val="006D209B"/>
    <w:rsid w:val="006D4516"/>
    <w:rsid w:val="006D48B2"/>
    <w:rsid w:val="006D5997"/>
    <w:rsid w:val="006D6628"/>
    <w:rsid w:val="006D69CD"/>
    <w:rsid w:val="006D76C9"/>
    <w:rsid w:val="006D7DCB"/>
    <w:rsid w:val="006E0B15"/>
    <w:rsid w:val="006E2843"/>
    <w:rsid w:val="006E31E8"/>
    <w:rsid w:val="006E33FE"/>
    <w:rsid w:val="006E49F1"/>
    <w:rsid w:val="006E50BC"/>
    <w:rsid w:val="006E5B14"/>
    <w:rsid w:val="006E6C38"/>
    <w:rsid w:val="006E7A73"/>
    <w:rsid w:val="006F1439"/>
    <w:rsid w:val="006F1BF0"/>
    <w:rsid w:val="006F2CB6"/>
    <w:rsid w:val="006F2DF2"/>
    <w:rsid w:val="006F381E"/>
    <w:rsid w:val="006F4803"/>
    <w:rsid w:val="006F4B44"/>
    <w:rsid w:val="006F5F9B"/>
    <w:rsid w:val="006F7C31"/>
    <w:rsid w:val="00701134"/>
    <w:rsid w:val="00702429"/>
    <w:rsid w:val="00702889"/>
    <w:rsid w:val="00705772"/>
    <w:rsid w:val="00705774"/>
    <w:rsid w:val="00706FB8"/>
    <w:rsid w:val="007076B3"/>
    <w:rsid w:val="00707CC8"/>
    <w:rsid w:val="007118AF"/>
    <w:rsid w:val="00711D6B"/>
    <w:rsid w:val="00712B2B"/>
    <w:rsid w:val="00712BDC"/>
    <w:rsid w:val="00713885"/>
    <w:rsid w:val="0071436F"/>
    <w:rsid w:val="0071490E"/>
    <w:rsid w:val="007161E5"/>
    <w:rsid w:val="00717B26"/>
    <w:rsid w:val="007206A8"/>
    <w:rsid w:val="007210A7"/>
    <w:rsid w:val="0072112C"/>
    <w:rsid w:val="0072218A"/>
    <w:rsid w:val="00722D2B"/>
    <w:rsid w:val="007238DD"/>
    <w:rsid w:val="00724E19"/>
    <w:rsid w:val="00724F66"/>
    <w:rsid w:val="00726B6F"/>
    <w:rsid w:val="00727BF6"/>
    <w:rsid w:val="00727DFC"/>
    <w:rsid w:val="00730989"/>
    <w:rsid w:val="00730E8B"/>
    <w:rsid w:val="00731008"/>
    <w:rsid w:val="00731EB4"/>
    <w:rsid w:val="00732EA6"/>
    <w:rsid w:val="007330B8"/>
    <w:rsid w:val="00734E4A"/>
    <w:rsid w:val="00735CEB"/>
    <w:rsid w:val="00736309"/>
    <w:rsid w:val="00736BC0"/>
    <w:rsid w:val="00737386"/>
    <w:rsid w:val="0073772F"/>
    <w:rsid w:val="00741543"/>
    <w:rsid w:val="0074375C"/>
    <w:rsid w:val="007449D6"/>
    <w:rsid w:val="00745142"/>
    <w:rsid w:val="007458FE"/>
    <w:rsid w:val="0074721A"/>
    <w:rsid w:val="00747373"/>
    <w:rsid w:val="007523EF"/>
    <w:rsid w:val="00752A4D"/>
    <w:rsid w:val="00752B4C"/>
    <w:rsid w:val="00753631"/>
    <w:rsid w:val="00753D9A"/>
    <w:rsid w:val="00754CC7"/>
    <w:rsid w:val="00755B70"/>
    <w:rsid w:val="007563DA"/>
    <w:rsid w:val="00757E4D"/>
    <w:rsid w:val="00760039"/>
    <w:rsid w:val="00761074"/>
    <w:rsid w:val="00761781"/>
    <w:rsid w:val="00761AE0"/>
    <w:rsid w:val="00763E57"/>
    <w:rsid w:val="00766D08"/>
    <w:rsid w:val="00766D53"/>
    <w:rsid w:val="00770901"/>
    <w:rsid w:val="00770D17"/>
    <w:rsid w:val="00771ABF"/>
    <w:rsid w:val="00771AD9"/>
    <w:rsid w:val="00772D6A"/>
    <w:rsid w:val="00774EC4"/>
    <w:rsid w:val="007755AB"/>
    <w:rsid w:val="007757F8"/>
    <w:rsid w:val="00775E8C"/>
    <w:rsid w:val="0077785C"/>
    <w:rsid w:val="0078014E"/>
    <w:rsid w:val="00780749"/>
    <w:rsid w:val="00782056"/>
    <w:rsid w:val="0078276A"/>
    <w:rsid w:val="007841A0"/>
    <w:rsid w:val="00784798"/>
    <w:rsid w:val="007857E7"/>
    <w:rsid w:val="00785A23"/>
    <w:rsid w:val="00785A3D"/>
    <w:rsid w:val="00785DDC"/>
    <w:rsid w:val="00786391"/>
    <w:rsid w:val="00786FF6"/>
    <w:rsid w:val="007876BD"/>
    <w:rsid w:val="00790F90"/>
    <w:rsid w:val="00791768"/>
    <w:rsid w:val="0079394E"/>
    <w:rsid w:val="007939A6"/>
    <w:rsid w:val="00794EDA"/>
    <w:rsid w:val="00796A18"/>
    <w:rsid w:val="007A181C"/>
    <w:rsid w:val="007A1BD0"/>
    <w:rsid w:val="007A1F5A"/>
    <w:rsid w:val="007A3B65"/>
    <w:rsid w:val="007A4A37"/>
    <w:rsid w:val="007A56B5"/>
    <w:rsid w:val="007A5B6B"/>
    <w:rsid w:val="007A5D02"/>
    <w:rsid w:val="007A6048"/>
    <w:rsid w:val="007A737C"/>
    <w:rsid w:val="007A7C68"/>
    <w:rsid w:val="007B0182"/>
    <w:rsid w:val="007B0C0E"/>
    <w:rsid w:val="007B0CC5"/>
    <w:rsid w:val="007B1DD1"/>
    <w:rsid w:val="007B1E5C"/>
    <w:rsid w:val="007B3E19"/>
    <w:rsid w:val="007B4690"/>
    <w:rsid w:val="007B5ADC"/>
    <w:rsid w:val="007C2A7D"/>
    <w:rsid w:val="007C3038"/>
    <w:rsid w:val="007C3D88"/>
    <w:rsid w:val="007C577E"/>
    <w:rsid w:val="007C746E"/>
    <w:rsid w:val="007C7EE3"/>
    <w:rsid w:val="007D0192"/>
    <w:rsid w:val="007D35C7"/>
    <w:rsid w:val="007D5AE9"/>
    <w:rsid w:val="007D5C4F"/>
    <w:rsid w:val="007D629F"/>
    <w:rsid w:val="007D62DA"/>
    <w:rsid w:val="007D714E"/>
    <w:rsid w:val="007D7AFF"/>
    <w:rsid w:val="007E0BCB"/>
    <w:rsid w:val="007E17A0"/>
    <w:rsid w:val="007E217B"/>
    <w:rsid w:val="007E2B37"/>
    <w:rsid w:val="007E351B"/>
    <w:rsid w:val="007E49A5"/>
    <w:rsid w:val="007E4D1B"/>
    <w:rsid w:val="007E4E64"/>
    <w:rsid w:val="007E56B3"/>
    <w:rsid w:val="007E666C"/>
    <w:rsid w:val="007E77D6"/>
    <w:rsid w:val="007E7B08"/>
    <w:rsid w:val="007F02E2"/>
    <w:rsid w:val="007F1CF7"/>
    <w:rsid w:val="007F2BB1"/>
    <w:rsid w:val="007F33DD"/>
    <w:rsid w:val="007F3711"/>
    <w:rsid w:val="007F5107"/>
    <w:rsid w:val="007F51C2"/>
    <w:rsid w:val="007F5EF0"/>
    <w:rsid w:val="007F6EF6"/>
    <w:rsid w:val="008006DE"/>
    <w:rsid w:val="0080091E"/>
    <w:rsid w:val="008025D0"/>
    <w:rsid w:val="0080290E"/>
    <w:rsid w:val="00804CBD"/>
    <w:rsid w:val="00805329"/>
    <w:rsid w:val="0080551A"/>
    <w:rsid w:val="00805E6A"/>
    <w:rsid w:val="00806197"/>
    <w:rsid w:val="00806EDB"/>
    <w:rsid w:val="00807C52"/>
    <w:rsid w:val="00807D1F"/>
    <w:rsid w:val="0081023B"/>
    <w:rsid w:val="008104EB"/>
    <w:rsid w:val="00810BEC"/>
    <w:rsid w:val="00812DF9"/>
    <w:rsid w:val="00814BB9"/>
    <w:rsid w:val="00814FD2"/>
    <w:rsid w:val="00815B09"/>
    <w:rsid w:val="00815DF5"/>
    <w:rsid w:val="00816EFD"/>
    <w:rsid w:val="008178EB"/>
    <w:rsid w:val="00821CEF"/>
    <w:rsid w:val="00823866"/>
    <w:rsid w:val="008247DC"/>
    <w:rsid w:val="00826ACF"/>
    <w:rsid w:val="00826F64"/>
    <w:rsid w:val="00827314"/>
    <w:rsid w:val="00833B03"/>
    <w:rsid w:val="00834166"/>
    <w:rsid w:val="00835C17"/>
    <w:rsid w:val="0083744F"/>
    <w:rsid w:val="008421B4"/>
    <w:rsid w:val="008430CE"/>
    <w:rsid w:val="00843453"/>
    <w:rsid w:val="00843CAF"/>
    <w:rsid w:val="00844F30"/>
    <w:rsid w:val="00845E9C"/>
    <w:rsid w:val="008473AB"/>
    <w:rsid w:val="008514D7"/>
    <w:rsid w:val="00851E02"/>
    <w:rsid w:val="008521C3"/>
    <w:rsid w:val="008525A3"/>
    <w:rsid w:val="008535E2"/>
    <w:rsid w:val="00853904"/>
    <w:rsid w:val="00853D99"/>
    <w:rsid w:val="00854969"/>
    <w:rsid w:val="00855115"/>
    <w:rsid w:val="00856727"/>
    <w:rsid w:val="0086031E"/>
    <w:rsid w:val="00865629"/>
    <w:rsid w:val="00870848"/>
    <w:rsid w:val="008725E4"/>
    <w:rsid w:val="008733BB"/>
    <w:rsid w:val="0087558F"/>
    <w:rsid w:val="0088036D"/>
    <w:rsid w:val="00880441"/>
    <w:rsid w:val="00881A0B"/>
    <w:rsid w:val="00881E2E"/>
    <w:rsid w:val="008820EB"/>
    <w:rsid w:val="008823B8"/>
    <w:rsid w:val="00882F2F"/>
    <w:rsid w:val="0088448F"/>
    <w:rsid w:val="00884973"/>
    <w:rsid w:val="00886269"/>
    <w:rsid w:val="00887410"/>
    <w:rsid w:val="0088773D"/>
    <w:rsid w:val="0089067C"/>
    <w:rsid w:val="00890696"/>
    <w:rsid w:val="0089444B"/>
    <w:rsid w:val="0089748F"/>
    <w:rsid w:val="008A04FA"/>
    <w:rsid w:val="008A0A4E"/>
    <w:rsid w:val="008A0E76"/>
    <w:rsid w:val="008A23ED"/>
    <w:rsid w:val="008A2D5A"/>
    <w:rsid w:val="008A487C"/>
    <w:rsid w:val="008A489B"/>
    <w:rsid w:val="008A4A70"/>
    <w:rsid w:val="008A4E1A"/>
    <w:rsid w:val="008A6566"/>
    <w:rsid w:val="008A7152"/>
    <w:rsid w:val="008A7988"/>
    <w:rsid w:val="008A7BA7"/>
    <w:rsid w:val="008A7E67"/>
    <w:rsid w:val="008B006C"/>
    <w:rsid w:val="008B04DB"/>
    <w:rsid w:val="008B0D5B"/>
    <w:rsid w:val="008B1557"/>
    <w:rsid w:val="008B1CE4"/>
    <w:rsid w:val="008B2069"/>
    <w:rsid w:val="008B2B62"/>
    <w:rsid w:val="008B39FC"/>
    <w:rsid w:val="008B3F44"/>
    <w:rsid w:val="008B5135"/>
    <w:rsid w:val="008B52F4"/>
    <w:rsid w:val="008B5938"/>
    <w:rsid w:val="008B5CA2"/>
    <w:rsid w:val="008B623F"/>
    <w:rsid w:val="008B6D1A"/>
    <w:rsid w:val="008C089E"/>
    <w:rsid w:val="008C183B"/>
    <w:rsid w:val="008C3471"/>
    <w:rsid w:val="008C4AFD"/>
    <w:rsid w:val="008C5313"/>
    <w:rsid w:val="008C5903"/>
    <w:rsid w:val="008C694F"/>
    <w:rsid w:val="008D0773"/>
    <w:rsid w:val="008D07D6"/>
    <w:rsid w:val="008D133D"/>
    <w:rsid w:val="008D1508"/>
    <w:rsid w:val="008D18E1"/>
    <w:rsid w:val="008D1ED1"/>
    <w:rsid w:val="008D2126"/>
    <w:rsid w:val="008D22F2"/>
    <w:rsid w:val="008D27A5"/>
    <w:rsid w:val="008D2854"/>
    <w:rsid w:val="008D2E61"/>
    <w:rsid w:val="008D33C2"/>
    <w:rsid w:val="008D3403"/>
    <w:rsid w:val="008D380A"/>
    <w:rsid w:val="008D3E72"/>
    <w:rsid w:val="008D4BD2"/>
    <w:rsid w:val="008D573C"/>
    <w:rsid w:val="008E0846"/>
    <w:rsid w:val="008E2F9E"/>
    <w:rsid w:val="008E41AD"/>
    <w:rsid w:val="008E4745"/>
    <w:rsid w:val="008E499F"/>
    <w:rsid w:val="008E4BD2"/>
    <w:rsid w:val="008E5731"/>
    <w:rsid w:val="008E661E"/>
    <w:rsid w:val="008F1D80"/>
    <w:rsid w:val="008F3028"/>
    <w:rsid w:val="008F40BF"/>
    <w:rsid w:val="008F72C4"/>
    <w:rsid w:val="009016A4"/>
    <w:rsid w:val="00901DAF"/>
    <w:rsid w:val="009030EE"/>
    <w:rsid w:val="00905CA4"/>
    <w:rsid w:val="00906434"/>
    <w:rsid w:val="0090697B"/>
    <w:rsid w:val="00906F55"/>
    <w:rsid w:val="00907B61"/>
    <w:rsid w:val="00907BC8"/>
    <w:rsid w:val="00907E69"/>
    <w:rsid w:val="00910290"/>
    <w:rsid w:val="00910978"/>
    <w:rsid w:val="00910A6F"/>
    <w:rsid w:val="009127E2"/>
    <w:rsid w:val="009132D2"/>
    <w:rsid w:val="00914474"/>
    <w:rsid w:val="009151FA"/>
    <w:rsid w:val="00915EF5"/>
    <w:rsid w:val="00915F53"/>
    <w:rsid w:val="0091604E"/>
    <w:rsid w:val="00916C3F"/>
    <w:rsid w:val="009172D3"/>
    <w:rsid w:val="0091749F"/>
    <w:rsid w:val="0091779C"/>
    <w:rsid w:val="0092038B"/>
    <w:rsid w:val="009232AC"/>
    <w:rsid w:val="00923591"/>
    <w:rsid w:val="009238D0"/>
    <w:rsid w:val="00924A11"/>
    <w:rsid w:val="00924CE0"/>
    <w:rsid w:val="009260D8"/>
    <w:rsid w:val="00926336"/>
    <w:rsid w:val="009309E6"/>
    <w:rsid w:val="00930CE0"/>
    <w:rsid w:val="009310D0"/>
    <w:rsid w:val="009323C5"/>
    <w:rsid w:val="009327C5"/>
    <w:rsid w:val="00932F72"/>
    <w:rsid w:val="0093327C"/>
    <w:rsid w:val="00933759"/>
    <w:rsid w:val="00933E66"/>
    <w:rsid w:val="0093575F"/>
    <w:rsid w:val="00936165"/>
    <w:rsid w:val="00936868"/>
    <w:rsid w:val="00936EA4"/>
    <w:rsid w:val="00937E78"/>
    <w:rsid w:val="00937EE7"/>
    <w:rsid w:val="00944012"/>
    <w:rsid w:val="00944063"/>
    <w:rsid w:val="009452F7"/>
    <w:rsid w:val="009455E9"/>
    <w:rsid w:val="0094768B"/>
    <w:rsid w:val="00947EC7"/>
    <w:rsid w:val="00950663"/>
    <w:rsid w:val="0095221E"/>
    <w:rsid w:val="00952963"/>
    <w:rsid w:val="00952BA1"/>
    <w:rsid w:val="00952C4F"/>
    <w:rsid w:val="00952ECC"/>
    <w:rsid w:val="00955C83"/>
    <w:rsid w:val="00957095"/>
    <w:rsid w:val="009609A9"/>
    <w:rsid w:val="00961417"/>
    <w:rsid w:val="00961D02"/>
    <w:rsid w:val="00962C62"/>
    <w:rsid w:val="00962D3A"/>
    <w:rsid w:val="00964B1C"/>
    <w:rsid w:val="00966CB8"/>
    <w:rsid w:val="00967604"/>
    <w:rsid w:val="00967F2C"/>
    <w:rsid w:val="009707B3"/>
    <w:rsid w:val="00971A9B"/>
    <w:rsid w:val="00972753"/>
    <w:rsid w:val="0097361C"/>
    <w:rsid w:val="009737FA"/>
    <w:rsid w:val="00976F53"/>
    <w:rsid w:val="00977178"/>
    <w:rsid w:val="00980228"/>
    <w:rsid w:val="009809A3"/>
    <w:rsid w:val="0098127B"/>
    <w:rsid w:val="00981E89"/>
    <w:rsid w:val="00984162"/>
    <w:rsid w:val="009849B2"/>
    <w:rsid w:val="00984B30"/>
    <w:rsid w:val="0099030D"/>
    <w:rsid w:val="00991A83"/>
    <w:rsid w:val="00991B0A"/>
    <w:rsid w:val="00991EE4"/>
    <w:rsid w:val="00993028"/>
    <w:rsid w:val="009936C4"/>
    <w:rsid w:val="009947E8"/>
    <w:rsid w:val="00994AC7"/>
    <w:rsid w:val="00994EF9"/>
    <w:rsid w:val="00995DC6"/>
    <w:rsid w:val="009A01B4"/>
    <w:rsid w:val="009A17D6"/>
    <w:rsid w:val="009A222E"/>
    <w:rsid w:val="009A2CBF"/>
    <w:rsid w:val="009A3519"/>
    <w:rsid w:val="009A444E"/>
    <w:rsid w:val="009A569A"/>
    <w:rsid w:val="009A599C"/>
    <w:rsid w:val="009A6036"/>
    <w:rsid w:val="009A6076"/>
    <w:rsid w:val="009B2893"/>
    <w:rsid w:val="009B376D"/>
    <w:rsid w:val="009B6444"/>
    <w:rsid w:val="009B7C2D"/>
    <w:rsid w:val="009C0097"/>
    <w:rsid w:val="009C01A6"/>
    <w:rsid w:val="009C1277"/>
    <w:rsid w:val="009C1416"/>
    <w:rsid w:val="009C1946"/>
    <w:rsid w:val="009C4BD9"/>
    <w:rsid w:val="009C65F2"/>
    <w:rsid w:val="009C7D29"/>
    <w:rsid w:val="009D0C5C"/>
    <w:rsid w:val="009D14DE"/>
    <w:rsid w:val="009D1880"/>
    <w:rsid w:val="009D22EF"/>
    <w:rsid w:val="009D46D6"/>
    <w:rsid w:val="009D4750"/>
    <w:rsid w:val="009D567C"/>
    <w:rsid w:val="009D68C4"/>
    <w:rsid w:val="009D7699"/>
    <w:rsid w:val="009D7C68"/>
    <w:rsid w:val="009D7E7C"/>
    <w:rsid w:val="009E22BB"/>
    <w:rsid w:val="009E2CC2"/>
    <w:rsid w:val="009E33A6"/>
    <w:rsid w:val="009E3D20"/>
    <w:rsid w:val="009E4A58"/>
    <w:rsid w:val="009E6D74"/>
    <w:rsid w:val="009E7513"/>
    <w:rsid w:val="009E75DA"/>
    <w:rsid w:val="009F08A7"/>
    <w:rsid w:val="009F0DDE"/>
    <w:rsid w:val="009F179D"/>
    <w:rsid w:val="009F17BF"/>
    <w:rsid w:val="009F36D6"/>
    <w:rsid w:val="009F4028"/>
    <w:rsid w:val="009F54EC"/>
    <w:rsid w:val="009F5607"/>
    <w:rsid w:val="009F5DFC"/>
    <w:rsid w:val="009F6786"/>
    <w:rsid w:val="009F74E7"/>
    <w:rsid w:val="00A011ED"/>
    <w:rsid w:val="00A01E56"/>
    <w:rsid w:val="00A028DE"/>
    <w:rsid w:val="00A03B31"/>
    <w:rsid w:val="00A0759D"/>
    <w:rsid w:val="00A100E2"/>
    <w:rsid w:val="00A11274"/>
    <w:rsid w:val="00A11F6A"/>
    <w:rsid w:val="00A12A07"/>
    <w:rsid w:val="00A13DEE"/>
    <w:rsid w:val="00A15106"/>
    <w:rsid w:val="00A15A30"/>
    <w:rsid w:val="00A1607F"/>
    <w:rsid w:val="00A177B9"/>
    <w:rsid w:val="00A17F88"/>
    <w:rsid w:val="00A20CFF"/>
    <w:rsid w:val="00A22522"/>
    <w:rsid w:val="00A235ED"/>
    <w:rsid w:val="00A25230"/>
    <w:rsid w:val="00A26DBA"/>
    <w:rsid w:val="00A26EA8"/>
    <w:rsid w:val="00A27A77"/>
    <w:rsid w:val="00A27BF5"/>
    <w:rsid w:val="00A3153A"/>
    <w:rsid w:val="00A31AC9"/>
    <w:rsid w:val="00A32A67"/>
    <w:rsid w:val="00A34075"/>
    <w:rsid w:val="00A34291"/>
    <w:rsid w:val="00A34778"/>
    <w:rsid w:val="00A34998"/>
    <w:rsid w:val="00A35DE0"/>
    <w:rsid w:val="00A363A5"/>
    <w:rsid w:val="00A36B8F"/>
    <w:rsid w:val="00A370DB"/>
    <w:rsid w:val="00A371B8"/>
    <w:rsid w:val="00A40E08"/>
    <w:rsid w:val="00A42CBC"/>
    <w:rsid w:val="00A43057"/>
    <w:rsid w:val="00A43374"/>
    <w:rsid w:val="00A43686"/>
    <w:rsid w:val="00A441FC"/>
    <w:rsid w:val="00A45B47"/>
    <w:rsid w:val="00A45C56"/>
    <w:rsid w:val="00A471B1"/>
    <w:rsid w:val="00A478C2"/>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FEE"/>
    <w:rsid w:val="00A72CDD"/>
    <w:rsid w:val="00A75484"/>
    <w:rsid w:val="00A75E09"/>
    <w:rsid w:val="00A826CB"/>
    <w:rsid w:val="00A829FB"/>
    <w:rsid w:val="00A833E2"/>
    <w:rsid w:val="00A837AF"/>
    <w:rsid w:val="00A839ED"/>
    <w:rsid w:val="00A83CB0"/>
    <w:rsid w:val="00A84476"/>
    <w:rsid w:val="00A851BC"/>
    <w:rsid w:val="00A85AAF"/>
    <w:rsid w:val="00A85EDC"/>
    <w:rsid w:val="00A86B02"/>
    <w:rsid w:val="00A915A2"/>
    <w:rsid w:val="00A919BE"/>
    <w:rsid w:val="00A91FC9"/>
    <w:rsid w:val="00A93802"/>
    <w:rsid w:val="00A93F5A"/>
    <w:rsid w:val="00AA26BC"/>
    <w:rsid w:val="00AA289D"/>
    <w:rsid w:val="00AA4A9D"/>
    <w:rsid w:val="00AA60EC"/>
    <w:rsid w:val="00AA7E07"/>
    <w:rsid w:val="00AB02A0"/>
    <w:rsid w:val="00AB0B1E"/>
    <w:rsid w:val="00AB184D"/>
    <w:rsid w:val="00AB2C55"/>
    <w:rsid w:val="00AB3155"/>
    <w:rsid w:val="00AB34C0"/>
    <w:rsid w:val="00AB3560"/>
    <w:rsid w:val="00AB3EB2"/>
    <w:rsid w:val="00AB423E"/>
    <w:rsid w:val="00AB4944"/>
    <w:rsid w:val="00AB5471"/>
    <w:rsid w:val="00AB5C6D"/>
    <w:rsid w:val="00AB607A"/>
    <w:rsid w:val="00AB6731"/>
    <w:rsid w:val="00AB6740"/>
    <w:rsid w:val="00AB7CC9"/>
    <w:rsid w:val="00AC017E"/>
    <w:rsid w:val="00AC0C0D"/>
    <w:rsid w:val="00AC1758"/>
    <w:rsid w:val="00AC1C21"/>
    <w:rsid w:val="00AC643D"/>
    <w:rsid w:val="00AC73C8"/>
    <w:rsid w:val="00AD10F4"/>
    <w:rsid w:val="00AD1B94"/>
    <w:rsid w:val="00AD21B3"/>
    <w:rsid w:val="00AD2B88"/>
    <w:rsid w:val="00AD77B2"/>
    <w:rsid w:val="00AE0B0F"/>
    <w:rsid w:val="00AE1D2F"/>
    <w:rsid w:val="00AE1E93"/>
    <w:rsid w:val="00AE4700"/>
    <w:rsid w:val="00AE585E"/>
    <w:rsid w:val="00AE7171"/>
    <w:rsid w:val="00AF4498"/>
    <w:rsid w:val="00AF449C"/>
    <w:rsid w:val="00AF4801"/>
    <w:rsid w:val="00AF55E9"/>
    <w:rsid w:val="00AF6255"/>
    <w:rsid w:val="00AF6A22"/>
    <w:rsid w:val="00AF6B0C"/>
    <w:rsid w:val="00AF731C"/>
    <w:rsid w:val="00B00717"/>
    <w:rsid w:val="00B01F51"/>
    <w:rsid w:val="00B026EB"/>
    <w:rsid w:val="00B04434"/>
    <w:rsid w:val="00B04BDC"/>
    <w:rsid w:val="00B0501F"/>
    <w:rsid w:val="00B061EF"/>
    <w:rsid w:val="00B06784"/>
    <w:rsid w:val="00B06D65"/>
    <w:rsid w:val="00B07B92"/>
    <w:rsid w:val="00B07F64"/>
    <w:rsid w:val="00B10380"/>
    <w:rsid w:val="00B10BFE"/>
    <w:rsid w:val="00B11240"/>
    <w:rsid w:val="00B117D3"/>
    <w:rsid w:val="00B11EBC"/>
    <w:rsid w:val="00B12D49"/>
    <w:rsid w:val="00B13B86"/>
    <w:rsid w:val="00B13DFE"/>
    <w:rsid w:val="00B14D2A"/>
    <w:rsid w:val="00B15FF2"/>
    <w:rsid w:val="00B16E73"/>
    <w:rsid w:val="00B20E1C"/>
    <w:rsid w:val="00B23F82"/>
    <w:rsid w:val="00B2567B"/>
    <w:rsid w:val="00B26CFD"/>
    <w:rsid w:val="00B2723A"/>
    <w:rsid w:val="00B27E0A"/>
    <w:rsid w:val="00B27EB6"/>
    <w:rsid w:val="00B306CA"/>
    <w:rsid w:val="00B32469"/>
    <w:rsid w:val="00B327A2"/>
    <w:rsid w:val="00B3338E"/>
    <w:rsid w:val="00B345D1"/>
    <w:rsid w:val="00B34733"/>
    <w:rsid w:val="00B34BD8"/>
    <w:rsid w:val="00B36037"/>
    <w:rsid w:val="00B365E5"/>
    <w:rsid w:val="00B37C92"/>
    <w:rsid w:val="00B403E4"/>
    <w:rsid w:val="00B40779"/>
    <w:rsid w:val="00B40ACC"/>
    <w:rsid w:val="00B40EC4"/>
    <w:rsid w:val="00B429C3"/>
    <w:rsid w:val="00B4365A"/>
    <w:rsid w:val="00B436F3"/>
    <w:rsid w:val="00B444AC"/>
    <w:rsid w:val="00B445C3"/>
    <w:rsid w:val="00B45A38"/>
    <w:rsid w:val="00B45A9A"/>
    <w:rsid w:val="00B46773"/>
    <w:rsid w:val="00B477E9"/>
    <w:rsid w:val="00B52064"/>
    <w:rsid w:val="00B537ED"/>
    <w:rsid w:val="00B53B91"/>
    <w:rsid w:val="00B54E78"/>
    <w:rsid w:val="00B550CD"/>
    <w:rsid w:val="00B55AFC"/>
    <w:rsid w:val="00B60BA1"/>
    <w:rsid w:val="00B61217"/>
    <w:rsid w:val="00B61869"/>
    <w:rsid w:val="00B63303"/>
    <w:rsid w:val="00B6392D"/>
    <w:rsid w:val="00B65498"/>
    <w:rsid w:val="00B657E6"/>
    <w:rsid w:val="00B678C6"/>
    <w:rsid w:val="00B715A9"/>
    <w:rsid w:val="00B7359A"/>
    <w:rsid w:val="00B7392A"/>
    <w:rsid w:val="00B74489"/>
    <w:rsid w:val="00B74528"/>
    <w:rsid w:val="00B751CF"/>
    <w:rsid w:val="00B752A5"/>
    <w:rsid w:val="00B76E03"/>
    <w:rsid w:val="00B76E24"/>
    <w:rsid w:val="00B775C5"/>
    <w:rsid w:val="00B775EA"/>
    <w:rsid w:val="00B806DC"/>
    <w:rsid w:val="00B81369"/>
    <w:rsid w:val="00B819CF"/>
    <w:rsid w:val="00B823D1"/>
    <w:rsid w:val="00B82920"/>
    <w:rsid w:val="00B84D48"/>
    <w:rsid w:val="00B85C89"/>
    <w:rsid w:val="00B87EF5"/>
    <w:rsid w:val="00B91BF2"/>
    <w:rsid w:val="00B91CA7"/>
    <w:rsid w:val="00B9552D"/>
    <w:rsid w:val="00B95A28"/>
    <w:rsid w:val="00B9764B"/>
    <w:rsid w:val="00B97968"/>
    <w:rsid w:val="00B97AA0"/>
    <w:rsid w:val="00BA07B8"/>
    <w:rsid w:val="00BA0CDB"/>
    <w:rsid w:val="00BA150E"/>
    <w:rsid w:val="00BA3357"/>
    <w:rsid w:val="00BA6113"/>
    <w:rsid w:val="00BB0072"/>
    <w:rsid w:val="00BB01C9"/>
    <w:rsid w:val="00BB1BD1"/>
    <w:rsid w:val="00BB1EEC"/>
    <w:rsid w:val="00BB44F7"/>
    <w:rsid w:val="00BB5E72"/>
    <w:rsid w:val="00BB6DAF"/>
    <w:rsid w:val="00BB7F74"/>
    <w:rsid w:val="00BC0FE5"/>
    <w:rsid w:val="00BC1035"/>
    <w:rsid w:val="00BC1182"/>
    <w:rsid w:val="00BC1A06"/>
    <w:rsid w:val="00BC298B"/>
    <w:rsid w:val="00BC2A38"/>
    <w:rsid w:val="00BC35A8"/>
    <w:rsid w:val="00BC3D8B"/>
    <w:rsid w:val="00BC4AEE"/>
    <w:rsid w:val="00BC64A5"/>
    <w:rsid w:val="00BC6D45"/>
    <w:rsid w:val="00BC6FC7"/>
    <w:rsid w:val="00BC7855"/>
    <w:rsid w:val="00BC798F"/>
    <w:rsid w:val="00BD0942"/>
    <w:rsid w:val="00BD3E3D"/>
    <w:rsid w:val="00BD3E6A"/>
    <w:rsid w:val="00BD4681"/>
    <w:rsid w:val="00BD6774"/>
    <w:rsid w:val="00BE0BD1"/>
    <w:rsid w:val="00BE182F"/>
    <w:rsid w:val="00BE263F"/>
    <w:rsid w:val="00BE2A0C"/>
    <w:rsid w:val="00BE33A8"/>
    <w:rsid w:val="00BE3D3D"/>
    <w:rsid w:val="00BE4746"/>
    <w:rsid w:val="00BE4754"/>
    <w:rsid w:val="00BE4A9D"/>
    <w:rsid w:val="00BE5A59"/>
    <w:rsid w:val="00BE7237"/>
    <w:rsid w:val="00BE76DF"/>
    <w:rsid w:val="00BF04AC"/>
    <w:rsid w:val="00BF30F4"/>
    <w:rsid w:val="00BF3282"/>
    <w:rsid w:val="00BF532C"/>
    <w:rsid w:val="00BF55CB"/>
    <w:rsid w:val="00BF58D9"/>
    <w:rsid w:val="00BF5EBE"/>
    <w:rsid w:val="00BF672C"/>
    <w:rsid w:val="00BF6B33"/>
    <w:rsid w:val="00BF6D40"/>
    <w:rsid w:val="00BF6D66"/>
    <w:rsid w:val="00C00A37"/>
    <w:rsid w:val="00C00E8C"/>
    <w:rsid w:val="00C0165C"/>
    <w:rsid w:val="00C02703"/>
    <w:rsid w:val="00C02ABD"/>
    <w:rsid w:val="00C0335A"/>
    <w:rsid w:val="00C0397B"/>
    <w:rsid w:val="00C03A20"/>
    <w:rsid w:val="00C03FD7"/>
    <w:rsid w:val="00C04286"/>
    <w:rsid w:val="00C05E69"/>
    <w:rsid w:val="00C05EB9"/>
    <w:rsid w:val="00C06504"/>
    <w:rsid w:val="00C07AA4"/>
    <w:rsid w:val="00C10E60"/>
    <w:rsid w:val="00C12363"/>
    <w:rsid w:val="00C12D13"/>
    <w:rsid w:val="00C137D9"/>
    <w:rsid w:val="00C14A97"/>
    <w:rsid w:val="00C1532C"/>
    <w:rsid w:val="00C15723"/>
    <w:rsid w:val="00C1590F"/>
    <w:rsid w:val="00C1799C"/>
    <w:rsid w:val="00C17B68"/>
    <w:rsid w:val="00C23ADC"/>
    <w:rsid w:val="00C24D6B"/>
    <w:rsid w:val="00C25EED"/>
    <w:rsid w:val="00C26380"/>
    <w:rsid w:val="00C263C0"/>
    <w:rsid w:val="00C263D4"/>
    <w:rsid w:val="00C26DC0"/>
    <w:rsid w:val="00C26F5F"/>
    <w:rsid w:val="00C27DFC"/>
    <w:rsid w:val="00C30E98"/>
    <w:rsid w:val="00C31AEA"/>
    <w:rsid w:val="00C31DBD"/>
    <w:rsid w:val="00C32094"/>
    <w:rsid w:val="00C32095"/>
    <w:rsid w:val="00C334A6"/>
    <w:rsid w:val="00C339D4"/>
    <w:rsid w:val="00C34B4E"/>
    <w:rsid w:val="00C35659"/>
    <w:rsid w:val="00C35844"/>
    <w:rsid w:val="00C36254"/>
    <w:rsid w:val="00C3646D"/>
    <w:rsid w:val="00C37FAD"/>
    <w:rsid w:val="00C406EF"/>
    <w:rsid w:val="00C432FC"/>
    <w:rsid w:val="00C454ED"/>
    <w:rsid w:val="00C45590"/>
    <w:rsid w:val="00C46026"/>
    <w:rsid w:val="00C47288"/>
    <w:rsid w:val="00C5161A"/>
    <w:rsid w:val="00C52A58"/>
    <w:rsid w:val="00C535EE"/>
    <w:rsid w:val="00C54039"/>
    <w:rsid w:val="00C54361"/>
    <w:rsid w:val="00C55A8F"/>
    <w:rsid w:val="00C56A01"/>
    <w:rsid w:val="00C56E45"/>
    <w:rsid w:val="00C5732E"/>
    <w:rsid w:val="00C5742C"/>
    <w:rsid w:val="00C66087"/>
    <w:rsid w:val="00C70A34"/>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3CAA"/>
    <w:rsid w:val="00C8452B"/>
    <w:rsid w:val="00C845A3"/>
    <w:rsid w:val="00C84F63"/>
    <w:rsid w:val="00C8669A"/>
    <w:rsid w:val="00C906CA"/>
    <w:rsid w:val="00C91158"/>
    <w:rsid w:val="00C912E5"/>
    <w:rsid w:val="00C91CA4"/>
    <w:rsid w:val="00C91FB8"/>
    <w:rsid w:val="00C92C74"/>
    <w:rsid w:val="00C9433E"/>
    <w:rsid w:val="00C94CE9"/>
    <w:rsid w:val="00C96841"/>
    <w:rsid w:val="00C97230"/>
    <w:rsid w:val="00CA1596"/>
    <w:rsid w:val="00CA1C7D"/>
    <w:rsid w:val="00CA27A8"/>
    <w:rsid w:val="00CA5163"/>
    <w:rsid w:val="00CA57E9"/>
    <w:rsid w:val="00CA7443"/>
    <w:rsid w:val="00CB0A21"/>
    <w:rsid w:val="00CB19B4"/>
    <w:rsid w:val="00CB1AD5"/>
    <w:rsid w:val="00CB23A0"/>
    <w:rsid w:val="00CB49EC"/>
    <w:rsid w:val="00CB685E"/>
    <w:rsid w:val="00CC1473"/>
    <w:rsid w:val="00CC197C"/>
    <w:rsid w:val="00CC65AE"/>
    <w:rsid w:val="00CC6F72"/>
    <w:rsid w:val="00CD0FD7"/>
    <w:rsid w:val="00CD1454"/>
    <w:rsid w:val="00CD1490"/>
    <w:rsid w:val="00CD1F93"/>
    <w:rsid w:val="00CD3A89"/>
    <w:rsid w:val="00CD3FA9"/>
    <w:rsid w:val="00CD409E"/>
    <w:rsid w:val="00CD412A"/>
    <w:rsid w:val="00CD4A99"/>
    <w:rsid w:val="00CD578A"/>
    <w:rsid w:val="00CD67C8"/>
    <w:rsid w:val="00CD6C80"/>
    <w:rsid w:val="00CD74CB"/>
    <w:rsid w:val="00CE02A5"/>
    <w:rsid w:val="00CE141D"/>
    <w:rsid w:val="00CE1A74"/>
    <w:rsid w:val="00CE1CBC"/>
    <w:rsid w:val="00CE2AA8"/>
    <w:rsid w:val="00CE2E06"/>
    <w:rsid w:val="00CE2FFB"/>
    <w:rsid w:val="00CE3883"/>
    <w:rsid w:val="00CE58C9"/>
    <w:rsid w:val="00CE5916"/>
    <w:rsid w:val="00CE5BE6"/>
    <w:rsid w:val="00CE5E8C"/>
    <w:rsid w:val="00CE700D"/>
    <w:rsid w:val="00CE7047"/>
    <w:rsid w:val="00CE7D4C"/>
    <w:rsid w:val="00CF0083"/>
    <w:rsid w:val="00CF01D2"/>
    <w:rsid w:val="00CF292D"/>
    <w:rsid w:val="00CF3141"/>
    <w:rsid w:val="00CF35CB"/>
    <w:rsid w:val="00CF4694"/>
    <w:rsid w:val="00CF46FB"/>
    <w:rsid w:val="00CF48B4"/>
    <w:rsid w:val="00CF49E3"/>
    <w:rsid w:val="00CF4CEE"/>
    <w:rsid w:val="00CF6373"/>
    <w:rsid w:val="00CF675F"/>
    <w:rsid w:val="00CF6B69"/>
    <w:rsid w:val="00CF6F43"/>
    <w:rsid w:val="00D005FA"/>
    <w:rsid w:val="00D01522"/>
    <w:rsid w:val="00D01B12"/>
    <w:rsid w:val="00D0295D"/>
    <w:rsid w:val="00D02E55"/>
    <w:rsid w:val="00D02E84"/>
    <w:rsid w:val="00D03B5D"/>
    <w:rsid w:val="00D04405"/>
    <w:rsid w:val="00D04C10"/>
    <w:rsid w:val="00D057DA"/>
    <w:rsid w:val="00D05DFD"/>
    <w:rsid w:val="00D0681C"/>
    <w:rsid w:val="00D1006E"/>
    <w:rsid w:val="00D101E4"/>
    <w:rsid w:val="00D1072B"/>
    <w:rsid w:val="00D11FEF"/>
    <w:rsid w:val="00D139B0"/>
    <w:rsid w:val="00D1588E"/>
    <w:rsid w:val="00D1611B"/>
    <w:rsid w:val="00D16BE2"/>
    <w:rsid w:val="00D213F3"/>
    <w:rsid w:val="00D22F37"/>
    <w:rsid w:val="00D243DD"/>
    <w:rsid w:val="00D270CC"/>
    <w:rsid w:val="00D27C81"/>
    <w:rsid w:val="00D3033B"/>
    <w:rsid w:val="00D30399"/>
    <w:rsid w:val="00D30A59"/>
    <w:rsid w:val="00D30CE8"/>
    <w:rsid w:val="00D310B1"/>
    <w:rsid w:val="00D322F4"/>
    <w:rsid w:val="00D32D02"/>
    <w:rsid w:val="00D32DFE"/>
    <w:rsid w:val="00D32F85"/>
    <w:rsid w:val="00D33AC5"/>
    <w:rsid w:val="00D34C74"/>
    <w:rsid w:val="00D37114"/>
    <w:rsid w:val="00D375BD"/>
    <w:rsid w:val="00D40680"/>
    <w:rsid w:val="00D418B7"/>
    <w:rsid w:val="00D41DCB"/>
    <w:rsid w:val="00D422B0"/>
    <w:rsid w:val="00D4323F"/>
    <w:rsid w:val="00D46372"/>
    <w:rsid w:val="00D501DF"/>
    <w:rsid w:val="00D50503"/>
    <w:rsid w:val="00D509FA"/>
    <w:rsid w:val="00D5244B"/>
    <w:rsid w:val="00D52955"/>
    <w:rsid w:val="00D52CC2"/>
    <w:rsid w:val="00D52CF6"/>
    <w:rsid w:val="00D553D0"/>
    <w:rsid w:val="00D5639D"/>
    <w:rsid w:val="00D62679"/>
    <w:rsid w:val="00D631E3"/>
    <w:rsid w:val="00D6356E"/>
    <w:rsid w:val="00D63A67"/>
    <w:rsid w:val="00D65FD7"/>
    <w:rsid w:val="00D66D40"/>
    <w:rsid w:val="00D67030"/>
    <w:rsid w:val="00D67050"/>
    <w:rsid w:val="00D6722B"/>
    <w:rsid w:val="00D702F6"/>
    <w:rsid w:val="00D71006"/>
    <w:rsid w:val="00D744B0"/>
    <w:rsid w:val="00D75EDB"/>
    <w:rsid w:val="00D77996"/>
    <w:rsid w:val="00D8091C"/>
    <w:rsid w:val="00D80B37"/>
    <w:rsid w:val="00D81FE7"/>
    <w:rsid w:val="00D822D9"/>
    <w:rsid w:val="00D82506"/>
    <w:rsid w:val="00D83101"/>
    <w:rsid w:val="00D83D74"/>
    <w:rsid w:val="00D84E36"/>
    <w:rsid w:val="00D85832"/>
    <w:rsid w:val="00D90AE8"/>
    <w:rsid w:val="00D94F2B"/>
    <w:rsid w:val="00D95486"/>
    <w:rsid w:val="00D96D36"/>
    <w:rsid w:val="00D96F37"/>
    <w:rsid w:val="00D971BC"/>
    <w:rsid w:val="00D978F0"/>
    <w:rsid w:val="00D97E4D"/>
    <w:rsid w:val="00DA0039"/>
    <w:rsid w:val="00DA06BD"/>
    <w:rsid w:val="00DA423D"/>
    <w:rsid w:val="00DA5DE6"/>
    <w:rsid w:val="00DA6EAB"/>
    <w:rsid w:val="00DA742A"/>
    <w:rsid w:val="00DA75BC"/>
    <w:rsid w:val="00DA7893"/>
    <w:rsid w:val="00DB0F65"/>
    <w:rsid w:val="00DB1268"/>
    <w:rsid w:val="00DB177B"/>
    <w:rsid w:val="00DB2D77"/>
    <w:rsid w:val="00DB36B6"/>
    <w:rsid w:val="00DB3DB7"/>
    <w:rsid w:val="00DB55D6"/>
    <w:rsid w:val="00DB78CF"/>
    <w:rsid w:val="00DB793C"/>
    <w:rsid w:val="00DC1108"/>
    <w:rsid w:val="00DC1D4F"/>
    <w:rsid w:val="00DC2299"/>
    <w:rsid w:val="00DC245C"/>
    <w:rsid w:val="00DC377C"/>
    <w:rsid w:val="00DC474B"/>
    <w:rsid w:val="00DC65F1"/>
    <w:rsid w:val="00DC6CC1"/>
    <w:rsid w:val="00DC78AE"/>
    <w:rsid w:val="00DC7A8C"/>
    <w:rsid w:val="00DD1148"/>
    <w:rsid w:val="00DD1E53"/>
    <w:rsid w:val="00DD29F9"/>
    <w:rsid w:val="00DD39D2"/>
    <w:rsid w:val="00DD45B5"/>
    <w:rsid w:val="00DD55F6"/>
    <w:rsid w:val="00DD5EA9"/>
    <w:rsid w:val="00DE27E4"/>
    <w:rsid w:val="00DE304C"/>
    <w:rsid w:val="00DE39AE"/>
    <w:rsid w:val="00DE4528"/>
    <w:rsid w:val="00DE49C0"/>
    <w:rsid w:val="00DE6997"/>
    <w:rsid w:val="00DF003F"/>
    <w:rsid w:val="00DF09EE"/>
    <w:rsid w:val="00DF0AFD"/>
    <w:rsid w:val="00DF0E5A"/>
    <w:rsid w:val="00DF1CD5"/>
    <w:rsid w:val="00DF3B51"/>
    <w:rsid w:val="00DF4289"/>
    <w:rsid w:val="00DF5079"/>
    <w:rsid w:val="00DF68B9"/>
    <w:rsid w:val="00DF7B2F"/>
    <w:rsid w:val="00E04176"/>
    <w:rsid w:val="00E044C7"/>
    <w:rsid w:val="00E055F3"/>
    <w:rsid w:val="00E0715B"/>
    <w:rsid w:val="00E10F01"/>
    <w:rsid w:val="00E1140F"/>
    <w:rsid w:val="00E1170C"/>
    <w:rsid w:val="00E12394"/>
    <w:rsid w:val="00E1388B"/>
    <w:rsid w:val="00E13DD2"/>
    <w:rsid w:val="00E1485E"/>
    <w:rsid w:val="00E14A37"/>
    <w:rsid w:val="00E15972"/>
    <w:rsid w:val="00E16483"/>
    <w:rsid w:val="00E17B67"/>
    <w:rsid w:val="00E205F4"/>
    <w:rsid w:val="00E21C81"/>
    <w:rsid w:val="00E21E2E"/>
    <w:rsid w:val="00E2273F"/>
    <w:rsid w:val="00E2332C"/>
    <w:rsid w:val="00E24903"/>
    <w:rsid w:val="00E261DF"/>
    <w:rsid w:val="00E26BBA"/>
    <w:rsid w:val="00E27A5C"/>
    <w:rsid w:val="00E3098E"/>
    <w:rsid w:val="00E3123A"/>
    <w:rsid w:val="00E31313"/>
    <w:rsid w:val="00E31A3D"/>
    <w:rsid w:val="00E31A8A"/>
    <w:rsid w:val="00E31D6D"/>
    <w:rsid w:val="00E32E94"/>
    <w:rsid w:val="00E3304E"/>
    <w:rsid w:val="00E33A51"/>
    <w:rsid w:val="00E33AF0"/>
    <w:rsid w:val="00E34187"/>
    <w:rsid w:val="00E3516B"/>
    <w:rsid w:val="00E357FA"/>
    <w:rsid w:val="00E363EA"/>
    <w:rsid w:val="00E404DB"/>
    <w:rsid w:val="00E430CD"/>
    <w:rsid w:val="00E43E89"/>
    <w:rsid w:val="00E44065"/>
    <w:rsid w:val="00E44300"/>
    <w:rsid w:val="00E45A38"/>
    <w:rsid w:val="00E45ECE"/>
    <w:rsid w:val="00E46426"/>
    <w:rsid w:val="00E479DD"/>
    <w:rsid w:val="00E47A75"/>
    <w:rsid w:val="00E509FB"/>
    <w:rsid w:val="00E50D5A"/>
    <w:rsid w:val="00E51811"/>
    <w:rsid w:val="00E51F01"/>
    <w:rsid w:val="00E55301"/>
    <w:rsid w:val="00E55655"/>
    <w:rsid w:val="00E557BC"/>
    <w:rsid w:val="00E566AB"/>
    <w:rsid w:val="00E6270E"/>
    <w:rsid w:val="00E627F5"/>
    <w:rsid w:val="00E630AE"/>
    <w:rsid w:val="00E632B9"/>
    <w:rsid w:val="00E636E3"/>
    <w:rsid w:val="00E63740"/>
    <w:rsid w:val="00E63A9B"/>
    <w:rsid w:val="00E64223"/>
    <w:rsid w:val="00E64D86"/>
    <w:rsid w:val="00E70292"/>
    <w:rsid w:val="00E70DFC"/>
    <w:rsid w:val="00E71F57"/>
    <w:rsid w:val="00E731D3"/>
    <w:rsid w:val="00E73FBF"/>
    <w:rsid w:val="00E7450B"/>
    <w:rsid w:val="00E74AD2"/>
    <w:rsid w:val="00E7631D"/>
    <w:rsid w:val="00E77A38"/>
    <w:rsid w:val="00E80C8B"/>
    <w:rsid w:val="00E830EF"/>
    <w:rsid w:val="00E83831"/>
    <w:rsid w:val="00E83A04"/>
    <w:rsid w:val="00E83BE1"/>
    <w:rsid w:val="00E843FE"/>
    <w:rsid w:val="00E845BF"/>
    <w:rsid w:val="00E85B84"/>
    <w:rsid w:val="00E85DEC"/>
    <w:rsid w:val="00E86EB4"/>
    <w:rsid w:val="00E90DFF"/>
    <w:rsid w:val="00E918D4"/>
    <w:rsid w:val="00E91BBA"/>
    <w:rsid w:val="00E92DC8"/>
    <w:rsid w:val="00E93B6C"/>
    <w:rsid w:val="00E94247"/>
    <w:rsid w:val="00EA01AF"/>
    <w:rsid w:val="00EA0BDC"/>
    <w:rsid w:val="00EA0D5A"/>
    <w:rsid w:val="00EA0F35"/>
    <w:rsid w:val="00EA1642"/>
    <w:rsid w:val="00EA18C9"/>
    <w:rsid w:val="00EA290B"/>
    <w:rsid w:val="00EA30D7"/>
    <w:rsid w:val="00EA4C69"/>
    <w:rsid w:val="00EA6900"/>
    <w:rsid w:val="00EA7709"/>
    <w:rsid w:val="00EB0DB5"/>
    <w:rsid w:val="00EB1862"/>
    <w:rsid w:val="00EB2217"/>
    <w:rsid w:val="00EB2429"/>
    <w:rsid w:val="00EB295F"/>
    <w:rsid w:val="00EB2B39"/>
    <w:rsid w:val="00EB2F25"/>
    <w:rsid w:val="00EB5233"/>
    <w:rsid w:val="00EB53FF"/>
    <w:rsid w:val="00EC1497"/>
    <w:rsid w:val="00EC1DEA"/>
    <w:rsid w:val="00EC2EE8"/>
    <w:rsid w:val="00EC4C39"/>
    <w:rsid w:val="00EC4CC0"/>
    <w:rsid w:val="00EC7A36"/>
    <w:rsid w:val="00ED06A6"/>
    <w:rsid w:val="00ED1861"/>
    <w:rsid w:val="00ED2081"/>
    <w:rsid w:val="00ED2A4A"/>
    <w:rsid w:val="00ED38FF"/>
    <w:rsid w:val="00ED4E4F"/>
    <w:rsid w:val="00ED6232"/>
    <w:rsid w:val="00ED69EE"/>
    <w:rsid w:val="00EE07EF"/>
    <w:rsid w:val="00EE1FB9"/>
    <w:rsid w:val="00EE3409"/>
    <w:rsid w:val="00EE40F4"/>
    <w:rsid w:val="00EE4F65"/>
    <w:rsid w:val="00EE54C1"/>
    <w:rsid w:val="00EE68E7"/>
    <w:rsid w:val="00EF03EE"/>
    <w:rsid w:val="00EF19C3"/>
    <w:rsid w:val="00EF2539"/>
    <w:rsid w:val="00EF4AC4"/>
    <w:rsid w:val="00F00609"/>
    <w:rsid w:val="00F01AAB"/>
    <w:rsid w:val="00F02A7D"/>
    <w:rsid w:val="00F03875"/>
    <w:rsid w:val="00F0389B"/>
    <w:rsid w:val="00F072C7"/>
    <w:rsid w:val="00F07304"/>
    <w:rsid w:val="00F07DE1"/>
    <w:rsid w:val="00F1096E"/>
    <w:rsid w:val="00F11D8E"/>
    <w:rsid w:val="00F12158"/>
    <w:rsid w:val="00F13557"/>
    <w:rsid w:val="00F1626F"/>
    <w:rsid w:val="00F1669A"/>
    <w:rsid w:val="00F2059B"/>
    <w:rsid w:val="00F20B10"/>
    <w:rsid w:val="00F2241A"/>
    <w:rsid w:val="00F225B6"/>
    <w:rsid w:val="00F22A55"/>
    <w:rsid w:val="00F23B55"/>
    <w:rsid w:val="00F25A43"/>
    <w:rsid w:val="00F271F4"/>
    <w:rsid w:val="00F27E79"/>
    <w:rsid w:val="00F3273B"/>
    <w:rsid w:val="00F345E2"/>
    <w:rsid w:val="00F35D83"/>
    <w:rsid w:val="00F37F5D"/>
    <w:rsid w:val="00F41904"/>
    <w:rsid w:val="00F429C8"/>
    <w:rsid w:val="00F4381F"/>
    <w:rsid w:val="00F43992"/>
    <w:rsid w:val="00F44547"/>
    <w:rsid w:val="00F44B9B"/>
    <w:rsid w:val="00F45481"/>
    <w:rsid w:val="00F4798D"/>
    <w:rsid w:val="00F504D4"/>
    <w:rsid w:val="00F50541"/>
    <w:rsid w:val="00F524E5"/>
    <w:rsid w:val="00F5508B"/>
    <w:rsid w:val="00F5673B"/>
    <w:rsid w:val="00F56BF3"/>
    <w:rsid w:val="00F62095"/>
    <w:rsid w:val="00F62106"/>
    <w:rsid w:val="00F62F1D"/>
    <w:rsid w:val="00F65204"/>
    <w:rsid w:val="00F66063"/>
    <w:rsid w:val="00F71A70"/>
    <w:rsid w:val="00F73CD6"/>
    <w:rsid w:val="00F763A0"/>
    <w:rsid w:val="00F76DA1"/>
    <w:rsid w:val="00F77670"/>
    <w:rsid w:val="00F778F2"/>
    <w:rsid w:val="00F80737"/>
    <w:rsid w:val="00F80BFB"/>
    <w:rsid w:val="00F824DA"/>
    <w:rsid w:val="00F83059"/>
    <w:rsid w:val="00F87B7B"/>
    <w:rsid w:val="00F90006"/>
    <w:rsid w:val="00F90E51"/>
    <w:rsid w:val="00F91D32"/>
    <w:rsid w:val="00F92F57"/>
    <w:rsid w:val="00F93293"/>
    <w:rsid w:val="00F9432F"/>
    <w:rsid w:val="00F94D69"/>
    <w:rsid w:val="00F9502A"/>
    <w:rsid w:val="00F955CB"/>
    <w:rsid w:val="00F964C8"/>
    <w:rsid w:val="00F974E2"/>
    <w:rsid w:val="00FA03C8"/>
    <w:rsid w:val="00FA3818"/>
    <w:rsid w:val="00FA4EC1"/>
    <w:rsid w:val="00FA4EC9"/>
    <w:rsid w:val="00FA5D65"/>
    <w:rsid w:val="00FA65C1"/>
    <w:rsid w:val="00FA6833"/>
    <w:rsid w:val="00FA6920"/>
    <w:rsid w:val="00FA6A58"/>
    <w:rsid w:val="00FA714A"/>
    <w:rsid w:val="00FB05CA"/>
    <w:rsid w:val="00FB2BF8"/>
    <w:rsid w:val="00FB3F95"/>
    <w:rsid w:val="00FB40ED"/>
    <w:rsid w:val="00FB4FE3"/>
    <w:rsid w:val="00FB5078"/>
    <w:rsid w:val="00FB5475"/>
    <w:rsid w:val="00FB6E0D"/>
    <w:rsid w:val="00FC0496"/>
    <w:rsid w:val="00FC061D"/>
    <w:rsid w:val="00FC0B2B"/>
    <w:rsid w:val="00FC272C"/>
    <w:rsid w:val="00FC34C6"/>
    <w:rsid w:val="00FC3EF3"/>
    <w:rsid w:val="00FC46B5"/>
    <w:rsid w:val="00FC6B54"/>
    <w:rsid w:val="00FC7205"/>
    <w:rsid w:val="00FC7A51"/>
    <w:rsid w:val="00FD07A3"/>
    <w:rsid w:val="00FD07E4"/>
    <w:rsid w:val="00FD0A71"/>
    <w:rsid w:val="00FD1D08"/>
    <w:rsid w:val="00FD2F7B"/>
    <w:rsid w:val="00FD3B81"/>
    <w:rsid w:val="00FD47AF"/>
    <w:rsid w:val="00FD55E9"/>
    <w:rsid w:val="00FD601F"/>
    <w:rsid w:val="00FD6507"/>
    <w:rsid w:val="00FD6E71"/>
    <w:rsid w:val="00FD7DCE"/>
    <w:rsid w:val="00FE08B6"/>
    <w:rsid w:val="00FE0D0D"/>
    <w:rsid w:val="00FE1E33"/>
    <w:rsid w:val="00FE1EFA"/>
    <w:rsid w:val="00FE2865"/>
    <w:rsid w:val="00FE3C3F"/>
    <w:rsid w:val="00FE637E"/>
    <w:rsid w:val="00FF1FEB"/>
    <w:rsid w:val="00FF3414"/>
    <w:rsid w:val="00FF573B"/>
    <w:rsid w:val="00FF677D"/>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156BD6E2-175E-415A-8014-11FA9EC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DA06BD"/>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autoRedefine/>
    <w:uiPriority w:val="19"/>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E843FE"/>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5"/>
      </w:numPr>
    </w:pPr>
  </w:style>
  <w:style w:type="paragraph" w:customStyle="1" w:styleId="VRQAalpha-numericlist2">
    <w:name w:val="VRQA alpha-numeric list 2"/>
    <w:basedOn w:val="VRQABullet2"/>
    <w:autoRedefine/>
    <w:uiPriority w:val="3"/>
    <w:qFormat/>
    <w:rsid w:val="0051753D"/>
    <w:pPr>
      <w:numPr>
        <w:numId w:val="17"/>
      </w:numPr>
    </w:pPr>
  </w:style>
  <w:style w:type="paragraph" w:customStyle="1" w:styleId="VRQABullet2">
    <w:name w:val="VRQA Bullet 2"/>
    <w:basedOn w:val="VRQABullet1"/>
    <w:autoRedefine/>
    <w:uiPriority w:val="2"/>
    <w:qFormat/>
    <w:rsid w:val="0051753D"/>
    <w:pPr>
      <w:numPr>
        <w:numId w:val="16"/>
      </w:numPr>
    </w:pPr>
  </w:style>
  <w:style w:type="paragraph" w:customStyle="1" w:styleId="VRQABullet1">
    <w:name w:val="VRQA Bullet 1"/>
    <w:basedOn w:val="Normal"/>
    <w:qFormat/>
    <w:rsid w:val="0051753D"/>
    <w:pPr>
      <w:numPr>
        <w:numId w:val="14"/>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semiHidden/>
    <w:unhideWhenUsed/>
    <w:rsid w:val="00F62095"/>
    <w:rPr>
      <w:color w:val="605E5C"/>
      <w:shd w:val="clear" w:color="auto" w:fill="E1DFDD"/>
    </w:rPr>
  </w:style>
  <w:style w:type="character" w:styleId="EndnoteReference">
    <w:name w:val="endnote reference"/>
    <w:basedOn w:val="DefaultParagraphFont"/>
    <w:uiPriority w:val="99"/>
    <w:semiHidden/>
    <w:unhideWhenUsed/>
    <w:rsid w:val="000E7AAE"/>
    <w:rPr>
      <w:vertAlign w:val="superscript"/>
    </w:rPr>
  </w:style>
  <w:style w:type="paragraph" w:styleId="FootnoteText">
    <w:name w:val="footnote text"/>
    <w:basedOn w:val="Normal"/>
    <w:link w:val="FootnoteTextChar"/>
    <w:uiPriority w:val="99"/>
    <w:semiHidden/>
    <w:unhideWhenUsed/>
    <w:rsid w:val="0043347F"/>
    <w:rPr>
      <w:sz w:val="20"/>
      <w:szCs w:val="20"/>
    </w:rPr>
  </w:style>
  <w:style w:type="character" w:customStyle="1" w:styleId="FootnoteTextChar">
    <w:name w:val="Footnote Text Char"/>
    <w:basedOn w:val="DefaultParagraphFont"/>
    <w:link w:val="FootnoteText"/>
    <w:uiPriority w:val="99"/>
    <w:semiHidden/>
    <w:rsid w:val="0043347F"/>
    <w:rPr>
      <w:sz w:val="20"/>
      <w:szCs w:val="20"/>
    </w:rPr>
  </w:style>
  <w:style w:type="character" w:styleId="FootnoteReference">
    <w:name w:val="footnote reference"/>
    <w:basedOn w:val="DefaultParagraphFont"/>
    <w:uiPriority w:val="99"/>
    <w:semiHidden/>
    <w:unhideWhenUsed/>
    <w:rsid w:val="0043347F"/>
    <w:rPr>
      <w:vertAlign w:val="superscript"/>
    </w:rPr>
  </w:style>
  <w:style w:type="paragraph" w:customStyle="1" w:styleId="CMMBodycopyAB">
    <w:name w:val="CMM Body copy_A_B"/>
    <w:basedOn w:val="Normal"/>
    <w:link w:val="CMMBodycopyABChar"/>
    <w:qFormat/>
    <w:rsid w:val="00B40779"/>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B40779"/>
    <w:rPr>
      <w:rFonts w:ascii="Arial" w:eastAsia="Times New Roman" w:hAnsi="Arial" w:cs="Arial"/>
      <w:bCs/>
      <w:sz w:val="20"/>
      <w:szCs w:val="18"/>
      <w:lang w:val="en-GB" w:eastAsia="x-none"/>
    </w:rPr>
  </w:style>
  <w:style w:type="paragraph" w:customStyle="1" w:styleId="l1text">
    <w:name w:val="l1text"/>
    <w:basedOn w:val="Normal"/>
    <w:qFormat/>
    <w:rsid w:val="000C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9176">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3904683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089109900">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2056158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s://www.acecqa.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s://www.vic.gov.au/department-accredited-vet-courses"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pyright@education.vic.gov.au" TargetMode="External"/><Relationship Id="rId29" Type="http://schemas.openxmlformats.org/officeDocument/2006/relationships/hyperlink" Target="mailto:course.enquiry@djsir.vic.gov.au"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mailto:course.enquiry@djsir.vic.gov.au"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yperlink" Target="https://creativecommons.org/licenses/by-nd/4.0/" TargetMode="External"/><Relationship Id="rId3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mailto:cmmhs@swin.edu.au" TargetMode="External"/><Relationship Id="rId35" Type="http://schemas.openxmlformats.org/officeDocument/2006/relationships/hyperlink" Target="https://www.dewr.gov.au/skills-information-training-providers/australian-core-skills-framework/download-acsf"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STATEREG-6-12228</_dlc_DocId>
    <_dlc_DocIdUrl xmlns="56179755-015c-4810-bcc8-b6896153f7ee">
      <Url>https://edugate.eduweb.vic.gov.au/edrms/stateregister/_layouts/15/DocIdRedir.aspx?ID=STATEREG-6-12228</Url>
      <Description>STATEREG-6-12228</Description>
    </_dlc_DocIdUrl>
  </documentManagement>
</p:propertie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315DCA14-53AF-4BD5-A4B5-8A9953232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84FEA-EF77-4B4A-AF04-4CC3E168270D}">
  <ds:schemaRefs>
    <ds:schemaRef ds:uri="http://schemas.openxmlformats.org/officeDocument/2006/bibliography"/>
  </ds:schemaRefs>
</ds:datastoreItem>
</file>

<file path=customXml/itemProps4.xml><?xml version="1.0" encoding="utf-8"?>
<ds:datastoreItem xmlns:ds="http://schemas.openxmlformats.org/officeDocument/2006/customXml" ds:itemID="{75D61CCB-4B2D-483F-BF91-59E36F979FB5}">
  <ds:schemaRefs>
    <ds:schemaRef ds:uri="http://schemas.microsoft.com/sharepoint/events"/>
  </ds:schemaRefs>
</ds:datastoreItem>
</file>

<file path=customXml/itemProps5.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9037</Words>
  <Characters>51515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60432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Cheryl A Bartolo (DJSIR)</cp:lastModifiedBy>
  <cp:revision>17</cp:revision>
  <cp:lastPrinted>2024-06-12T00:19:00Z</cp:lastPrinted>
  <dcterms:created xsi:type="dcterms:W3CDTF">2024-06-12T00:00:00Z</dcterms:created>
  <dcterms:modified xsi:type="dcterms:W3CDTF">2024-06-12T00:19:00Z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GrammarlyDocumentId">
    <vt:lpwstr>9bb7c48f825e4671228e422c7212541e5d02d8bd85729bff7d0e7472590c5105</vt:lpwstr>
  </property>
  <property fmtid="{D5CDD505-2E9C-101B-9397-08002B2CF9AE}" pid="34" name="_dlc_DocIdItemGuid">
    <vt:lpwstr>91b1ba83-1778-4efa-8d00-a992c5497003</vt:lpwstr>
  </property>
  <property fmtid="{D5CDD505-2E9C-101B-9397-08002B2CF9AE}" pid="35" name="ClassificationContentMarkingFooterShapeIds">
    <vt:lpwstr>4f1fda1e,7408aaf5,4785f457,4190d28b,40d76b8d,3cd25982,7d8fb1ab,aadc1a3,804347,173c2d42,7ad3114d,5ed38580,6923936d,3f643c,e59a8c6,581c977,167c2d43,85cbcd2,44b608ca</vt:lpwstr>
  </property>
  <property fmtid="{D5CDD505-2E9C-101B-9397-08002B2CF9AE}" pid="36" name="ClassificationContentMarkingFooterFontProps">
    <vt:lpwstr>#000000,12,Arial</vt:lpwstr>
  </property>
  <property fmtid="{D5CDD505-2E9C-101B-9397-08002B2CF9AE}" pid="37" name="ClassificationContentMarkingFooterText">
    <vt:lpwstr>OFFICIAL</vt:lpwstr>
  </property>
  <property fmtid="{D5CDD505-2E9C-101B-9397-08002B2CF9AE}" pid="38" name="MSIP_Label_41a614bb-7b8e-4b4e-afa5-3fac8d0b6cac_Enabled">
    <vt:lpwstr>true</vt:lpwstr>
  </property>
  <property fmtid="{D5CDD505-2E9C-101B-9397-08002B2CF9AE}" pid="39" name="MSIP_Label_41a614bb-7b8e-4b4e-afa5-3fac8d0b6cac_SetDate">
    <vt:lpwstr>2024-05-28T01:10:54Z</vt:lpwstr>
  </property>
  <property fmtid="{D5CDD505-2E9C-101B-9397-08002B2CF9AE}" pid="40" name="MSIP_Label_41a614bb-7b8e-4b4e-afa5-3fac8d0b6cac_Method">
    <vt:lpwstr>Standard</vt:lpwstr>
  </property>
  <property fmtid="{D5CDD505-2E9C-101B-9397-08002B2CF9AE}" pid="41" name="MSIP_Label_41a614bb-7b8e-4b4e-afa5-3fac8d0b6cac_Name">
    <vt:lpwstr>OFFICIAL</vt:lpwstr>
  </property>
  <property fmtid="{D5CDD505-2E9C-101B-9397-08002B2CF9AE}" pid="42" name="MSIP_Label_41a614bb-7b8e-4b4e-afa5-3fac8d0b6cac_SiteId">
    <vt:lpwstr>435f6007-b395-4841-9bdb-dcba52302216</vt:lpwstr>
  </property>
  <property fmtid="{D5CDD505-2E9C-101B-9397-08002B2CF9AE}" pid="43" name="MSIP_Label_41a614bb-7b8e-4b4e-afa5-3fac8d0b6cac_ActionId">
    <vt:lpwstr>c2b835fb-4600-4fe7-9987-8a9a20c4d3c5</vt:lpwstr>
  </property>
  <property fmtid="{D5CDD505-2E9C-101B-9397-08002B2CF9AE}" pid="44" name="MSIP_Label_41a614bb-7b8e-4b4e-afa5-3fac8d0b6cac_ContentBits">
    <vt:lpwstr>2</vt:lpwstr>
  </property>
  <property fmtid="{D5CDD505-2E9C-101B-9397-08002B2CF9AE}" pid="45" name="ClassificationContentMarkingHeaderShapeIds">
    <vt:lpwstr>7a3ad4f5,3b6e480e,6db331c6,71e587eb,1a14f3b7,12620e1c,703c88,29084976,399e1737,282fde61,f6b4ac6,70605691,38a8e488,360f4f30,578c9395</vt:lpwstr>
  </property>
  <property fmtid="{D5CDD505-2E9C-101B-9397-08002B2CF9AE}" pid="46" name="ClassificationContentMarkingHeaderFontProps">
    <vt:lpwstr>#000000,12,Arial</vt:lpwstr>
  </property>
  <property fmtid="{D5CDD505-2E9C-101B-9397-08002B2CF9AE}" pid="47" name="ClassificationContentMarkingHeaderText">
    <vt:lpwstr>OFFICIAL</vt:lpwstr>
  </property>
  <property fmtid="{D5CDD505-2E9C-101B-9397-08002B2CF9AE}" pid="48" name="MSIP_Label_d00a4df9-c942-4b09-b23a-6c1023f6de27_Enabled">
    <vt:lpwstr>true</vt:lpwstr>
  </property>
  <property fmtid="{D5CDD505-2E9C-101B-9397-08002B2CF9AE}" pid="49" name="MSIP_Label_d00a4df9-c942-4b09-b23a-6c1023f6de27_SetDate">
    <vt:lpwstr>2024-06-11T23:59:37Z</vt:lpwstr>
  </property>
  <property fmtid="{D5CDD505-2E9C-101B-9397-08002B2CF9AE}" pid="50" name="MSIP_Label_d00a4df9-c942-4b09-b23a-6c1023f6de27_Method">
    <vt:lpwstr>Privileged</vt:lpwstr>
  </property>
  <property fmtid="{D5CDD505-2E9C-101B-9397-08002B2CF9AE}" pid="51" name="MSIP_Label_d00a4df9-c942-4b09-b23a-6c1023f6de27_Name">
    <vt:lpwstr>Official (DJPR)</vt:lpwstr>
  </property>
  <property fmtid="{D5CDD505-2E9C-101B-9397-08002B2CF9AE}" pid="52" name="MSIP_Label_d00a4df9-c942-4b09-b23a-6c1023f6de27_SiteId">
    <vt:lpwstr>722ea0be-3e1c-4b11-ad6f-9401d6856e24</vt:lpwstr>
  </property>
  <property fmtid="{D5CDD505-2E9C-101B-9397-08002B2CF9AE}" pid="53" name="MSIP_Label_d00a4df9-c942-4b09-b23a-6c1023f6de27_ActionId">
    <vt:lpwstr>80fa0d17-ce3c-45c9-9fca-88cff4130c01</vt:lpwstr>
  </property>
  <property fmtid="{D5CDD505-2E9C-101B-9397-08002B2CF9AE}" pid="54" name="MSIP_Label_d00a4df9-c942-4b09-b23a-6c1023f6de27_ContentBits">
    <vt:lpwstr>3</vt:lpwstr>
  </property>
</Properties>
</file>