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DBF011" w:rsidR="00DA77A1" w:rsidRDefault="005D1808" w:rsidP="007868CF">
      <w:pPr>
        <w:pStyle w:val="Reference"/>
      </w:pPr>
      <w:r>
        <w:t>18 June</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68EC14A" w14:textId="182349A7"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BIANCA REED</w:t>
      </w:r>
    </w:p>
    <w:p w14:paraId="20FC7243" w14:textId="1CCD5D4E"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5C6A708" w14:textId="31D578C9" w:rsidR="009B2901" w:rsidRDefault="009B290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KENNETH BUXTON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C00CBB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B2901">
        <w:rPr>
          <w:rFonts w:ascii="Calibri" w:eastAsia="Calibri" w:hAnsi="Calibri" w:cs="Times New Roman"/>
          <w:bCs/>
          <w:sz w:val="24"/>
          <w:szCs w:val="24"/>
          <w:lang w:eastAsia="en-US"/>
        </w:rPr>
        <w:t>9 April</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597BCF00" w14:textId="77777777" w:rsidR="009B2901" w:rsidRDefault="009B2901" w:rsidP="00E862DD">
      <w:pPr>
        <w:spacing w:line="259" w:lineRule="auto"/>
        <w:jc w:val="both"/>
        <w:rPr>
          <w:rFonts w:ascii="Calibri" w:eastAsia="Calibri" w:hAnsi="Calibri" w:cs="Times New Roman"/>
          <w:sz w:val="24"/>
          <w:szCs w:val="24"/>
          <w:lang w:eastAsia="en-US"/>
        </w:rPr>
      </w:pPr>
    </w:p>
    <w:p w14:paraId="7657D4C3" w14:textId="449D75D6" w:rsidR="009B2901" w:rsidRDefault="009B2901" w:rsidP="00E862DD">
      <w:pPr>
        <w:spacing w:line="259" w:lineRule="auto"/>
        <w:jc w:val="both"/>
        <w:rPr>
          <w:rFonts w:ascii="Calibri" w:eastAsia="Calibri" w:hAnsi="Calibri" w:cs="Times New Roman"/>
          <w:sz w:val="24"/>
          <w:szCs w:val="24"/>
          <w:lang w:eastAsia="en-US"/>
        </w:rPr>
      </w:pPr>
      <w:r w:rsidRPr="009B2901">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80CD7">
        <w:rPr>
          <w:rFonts w:ascii="Calibri" w:eastAsia="Calibri" w:hAnsi="Calibri" w:cs="Times New Roman"/>
          <w:sz w:val="24"/>
          <w:szCs w:val="24"/>
          <w:lang w:eastAsia="en-US"/>
        </w:rPr>
        <w:t>9 April 2024</w:t>
      </w:r>
    </w:p>
    <w:p w14:paraId="0F893F9B" w14:textId="77777777" w:rsidR="00680CD7" w:rsidRDefault="00680CD7" w:rsidP="00E862DD">
      <w:pPr>
        <w:spacing w:line="259" w:lineRule="auto"/>
        <w:jc w:val="both"/>
        <w:rPr>
          <w:rFonts w:ascii="Calibri" w:eastAsia="Calibri" w:hAnsi="Calibri" w:cs="Times New Roman"/>
          <w:sz w:val="24"/>
          <w:szCs w:val="24"/>
          <w:lang w:eastAsia="en-US"/>
        </w:rPr>
      </w:pPr>
    </w:p>
    <w:p w14:paraId="549A15F5" w14:textId="351F7035" w:rsidR="00680CD7" w:rsidRDefault="00680CD7" w:rsidP="00E862DD">
      <w:pPr>
        <w:spacing w:line="259" w:lineRule="auto"/>
        <w:jc w:val="both"/>
        <w:rPr>
          <w:rFonts w:ascii="Calibri" w:eastAsia="Calibri" w:hAnsi="Calibri" w:cs="Times New Roman"/>
          <w:sz w:val="24"/>
          <w:szCs w:val="24"/>
          <w:lang w:eastAsia="en-US"/>
        </w:rPr>
      </w:pPr>
      <w:r w:rsidRPr="00680CD7">
        <w:rPr>
          <w:rFonts w:ascii="Calibri" w:eastAsia="Calibri" w:hAnsi="Calibri" w:cs="Times New Roman"/>
          <w:b/>
          <w:bCs/>
          <w:sz w:val="24"/>
          <w:szCs w:val="24"/>
          <w:lang w:eastAsia="en-US"/>
        </w:rPr>
        <w:t>Date of reasons: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D1808">
        <w:rPr>
          <w:rFonts w:ascii="Calibri" w:eastAsia="Calibri" w:hAnsi="Calibri" w:cs="Times New Roman"/>
          <w:sz w:val="24"/>
          <w:szCs w:val="24"/>
          <w:lang w:eastAsia="en-US"/>
        </w:rPr>
        <w:t>18 June</w:t>
      </w:r>
      <w:r w:rsidR="008B6202">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6A94A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B2901">
        <w:rPr>
          <w:rFonts w:ascii="Calibri" w:eastAsia="Calibri" w:hAnsi="Calibri" w:cs="Times New Roman"/>
          <w:sz w:val="24"/>
          <w:szCs w:val="24"/>
          <w:lang w:eastAsia="en-US"/>
        </w:rPr>
        <w:t>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9B2901">
        <w:rPr>
          <w:rFonts w:ascii="Calibri" w:eastAsia="Calibri" w:hAnsi="Calibri" w:cs="Times New Roman"/>
          <w:sz w:val="24"/>
          <w:szCs w:val="24"/>
          <w:lang w:eastAsia="en-US"/>
        </w:rPr>
        <w:t>, Dr Andrew Gould and</w:t>
      </w:r>
      <w:r w:rsidR="00687B71">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 xml:space="preserve">Ms </w:t>
      </w:r>
      <w:r w:rsidR="009B2901">
        <w:rPr>
          <w:rFonts w:ascii="Calibri" w:eastAsia="Calibri" w:hAnsi="Calibri" w:cs="Times New Roman"/>
          <w:sz w:val="24"/>
          <w:szCs w:val="24"/>
          <w:lang w:eastAsia="en-US"/>
        </w:rPr>
        <w:t>Judy Bourke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A07268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M</w:t>
      </w:r>
      <w:r w:rsidR="009B2901">
        <w:rPr>
          <w:rFonts w:ascii="Calibri" w:eastAsia="Calibri" w:hAnsi="Calibri" w:cs="Times New Roman"/>
          <w:sz w:val="24"/>
          <w:szCs w:val="24"/>
          <w:lang w:eastAsia="en-US"/>
        </w:rPr>
        <w:t>s Amara Hughes, instructed by Mr</w:t>
      </w:r>
      <w:r w:rsidR="007142B3">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Anthony Pearce</w:t>
      </w:r>
      <w:r w:rsidR="009B2901">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68193712" w14:textId="77777777" w:rsidR="009B2901"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60593">
        <w:rPr>
          <w:rFonts w:ascii="Calibri" w:eastAsia="Calibri" w:hAnsi="Calibri" w:cs="Times New Roman"/>
          <w:bCs/>
          <w:sz w:val="24"/>
          <w:szCs w:val="24"/>
          <w:lang w:eastAsia="en-US"/>
        </w:rPr>
        <w:t xml:space="preserve">Ms </w:t>
      </w:r>
      <w:r w:rsidR="009B2901">
        <w:rPr>
          <w:rFonts w:ascii="Calibri" w:eastAsia="Calibri" w:hAnsi="Calibri" w:cs="Times New Roman"/>
          <w:bCs/>
          <w:sz w:val="24"/>
          <w:szCs w:val="24"/>
          <w:lang w:eastAsia="en-US"/>
        </w:rPr>
        <w:t>Bianca Reed did not attend the hearing</w:t>
      </w:r>
      <w:r>
        <w:rPr>
          <w:rFonts w:ascii="Calibri" w:eastAsia="Calibri" w:hAnsi="Calibri" w:cs="Times New Roman"/>
          <w:bCs/>
          <w:sz w:val="24"/>
          <w:szCs w:val="24"/>
          <w:lang w:eastAsia="en-US"/>
        </w:rPr>
        <w:t>.</w:t>
      </w:r>
    </w:p>
    <w:p w14:paraId="0A04E389" w14:textId="77777777"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Mr Kenneth Buxton did not attend the hearing.</w:t>
      </w:r>
    </w:p>
    <w:p w14:paraId="27A27A96" w14:textId="77777777"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Mr Benjamin Considine appeared as a witness.</w:t>
      </w:r>
    </w:p>
    <w:p w14:paraId="0943BBCE" w14:textId="61ECD5C2" w:rsidR="007868CF" w:rsidRDefault="009B2901"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t>Dr Madonna Buiter appeared as a witness.</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605E1C6F" w14:textId="69B20966" w:rsidR="00F24305" w:rsidRPr="00F24305" w:rsidRDefault="00A26D2E" w:rsidP="00F2430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60593">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F24305" w:rsidRPr="00F24305">
        <w:rPr>
          <w:rFonts w:ascii="Calibri" w:eastAsia="Calibri" w:hAnsi="Calibri" w:cs="Times New Roman"/>
          <w:bCs/>
          <w:sz w:val="24"/>
          <w:szCs w:val="24"/>
          <w:lang w:eastAsia="en-US"/>
        </w:rPr>
        <w:t>21(1)(c) states:</w:t>
      </w:r>
    </w:p>
    <w:p w14:paraId="1575C9F5"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(1) A person must ensure that any greyhound in the person’s care or custody, is at all times provided with:</w:t>
      </w:r>
    </w:p>
    <w:p w14:paraId="3EAA920F" w14:textId="62D18A9A" w:rsidR="00363703"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(c) kennels constructed and of a standard approved by a Controlling Body which are adequate in size and which are kept in a clean and sanitary condition.</w:t>
      </w:r>
    </w:p>
    <w:p w14:paraId="0EE99FDF" w14:textId="77777777" w:rsidR="00F24305" w:rsidRDefault="00F24305" w:rsidP="00F24305">
      <w:pPr>
        <w:spacing w:line="259" w:lineRule="auto"/>
        <w:ind w:left="2880"/>
        <w:jc w:val="both"/>
        <w:rPr>
          <w:rFonts w:ascii="Calibri" w:eastAsia="Calibri" w:hAnsi="Calibri" w:cs="Times New Roman"/>
          <w:bCs/>
          <w:sz w:val="24"/>
          <w:szCs w:val="24"/>
          <w:lang w:eastAsia="en-US"/>
        </w:rPr>
      </w:pPr>
    </w:p>
    <w:p w14:paraId="70CE22C7" w14:textId="77777777" w:rsidR="006D05D6" w:rsidRDefault="006D05D6">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716536FA" w14:textId="09B145C4" w:rsidR="00174F0A" w:rsidRDefault="00174F0A" w:rsidP="00174F0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21(3) states:</w:t>
      </w:r>
    </w:p>
    <w:p w14:paraId="52FB0955" w14:textId="77777777" w:rsidR="00174F0A" w:rsidRDefault="00174F0A" w:rsidP="00174F0A">
      <w:pPr>
        <w:spacing w:line="259" w:lineRule="auto"/>
        <w:ind w:left="2880"/>
        <w:jc w:val="both"/>
        <w:rPr>
          <w:rFonts w:ascii="Calibri" w:eastAsia="Calibri" w:hAnsi="Calibri" w:cs="Times New Roman"/>
          <w:bCs/>
          <w:sz w:val="24"/>
          <w:szCs w:val="24"/>
          <w:lang w:eastAsia="en-US"/>
        </w:rPr>
      </w:pPr>
      <w:r w:rsidRPr="00D47936">
        <w:rPr>
          <w:rFonts w:ascii="Calibri" w:eastAsia="Calibri" w:hAnsi="Calibri" w:cs="Times New Roman"/>
          <w:bCs/>
          <w:sz w:val="24"/>
          <w:szCs w:val="24"/>
          <w:lang w:eastAsia="en-US"/>
        </w:rPr>
        <w:t>(3) A person shall not cause or permit, on any premises owned or occupied by that person, any condition that is likely to be dangerous to the health, welfare or safety of that greyhound</w:t>
      </w:r>
      <w:r>
        <w:rPr>
          <w:rFonts w:ascii="Calibri" w:eastAsia="Calibri" w:hAnsi="Calibri" w:cs="Times New Roman"/>
          <w:bCs/>
          <w:sz w:val="24"/>
          <w:szCs w:val="24"/>
          <w:lang w:eastAsia="en-US"/>
        </w:rPr>
        <w:t>.</w:t>
      </w:r>
    </w:p>
    <w:p w14:paraId="5D61D28A" w14:textId="2B70000F" w:rsid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r w:rsidR="00B60593">
        <w:rPr>
          <w:rFonts w:ascii="Calibri" w:eastAsia="Calibri" w:hAnsi="Calibri" w:cs="Times New Roman"/>
          <w:bCs/>
          <w:sz w:val="24"/>
          <w:szCs w:val="24"/>
          <w:lang w:eastAsia="en-US"/>
        </w:rPr>
        <w:t>.</w:t>
      </w:r>
    </w:p>
    <w:p w14:paraId="799D4184" w14:textId="77777777" w:rsidR="00174F0A" w:rsidRDefault="00174F0A" w:rsidP="005520E7">
      <w:pPr>
        <w:spacing w:line="259" w:lineRule="auto"/>
        <w:ind w:left="2880"/>
        <w:jc w:val="both"/>
        <w:rPr>
          <w:rFonts w:ascii="Calibri" w:eastAsia="Calibri" w:hAnsi="Calibri" w:cs="Times New Roman"/>
          <w:bCs/>
          <w:sz w:val="24"/>
          <w:szCs w:val="24"/>
          <w:lang w:eastAsia="en-US"/>
        </w:rPr>
      </w:pPr>
    </w:p>
    <w:p w14:paraId="2CA42006" w14:textId="77777777" w:rsidR="00174F0A" w:rsidRDefault="00174F0A" w:rsidP="00174F0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21(1)(a) states:</w:t>
      </w:r>
    </w:p>
    <w:p w14:paraId="2F6D43B2" w14:textId="77777777" w:rsidR="00174F0A" w:rsidRPr="00333CE0" w:rsidRDefault="00174F0A" w:rsidP="00174F0A">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person must ensure that any greyhound in the person’s care or custody, is at all times provided with:</w:t>
      </w:r>
    </w:p>
    <w:p w14:paraId="0DCAE260" w14:textId="77777777" w:rsidR="00174F0A" w:rsidRDefault="00174F0A" w:rsidP="00174F0A">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(a) proper and sufficient food, drink and protective apparel</w:t>
      </w:r>
      <w:r>
        <w:rPr>
          <w:rFonts w:ascii="Calibri" w:eastAsia="Calibri" w:hAnsi="Calibri" w:cs="Times New Roman"/>
          <w:bCs/>
          <w:sz w:val="24"/>
          <w:szCs w:val="24"/>
          <w:lang w:eastAsia="en-US"/>
        </w:rPr>
        <w:t>.</w:t>
      </w:r>
    </w:p>
    <w:p w14:paraId="47A9BFAA" w14:textId="77777777" w:rsidR="007961F0" w:rsidRDefault="007961F0" w:rsidP="00174F0A">
      <w:pPr>
        <w:spacing w:line="259" w:lineRule="auto"/>
        <w:ind w:left="2880"/>
        <w:jc w:val="both"/>
        <w:rPr>
          <w:rFonts w:ascii="Calibri" w:eastAsia="Calibri" w:hAnsi="Calibri" w:cs="Times New Roman"/>
          <w:bCs/>
          <w:sz w:val="24"/>
          <w:szCs w:val="24"/>
          <w:lang w:eastAsia="en-US"/>
        </w:rPr>
      </w:pPr>
    </w:p>
    <w:p w14:paraId="2A7E1155" w14:textId="77777777" w:rsidR="007961F0" w:rsidRDefault="007961F0" w:rsidP="007961F0">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416BBCFA" w14:textId="77777777" w:rsidR="007961F0" w:rsidRPr="00A3208F"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(1) A person must ensure that any greyhound in the person’s care or custody, is at all times provided with:</w:t>
      </w:r>
    </w:p>
    <w:p w14:paraId="5D3D8727" w14:textId="77777777" w:rsidR="007961F0"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6B3A54CE" w14:textId="77777777" w:rsidR="007961F0" w:rsidRDefault="007961F0" w:rsidP="007961F0">
      <w:pPr>
        <w:spacing w:line="259" w:lineRule="auto"/>
        <w:ind w:left="2880"/>
        <w:jc w:val="both"/>
        <w:rPr>
          <w:rFonts w:ascii="Calibri" w:eastAsia="Calibri" w:hAnsi="Calibri" w:cs="Times New Roman"/>
          <w:bCs/>
          <w:sz w:val="24"/>
          <w:szCs w:val="24"/>
          <w:lang w:eastAsia="en-US"/>
        </w:rPr>
      </w:pPr>
    </w:p>
    <w:p w14:paraId="2132B0EC" w14:textId="4380D759" w:rsidR="007961F0" w:rsidRDefault="007961F0" w:rsidP="007961F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21(2) states:</w:t>
      </w:r>
    </w:p>
    <w:p w14:paraId="6A2D4546" w14:textId="40D2372A" w:rsidR="007961F0"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2C19CBB6" w14:textId="77777777" w:rsidR="004F52EB" w:rsidRDefault="004F52EB" w:rsidP="007961F0">
      <w:pPr>
        <w:spacing w:line="259" w:lineRule="auto"/>
        <w:ind w:left="2880"/>
        <w:jc w:val="both"/>
        <w:rPr>
          <w:rFonts w:ascii="Calibri" w:eastAsia="Calibri" w:hAnsi="Calibri" w:cs="Times New Roman"/>
          <w:bCs/>
          <w:sz w:val="24"/>
          <w:szCs w:val="24"/>
          <w:lang w:eastAsia="en-US"/>
        </w:rPr>
      </w:pPr>
    </w:p>
    <w:p w14:paraId="0CBAB779" w14:textId="103793D4" w:rsidR="004F52EB" w:rsidRDefault="004F52EB" w:rsidP="007961F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151(a) states:</w:t>
      </w:r>
    </w:p>
    <w:p w14:paraId="3AFB4214" w14:textId="53468FCE" w:rsidR="004F52EB" w:rsidRPr="004F52EB" w:rsidRDefault="004F52EB" w:rsidP="004F52EB">
      <w:pPr>
        <w:spacing w:line="259" w:lineRule="auto"/>
        <w:ind w:left="2880"/>
        <w:jc w:val="both"/>
        <w:rPr>
          <w:rFonts w:ascii="Calibri" w:eastAsia="Calibri" w:hAnsi="Calibri" w:cs="Times New Roman"/>
          <w:bCs/>
          <w:sz w:val="24"/>
          <w:szCs w:val="24"/>
          <w:lang w:eastAsia="en-US"/>
        </w:rPr>
      </w:pPr>
      <w:r w:rsidRPr="004F52EB">
        <w:rPr>
          <w:rFonts w:ascii="Calibri" w:eastAsia="Calibri" w:hAnsi="Calibri" w:cs="Times New Roman"/>
          <w:bCs/>
          <w:sz w:val="24"/>
          <w:szCs w:val="24"/>
          <w:lang w:eastAsia="en-US"/>
        </w:rPr>
        <w:t xml:space="preserve">(1) The person in charge of a greyhound must keep and retain written records detailing all vaccinations, </w:t>
      </w:r>
      <w:proofErr w:type="spellStart"/>
      <w:r w:rsidRPr="004F52EB">
        <w:rPr>
          <w:rFonts w:ascii="Calibri" w:eastAsia="Calibri" w:hAnsi="Calibri" w:cs="Times New Roman"/>
          <w:bCs/>
          <w:sz w:val="24"/>
          <w:szCs w:val="24"/>
          <w:lang w:eastAsia="en-US"/>
        </w:rPr>
        <w:t>antiparasitics</w:t>
      </w:r>
      <w:proofErr w:type="spellEnd"/>
      <w:r w:rsidRPr="004F52EB">
        <w:rPr>
          <w:rFonts w:ascii="Calibri" w:eastAsia="Calibri" w:hAnsi="Calibri" w:cs="Times New Roman"/>
          <w:bCs/>
          <w:sz w:val="24"/>
          <w:szCs w:val="24"/>
          <w:lang w:eastAsia="en-US"/>
        </w:rPr>
        <w:t xml:space="preserve"> and treatments administered to the greyhound: </w:t>
      </w:r>
    </w:p>
    <w:p w14:paraId="02E4E619" w14:textId="5422BA01" w:rsidR="004F52EB" w:rsidRDefault="004F52EB" w:rsidP="004F52EB">
      <w:pPr>
        <w:spacing w:line="259" w:lineRule="auto"/>
        <w:ind w:left="2880"/>
        <w:jc w:val="both"/>
        <w:rPr>
          <w:rFonts w:ascii="Calibri" w:eastAsia="Calibri" w:hAnsi="Calibri" w:cs="Times New Roman"/>
          <w:bCs/>
          <w:sz w:val="24"/>
          <w:szCs w:val="24"/>
          <w:lang w:eastAsia="en-US"/>
        </w:rPr>
      </w:pPr>
      <w:r w:rsidRPr="004F52EB">
        <w:rPr>
          <w:rFonts w:ascii="Calibri" w:eastAsia="Calibri" w:hAnsi="Calibri" w:cs="Times New Roman"/>
          <w:bCs/>
          <w:sz w:val="24"/>
          <w:szCs w:val="24"/>
          <w:lang w:eastAsia="en-US"/>
        </w:rPr>
        <w:t>(a) from the time the greyhound enters their care until the greyhound leaves their care.</w:t>
      </w:r>
    </w:p>
    <w:p w14:paraId="18FB6467" w14:textId="77777777" w:rsidR="00182A3D" w:rsidRDefault="00182A3D" w:rsidP="004F52EB">
      <w:pPr>
        <w:spacing w:line="259" w:lineRule="auto"/>
        <w:ind w:left="2880"/>
        <w:jc w:val="both"/>
        <w:rPr>
          <w:rFonts w:ascii="Calibri" w:eastAsia="Calibri" w:hAnsi="Calibri" w:cs="Times New Roman"/>
          <w:bCs/>
          <w:sz w:val="24"/>
          <w:szCs w:val="24"/>
          <w:lang w:eastAsia="en-US"/>
        </w:rPr>
      </w:pPr>
    </w:p>
    <w:p w14:paraId="743E7A23" w14:textId="36C1B113" w:rsidR="00182A3D" w:rsidRDefault="00182A3D" w:rsidP="004F52E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07349135" w14:textId="2AB78910"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 xml:space="preserve">An offence is committed if a person (including an official): </w:t>
      </w:r>
    </w:p>
    <w:p w14:paraId="5D9CAABA" w14:textId="6F27A770" w:rsid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4BC20A17" w14:textId="77777777" w:rsidR="00182A3D" w:rsidRDefault="00182A3D" w:rsidP="00182A3D">
      <w:pPr>
        <w:spacing w:line="259" w:lineRule="auto"/>
        <w:ind w:left="2880"/>
        <w:jc w:val="both"/>
        <w:rPr>
          <w:rFonts w:ascii="Calibri" w:eastAsia="Calibri" w:hAnsi="Calibri" w:cs="Times New Roman"/>
          <w:bCs/>
          <w:sz w:val="24"/>
          <w:szCs w:val="24"/>
          <w:lang w:eastAsia="en-US"/>
        </w:rPr>
      </w:pPr>
    </w:p>
    <w:p w14:paraId="28DF878C" w14:textId="338C8B58" w:rsidR="00182A3D" w:rsidRDefault="00182A3D" w:rsidP="00182A3D">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156(f)(ii) states:</w:t>
      </w:r>
    </w:p>
    <w:p w14:paraId="1E21B9C0" w14:textId="4AA25B4E"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An offence is committed if a person (including an official):</w:t>
      </w:r>
    </w:p>
    <w:p w14:paraId="394DB4A9" w14:textId="51959A13"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64FDAE34" w14:textId="516F23FD" w:rsid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(ii) constitutes misconduct or is negligent or improper</w:t>
      </w:r>
      <w:r>
        <w:rPr>
          <w:rFonts w:ascii="Calibri" w:eastAsia="Calibri" w:hAnsi="Calibri" w:cs="Times New Roman"/>
          <w:bCs/>
          <w:sz w:val="24"/>
          <w:szCs w:val="24"/>
          <w:lang w:eastAsia="en-US"/>
        </w:rPr>
        <w:t>.</w:t>
      </w:r>
    </w:p>
    <w:p w14:paraId="1ABFB9CE" w14:textId="77777777" w:rsidR="002D35FB" w:rsidRDefault="002D35FB" w:rsidP="002D35F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156(h) states:</w:t>
      </w:r>
    </w:p>
    <w:p w14:paraId="4847DD57" w14:textId="77777777" w:rsidR="002D35FB" w:rsidRDefault="002D35FB" w:rsidP="002D35FB">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 xml:space="preserve">An offence is committed if a person (including an official): </w:t>
      </w:r>
    </w:p>
    <w:p w14:paraId="080333B7" w14:textId="77777777" w:rsidR="002D35FB" w:rsidRDefault="002D35FB" w:rsidP="002D35FB">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r>
        <w:rPr>
          <w:rFonts w:ascii="Calibri" w:eastAsia="Calibri" w:hAnsi="Calibri" w:cs="Times New Roman"/>
          <w:bCs/>
          <w:sz w:val="24"/>
          <w:szCs w:val="24"/>
          <w:lang w:eastAsia="en-US"/>
        </w:rPr>
        <w:t>.</w:t>
      </w:r>
    </w:p>
    <w:p w14:paraId="03E55081" w14:textId="77777777" w:rsidR="00F444CB" w:rsidRDefault="00F444CB" w:rsidP="002D35FB">
      <w:pPr>
        <w:spacing w:line="259" w:lineRule="auto"/>
        <w:ind w:left="2880"/>
        <w:jc w:val="both"/>
        <w:rPr>
          <w:rFonts w:ascii="Calibri" w:eastAsia="Calibri" w:hAnsi="Calibri" w:cs="Times New Roman"/>
          <w:bCs/>
          <w:sz w:val="24"/>
          <w:szCs w:val="24"/>
          <w:lang w:eastAsia="en-US"/>
        </w:rPr>
      </w:pPr>
    </w:p>
    <w:p w14:paraId="3FF4CB34" w14:textId="37E8F749" w:rsidR="00F444CB" w:rsidRDefault="00F444CB" w:rsidP="002D35F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3F0675CE" w14:textId="77777777" w:rsidR="00F444CB" w:rsidRPr="00F444CB" w:rsidRDefault="00F444CB" w:rsidP="00F444CB">
      <w:pPr>
        <w:spacing w:line="259" w:lineRule="auto"/>
        <w:ind w:left="2880"/>
        <w:jc w:val="both"/>
        <w:rPr>
          <w:rFonts w:ascii="Calibri" w:eastAsia="Calibri" w:hAnsi="Calibri" w:cs="Times New Roman"/>
          <w:bCs/>
          <w:sz w:val="24"/>
          <w:szCs w:val="24"/>
          <w:lang w:eastAsia="en-US"/>
        </w:rPr>
      </w:pPr>
      <w:r w:rsidRPr="00F444CB">
        <w:rPr>
          <w:rFonts w:ascii="Calibri" w:eastAsia="Calibri" w:hAnsi="Calibri" w:cs="Times New Roman"/>
          <w:bCs/>
          <w:sz w:val="24"/>
          <w:szCs w:val="24"/>
          <w:lang w:eastAsia="en-US"/>
        </w:rPr>
        <w:t>An offence is committed if a person (including an official):</w:t>
      </w:r>
    </w:p>
    <w:p w14:paraId="26F777FE" w14:textId="75E23613" w:rsidR="00F444CB" w:rsidRDefault="00F444CB" w:rsidP="00F444CB">
      <w:pPr>
        <w:spacing w:line="259" w:lineRule="auto"/>
        <w:ind w:left="2880"/>
        <w:jc w:val="both"/>
        <w:rPr>
          <w:rFonts w:ascii="Calibri" w:eastAsia="Calibri" w:hAnsi="Calibri" w:cs="Times New Roman"/>
          <w:bCs/>
          <w:sz w:val="24"/>
          <w:szCs w:val="24"/>
          <w:lang w:eastAsia="en-US"/>
        </w:rPr>
      </w:pPr>
      <w:r w:rsidRPr="00F444CB">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415EBBF0" w14:textId="6A5CC412" w:rsidR="00F24305" w:rsidRDefault="007868CF" w:rsidP="00F24305">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F24305">
        <w:rPr>
          <w:rFonts w:ascii="Calibri" w:eastAsia="Calibri" w:hAnsi="Calibri" w:cs="Times New Roman"/>
          <w:b/>
          <w:sz w:val="24"/>
          <w:szCs w:val="24"/>
          <w:lang w:eastAsia="en-US"/>
        </w:rPr>
        <w:t xml:space="preserve">Bianca Reed </w:t>
      </w:r>
    </w:p>
    <w:p w14:paraId="6B33D2B7" w14:textId="77777777" w:rsidR="00F24305" w:rsidRDefault="00F24305" w:rsidP="00F24305">
      <w:pPr>
        <w:spacing w:line="276" w:lineRule="auto"/>
        <w:rPr>
          <w:rFonts w:ascii="Calibri" w:eastAsia="Calibri" w:hAnsi="Calibri" w:cs="Times New Roman"/>
          <w:b/>
          <w:sz w:val="24"/>
          <w:szCs w:val="24"/>
          <w:lang w:eastAsia="en-US"/>
        </w:rPr>
      </w:pPr>
    </w:p>
    <w:p w14:paraId="16C3B46E" w14:textId="289EC4FD" w:rsidR="007A27C3" w:rsidRDefault="007A27C3" w:rsidP="00F24305">
      <w:pPr>
        <w:spacing w:after="200" w:line="276" w:lineRule="auto"/>
        <w:ind w:left="2160" w:firstLine="720"/>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xml:space="preserve">: GAR </w:t>
      </w:r>
      <w:r w:rsidR="00F24305">
        <w:rPr>
          <w:rFonts w:ascii="Calibri" w:eastAsia="Calibri" w:hAnsi="Calibri" w:cs="Times New Roman"/>
          <w:b/>
          <w:sz w:val="24"/>
          <w:szCs w:val="24"/>
          <w:lang w:eastAsia="en-US"/>
        </w:rPr>
        <w:t>2</w:t>
      </w:r>
      <w:r w:rsidR="00363703">
        <w:rPr>
          <w:rFonts w:ascii="Calibri" w:eastAsia="Calibri" w:hAnsi="Calibri" w:cs="Times New Roman"/>
          <w:b/>
          <w:sz w:val="24"/>
          <w:szCs w:val="24"/>
          <w:lang w:eastAsia="en-US"/>
        </w:rPr>
        <w:t>1(1)</w:t>
      </w:r>
      <w:r w:rsidR="00F24305">
        <w:rPr>
          <w:rFonts w:ascii="Calibri" w:eastAsia="Calibri" w:hAnsi="Calibri" w:cs="Times New Roman"/>
          <w:b/>
          <w:sz w:val="24"/>
          <w:szCs w:val="24"/>
          <w:lang w:eastAsia="en-US"/>
        </w:rPr>
        <w:t>(c)</w:t>
      </w:r>
    </w:p>
    <w:p w14:paraId="02B8B18E" w14:textId="0D3DB8C1"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proofErr w:type="spellStart"/>
      <w:r w:rsidRPr="00F24305">
        <w:rPr>
          <w:rFonts w:ascii="Calibri" w:eastAsia="Calibri" w:hAnsi="Calibri" w:cs="Times New Roman"/>
          <w:bCs/>
          <w:sz w:val="24"/>
          <w:szCs w:val="24"/>
          <w:lang w:eastAsia="en-US"/>
        </w:rPr>
        <w:t>Grangefields</w:t>
      </w:r>
      <w:proofErr w:type="spellEnd"/>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Victoria</w:t>
      </w:r>
      <w:r w:rsidRPr="00F24305">
        <w:rPr>
          <w:rFonts w:ascii="Calibri" w:eastAsia="Calibri" w:hAnsi="Calibri" w:cs="Times New Roman"/>
          <w:bCs/>
          <w:sz w:val="24"/>
          <w:szCs w:val="24"/>
          <w:lang w:eastAsia="en-US"/>
        </w:rPr>
        <w:t xml:space="preserve"> (Premises).</w:t>
      </w:r>
    </w:p>
    <w:p w14:paraId="02803423"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0B5CC1E4" w14:textId="32D20184"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On 9 November 2022 and 21 January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0870186"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56521849" w14:textId="7A80B1F9"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331104A5"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267A8F6B" w14:textId="1E8EF2C7"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F24305">
        <w:rPr>
          <w:rFonts w:ascii="Calibri" w:eastAsia="Calibri" w:hAnsi="Calibri" w:cs="Times New Roman"/>
          <w:bCs/>
          <w:sz w:val="24"/>
          <w:szCs w:val="24"/>
          <w:lang w:eastAsia="en-US"/>
        </w:rPr>
        <w:t>ces, dirt, and grime throughout several pens housing greyhounds.</w:t>
      </w:r>
    </w:p>
    <w:p w14:paraId="068B641D"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46DCC214" w14:textId="21297ACE"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 odour of urine and ammonia was overpowering.</w:t>
      </w:r>
    </w:p>
    <w:p w14:paraId="245A9346"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1E0E5AAD" w14:textId="7D9F2B93"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34BFDE1"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27B9576C" w14:textId="3AB55287"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04E400D4"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0C5B8309" w14:textId="3CB9E6DD"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Yards had considerable amounts of faeces.</w:t>
      </w:r>
    </w:p>
    <w:p w14:paraId="2DBE979C" w14:textId="52F99B13"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573CA17D"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7599DC7C" w14:textId="052DBE0C" w:rsidR="007A27C3"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Greyhounds were housed in outdoor yards which were insignificant in size.</w:t>
      </w:r>
    </w:p>
    <w:p w14:paraId="6F45F7F4"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1B0DF11" w14:textId="685DCE08" w:rsidR="00B60593" w:rsidRPr="00B60593" w:rsidRDefault="00B60593" w:rsidP="00B60593">
      <w:pPr>
        <w:spacing w:line="259" w:lineRule="auto"/>
        <w:ind w:left="2880"/>
        <w:jc w:val="both"/>
        <w:rPr>
          <w:rFonts w:ascii="Calibri" w:eastAsia="Calibri" w:hAnsi="Calibri" w:cs="Times New Roman"/>
          <w:b/>
          <w:sz w:val="24"/>
          <w:szCs w:val="24"/>
          <w:lang w:eastAsia="en-US"/>
        </w:rPr>
      </w:pPr>
      <w:r w:rsidRPr="00B60593">
        <w:rPr>
          <w:rFonts w:ascii="Calibri" w:eastAsia="Calibri" w:hAnsi="Calibri" w:cs="Times New Roman"/>
          <w:b/>
          <w:sz w:val="24"/>
          <w:szCs w:val="24"/>
          <w:lang w:eastAsia="en-US"/>
        </w:rPr>
        <w:t xml:space="preserve">Charge 2: GAR </w:t>
      </w:r>
      <w:r w:rsidR="00174F0A">
        <w:rPr>
          <w:rFonts w:ascii="Calibri" w:eastAsia="Calibri" w:hAnsi="Calibri" w:cs="Times New Roman"/>
          <w:b/>
          <w:sz w:val="24"/>
          <w:szCs w:val="24"/>
          <w:lang w:eastAsia="en-US"/>
        </w:rPr>
        <w:t>2</w:t>
      </w:r>
      <w:r w:rsidRPr="00B60593">
        <w:rPr>
          <w:rFonts w:ascii="Calibri" w:eastAsia="Calibri" w:hAnsi="Calibri" w:cs="Times New Roman"/>
          <w:b/>
          <w:sz w:val="24"/>
          <w:szCs w:val="24"/>
          <w:lang w:eastAsia="en-US"/>
        </w:rPr>
        <w:t>1(</w:t>
      </w:r>
      <w:r w:rsidR="00174F0A">
        <w:rPr>
          <w:rFonts w:ascii="Calibri" w:eastAsia="Calibri" w:hAnsi="Calibri" w:cs="Times New Roman"/>
          <w:b/>
          <w:sz w:val="24"/>
          <w:szCs w:val="24"/>
          <w:lang w:eastAsia="en-US"/>
        </w:rPr>
        <w:t>3</w:t>
      </w:r>
      <w:r w:rsidRPr="00B60593">
        <w:rPr>
          <w:rFonts w:ascii="Calibri" w:eastAsia="Calibri" w:hAnsi="Calibri" w:cs="Times New Roman"/>
          <w:b/>
          <w:sz w:val="24"/>
          <w:szCs w:val="24"/>
          <w:lang w:eastAsia="en-US"/>
        </w:rPr>
        <w:t>)</w:t>
      </w:r>
    </w:p>
    <w:p w14:paraId="6099C3F9"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49E37C0E" w14:textId="77025F46" w:rsidR="00174F0A" w:rsidRP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74F0A">
        <w:rPr>
          <w:rFonts w:ascii="Calibri" w:eastAsia="Calibri" w:hAnsi="Calibri" w:cs="Times New Roman"/>
          <w:bCs/>
          <w:sz w:val="24"/>
          <w:szCs w:val="24"/>
          <w:lang w:eastAsia="en-US"/>
        </w:rPr>
        <w:t xml:space="preserve"> </w:t>
      </w:r>
      <w:proofErr w:type="spellStart"/>
      <w:r w:rsidRPr="00174F0A">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w:t>
      </w:r>
      <w:r w:rsidRPr="00174F0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174F0A">
        <w:rPr>
          <w:rFonts w:ascii="Calibri" w:eastAsia="Calibri" w:hAnsi="Calibri" w:cs="Times New Roman"/>
          <w:bCs/>
          <w:sz w:val="24"/>
          <w:szCs w:val="24"/>
          <w:lang w:eastAsia="en-US"/>
        </w:rPr>
        <w:t xml:space="preserve"> (Premises).</w:t>
      </w:r>
    </w:p>
    <w:p w14:paraId="371B12C8"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4AC5980" w14:textId="0257ABE0" w:rsidR="00174F0A" w:rsidRP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On 9 November 2022 and 21 January 2023, GRIU Investigative Stewards attended the premises and established that you caused or permitted conditions at this premises likely to be dangerous to the health, welfare or safety of that greyhound, in that:</w:t>
      </w:r>
    </w:p>
    <w:p w14:paraId="02F24AFC"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43363F7" w14:textId="7C87A69E"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302589D4"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628EB9F8" w14:textId="6D046DE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174F0A">
        <w:rPr>
          <w:rFonts w:ascii="Calibri" w:eastAsia="Calibri" w:hAnsi="Calibri" w:cs="Times New Roman"/>
          <w:bCs/>
          <w:sz w:val="24"/>
          <w:szCs w:val="24"/>
          <w:lang w:eastAsia="en-US"/>
        </w:rPr>
        <w:t>ces, dirt, and grime throughout several pens housing greyhounds.</w:t>
      </w:r>
    </w:p>
    <w:p w14:paraId="70141649"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8815BA1" w14:textId="3C8417B7"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odour of urine and ammonia was overpowering.</w:t>
      </w:r>
    </w:p>
    <w:p w14:paraId="253FB36B"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5A4DE9E" w14:textId="1034AA1D"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692FB745"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0FD36E8" w14:textId="3DCF0F22"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20DF042"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D301E26" w14:textId="76C13D93"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Screens - most pens did not have privacy screens at least 1 meter high between each greyhound's sleeping area.</w:t>
      </w:r>
    </w:p>
    <w:p w14:paraId="111A452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A0176AB" w14:textId="5EECAA00"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Pens were secured with bolts preventing immediate access to the greyhounds. Posing a risk in the event of an emergency.</w:t>
      </w:r>
    </w:p>
    <w:p w14:paraId="7215EE19"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45322FF3" w14:textId="3FCEA1CA"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2B2C81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1664F1A" w14:textId="28D6EEE8"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 housing units had fully open sides, exposing greyhounds to the elements. </w:t>
      </w:r>
    </w:p>
    <w:p w14:paraId="5D5FB9E6"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CF55969" w14:textId="04CD59D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Yards had considerable amounts of faeces.</w:t>
      </w:r>
    </w:p>
    <w:p w14:paraId="603170F4"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B73D721" w14:textId="6B9CCC5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majority of yards had insufficient shading.</w:t>
      </w:r>
    </w:p>
    <w:p w14:paraId="36C5F3B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610D97E" w14:textId="4275ED21"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8DF0D76"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F747BB6" w14:textId="1B7423BB"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6D86BC43"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2BAACCA" w14:textId="17D73829"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256FAEFB"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8FCCD31" w14:textId="7EEFDB4E" w:rsidR="001C6234" w:rsidRDefault="00174F0A" w:rsidP="006D05D6">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Greyhounds were housed in outdoor yards which were insignificant in size.</w:t>
      </w:r>
    </w:p>
    <w:p w14:paraId="3E7E026F" w14:textId="77777777" w:rsidR="006D05D6" w:rsidRDefault="006D05D6" w:rsidP="006D05D6">
      <w:pPr>
        <w:spacing w:line="259" w:lineRule="auto"/>
        <w:ind w:left="2880"/>
        <w:jc w:val="both"/>
        <w:rPr>
          <w:rFonts w:ascii="Calibri" w:eastAsia="Calibri" w:hAnsi="Calibri" w:cs="Times New Roman"/>
          <w:b/>
          <w:sz w:val="24"/>
          <w:szCs w:val="24"/>
          <w:lang w:eastAsia="en-US"/>
        </w:rPr>
      </w:pPr>
    </w:p>
    <w:p w14:paraId="355A97D8" w14:textId="3B1969CE" w:rsidR="007A27C3" w:rsidRDefault="007A27C3" w:rsidP="007961F0">
      <w:pPr>
        <w:spacing w:line="276" w:lineRule="auto"/>
        <w:ind w:left="2160" w:firstLine="72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 xml:space="preserve">Charge </w:t>
      </w:r>
      <w:r w:rsidR="00B60593">
        <w:rPr>
          <w:rFonts w:ascii="Calibri" w:eastAsia="Calibri" w:hAnsi="Calibri" w:cs="Times New Roman"/>
          <w:b/>
          <w:sz w:val="24"/>
          <w:szCs w:val="24"/>
          <w:lang w:eastAsia="en-US"/>
        </w:rPr>
        <w:t>3</w:t>
      </w:r>
      <w:r w:rsidR="00363703">
        <w:rPr>
          <w:rFonts w:ascii="Calibri" w:eastAsia="Calibri" w:hAnsi="Calibri" w:cs="Times New Roman"/>
          <w:b/>
          <w:sz w:val="24"/>
          <w:szCs w:val="24"/>
          <w:lang w:eastAsia="en-US"/>
        </w:rPr>
        <w:t xml:space="preserve">: GAR </w:t>
      </w:r>
      <w:r w:rsidR="00174F0A">
        <w:rPr>
          <w:rFonts w:ascii="Calibri" w:eastAsia="Calibri" w:hAnsi="Calibri" w:cs="Times New Roman"/>
          <w:b/>
          <w:sz w:val="24"/>
          <w:szCs w:val="24"/>
          <w:lang w:eastAsia="en-US"/>
        </w:rPr>
        <w:t>2</w:t>
      </w:r>
      <w:r w:rsidR="005520E7">
        <w:rPr>
          <w:rFonts w:ascii="Calibri" w:eastAsia="Calibri" w:hAnsi="Calibri" w:cs="Times New Roman"/>
          <w:b/>
          <w:sz w:val="24"/>
          <w:szCs w:val="24"/>
          <w:lang w:eastAsia="en-US"/>
        </w:rPr>
        <w:t>1</w:t>
      </w:r>
      <w:r w:rsidR="00363703">
        <w:rPr>
          <w:rFonts w:ascii="Calibri" w:eastAsia="Calibri" w:hAnsi="Calibri" w:cs="Times New Roman"/>
          <w:b/>
          <w:sz w:val="24"/>
          <w:szCs w:val="24"/>
          <w:lang w:eastAsia="en-US"/>
        </w:rPr>
        <w:t>(1)</w:t>
      </w:r>
      <w:r w:rsidR="00174F0A">
        <w:rPr>
          <w:rFonts w:ascii="Calibri" w:eastAsia="Calibri" w:hAnsi="Calibri" w:cs="Times New Roman"/>
          <w:b/>
          <w:sz w:val="24"/>
          <w:szCs w:val="24"/>
          <w:lang w:eastAsia="en-US"/>
        </w:rPr>
        <w:t>(a)</w:t>
      </w:r>
    </w:p>
    <w:p w14:paraId="127CAAFE" w14:textId="77777777" w:rsidR="007961F0" w:rsidRDefault="007961F0" w:rsidP="007961F0">
      <w:pPr>
        <w:spacing w:line="276" w:lineRule="auto"/>
        <w:ind w:left="2160" w:firstLine="720"/>
        <w:jc w:val="both"/>
        <w:rPr>
          <w:rFonts w:ascii="Calibri" w:eastAsia="Calibri" w:hAnsi="Calibri" w:cs="Times New Roman"/>
          <w:bCs/>
          <w:sz w:val="24"/>
          <w:szCs w:val="24"/>
          <w:lang w:eastAsia="en-US"/>
        </w:rPr>
      </w:pPr>
    </w:p>
    <w:p w14:paraId="78543427" w14:textId="35B95C46"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961F0">
        <w:rPr>
          <w:rFonts w:ascii="Calibri" w:eastAsia="Calibri" w:hAnsi="Calibri" w:cs="Times New Roman"/>
          <w:bCs/>
          <w:sz w:val="24"/>
          <w:szCs w:val="24"/>
          <w:lang w:eastAsia="en-US"/>
        </w:rPr>
        <w:t xml:space="preserve"> </w:t>
      </w:r>
      <w:proofErr w:type="spellStart"/>
      <w:r w:rsidRPr="007961F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2B12C4E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D56CC29" w14:textId="55E2FA97"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Between 24 January 2023 and 21 February 2023, GRIU Investigative Stewards attended the premises and conducted inspections at your premises where it was found that the greyhounds in your care or custody where not provided with proper and sufficient drink.</w:t>
      </w:r>
    </w:p>
    <w:p w14:paraId="1A731619"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0717CA53" w14:textId="2A0278A5" w:rsidR="007961F0" w:rsidRPr="007961F0" w:rsidRDefault="007961F0" w:rsidP="007961F0">
      <w:pPr>
        <w:spacing w:line="276" w:lineRule="auto"/>
        <w:ind w:left="2880"/>
        <w:jc w:val="both"/>
        <w:rPr>
          <w:rFonts w:ascii="Calibri" w:eastAsia="Calibri" w:hAnsi="Calibri" w:cs="Times New Roman"/>
          <w:b/>
          <w:sz w:val="24"/>
          <w:szCs w:val="24"/>
          <w:lang w:eastAsia="en-US"/>
        </w:rPr>
      </w:pPr>
      <w:r w:rsidRPr="007961F0">
        <w:rPr>
          <w:rFonts w:ascii="Calibri" w:eastAsia="Calibri" w:hAnsi="Calibri" w:cs="Times New Roman"/>
          <w:b/>
          <w:sz w:val="24"/>
          <w:szCs w:val="24"/>
          <w:lang w:eastAsia="en-US"/>
        </w:rPr>
        <w:t>Charge 4: GAR 21(1)(c)</w:t>
      </w:r>
    </w:p>
    <w:p w14:paraId="44D17638"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2BD63FDF" w14:textId="0A44CB0F"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961F0">
        <w:rPr>
          <w:rFonts w:ascii="Calibri" w:eastAsia="Calibri" w:hAnsi="Calibri" w:cs="Times New Roman"/>
          <w:bCs/>
          <w:sz w:val="24"/>
          <w:szCs w:val="24"/>
          <w:lang w:eastAsia="en-US"/>
        </w:rPr>
        <w:t xml:space="preserve"> </w:t>
      </w:r>
      <w:proofErr w:type="spellStart"/>
      <w:r w:rsidRPr="007961F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555D0888"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6D1D1DEC" w14:textId="75169228"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On 5, 7 and 9 February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p>
    <w:p w14:paraId="1111E2BE"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6345E2C" w14:textId="47F59540"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sighted being permanently housed in trailers.</w:t>
      </w:r>
    </w:p>
    <w:p w14:paraId="405D5333"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520DC54E" w14:textId="5A7185F0"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trailer housing the greyhounds flooring was covered in 6 inches of faeces.</w:t>
      </w:r>
    </w:p>
    <w:p w14:paraId="49E2A40A"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5571CF8" w14:textId="43E53D5E"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covered in their own faeces and did not have access to clean fresh water.</w:t>
      </w:r>
    </w:p>
    <w:p w14:paraId="05475EE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29FF5BEB" w14:textId="6C1C80FB"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6C5CB45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447609BB" w14:textId="126ACAE6"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01DD376E"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F603015" w14:textId="5DF8CD78"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7961F0">
        <w:rPr>
          <w:rFonts w:ascii="Calibri" w:eastAsia="Calibri" w:hAnsi="Calibri" w:cs="Times New Roman"/>
          <w:bCs/>
          <w:sz w:val="24"/>
          <w:szCs w:val="24"/>
          <w:lang w:eastAsia="en-US"/>
        </w:rPr>
        <w:t>ces, dirt, and grime throughout several pens housing greyhounds.</w:t>
      </w:r>
    </w:p>
    <w:p w14:paraId="4C43A9A0"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8219E13" w14:textId="66E7F71B"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odour of urine and ammonia was overpowering.</w:t>
      </w:r>
    </w:p>
    <w:p w14:paraId="2D0BC1E7"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CBA0FE7" w14:textId="5D868DD8"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0D62DAD9"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900D1F4" w14:textId="54F4E3E7"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77BB148"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F8370F5" w14:textId="16057577"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Yards had considerable amounts of faeces.</w:t>
      </w:r>
    </w:p>
    <w:p w14:paraId="60912F7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CD68E25" w14:textId="1DB10D0B"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DAE150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4EA7535A" w14:textId="23777FA2"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housed in outdoor yards which were insignificant in size.</w:t>
      </w:r>
    </w:p>
    <w:p w14:paraId="4BDFFBA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6DCB41B5" w14:textId="77777777" w:rsidR="006D05D6" w:rsidRDefault="006D05D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42C52230" w14:textId="033044C7" w:rsidR="007961F0" w:rsidRPr="007961F0" w:rsidRDefault="007961F0" w:rsidP="007961F0">
      <w:pPr>
        <w:spacing w:line="276" w:lineRule="auto"/>
        <w:ind w:left="2880"/>
        <w:jc w:val="both"/>
        <w:rPr>
          <w:rFonts w:ascii="Calibri" w:eastAsia="Calibri" w:hAnsi="Calibri" w:cs="Times New Roman"/>
          <w:b/>
          <w:sz w:val="24"/>
          <w:szCs w:val="24"/>
          <w:lang w:eastAsia="en-US"/>
        </w:rPr>
      </w:pPr>
      <w:r w:rsidRPr="007961F0">
        <w:rPr>
          <w:rFonts w:ascii="Calibri" w:eastAsia="Calibri" w:hAnsi="Calibri" w:cs="Times New Roman"/>
          <w:b/>
          <w:sz w:val="24"/>
          <w:szCs w:val="24"/>
          <w:lang w:eastAsia="en-US"/>
        </w:rPr>
        <w:lastRenderedPageBreak/>
        <w:t>Charge 5: GAR 21(1)(d)</w:t>
      </w:r>
    </w:p>
    <w:p w14:paraId="7EDBEFE0"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6983FA30" w14:textId="5E8B6077"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proofErr w:type="spellStart"/>
      <w:r w:rsidRPr="007961F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3B520606" w14:textId="781A8F30"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Mary </w:t>
      </w:r>
      <w:proofErr w:type="spellStart"/>
      <w:r w:rsidRPr="007961F0">
        <w:rPr>
          <w:rFonts w:ascii="Calibri" w:eastAsia="Calibri" w:hAnsi="Calibri" w:cs="Times New Roman"/>
          <w:bCs/>
          <w:sz w:val="24"/>
          <w:szCs w:val="24"/>
          <w:lang w:eastAsia="en-US"/>
        </w:rPr>
        <w:t>Mary</w:t>
      </w:r>
      <w:proofErr w:type="spellEnd"/>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(TIAGJ) in your care and custody.</w:t>
      </w:r>
    </w:p>
    <w:p w14:paraId="54BDE1F4"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13923C50" w14:textId="1C07BD3E"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A Stewards inspection of your registered premises on 9 February 2023 found that the abovementioned greyhounds, following examination by a veterinarian, were experiencing veterinary and husbandry issues that required veterinary attention, which included</w:t>
      </w:r>
      <w:r>
        <w:rPr>
          <w:rFonts w:ascii="Calibri" w:eastAsia="Calibri" w:hAnsi="Calibri" w:cs="Times New Roman"/>
          <w:bCs/>
          <w:sz w:val="24"/>
          <w:szCs w:val="24"/>
          <w:lang w:eastAsia="en-US"/>
        </w:rPr>
        <w:t>:</w:t>
      </w:r>
    </w:p>
    <w:p w14:paraId="6C208767"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6F7590E" w14:textId="7215544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Emaciated and thin, body condition scores of 1.5 and 2.</w:t>
      </w:r>
    </w:p>
    <w:p w14:paraId="5BCABBB9"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4A203172" w14:textId="1777E2B0"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7961F0">
        <w:rPr>
          <w:rFonts w:ascii="Calibri" w:eastAsia="Calibri" w:hAnsi="Calibri" w:cs="Times New Roman"/>
          <w:bCs/>
          <w:sz w:val="24"/>
          <w:szCs w:val="24"/>
          <w:lang w:eastAsia="en-US"/>
        </w:rPr>
        <w:t>ealing decubital ulcers</w:t>
      </w:r>
    </w:p>
    <w:p w14:paraId="77246E1D"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015C791" w14:textId="328F1ED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7961F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4D85888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6E95E7C1" w14:textId="45056A54"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7961F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0018A322"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7E8CE67" w14:textId="7A5DDFE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7961F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351C200C"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942FF7E" w14:textId="572BB368"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7961F0">
        <w:rPr>
          <w:rFonts w:ascii="Calibri" w:eastAsia="Calibri" w:hAnsi="Calibri" w:cs="Times New Roman"/>
          <w:bCs/>
          <w:sz w:val="24"/>
          <w:szCs w:val="24"/>
          <w:lang w:eastAsia="en-US"/>
        </w:rPr>
        <w:t>epressed, with slow responses to the presence of people, and slow physical movements.</w:t>
      </w:r>
    </w:p>
    <w:p w14:paraId="6A502F7B"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1A97D03" w14:textId="7107454C"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2923C41A"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B0E432F" w14:textId="259D2B12" w:rsidR="007961F0" w:rsidRPr="0066692C" w:rsidRDefault="007961F0" w:rsidP="007961F0">
      <w:pPr>
        <w:spacing w:line="276" w:lineRule="auto"/>
        <w:ind w:left="2880"/>
        <w:jc w:val="both"/>
        <w:rPr>
          <w:rFonts w:ascii="Calibri" w:eastAsia="Calibri" w:hAnsi="Calibri" w:cs="Times New Roman"/>
          <w:b/>
          <w:sz w:val="24"/>
          <w:szCs w:val="24"/>
          <w:lang w:eastAsia="en-US"/>
        </w:rPr>
      </w:pPr>
      <w:r w:rsidRPr="0066692C">
        <w:rPr>
          <w:rFonts w:ascii="Calibri" w:eastAsia="Calibri" w:hAnsi="Calibri" w:cs="Times New Roman"/>
          <w:b/>
          <w:sz w:val="24"/>
          <w:szCs w:val="24"/>
          <w:lang w:eastAsia="en-US"/>
        </w:rPr>
        <w:t>Charge 6: GAR 21(2)</w:t>
      </w:r>
    </w:p>
    <w:p w14:paraId="6133E200"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9DAE211" w14:textId="6F672ECC"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You were at all relevant times a person responsible for the care and supervision of the greyhounds housed at your GRV </w:t>
      </w:r>
      <w:r w:rsidRPr="0066692C">
        <w:rPr>
          <w:rFonts w:ascii="Calibri" w:eastAsia="Calibri" w:hAnsi="Calibri" w:cs="Times New Roman"/>
          <w:bCs/>
          <w:sz w:val="24"/>
          <w:szCs w:val="24"/>
          <w:lang w:eastAsia="en-US"/>
        </w:rPr>
        <w:lastRenderedPageBreak/>
        <w:t>registered kennelling premises</w:t>
      </w:r>
      <w:r>
        <w:rPr>
          <w:rFonts w:ascii="Calibri" w:eastAsia="Calibri" w:hAnsi="Calibri" w:cs="Times New Roman"/>
          <w:bCs/>
          <w:sz w:val="24"/>
          <w:szCs w:val="24"/>
          <w:lang w:eastAsia="en-US"/>
        </w:rPr>
        <w:t xml:space="preserve"> in</w:t>
      </w:r>
      <w:r w:rsidRPr="0066692C">
        <w:rPr>
          <w:rFonts w:ascii="Calibri" w:eastAsia="Calibri" w:hAnsi="Calibri" w:cs="Times New Roman"/>
          <w:bCs/>
          <w:sz w:val="24"/>
          <w:szCs w:val="24"/>
          <w:lang w:eastAsia="en-US"/>
        </w:rPr>
        <w:t xml:space="preserve"> </w:t>
      </w:r>
      <w:proofErr w:type="spellStart"/>
      <w:r w:rsidRPr="0066692C">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66692C">
        <w:rPr>
          <w:rFonts w:ascii="Calibri" w:eastAsia="Calibri" w:hAnsi="Calibri" w:cs="Times New Roman"/>
          <w:bCs/>
          <w:sz w:val="24"/>
          <w:szCs w:val="24"/>
          <w:lang w:eastAsia="en-US"/>
        </w:rPr>
        <w:t>(Premises).</w:t>
      </w:r>
    </w:p>
    <w:p w14:paraId="3D1F87C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DA9DDAC" w14:textId="269EE47F"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Mary </w:t>
      </w:r>
      <w:proofErr w:type="spellStart"/>
      <w:r w:rsidRPr="0066692C">
        <w:rPr>
          <w:rFonts w:ascii="Calibri" w:eastAsia="Calibri" w:hAnsi="Calibri" w:cs="Times New Roman"/>
          <w:bCs/>
          <w:sz w:val="24"/>
          <w:szCs w:val="24"/>
          <w:lang w:eastAsia="en-US"/>
        </w:rPr>
        <w:t>Mary</w:t>
      </w:r>
      <w:proofErr w:type="spellEnd"/>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(TIAGJ) in your care and custody.</w:t>
      </w:r>
    </w:p>
    <w:p w14:paraId="78AA08A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E1A70D8" w14:textId="769EF724"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Pr>
          <w:rFonts w:ascii="Calibri" w:eastAsia="Calibri" w:hAnsi="Calibri" w:cs="Times New Roman"/>
          <w:bCs/>
          <w:sz w:val="24"/>
          <w:szCs w:val="24"/>
          <w:lang w:eastAsia="en-US"/>
        </w:rPr>
        <w:t>:</w:t>
      </w:r>
    </w:p>
    <w:p w14:paraId="4767CC49" w14:textId="77777777" w:rsidR="0066692C" w:rsidRPr="0066692C" w:rsidRDefault="0066692C" w:rsidP="0066692C">
      <w:pPr>
        <w:spacing w:line="276" w:lineRule="auto"/>
        <w:jc w:val="both"/>
        <w:rPr>
          <w:rFonts w:ascii="Calibri" w:eastAsia="Calibri" w:hAnsi="Calibri" w:cs="Times New Roman"/>
          <w:bCs/>
          <w:sz w:val="24"/>
          <w:szCs w:val="24"/>
          <w:lang w:eastAsia="en-US"/>
        </w:rPr>
      </w:pPr>
    </w:p>
    <w:p w14:paraId="7414E0BC" w14:textId="752B6DAD"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A Stewards inspection on 9 February 2023 of your registered premises found that the abovementioned greyhounds, following examination by a veterinarian, were experiencing veterinary and husbandry issues, which included</w:t>
      </w:r>
      <w:r>
        <w:rPr>
          <w:rFonts w:ascii="Calibri" w:eastAsia="Calibri" w:hAnsi="Calibri" w:cs="Times New Roman"/>
          <w:bCs/>
          <w:sz w:val="24"/>
          <w:szCs w:val="24"/>
          <w:lang w:eastAsia="en-US"/>
        </w:rPr>
        <w:t>:</w:t>
      </w:r>
    </w:p>
    <w:p w14:paraId="5FFE92C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44525162" w14:textId="1D3AFD34"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Emaciated and thin, body condition scores of 1.5 and 2.</w:t>
      </w:r>
    </w:p>
    <w:p w14:paraId="427C4EBD"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508FC10" w14:textId="4A7DC2E3"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66692C">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0494484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4BAB505" w14:textId="57D5DD06"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66692C">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362DB49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9BF7E65" w14:textId="1275AE9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66692C">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6E0242D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260D303" w14:textId="619D57C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66692C">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0E16D65C"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78C10A1" w14:textId="186FB77B"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66692C">
        <w:rPr>
          <w:rFonts w:ascii="Calibri" w:eastAsia="Calibri" w:hAnsi="Calibri" w:cs="Times New Roman"/>
          <w:bCs/>
          <w:sz w:val="24"/>
          <w:szCs w:val="24"/>
          <w:lang w:eastAsia="en-US"/>
        </w:rPr>
        <w:t>epressed, with slow responses to the presence of people, and slow physical movements.</w:t>
      </w:r>
    </w:p>
    <w:p w14:paraId="2366B1C1"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5BDF49B" w14:textId="3DA51C6A"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Stewards’ inspections between 9 November 2022 and 9 February 2023 of your</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registered premises found that the abovementioned greyhounds were subject to conditions that did</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not comply with the ‘Code of Practice for the Keeping of Racing </w:t>
      </w:r>
      <w:r w:rsidRPr="0066692C">
        <w:rPr>
          <w:rFonts w:ascii="Calibri" w:eastAsia="Calibri" w:hAnsi="Calibri" w:cs="Times New Roman"/>
          <w:bCs/>
          <w:sz w:val="24"/>
          <w:szCs w:val="24"/>
          <w:lang w:eastAsia="en-US"/>
        </w:rPr>
        <w:tab/>
        <w:t>Greyhounds 2018’, which included</w:t>
      </w:r>
      <w:r>
        <w:rPr>
          <w:rFonts w:ascii="Calibri" w:eastAsia="Calibri" w:hAnsi="Calibri" w:cs="Times New Roman"/>
          <w:bCs/>
          <w:sz w:val="24"/>
          <w:szCs w:val="24"/>
          <w:lang w:eastAsia="en-US"/>
        </w:rPr>
        <w:t>:</w:t>
      </w:r>
    </w:p>
    <w:p w14:paraId="535DC0B0"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4EB60CBC" w14:textId="67CA3B20"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The cement floor does not have drainage, allowing for liquids to pool and does not permit adequate drainage of fluids. The </w:t>
      </w:r>
      <w:r w:rsidRPr="0066692C">
        <w:rPr>
          <w:rFonts w:ascii="Calibri" w:eastAsia="Calibri" w:hAnsi="Calibri" w:cs="Times New Roman"/>
          <w:bCs/>
          <w:sz w:val="24"/>
          <w:szCs w:val="24"/>
          <w:lang w:eastAsia="en-US"/>
        </w:rPr>
        <w:lastRenderedPageBreak/>
        <w:t>ground was visibility wet. Pools of liquid believed to be urine sighted. The floor was not impervious to liquids.</w:t>
      </w:r>
    </w:p>
    <w:p w14:paraId="60AA72E7"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913583F" w14:textId="2CEF685C"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66692C">
        <w:rPr>
          <w:rFonts w:ascii="Calibri" w:eastAsia="Calibri" w:hAnsi="Calibri" w:cs="Times New Roman"/>
          <w:bCs/>
          <w:sz w:val="24"/>
          <w:szCs w:val="24"/>
          <w:lang w:eastAsia="en-US"/>
        </w:rPr>
        <w:t>ces, dirt, and grime throughout several pens housing greyhounds.</w:t>
      </w:r>
    </w:p>
    <w:p w14:paraId="6AFFE299"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62D3B75" w14:textId="56E65EA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 odour of urine and ammonia was overpowering.</w:t>
      </w:r>
    </w:p>
    <w:p w14:paraId="4E961371"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04ED7CA" w14:textId="1B4E15BC"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0D5E919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BB92384" w14:textId="1C0B878E"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41BABAC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8947591" w14:textId="3B5B0A7B"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Screens - most pens did not have privacy screens at least 1 meter high between each greyhound's sleeping area.</w:t>
      </w:r>
    </w:p>
    <w:p w14:paraId="61D9DF0A"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26F1238" w14:textId="20B40ED2"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Pens were secured with bolts preventing immediate access to the greyhounds. Posing a risk in the event of an emergency.</w:t>
      </w:r>
    </w:p>
    <w:p w14:paraId="166F4C5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A1AC050" w14:textId="2EFC66D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05CEA5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F50B254" w14:textId="5BDA298F"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 housing units had fully open sides, exposing greyhounds to the elements. </w:t>
      </w:r>
    </w:p>
    <w:p w14:paraId="56896715"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5D5FE41" w14:textId="0E61707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Yards had considerable amounts of faeces.</w:t>
      </w:r>
    </w:p>
    <w:p w14:paraId="6C8BA03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D87F73B" w14:textId="2F84D9E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 majority of yards had insufficient shading.</w:t>
      </w:r>
    </w:p>
    <w:p w14:paraId="57411ED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54245066" w14:textId="20DE81C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F22583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02D3B37" w14:textId="2DA6C5B1"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0B19E6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2455E82" w14:textId="65BB878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73F78C58"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64DBDA4" w14:textId="19EB8BAF" w:rsidR="007961F0"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Greyhounds were housed in outdoor yards which were insignificant in size.</w:t>
      </w:r>
    </w:p>
    <w:p w14:paraId="302E490A" w14:textId="77777777" w:rsidR="006D05D6" w:rsidRDefault="006D05D6" w:rsidP="0066692C">
      <w:pPr>
        <w:spacing w:line="276" w:lineRule="auto"/>
        <w:ind w:left="2880"/>
        <w:jc w:val="both"/>
        <w:rPr>
          <w:rFonts w:ascii="Calibri" w:eastAsia="Calibri" w:hAnsi="Calibri" w:cs="Times New Roman"/>
          <w:b/>
          <w:sz w:val="24"/>
          <w:szCs w:val="24"/>
          <w:lang w:eastAsia="en-US"/>
        </w:rPr>
      </w:pPr>
    </w:p>
    <w:p w14:paraId="525CAB9D" w14:textId="29A4BE89" w:rsidR="0066692C" w:rsidRPr="0066692C" w:rsidRDefault="0066692C" w:rsidP="0066692C">
      <w:pPr>
        <w:spacing w:line="276" w:lineRule="auto"/>
        <w:ind w:left="2880"/>
        <w:jc w:val="both"/>
        <w:rPr>
          <w:rFonts w:ascii="Calibri" w:eastAsia="Calibri" w:hAnsi="Calibri" w:cs="Times New Roman"/>
          <w:b/>
          <w:sz w:val="24"/>
          <w:szCs w:val="24"/>
          <w:lang w:eastAsia="en-US"/>
        </w:rPr>
      </w:pPr>
      <w:r w:rsidRPr="0066692C">
        <w:rPr>
          <w:rFonts w:ascii="Calibri" w:eastAsia="Calibri" w:hAnsi="Calibri" w:cs="Times New Roman"/>
          <w:b/>
          <w:sz w:val="24"/>
          <w:szCs w:val="24"/>
          <w:lang w:eastAsia="en-US"/>
        </w:rPr>
        <w:t>Charge 7: GAR 21(2)</w:t>
      </w:r>
    </w:p>
    <w:p w14:paraId="7CCB7D2E" w14:textId="77777777" w:rsidR="0066692C" w:rsidRDefault="0066692C" w:rsidP="0066692C">
      <w:pPr>
        <w:spacing w:line="276" w:lineRule="auto"/>
        <w:ind w:left="2880"/>
        <w:jc w:val="both"/>
        <w:rPr>
          <w:rFonts w:ascii="Calibri" w:eastAsia="Calibri" w:hAnsi="Calibri" w:cs="Times New Roman"/>
          <w:bCs/>
          <w:sz w:val="24"/>
          <w:szCs w:val="24"/>
          <w:lang w:eastAsia="en-US"/>
        </w:rPr>
      </w:pPr>
    </w:p>
    <w:p w14:paraId="7B8FFE39" w14:textId="68911000"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6692C">
        <w:rPr>
          <w:rFonts w:ascii="Calibri" w:eastAsia="Calibri" w:hAnsi="Calibri" w:cs="Times New Roman"/>
          <w:bCs/>
          <w:sz w:val="24"/>
          <w:szCs w:val="24"/>
          <w:lang w:eastAsia="en-US"/>
        </w:rPr>
        <w:t xml:space="preserve"> </w:t>
      </w:r>
      <w:proofErr w:type="spellStart"/>
      <w:r w:rsidRPr="0066692C">
        <w:rPr>
          <w:rFonts w:ascii="Calibri" w:eastAsia="Calibri" w:hAnsi="Calibri" w:cs="Times New Roman"/>
          <w:bCs/>
          <w:sz w:val="24"/>
          <w:szCs w:val="24"/>
          <w:lang w:eastAsia="en-US"/>
        </w:rPr>
        <w:t>Grangefields</w:t>
      </w:r>
      <w:proofErr w:type="spellEnd"/>
      <w:r w:rsidRPr="0066692C">
        <w:rPr>
          <w:rFonts w:ascii="Calibri" w:eastAsia="Calibri" w:hAnsi="Calibri" w:cs="Times New Roman"/>
          <w:bCs/>
          <w:sz w:val="24"/>
          <w:szCs w:val="24"/>
          <w:lang w:eastAsia="en-US"/>
        </w:rPr>
        <w:t xml:space="preserve"> (Premises).</w:t>
      </w:r>
    </w:p>
    <w:p w14:paraId="5E18CDB0"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897B1E0" w14:textId="4A94DC0C"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2.</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At all relevant times, you had the greyhound </w:t>
      </w:r>
      <w:r w:rsidR="00A863D4">
        <w:rPr>
          <w:rFonts w:ascii="Calibri" w:eastAsia="Calibri" w:hAnsi="Calibri" w:cs="Times New Roman"/>
          <w:bCs/>
          <w:sz w:val="24"/>
          <w:szCs w:val="24"/>
          <w:lang w:eastAsia="en-US"/>
        </w:rPr>
        <w:t>“</w:t>
      </w:r>
      <w:r w:rsidR="00A863D4" w:rsidRPr="0066692C">
        <w:rPr>
          <w:rFonts w:ascii="Calibri" w:eastAsia="Calibri" w:hAnsi="Calibri" w:cs="Times New Roman"/>
          <w:bCs/>
          <w:sz w:val="24"/>
          <w:szCs w:val="24"/>
          <w:lang w:eastAsia="en-US"/>
        </w:rPr>
        <w:t>Fernando Bubbles</w:t>
      </w:r>
      <w:r w:rsidR="00A863D4">
        <w:rPr>
          <w:rFonts w:ascii="Calibri" w:eastAsia="Calibri" w:hAnsi="Calibri" w:cs="Times New Roman"/>
          <w:bCs/>
          <w:sz w:val="24"/>
          <w:szCs w:val="24"/>
          <w:lang w:eastAsia="en-US"/>
        </w:rPr>
        <w:t>”</w:t>
      </w:r>
      <w:r w:rsidR="00A863D4" w:rsidRPr="0066692C">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(NIDWS) in your care and custody.</w:t>
      </w:r>
    </w:p>
    <w:p w14:paraId="6E8FCF8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E18DF96" w14:textId="668307F9"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3.</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You failed to exercise such reasonable care and supervision as was necessary to prevent </w:t>
      </w:r>
      <w:r w:rsidR="00A863D4" w:rsidRPr="0066692C">
        <w:rPr>
          <w:rFonts w:ascii="Calibri" w:eastAsia="Calibri" w:hAnsi="Calibri" w:cs="Times New Roman"/>
          <w:bCs/>
          <w:sz w:val="24"/>
          <w:szCs w:val="24"/>
          <w:lang w:eastAsia="en-US"/>
        </w:rPr>
        <w:t xml:space="preserve">Fernando Bubbles </w:t>
      </w:r>
      <w:r w:rsidRPr="0066692C">
        <w:rPr>
          <w:rFonts w:ascii="Calibri" w:eastAsia="Calibri" w:hAnsi="Calibri" w:cs="Times New Roman"/>
          <w:bCs/>
          <w:sz w:val="24"/>
          <w:szCs w:val="24"/>
          <w:lang w:eastAsia="en-US"/>
        </w:rPr>
        <w:t>being subjected to unnecessary pain and suffering, in that</w:t>
      </w:r>
      <w:r w:rsidR="00A863D4">
        <w:rPr>
          <w:rFonts w:ascii="Calibri" w:eastAsia="Calibri" w:hAnsi="Calibri" w:cs="Times New Roman"/>
          <w:bCs/>
          <w:sz w:val="24"/>
          <w:szCs w:val="24"/>
          <w:lang w:eastAsia="en-US"/>
        </w:rPr>
        <w:t>:</w:t>
      </w:r>
    </w:p>
    <w:p w14:paraId="3B462ED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E80EF64" w14:textId="25134CF4"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(a)</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 Stewards inspection on 5 February 2023 of your registered premises found that </w:t>
      </w:r>
      <w:r w:rsidR="00A863D4" w:rsidRPr="0066692C">
        <w:rPr>
          <w:rFonts w:ascii="Calibri" w:eastAsia="Calibri" w:hAnsi="Calibri" w:cs="Times New Roman"/>
          <w:bCs/>
          <w:sz w:val="24"/>
          <w:szCs w:val="24"/>
          <w:lang w:eastAsia="en-US"/>
        </w:rPr>
        <w:t>Fernando Bubbles</w:t>
      </w:r>
      <w:r w:rsidRPr="0066692C">
        <w:rPr>
          <w:rFonts w:ascii="Calibri" w:eastAsia="Calibri" w:hAnsi="Calibri" w:cs="Times New Roman"/>
          <w:bCs/>
          <w:sz w:val="24"/>
          <w:szCs w:val="24"/>
          <w:lang w:eastAsia="en-US"/>
        </w:rPr>
        <w:t>, following examination by a veterinarian</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and a post-mortem examination, was experiencing veterinary and husbandry issues, which included</w:t>
      </w:r>
      <w:r w:rsidR="00A863D4">
        <w:rPr>
          <w:rFonts w:ascii="Calibri" w:eastAsia="Calibri" w:hAnsi="Calibri" w:cs="Times New Roman"/>
          <w:bCs/>
          <w:sz w:val="24"/>
          <w:szCs w:val="24"/>
          <w:lang w:eastAsia="en-US"/>
        </w:rPr>
        <w:t>:</w:t>
      </w:r>
    </w:p>
    <w:p w14:paraId="036C82A8"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4DD2AC3" w14:textId="5A03DC85"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Suffering from malnutrition (starvation)</w:t>
      </w:r>
      <w:r w:rsidR="00A863D4">
        <w:rPr>
          <w:rFonts w:ascii="Calibri" w:eastAsia="Calibri" w:hAnsi="Calibri" w:cs="Times New Roman"/>
          <w:bCs/>
          <w:sz w:val="24"/>
          <w:szCs w:val="24"/>
          <w:lang w:eastAsia="en-US"/>
        </w:rPr>
        <w:t>.</w:t>
      </w:r>
    </w:p>
    <w:p w14:paraId="01862D06"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63BE82D5" w14:textId="5B216FA9"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Emaciated and thin, body condition score of (1/9)</w:t>
      </w:r>
      <w:r w:rsidR="00A863D4">
        <w:rPr>
          <w:rFonts w:ascii="Calibri" w:eastAsia="Calibri" w:hAnsi="Calibri" w:cs="Times New Roman"/>
          <w:bCs/>
          <w:sz w:val="24"/>
          <w:szCs w:val="24"/>
          <w:lang w:eastAsia="en-US"/>
        </w:rPr>
        <w:t>.</w:t>
      </w:r>
    </w:p>
    <w:p w14:paraId="316A9D3C"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1EAE194C" w14:textId="1040C2B7"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Significant intestinal worms</w:t>
      </w:r>
      <w:r w:rsidR="00A863D4">
        <w:rPr>
          <w:rFonts w:ascii="Calibri" w:eastAsia="Calibri" w:hAnsi="Calibri" w:cs="Times New Roman"/>
          <w:bCs/>
          <w:sz w:val="24"/>
          <w:szCs w:val="24"/>
          <w:lang w:eastAsia="en-US"/>
        </w:rPr>
        <w:t>.</w:t>
      </w:r>
    </w:p>
    <w:p w14:paraId="3CE723E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180D2C03" w14:textId="1A553102"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Visible wounds – decubital ulcers</w:t>
      </w:r>
      <w:r w:rsidR="00A863D4">
        <w:rPr>
          <w:rFonts w:ascii="Calibri" w:eastAsia="Calibri" w:hAnsi="Calibri" w:cs="Times New Roman"/>
          <w:bCs/>
          <w:sz w:val="24"/>
          <w:szCs w:val="24"/>
          <w:lang w:eastAsia="en-US"/>
        </w:rPr>
        <w:t>.</w:t>
      </w:r>
    </w:p>
    <w:p w14:paraId="004AF9A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4C5E39CB" w14:textId="4816883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Right hip ulcer that extended to the bone</w:t>
      </w:r>
      <w:r w:rsidR="00A863D4">
        <w:rPr>
          <w:rFonts w:ascii="Calibri" w:eastAsia="Calibri" w:hAnsi="Calibri" w:cs="Times New Roman"/>
          <w:bCs/>
          <w:sz w:val="24"/>
          <w:szCs w:val="24"/>
          <w:lang w:eastAsia="en-US"/>
        </w:rPr>
        <w:t>.</w:t>
      </w:r>
    </w:p>
    <w:p w14:paraId="6CB3DEB1"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55DBFE41" w14:textId="296D1BCB"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lastRenderedPageBreak/>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Housed in a chicken coop, providing inappropriate bedding</w:t>
      </w:r>
      <w:r w:rsidR="00A863D4">
        <w:rPr>
          <w:rFonts w:ascii="Calibri" w:eastAsia="Calibri" w:hAnsi="Calibri" w:cs="Times New Roman"/>
          <w:bCs/>
          <w:sz w:val="24"/>
          <w:szCs w:val="24"/>
          <w:lang w:eastAsia="en-US"/>
        </w:rPr>
        <w:t>.</w:t>
      </w:r>
    </w:p>
    <w:p w14:paraId="1CD565A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73B5F7D3" w14:textId="4CF1CFE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No water available in chicken coop</w:t>
      </w:r>
      <w:r w:rsidR="00A863D4">
        <w:rPr>
          <w:rFonts w:ascii="Calibri" w:eastAsia="Calibri" w:hAnsi="Calibri" w:cs="Times New Roman"/>
          <w:bCs/>
          <w:sz w:val="24"/>
          <w:szCs w:val="24"/>
          <w:lang w:eastAsia="en-US"/>
        </w:rPr>
        <w:t>.</w:t>
      </w:r>
    </w:p>
    <w:p w14:paraId="6C585140"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26F14F4B" w14:textId="7BA624C2"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Build-up of faeces in the bedding area</w:t>
      </w:r>
      <w:r w:rsidR="00A863D4">
        <w:rPr>
          <w:rFonts w:ascii="Calibri" w:eastAsia="Calibri" w:hAnsi="Calibri" w:cs="Times New Roman"/>
          <w:bCs/>
          <w:sz w:val="24"/>
          <w:szCs w:val="24"/>
          <w:lang w:eastAsia="en-US"/>
        </w:rPr>
        <w:t>.</w:t>
      </w:r>
    </w:p>
    <w:p w14:paraId="127BAA9E"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5C7B7C58" w14:textId="5A6A905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(b)</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Due to the condition of </w:t>
      </w:r>
      <w:r w:rsidR="00A863D4" w:rsidRPr="0066692C">
        <w:rPr>
          <w:rFonts w:ascii="Calibri" w:eastAsia="Calibri" w:hAnsi="Calibri" w:cs="Times New Roman"/>
          <w:bCs/>
          <w:sz w:val="24"/>
          <w:szCs w:val="24"/>
          <w:lang w:eastAsia="en-US"/>
        </w:rPr>
        <w:t xml:space="preserve">Fernando Bubbles </w:t>
      </w:r>
      <w:r w:rsidRPr="0066692C">
        <w:rPr>
          <w:rFonts w:ascii="Calibri" w:eastAsia="Calibri" w:hAnsi="Calibri" w:cs="Times New Roman"/>
          <w:bCs/>
          <w:sz w:val="24"/>
          <w:szCs w:val="24"/>
          <w:lang w:eastAsia="en-US"/>
        </w:rPr>
        <w:t>was euthanised by the veterinarian shortly after the examination</w:t>
      </w:r>
      <w:r w:rsidR="00A863D4">
        <w:rPr>
          <w:rFonts w:ascii="Calibri" w:eastAsia="Calibri" w:hAnsi="Calibri" w:cs="Times New Roman"/>
          <w:bCs/>
          <w:sz w:val="24"/>
          <w:szCs w:val="24"/>
          <w:lang w:eastAsia="en-US"/>
        </w:rPr>
        <w:t>.</w:t>
      </w:r>
    </w:p>
    <w:p w14:paraId="767D26EC" w14:textId="77777777" w:rsidR="00A863D4" w:rsidRDefault="00A863D4" w:rsidP="0066692C">
      <w:pPr>
        <w:spacing w:line="276" w:lineRule="auto"/>
        <w:ind w:left="2880"/>
        <w:jc w:val="both"/>
        <w:rPr>
          <w:rFonts w:ascii="Calibri" w:eastAsia="Calibri" w:hAnsi="Calibri" w:cs="Times New Roman"/>
          <w:bCs/>
          <w:sz w:val="24"/>
          <w:szCs w:val="24"/>
          <w:lang w:eastAsia="en-US"/>
        </w:rPr>
      </w:pPr>
    </w:p>
    <w:p w14:paraId="6E57C529" w14:textId="05ED4EF9" w:rsidR="00A863D4" w:rsidRPr="00A863D4" w:rsidRDefault="00A863D4" w:rsidP="006D05D6">
      <w:pPr>
        <w:spacing w:after="200" w:line="276" w:lineRule="auto"/>
        <w:ind w:left="2160" w:firstLine="720"/>
        <w:jc w:val="both"/>
        <w:rPr>
          <w:rFonts w:ascii="Calibri" w:eastAsia="Calibri" w:hAnsi="Calibri" w:cs="Times New Roman"/>
          <w:b/>
          <w:sz w:val="24"/>
          <w:szCs w:val="24"/>
          <w:lang w:eastAsia="en-US"/>
        </w:rPr>
      </w:pPr>
      <w:r w:rsidRPr="00A863D4">
        <w:rPr>
          <w:rFonts w:ascii="Calibri" w:eastAsia="Calibri" w:hAnsi="Calibri" w:cs="Times New Roman"/>
          <w:b/>
          <w:sz w:val="24"/>
          <w:szCs w:val="24"/>
          <w:lang w:eastAsia="en-US"/>
        </w:rPr>
        <w:t>Charge 8: GAR 21(1)(d)</w:t>
      </w:r>
    </w:p>
    <w:p w14:paraId="33956534" w14:textId="77777777" w:rsidR="00A863D4" w:rsidRDefault="00A863D4" w:rsidP="0066692C">
      <w:pPr>
        <w:spacing w:line="276" w:lineRule="auto"/>
        <w:ind w:left="2880"/>
        <w:jc w:val="both"/>
        <w:rPr>
          <w:rFonts w:ascii="Calibri" w:eastAsia="Calibri" w:hAnsi="Calibri" w:cs="Times New Roman"/>
          <w:bCs/>
          <w:sz w:val="24"/>
          <w:szCs w:val="24"/>
          <w:lang w:eastAsia="en-US"/>
        </w:rPr>
      </w:pPr>
    </w:p>
    <w:p w14:paraId="4777BD24" w14:textId="2D1BCA61"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A863D4">
        <w:rPr>
          <w:rFonts w:ascii="Calibri" w:eastAsia="Calibri" w:hAnsi="Calibri" w:cs="Times New Roman"/>
          <w:bCs/>
          <w:sz w:val="24"/>
          <w:szCs w:val="24"/>
          <w:lang w:eastAsia="en-US"/>
        </w:rPr>
        <w:t xml:space="preserve"> </w:t>
      </w:r>
      <w:proofErr w:type="spellStart"/>
      <w:r w:rsidRPr="00A863D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A863D4">
        <w:rPr>
          <w:rFonts w:ascii="Calibri" w:eastAsia="Calibri" w:hAnsi="Calibri" w:cs="Times New Roman"/>
          <w:bCs/>
          <w:sz w:val="24"/>
          <w:szCs w:val="24"/>
          <w:lang w:eastAsia="en-US"/>
        </w:rPr>
        <w:t>(Premises).</w:t>
      </w:r>
    </w:p>
    <w:p w14:paraId="579FF74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EDE3988" w14:textId="6BA40DAB"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A863D4">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A863D4">
        <w:rPr>
          <w:rFonts w:ascii="Calibri" w:eastAsia="Calibri" w:hAnsi="Calibri" w:cs="Times New Roman"/>
          <w:bCs/>
          <w:sz w:val="24"/>
          <w:szCs w:val="24"/>
          <w:lang w:eastAsia="en-US"/>
        </w:rPr>
        <w:t xml:space="preserve"> (NIDWS) in your care and custody.</w:t>
      </w:r>
    </w:p>
    <w:p w14:paraId="1E51EEF9"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84994C2" w14:textId="3CE50021"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A Stewards inspection of your registered premises on 5 February 2023 found that Fernando Bubbles, following examination by a veterinarian, was experiencing veterinary and husbandry issues that required veterinary attention, which included;</w:t>
      </w:r>
    </w:p>
    <w:p w14:paraId="49DCA932"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3153D163" w14:textId="75F048D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57E87DC2"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7947DDB" w14:textId="660A8D10"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51B88A51"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6AD31EC" w14:textId="74CB568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54002DF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D60EBDA" w14:textId="5F6039F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7AE31BC3"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A44B7C0" w14:textId="3CFBE37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4FF4A491"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94A2B60" w14:textId="6DF0B5D2"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2668CBF0"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D6EC78F" w14:textId="32AA399A"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2DEA8FF1" w14:textId="37A4A65D"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1AA0E5F9"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9A337A2" w14:textId="08BD9440"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Due to the condition of Fernando Bubbles was euthanised by the veterinarian shortly after the examination.</w:t>
      </w:r>
    </w:p>
    <w:p w14:paraId="759A01D6"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9F48C10" w14:textId="7E6C5D7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73124A60" w14:textId="77777777" w:rsidR="006D05D6" w:rsidRDefault="006D05D6" w:rsidP="00A863D4">
      <w:pPr>
        <w:spacing w:line="276" w:lineRule="auto"/>
        <w:ind w:left="2880"/>
        <w:jc w:val="both"/>
        <w:rPr>
          <w:rFonts w:ascii="Calibri" w:eastAsia="Calibri" w:hAnsi="Calibri" w:cs="Times New Roman"/>
          <w:b/>
          <w:sz w:val="24"/>
          <w:szCs w:val="24"/>
          <w:lang w:eastAsia="en-US"/>
        </w:rPr>
      </w:pPr>
    </w:p>
    <w:p w14:paraId="6B394596" w14:textId="7BFB4EFD" w:rsidR="00A863D4" w:rsidRPr="00A863D4" w:rsidRDefault="00A863D4" w:rsidP="00A863D4">
      <w:pPr>
        <w:spacing w:line="276" w:lineRule="auto"/>
        <w:ind w:left="2880"/>
        <w:jc w:val="both"/>
        <w:rPr>
          <w:rFonts w:ascii="Calibri" w:eastAsia="Calibri" w:hAnsi="Calibri" w:cs="Times New Roman"/>
          <w:b/>
          <w:sz w:val="24"/>
          <w:szCs w:val="24"/>
          <w:lang w:eastAsia="en-US"/>
        </w:rPr>
      </w:pPr>
      <w:r w:rsidRPr="00A863D4">
        <w:rPr>
          <w:rFonts w:ascii="Calibri" w:eastAsia="Calibri" w:hAnsi="Calibri" w:cs="Times New Roman"/>
          <w:b/>
          <w:sz w:val="24"/>
          <w:szCs w:val="24"/>
          <w:lang w:eastAsia="en-US"/>
        </w:rPr>
        <w:t>Charge 9: GAR 21(3)</w:t>
      </w:r>
    </w:p>
    <w:p w14:paraId="67A8363E" w14:textId="77777777" w:rsidR="00A863D4" w:rsidRDefault="00A863D4" w:rsidP="00A863D4">
      <w:pPr>
        <w:spacing w:line="276" w:lineRule="auto"/>
        <w:ind w:left="2880"/>
        <w:jc w:val="both"/>
        <w:rPr>
          <w:rFonts w:ascii="Calibri" w:eastAsia="Calibri" w:hAnsi="Calibri" w:cs="Times New Roman"/>
          <w:bCs/>
          <w:sz w:val="24"/>
          <w:szCs w:val="24"/>
          <w:lang w:eastAsia="en-US"/>
        </w:rPr>
      </w:pPr>
    </w:p>
    <w:p w14:paraId="4B128FDE" w14:textId="6F4C86C0"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A863D4">
        <w:rPr>
          <w:rFonts w:ascii="Calibri" w:eastAsia="Calibri" w:hAnsi="Calibri" w:cs="Times New Roman"/>
          <w:bCs/>
          <w:sz w:val="24"/>
          <w:szCs w:val="24"/>
          <w:lang w:eastAsia="en-US"/>
        </w:rPr>
        <w:t xml:space="preserve"> </w:t>
      </w:r>
      <w:proofErr w:type="spellStart"/>
      <w:r w:rsidRPr="00A863D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A863D4">
        <w:rPr>
          <w:rFonts w:ascii="Calibri" w:eastAsia="Calibri" w:hAnsi="Calibri" w:cs="Times New Roman"/>
          <w:bCs/>
          <w:sz w:val="24"/>
          <w:szCs w:val="24"/>
          <w:lang w:eastAsia="en-US"/>
        </w:rPr>
        <w:t>(Premises).</w:t>
      </w:r>
    </w:p>
    <w:p w14:paraId="2226274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CBE3473" w14:textId="120D58DD"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On 5, 7 and 9 February 2023, GRIU Investigative Stewards attended the premises and established that you caused or permitted conditions at this premises likely to be dangerous to the health, welfare or safety of that greyhound, in that</w:t>
      </w:r>
      <w:r>
        <w:rPr>
          <w:rFonts w:ascii="Calibri" w:eastAsia="Calibri" w:hAnsi="Calibri" w:cs="Times New Roman"/>
          <w:bCs/>
          <w:sz w:val="24"/>
          <w:szCs w:val="24"/>
          <w:lang w:eastAsia="en-US"/>
        </w:rPr>
        <w:t>:</w:t>
      </w:r>
    </w:p>
    <w:p w14:paraId="17EEEF3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45B660C" w14:textId="75417B47"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sighted being permanently housed in trailers.</w:t>
      </w:r>
    </w:p>
    <w:p w14:paraId="20D8021C"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166B121" w14:textId="355FDDB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trailer housing the greyhounds flooring was covered in 6 inches of faeces.</w:t>
      </w:r>
    </w:p>
    <w:p w14:paraId="6B8D6E5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BA5FF80" w14:textId="3A19B4E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covered in their own faeces and did not have access to clean fresh water.</w:t>
      </w:r>
    </w:p>
    <w:p w14:paraId="0306801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A47BA68" w14:textId="6E0675A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2BF73DF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CC6CBBE" w14:textId="05DC69E8"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71833F6B" w14:textId="77835D3F"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A863D4">
        <w:rPr>
          <w:rFonts w:ascii="Calibri" w:eastAsia="Calibri" w:hAnsi="Calibri" w:cs="Times New Roman"/>
          <w:bCs/>
          <w:sz w:val="24"/>
          <w:szCs w:val="24"/>
          <w:lang w:eastAsia="en-US"/>
        </w:rPr>
        <w:t>ces, dirt, and grime throughout several pens housing greyhounds.</w:t>
      </w:r>
    </w:p>
    <w:p w14:paraId="225E0EF0"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324CE67" w14:textId="14E5986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odour of urine and ammonia was overpowering.</w:t>
      </w:r>
    </w:p>
    <w:p w14:paraId="10D0DCB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60F19DD" w14:textId="0F9295A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198FBD0D"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C6001F6" w14:textId="5018C191"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45521B8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A380992" w14:textId="3ECE26B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Screens - most pens did not have privacy screens at least 1 meter high between each greyhound's sleeping area.</w:t>
      </w:r>
    </w:p>
    <w:p w14:paraId="386B23ED"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2D3D94A" w14:textId="27B4B8D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Pens were secured with bolts preventing immediate access to the greyhounds. Posing a risk in the event of an emergency.</w:t>
      </w:r>
    </w:p>
    <w:p w14:paraId="7D84AAD8"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443CF03" w14:textId="0C8BC970"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59541A0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8698BEA" w14:textId="4E114138"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 housing units had fully open sides, exposing greyhounds to the elements. </w:t>
      </w:r>
    </w:p>
    <w:p w14:paraId="1EF31DFC"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4298A72" w14:textId="671E0EE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Yards had considerable amounts of faeces.</w:t>
      </w:r>
    </w:p>
    <w:p w14:paraId="45D2699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8B0E366" w14:textId="2BBABB4F"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majority of yards had insufficient shading.</w:t>
      </w:r>
    </w:p>
    <w:p w14:paraId="50CBE67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5108B6F" w14:textId="47BBB15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3294DD96"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6C1F0D3" w14:textId="34C26AF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578BB7D8"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9409DC6" w14:textId="1EF3D4B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0643FDE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BD81425" w14:textId="76E3CFD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housed in outdoor yards which were insignificant in size.</w:t>
      </w:r>
    </w:p>
    <w:p w14:paraId="15DFAEA1" w14:textId="1FBC387E" w:rsidR="001C6234" w:rsidRDefault="001C6234">
      <w:pPr>
        <w:spacing w:after="200" w:line="276" w:lineRule="auto"/>
        <w:rPr>
          <w:rFonts w:ascii="Calibri" w:eastAsia="Calibri" w:hAnsi="Calibri" w:cs="Times New Roman"/>
          <w:b/>
          <w:sz w:val="24"/>
          <w:szCs w:val="24"/>
          <w:lang w:eastAsia="en-US"/>
        </w:rPr>
      </w:pPr>
    </w:p>
    <w:p w14:paraId="026EBE14" w14:textId="1C4ECB73" w:rsidR="00A863D4" w:rsidRPr="001F4790" w:rsidRDefault="001F4790" w:rsidP="00A863D4">
      <w:pPr>
        <w:spacing w:line="276" w:lineRule="auto"/>
        <w:ind w:left="2880"/>
        <w:jc w:val="both"/>
        <w:rPr>
          <w:rFonts w:ascii="Calibri" w:eastAsia="Calibri" w:hAnsi="Calibri" w:cs="Times New Roman"/>
          <w:b/>
          <w:sz w:val="24"/>
          <w:szCs w:val="24"/>
          <w:lang w:eastAsia="en-US"/>
        </w:rPr>
      </w:pPr>
      <w:r w:rsidRPr="001F4790">
        <w:rPr>
          <w:rFonts w:ascii="Calibri" w:eastAsia="Calibri" w:hAnsi="Calibri" w:cs="Times New Roman"/>
          <w:b/>
          <w:sz w:val="24"/>
          <w:szCs w:val="24"/>
          <w:lang w:eastAsia="en-US"/>
        </w:rPr>
        <w:t>Charge 10: GAR 21(3)</w:t>
      </w:r>
    </w:p>
    <w:p w14:paraId="6A506874" w14:textId="77777777" w:rsidR="001F4790" w:rsidRDefault="001F4790" w:rsidP="00A863D4">
      <w:pPr>
        <w:spacing w:line="276" w:lineRule="auto"/>
        <w:ind w:left="2880"/>
        <w:jc w:val="both"/>
        <w:rPr>
          <w:rFonts w:ascii="Calibri" w:eastAsia="Calibri" w:hAnsi="Calibri" w:cs="Times New Roman"/>
          <w:bCs/>
          <w:sz w:val="24"/>
          <w:szCs w:val="24"/>
          <w:lang w:eastAsia="en-US"/>
        </w:rPr>
      </w:pPr>
    </w:p>
    <w:p w14:paraId="1CECFEF2" w14:textId="43DE615C"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F4790">
        <w:rPr>
          <w:rFonts w:ascii="Calibri" w:eastAsia="Calibri" w:hAnsi="Calibri" w:cs="Times New Roman"/>
          <w:bCs/>
          <w:sz w:val="24"/>
          <w:szCs w:val="24"/>
          <w:lang w:eastAsia="en-US"/>
        </w:rPr>
        <w:t xml:space="preserve"> </w:t>
      </w:r>
      <w:proofErr w:type="spellStart"/>
      <w:r w:rsidRPr="001F479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1F4790">
        <w:rPr>
          <w:rFonts w:ascii="Calibri" w:eastAsia="Calibri" w:hAnsi="Calibri" w:cs="Times New Roman"/>
          <w:bCs/>
          <w:sz w:val="24"/>
          <w:szCs w:val="24"/>
          <w:lang w:eastAsia="en-US"/>
        </w:rPr>
        <w:t>(Premises).</w:t>
      </w:r>
    </w:p>
    <w:p w14:paraId="4AFD3FDD"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7087D2BB" w14:textId="5F6191B5"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Between 9 November 2022 and 5 February 2023, kennel inspections conducted on your registered premises established that you caused or permitted conditions at this premises likely to be dangerous to the health, welfare or safety of </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 in that:</w:t>
      </w:r>
    </w:p>
    <w:p w14:paraId="25AC3AC9"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B57E565" w14:textId="05E47D40"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Greyhounds were sighted being permanently housed in trailers.</w:t>
      </w:r>
    </w:p>
    <w:p w14:paraId="57371DD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6082C41" w14:textId="15F0F79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trailer housing the greyhounds flooring was covered in 6 inches of faeces.</w:t>
      </w:r>
    </w:p>
    <w:p w14:paraId="2FA9411D"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296AE48" w14:textId="5E7C1DF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Greyhounds were covered in their own faeces and did not have access to clean fresh water.</w:t>
      </w:r>
    </w:p>
    <w:p w14:paraId="6862777A"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39A8AC84" w14:textId="096CC7F6"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04B6CC98"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6EF0BD0" w14:textId="1834B1BC"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0231EDB5"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BA4E574" w14:textId="059D3333"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1F4790">
        <w:rPr>
          <w:rFonts w:ascii="Calibri" w:eastAsia="Calibri" w:hAnsi="Calibri" w:cs="Times New Roman"/>
          <w:bCs/>
          <w:sz w:val="24"/>
          <w:szCs w:val="24"/>
          <w:lang w:eastAsia="en-US"/>
        </w:rPr>
        <w:t>ces, dirt, and grime throughout several pens housing greyhounds.</w:t>
      </w:r>
    </w:p>
    <w:p w14:paraId="0F44540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30038A81" w14:textId="6FFD26B1"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odour of urine and ammonia was overpowering.</w:t>
      </w:r>
    </w:p>
    <w:p w14:paraId="007EC9A7"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2E537FB" w14:textId="060BE35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7EA145BD" w14:textId="4319A4AF"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FF44C8F"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BFD4E49" w14:textId="51516DDE"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Screens - most pens did not have privacy screens at least 1 meter high between each greyhound's sleeping area.</w:t>
      </w:r>
    </w:p>
    <w:p w14:paraId="1F1D6CAB"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FB10C48" w14:textId="6473E407"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Pens were secured with bolts preventing immediate access to the greyhounds. Posing a risk in the event of an emergency.</w:t>
      </w:r>
    </w:p>
    <w:p w14:paraId="0A9B07E5"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630DDC2" w14:textId="79CA015B"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6BE7992"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BB80668" w14:textId="34189092"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 housing units had fully open sides, exposing greyhounds to the elements. </w:t>
      </w:r>
    </w:p>
    <w:p w14:paraId="158BA7B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DDAC70F" w14:textId="2B029D97"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Yards had considerable amounts of faeces.</w:t>
      </w:r>
    </w:p>
    <w:p w14:paraId="0F9906C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D1346EB" w14:textId="1B7E92B5"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majority of yards had insufficient shading.</w:t>
      </w:r>
    </w:p>
    <w:p w14:paraId="5832304B"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7946F41" w14:textId="25DB0898"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307C15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47CC7D5" w14:textId="6188FD2B"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A4F50E2"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220B3190" w14:textId="7EB510B9"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1B7FE81A"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22792C78" w14:textId="0903124B"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Greyhounds were housed in outdoor yards which were insignificant in size. </w:t>
      </w:r>
    </w:p>
    <w:p w14:paraId="1DABB23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EDFB6EC" w14:textId="6186C249"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S</w:t>
      </w:r>
      <w:r w:rsidRPr="001F4790">
        <w:rPr>
          <w:rFonts w:ascii="Calibri" w:eastAsia="Calibri" w:hAnsi="Calibri" w:cs="Times New Roman"/>
          <w:bCs/>
          <w:sz w:val="24"/>
          <w:szCs w:val="24"/>
          <w:lang w:eastAsia="en-US"/>
        </w:rPr>
        <w:t>ometime in late January 2023</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 xml:space="preserve"> </w:t>
      </w:r>
      <w:r w:rsidR="004F52EB" w:rsidRPr="001F4790">
        <w:rPr>
          <w:rFonts w:ascii="Calibri" w:eastAsia="Calibri" w:hAnsi="Calibri" w:cs="Times New Roman"/>
          <w:bCs/>
          <w:sz w:val="24"/>
          <w:szCs w:val="24"/>
          <w:lang w:eastAsia="en-US"/>
        </w:rPr>
        <w:t xml:space="preserve">Rock Lily </w:t>
      </w:r>
      <w:r w:rsidRPr="001F4790">
        <w:rPr>
          <w:rFonts w:ascii="Calibri" w:eastAsia="Calibri" w:hAnsi="Calibri" w:cs="Times New Roman"/>
          <w:bCs/>
          <w:sz w:val="24"/>
          <w:szCs w:val="24"/>
          <w:lang w:eastAsia="en-US"/>
        </w:rPr>
        <w:t>was removed from the premises due to its owner becoming concerned for its welfare</w:t>
      </w:r>
      <w:r w:rsidR="004F52EB">
        <w:rPr>
          <w:rFonts w:ascii="Calibri" w:eastAsia="Calibri" w:hAnsi="Calibri" w:cs="Times New Roman"/>
          <w:bCs/>
          <w:sz w:val="24"/>
          <w:szCs w:val="24"/>
          <w:lang w:eastAsia="en-US"/>
        </w:rPr>
        <w:t>.</w:t>
      </w:r>
    </w:p>
    <w:p w14:paraId="4779739F"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4B62DDB" w14:textId="21CB2071"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(c)</w:t>
      </w:r>
      <w:r w:rsidR="004F52EB">
        <w:rPr>
          <w:rFonts w:ascii="Calibri" w:eastAsia="Calibri" w:hAnsi="Calibri" w:cs="Times New Roman"/>
          <w:bCs/>
          <w:sz w:val="24"/>
          <w:szCs w:val="24"/>
          <w:lang w:eastAsia="en-US"/>
        </w:rPr>
        <w:t xml:space="preserve"> </w:t>
      </w:r>
      <w:r w:rsidR="004F52EB" w:rsidRPr="001F4790">
        <w:rPr>
          <w:rFonts w:ascii="Calibri" w:eastAsia="Calibri" w:hAnsi="Calibri" w:cs="Times New Roman"/>
          <w:bCs/>
          <w:sz w:val="24"/>
          <w:szCs w:val="24"/>
          <w:lang w:eastAsia="en-US"/>
        </w:rPr>
        <w:t xml:space="preserve">Rock Lily </w:t>
      </w:r>
      <w:r w:rsidRPr="001F4790">
        <w:rPr>
          <w:rFonts w:ascii="Calibri" w:eastAsia="Calibri" w:hAnsi="Calibri" w:cs="Times New Roman"/>
          <w:bCs/>
          <w:sz w:val="24"/>
          <w:szCs w:val="24"/>
          <w:lang w:eastAsia="en-US"/>
        </w:rPr>
        <w:t>(NEBNS) passed away two (2) days after leaving the property.</w:t>
      </w:r>
    </w:p>
    <w:p w14:paraId="3BFB7079" w14:textId="77777777" w:rsidR="004F52EB" w:rsidRDefault="004F52EB" w:rsidP="001F4790">
      <w:pPr>
        <w:spacing w:line="276" w:lineRule="auto"/>
        <w:ind w:left="2880"/>
        <w:jc w:val="both"/>
        <w:rPr>
          <w:rFonts w:ascii="Calibri" w:eastAsia="Calibri" w:hAnsi="Calibri" w:cs="Times New Roman"/>
          <w:bCs/>
          <w:sz w:val="24"/>
          <w:szCs w:val="24"/>
          <w:lang w:eastAsia="en-US"/>
        </w:rPr>
      </w:pPr>
    </w:p>
    <w:p w14:paraId="55FAE31D" w14:textId="042457FE" w:rsidR="004F52EB" w:rsidRPr="00182A3D" w:rsidRDefault="004F52EB" w:rsidP="001F4790">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11: GAR 151(a)</w:t>
      </w:r>
    </w:p>
    <w:p w14:paraId="2E672551" w14:textId="77777777" w:rsidR="00182A3D" w:rsidRDefault="00182A3D" w:rsidP="001F4790">
      <w:pPr>
        <w:spacing w:line="276" w:lineRule="auto"/>
        <w:ind w:left="2880"/>
        <w:jc w:val="both"/>
        <w:rPr>
          <w:rFonts w:ascii="Calibri" w:eastAsia="Calibri" w:hAnsi="Calibri" w:cs="Times New Roman"/>
          <w:bCs/>
          <w:sz w:val="24"/>
          <w:szCs w:val="24"/>
          <w:lang w:eastAsia="en-US"/>
        </w:rPr>
      </w:pPr>
    </w:p>
    <w:p w14:paraId="263E00E3" w14:textId="67C8E550"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w:t>
      </w:r>
      <w:proofErr w:type="spellStart"/>
      <w:r w:rsidRPr="00182A3D">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33B4C13C"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3865DA30" w14:textId="4FED8ABD"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Between 9 November 2022 and 21 February 2023, GRIU Investigative Stewards attended the premises and conducted inspections on your registered premises established you had failed to keep and retain written records detailing treatments to greyhound in your care.</w:t>
      </w:r>
    </w:p>
    <w:p w14:paraId="3670308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5825C276" w14:textId="2D64C623"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failed to establish and maintain treatment records for greyhound entering your care.</w:t>
      </w:r>
    </w:p>
    <w:p w14:paraId="62A99D3E"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100309E8" w14:textId="5226C8F1" w:rsidR="00182A3D" w:rsidRPr="00182A3D" w:rsidRDefault="00182A3D" w:rsidP="00182A3D">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12: GAR 165(a)</w:t>
      </w:r>
    </w:p>
    <w:p w14:paraId="06939E34"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3E3E5CFC" w14:textId="641E8004"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w:t>
      </w:r>
      <w:proofErr w:type="spellStart"/>
      <w:r w:rsidRPr="00182A3D">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798203E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0BDD1615" w14:textId="1BFC398F"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r>
        <w:rPr>
          <w:rFonts w:ascii="Calibri" w:eastAsia="Calibri" w:hAnsi="Calibri" w:cs="Times New Roman"/>
          <w:bCs/>
          <w:sz w:val="24"/>
          <w:szCs w:val="24"/>
          <w:lang w:eastAsia="en-US"/>
        </w:rPr>
        <w:t>:</w:t>
      </w:r>
    </w:p>
    <w:p w14:paraId="3BA4D0A9"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3CE5C39A" w14:textId="6BE5C782"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 xml:space="preserve"> was found on your property in non-compliant living conditions, with his physical condition being such that he had to be immediately euthanised.</w:t>
      </w:r>
    </w:p>
    <w:p w14:paraId="3C1095B1" w14:textId="1212F3AE"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failed to be aware that Fernando Bubbles was on your property and experiencing such conditions.</w:t>
      </w:r>
    </w:p>
    <w:p w14:paraId="634B6F01"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0169775F" w14:textId="3644BAF6"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Other GRV registered persons and the RSPCA became aware that the greyhound had been euthanised due to its living conditions.</w:t>
      </w:r>
    </w:p>
    <w:p w14:paraId="7C8AC871"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59B6D0E6" w14:textId="37F32EAB" w:rsidR="00182A3D" w:rsidRPr="00182A3D" w:rsidRDefault="00182A3D" w:rsidP="00182A3D">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13: GAR 156(f)(ii)</w:t>
      </w:r>
    </w:p>
    <w:p w14:paraId="742CA2E3"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517C617E" w14:textId="3B8406EF"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w:t>
      </w:r>
      <w:proofErr w:type="spellStart"/>
      <w:r w:rsidRPr="00182A3D">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2BB4FA7D"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58FA4D79" w14:textId="0C583BF2"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 xml:space="preserve"> (NIDWS) was found on your property, in non-compliant living conditions, his physical condition was such that he had to be immediately euthanised.</w:t>
      </w:r>
    </w:p>
    <w:p w14:paraId="157B006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7A4AC7F9" w14:textId="14EED29E"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It is negligent and/or improper that you, as a person in charge of Fernando Bubbles, to fail to advise other persons responsible for the greyhound of its presence at the property.</w:t>
      </w:r>
    </w:p>
    <w:p w14:paraId="67F3E99D"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048128FF" w14:textId="77777777" w:rsidR="006D05D6" w:rsidRDefault="006D05D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B031C4E" w14:textId="1382303C" w:rsidR="00DF2464" w:rsidRPr="00DF2464" w:rsidRDefault="00DF2464" w:rsidP="00182A3D">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lastRenderedPageBreak/>
        <w:t>Kenneth Buxton</w:t>
      </w:r>
    </w:p>
    <w:p w14:paraId="08BC38A2" w14:textId="77777777" w:rsidR="00DF2464" w:rsidRPr="00DF2464" w:rsidRDefault="00DF2464" w:rsidP="00182A3D">
      <w:pPr>
        <w:spacing w:line="276" w:lineRule="auto"/>
        <w:ind w:left="2880"/>
        <w:jc w:val="both"/>
        <w:rPr>
          <w:rFonts w:ascii="Calibri" w:eastAsia="Calibri" w:hAnsi="Calibri" w:cs="Times New Roman"/>
          <w:b/>
          <w:sz w:val="24"/>
          <w:szCs w:val="24"/>
          <w:lang w:eastAsia="en-US"/>
        </w:rPr>
      </w:pPr>
    </w:p>
    <w:p w14:paraId="0CE9BC05" w14:textId="184A3E1F" w:rsidR="00DF2464" w:rsidRPr="00DF2464" w:rsidRDefault="00DF2464" w:rsidP="00182A3D">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Brief 1</w:t>
      </w:r>
    </w:p>
    <w:p w14:paraId="2A21DD0B"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09368307" w14:textId="6912400D" w:rsidR="00DF2464" w:rsidRPr="00DF2464" w:rsidRDefault="00DF2464" w:rsidP="00182A3D">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Charge 1: GAR 21(1)(c)</w:t>
      </w:r>
    </w:p>
    <w:p w14:paraId="0BAD5E9E"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1D90EC5F" w14:textId="4E262292"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5BC8B14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D46F166" w14:textId="09BDBB02"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w:t>
      </w:r>
      <w:proofErr w:type="spellStart"/>
      <w:r w:rsidRPr="00DF246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6F277DEF" w14:textId="76B60A11"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On 9 November 2022 and 21 January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59173E72"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BC388BB" w14:textId="4AB460C8"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474B247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7616EA9" w14:textId="7AC1E1F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17862A0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FDF25A1" w14:textId="770AA235"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3887E67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EB38255" w14:textId="4E0AF9C5"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E6604E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79BBFA3" w14:textId="133BFE2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7E09454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D139200" w14:textId="52BCB456"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594B4B60"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2D4F646" w14:textId="29C1E70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228F09F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4F96C5E" w14:textId="5717D6DA" w:rsidR="001C6234" w:rsidRDefault="00DF2464" w:rsidP="006D05D6">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6210162C" w14:textId="77777777" w:rsidR="006D05D6" w:rsidRDefault="006D05D6" w:rsidP="006D05D6">
      <w:pPr>
        <w:spacing w:line="276" w:lineRule="auto"/>
        <w:ind w:left="2880"/>
        <w:jc w:val="both"/>
        <w:rPr>
          <w:rFonts w:ascii="Calibri" w:eastAsia="Calibri" w:hAnsi="Calibri" w:cs="Times New Roman"/>
          <w:b/>
          <w:sz w:val="24"/>
          <w:szCs w:val="24"/>
          <w:lang w:eastAsia="en-US"/>
        </w:rPr>
      </w:pPr>
    </w:p>
    <w:p w14:paraId="6CF00546" w14:textId="413B24A4"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Charge 2: GAR 21(3)</w:t>
      </w:r>
    </w:p>
    <w:p w14:paraId="5A74E0F8"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6192E2B" w14:textId="4C133E5A"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F0D050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187D755" w14:textId="2CEF7235"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w:t>
      </w:r>
      <w:proofErr w:type="spellStart"/>
      <w:r w:rsidRPr="00DF246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435CAB6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5293C61" w14:textId="24F90ABF"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On 9 November 2022 and 21 January 2023, GRIU Investigative Stewards attended the premises and established that you caused or permitted conditions at this premises likely to be dangerous to the health, welfare or safety of that greyhound, in that:</w:t>
      </w:r>
    </w:p>
    <w:p w14:paraId="29FE2F8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772232A" w14:textId="77E275F3"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6E5F6692"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0BBC2ED" w14:textId="3E5579D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699966A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E31A836" w14:textId="7567516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34D8732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20ED63E" w14:textId="494EF64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3A220FA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E3DCBF6" w14:textId="3A1AA56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44DC23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3C66221" w14:textId="63A255C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Screens - most pens did not have privacy screens at least 1 meter high between each greyhound's sleeping area.</w:t>
      </w:r>
    </w:p>
    <w:p w14:paraId="5D5EAA1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CAF4396" w14:textId="60858F38"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Pens were secured with bolts preventing immediate access to the greyhounds. Posing a risk in the event of an emergency.</w:t>
      </w:r>
    </w:p>
    <w:p w14:paraId="2F8651B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AC0A2CA" w14:textId="39EE2F3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BF2544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B31FC4B" w14:textId="2B93D39A"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 housing units had fully open sides, exposing greyhounds to the elements. </w:t>
      </w:r>
    </w:p>
    <w:p w14:paraId="0F07C53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7A8AC15" w14:textId="711BAF7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75F04D2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CDE4524" w14:textId="48CD1AE1"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majority of yards had insufficient shading.</w:t>
      </w:r>
    </w:p>
    <w:p w14:paraId="260F7A07" w14:textId="61BAA05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15B2600A"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AC93370" w14:textId="63BBF63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3E80A90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3C721CF" w14:textId="3FEED69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4777774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BFF61D0" w14:textId="0F74595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54A38F6E"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416C1AA" w14:textId="5A378D9D"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 xml:space="preserve">Charge 3: GAR 21(1)(a) </w:t>
      </w:r>
    </w:p>
    <w:p w14:paraId="6B1F43BE"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24C7F9C7" w14:textId="00AE6B4A"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26C6195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8C6F47A" w14:textId="382903E4"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w:t>
      </w:r>
      <w:proofErr w:type="spellStart"/>
      <w:r w:rsidRPr="00DF246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239DA5F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9146CF6" w14:textId="1096B3C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Between 24 January 2023 and 21 February 2023, GRIU Investigative Stewards attended the premises and conducted inspections at your premises where it was found that the greyhounds in your care or custody where not provided with proper and sufficient drink.</w:t>
      </w:r>
    </w:p>
    <w:p w14:paraId="4B8D5022"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7143C687" w14:textId="10760315"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Charge 4: GAR 21(1)(c)</w:t>
      </w:r>
    </w:p>
    <w:p w14:paraId="0F4350BA"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624912A" w14:textId="6197F19E"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3E1C523"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7549120" w14:textId="618CC289"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w:t>
      </w:r>
      <w:proofErr w:type="spellStart"/>
      <w:r w:rsidRPr="00DF2464">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0250686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1C2AB02" w14:textId="58FDA604"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On 5, 7 and 9 February 2023, GRIU Investigative Stewards attended the premises and identified a failure to provide the </w:t>
      </w:r>
      <w:r w:rsidRPr="00DF2464">
        <w:rPr>
          <w:rFonts w:ascii="Calibri" w:eastAsia="Calibri" w:hAnsi="Calibri" w:cs="Times New Roman"/>
          <w:bCs/>
          <w:sz w:val="24"/>
          <w:szCs w:val="24"/>
          <w:lang w:eastAsia="en-US"/>
        </w:rPr>
        <w:lastRenderedPageBreak/>
        <w:t>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427594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498B256" w14:textId="6B40A63A"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sighted being permanently housed in trailers.</w:t>
      </w:r>
    </w:p>
    <w:p w14:paraId="7050630F"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0FE7A44" w14:textId="16F3E537"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trailer housing the greyhounds flooring was covered in 6 inches of faeces.</w:t>
      </w:r>
    </w:p>
    <w:p w14:paraId="0006BD8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DA54144" w14:textId="7914235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covered in their own faeces and did not have access to clean fresh water.</w:t>
      </w:r>
    </w:p>
    <w:p w14:paraId="27C5C13F" w14:textId="7E3E567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BD8F7F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89344CF" w14:textId="64DD73C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AFAE31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4C39881" w14:textId="70313E6B"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62B808A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EBE8EDE" w14:textId="6337A2C4"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19E907B5"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F7B93D2" w14:textId="7EEC58FD"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5A4BD6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2E2A979" w14:textId="2A3436A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AD19F1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C8C33B0" w14:textId="26CEF4E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7D9307E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9A7D1A3" w14:textId="7340B65B"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49EEA7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EE379DF" w14:textId="05480EB0"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11459F72"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7B413305" w14:textId="433C471F" w:rsidR="00DF2464" w:rsidRPr="00317E50" w:rsidRDefault="00DF2464" w:rsidP="00DF2464">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 xml:space="preserve">Charge 5: </w:t>
      </w:r>
      <w:r w:rsidR="00317E50" w:rsidRPr="00317E50">
        <w:rPr>
          <w:rFonts w:ascii="Calibri" w:eastAsia="Calibri" w:hAnsi="Calibri" w:cs="Times New Roman"/>
          <w:b/>
          <w:sz w:val="24"/>
          <w:szCs w:val="24"/>
          <w:lang w:eastAsia="en-US"/>
        </w:rPr>
        <w:t>GAR 21(1)(d)</w:t>
      </w:r>
    </w:p>
    <w:p w14:paraId="4F9F7B1D" w14:textId="77777777" w:rsidR="00317E50" w:rsidRDefault="00317E50" w:rsidP="00DF2464">
      <w:pPr>
        <w:spacing w:line="276" w:lineRule="auto"/>
        <w:ind w:left="2880"/>
        <w:jc w:val="both"/>
        <w:rPr>
          <w:rFonts w:ascii="Calibri" w:eastAsia="Calibri" w:hAnsi="Calibri" w:cs="Times New Roman"/>
          <w:bCs/>
          <w:sz w:val="24"/>
          <w:szCs w:val="24"/>
          <w:lang w:eastAsia="en-US"/>
        </w:rPr>
      </w:pPr>
    </w:p>
    <w:p w14:paraId="348F56CF" w14:textId="60AE6C3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D718232" w14:textId="30CF802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Mary </w:t>
      </w:r>
      <w:proofErr w:type="spellStart"/>
      <w:r w:rsidRPr="00317E50">
        <w:rPr>
          <w:rFonts w:ascii="Calibri" w:eastAsia="Calibri" w:hAnsi="Calibri" w:cs="Times New Roman"/>
          <w:bCs/>
          <w:sz w:val="24"/>
          <w:szCs w:val="24"/>
          <w:lang w:eastAsia="en-US"/>
        </w:rPr>
        <w:t>Mary</w:t>
      </w:r>
      <w:proofErr w:type="spellEnd"/>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(TIAGJ) in your care and custody.</w:t>
      </w:r>
    </w:p>
    <w:p w14:paraId="469C807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CF9604B" w14:textId="7A2C0B2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of your registered premises on 9 February 2023 found that the abovementioned greyhounds, following examination by a veterinarian, were experiencing veterinary and husbandry issues that required veterinary attention, which included</w:t>
      </w:r>
      <w:r>
        <w:rPr>
          <w:rFonts w:ascii="Calibri" w:eastAsia="Calibri" w:hAnsi="Calibri" w:cs="Times New Roman"/>
          <w:bCs/>
          <w:sz w:val="24"/>
          <w:szCs w:val="24"/>
          <w:lang w:eastAsia="en-US"/>
        </w:rPr>
        <w:t>:</w:t>
      </w:r>
    </w:p>
    <w:p w14:paraId="05F0223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85E8E3F" w14:textId="0C204C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scores of 1.5 and 2.</w:t>
      </w:r>
    </w:p>
    <w:p w14:paraId="28EE7E2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83EC0B" w14:textId="61E3927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317E50">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6E3CD8E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6031DB6" w14:textId="077E5EB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317E5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172B4D4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097C666" w14:textId="165DE4F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317E5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58BF346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9A33DDB" w14:textId="318A5A5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317E5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72A4C2A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688A557" w14:textId="0E53E3A7"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317E50">
        <w:rPr>
          <w:rFonts w:ascii="Calibri" w:eastAsia="Calibri" w:hAnsi="Calibri" w:cs="Times New Roman"/>
          <w:bCs/>
          <w:sz w:val="24"/>
          <w:szCs w:val="24"/>
          <w:lang w:eastAsia="en-US"/>
        </w:rPr>
        <w:t>epressed, with slow responses to the presence of people, and slow physical movements.</w:t>
      </w:r>
    </w:p>
    <w:p w14:paraId="533BEFF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5346CE5" w14:textId="1B309D2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6DD50B83"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090B3504" w14:textId="41A17CF5"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6: GAR 21(2)</w:t>
      </w:r>
    </w:p>
    <w:p w14:paraId="1C40D801"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4E873E89" w14:textId="16D6746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576F14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F12ECA9" w14:textId="15B52BC5"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Mary </w:t>
      </w:r>
      <w:proofErr w:type="spellStart"/>
      <w:r w:rsidRPr="00317E50">
        <w:rPr>
          <w:rFonts w:ascii="Calibri" w:eastAsia="Calibri" w:hAnsi="Calibri" w:cs="Times New Roman"/>
          <w:bCs/>
          <w:sz w:val="24"/>
          <w:szCs w:val="24"/>
          <w:lang w:eastAsia="en-US"/>
        </w:rPr>
        <w:t>Mary</w:t>
      </w:r>
      <w:proofErr w:type="spellEnd"/>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(TIAGJ) in your care and custody.</w:t>
      </w:r>
    </w:p>
    <w:p w14:paraId="040DEE4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57A0BCE" w14:textId="167CB6C9"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Pr>
          <w:rFonts w:ascii="Calibri" w:eastAsia="Calibri" w:hAnsi="Calibri" w:cs="Times New Roman"/>
          <w:bCs/>
          <w:sz w:val="24"/>
          <w:szCs w:val="24"/>
          <w:lang w:eastAsia="en-US"/>
        </w:rPr>
        <w:t>:</w:t>
      </w:r>
    </w:p>
    <w:p w14:paraId="5623AFA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16A75C" w14:textId="5BF9C5C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on 9 February 2023 of your registered premises found that the abovementioned greyhounds, following examination by a veterinarian, were experiencing veterinary and husbandry issues, which included</w:t>
      </w:r>
      <w:r>
        <w:rPr>
          <w:rFonts w:ascii="Calibri" w:eastAsia="Calibri" w:hAnsi="Calibri" w:cs="Times New Roman"/>
          <w:bCs/>
          <w:sz w:val="24"/>
          <w:szCs w:val="24"/>
          <w:lang w:eastAsia="en-US"/>
        </w:rPr>
        <w:t>:</w:t>
      </w:r>
    </w:p>
    <w:p w14:paraId="2A1F3A6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B107449" w14:textId="45E377E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scores of 1.5 and 2.</w:t>
      </w:r>
    </w:p>
    <w:p w14:paraId="3144943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149D975" w14:textId="6B0E901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317E50">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3CADACD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928152D" w14:textId="74B984E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317E5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5C1DD84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C1379C" w14:textId="17BA3F6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317E5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4E28E15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C7F5AD4" w14:textId="2A684D8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317E5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3230203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CCC33EE" w14:textId="34844D8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317E50">
        <w:rPr>
          <w:rFonts w:ascii="Calibri" w:eastAsia="Calibri" w:hAnsi="Calibri" w:cs="Times New Roman"/>
          <w:bCs/>
          <w:sz w:val="24"/>
          <w:szCs w:val="24"/>
          <w:lang w:eastAsia="en-US"/>
        </w:rPr>
        <w:t>epressed, with slow responses to the presence of people, and slow physical movements.</w:t>
      </w:r>
    </w:p>
    <w:p w14:paraId="20F1252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E2B0E07" w14:textId="604E9F7A"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Stewards’ inspections between 9 November 2022 and 9 February 2023 of your registered premises found that the abovementioned greyhounds were subject to conditions that did</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not comply with the ‘Code of Practice for the Keeping of Racing </w:t>
      </w:r>
      <w:r w:rsidRPr="00317E50">
        <w:rPr>
          <w:rFonts w:ascii="Calibri" w:eastAsia="Calibri" w:hAnsi="Calibri" w:cs="Times New Roman"/>
          <w:bCs/>
          <w:sz w:val="24"/>
          <w:szCs w:val="24"/>
          <w:lang w:eastAsia="en-US"/>
        </w:rPr>
        <w:tab/>
        <w:t>Greyhounds 2018’, which included</w:t>
      </w:r>
      <w:r>
        <w:rPr>
          <w:rFonts w:ascii="Calibri" w:eastAsia="Calibri" w:hAnsi="Calibri" w:cs="Times New Roman"/>
          <w:bCs/>
          <w:sz w:val="24"/>
          <w:szCs w:val="24"/>
          <w:lang w:eastAsia="en-US"/>
        </w:rPr>
        <w:t>:</w:t>
      </w:r>
    </w:p>
    <w:p w14:paraId="34C5F99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A05B20F" w14:textId="63B38C3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0408A7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78CC1DE" w14:textId="2C3489F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1B89FCA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DF62203" w14:textId="3CC772D1"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0C88A6D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683A80D" w14:textId="2A2E879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5E05F45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3D2E832" w14:textId="265D255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3D0F62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D22881A" w14:textId="77BF292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501C1E0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0CC214A" w14:textId="1DB03502"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4E9E75A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225F78A" w14:textId="459287B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224595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59632F0" w14:textId="1470D65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7429015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E2CF7CE" w14:textId="73CCE37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0E2B72C7" w14:textId="4C3979E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2A10939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3DF0713" w14:textId="4B63EE4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4FA520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1F2205" w14:textId="74056BA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270680E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B68E38B" w14:textId="1D920AA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573FEB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09FD20D" w14:textId="1FEADCD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housed in outdoor yards which were insignificant in size.</w:t>
      </w:r>
    </w:p>
    <w:p w14:paraId="1E1B153B" w14:textId="77777777" w:rsidR="006D05D6" w:rsidRDefault="006D05D6" w:rsidP="00317E50">
      <w:pPr>
        <w:spacing w:line="276" w:lineRule="auto"/>
        <w:ind w:left="2880"/>
        <w:jc w:val="both"/>
        <w:rPr>
          <w:rFonts w:ascii="Calibri" w:eastAsia="Calibri" w:hAnsi="Calibri" w:cs="Times New Roman"/>
          <w:b/>
          <w:sz w:val="24"/>
          <w:szCs w:val="24"/>
          <w:lang w:eastAsia="en-US"/>
        </w:rPr>
      </w:pPr>
    </w:p>
    <w:p w14:paraId="382436EA" w14:textId="1E2F77FE"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7: GAR 21(2)</w:t>
      </w:r>
    </w:p>
    <w:p w14:paraId="579D893F"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576E909C" w14:textId="2B55349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47AEA5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20F66B5" w14:textId="3130240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(NIDWS) in your care and custody.</w:t>
      </w:r>
    </w:p>
    <w:p w14:paraId="73E3ED5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A161129" w14:textId="0FFABB1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exercise such reasonable care and supervision as was necessary to prevent Fernando Bubbles being subjected to unnecessary pain and suffering, in that</w:t>
      </w:r>
      <w:r>
        <w:rPr>
          <w:rFonts w:ascii="Calibri" w:eastAsia="Calibri" w:hAnsi="Calibri" w:cs="Times New Roman"/>
          <w:bCs/>
          <w:sz w:val="24"/>
          <w:szCs w:val="24"/>
          <w:lang w:eastAsia="en-US"/>
        </w:rPr>
        <w:t>:</w:t>
      </w:r>
    </w:p>
    <w:p w14:paraId="0B9CF57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F827A9A" w14:textId="05F7CB3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on 5 February 2023 of your registered premises found that FERNANDO BUBBLES, following examination by a veterinarian and a post-mortem examination, was experiencing veterinary and husbandry issues, which included</w:t>
      </w:r>
      <w:r>
        <w:rPr>
          <w:rFonts w:ascii="Calibri" w:eastAsia="Calibri" w:hAnsi="Calibri" w:cs="Times New Roman"/>
          <w:bCs/>
          <w:sz w:val="24"/>
          <w:szCs w:val="24"/>
          <w:lang w:eastAsia="en-US"/>
        </w:rPr>
        <w:t>:</w:t>
      </w:r>
    </w:p>
    <w:p w14:paraId="6BA636A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28B2378" w14:textId="08ACD36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773998D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DC9008" w14:textId="394EBC6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0D299B9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E8E49CA" w14:textId="2E698BB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6FD01BF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3B19DC6" w14:textId="23F7352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663A2AE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FFEBB7F" w14:textId="33E2BF9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5E269ED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A6C0007" w14:textId="16BECDD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763EB28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C4A075A" w14:textId="5980A5C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54D744B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F08D65F" w14:textId="2F40A9C2"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2114C9B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26EF499" w14:textId="7F07FF4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Due to the condition of Fernando Bubbles was euthanised by the veterinarian shortly after the examination</w:t>
      </w:r>
      <w:r>
        <w:rPr>
          <w:rFonts w:ascii="Calibri" w:eastAsia="Calibri" w:hAnsi="Calibri" w:cs="Times New Roman"/>
          <w:bCs/>
          <w:sz w:val="24"/>
          <w:szCs w:val="24"/>
          <w:lang w:eastAsia="en-US"/>
        </w:rPr>
        <w:t>.</w:t>
      </w:r>
    </w:p>
    <w:p w14:paraId="72DE68D2" w14:textId="77777777" w:rsidR="006D05D6" w:rsidRDefault="006D05D6" w:rsidP="00317E50">
      <w:pPr>
        <w:spacing w:line="276" w:lineRule="auto"/>
        <w:ind w:left="2880"/>
        <w:jc w:val="both"/>
        <w:rPr>
          <w:rFonts w:ascii="Calibri" w:eastAsia="Calibri" w:hAnsi="Calibri" w:cs="Times New Roman"/>
          <w:b/>
          <w:sz w:val="24"/>
          <w:szCs w:val="24"/>
          <w:lang w:eastAsia="en-US"/>
        </w:rPr>
      </w:pPr>
    </w:p>
    <w:p w14:paraId="563CAC37" w14:textId="100A36A1"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8: GAR 21(1)(d)</w:t>
      </w:r>
    </w:p>
    <w:p w14:paraId="4535F6BD"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22354690" w14:textId="0E9B7A78"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0E0D44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C3CC36A" w14:textId="7EF670DF"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(NIDWS) in your care and custody.</w:t>
      </w:r>
    </w:p>
    <w:p w14:paraId="4221C40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46AFB05" w14:textId="329FC1BD"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of your registered premises on 5 February 2023 found that Fernando Bubbles, following examination by a veterinarian, was experiencing veterinary and husbandry issues that required veterinary attention, which included</w:t>
      </w:r>
      <w:r>
        <w:rPr>
          <w:rFonts w:ascii="Calibri" w:eastAsia="Calibri" w:hAnsi="Calibri" w:cs="Times New Roman"/>
          <w:bCs/>
          <w:sz w:val="24"/>
          <w:szCs w:val="24"/>
          <w:lang w:eastAsia="en-US"/>
        </w:rPr>
        <w:t>:</w:t>
      </w:r>
    </w:p>
    <w:p w14:paraId="372CAF8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857B207" w14:textId="376D950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26BBCF7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7558F68" w14:textId="5C3C82B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2822305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86B72F4" w14:textId="077763C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2D25E33E" w14:textId="26B183A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596F481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18B8AE1" w14:textId="7B91B5F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3B4F33C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15BACEA" w14:textId="39A0832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1AFD438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50531F3" w14:textId="4571553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280AAD6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359FFD0" w14:textId="0390927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4EB786F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C0D2D5" w14:textId="09A69D77"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4. Due to the condition of Fernando Bubbles was euthanised by the veterinarian shortly after the examination.</w:t>
      </w:r>
    </w:p>
    <w:p w14:paraId="0D65208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DC4403B" w14:textId="341E75F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0D59EC26" w14:textId="77777777" w:rsidR="006D05D6" w:rsidRDefault="006D05D6" w:rsidP="00317E50">
      <w:pPr>
        <w:spacing w:line="276" w:lineRule="auto"/>
        <w:ind w:left="2880"/>
        <w:jc w:val="both"/>
        <w:rPr>
          <w:rFonts w:ascii="Calibri" w:eastAsia="Calibri" w:hAnsi="Calibri" w:cs="Times New Roman"/>
          <w:b/>
          <w:sz w:val="24"/>
          <w:szCs w:val="24"/>
          <w:lang w:eastAsia="en-US"/>
        </w:rPr>
      </w:pPr>
    </w:p>
    <w:p w14:paraId="2E2D349A" w14:textId="5968322E"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9: GAR 21(3)</w:t>
      </w:r>
    </w:p>
    <w:p w14:paraId="2AE9D055"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07929051" w14:textId="125ADFD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CB727F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9847BC8" w14:textId="04F9C34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317E50">
        <w:rPr>
          <w:rFonts w:ascii="Calibri" w:eastAsia="Calibri" w:hAnsi="Calibri" w:cs="Times New Roman"/>
          <w:bCs/>
          <w:sz w:val="24"/>
          <w:szCs w:val="24"/>
          <w:lang w:eastAsia="en-US"/>
        </w:rPr>
        <w:t xml:space="preserve"> </w:t>
      </w:r>
      <w:proofErr w:type="spellStart"/>
      <w:r w:rsidRPr="00317E5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317E50">
        <w:rPr>
          <w:rFonts w:ascii="Calibri" w:eastAsia="Calibri" w:hAnsi="Calibri" w:cs="Times New Roman"/>
          <w:bCs/>
          <w:sz w:val="24"/>
          <w:szCs w:val="24"/>
          <w:lang w:eastAsia="en-US"/>
        </w:rPr>
        <w:t>(Premises).</w:t>
      </w:r>
    </w:p>
    <w:p w14:paraId="2A8D6DB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B6D8F4" w14:textId="0C570BC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On 5, 7 and 9 February 2023, GRIU Investigative Stewards attended the premises and established that you caused or permitted conditions at this premises likely to be dangerous to the health, welfare or safety of that greyhound, in that</w:t>
      </w:r>
      <w:r>
        <w:rPr>
          <w:rFonts w:ascii="Calibri" w:eastAsia="Calibri" w:hAnsi="Calibri" w:cs="Times New Roman"/>
          <w:bCs/>
          <w:sz w:val="24"/>
          <w:szCs w:val="24"/>
          <w:lang w:eastAsia="en-US"/>
        </w:rPr>
        <w:t>:</w:t>
      </w:r>
    </w:p>
    <w:p w14:paraId="17ADC97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116458E" w14:textId="0B9922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sighted being permanently housed in trailers.</w:t>
      </w:r>
    </w:p>
    <w:p w14:paraId="20CF23F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E7706F7" w14:textId="591CCBC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trailer housing the greyhounds flooring was covered in 6 inches of faeces.</w:t>
      </w:r>
    </w:p>
    <w:p w14:paraId="7EA8BC9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7531C48" w14:textId="1F4FF6C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covered in their own faeces and did not have access to clean fresh water.</w:t>
      </w:r>
    </w:p>
    <w:p w14:paraId="1FC19C6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A70C055" w14:textId="5874252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020421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8F7657" w14:textId="17EFF96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3C33BD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4BBABF1" w14:textId="769E2671"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355B312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EC00933" w14:textId="64E3631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4CAE807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82DE2C3" w14:textId="6BAEAA6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28611F4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36128C8" w14:textId="5315A60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7E161D6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66679B" w14:textId="778C5A3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4BE0666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0A19555" w14:textId="5FD65F8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5EE7908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1EA8045" w14:textId="31070FB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78C25F9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C47BF38" w14:textId="1E7C2C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0C06296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77F98B7" w14:textId="20198502"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2497979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512885C" w14:textId="043AFDC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12F7A62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3061022" w14:textId="39D8C6F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CE0E12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AA5B29B" w14:textId="534012F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E3E1FD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1C1BE60" w14:textId="42FFB04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2A16E8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DF6685F" w14:textId="0B07C39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housed in outdoor yards which were insignificant in size.</w:t>
      </w:r>
    </w:p>
    <w:p w14:paraId="4781F8A8"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3CB2F1F2" w14:textId="2E979806"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10: GAR 21(3)</w:t>
      </w:r>
    </w:p>
    <w:p w14:paraId="617D0CFA"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6ACD5E23" w14:textId="2806544C"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3A14B8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DDAE8E3" w14:textId="62FC3EAF"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 namely</w:t>
      </w:r>
      <w:r>
        <w:rPr>
          <w:rFonts w:ascii="Calibri" w:eastAsia="Calibri" w:hAnsi="Calibri" w:cs="Times New Roman"/>
          <w:bCs/>
          <w:sz w:val="24"/>
          <w:szCs w:val="24"/>
          <w:lang w:eastAsia="en-US"/>
        </w:rPr>
        <w:t xml:space="preserve"> in </w:t>
      </w:r>
      <w:proofErr w:type="spellStart"/>
      <w:r w:rsidRPr="00317E50">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317E50">
        <w:rPr>
          <w:rFonts w:ascii="Calibri" w:eastAsia="Calibri" w:hAnsi="Calibri" w:cs="Times New Roman"/>
          <w:bCs/>
          <w:sz w:val="24"/>
          <w:szCs w:val="24"/>
          <w:lang w:eastAsia="en-US"/>
        </w:rPr>
        <w:t xml:space="preserve">(Premises), including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(NEBNS).</w:t>
      </w:r>
    </w:p>
    <w:p w14:paraId="12250F7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CE9774" w14:textId="3CD50C4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Between 9 November 2022 and 5 February 2023, kennel inspections conducted on your registered premises established that you caused or permitted conditions at this premises likely to be dangerous to the health, welfare or safety of </w:t>
      </w:r>
      <w:r w:rsidR="002D35FB" w:rsidRPr="00317E50">
        <w:rPr>
          <w:rFonts w:ascii="Calibri" w:eastAsia="Calibri" w:hAnsi="Calibri" w:cs="Times New Roman"/>
          <w:bCs/>
          <w:sz w:val="24"/>
          <w:szCs w:val="24"/>
          <w:lang w:eastAsia="en-US"/>
        </w:rPr>
        <w:t>Rock Lily</w:t>
      </w:r>
      <w:r w:rsidRPr="00317E50">
        <w:rPr>
          <w:rFonts w:ascii="Calibri" w:eastAsia="Calibri" w:hAnsi="Calibri" w:cs="Times New Roman"/>
          <w:bCs/>
          <w:sz w:val="24"/>
          <w:szCs w:val="24"/>
          <w:lang w:eastAsia="en-US"/>
        </w:rPr>
        <w:t>, in that:</w:t>
      </w:r>
    </w:p>
    <w:p w14:paraId="03325D49" w14:textId="6B28298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sighted being permanently housed in trailers.</w:t>
      </w:r>
    </w:p>
    <w:p w14:paraId="43C0ADC1"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3E315ED6" w14:textId="33F86D2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trailer housing the greyhounds flooring was covered in 6 inches of faeces.</w:t>
      </w:r>
    </w:p>
    <w:p w14:paraId="4342C0F2"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70FFCC2" w14:textId="1F832F4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covered in their own faeces and did not have access to clean fresh water.</w:t>
      </w:r>
    </w:p>
    <w:p w14:paraId="6C745D4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B604DC3" w14:textId="5C148DB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10C4722"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893D68F" w14:textId="275469C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2A9ADF94" w14:textId="2C35A91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19AD637B"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27FEA04" w14:textId="1BE4945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7D61739C"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5041463D" w14:textId="0D57966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2F385FE4"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3306122" w14:textId="05755C9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698680F"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20B406D" w14:textId="58F7EE5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36BBC4A8"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4B35ECE" w14:textId="6EB634B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3B99CCDA"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048CA13" w14:textId="22997E6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w:t>
      </w:r>
      <w:r w:rsidRPr="00317E50">
        <w:rPr>
          <w:rFonts w:ascii="Calibri" w:eastAsia="Calibri" w:hAnsi="Calibri" w:cs="Times New Roman"/>
          <w:bCs/>
          <w:sz w:val="24"/>
          <w:szCs w:val="24"/>
          <w:lang w:eastAsia="en-US"/>
        </w:rPr>
        <w:lastRenderedPageBreak/>
        <w:t xml:space="preserve">structures which were insignificant in size, not affording greyhounds adequate protection from the elements. </w:t>
      </w:r>
    </w:p>
    <w:p w14:paraId="46C6F28C"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537CE815" w14:textId="7B9CB82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3C543816"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9E05BC5" w14:textId="2554305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126AA67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F2D9538" w14:textId="01F768C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2CA15907"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2C25A8B" w14:textId="0DC12A8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34D8C4C9"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51827C3" w14:textId="1CD06D7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06BBF6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3ABA568F" w14:textId="73C7829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6B13AA6D"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99779F4" w14:textId="3B69D065"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Greyhounds were housed in outdoor yards which were insignificant in size. </w:t>
      </w:r>
    </w:p>
    <w:p w14:paraId="632E3C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FD35FBF" w14:textId="0A741D23"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(b)</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Sometime in late January 2023 </w:t>
      </w:r>
      <w:r w:rsidR="002D35FB" w:rsidRPr="00317E50">
        <w:rPr>
          <w:rFonts w:ascii="Calibri" w:eastAsia="Calibri" w:hAnsi="Calibri" w:cs="Times New Roman"/>
          <w:bCs/>
          <w:sz w:val="24"/>
          <w:szCs w:val="24"/>
          <w:lang w:eastAsia="en-US"/>
        </w:rPr>
        <w:t xml:space="preserve">Rock Lily </w:t>
      </w:r>
      <w:r w:rsidRPr="00317E50">
        <w:rPr>
          <w:rFonts w:ascii="Calibri" w:eastAsia="Calibri" w:hAnsi="Calibri" w:cs="Times New Roman"/>
          <w:bCs/>
          <w:sz w:val="24"/>
          <w:szCs w:val="24"/>
          <w:lang w:eastAsia="en-US"/>
        </w:rPr>
        <w:t>was removed from the premises due to its owner becoming concerned for its welfare</w:t>
      </w:r>
    </w:p>
    <w:p w14:paraId="6B0D288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A738639" w14:textId="25BDDB5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(c)</w:t>
      </w:r>
      <w:r w:rsidR="002D35FB">
        <w:rPr>
          <w:rFonts w:ascii="Calibri" w:eastAsia="Calibri" w:hAnsi="Calibri" w:cs="Times New Roman"/>
          <w:bCs/>
          <w:sz w:val="24"/>
          <w:szCs w:val="24"/>
          <w:lang w:eastAsia="en-US"/>
        </w:rPr>
        <w:t xml:space="preserve"> </w:t>
      </w:r>
      <w:r w:rsidR="002D35FB" w:rsidRPr="00317E50">
        <w:rPr>
          <w:rFonts w:ascii="Calibri" w:eastAsia="Calibri" w:hAnsi="Calibri" w:cs="Times New Roman"/>
          <w:bCs/>
          <w:sz w:val="24"/>
          <w:szCs w:val="24"/>
          <w:lang w:eastAsia="en-US"/>
        </w:rPr>
        <w:t xml:space="preserve">Rock Lily </w:t>
      </w:r>
      <w:r w:rsidRPr="00317E50">
        <w:rPr>
          <w:rFonts w:ascii="Calibri" w:eastAsia="Calibri" w:hAnsi="Calibri" w:cs="Times New Roman"/>
          <w:bCs/>
          <w:sz w:val="24"/>
          <w:szCs w:val="24"/>
          <w:lang w:eastAsia="en-US"/>
        </w:rPr>
        <w:t>(NEBNS) passed away two (2) days after leaving the property.</w:t>
      </w:r>
    </w:p>
    <w:p w14:paraId="771514DA" w14:textId="77777777" w:rsidR="002D35FB" w:rsidRDefault="002D35FB" w:rsidP="00317E50">
      <w:pPr>
        <w:spacing w:line="276" w:lineRule="auto"/>
        <w:ind w:left="2880"/>
        <w:jc w:val="both"/>
        <w:rPr>
          <w:rFonts w:ascii="Calibri" w:eastAsia="Calibri" w:hAnsi="Calibri" w:cs="Times New Roman"/>
          <w:bCs/>
          <w:sz w:val="24"/>
          <w:szCs w:val="24"/>
          <w:lang w:eastAsia="en-US"/>
        </w:rPr>
      </w:pPr>
    </w:p>
    <w:p w14:paraId="39441D65" w14:textId="3ACFF6E6" w:rsidR="002D35FB" w:rsidRPr="002D35FB" w:rsidRDefault="002D35FB" w:rsidP="00317E50">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11: GAR 151(a)</w:t>
      </w:r>
    </w:p>
    <w:p w14:paraId="3F24BF4A" w14:textId="77777777" w:rsidR="002D35FB" w:rsidRDefault="002D35FB" w:rsidP="00317E50">
      <w:pPr>
        <w:spacing w:line="276" w:lineRule="auto"/>
        <w:ind w:left="2880"/>
        <w:jc w:val="both"/>
        <w:rPr>
          <w:rFonts w:ascii="Calibri" w:eastAsia="Calibri" w:hAnsi="Calibri" w:cs="Times New Roman"/>
          <w:bCs/>
          <w:sz w:val="24"/>
          <w:szCs w:val="24"/>
          <w:lang w:eastAsia="en-US"/>
        </w:rPr>
      </w:pPr>
    </w:p>
    <w:p w14:paraId="1C1BDE36" w14:textId="1B3D7858"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4286E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E36FB03" w14:textId="1BA24C5F"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2E487BE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DC72B22" w14:textId="2E88DD5B"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Between 9 November 2022 and 21 February 2023, GRIU Investigative Stewards attended the premises and conducted inspections on your registered premises and established that you had failed to keep and retain written records detailing treatments to greyhound in your care.</w:t>
      </w:r>
    </w:p>
    <w:p w14:paraId="4CCE90B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58B9B10" w14:textId="582B6D5E"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establish and maintain treatment records for greyhound entering your care.</w:t>
      </w:r>
    </w:p>
    <w:p w14:paraId="0F606B16"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7BD64C7" w14:textId="3B238023"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12: GAR 165(a)</w:t>
      </w:r>
    </w:p>
    <w:p w14:paraId="04053C1C"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38D99272" w14:textId="685C4694"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0DD3EE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6843601" w14:textId="5BC91BE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D35FB">
        <w:rPr>
          <w:rFonts w:ascii="Calibri" w:eastAsia="Calibri" w:hAnsi="Calibri" w:cs="Times New Roman"/>
          <w:bCs/>
          <w:sz w:val="24"/>
          <w:szCs w:val="24"/>
          <w:lang w:eastAsia="en-US"/>
        </w:rPr>
        <w:t xml:space="preserve">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 xml:space="preserve">(Premises), including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w:t>
      </w:r>
    </w:p>
    <w:p w14:paraId="691892E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EC7F617" w14:textId="7D2060FF"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r>
        <w:rPr>
          <w:rFonts w:ascii="Calibri" w:eastAsia="Calibri" w:hAnsi="Calibri" w:cs="Times New Roman"/>
          <w:bCs/>
          <w:sz w:val="24"/>
          <w:szCs w:val="24"/>
          <w:lang w:eastAsia="en-US"/>
        </w:rPr>
        <w:t>:</w:t>
      </w:r>
    </w:p>
    <w:p w14:paraId="0838B237"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219A427" w14:textId="1A1DD98C"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On 5 February 2023, Greyhound Fernando Bubbles was found on your property in non-compliant living conditions, with his physical condition being such that he had to be immediately euthanised.</w:t>
      </w:r>
    </w:p>
    <w:p w14:paraId="2CBB1A2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0E7F80F" w14:textId="71E2BD20"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be aware that Fernando Bubbles was on your property and experiencing such conditions</w:t>
      </w:r>
    </w:p>
    <w:p w14:paraId="7E241B6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4E38E6A" w14:textId="07FF348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(c)</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Other GRV registered persons and the RSPCA became aware that the greyhound had been euthanised due to its living conditions</w:t>
      </w:r>
      <w:r>
        <w:rPr>
          <w:rFonts w:ascii="Calibri" w:eastAsia="Calibri" w:hAnsi="Calibri" w:cs="Times New Roman"/>
          <w:bCs/>
          <w:sz w:val="24"/>
          <w:szCs w:val="24"/>
          <w:lang w:eastAsia="en-US"/>
        </w:rPr>
        <w:t>.</w:t>
      </w:r>
    </w:p>
    <w:p w14:paraId="69B8A8F6"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0BBF6104" w14:textId="68B20F8B"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13: GAR 156(f)(ii)</w:t>
      </w:r>
    </w:p>
    <w:p w14:paraId="54B67C1D"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BC2E172" w14:textId="2192CBA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2E4FC60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56CDEDF" w14:textId="37D5E8FD"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D35FB">
        <w:rPr>
          <w:rFonts w:ascii="Calibri" w:eastAsia="Calibri" w:hAnsi="Calibri" w:cs="Times New Roman"/>
          <w:bCs/>
          <w:sz w:val="24"/>
          <w:szCs w:val="24"/>
          <w:lang w:eastAsia="en-US"/>
        </w:rPr>
        <w:t xml:space="preserve">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7CAEF32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EB39083" w14:textId="442B9CD6"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 was found on your property, in non-compliant living conditions, his physical condition was such that he had to be immediately euthanised.</w:t>
      </w:r>
    </w:p>
    <w:p w14:paraId="29BBCDF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05466A2" w14:textId="66F22273"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It is negligent and/or improper that you, as the person in charge of the property, failed to know Fernando Bubbles was on your property and was in such a poor condition.</w:t>
      </w:r>
    </w:p>
    <w:p w14:paraId="6360BB4F"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13B9BD1E" w14:textId="0978FFAB"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14: GAR 156(h)</w:t>
      </w:r>
    </w:p>
    <w:p w14:paraId="2D20E334"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58F37F40" w14:textId="65F93B27"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065AF7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80838D3" w14:textId="6580E8C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5E78C80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A9E720F" w14:textId="7215A73D"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November 2022, you were issued with a Lawful Order by a Steward by way of Directions Notice which directed you, to ensure by 2nd of December 2022,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complied with the ‘Code of Practice for the Keeping of Racing Greyhounds April 2018’’, in particular, all aspects of:</w:t>
      </w:r>
    </w:p>
    <w:p w14:paraId="636738E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B8A8829" w14:textId="36ADB36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6F9F2EA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C965726" w14:textId="11FFABC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6.7.2, Minimum housing requirements.</w:t>
      </w:r>
    </w:p>
    <w:p w14:paraId="6DD68AB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E9A26DF" w14:textId="3E2919D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14FBD39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AD1F93A" w14:textId="179BFD1E"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6.7.7, Construction of indoor kennel facilities.</w:t>
      </w:r>
    </w:p>
    <w:p w14:paraId="7452F31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D44D56F" w14:textId="6A596952"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24</w:t>
      </w:r>
      <w:r w:rsidRPr="002D35FB">
        <w:rPr>
          <w:rFonts w:ascii="Calibri" w:eastAsia="Calibri" w:hAnsi="Calibri" w:cs="Times New Roman"/>
          <w:bCs/>
          <w:sz w:val="24"/>
          <w:szCs w:val="24"/>
          <w:lang w:eastAsia="en-US"/>
        </w:rPr>
        <w:t xml:space="preserve"> January 2023, you failed to ensure your kennels complied with the Code of Practice as directed. Items not complied with included:</w:t>
      </w:r>
    </w:p>
    <w:p w14:paraId="44BCC496" w14:textId="3B4CEA52"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1BD80C1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CE905A" w14:textId="21A4FB3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2D35FB">
        <w:rPr>
          <w:rFonts w:ascii="Calibri" w:eastAsia="Calibri" w:hAnsi="Calibri" w:cs="Times New Roman"/>
          <w:bCs/>
          <w:sz w:val="24"/>
          <w:szCs w:val="24"/>
          <w:lang w:eastAsia="en-US"/>
        </w:rPr>
        <w:t>ces, dirt, and grime throughout several pens housing greyhounds.</w:t>
      </w:r>
    </w:p>
    <w:p w14:paraId="594CFE8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78488B6" w14:textId="3E1456EB"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odour of urine and ammonia was overpowering.</w:t>
      </w:r>
    </w:p>
    <w:p w14:paraId="0AA60F5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27D9AEA" w14:textId="0A154BE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4A0214A4"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7ACD2F4" w14:textId="16B0A2E4"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070E91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C25D393" w14:textId="01EC31B3"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Screens - most pens did not have privacy screens at least 1 meter high between each greyhound's sleeping area.</w:t>
      </w:r>
    </w:p>
    <w:p w14:paraId="02328EB0" w14:textId="0166B756"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Pens were secured with bolts preventing immediate access to the greyhounds. Posing a risk in the event of an emergency.</w:t>
      </w:r>
    </w:p>
    <w:p w14:paraId="39D1567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898B925" w14:textId="40969AC9"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69C0AD2"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603BE06" w14:textId="0477931E"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 housing units had fully open sides, exposing greyhounds to the elements. </w:t>
      </w:r>
    </w:p>
    <w:p w14:paraId="74A8841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9DC725" w14:textId="7E476310"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Yards had considerable amounts of faeces.</w:t>
      </w:r>
    </w:p>
    <w:p w14:paraId="6FB3B6C9"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7ED9D8C" w14:textId="07E652AB"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majority of yards had insufficient shading.</w:t>
      </w:r>
    </w:p>
    <w:p w14:paraId="13D972BB"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1C1EC28" w14:textId="3538F72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69FC8C3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78DB4BD" w14:textId="44751B2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18CEDE0"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25B9A64" w14:textId="33D4EAC4"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6308D8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F3EBF1A" w14:textId="6ECE6011"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Greyhounds were housed in outdoor yards which were insignificant in size. </w:t>
      </w:r>
    </w:p>
    <w:p w14:paraId="45361AF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5024244" w14:textId="5BB48D4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comply with the Lawful Order of a Steward in relation to greyhound racing.</w:t>
      </w:r>
    </w:p>
    <w:p w14:paraId="0B5D47E3"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2E7F37C4" w14:textId="6570CA3E"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15: GAR 156(h)</w:t>
      </w:r>
    </w:p>
    <w:p w14:paraId="5F72E9D2"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49AAD85" w14:textId="4F84DE9D"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8A4ECE0" w14:textId="31D353D0"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0A2005F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990F414" w14:textId="1D1D52F0"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24 </w:t>
      </w:r>
      <w:r w:rsidRPr="002D35FB">
        <w:rPr>
          <w:rFonts w:ascii="Calibri" w:eastAsia="Calibri" w:hAnsi="Calibri" w:cs="Times New Roman"/>
          <w:bCs/>
          <w:sz w:val="24"/>
          <w:szCs w:val="24"/>
          <w:lang w:eastAsia="en-US"/>
        </w:rPr>
        <w:t xml:space="preserve">January 2023, you were issued with a further Lawful Order by a Steward by way of Directions Notice which directed you, to ensure by 24th of February 2023,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Victoria,</w:t>
      </w:r>
      <w:r w:rsidRPr="002D35FB">
        <w:rPr>
          <w:rFonts w:ascii="Calibri" w:eastAsia="Calibri" w:hAnsi="Calibri" w:cs="Times New Roman"/>
          <w:bCs/>
          <w:sz w:val="24"/>
          <w:szCs w:val="24"/>
          <w:lang w:eastAsia="en-US"/>
        </w:rPr>
        <w:t xml:space="preserve"> complied with the ‘Code of Practice for the Keeping of Racing Greyhounds April 2018</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in particular, all aspects of:</w:t>
      </w:r>
    </w:p>
    <w:p w14:paraId="68488544"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F04A9B" w14:textId="09AF7507"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6.1.2, Greyhounds must have access to a sufficient supply of fresh clean water at all times at the establishment.</w:t>
      </w:r>
    </w:p>
    <w:p w14:paraId="670101E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56ADDA5" w14:textId="4D2F6A48"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7FC5EBC3" w14:textId="73B3BB59"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6.7.2, Minimum housing requirements.</w:t>
      </w:r>
    </w:p>
    <w:p w14:paraId="690B3CE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6F29C76" w14:textId="52130C6D"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3E82195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4694831" w14:textId="2F7F74CA"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6.7.7, Construction of indoor kennel facilities.</w:t>
      </w:r>
    </w:p>
    <w:p w14:paraId="560333C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3E71B8F" w14:textId="01C1DEB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5</w:t>
      </w:r>
      <w:r w:rsidRPr="002D35FB">
        <w:rPr>
          <w:rFonts w:ascii="Calibri" w:eastAsia="Calibri" w:hAnsi="Calibri" w:cs="Times New Roman"/>
          <w:bCs/>
          <w:sz w:val="24"/>
          <w:szCs w:val="24"/>
          <w:lang w:eastAsia="en-US"/>
        </w:rPr>
        <w:t xml:space="preserve"> February 2023, following an emergency call out to your property, you were issued with a further Lawful Order by a Steward by way of Directions Notice which directed you, to ensure,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w:t>
      </w:r>
      <w:proofErr w:type="spellStart"/>
      <w:r w:rsidRPr="002D35FB">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immediately complied with the ‘Code of Practice for the Keeping of Racing Greyhounds April 2018’, in particular, all aspects of:</w:t>
      </w:r>
    </w:p>
    <w:p w14:paraId="30C19182"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4191FDA" w14:textId="1E1B226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6.1.2, Greyhounds must have access to a sufficient supply of fresh clean water at all times at the establishment.</w:t>
      </w:r>
    </w:p>
    <w:p w14:paraId="3F2F74B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2E7E568" w14:textId="29C5CB25"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7309BA2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558A040" w14:textId="030977D6"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45005720"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4086615" w14:textId="2188D505"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You were required to provide all medical records for greyhound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 for the period 1 January 2023 to 5 February 2023, who was located at your property, by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February 2023.</w:t>
      </w:r>
    </w:p>
    <w:p w14:paraId="4140FB4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4F405B0" w14:textId="6AAA4A26"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February 2023, you failed to ensure your kennels complied with the Code of Practice as directed and listed within item 4 of this notice. Additionally, you failed to provide any record relating to greyhound </w:t>
      </w:r>
      <w:r w:rsidR="00741D1D" w:rsidRPr="002D35FB">
        <w:rPr>
          <w:rFonts w:ascii="Calibri" w:eastAsia="Calibri" w:hAnsi="Calibri" w:cs="Times New Roman"/>
          <w:bCs/>
          <w:sz w:val="24"/>
          <w:szCs w:val="24"/>
          <w:lang w:eastAsia="en-US"/>
        </w:rPr>
        <w:t xml:space="preserve">Fernando Bubbles </w:t>
      </w:r>
      <w:r w:rsidRPr="002D35FB">
        <w:rPr>
          <w:rFonts w:ascii="Calibri" w:eastAsia="Calibri" w:hAnsi="Calibri" w:cs="Times New Roman"/>
          <w:bCs/>
          <w:sz w:val="24"/>
          <w:szCs w:val="24"/>
          <w:lang w:eastAsia="en-US"/>
        </w:rPr>
        <w:t>(NIDWS).</w:t>
      </w:r>
    </w:p>
    <w:p w14:paraId="508B34A9"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CD1ED9D" w14:textId="3D22F816" w:rsidR="001C6234" w:rsidRDefault="002D35FB" w:rsidP="006D05D6">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6.</w:t>
      </w:r>
      <w:r w:rsidR="00741D1D">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comply with the Lawful Order of a Steward in relation to greyhound racing.</w:t>
      </w:r>
    </w:p>
    <w:p w14:paraId="3062570D" w14:textId="77777777" w:rsidR="006D05D6" w:rsidRDefault="006D05D6" w:rsidP="006D05D6">
      <w:pPr>
        <w:spacing w:line="276" w:lineRule="auto"/>
        <w:ind w:left="2880"/>
        <w:jc w:val="both"/>
        <w:rPr>
          <w:rFonts w:ascii="Calibri" w:eastAsia="Calibri" w:hAnsi="Calibri" w:cs="Times New Roman"/>
          <w:b/>
          <w:sz w:val="24"/>
          <w:szCs w:val="24"/>
          <w:lang w:eastAsia="en-US"/>
        </w:rPr>
      </w:pPr>
    </w:p>
    <w:p w14:paraId="6A2DE794" w14:textId="3FBEFBE2" w:rsidR="00741D1D" w:rsidRPr="007C33BD" w:rsidRDefault="00741D1D" w:rsidP="002D35FB">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Brief 2</w:t>
      </w:r>
    </w:p>
    <w:p w14:paraId="32D3ABB4" w14:textId="77777777" w:rsidR="00741D1D" w:rsidRPr="007C33BD" w:rsidRDefault="00741D1D" w:rsidP="002D35FB">
      <w:pPr>
        <w:spacing w:line="276" w:lineRule="auto"/>
        <w:ind w:left="2880"/>
        <w:jc w:val="both"/>
        <w:rPr>
          <w:rFonts w:ascii="Calibri" w:eastAsia="Calibri" w:hAnsi="Calibri" w:cs="Times New Roman"/>
          <w:b/>
          <w:sz w:val="24"/>
          <w:szCs w:val="24"/>
          <w:lang w:eastAsia="en-US"/>
        </w:rPr>
      </w:pPr>
    </w:p>
    <w:p w14:paraId="215B951F" w14:textId="16F91D02" w:rsidR="00741D1D" w:rsidRPr="007C33BD" w:rsidRDefault="00741D1D" w:rsidP="002D35FB">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 xml:space="preserve">Charge 1: </w:t>
      </w:r>
      <w:r w:rsidR="007C33BD" w:rsidRPr="007C33BD">
        <w:rPr>
          <w:rFonts w:ascii="Calibri" w:eastAsia="Calibri" w:hAnsi="Calibri" w:cs="Times New Roman"/>
          <w:b/>
          <w:sz w:val="24"/>
          <w:szCs w:val="24"/>
          <w:lang w:eastAsia="en-US"/>
        </w:rPr>
        <w:t>GAR 21(1)(a)</w:t>
      </w:r>
    </w:p>
    <w:p w14:paraId="77D37343" w14:textId="77777777" w:rsidR="007C33BD" w:rsidRDefault="007C33BD" w:rsidP="002D35FB">
      <w:pPr>
        <w:spacing w:line="276" w:lineRule="auto"/>
        <w:ind w:left="2880"/>
        <w:jc w:val="both"/>
        <w:rPr>
          <w:rFonts w:ascii="Calibri" w:eastAsia="Calibri" w:hAnsi="Calibri" w:cs="Times New Roman"/>
          <w:bCs/>
          <w:sz w:val="24"/>
          <w:szCs w:val="24"/>
          <w:lang w:eastAsia="en-US"/>
        </w:rPr>
      </w:pPr>
    </w:p>
    <w:p w14:paraId="3BEFA65B" w14:textId="2042C10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3CDD16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9E7BFFA" w14:textId="2030B1EF"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0ABCA60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327DC5E" w14:textId="2F90F132" w:rsidR="00B60593"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19 </w:t>
      </w:r>
      <w:r w:rsidRPr="007C33BD">
        <w:rPr>
          <w:rFonts w:ascii="Calibri" w:eastAsia="Calibri" w:hAnsi="Calibri" w:cs="Times New Roman"/>
          <w:bCs/>
          <w:sz w:val="24"/>
          <w:szCs w:val="24"/>
          <w:lang w:eastAsia="en-US"/>
        </w:rPr>
        <w:t>October 2023, GRIU Investigative Stewards attended the premises and conducted inspections at your premises where it was found that the greyhounds in your care or custody where not provided with proper and sufficient drink.</w:t>
      </w:r>
    </w:p>
    <w:p w14:paraId="20B6C37A"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2B43F557" w14:textId="721F8406"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Charge 2: GAR 21(1)(c)</w:t>
      </w:r>
    </w:p>
    <w:p w14:paraId="25613BB6"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36919531" w14:textId="0FF60963"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EA8B3E7" w14:textId="0AEC8D7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590A9F93"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0798B195" w14:textId="4F78408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GRIU Investigative Stewards attended the premises and identified a failure to provide the greyhounds in your care and custody with kennels constructed and of a standard approved by Greyhound Racing Victoria which meet minimum standards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7E1592E"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6B26E817" w14:textId="4793C4CA"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floor did not have drainage, allowing for liquids to pool and did not permit adequate drainage of fluids. The flooring was merely dirt covered with straw, and it was not impervious to liquids.</w:t>
      </w:r>
    </w:p>
    <w:p w14:paraId="655AB72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4EA2A4E7" w14:textId="614774B0"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7C83E01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09D1725" w14:textId="198C3ED9"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10339AC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58DCF7E" w14:textId="7B8BAC0B"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0EB96FF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C5DE194" w14:textId="250482F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647E698C"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014EEEB" w14:textId="0E898FE0"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01A5C383"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1F843BC9" w14:textId="77777777" w:rsidR="006D05D6" w:rsidRDefault="006D05D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98F709C" w14:textId="47B2556E"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lastRenderedPageBreak/>
        <w:t>Charge 3: GAR 21(3)</w:t>
      </w:r>
    </w:p>
    <w:p w14:paraId="2A51F7CD"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20C3DCBC" w14:textId="7B4D3742"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4F7E40D"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04F492B4" w14:textId="3D37BB5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35ACBDE9"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EFE682A" w14:textId="69B5405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GRIU Investigative Stewards attended the premises and identified a failure to provide the greyhounds in your care and custody with kennels constructed and of a standard approved by Greyhound Racing Victoria which meet minimum standards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40EEE8E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869B0FF" w14:textId="3CEE35D6"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floor did not have drainage, allowing for liquids to pool and did not permit adequate drainage of fluids. The flooring was merely dirt covered with straw, and it was not impervious to liquids.</w:t>
      </w:r>
    </w:p>
    <w:p w14:paraId="61B641DF"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79B8009F" w14:textId="21C7D03A"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5B7BD62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2FCD9BC" w14:textId="1D2A4BB4"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70297B8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939D271" w14:textId="5565FD0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0FB1EF5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A4B2E64" w14:textId="2C58F5E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513F7709" w14:textId="33263373"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7601823E" w14:textId="567343F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Greyhounds were not provided with significant clean fresh water.</w:t>
      </w:r>
    </w:p>
    <w:p w14:paraId="4DFAF5D6"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749D5B21" w14:textId="0220F5DB"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Charge 4: GAR 21(2)</w:t>
      </w:r>
    </w:p>
    <w:p w14:paraId="08841408"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1BA65768" w14:textId="0781C1CD"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5773E44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40889A7" w14:textId="63E8943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At all relevant times, you had approximately 18 greyhounds in your care and custody, including the greyhound </w:t>
      </w:r>
      <w:r>
        <w:rPr>
          <w:rFonts w:ascii="Calibri" w:eastAsia="Calibri" w:hAnsi="Calibri" w:cs="Times New Roman"/>
          <w:bCs/>
          <w:sz w:val="24"/>
          <w:szCs w:val="24"/>
          <w:lang w:eastAsia="en-US"/>
        </w:rPr>
        <w:t>“</w:t>
      </w:r>
      <w:r w:rsidRPr="007C33BD">
        <w:rPr>
          <w:rFonts w:ascii="Calibri" w:eastAsia="Calibri" w:hAnsi="Calibri" w:cs="Times New Roman"/>
          <w:bCs/>
          <w:sz w:val="24"/>
          <w:szCs w:val="24"/>
          <w:lang w:eastAsia="en-US"/>
        </w:rPr>
        <w:t>Kalashnikov</w:t>
      </w:r>
      <w:r>
        <w:rPr>
          <w:rFonts w:ascii="Calibri" w:eastAsia="Calibri" w:hAnsi="Calibri" w:cs="Times New Roman"/>
          <w:bCs/>
          <w:sz w:val="24"/>
          <w:szCs w:val="24"/>
          <w:lang w:eastAsia="en-US"/>
        </w:rPr>
        <w:t>”</w:t>
      </w:r>
      <w:r w:rsidRPr="007C33BD">
        <w:rPr>
          <w:rFonts w:ascii="Calibri" w:eastAsia="Calibri" w:hAnsi="Calibri" w:cs="Times New Roman"/>
          <w:bCs/>
          <w:sz w:val="24"/>
          <w:szCs w:val="24"/>
          <w:lang w:eastAsia="en-US"/>
        </w:rPr>
        <w:t xml:space="preserve"> (VKRVM).</w:t>
      </w:r>
    </w:p>
    <w:p w14:paraId="26957EB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02A40E3" w14:textId="4CA6B46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suffering, or from anything which is likely to lead to unnecessary suffering, in that</w:t>
      </w:r>
      <w:r>
        <w:rPr>
          <w:rFonts w:ascii="Calibri" w:eastAsia="Calibri" w:hAnsi="Calibri" w:cs="Times New Roman"/>
          <w:bCs/>
          <w:sz w:val="24"/>
          <w:szCs w:val="24"/>
          <w:lang w:eastAsia="en-US"/>
        </w:rPr>
        <w:t>:</w:t>
      </w:r>
    </w:p>
    <w:p w14:paraId="0008369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622BE1B" w14:textId="30F37BC7"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A Stewards inspection on 19 October 2023 of your registered premises found that Kalashnikov, following examination by a veterinarian, was experiencing veterinary and husbandry issues, which included</w:t>
      </w:r>
      <w:r>
        <w:rPr>
          <w:rFonts w:ascii="Calibri" w:eastAsia="Calibri" w:hAnsi="Calibri" w:cs="Times New Roman"/>
          <w:bCs/>
          <w:sz w:val="24"/>
          <w:szCs w:val="24"/>
          <w:lang w:eastAsia="en-US"/>
        </w:rPr>
        <w:t>:</w:t>
      </w:r>
    </w:p>
    <w:p w14:paraId="0DE3F2B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7CE25274" w14:textId="44825F9E"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Underweight and thin, body condition scores of 2/5.</w:t>
      </w:r>
    </w:p>
    <w:p w14:paraId="519398EC"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1822A66" w14:textId="264F46B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Being in a physical state of malnourishment</w:t>
      </w:r>
      <w:r>
        <w:rPr>
          <w:rFonts w:ascii="Calibri" w:eastAsia="Calibri" w:hAnsi="Calibri" w:cs="Times New Roman"/>
          <w:bCs/>
          <w:sz w:val="24"/>
          <w:szCs w:val="24"/>
          <w:lang w:eastAsia="en-US"/>
        </w:rPr>
        <w:t>.</w:t>
      </w:r>
    </w:p>
    <w:p w14:paraId="49A14114"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4A4A74AE" w14:textId="3F73318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Stewards’ inspections 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of your registered premises found that the abovementioned greyhounds were subject to conditions that did not comply with the ‘Code of Practice for the Keeping of Racing Greyhounds 2018’, which included</w:t>
      </w:r>
      <w:r>
        <w:rPr>
          <w:rFonts w:ascii="Calibri" w:eastAsia="Calibri" w:hAnsi="Calibri" w:cs="Times New Roman"/>
          <w:bCs/>
          <w:sz w:val="24"/>
          <w:szCs w:val="24"/>
          <w:lang w:eastAsia="en-US"/>
        </w:rPr>
        <w:t>:</w:t>
      </w:r>
    </w:p>
    <w:p w14:paraId="256B1DF1"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9685B27" w14:textId="459F2843"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 floor did not have drainage, allowing for liquids to pool and did not permit adequate drainage of fluids. The flooring was </w:t>
      </w:r>
      <w:r w:rsidRPr="007C33BD">
        <w:rPr>
          <w:rFonts w:ascii="Calibri" w:eastAsia="Calibri" w:hAnsi="Calibri" w:cs="Times New Roman"/>
          <w:bCs/>
          <w:sz w:val="24"/>
          <w:szCs w:val="24"/>
          <w:lang w:eastAsia="en-US"/>
        </w:rPr>
        <w:lastRenderedPageBreak/>
        <w:t>merely dirt covered with straw, and it was not impervious to liquids.</w:t>
      </w:r>
    </w:p>
    <w:p w14:paraId="5D0B17BD"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37DAE46" w14:textId="013DD246"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2DB7BA5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7939BBC" w14:textId="7B68318C"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62FDD00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4CA28C8" w14:textId="5DFEA622"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2A8B3DF3" w14:textId="618055A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441B435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AD45D15" w14:textId="5B8464B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4F292935"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0AC41C8" w14:textId="2B41EFBE"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Greyhounds were not provided with significant clean fresh water.</w:t>
      </w:r>
    </w:p>
    <w:p w14:paraId="1FF9D385" w14:textId="77777777" w:rsidR="009D4FC7" w:rsidRDefault="009D4FC7" w:rsidP="007C33BD">
      <w:pPr>
        <w:spacing w:line="276" w:lineRule="auto"/>
        <w:ind w:left="2880"/>
        <w:jc w:val="both"/>
        <w:rPr>
          <w:rFonts w:ascii="Calibri" w:eastAsia="Calibri" w:hAnsi="Calibri" w:cs="Times New Roman"/>
          <w:bCs/>
          <w:sz w:val="24"/>
          <w:szCs w:val="24"/>
          <w:lang w:eastAsia="en-US"/>
        </w:rPr>
      </w:pPr>
    </w:p>
    <w:p w14:paraId="4724220E" w14:textId="13E2E69E" w:rsidR="009D4FC7" w:rsidRPr="009D4FC7" w:rsidRDefault="009D4FC7" w:rsidP="007C33BD">
      <w:pPr>
        <w:spacing w:line="276" w:lineRule="auto"/>
        <w:ind w:left="2880"/>
        <w:jc w:val="both"/>
        <w:rPr>
          <w:rFonts w:ascii="Calibri" w:eastAsia="Calibri" w:hAnsi="Calibri" w:cs="Times New Roman"/>
          <w:b/>
          <w:sz w:val="24"/>
          <w:szCs w:val="24"/>
          <w:lang w:eastAsia="en-US"/>
        </w:rPr>
      </w:pPr>
      <w:r w:rsidRPr="009D4FC7">
        <w:rPr>
          <w:rFonts w:ascii="Calibri" w:eastAsia="Calibri" w:hAnsi="Calibri" w:cs="Times New Roman"/>
          <w:b/>
          <w:sz w:val="24"/>
          <w:szCs w:val="24"/>
          <w:lang w:eastAsia="en-US"/>
        </w:rPr>
        <w:t>Charge 5: GAR 164(b)</w:t>
      </w:r>
    </w:p>
    <w:p w14:paraId="1B403A87" w14:textId="77777777" w:rsidR="009D4FC7" w:rsidRDefault="009D4FC7" w:rsidP="007C33BD">
      <w:pPr>
        <w:spacing w:line="276" w:lineRule="auto"/>
        <w:ind w:left="2880"/>
        <w:jc w:val="both"/>
        <w:rPr>
          <w:rFonts w:ascii="Calibri" w:eastAsia="Calibri" w:hAnsi="Calibri" w:cs="Times New Roman"/>
          <w:bCs/>
          <w:sz w:val="24"/>
          <w:szCs w:val="24"/>
          <w:lang w:eastAsia="en-US"/>
        </w:rPr>
      </w:pPr>
    </w:p>
    <w:p w14:paraId="2399E8F2" w14:textId="0009456E"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28A6334"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720CB32E" w14:textId="04E4EAE9"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6</w:t>
      </w:r>
      <w:r w:rsidRPr="009D4FC7">
        <w:rPr>
          <w:rFonts w:ascii="Calibri" w:eastAsia="Calibri" w:hAnsi="Calibri" w:cs="Times New Roman"/>
          <w:bCs/>
          <w:sz w:val="24"/>
          <w:szCs w:val="24"/>
          <w:lang w:eastAsia="en-US"/>
        </w:rPr>
        <w:t xml:space="preserve"> November 2023, a Notice of Inquiry from Investigative Stewards of Greyhound Racing Victoria (GRV) was personally served on you via your registered email address recorded on FastTrack for you to attend at a telephone inquiry on Friday</w:t>
      </w:r>
      <w:r>
        <w:rPr>
          <w:rFonts w:ascii="Calibri" w:eastAsia="Calibri" w:hAnsi="Calibri" w:cs="Times New Roman"/>
          <w:bCs/>
          <w:sz w:val="24"/>
          <w:szCs w:val="24"/>
          <w:lang w:eastAsia="en-US"/>
        </w:rPr>
        <w:t>,</w:t>
      </w:r>
      <w:r w:rsidRPr="009D4FC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10</w:t>
      </w:r>
      <w:r w:rsidRPr="009D4FC7">
        <w:rPr>
          <w:rFonts w:ascii="Calibri" w:eastAsia="Calibri" w:hAnsi="Calibri" w:cs="Times New Roman"/>
          <w:bCs/>
          <w:sz w:val="24"/>
          <w:szCs w:val="24"/>
          <w:lang w:eastAsia="en-US"/>
        </w:rPr>
        <w:t xml:space="preserve"> November 2023 at 10 AM. </w:t>
      </w:r>
    </w:p>
    <w:p w14:paraId="6C42DE20"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5C50598D" w14:textId="7A5E21CB"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You failed to attend the inquiry as required at the appointed time.</w:t>
      </w:r>
    </w:p>
    <w:p w14:paraId="11884DAB"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7353ECD4" w14:textId="775B6C29" w:rsid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 xml:space="preserve">GRV Investigative Stewards phoned you at 10:01 </w:t>
      </w:r>
      <w:r>
        <w:rPr>
          <w:rFonts w:ascii="Calibri" w:eastAsia="Calibri" w:hAnsi="Calibri" w:cs="Times New Roman"/>
          <w:bCs/>
          <w:sz w:val="24"/>
          <w:szCs w:val="24"/>
          <w:lang w:eastAsia="en-US"/>
        </w:rPr>
        <w:t>AM</w:t>
      </w:r>
      <w:r w:rsidRPr="009D4FC7">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6</w:t>
      </w:r>
      <w:r w:rsidRPr="009D4FC7">
        <w:rPr>
          <w:rFonts w:ascii="Calibri" w:eastAsia="Calibri" w:hAnsi="Calibri" w:cs="Times New Roman"/>
          <w:bCs/>
          <w:sz w:val="24"/>
          <w:szCs w:val="24"/>
          <w:lang w:eastAsia="en-US"/>
        </w:rPr>
        <w:t xml:space="preserve"> November 2023 to undertake the inquiry and give you the opportunity to participate in the inquiry. You did not respond.</w:t>
      </w:r>
    </w:p>
    <w:p w14:paraId="3EC992C1" w14:textId="77777777" w:rsidR="007C33BD" w:rsidRPr="005D6B97" w:rsidRDefault="007C33BD" w:rsidP="007C33BD">
      <w:pPr>
        <w:spacing w:line="276" w:lineRule="auto"/>
        <w:ind w:left="2880"/>
        <w:jc w:val="both"/>
        <w:rPr>
          <w:rFonts w:ascii="Calibri" w:eastAsia="Calibri" w:hAnsi="Calibri" w:cs="Times New Roman"/>
          <w:bCs/>
          <w:sz w:val="24"/>
          <w:szCs w:val="24"/>
          <w:lang w:eastAsia="en-US"/>
        </w:rPr>
      </w:pPr>
    </w:p>
    <w:p w14:paraId="6941B9F0" w14:textId="2A434158"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1C6234" w:rsidRPr="001C6234">
        <w:rPr>
          <w:rFonts w:ascii="Calibri" w:eastAsia="Calibri" w:hAnsi="Calibri" w:cs="Times New Roman"/>
          <w:b/>
          <w:bCs/>
          <w:sz w:val="24"/>
          <w:szCs w:val="24"/>
          <w:lang w:eastAsia="en-US"/>
        </w:rPr>
        <w:t xml:space="preserve">Bianca Reed: </w:t>
      </w:r>
      <w:r w:rsidR="001C6234" w:rsidRPr="001C6234">
        <w:rPr>
          <w:rFonts w:ascii="Calibri" w:eastAsia="Calibri" w:hAnsi="Calibri" w:cs="Times New Roman"/>
          <w:b/>
          <w:bCs/>
          <w:sz w:val="24"/>
          <w:szCs w:val="24"/>
          <w:lang w:eastAsia="en-US"/>
        </w:rPr>
        <w:tab/>
      </w:r>
      <w:r w:rsidR="001C6234">
        <w:rPr>
          <w:rFonts w:ascii="Calibri" w:eastAsia="Calibri" w:hAnsi="Calibri" w:cs="Times New Roman"/>
          <w:sz w:val="24"/>
          <w:szCs w:val="24"/>
          <w:lang w:eastAsia="en-US"/>
        </w:rPr>
        <w:tab/>
        <w:t>Not Guilty to all Charges.</w:t>
      </w:r>
    </w:p>
    <w:p w14:paraId="22F66513" w14:textId="77777777" w:rsidR="001C6234" w:rsidRDefault="001C6234" w:rsidP="005D6B97">
      <w:pPr>
        <w:spacing w:line="259" w:lineRule="auto"/>
        <w:jc w:val="both"/>
        <w:rPr>
          <w:rFonts w:ascii="Calibri" w:eastAsia="Calibri" w:hAnsi="Calibri" w:cs="Times New Roman"/>
          <w:sz w:val="24"/>
          <w:szCs w:val="24"/>
          <w:lang w:eastAsia="en-US"/>
        </w:rPr>
      </w:pPr>
    </w:p>
    <w:p w14:paraId="79CE1306" w14:textId="105F9802" w:rsidR="001C6234" w:rsidRPr="005D6B97" w:rsidRDefault="001C6234"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1C6234">
        <w:rPr>
          <w:rFonts w:ascii="Calibri" w:eastAsia="Calibri" w:hAnsi="Calibri" w:cs="Times New Roman"/>
          <w:b/>
          <w:bCs/>
          <w:sz w:val="24"/>
          <w:szCs w:val="24"/>
          <w:lang w:eastAsia="en-US"/>
        </w:rPr>
        <w:t>Kenneth Buxton:</w:t>
      </w:r>
      <w:r>
        <w:rPr>
          <w:rFonts w:ascii="Calibri" w:eastAsia="Calibri" w:hAnsi="Calibri" w:cs="Times New Roman"/>
          <w:sz w:val="24"/>
          <w:szCs w:val="24"/>
          <w:lang w:eastAsia="en-US"/>
        </w:rPr>
        <w:tab/>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DDF02BE" w14:textId="3A54FEA0" w:rsidR="00D979BA" w:rsidRPr="0006506C" w:rsidRDefault="00A26D2E" w:rsidP="0006506C">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0685D8C" w14:textId="5952EDEA" w:rsidR="00D979BA" w:rsidRPr="00D979BA" w:rsidRDefault="0006506C" w:rsidP="004B1BB4">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INTRODUCTION</w:t>
      </w:r>
    </w:p>
    <w:p w14:paraId="5CB7D23D" w14:textId="77777777" w:rsidR="00D979BA" w:rsidRDefault="00D979BA" w:rsidP="004B1BB4">
      <w:pPr>
        <w:spacing w:line="259" w:lineRule="auto"/>
        <w:jc w:val="both"/>
        <w:rPr>
          <w:rFonts w:ascii="Calibri" w:eastAsia="Calibri" w:hAnsi="Calibri" w:cs="Times New Roman"/>
          <w:bCs/>
          <w:sz w:val="24"/>
          <w:szCs w:val="24"/>
          <w:lang w:eastAsia="en-US"/>
        </w:rPr>
      </w:pPr>
    </w:p>
    <w:p w14:paraId="66DF70E0" w14:textId="44116CCD" w:rsidR="00D979BA" w:rsidRDefault="0006506C"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Neither Ms Bianca Reed nor Mr Kenneth Buxton attended at the hearing of the multiple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against them. Ms Reed was facing 13 </w:t>
      </w:r>
      <w:r w:rsidR="0012735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Effectively Mr Buxton was facing the same 13 </w:t>
      </w:r>
      <w:r w:rsidR="0012735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His case also involved a further seven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harges, these not being laid against Ms Reed.</w:t>
      </w:r>
    </w:p>
    <w:p w14:paraId="08F44CC0" w14:textId="77777777" w:rsidR="0006506C" w:rsidRDefault="0006506C" w:rsidP="004B1BB4">
      <w:pPr>
        <w:spacing w:line="259" w:lineRule="auto"/>
        <w:jc w:val="both"/>
        <w:rPr>
          <w:rFonts w:ascii="Calibri" w:eastAsia="Calibri" w:hAnsi="Calibri" w:cs="Times New Roman"/>
          <w:bCs/>
          <w:sz w:val="24"/>
          <w:szCs w:val="24"/>
          <w:lang w:eastAsia="en-US"/>
        </w:rPr>
      </w:pPr>
    </w:p>
    <w:p w14:paraId="19DC96F9" w14:textId="710728F2" w:rsidR="0006506C" w:rsidRDefault="0006506C"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relevant times, each was a registered GRV participant. </w:t>
      </w:r>
    </w:p>
    <w:p w14:paraId="2ADF3087" w14:textId="77777777" w:rsidR="0006506C" w:rsidRDefault="0006506C" w:rsidP="004B1BB4">
      <w:pPr>
        <w:spacing w:line="259" w:lineRule="auto"/>
        <w:jc w:val="both"/>
        <w:rPr>
          <w:rFonts w:ascii="Calibri" w:eastAsia="Calibri" w:hAnsi="Calibri" w:cs="Times New Roman"/>
          <w:bCs/>
          <w:sz w:val="24"/>
          <w:szCs w:val="24"/>
          <w:lang w:eastAsia="en-US"/>
        </w:rPr>
      </w:pPr>
    </w:p>
    <w:p w14:paraId="1B59ABFF" w14:textId="40DCA38C" w:rsidR="0006506C" w:rsidRDefault="0006506C"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Both persons ceased all communication with the Registry as at 11 January 2024. Attempts by both the Registry and by Greyhound Racing Victoria (“GRV”) to contact them were fruitless. Those attempts continued until the morning of the hearing.</w:t>
      </w:r>
    </w:p>
    <w:p w14:paraId="6AF27E65" w14:textId="77777777" w:rsidR="0006506C" w:rsidRDefault="0006506C" w:rsidP="004B1BB4">
      <w:pPr>
        <w:spacing w:line="259" w:lineRule="auto"/>
        <w:jc w:val="both"/>
        <w:rPr>
          <w:rFonts w:ascii="Calibri" w:eastAsia="Calibri" w:hAnsi="Calibri" w:cs="Times New Roman"/>
          <w:bCs/>
          <w:sz w:val="24"/>
          <w:szCs w:val="24"/>
          <w:lang w:eastAsia="en-US"/>
        </w:rPr>
      </w:pPr>
    </w:p>
    <w:p w14:paraId="207D065C" w14:textId="555015BB" w:rsidR="0006506C" w:rsidRDefault="00A83568"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circumstances, it was determined that the cases against them should proceed in their absence. This meant, in essence, that pleas of “Not Guilty” to all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were entered on their behalf. GRV was required to prove </w:t>
      </w:r>
      <w:r w:rsidR="00127358">
        <w:rPr>
          <w:rFonts w:ascii="Calibri" w:eastAsia="Calibri" w:hAnsi="Calibri" w:cs="Times New Roman"/>
          <w:bCs/>
          <w:sz w:val="24"/>
          <w:szCs w:val="24"/>
          <w:lang w:eastAsia="en-US"/>
        </w:rPr>
        <w:t xml:space="preserve">each </w:t>
      </w:r>
      <w:r>
        <w:rPr>
          <w:rFonts w:ascii="Calibri" w:eastAsia="Calibri" w:hAnsi="Calibri" w:cs="Times New Roman"/>
          <w:bCs/>
          <w:sz w:val="24"/>
          <w:szCs w:val="24"/>
          <w:lang w:eastAsia="en-US"/>
        </w:rPr>
        <w:t xml:space="preserve">case to the required level of the </w:t>
      </w:r>
      <w:proofErr w:type="spellStart"/>
      <w:r w:rsidRPr="0058127E">
        <w:rPr>
          <w:rFonts w:ascii="Calibri" w:eastAsia="Calibri" w:hAnsi="Calibri" w:cs="Times New Roman"/>
          <w:bCs/>
          <w:i/>
          <w:iCs/>
          <w:sz w:val="24"/>
          <w:szCs w:val="24"/>
          <w:lang w:eastAsia="en-US"/>
        </w:rPr>
        <w:t>Briginshaw</w:t>
      </w:r>
      <w:proofErr w:type="spellEnd"/>
      <w:r>
        <w:rPr>
          <w:rFonts w:ascii="Calibri" w:eastAsia="Calibri" w:hAnsi="Calibri" w:cs="Times New Roman"/>
          <w:bCs/>
          <w:sz w:val="24"/>
          <w:szCs w:val="24"/>
          <w:lang w:eastAsia="en-US"/>
        </w:rPr>
        <w:t xml:space="preserve"> test – that is, comfortable satisfaction. </w:t>
      </w:r>
    </w:p>
    <w:p w14:paraId="40E455DA" w14:textId="77777777" w:rsidR="00875D98" w:rsidRDefault="00875D98" w:rsidP="004B1BB4">
      <w:pPr>
        <w:spacing w:line="259" w:lineRule="auto"/>
        <w:jc w:val="both"/>
        <w:rPr>
          <w:rFonts w:ascii="Calibri" w:eastAsia="Calibri" w:hAnsi="Calibri" w:cs="Times New Roman"/>
          <w:bCs/>
          <w:sz w:val="24"/>
          <w:szCs w:val="24"/>
          <w:lang w:eastAsia="en-US"/>
        </w:rPr>
      </w:pPr>
    </w:p>
    <w:p w14:paraId="62085826" w14:textId="18C4B716" w:rsidR="009B295C" w:rsidRDefault="009B295C"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state at the outset that the factual </w:t>
      </w:r>
      <w:r w:rsidR="0058127E">
        <w:rPr>
          <w:rFonts w:ascii="Calibri" w:eastAsia="Calibri" w:hAnsi="Calibri" w:cs="Times New Roman"/>
          <w:bCs/>
          <w:sz w:val="24"/>
          <w:szCs w:val="24"/>
          <w:lang w:eastAsia="en-US"/>
        </w:rPr>
        <w:t>bases</w:t>
      </w:r>
      <w:r>
        <w:rPr>
          <w:rFonts w:ascii="Calibri" w:eastAsia="Calibri" w:hAnsi="Calibri" w:cs="Times New Roman"/>
          <w:bCs/>
          <w:sz w:val="24"/>
          <w:szCs w:val="24"/>
          <w:lang w:eastAsia="en-US"/>
        </w:rPr>
        <w:t xml:space="preserve"> for Charges 1 – 13 against both persons are effectively identical</w:t>
      </w:r>
      <w:r w:rsidR="002555FF">
        <w:rPr>
          <w:rFonts w:ascii="Calibri" w:eastAsia="Calibri" w:hAnsi="Calibri" w:cs="Times New Roman"/>
          <w:bCs/>
          <w:sz w:val="24"/>
          <w:szCs w:val="24"/>
          <w:lang w:eastAsia="en-US"/>
        </w:rPr>
        <w:t xml:space="preserve"> and have some duplication</w:t>
      </w:r>
      <w:r>
        <w:rPr>
          <w:rFonts w:ascii="Calibri" w:eastAsia="Calibri" w:hAnsi="Calibri" w:cs="Times New Roman"/>
          <w:bCs/>
          <w:sz w:val="24"/>
          <w:szCs w:val="24"/>
          <w:lang w:eastAsia="en-US"/>
        </w:rPr>
        <w:t xml:space="preserve">. We also state that, with the exception of Charge 10, these Charges have been proved to our comfortable satisfaction against both Ms Reed and Mr Buxton. </w:t>
      </w:r>
    </w:p>
    <w:p w14:paraId="557C6879" w14:textId="77777777" w:rsidR="003C6A70" w:rsidRDefault="003C6A70" w:rsidP="004B1BB4">
      <w:pPr>
        <w:spacing w:line="259" w:lineRule="auto"/>
        <w:jc w:val="both"/>
        <w:rPr>
          <w:rFonts w:ascii="Calibri" w:eastAsia="Calibri" w:hAnsi="Calibri" w:cs="Times New Roman"/>
          <w:bCs/>
          <w:sz w:val="24"/>
          <w:szCs w:val="24"/>
          <w:lang w:eastAsia="en-US"/>
        </w:rPr>
      </w:pPr>
    </w:p>
    <w:p w14:paraId="1D526439" w14:textId="49016F46" w:rsidR="003C6A70" w:rsidRDefault="003C6A70"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address of the kennels for the purposes of these Charges was at </w:t>
      </w:r>
      <w:proofErr w:type="spellStart"/>
      <w:r>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in Victoria. We would further point out that there is a certain amount of duplicity in the Charges.  </w:t>
      </w:r>
    </w:p>
    <w:p w14:paraId="763F1F85" w14:textId="77777777" w:rsidR="0025425E" w:rsidRDefault="0025425E" w:rsidP="004B1BB4">
      <w:pPr>
        <w:spacing w:line="259" w:lineRule="auto"/>
        <w:jc w:val="both"/>
        <w:rPr>
          <w:rFonts w:ascii="Calibri" w:eastAsia="Calibri" w:hAnsi="Calibri" w:cs="Times New Roman"/>
          <w:bCs/>
          <w:sz w:val="24"/>
          <w:szCs w:val="24"/>
          <w:lang w:eastAsia="en-US"/>
        </w:rPr>
      </w:pPr>
    </w:p>
    <w:p w14:paraId="68907315" w14:textId="4576A135" w:rsidR="0025425E" w:rsidRPr="0025425E" w:rsidRDefault="0025425E" w:rsidP="004B1BB4">
      <w:pPr>
        <w:spacing w:line="259" w:lineRule="auto"/>
        <w:jc w:val="both"/>
        <w:rPr>
          <w:rFonts w:ascii="Calibri" w:eastAsia="Calibri" w:hAnsi="Calibri" w:cs="Times New Roman"/>
          <w:b/>
          <w:sz w:val="24"/>
          <w:szCs w:val="24"/>
          <w:lang w:eastAsia="en-US"/>
        </w:rPr>
      </w:pPr>
      <w:r w:rsidRPr="0025425E">
        <w:rPr>
          <w:rFonts w:ascii="Calibri" w:eastAsia="Calibri" w:hAnsi="Calibri" w:cs="Times New Roman"/>
          <w:b/>
          <w:sz w:val="24"/>
          <w:szCs w:val="24"/>
          <w:lang w:eastAsia="en-US"/>
        </w:rPr>
        <w:t>CHARGES 1 – 13</w:t>
      </w:r>
      <w:r w:rsidR="008D5ABF">
        <w:rPr>
          <w:rFonts w:ascii="Calibri" w:eastAsia="Calibri" w:hAnsi="Calibri" w:cs="Times New Roman"/>
          <w:b/>
          <w:sz w:val="24"/>
          <w:szCs w:val="24"/>
          <w:lang w:eastAsia="en-US"/>
        </w:rPr>
        <w:t>: Against Ms Reed and Mr Buxton</w:t>
      </w:r>
      <w:r w:rsidRPr="0025425E">
        <w:rPr>
          <w:rFonts w:ascii="Calibri" w:eastAsia="Calibri" w:hAnsi="Calibri" w:cs="Times New Roman"/>
          <w:b/>
          <w:sz w:val="24"/>
          <w:szCs w:val="24"/>
          <w:lang w:eastAsia="en-US"/>
        </w:rPr>
        <w:t xml:space="preserve"> </w:t>
      </w:r>
    </w:p>
    <w:p w14:paraId="09A650F2" w14:textId="77777777" w:rsidR="00356E74" w:rsidRDefault="00356E74" w:rsidP="004B1BB4">
      <w:pPr>
        <w:spacing w:line="259" w:lineRule="auto"/>
        <w:jc w:val="both"/>
        <w:rPr>
          <w:rFonts w:ascii="Calibri" w:eastAsia="Calibri" w:hAnsi="Calibri" w:cs="Times New Roman"/>
          <w:bCs/>
          <w:sz w:val="24"/>
          <w:szCs w:val="24"/>
          <w:lang w:eastAsia="en-US"/>
        </w:rPr>
      </w:pPr>
    </w:p>
    <w:p w14:paraId="0D6EEE6B" w14:textId="26136450" w:rsidR="00911708" w:rsidRDefault="00356E7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involves the condition of the kennels and their surrounds and is pursuant to Greyhounds Australasia Rule (“GAR”) </w:t>
      </w:r>
      <w:r w:rsidRPr="00F24305">
        <w:rPr>
          <w:rFonts w:ascii="Calibri" w:eastAsia="Calibri" w:hAnsi="Calibri" w:cs="Times New Roman"/>
          <w:bCs/>
          <w:sz w:val="24"/>
          <w:szCs w:val="24"/>
          <w:lang w:eastAsia="en-US"/>
        </w:rPr>
        <w:t>21(1)(c)</w:t>
      </w:r>
      <w:r>
        <w:rPr>
          <w:rFonts w:ascii="Calibri" w:eastAsia="Calibri" w:hAnsi="Calibri" w:cs="Times New Roman"/>
          <w:bCs/>
          <w:sz w:val="24"/>
          <w:szCs w:val="24"/>
          <w:lang w:eastAsia="en-US"/>
        </w:rPr>
        <w:t>. It</w:t>
      </w:r>
      <w:r w:rsidR="00911708">
        <w:rPr>
          <w:rFonts w:ascii="Calibri" w:eastAsia="Calibri" w:hAnsi="Calibri" w:cs="Times New Roman"/>
          <w:bCs/>
          <w:sz w:val="24"/>
          <w:szCs w:val="24"/>
          <w:lang w:eastAsia="en-US"/>
        </w:rPr>
        <w:t xml:space="preserve"> involves the kennelling address of Ms Reed </w:t>
      </w:r>
      <w:r w:rsidR="00911708">
        <w:rPr>
          <w:rFonts w:ascii="Calibri" w:eastAsia="Calibri" w:hAnsi="Calibri" w:cs="Times New Roman"/>
          <w:bCs/>
          <w:sz w:val="24"/>
          <w:szCs w:val="24"/>
          <w:lang w:eastAsia="en-US"/>
        </w:rPr>
        <w:lastRenderedPageBreak/>
        <w:t xml:space="preserve">and Mr Buxton at </w:t>
      </w:r>
      <w:proofErr w:type="spellStart"/>
      <w:r w:rsidR="00911708">
        <w:rPr>
          <w:rFonts w:ascii="Calibri" w:eastAsia="Calibri" w:hAnsi="Calibri" w:cs="Times New Roman"/>
          <w:bCs/>
          <w:sz w:val="24"/>
          <w:szCs w:val="24"/>
          <w:lang w:eastAsia="en-US"/>
        </w:rPr>
        <w:t>Grangefields</w:t>
      </w:r>
      <w:proofErr w:type="spellEnd"/>
      <w:r w:rsidR="00911708">
        <w:rPr>
          <w:rFonts w:ascii="Calibri" w:eastAsia="Calibri" w:hAnsi="Calibri" w:cs="Times New Roman"/>
          <w:bCs/>
          <w:sz w:val="24"/>
          <w:szCs w:val="24"/>
          <w:lang w:eastAsia="en-US"/>
        </w:rPr>
        <w:t xml:space="preserve">. We are comfortably satisfied that the </w:t>
      </w:r>
      <w:r w:rsidR="00911708" w:rsidRPr="00356E74">
        <w:rPr>
          <w:rFonts w:ascii="Calibri" w:eastAsia="Calibri" w:hAnsi="Calibri" w:cs="Times New Roman"/>
          <w:bCs/>
          <w:sz w:val="24"/>
          <w:szCs w:val="24"/>
          <w:lang w:eastAsia="en-US"/>
        </w:rPr>
        <w:t xml:space="preserve">kennel </w:t>
      </w:r>
      <w:r w:rsidRPr="00356E74">
        <w:rPr>
          <w:rFonts w:ascii="Calibri" w:eastAsia="Calibri" w:hAnsi="Calibri" w:cs="Times New Roman"/>
          <w:bCs/>
          <w:sz w:val="24"/>
          <w:szCs w:val="24"/>
          <w:lang w:eastAsia="en-US"/>
        </w:rPr>
        <w:t>facilities</w:t>
      </w:r>
      <w:r w:rsidR="00911708" w:rsidRPr="00356E74">
        <w:rPr>
          <w:rFonts w:ascii="Calibri" w:eastAsia="Calibri" w:hAnsi="Calibri" w:cs="Times New Roman"/>
          <w:bCs/>
          <w:sz w:val="24"/>
          <w:szCs w:val="24"/>
          <w:lang w:eastAsia="en-US"/>
        </w:rPr>
        <w:t xml:space="preserve"> f</w:t>
      </w:r>
      <w:r w:rsidR="00911708">
        <w:rPr>
          <w:rFonts w:ascii="Calibri" w:eastAsia="Calibri" w:hAnsi="Calibri" w:cs="Times New Roman"/>
          <w:bCs/>
          <w:sz w:val="24"/>
          <w:szCs w:val="24"/>
          <w:lang w:eastAsia="en-US"/>
        </w:rPr>
        <w:t>ound by the Stewards on their visits on 9 November 2022 and 21 January 2023 were ill-kept and unclean so as to pose a danger to the health and well-being of the greyhounds kennelled there.</w:t>
      </w:r>
      <w:r w:rsidR="00C54EEC">
        <w:rPr>
          <w:rFonts w:ascii="Calibri" w:eastAsia="Calibri" w:hAnsi="Calibri" w:cs="Times New Roman"/>
          <w:bCs/>
          <w:sz w:val="24"/>
          <w:szCs w:val="24"/>
          <w:lang w:eastAsia="en-US"/>
        </w:rPr>
        <w:t xml:space="preserve"> We are comfortably satisfied that Charge 1 has been made out. </w:t>
      </w:r>
      <w:r w:rsidR="00911708">
        <w:rPr>
          <w:rFonts w:ascii="Calibri" w:eastAsia="Calibri" w:hAnsi="Calibri" w:cs="Times New Roman"/>
          <w:bCs/>
          <w:sz w:val="24"/>
          <w:szCs w:val="24"/>
          <w:lang w:eastAsia="en-US"/>
        </w:rPr>
        <w:t xml:space="preserve"> </w:t>
      </w:r>
    </w:p>
    <w:p w14:paraId="4D04A924" w14:textId="77777777" w:rsidR="00355ED8" w:rsidRDefault="00355ED8" w:rsidP="004B1BB4">
      <w:pPr>
        <w:spacing w:line="259" w:lineRule="auto"/>
        <w:jc w:val="both"/>
        <w:rPr>
          <w:rFonts w:ascii="Calibri" w:eastAsia="Calibri" w:hAnsi="Calibri" w:cs="Times New Roman"/>
          <w:bCs/>
          <w:sz w:val="24"/>
          <w:szCs w:val="24"/>
          <w:lang w:eastAsia="en-US"/>
        </w:rPr>
      </w:pPr>
    </w:p>
    <w:p w14:paraId="330E5B10" w14:textId="12254A21" w:rsidR="00FC3A27" w:rsidRDefault="00FC3A27"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pursuant to GAR 21(3) and relates to the</w:t>
      </w:r>
      <w:r w:rsidR="00503C2E">
        <w:rPr>
          <w:rFonts w:ascii="Calibri" w:eastAsia="Calibri" w:hAnsi="Calibri" w:cs="Times New Roman"/>
          <w:bCs/>
          <w:sz w:val="24"/>
          <w:szCs w:val="24"/>
          <w:lang w:eastAsia="en-US"/>
        </w:rPr>
        <w:t xml:space="preserve"> existence</w:t>
      </w:r>
      <w:r>
        <w:rPr>
          <w:rFonts w:ascii="Calibri" w:eastAsia="Calibri" w:hAnsi="Calibri" w:cs="Times New Roman"/>
          <w:bCs/>
          <w:sz w:val="24"/>
          <w:szCs w:val="24"/>
          <w:lang w:eastAsia="en-US"/>
        </w:rPr>
        <w:t xml:space="preserve"> on</w:t>
      </w:r>
      <w:r w:rsidR="00503C2E">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premises of conditions likely to be dangerous to the health, welfare or safety of greyhounds.</w:t>
      </w:r>
      <w:r w:rsidR="002877F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We are comfortably satisfied that, in each instance, the </w:t>
      </w:r>
      <w:r w:rsidR="00503C2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pursuant to GAR 21(3) have been made out. The condition of the kennels was most unsatisfactory. </w:t>
      </w:r>
    </w:p>
    <w:p w14:paraId="4E594A49" w14:textId="77777777" w:rsidR="000F1A4A" w:rsidRDefault="000F1A4A" w:rsidP="004B1BB4">
      <w:pPr>
        <w:spacing w:line="259" w:lineRule="auto"/>
        <w:jc w:val="both"/>
        <w:rPr>
          <w:rFonts w:ascii="Calibri" w:eastAsia="Calibri" w:hAnsi="Calibri" w:cs="Times New Roman"/>
          <w:bCs/>
          <w:sz w:val="24"/>
          <w:szCs w:val="24"/>
          <w:lang w:eastAsia="en-US"/>
        </w:rPr>
      </w:pPr>
    </w:p>
    <w:p w14:paraId="2113501D" w14:textId="4F103A19" w:rsidR="000F1A4A" w:rsidRDefault="000F1A4A"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against each person charged is pursuant to GAR 21(1)(a). It is based upon attendances by the Stewards at the kennels between 24 January 2023 and 21 February 2023. We accept that it was found that the relevant greyhounds were not provided with proper and sufficient drink.</w:t>
      </w:r>
      <w:r w:rsidR="00C54EEC" w:rsidRPr="00C54EEC">
        <w:rPr>
          <w:rFonts w:ascii="Calibri" w:eastAsia="Calibri" w:hAnsi="Calibri" w:cs="Times New Roman"/>
          <w:bCs/>
          <w:sz w:val="24"/>
          <w:szCs w:val="24"/>
          <w:lang w:eastAsia="en-US"/>
        </w:rPr>
        <w:t xml:space="preserve"> </w:t>
      </w:r>
      <w:r w:rsidR="00C54EEC">
        <w:rPr>
          <w:rFonts w:ascii="Calibri" w:eastAsia="Calibri" w:hAnsi="Calibri" w:cs="Times New Roman"/>
          <w:bCs/>
          <w:sz w:val="24"/>
          <w:szCs w:val="24"/>
          <w:lang w:eastAsia="en-US"/>
        </w:rPr>
        <w:t xml:space="preserve">We are comfortably satisfied that Charge 3 has been made out.  </w:t>
      </w:r>
    </w:p>
    <w:p w14:paraId="543F4BEC" w14:textId="77777777" w:rsidR="000F1A4A" w:rsidRDefault="000F1A4A" w:rsidP="004B1BB4">
      <w:pPr>
        <w:spacing w:line="259" w:lineRule="auto"/>
        <w:jc w:val="both"/>
        <w:rPr>
          <w:rFonts w:ascii="Calibri" w:eastAsia="Calibri" w:hAnsi="Calibri" w:cs="Times New Roman"/>
          <w:bCs/>
          <w:sz w:val="24"/>
          <w:szCs w:val="24"/>
          <w:lang w:eastAsia="en-US"/>
        </w:rPr>
      </w:pPr>
    </w:p>
    <w:p w14:paraId="3C91B855" w14:textId="116E0682" w:rsidR="00C54EEC" w:rsidRDefault="000F1A4A"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like Charge 1, is pursuant to GAR 21(1)(c). It concerns a failure to provide adequate, clean and sanitary kennels, as noted by the Stewards on visits on 5, 7 and 9 February 2023. These </w:t>
      </w:r>
      <w:r w:rsidR="002877F0">
        <w:rPr>
          <w:rFonts w:ascii="Calibri" w:eastAsia="Calibri" w:hAnsi="Calibri" w:cs="Times New Roman"/>
          <w:bCs/>
          <w:sz w:val="24"/>
          <w:szCs w:val="24"/>
          <w:lang w:eastAsia="en-US"/>
        </w:rPr>
        <w:t>visits are</w:t>
      </w:r>
      <w:r>
        <w:rPr>
          <w:rFonts w:ascii="Calibri" w:eastAsia="Calibri" w:hAnsi="Calibri" w:cs="Times New Roman"/>
          <w:bCs/>
          <w:sz w:val="24"/>
          <w:szCs w:val="24"/>
          <w:lang w:eastAsia="en-US"/>
        </w:rPr>
        <w:t xml:space="preserve"> at a later time than the inspections that form the basis of Charge 1. </w:t>
      </w:r>
      <w:r w:rsidR="00C54EEC">
        <w:rPr>
          <w:rFonts w:ascii="Calibri" w:eastAsia="Calibri" w:hAnsi="Calibri" w:cs="Times New Roman"/>
          <w:bCs/>
          <w:sz w:val="24"/>
          <w:szCs w:val="24"/>
          <w:lang w:eastAsia="en-US"/>
        </w:rPr>
        <w:t xml:space="preserve">We are comfortably satisfied that Charge 4 has been made out.  </w:t>
      </w:r>
    </w:p>
    <w:p w14:paraId="61EE15E3" w14:textId="77777777" w:rsidR="00071074" w:rsidRDefault="00071074" w:rsidP="004B1BB4">
      <w:pPr>
        <w:spacing w:line="259" w:lineRule="auto"/>
        <w:jc w:val="both"/>
        <w:rPr>
          <w:rFonts w:ascii="Calibri" w:eastAsia="Calibri" w:hAnsi="Calibri" w:cs="Times New Roman"/>
          <w:bCs/>
          <w:sz w:val="24"/>
          <w:szCs w:val="24"/>
          <w:lang w:eastAsia="en-US"/>
        </w:rPr>
      </w:pPr>
    </w:p>
    <w:p w14:paraId="466E2EE5" w14:textId="538CDA6D" w:rsidR="00071074" w:rsidRDefault="0007107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Charge 5, this is pursuant to GAR 21(1)(d) and is based upon </w:t>
      </w:r>
      <w:r w:rsidR="00230686">
        <w:rPr>
          <w:rFonts w:ascii="Calibri" w:eastAsia="Calibri" w:hAnsi="Calibri" w:cs="Times New Roman"/>
          <w:bCs/>
          <w:sz w:val="24"/>
          <w:szCs w:val="24"/>
          <w:lang w:eastAsia="en-US"/>
        </w:rPr>
        <w:t xml:space="preserve">an </w:t>
      </w:r>
      <w:r>
        <w:rPr>
          <w:rFonts w:ascii="Calibri" w:eastAsia="Calibri" w:hAnsi="Calibri" w:cs="Times New Roman"/>
          <w:bCs/>
          <w:sz w:val="24"/>
          <w:szCs w:val="24"/>
          <w:lang w:eastAsia="en-US"/>
        </w:rPr>
        <w:t xml:space="preserve">inspection on 9 February 2023. It concerns four specific greyhounds – “Mary </w:t>
      </w:r>
      <w:proofErr w:type="spellStart"/>
      <w:r>
        <w:rPr>
          <w:rFonts w:ascii="Calibri" w:eastAsia="Calibri" w:hAnsi="Calibri" w:cs="Times New Roman"/>
          <w:bCs/>
          <w:sz w:val="24"/>
          <w:szCs w:val="24"/>
          <w:lang w:eastAsia="en-US"/>
        </w:rPr>
        <w:t>Mary</w:t>
      </w:r>
      <w:proofErr w:type="spellEnd"/>
      <w:r>
        <w:rPr>
          <w:rFonts w:ascii="Calibri" w:eastAsia="Calibri" w:hAnsi="Calibri" w:cs="Times New Roman"/>
          <w:bCs/>
          <w:sz w:val="24"/>
          <w:szCs w:val="24"/>
          <w:lang w:eastAsia="en-US"/>
        </w:rPr>
        <w:t>”, “Federal Elite”, “Spring Ace” and “Twiggy Stick”. These greyhounds had issues that required veterinary attention, including ulcers and malnourishment. We accept this</w:t>
      </w:r>
      <w:r w:rsidR="00230686">
        <w:rPr>
          <w:rFonts w:ascii="Calibri" w:eastAsia="Calibri" w:hAnsi="Calibri" w:cs="Times New Roman"/>
          <w:bCs/>
          <w:sz w:val="24"/>
          <w:szCs w:val="24"/>
          <w:lang w:eastAsia="en-US"/>
        </w:rPr>
        <w:t xml:space="preserve"> and find the </w:t>
      </w:r>
      <w:r w:rsidR="005D1808">
        <w:rPr>
          <w:rFonts w:ascii="Calibri" w:eastAsia="Calibri" w:hAnsi="Calibri" w:cs="Times New Roman"/>
          <w:bCs/>
          <w:sz w:val="24"/>
          <w:szCs w:val="24"/>
          <w:lang w:eastAsia="en-US"/>
        </w:rPr>
        <w:t>C</w:t>
      </w:r>
      <w:r w:rsidR="00230686">
        <w:rPr>
          <w:rFonts w:ascii="Calibri" w:eastAsia="Calibri" w:hAnsi="Calibri" w:cs="Times New Roman"/>
          <w:bCs/>
          <w:sz w:val="24"/>
          <w:szCs w:val="24"/>
          <w:lang w:eastAsia="en-US"/>
        </w:rPr>
        <w:t>harge prove</w:t>
      </w:r>
      <w:r w:rsidR="00C54EEC">
        <w:rPr>
          <w:rFonts w:ascii="Calibri" w:eastAsia="Calibri" w:hAnsi="Calibri" w:cs="Times New Roman"/>
          <w:bCs/>
          <w:sz w:val="24"/>
          <w:szCs w:val="24"/>
          <w:lang w:eastAsia="en-US"/>
        </w:rPr>
        <w:t>n</w:t>
      </w:r>
      <w:r w:rsidR="00230686">
        <w:rPr>
          <w:rFonts w:ascii="Calibri" w:eastAsia="Calibri" w:hAnsi="Calibri" w:cs="Times New Roman"/>
          <w:bCs/>
          <w:sz w:val="24"/>
          <w:szCs w:val="24"/>
          <w:lang w:eastAsia="en-US"/>
        </w:rPr>
        <w:t xml:space="preserve">. </w:t>
      </w:r>
    </w:p>
    <w:p w14:paraId="28D0CE0C" w14:textId="77777777" w:rsidR="00071074" w:rsidRDefault="00071074" w:rsidP="004B1BB4">
      <w:pPr>
        <w:spacing w:line="259" w:lineRule="auto"/>
        <w:jc w:val="both"/>
        <w:rPr>
          <w:rFonts w:ascii="Calibri" w:eastAsia="Calibri" w:hAnsi="Calibri" w:cs="Times New Roman"/>
          <w:bCs/>
          <w:sz w:val="24"/>
          <w:szCs w:val="24"/>
          <w:lang w:eastAsia="en-US"/>
        </w:rPr>
      </w:pPr>
    </w:p>
    <w:p w14:paraId="0154CABD" w14:textId="05FB6F64" w:rsidR="00071074" w:rsidRDefault="0007107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is pursuant to GAR 21(2). This concerns the same four greyhounds as in Charge 5 and their pain and suffering</w:t>
      </w:r>
      <w:r w:rsidR="00192D9F">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here appears to be a certain amount of duplication with Charge 5. </w:t>
      </w:r>
      <w:r w:rsidR="00C54EEC">
        <w:rPr>
          <w:rFonts w:ascii="Calibri" w:eastAsia="Calibri" w:hAnsi="Calibri" w:cs="Times New Roman"/>
          <w:bCs/>
          <w:sz w:val="24"/>
          <w:szCs w:val="24"/>
          <w:lang w:eastAsia="en-US"/>
        </w:rPr>
        <w:t xml:space="preserve">In any event, we are comfortably satisfied that Charge 6 has been made out.  </w:t>
      </w:r>
    </w:p>
    <w:p w14:paraId="27A05BE0" w14:textId="77777777" w:rsidR="00071074" w:rsidRDefault="00071074" w:rsidP="004B1BB4">
      <w:pPr>
        <w:spacing w:line="259" w:lineRule="auto"/>
        <w:jc w:val="both"/>
        <w:rPr>
          <w:rFonts w:ascii="Calibri" w:eastAsia="Calibri" w:hAnsi="Calibri" w:cs="Times New Roman"/>
          <w:bCs/>
          <w:sz w:val="24"/>
          <w:szCs w:val="24"/>
          <w:lang w:eastAsia="en-US"/>
        </w:rPr>
      </w:pPr>
    </w:p>
    <w:p w14:paraId="409787EF" w14:textId="6EEAD9A0" w:rsidR="00071074" w:rsidRDefault="00A43848"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is pursuant to GAR 21(2) and relates to the condition of the greyhound, “Fernando Bubbles” as at the date of a Stewards</w:t>
      </w:r>
      <w:r w:rsidR="00014AC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inspection on 5 February 2023. A veterinary inspection was carried out. The dog had obviously been in very poor condition and had been housed in unsatisfactory kennelling. It had to be put down. </w:t>
      </w:r>
    </w:p>
    <w:p w14:paraId="4B01A23F" w14:textId="77777777" w:rsidR="00A43848" w:rsidRDefault="00A43848" w:rsidP="004B1BB4">
      <w:pPr>
        <w:spacing w:line="259" w:lineRule="auto"/>
        <w:jc w:val="both"/>
        <w:rPr>
          <w:rFonts w:ascii="Calibri" w:eastAsia="Calibri" w:hAnsi="Calibri" w:cs="Times New Roman"/>
          <w:bCs/>
          <w:sz w:val="24"/>
          <w:szCs w:val="24"/>
          <w:lang w:eastAsia="en-US"/>
        </w:rPr>
      </w:pPr>
    </w:p>
    <w:p w14:paraId="376AAD64" w14:textId="4F376CB4" w:rsidR="00A43848" w:rsidRDefault="00A43848"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8 is pursuant </w:t>
      </w:r>
      <w:r w:rsidR="00825133">
        <w:rPr>
          <w:rFonts w:ascii="Calibri" w:eastAsia="Calibri" w:hAnsi="Calibri" w:cs="Times New Roman"/>
          <w:bCs/>
          <w:sz w:val="24"/>
          <w:szCs w:val="24"/>
          <w:lang w:eastAsia="en-US"/>
        </w:rPr>
        <w:t xml:space="preserve">to GAR 21(1)(d). It also concerns Fernando Bubbles and the inspection on 5 February 2023. There would appear to be some duplication with Charge 7. In any event, we find both Charges 7 and 8 proven to our comfortable satisfaction. </w:t>
      </w:r>
    </w:p>
    <w:p w14:paraId="3EBA22DB" w14:textId="77777777" w:rsidR="009F200B" w:rsidRDefault="009F200B" w:rsidP="004B1BB4">
      <w:pPr>
        <w:spacing w:line="259" w:lineRule="auto"/>
        <w:jc w:val="both"/>
        <w:rPr>
          <w:rFonts w:ascii="Calibri" w:eastAsia="Calibri" w:hAnsi="Calibri" w:cs="Times New Roman"/>
          <w:bCs/>
          <w:sz w:val="24"/>
          <w:szCs w:val="24"/>
          <w:lang w:eastAsia="en-US"/>
        </w:rPr>
      </w:pPr>
    </w:p>
    <w:p w14:paraId="4A6B1634" w14:textId="210E4809" w:rsidR="009F200B" w:rsidRDefault="009F200B"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9 involves GAR 21(3) and the conditions in which greyhounds were found to be kennelled and housed as at 5, 7 and 9 February 2023. Again, there is </w:t>
      </w:r>
      <w:r w:rsidR="00C05B0C">
        <w:rPr>
          <w:rFonts w:ascii="Calibri" w:eastAsia="Calibri" w:hAnsi="Calibri" w:cs="Times New Roman"/>
          <w:bCs/>
          <w:sz w:val="24"/>
          <w:szCs w:val="24"/>
          <w:lang w:eastAsia="en-US"/>
        </w:rPr>
        <w:t xml:space="preserve">the potential </w:t>
      </w:r>
      <w:r w:rsidR="00FC6502">
        <w:rPr>
          <w:rFonts w:ascii="Calibri" w:eastAsia="Calibri" w:hAnsi="Calibri" w:cs="Times New Roman"/>
          <w:bCs/>
          <w:sz w:val="24"/>
          <w:szCs w:val="24"/>
          <w:lang w:eastAsia="en-US"/>
        </w:rPr>
        <w:t>for</w:t>
      </w:r>
      <w:r w:rsidR="00C05B0C">
        <w:rPr>
          <w:rFonts w:ascii="Calibri" w:eastAsia="Calibri" w:hAnsi="Calibri" w:cs="Times New Roman"/>
          <w:bCs/>
          <w:sz w:val="24"/>
          <w:szCs w:val="24"/>
          <w:lang w:eastAsia="en-US"/>
        </w:rPr>
        <w:t xml:space="preserve"> some </w:t>
      </w:r>
      <w:r w:rsidR="00C05B0C">
        <w:rPr>
          <w:rFonts w:ascii="Calibri" w:eastAsia="Calibri" w:hAnsi="Calibri" w:cs="Times New Roman"/>
          <w:bCs/>
          <w:sz w:val="24"/>
          <w:szCs w:val="24"/>
          <w:lang w:eastAsia="en-US"/>
        </w:rPr>
        <w:lastRenderedPageBreak/>
        <w:t>duplication. In any event, we are comfortably satisfied that Charge 9 has been proven and again accept the evidence of the Stewards.</w:t>
      </w:r>
    </w:p>
    <w:p w14:paraId="2EC6C3A4" w14:textId="77777777" w:rsidR="00C05B0C" w:rsidRDefault="00C05B0C" w:rsidP="004B1BB4">
      <w:pPr>
        <w:spacing w:line="259" w:lineRule="auto"/>
        <w:jc w:val="both"/>
        <w:rPr>
          <w:rFonts w:ascii="Calibri" w:eastAsia="Calibri" w:hAnsi="Calibri" w:cs="Times New Roman"/>
          <w:bCs/>
          <w:sz w:val="24"/>
          <w:szCs w:val="24"/>
          <w:lang w:eastAsia="en-US"/>
        </w:rPr>
      </w:pPr>
    </w:p>
    <w:p w14:paraId="2C8FB042" w14:textId="08202CD6" w:rsidR="00CB0494" w:rsidRDefault="00CB049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return subsequently to Charge 10. </w:t>
      </w:r>
    </w:p>
    <w:p w14:paraId="12016CDC" w14:textId="77777777" w:rsidR="00E75CE9" w:rsidRDefault="00E75CE9" w:rsidP="004B1BB4">
      <w:pPr>
        <w:spacing w:line="259" w:lineRule="auto"/>
        <w:jc w:val="both"/>
        <w:rPr>
          <w:rFonts w:ascii="Calibri" w:eastAsia="Calibri" w:hAnsi="Calibri" w:cs="Times New Roman"/>
          <w:bCs/>
          <w:sz w:val="24"/>
          <w:szCs w:val="24"/>
          <w:lang w:eastAsia="en-US"/>
        </w:rPr>
      </w:pPr>
    </w:p>
    <w:p w14:paraId="0553CCB7" w14:textId="04ED665D" w:rsidR="00E75CE9" w:rsidRDefault="00E75CE9"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11 is based on GAR 151(a)</w:t>
      </w:r>
      <w:r w:rsidR="00D633AD">
        <w:rPr>
          <w:rFonts w:ascii="Calibri" w:eastAsia="Calibri" w:hAnsi="Calibri" w:cs="Times New Roman"/>
          <w:bCs/>
          <w:sz w:val="24"/>
          <w:szCs w:val="24"/>
          <w:lang w:eastAsia="en-US"/>
        </w:rPr>
        <w:t>. T</w:t>
      </w:r>
      <w:r>
        <w:rPr>
          <w:rFonts w:ascii="Calibri" w:eastAsia="Calibri" w:hAnsi="Calibri" w:cs="Times New Roman"/>
          <w:bCs/>
          <w:sz w:val="24"/>
          <w:szCs w:val="24"/>
          <w:lang w:eastAsia="en-US"/>
        </w:rPr>
        <w:t>h</w:t>
      </w:r>
      <w:r w:rsidR="00D633AD">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w:t>
      </w:r>
      <w:r w:rsidR="00D633A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which relates to a failure to keep proper records in relation to the treatment of the dogs and the like, is also proven</w:t>
      </w:r>
      <w:r w:rsidR="00C54EEC">
        <w:rPr>
          <w:rFonts w:ascii="Calibri" w:eastAsia="Calibri" w:hAnsi="Calibri" w:cs="Times New Roman"/>
          <w:bCs/>
          <w:sz w:val="24"/>
          <w:szCs w:val="24"/>
          <w:lang w:eastAsia="en-US"/>
        </w:rPr>
        <w:t xml:space="preserve"> to our comfortable satisfaction.</w:t>
      </w:r>
    </w:p>
    <w:p w14:paraId="01A8EFB0" w14:textId="77777777" w:rsidR="00C54EEC" w:rsidRDefault="00C54EEC" w:rsidP="004B1BB4">
      <w:pPr>
        <w:spacing w:line="259" w:lineRule="auto"/>
        <w:jc w:val="both"/>
        <w:rPr>
          <w:rFonts w:ascii="Calibri" w:eastAsia="Calibri" w:hAnsi="Calibri" w:cs="Times New Roman"/>
          <w:bCs/>
          <w:sz w:val="24"/>
          <w:szCs w:val="24"/>
          <w:lang w:eastAsia="en-US"/>
        </w:rPr>
      </w:pPr>
    </w:p>
    <w:p w14:paraId="26D2F593" w14:textId="273E4B45" w:rsidR="00E75CE9" w:rsidRDefault="00E75CE9"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12 involves GAR 165(a) and relates to the condition of Fernando Bubbles</w:t>
      </w:r>
      <w:r w:rsidR="008E57AA">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here is some duplication with Charge 8. We find the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proven.</w:t>
      </w:r>
    </w:p>
    <w:p w14:paraId="47B99213" w14:textId="77777777" w:rsidR="00E75CE9" w:rsidRDefault="00E75CE9" w:rsidP="004B1BB4">
      <w:pPr>
        <w:spacing w:line="259" w:lineRule="auto"/>
        <w:jc w:val="both"/>
        <w:rPr>
          <w:rFonts w:ascii="Calibri" w:eastAsia="Calibri" w:hAnsi="Calibri" w:cs="Times New Roman"/>
          <w:bCs/>
          <w:sz w:val="24"/>
          <w:szCs w:val="24"/>
          <w:lang w:eastAsia="en-US"/>
        </w:rPr>
      </w:pPr>
    </w:p>
    <w:p w14:paraId="0589E265" w14:textId="0A538815" w:rsidR="00E75CE9" w:rsidRDefault="00C1270E"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13 also relates to Fernando Bubbles and is pursuant to GAR 156(f)(ii). It concerns a failure to </w:t>
      </w:r>
      <w:r w:rsidRPr="008E57AA">
        <w:rPr>
          <w:rFonts w:ascii="Calibri" w:eastAsia="Calibri" w:hAnsi="Calibri" w:cs="Times New Roman"/>
          <w:bCs/>
          <w:sz w:val="24"/>
          <w:szCs w:val="24"/>
          <w:lang w:eastAsia="en-US"/>
        </w:rPr>
        <w:t xml:space="preserve">advise </w:t>
      </w:r>
      <w:r w:rsidR="008E57AA" w:rsidRPr="008E57AA">
        <w:rPr>
          <w:rFonts w:ascii="Calibri" w:eastAsia="Calibri" w:hAnsi="Calibri" w:cs="Times New Roman"/>
          <w:bCs/>
          <w:sz w:val="24"/>
          <w:szCs w:val="24"/>
          <w:lang w:eastAsia="en-US"/>
        </w:rPr>
        <w:t>persons</w:t>
      </w:r>
      <w:r w:rsidRPr="008E57A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responsible as to its condition</w:t>
      </w:r>
      <w:r w:rsidR="001427B6">
        <w:rPr>
          <w:rFonts w:ascii="Calibri" w:eastAsia="Calibri" w:hAnsi="Calibri" w:cs="Times New Roman"/>
          <w:bCs/>
          <w:sz w:val="24"/>
          <w:szCs w:val="24"/>
          <w:lang w:eastAsia="en-US"/>
        </w:rPr>
        <w:t xml:space="preserve">. It required </w:t>
      </w:r>
      <w:r>
        <w:rPr>
          <w:rFonts w:ascii="Calibri" w:eastAsia="Calibri" w:hAnsi="Calibri" w:cs="Times New Roman"/>
          <w:bCs/>
          <w:sz w:val="24"/>
          <w:szCs w:val="24"/>
          <w:lang w:eastAsia="en-US"/>
        </w:rPr>
        <w:t xml:space="preserve">euthanasia. Charge 13 has been proved to our comfortable satisfaction. </w:t>
      </w:r>
    </w:p>
    <w:p w14:paraId="57561FB9" w14:textId="77777777" w:rsidR="008E57AA" w:rsidRDefault="008E57AA" w:rsidP="004B1BB4">
      <w:pPr>
        <w:spacing w:line="259" w:lineRule="auto"/>
        <w:jc w:val="both"/>
        <w:rPr>
          <w:rFonts w:ascii="Calibri" w:eastAsia="Calibri" w:hAnsi="Calibri" w:cs="Times New Roman"/>
          <w:bCs/>
          <w:sz w:val="24"/>
          <w:szCs w:val="24"/>
          <w:lang w:eastAsia="en-US"/>
        </w:rPr>
      </w:pPr>
    </w:p>
    <w:p w14:paraId="49194545" w14:textId="3DD2426E" w:rsidR="008E57AA" w:rsidRDefault="00D171E1"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Returning to Charge 10, we are not comfortably satisfied that this Charge has been made out. Effectively, the new matters added by this Charge relate to the greyhound “Rock Lily”, its removal from the kennels at </w:t>
      </w:r>
      <w:proofErr w:type="spellStart"/>
      <w:r>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by its owner and its subsequent death two days later. We are not comfortably satisfied that the necessary evidentiary links between these events and the condition of the kennels have been made out. The condition of the kennels generally is covered by other Charges. The relevant matters specific to Charge 10 have not been proven to our comfortable satisfaction and this Charge is dismissed. </w:t>
      </w:r>
    </w:p>
    <w:p w14:paraId="2A4D7B41" w14:textId="77777777" w:rsidR="00C1270E" w:rsidRDefault="00C1270E" w:rsidP="004B1BB4">
      <w:pPr>
        <w:spacing w:line="259" w:lineRule="auto"/>
        <w:jc w:val="both"/>
        <w:rPr>
          <w:rFonts w:ascii="Calibri" w:eastAsia="Calibri" w:hAnsi="Calibri" w:cs="Times New Roman"/>
          <w:bCs/>
          <w:sz w:val="24"/>
          <w:szCs w:val="24"/>
          <w:lang w:eastAsia="en-US"/>
        </w:rPr>
      </w:pPr>
    </w:p>
    <w:p w14:paraId="7FDEB57A" w14:textId="77777777" w:rsidR="008D5ABF" w:rsidRPr="008D5ABF" w:rsidRDefault="008D5ABF" w:rsidP="004B1BB4">
      <w:pPr>
        <w:spacing w:line="259" w:lineRule="auto"/>
        <w:jc w:val="both"/>
        <w:rPr>
          <w:rFonts w:ascii="Calibri" w:eastAsia="Calibri" w:hAnsi="Calibri" w:cs="Times New Roman"/>
          <w:b/>
          <w:sz w:val="24"/>
          <w:szCs w:val="24"/>
          <w:lang w:eastAsia="en-US"/>
        </w:rPr>
      </w:pPr>
      <w:r w:rsidRPr="008D5ABF">
        <w:rPr>
          <w:rFonts w:ascii="Calibri" w:eastAsia="Calibri" w:hAnsi="Calibri" w:cs="Times New Roman"/>
          <w:b/>
          <w:sz w:val="24"/>
          <w:szCs w:val="24"/>
          <w:lang w:eastAsia="en-US"/>
        </w:rPr>
        <w:t>CHARGES 14 and 15 and 1 – 5: Mr Buxton</w:t>
      </w:r>
    </w:p>
    <w:p w14:paraId="77D61DF9" w14:textId="77777777" w:rsidR="008D5ABF" w:rsidRDefault="008D5ABF" w:rsidP="004B1BB4">
      <w:pPr>
        <w:spacing w:line="259" w:lineRule="auto"/>
        <w:jc w:val="both"/>
        <w:rPr>
          <w:rFonts w:ascii="Calibri" w:eastAsia="Calibri" w:hAnsi="Calibri" w:cs="Times New Roman"/>
          <w:bCs/>
          <w:sz w:val="24"/>
          <w:szCs w:val="24"/>
          <w:lang w:eastAsia="en-US"/>
        </w:rPr>
      </w:pPr>
    </w:p>
    <w:p w14:paraId="7A73380E" w14:textId="0309C68B" w:rsidR="00C1270E" w:rsidRDefault="00752840"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14 is pursuant to GAR 156(h). It concerns the kennelling at </w:t>
      </w:r>
      <w:proofErr w:type="spellStart"/>
      <w:r>
        <w:rPr>
          <w:rFonts w:ascii="Calibri" w:eastAsia="Calibri" w:hAnsi="Calibri" w:cs="Times New Roman"/>
          <w:bCs/>
          <w:sz w:val="24"/>
          <w:szCs w:val="24"/>
          <w:lang w:eastAsia="en-US"/>
        </w:rPr>
        <w:t>Grangefields</w:t>
      </w:r>
      <w:proofErr w:type="spellEnd"/>
      <w:r>
        <w:rPr>
          <w:rFonts w:ascii="Calibri" w:eastAsia="Calibri" w:hAnsi="Calibri" w:cs="Times New Roman"/>
          <w:bCs/>
          <w:sz w:val="24"/>
          <w:szCs w:val="24"/>
          <w:lang w:eastAsia="en-US"/>
        </w:rPr>
        <w:t xml:space="preserve"> and a Lawful Order issued by way of a Directions Notice on 9 November 2022. It </w:t>
      </w:r>
      <w:r w:rsidR="003627D1">
        <w:rPr>
          <w:rFonts w:ascii="Calibri" w:eastAsia="Calibri" w:hAnsi="Calibri" w:cs="Times New Roman"/>
          <w:bCs/>
          <w:sz w:val="24"/>
          <w:szCs w:val="24"/>
          <w:lang w:eastAsia="en-US"/>
        </w:rPr>
        <w:t>contained</w:t>
      </w:r>
      <w:r>
        <w:rPr>
          <w:rFonts w:ascii="Calibri" w:eastAsia="Calibri" w:hAnsi="Calibri" w:cs="Times New Roman"/>
          <w:bCs/>
          <w:sz w:val="24"/>
          <w:szCs w:val="24"/>
          <w:lang w:eastAsia="en-US"/>
        </w:rPr>
        <w:t xml:space="preserve"> a list of problems with the kennelling and required Mr Buxton to rectify them. We accept that there was a failure to comply with that Lawful Order</w:t>
      </w:r>
      <w:r w:rsidR="00C54EEC">
        <w:rPr>
          <w:rFonts w:ascii="Calibri" w:eastAsia="Calibri" w:hAnsi="Calibri" w:cs="Times New Roman"/>
          <w:bCs/>
          <w:sz w:val="24"/>
          <w:szCs w:val="24"/>
          <w:lang w:eastAsia="en-US"/>
        </w:rPr>
        <w:t xml:space="preserve"> and therefore Charge 14 has been proven to our comfortable satisfaction.</w:t>
      </w:r>
    </w:p>
    <w:p w14:paraId="1710D234" w14:textId="77777777" w:rsidR="00752840" w:rsidRDefault="00752840" w:rsidP="004B1BB4">
      <w:pPr>
        <w:spacing w:line="259" w:lineRule="auto"/>
        <w:jc w:val="both"/>
        <w:rPr>
          <w:rFonts w:ascii="Calibri" w:eastAsia="Calibri" w:hAnsi="Calibri" w:cs="Times New Roman"/>
          <w:bCs/>
          <w:sz w:val="24"/>
          <w:szCs w:val="24"/>
          <w:lang w:eastAsia="en-US"/>
        </w:rPr>
      </w:pPr>
    </w:p>
    <w:p w14:paraId="3115349B" w14:textId="21E2188C" w:rsidR="00752840" w:rsidRDefault="004F3EDA"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15 is pursuant to the same Rule and involves a further Lawful Order by way of a Directions Notice. We accept that again there was no compliance by Mr Buxton.</w:t>
      </w:r>
      <w:r w:rsidR="004F4FE0">
        <w:rPr>
          <w:rFonts w:ascii="Calibri" w:eastAsia="Calibri" w:hAnsi="Calibri" w:cs="Times New Roman"/>
          <w:bCs/>
          <w:sz w:val="24"/>
          <w:szCs w:val="24"/>
          <w:lang w:eastAsia="en-US"/>
        </w:rPr>
        <w:t xml:space="preserve"> Amongst other things, this </w:t>
      </w:r>
      <w:r w:rsidR="005D1808">
        <w:rPr>
          <w:rFonts w:ascii="Calibri" w:eastAsia="Calibri" w:hAnsi="Calibri" w:cs="Times New Roman"/>
          <w:bCs/>
          <w:sz w:val="24"/>
          <w:szCs w:val="24"/>
          <w:lang w:eastAsia="en-US"/>
        </w:rPr>
        <w:t>C</w:t>
      </w:r>
      <w:r w:rsidR="004F4FE0">
        <w:rPr>
          <w:rFonts w:ascii="Calibri" w:eastAsia="Calibri" w:hAnsi="Calibri" w:cs="Times New Roman"/>
          <w:bCs/>
          <w:sz w:val="24"/>
          <w:szCs w:val="24"/>
          <w:lang w:eastAsia="en-US"/>
        </w:rPr>
        <w:t>harge specifically referred to Fernando Bubbles.</w:t>
      </w:r>
      <w:r w:rsidR="00C54EEC">
        <w:rPr>
          <w:rFonts w:ascii="Calibri" w:eastAsia="Calibri" w:hAnsi="Calibri" w:cs="Times New Roman"/>
          <w:bCs/>
          <w:sz w:val="24"/>
          <w:szCs w:val="24"/>
          <w:lang w:eastAsia="en-US"/>
        </w:rPr>
        <w:t xml:space="preserve"> We are comfortably satisfied that Charge 15 has been made out.  </w:t>
      </w:r>
    </w:p>
    <w:p w14:paraId="13668253" w14:textId="77777777" w:rsidR="004F3EDA" w:rsidRDefault="004F3EDA" w:rsidP="004B1BB4">
      <w:pPr>
        <w:spacing w:line="259" w:lineRule="auto"/>
        <w:jc w:val="both"/>
        <w:rPr>
          <w:rFonts w:ascii="Calibri" w:eastAsia="Calibri" w:hAnsi="Calibri" w:cs="Times New Roman"/>
          <w:bCs/>
          <w:sz w:val="24"/>
          <w:szCs w:val="24"/>
          <w:lang w:eastAsia="en-US"/>
        </w:rPr>
      </w:pPr>
    </w:p>
    <w:p w14:paraId="164D96E5" w14:textId="43A94648" w:rsidR="004F3EDA" w:rsidRDefault="004F4FE0"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Brief 2 in relation to Mr Buxton</w:t>
      </w:r>
      <w:r w:rsidR="00724A1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98034E">
        <w:rPr>
          <w:rFonts w:ascii="Calibri" w:eastAsia="Calibri" w:hAnsi="Calibri" w:cs="Times New Roman"/>
          <w:bCs/>
          <w:sz w:val="24"/>
          <w:szCs w:val="24"/>
          <w:lang w:eastAsia="en-US"/>
        </w:rPr>
        <w:t xml:space="preserve">Charge 1 alleges a breach of GAR 21(1)(a). By this time, Mr Buxton (and Ms Reed) had moved to different kennels in Junortoun. </w:t>
      </w:r>
      <w:r w:rsidR="00041E4E">
        <w:rPr>
          <w:rFonts w:ascii="Calibri" w:eastAsia="Calibri" w:hAnsi="Calibri" w:cs="Times New Roman"/>
          <w:bCs/>
          <w:sz w:val="24"/>
          <w:szCs w:val="24"/>
          <w:lang w:eastAsia="en-US"/>
        </w:rPr>
        <w:t>A visit by the Stewards on 19 October 2023 found that the greyhounds on the premises had not been provided with proper and sufficient drink. We accept this</w:t>
      </w:r>
      <w:r w:rsidR="008621AD">
        <w:rPr>
          <w:rFonts w:ascii="Calibri" w:eastAsia="Calibri" w:hAnsi="Calibri" w:cs="Times New Roman"/>
          <w:bCs/>
          <w:sz w:val="24"/>
          <w:szCs w:val="24"/>
          <w:lang w:eastAsia="en-US"/>
        </w:rPr>
        <w:t xml:space="preserve"> and Charge 1 has been made out.</w:t>
      </w:r>
    </w:p>
    <w:p w14:paraId="0100DF02" w14:textId="77777777" w:rsidR="00041E4E" w:rsidRDefault="00041E4E" w:rsidP="004B1BB4">
      <w:pPr>
        <w:spacing w:line="259" w:lineRule="auto"/>
        <w:jc w:val="both"/>
        <w:rPr>
          <w:rFonts w:ascii="Calibri" w:eastAsia="Calibri" w:hAnsi="Calibri" w:cs="Times New Roman"/>
          <w:bCs/>
          <w:sz w:val="24"/>
          <w:szCs w:val="24"/>
          <w:lang w:eastAsia="en-US"/>
        </w:rPr>
      </w:pPr>
    </w:p>
    <w:p w14:paraId="293CF4CD" w14:textId="2A1073D7" w:rsidR="00041E4E" w:rsidRDefault="00041E4E"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involves GAR 21(1)(c) and the same visit by the Stewards. A considerable number of problems with the kennels, the bedding and the like were identified.</w:t>
      </w:r>
      <w:r w:rsidR="008621AD">
        <w:rPr>
          <w:rFonts w:ascii="Calibri" w:eastAsia="Calibri" w:hAnsi="Calibri" w:cs="Times New Roman"/>
          <w:bCs/>
          <w:sz w:val="24"/>
          <w:szCs w:val="24"/>
          <w:lang w:eastAsia="en-US"/>
        </w:rPr>
        <w:t xml:space="preserve"> We are comfortably satisfied that Charge 2 has been made out.  </w:t>
      </w:r>
    </w:p>
    <w:p w14:paraId="57B8BB82" w14:textId="77777777" w:rsidR="00041E4E" w:rsidRDefault="00041E4E" w:rsidP="004B1BB4">
      <w:pPr>
        <w:spacing w:line="259" w:lineRule="auto"/>
        <w:jc w:val="both"/>
        <w:rPr>
          <w:rFonts w:ascii="Calibri" w:eastAsia="Calibri" w:hAnsi="Calibri" w:cs="Times New Roman"/>
          <w:bCs/>
          <w:sz w:val="24"/>
          <w:szCs w:val="24"/>
          <w:lang w:eastAsia="en-US"/>
        </w:rPr>
      </w:pPr>
    </w:p>
    <w:p w14:paraId="0A46A930" w14:textId="50882E3B" w:rsidR="00041E4E" w:rsidRDefault="00041E4E"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concerns GAR 21(3). It also arises from the Stewards inspection of 19 October 2023. </w:t>
      </w:r>
      <w:r w:rsidR="003E2FB4">
        <w:rPr>
          <w:rFonts w:ascii="Calibri" w:eastAsia="Calibri" w:hAnsi="Calibri" w:cs="Times New Roman"/>
          <w:bCs/>
          <w:sz w:val="24"/>
          <w:szCs w:val="24"/>
          <w:lang w:eastAsia="en-US"/>
        </w:rPr>
        <w:t xml:space="preserve">It is more specifically directed to the conditions of the kennelling. There is a certain amount of potential duplication with Charge 2. As with Charge 2, we are comfortably satisfied that it has been proven. </w:t>
      </w:r>
    </w:p>
    <w:p w14:paraId="406302A3" w14:textId="77777777" w:rsidR="003E2FB4" w:rsidRDefault="003E2FB4" w:rsidP="004B1BB4">
      <w:pPr>
        <w:spacing w:line="259" w:lineRule="auto"/>
        <w:jc w:val="both"/>
        <w:rPr>
          <w:rFonts w:ascii="Calibri" w:eastAsia="Calibri" w:hAnsi="Calibri" w:cs="Times New Roman"/>
          <w:bCs/>
          <w:sz w:val="24"/>
          <w:szCs w:val="24"/>
          <w:lang w:eastAsia="en-US"/>
        </w:rPr>
      </w:pPr>
    </w:p>
    <w:p w14:paraId="24CD4296" w14:textId="21C29FFB" w:rsidR="003E2FB4" w:rsidRDefault="003E2FB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of Brief 2 is pursuant to GAR 21(2). It focuses more specifically on the greyhound “K</w:t>
      </w:r>
      <w:r w:rsidRPr="007C33BD">
        <w:rPr>
          <w:rFonts w:ascii="Calibri" w:eastAsia="Calibri" w:hAnsi="Calibri" w:cs="Times New Roman"/>
          <w:bCs/>
          <w:sz w:val="24"/>
          <w:szCs w:val="24"/>
          <w:lang w:eastAsia="en-US"/>
        </w:rPr>
        <w:t>alashnikov</w:t>
      </w:r>
      <w:r>
        <w:rPr>
          <w:rFonts w:ascii="Calibri" w:eastAsia="Calibri" w:hAnsi="Calibri" w:cs="Times New Roman"/>
          <w:bCs/>
          <w:sz w:val="24"/>
          <w:szCs w:val="24"/>
          <w:lang w:eastAsia="en-US"/>
        </w:rPr>
        <w:t>”. We accept t</w:t>
      </w:r>
      <w:r w:rsidR="006E05B1">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at a veterinary inspection on 19 October 2023 found that the dog was in a state of malnourishment, </w:t>
      </w:r>
      <w:r w:rsidR="00584A69" w:rsidRPr="00584A69">
        <w:rPr>
          <w:rFonts w:ascii="Calibri" w:eastAsia="Calibri" w:hAnsi="Calibri" w:cs="Times New Roman"/>
          <w:bCs/>
          <w:sz w:val="24"/>
          <w:szCs w:val="24"/>
          <w:lang w:eastAsia="en-US"/>
        </w:rPr>
        <w:t>apart</w:t>
      </w:r>
      <w:r w:rsidRPr="00584A6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from kennelling concerns. We accept this</w:t>
      </w:r>
      <w:r w:rsidR="008621AD">
        <w:rPr>
          <w:rFonts w:ascii="Calibri" w:eastAsia="Calibri" w:hAnsi="Calibri" w:cs="Times New Roman"/>
          <w:bCs/>
          <w:sz w:val="24"/>
          <w:szCs w:val="24"/>
          <w:lang w:eastAsia="en-US"/>
        </w:rPr>
        <w:t xml:space="preserve"> and Charge 4 has been proven to our comfortable satisfaction.</w:t>
      </w:r>
    </w:p>
    <w:p w14:paraId="09B8A606" w14:textId="77777777" w:rsidR="003E2FB4" w:rsidRDefault="003E2FB4" w:rsidP="004B1BB4">
      <w:pPr>
        <w:spacing w:line="259" w:lineRule="auto"/>
        <w:jc w:val="both"/>
        <w:rPr>
          <w:rFonts w:ascii="Calibri" w:eastAsia="Calibri" w:hAnsi="Calibri" w:cs="Times New Roman"/>
          <w:bCs/>
          <w:sz w:val="24"/>
          <w:szCs w:val="24"/>
          <w:lang w:eastAsia="en-US"/>
        </w:rPr>
      </w:pPr>
    </w:p>
    <w:p w14:paraId="744B291E" w14:textId="67636083" w:rsidR="006E40F1" w:rsidRDefault="003E2FB4"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of Brief 2 concerns GAR 164(b). It relates to Mr Buxton’s failure to comply with a Notice of Inquiry served upon him. The inquiry was to be held on 10 November 2023. Mr Buxton failed to attend. We are comfortably satisfied that this </w:t>
      </w:r>
      <w:r w:rsidR="005D180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has been proven.</w:t>
      </w:r>
    </w:p>
    <w:p w14:paraId="6AED3E04" w14:textId="77777777" w:rsidR="006E40F1" w:rsidRDefault="006E40F1" w:rsidP="004B1BB4">
      <w:pPr>
        <w:spacing w:line="259" w:lineRule="auto"/>
        <w:jc w:val="both"/>
        <w:rPr>
          <w:rFonts w:ascii="Calibri" w:eastAsia="Calibri" w:hAnsi="Calibri" w:cs="Times New Roman"/>
          <w:bCs/>
          <w:sz w:val="24"/>
          <w:szCs w:val="24"/>
          <w:lang w:eastAsia="en-US"/>
        </w:rPr>
      </w:pPr>
    </w:p>
    <w:p w14:paraId="7EEF4218" w14:textId="0275593E" w:rsidR="003E2FB4" w:rsidRPr="006E40F1" w:rsidRDefault="00313545" w:rsidP="004B1BB4">
      <w:pPr>
        <w:spacing w:line="259" w:lineRule="auto"/>
        <w:jc w:val="both"/>
        <w:rPr>
          <w:rFonts w:ascii="Calibri" w:eastAsia="Calibri" w:hAnsi="Calibri" w:cs="Times New Roman"/>
          <w:bCs/>
          <w:sz w:val="24"/>
          <w:szCs w:val="24"/>
          <w:lang w:eastAsia="en-US"/>
        </w:rPr>
      </w:pPr>
      <w:r w:rsidRPr="001074E2">
        <w:rPr>
          <w:rFonts w:ascii="Calibri" w:eastAsia="Calibri" w:hAnsi="Calibri" w:cs="Times New Roman"/>
          <w:b/>
          <w:sz w:val="24"/>
          <w:szCs w:val="24"/>
          <w:lang w:eastAsia="en-US"/>
        </w:rPr>
        <w:t xml:space="preserve">CONCLUSION </w:t>
      </w:r>
    </w:p>
    <w:p w14:paraId="062C3200" w14:textId="77777777" w:rsidR="00313545" w:rsidRDefault="00313545" w:rsidP="004B1BB4">
      <w:pPr>
        <w:spacing w:line="259" w:lineRule="auto"/>
        <w:jc w:val="both"/>
        <w:rPr>
          <w:rFonts w:ascii="Calibri" w:eastAsia="Calibri" w:hAnsi="Calibri" w:cs="Times New Roman"/>
          <w:bCs/>
          <w:sz w:val="24"/>
          <w:szCs w:val="24"/>
          <w:lang w:eastAsia="en-US"/>
        </w:rPr>
      </w:pPr>
    </w:p>
    <w:p w14:paraId="1BCE21C2" w14:textId="7573C136" w:rsidR="00313545" w:rsidRDefault="001074E2"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and is obvious from the above, we are comfortably satisfied that </w:t>
      </w:r>
      <w:r w:rsidRPr="006E40F1">
        <w:rPr>
          <w:rFonts w:ascii="Calibri" w:eastAsia="Calibri" w:hAnsi="Calibri" w:cs="Times New Roman"/>
          <w:bCs/>
          <w:sz w:val="24"/>
          <w:szCs w:val="24"/>
          <w:lang w:eastAsia="en-US"/>
        </w:rPr>
        <w:t xml:space="preserve">all </w:t>
      </w:r>
      <w:r w:rsidR="005D1808">
        <w:rPr>
          <w:rFonts w:ascii="Calibri" w:eastAsia="Calibri" w:hAnsi="Calibri" w:cs="Times New Roman"/>
          <w:bCs/>
          <w:sz w:val="24"/>
          <w:szCs w:val="24"/>
          <w:lang w:eastAsia="en-US"/>
        </w:rPr>
        <w:t>C</w:t>
      </w:r>
      <w:r w:rsidRPr="006E40F1">
        <w:rPr>
          <w:rFonts w:ascii="Calibri" w:eastAsia="Calibri" w:hAnsi="Calibri" w:cs="Times New Roman"/>
          <w:bCs/>
          <w:sz w:val="24"/>
          <w:szCs w:val="24"/>
          <w:lang w:eastAsia="en-US"/>
        </w:rPr>
        <w:t>harges</w:t>
      </w:r>
      <w:r w:rsidR="006E40F1" w:rsidRPr="006E40F1">
        <w:rPr>
          <w:rFonts w:ascii="Calibri" w:eastAsia="Calibri" w:hAnsi="Calibri" w:cs="Times New Roman"/>
          <w:bCs/>
          <w:sz w:val="24"/>
          <w:szCs w:val="24"/>
          <w:lang w:eastAsia="en-US"/>
        </w:rPr>
        <w:t>, save for Charge 10,</w:t>
      </w:r>
      <w:r w:rsidRPr="006E40F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are proven.</w:t>
      </w:r>
      <w:r w:rsidR="008621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That is so in </w:t>
      </w:r>
      <w:r w:rsidR="004B1BB4">
        <w:rPr>
          <w:rFonts w:ascii="Calibri" w:eastAsia="Calibri" w:hAnsi="Calibri" w:cs="Times New Roman"/>
          <w:bCs/>
          <w:sz w:val="24"/>
          <w:szCs w:val="24"/>
          <w:lang w:eastAsia="en-US"/>
        </w:rPr>
        <w:t xml:space="preserve">relation </w:t>
      </w:r>
      <w:r>
        <w:rPr>
          <w:rFonts w:ascii="Calibri" w:eastAsia="Calibri" w:hAnsi="Calibri" w:cs="Times New Roman"/>
          <w:bCs/>
          <w:sz w:val="24"/>
          <w:szCs w:val="24"/>
          <w:lang w:eastAsia="en-US"/>
        </w:rPr>
        <w:t xml:space="preserve">both the </w:t>
      </w:r>
      <w:r w:rsidR="004B1BB4">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harges against Ms Reed and those against Mr Buxton.</w:t>
      </w:r>
    </w:p>
    <w:p w14:paraId="21294E54" w14:textId="77777777" w:rsidR="001074E2" w:rsidRDefault="001074E2" w:rsidP="004B1BB4">
      <w:pPr>
        <w:spacing w:line="259" w:lineRule="auto"/>
        <w:jc w:val="both"/>
        <w:rPr>
          <w:rFonts w:ascii="Calibri" w:eastAsia="Calibri" w:hAnsi="Calibri" w:cs="Times New Roman"/>
          <w:bCs/>
          <w:sz w:val="24"/>
          <w:szCs w:val="24"/>
          <w:lang w:eastAsia="en-US"/>
        </w:rPr>
      </w:pPr>
    </w:p>
    <w:p w14:paraId="706A4BDA" w14:textId="7D33C3BA" w:rsidR="001074E2" w:rsidRDefault="001074E2" w:rsidP="004B1B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not move on immediately to issues of penalty. Whilst it may well prove a fruitless exercise, attempts shall be made again to contact Ms Reed and Mr Buxton in order t</w:t>
      </w:r>
      <w:r w:rsidR="006E40F1">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ascertain if they do wish to take part in any discussion concerning penalty.</w:t>
      </w:r>
    </w:p>
    <w:p w14:paraId="385FE795" w14:textId="77777777" w:rsidR="001074E2" w:rsidRDefault="001074E2" w:rsidP="004B1BB4">
      <w:pPr>
        <w:spacing w:line="259" w:lineRule="auto"/>
        <w:jc w:val="both"/>
        <w:rPr>
          <w:rFonts w:ascii="Calibri" w:eastAsia="Calibri" w:hAnsi="Calibri" w:cs="Times New Roman"/>
          <w:bCs/>
          <w:sz w:val="24"/>
          <w:szCs w:val="24"/>
          <w:lang w:eastAsia="en-US"/>
        </w:rPr>
      </w:pPr>
    </w:p>
    <w:p w14:paraId="02639E3B" w14:textId="5E3DB7BF" w:rsidR="00BF6961" w:rsidRPr="000E4C48" w:rsidRDefault="00BF6961" w:rsidP="00D979BA">
      <w:pPr>
        <w:pBdr>
          <w:bottom w:val="single" w:sz="12" w:space="1" w:color="auto"/>
        </w:pBdr>
        <w:spacing w:line="259" w:lineRule="auto"/>
        <w:jc w:val="both"/>
        <w:rPr>
          <w:rFonts w:ascii="Calibri" w:eastAsia="Calibri" w:hAnsi="Calibri" w:cs="Times New Roman"/>
          <w:b/>
          <w:sz w:val="24"/>
          <w:szCs w:val="24"/>
          <w:lang w:eastAsia="en-US"/>
        </w:rPr>
      </w:pPr>
      <w:r w:rsidRPr="000E4C48">
        <w:rPr>
          <w:rFonts w:ascii="Calibri" w:eastAsia="Calibri" w:hAnsi="Calibri" w:cs="Times New Roman"/>
          <w:b/>
          <w:sz w:val="24"/>
          <w:szCs w:val="24"/>
          <w:lang w:eastAsia="en-US"/>
        </w:rPr>
        <w:t>NOTE</w:t>
      </w:r>
    </w:p>
    <w:p w14:paraId="3AAEAF98" w14:textId="77777777" w:rsidR="00BF6961" w:rsidRDefault="00BF6961" w:rsidP="00D979BA">
      <w:pPr>
        <w:pBdr>
          <w:bottom w:val="single" w:sz="12" w:space="1" w:color="auto"/>
        </w:pBdr>
        <w:spacing w:line="259" w:lineRule="auto"/>
        <w:jc w:val="both"/>
        <w:rPr>
          <w:rFonts w:ascii="Calibri" w:eastAsia="Calibri" w:hAnsi="Calibri" w:cs="Times New Roman"/>
          <w:bCs/>
          <w:sz w:val="24"/>
          <w:szCs w:val="24"/>
          <w:lang w:eastAsia="en-US"/>
        </w:rPr>
      </w:pPr>
    </w:p>
    <w:p w14:paraId="5ADF707E" w14:textId="15231F08" w:rsidR="00BF6961" w:rsidRPr="00E75CE9" w:rsidRDefault="00BF696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will be asked to advise Ms Reed and Mr Buxton, as soon as possible, </w:t>
      </w:r>
      <w:r w:rsidR="00A23A42">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the overall penalty that shall be sought so that </w:t>
      </w:r>
      <w:r w:rsidR="006F0161">
        <w:rPr>
          <w:rFonts w:ascii="Calibri" w:eastAsia="Calibri" w:hAnsi="Calibri" w:cs="Times New Roman"/>
          <w:bCs/>
          <w:sz w:val="24"/>
          <w:szCs w:val="24"/>
          <w:lang w:eastAsia="en-US"/>
        </w:rPr>
        <w:t>they</w:t>
      </w:r>
      <w:r>
        <w:rPr>
          <w:rFonts w:ascii="Calibri" w:eastAsia="Calibri" w:hAnsi="Calibri" w:cs="Times New Roman"/>
          <w:bCs/>
          <w:sz w:val="24"/>
          <w:szCs w:val="24"/>
          <w:lang w:eastAsia="en-US"/>
        </w:rPr>
        <w:t xml:space="preserve"> can be aware of that. </w:t>
      </w:r>
    </w:p>
    <w:p w14:paraId="0E0CECA4" w14:textId="77777777" w:rsidR="00D979BA" w:rsidRPr="007868CF" w:rsidRDefault="00D979BA"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83ED001"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A061A39"/>
    <w:multiLevelType w:val="hybridMultilevel"/>
    <w:tmpl w:val="5EF0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52E18FC"/>
    <w:multiLevelType w:val="hybridMultilevel"/>
    <w:tmpl w:val="4E3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38819C4"/>
    <w:multiLevelType w:val="hybridMultilevel"/>
    <w:tmpl w:val="496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61EC"/>
    <w:multiLevelType w:val="hybridMultilevel"/>
    <w:tmpl w:val="797C2D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4"/>
  </w:num>
  <w:num w:numId="4" w16cid:durableId="224529062">
    <w:abstractNumId w:val="19"/>
  </w:num>
  <w:num w:numId="5" w16cid:durableId="302660549">
    <w:abstractNumId w:val="5"/>
  </w:num>
  <w:num w:numId="6" w16cid:durableId="1573546654">
    <w:abstractNumId w:val="14"/>
  </w:num>
  <w:num w:numId="7" w16cid:durableId="1913198248">
    <w:abstractNumId w:val="20"/>
  </w:num>
  <w:num w:numId="8" w16cid:durableId="975182852">
    <w:abstractNumId w:val="3"/>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2048293469">
    <w:abstractNumId w:val="6"/>
  </w:num>
  <w:num w:numId="23" w16cid:durableId="867064411">
    <w:abstractNumId w:val="8"/>
  </w:num>
  <w:num w:numId="24" w16cid:durableId="1312759214">
    <w:abstractNumId w:val="21"/>
  </w:num>
  <w:num w:numId="25" w16cid:durableId="176044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AC2"/>
    <w:rsid w:val="000177E5"/>
    <w:rsid w:val="0002157F"/>
    <w:rsid w:val="000215EA"/>
    <w:rsid w:val="00022E9B"/>
    <w:rsid w:val="000304D0"/>
    <w:rsid w:val="00032DE6"/>
    <w:rsid w:val="00032FF1"/>
    <w:rsid w:val="000403BC"/>
    <w:rsid w:val="00041E4E"/>
    <w:rsid w:val="00051453"/>
    <w:rsid w:val="000516E8"/>
    <w:rsid w:val="000642AD"/>
    <w:rsid w:val="0006506C"/>
    <w:rsid w:val="00071074"/>
    <w:rsid w:val="000716D0"/>
    <w:rsid w:val="000717EB"/>
    <w:rsid w:val="00073C6A"/>
    <w:rsid w:val="000756A4"/>
    <w:rsid w:val="00075A28"/>
    <w:rsid w:val="00076D85"/>
    <w:rsid w:val="00080ECA"/>
    <w:rsid w:val="00082384"/>
    <w:rsid w:val="00087EA5"/>
    <w:rsid w:val="0009024E"/>
    <w:rsid w:val="000934F0"/>
    <w:rsid w:val="00096897"/>
    <w:rsid w:val="000A1957"/>
    <w:rsid w:val="000A2AD0"/>
    <w:rsid w:val="000A40DD"/>
    <w:rsid w:val="000B31C1"/>
    <w:rsid w:val="000B5E53"/>
    <w:rsid w:val="000C203F"/>
    <w:rsid w:val="000D0B13"/>
    <w:rsid w:val="000D0E10"/>
    <w:rsid w:val="000D6964"/>
    <w:rsid w:val="000E4C48"/>
    <w:rsid w:val="000E63ED"/>
    <w:rsid w:val="000F1A4A"/>
    <w:rsid w:val="000F57BE"/>
    <w:rsid w:val="000F5FA4"/>
    <w:rsid w:val="0010088D"/>
    <w:rsid w:val="00100B03"/>
    <w:rsid w:val="00104AA1"/>
    <w:rsid w:val="00105417"/>
    <w:rsid w:val="001074E2"/>
    <w:rsid w:val="001164B5"/>
    <w:rsid w:val="001175D7"/>
    <w:rsid w:val="0012029D"/>
    <w:rsid w:val="001203CF"/>
    <w:rsid w:val="0012210D"/>
    <w:rsid w:val="00123EDB"/>
    <w:rsid w:val="00127358"/>
    <w:rsid w:val="00137B7F"/>
    <w:rsid w:val="001427B6"/>
    <w:rsid w:val="00142AF8"/>
    <w:rsid w:val="001433FB"/>
    <w:rsid w:val="001459C3"/>
    <w:rsid w:val="001530AD"/>
    <w:rsid w:val="00155CA4"/>
    <w:rsid w:val="001615A7"/>
    <w:rsid w:val="00165CFF"/>
    <w:rsid w:val="00165E82"/>
    <w:rsid w:val="001721BD"/>
    <w:rsid w:val="00172E29"/>
    <w:rsid w:val="00174F0A"/>
    <w:rsid w:val="00180EA0"/>
    <w:rsid w:val="00182A3D"/>
    <w:rsid w:val="00182F21"/>
    <w:rsid w:val="0018346D"/>
    <w:rsid w:val="0019005D"/>
    <w:rsid w:val="00192D9F"/>
    <w:rsid w:val="00194944"/>
    <w:rsid w:val="0019553C"/>
    <w:rsid w:val="001A0C83"/>
    <w:rsid w:val="001B0DAB"/>
    <w:rsid w:val="001B31F7"/>
    <w:rsid w:val="001C0250"/>
    <w:rsid w:val="001C0E6F"/>
    <w:rsid w:val="001C2886"/>
    <w:rsid w:val="001C54CE"/>
    <w:rsid w:val="001C6234"/>
    <w:rsid w:val="001C6829"/>
    <w:rsid w:val="001C70ED"/>
    <w:rsid w:val="001D5EA1"/>
    <w:rsid w:val="001E21F0"/>
    <w:rsid w:val="001E58D7"/>
    <w:rsid w:val="001F26E3"/>
    <w:rsid w:val="001F4790"/>
    <w:rsid w:val="001F4FF6"/>
    <w:rsid w:val="00205A9C"/>
    <w:rsid w:val="00210EC7"/>
    <w:rsid w:val="0021172F"/>
    <w:rsid w:val="00214575"/>
    <w:rsid w:val="002147D5"/>
    <w:rsid w:val="00214D38"/>
    <w:rsid w:val="002161B7"/>
    <w:rsid w:val="00220424"/>
    <w:rsid w:val="00230002"/>
    <w:rsid w:val="00230686"/>
    <w:rsid w:val="00237626"/>
    <w:rsid w:val="0024210D"/>
    <w:rsid w:val="002434F5"/>
    <w:rsid w:val="00245238"/>
    <w:rsid w:val="00251262"/>
    <w:rsid w:val="00252460"/>
    <w:rsid w:val="0025425E"/>
    <w:rsid w:val="002555FF"/>
    <w:rsid w:val="00262F34"/>
    <w:rsid w:val="002711E2"/>
    <w:rsid w:val="00277913"/>
    <w:rsid w:val="002813FF"/>
    <w:rsid w:val="00281955"/>
    <w:rsid w:val="00284C5D"/>
    <w:rsid w:val="002877F0"/>
    <w:rsid w:val="002A30D0"/>
    <w:rsid w:val="002A3FC8"/>
    <w:rsid w:val="002A746D"/>
    <w:rsid w:val="002B6B8E"/>
    <w:rsid w:val="002B6EBA"/>
    <w:rsid w:val="002B78BC"/>
    <w:rsid w:val="002C19E7"/>
    <w:rsid w:val="002C65C0"/>
    <w:rsid w:val="002D1DBB"/>
    <w:rsid w:val="002D35FB"/>
    <w:rsid w:val="002D54AB"/>
    <w:rsid w:val="002E057A"/>
    <w:rsid w:val="002E22BA"/>
    <w:rsid w:val="002F7434"/>
    <w:rsid w:val="0030423D"/>
    <w:rsid w:val="00306C58"/>
    <w:rsid w:val="00313545"/>
    <w:rsid w:val="003168C2"/>
    <w:rsid w:val="00317E50"/>
    <w:rsid w:val="003205C3"/>
    <w:rsid w:val="00322F8E"/>
    <w:rsid w:val="00323843"/>
    <w:rsid w:val="00324C6F"/>
    <w:rsid w:val="0032538F"/>
    <w:rsid w:val="00332654"/>
    <w:rsid w:val="00335102"/>
    <w:rsid w:val="00344B4E"/>
    <w:rsid w:val="00345823"/>
    <w:rsid w:val="00345DD8"/>
    <w:rsid w:val="00346E7A"/>
    <w:rsid w:val="00347C88"/>
    <w:rsid w:val="00355ED8"/>
    <w:rsid w:val="00356BAC"/>
    <w:rsid w:val="00356E74"/>
    <w:rsid w:val="00357DD1"/>
    <w:rsid w:val="00361870"/>
    <w:rsid w:val="003627D1"/>
    <w:rsid w:val="00363703"/>
    <w:rsid w:val="00363EB0"/>
    <w:rsid w:val="00370738"/>
    <w:rsid w:val="003875DE"/>
    <w:rsid w:val="003904DC"/>
    <w:rsid w:val="00397564"/>
    <w:rsid w:val="003A17CB"/>
    <w:rsid w:val="003A1C27"/>
    <w:rsid w:val="003A3AE0"/>
    <w:rsid w:val="003B61CD"/>
    <w:rsid w:val="003B6F12"/>
    <w:rsid w:val="003C53DC"/>
    <w:rsid w:val="003C6A70"/>
    <w:rsid w:val="003D043D"/>
    <w:rsid w:val="003D0AFE"/>
    <w:rsid w:val="003D2357"/>
    <w:rsid w:val="003D2D46"/>
    <w:rsid w:val="003E25B3"/>
    <w:rsid w:val="003E2FB4"/>
    <w:rsid w:val="003E528C"/>
    <w:rsid w:val="003E749F"/>
    <w:rsid w:val="003E7682"/>
    <w:rsid w:val="003F05A3"/>
    <w:rsid w:val="003F5878"/>
    <w:rsid w:val="004025CF"/>
    <w:rsid w:val="004035CC"/>
    <w:rsid w:val="0040472C"/>
    <w:rsid w:val="00405629"/>
    <w:rsid w:val="0040758A"/>
    <w:rsid w:val="004208B8"/>
    <w:rsid w:val="004235E9"/>
    <w:rsid w:val="004258E8"/>
    <w:rsid w:val="00425AD7"/>
    <w:rsid w:val="00434C95"/>
    <w:rsid w:val="004435FB"/>
    <w:rsid w:val="00447020"/>
    <w:rsid w:val="0045561B"/>
    <w:rsid w:val="0046767E"/>
    <w:rsid w:val="004752EE"/>
    <w:rsid w:val="00476C22"/>
    <w:rsid w:val="004773C3"/>
    <w:rsid w:val="00477A0C"/>
    <w:rsid w:val="00477A45"/>
    <w:rsid w:val="004823A6"/>
    <w:rsid w:val="00483162"/>
    <w:rsid w:val="004A103B"/>
    <w:rsid w:val="004A3FBE"/>
    <w:rsid w:val="004A429B"/>
    <w:rsid w:val="004A5B19"/>
    <w:rsid w:val="004A6D72"/>
    <w:rsid w:val="004A729B"/>
    <w:rsid w:val="004B1BB4"/>
    <w:rsid w:val="004B62F6"/>
    <w:rsid w:val="004C7E05"/>
    <w:rsid w:val="004D0D50"/>
    <w:rsid w:val="004D6D59"/>
    <w:rsid w:val="004E0DAE"/>
    <w:rsid w:val="004F0E31"/>
    <w:rsid w:val="004F3EDA"/>
    <w:rsid w:val="004F4FE0"/>
    <w:rsid w:val="004F52EB"/>
    <w:rsid w:val="004F7F91"/>
    <w:rsid w:val="00503C2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127E"/>
    <w:rsid w:val="005829EA"/>
    <w:rsid w:val="00584A69"/>
    <w:rsid w:val="00584BAA"/>
    <w:rsid w:val="00587769"/>
    <w:rsid w:val="0059725A"/>
    <w:rsid w:val="005A580A"/>
    <w:rsid w:val="005B194C"/>
    <w:rsid w:val="005B6064"/>
    <w:rsid w:val="005B6084"/>
    <w:rsid w:val="005B6FB2"/>
    <w:rsid w:val="005C55D7"/>
    <w:rsid w:val="005C6099"/>
    <w:rsid w:val="005C72E9"/>
    <w:rsid w:val="005D1808"/>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1B33"/>
    <w:rsid w:val="0060363F"/>
    <w:rsid w:val="00603F36"/>
    <w:rsid w:val="00605D35"/>
    <w:rsid w:val="00614A98"/>
    <w:rsid w:val="00620923"/>
    <w:rsid w:val="00621887"/>
    <w:rsid w:val="0062226E"/>
    <w:rsid w:val="006368F6"/>
    <w:rsid w:val="006370D3"/>
    <w:rsid w:val="006458D5"/>
    <w:rsid w:val="00650664"/>
    <w:rsid w:val="00651855"/>
    <w:rsid w:val="006649F5"/>
    <w:rsid w:val="00665D2F"/>
    <w:rsid w:val="0066692C"/>
    <w:rsid w:val="00670338"/>
    <w:rsid w:val="00674577"/>
    <w:rsid w:val="0068045A"/>
    <w:rsid w:val="00680CD7"/>
    <w:rsid w:val="0068157E"/>
    <w:rsid w:val="006816AD"/>
    <w:rsid w:val="006842FC"/>
    <w:rsid w:val="00687B71"/>
    <w:rsid w:val="00692A9F"/>
    <w:rsid w:val="00695E3E"/>
    <w:rsid w:val="00696013"/>
    <w:rsid w:val="006A01CB"/>
    <w:rsid w:val="006A0546"/>
    <w:rsid w:val="006A20EB"/>
    <w:rsid w:val="006A2F42"/>
    <w:rsid w:val="006A45B1"/>
    <w:rsid w:val="006B68B3"/>
    <w:rsid w:val="006C15F4"/>
    <w:rsid w:val="006C4514"/>
    <w:rsid w:val="006C609A"/>
    <w:rsid w:val="006C7850"/>
    <w:rsid w:val="006D05D6"/>
    <w:rsid w:val="006D68F3"/>
    <w:rsid w:val="006D7D92"/>
    <w:rsid w:val="006E05B1"/>
    <w:rsid w:val="006E247F"/>
    <w:rsid w:val="006E40F1"/>
    <w:rsid w:val="006E7B2E"/>
    <w:rsid w:val="006F0161"/>
    <w:rsid w:val="006F0207"/>
    <w:rsid w:val="006F1848"/>
    <w:rsid w:val="006F2091"/>
    <w:rsid w:val="006F5129"/>
    <w:rsid w:val="00700DD7"/>
    <w:rsid w:val="007142B3"/>
    <w:rsid w:val="00716810"/>
    <w:rsid w:val="00721B38"/>
    <w:rsid w:val="00724A14"/>
    <w:rsid w:val="0073109D"/>
    <w:rsid w:val="007335FB"/>
    <w:rsid w:val="00734DBE"/>
    <w:rsid w:val="0073523A"/>
    <w:rsid w:val="0073552C"/>
    <w:rsid w:val="007363F6"/>
    <w:rsid w:val="007403A5"/>
    <w:rsid w:val="00741D1D"/>
    <w:rsid w:val="00742E3C"/>
    <w:rsid w:val="007462EF"/>
    <w:rsid w:val="00746D65"/>
    <w:rsid w:val="007510B7"/>
    <w:rsid w:val="00752840"/>
    <w:rsid w:val="0075419F"/>
    <w:rsid w:val="00757D1A"/>
    <w:rsid w:val="007623B9"/>
    <w:rsid w:val="007670D8"/>
    <w:rsid w:val="00767817"/>
    <w:rsid w:val="00767ACC"/>
    <w:rsid w:val="00770C4E"/>
    <w:rsid w:val="00771C25"/>
    <w:rsid w:val="00774401"/>
    <w:rsid w:val="00775903"/>
    <w:rsid w:val="0078335B"/>
    <w:rsid w:val="0078392C"/>
    <w:rsid w:val="007846FB"/>
    <w:rsid w:val="007868CF"/>
    <w:rsid w:val="0079432E"/>
    <w:rsid w:val="007961F0"/>
    <w:rsid w:val="007A1825"/>
    <w:rsid w:val="007A27C3"/>
    <w:rsid w:val="007A3D33"/>
    <w:rsid w:val="007B4620"/>
    <w:rsid w:val="007B7602"/>
    <w:rsid w:val="007C33BD"/>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2F"/>
    <w:rsid w:val="007F19D5"/>
    <w:rsid w:val="00800FE9"/>
    <w:rsid w:val="00813299"/>
    <w:rsid w:val="008142E6"/>
    <w:rsid w:val="00825133"/>
    <w:rsid w:val="00830F79"/>
    <w:rsid w:val="00842094"/>
    <w:rsid w:val="00845D53"/>
    <w:rsid w:val="0085353A"/>
    <w:rsid w:val="0085494A"/>
    <w:rsid w:val="008555BA"/>
    <w:rsid w:val="00855C5B"/>
    <w:rsid w:val="008621AD"/>
    <w:rsid w:val="008653EC"/>
    <w:rsid w:val="008679B2"/>
    <w:rsid w:val="00867C1C"/>
    <w:rsid w:val="00871B7E"/>
    <w:rsid w:val="008729AE"/>
    <w:rsid w:val="00875D98"/>
    <w:rsid w:val="008766F3"/>
    <w:rsid w:val="00880431"/>
    <w:rsid w:val="008855EA"/>
    <w:rsid w:val="0088616A"/>
    <w:rsid w:val="008928BC"/>
    <w:rsid w:val="008943F9"/>
    <w:rsid w:val="008971E1"/>
    <w:rsid w:val="008A0E71"/>
    <w:rsid w:val="008A51D3"/>
    <w:rsid w:val="008A5B93"/>
    <w:rsid w:val="008B0B1D"/>
    <w:rsid w:val="008B55E6"/>
    <w:rsid w:val="008B5832"/>
    <w:rsid w:val="008B6202"/>
    <w:rsid w:val="008C03D8"/>
    <w:rsid w:val="008C0F76"/>
    <w:rsid w:val="008C28CE"/>
    <w:rsid w:val="008C3957"/>
    <w:rsid w:val="008C3D3D"/>
    <w:rsid w:val="008C5E7D"/>
    <w:rsid w:val="008D0FD8"/>
    <w:rsid w:val="008D36CC"/>
    <w:rsid w:val="008D5ABF"/>
    <w:rsid w:val="008D6C88"/>
    <w:rsid w:val="008E34FA"/>
    <w:rsid w:val="008E4E18"/>
    <w:rsid w:val="008E57AA"/>
    <w:rsid w:val="008F172C"/>
    <w:rsid w:val="008F4E8B"/>
    <w:rsid w:val="009036C0"/>
    <w:rsid w:val="00910FBD"/>
    <w:rsid w:val="00911708"/>
    <w:rsid w:val="009131B0"/>
    <w:rsid w:val="0091438D"/>
    <w:rsid w:val="00914572"/>
    <w:rsid w:val="00914D6B"/>
    <w:rsid w:val="00917941"/>
    <w:rsid w:val="009224D7"/>
    <w:rsid w:val="009237F5"/>
    <w:rsid w:val="00927A54"/>
    <w:rsid w:val="00932F57"/>
    <w:rsid w:val="00945E83"/>
    <w:rsid w:val="00946414"/>
    <w:rsid w:val="00947A78"/>
    <w:rsid w:val="00947FCE"/>
    <w:rsid w:val="0095300E"/>
    <w:rsid w:val="00955D40"/>
    <w:rsid w:val="00967409"/>
    <w:rsid w:val="0097394A"/>
    <w:rsid w:val="009760C2"/>
    <w:rsid w:val="0098034E"/>
    <w:rsid w:val="009839A4"/>
    <w:rsid w:val="009962DB"/>
    <w:rsid w:val="00997CE9"/>
    <w:rsid w:val="009A2B3E"/>
    <w:rsid w:val="009A65A4"/>
    <w:rsid w:val="009A7521"/>
    <w:rsid w:val="009B2445"/>
    <w:rsid w:val="009B2901"/>
    <w:rsid w:val="009B295C"/>
    <w:rsid w:val="009B2D82"/>
    <w:rsid w:val="009C1346"/>
    <w:rsid w:val="009D1D60"/>
    <w:rsid w:val="009D4FC7"/>
    <w:rsid w:val="009D512A"/>
    <w:rsid w:val="009D5A6E"/>
    <w:rsid w:val="009E0109"/>
    <w:rsid w:val="009E064F"/>
    <w:rsid w:val="009E6A12"/>
    <w:rsid w:val="009E6E9A"/>
    <w:rsid w:val="009E760E"/>
    <w:rsid w:val="009E76BB"/>
    <w:rsid w:val="009F200B"/>
    <w:rsid w:val="009F7369"/>
    <w:rsid w:val="00A01007"/>
    <w:rsid w:val="00A07C84"/>
    <w:rsid w:val="00A14154"/>
    <w:rsid w:val="00A20C92"/>
    <w:rsid w:val="00A21429"/>
    <w:rsid w:val="00A23A42"/>
    <w:rsid w:val="00A23D5D"/>
    <w:rsid w:val="00A26D2E"/>
    <w:rsid w:val="00A276F3"/>
    <w:rsid w:val="00A3220C"/>
    <w:rsid w:val="00A36508"/>
    <w:rsid w:val="00A36564"/>
    <w:rsid w:val="00A405AC"/>
    <w:rsid w:val="00A4249D"/>
    <w:rsid w:val="00A43848"/>
    <w:rsid w:val="00A533ED"/>
    <w:rsid w:val="00A53899"/>
    <w:rsid w:val="00A54A6F"/>
    <w:rsid w:val="00A5519D"/>
    <w:rsid w:val="00A55BAC"/>
    <w:rsid w:val="00A57594"/>
    <w:rsid w:val="00A57CD0"/>
    <w:rsid w:val="00A60AF7"/>
    <w:rsid w:val="00A62729"/>
    <w:rsid w:val="00A64410"/>
    <w:rsid w:val="00A675D1"/>
    <w:rsid w:val="00A72796"/>
    <w:rsid w:val="00A72D45"/>
    <w:rsid w:val="00A83568"/>
    <w:rsid w:val="00A855AC"/>
    <w:rsid w:val="00A86237"/>
    <w:rsid w:val="00A862F4"/>
    <w:rsid w:val="00A863D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152E9"/>
    <w:rsid w:val="00B17E01"/>
    <w:rsid w:val="00B22F6F"/>
    <w:rsid w:val="00B2760E"/>
    <w:rsid w:val="00B30C4A"/>
    <w:rsid w:val="00B327BB"/>
    <w:rsid w:val="00B35E4D"/>
    <w:rsid w:val="00B430BD"/>
    <w:rsid w:val="00B43134"/>
    <w:rsid w:val="00B45872"/>
    <w:rsid w:val="00B552F2"/>
    <w:rsid w:val="00B60593"/>
    <w:rsid w:val="00B61069"/>
    <w:rsid w:val="00B67001"/>
    <w:rsid w:val="00B81D38"/>
    <w:rsid w:val="00B84616"/>
    <w:rsid w:val="00B91E47"/>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BF6961"/>
    <w:rsid w:val="00C004CB"/>
    <w:rsid w:val="00C05B0C"/>
    <w:rsid w:val="00C05FC7"/>
    <w:rsid w:val="00C060DA"/>
    <w:rsid w:val="00C073DF"/>
    <w:rsid w:val="00C1270E"/>
    <w:rsid w:val="00C14C08"/>
    <w:rsid w:val="00C17728"/>
    <w:rsid w:val="00C22CA3"/>
    <w:rsid w:val="00C4084F"/>
    <w:rsid w:val="00C410C0"/>
    <w:rsid w:val="00C42EAA"/>
    <w:rsid w:val="00C46BD0"/>
    <w:rsid w:val="00C509A8"/>
    <w:rsid w:val="00C51277"/>
    <w:rsid w:val="00C54382"/>
    <w:rsid w:val="00C54EEC"/>
    <w:rsid w:val="00C62994"/>
    <w:rsid w:val="00C63FE5"/>
    <w:rsid w:val="00C67B4D"/>
    <w:rsid w:val="00C72E30"/>
    <w:rsid w:val="00C757BD"/>
    <w:rsid w:val="00C826CE"/>
    <w:rsid w:val="00C84BB4"/>
    <w:rsid w:val="00C85694"/>
    <w:rsid w:val="00C90F7D"/>
    <w:rsid w:val="00CA3162"/>
    <w:rsid w:val="00CA49B1"/>
    <w:rsid w:val="00CB0494"/>
    <w:rsid w:val="00CB31B5"/>
    <w:rsid w:val="00CB6F78"/>
    <w:rsid w:val="00CB7455"/>
    <w:rsid w:val="00CC3BA7"/>
    <w:rsid w:val="00CC7D0C"/>
    <w:rsid w:val="00CD0F12"/>
    <w:rsid w:val="00CD4F3C"/>
    <w:rsid w:val="00CE2139"/>
    <w:rsid w:val="00CE4E87"/>
    <w:rsid w:val="00CF0999"/>
    <w:rsid w:val="00CF1D51"/>
    <w:rsid w:val="00D052F4"/>
    <w:rsid w:val="00D06E95"/>
    <w:rsid w:val="00D10903"/>
    <w:rsid w:val="00D10E3C"/>
    <w:rsid w:val="00D11CDD"/>
    <w:rsid w:val="00D16C9C"/>
    <w:rsid w:val="00D171E1"/>
    <w:rsid w:val="00D2379C"/>
    <w:rsid w:val="00D317E0"/>
    <w:rsid w:val="00D3257D"/>
    <w:rsid w:val="00D3532D"/>
    <w:rsid w:val="00D43993"/>
    <w:rsid w:val="00D43E2D"/>
    <w:rsid w:val="00D45632"/>
    <w:rsid w:val="00D52796"/>
    <w:rsid w:val="00D63101"/>
    <w:rsid w:val="00D633AD"/>
    <w:rsid w:val="00D6499E"/>
    <w:rsid w:val="00D7609B"/>
    <w:rsid w:val="00D82636"/>
    <w:rsid w:val="00D84020"/>
    <w:rsid w:val="00D8495D"/>
    <w:rsid w:val="00D87E9A"/>
    <w:rsid w:val="00D95864"/>
    <w:rsid w:val="00D979BA"/>
    <w:rsid w:val="00DA005B"/>
    <w:rsid w:val="00DA306A"/>
    <w:rsid w:val="00DA77A1"/>
    <w:rsid w:val="00DB20FD"/>
    <w:rsid w:val="00DC3E85"/>
    <w:rsid w:val="00DD68D2"/>
    <w:rsid w:val="00DE2C5C"/>
    <w:rsid w:val="00DE401C"/>
    <w:rsid w:val="00DE6F9C"/>
    <w:rsid w:val="00DE7A8E"/>
    <w:rsid w:val="00DF2464"/>
    <w:rsid w:val="00E07246"/>
    <w:rsid w:val="00E1180F"/>
    <w:rsid w:val="00E12B58"/>
    <w:rsid w:val="00E13414"/>
    <w:rsid w:val="00E14B1E"/>
    <w:rsid w:val="00E14F9D"/>
    <w:rsid w:val="00E179C6"/>
    <w:rsid w:val="00E207C9"/>
    <w:rsid w:val="00E255AD"/>
    <w:rsid w:val="00E25730"/>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75CE9"/>
    <w:rsid w:val="00E80131"/>
    <w:rsid w:val="00E8208B"/>
    <w:rsid w:val="00E83377"/>
    <w:rsid w:val="00E83A64"/>
    <w:rsid w:val="00E84F61"/>
    <w:rsid w:val="00E862DD"/>
    <w:rsid w:val="00E913BF"/>
    <w:rsid w:val="00E95D90"/>
    <w:rsid w:val="00EA0EC0"/>
    <w:rsid w:val="00EA39F1"/>
    <w:rsid w:val="00EB0ECC"/>
    <w:rsid w:val="00EB10A2"/>
    <w:rsid w:val="00EB19B1"/>
    <w:rsid w:val="00EB2E9A"/>
    <w:rsid w:val="00EB462D"/>
    <w:rsid w:val="00EB61E8"/>
    <w:rsid w:val="00EC3A41"/>
    <w:rsid w:val="00ED160E"/>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4305"/>
    <w:rsid w:val="00F25816"/>
    <w:rsid w:val="00F2745C"/>
    <w:rsid w:val="00F35B00"/>
    <w:rsid w:val="00F36DB0"/>
    <w:rsid w:val="00F444CB"/>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3A27"/>
    <w:rsid w:val="00FC6502"/>
    <w:rsid w:val="00FE0EFC"/>
    <w:rsid w:val="00FE237B"/>
    <w:rsid w:val="00FE422C"/>
    <w:rsid w:val="00FE59C5"/>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47</Pages>
  <Words>10104</Words>
  <Characters>57599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118</cp:revision>
  <cp:lastPrinted>2024-06-18T03:00:00Z</cp:lastPrinted>
  <dcterms:created xsi:type="dcterms:W3CDTF">2024-04-15T00:09:00Z</dcterms:created>
  <dcterms:modified xsi:type="dcterms:W3CDTF">2024-06-18T03:00:00Z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