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8C3A1B" w:rsidR="00DA77A1" w:rsidRDefault="001F161E" w:rsidP="007868CF">
      <w:pPr>
        <w:pStyle w:val="Reference"/>
      </w:pPr>
      <w:r>
        <w:t xml:space="preserve">5 August </w:t>
      </w:r>
      <w:r w:rsidR="000A1957">
        <w:t>202</w:t>
      </w:r>
      <w:r w:rsidR="00FA4C93">
        <w:t>4</w:t>
      </w: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7D1B40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02EA2226" w14:textId="4AF63B2B" w:rsidR="00902CDA" w:rsidRDefault="00902CDA" w:rsidP="00902CDA">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w:t>
      </w:r>
      <w:r>
        <w:rPr>
          <w:rFonts w:ascii="Calibri" w:eastAsia="Calibri" w:hAnsi="Calibri" w:cs="Times New Roman"/>
          <w:b/>
          <w:sz w:val="28"/>
          <w:szCs w:val="28"/>
          <w:lang w:eastAsia="en-US"/>
        </w:rPr>
        <w:t>d</w:t>
      </w:r>
    </w:p>
    <w:p w14:paraId="7C075E23" w14:textId="725D1825" w:rsidR="005D770E" w:rsidRPr="007868CF" w:rsidRDefault="00902CDA" w:rsidP="00902CDA">
      <w:pPr>
        <w:spacing w:line="259" w:lineRule="auto"/>
        <w:jc w:val="both"/>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                                                      </w:t>
      </w:r>
      <w:r w:rsidRPr="00902CDA">
        <w:rPr>
          <w:rFonts w:ascii="Calibri" w:eastAsia="Calibri" w:hAnsi="Calibri" w:cs="Times New Roman"/>
          <w:b/>
          <w:sz w:val="28"/>
          <w:szCs w:val="28"/>
          <w:lang w:eastAsia="en-US"/>
        </w:rPr>
        <w:t>MICKAËLLE MICHEL</w:t>
      </w:r>
    </w:p>
    <w:p w14:paraId="30598BB5" w14:textId="77777777" w:rsidR="00902CDA" w:rsidRDefault="00902CDA" w:rsidP="00902CDA">
      <w:pPr>
        <w:spacing w:line="259" w:lineRule="auto"/>
        <w:ind w:left="3555" w:firstLine="45"/>
        <w:jc w:val="both"/>
        <w:rPr>
          <w:rFonts w:ascii="Calibri" w:eastAsia="Calibri" w:hAnsi="Calibri" w:cs="Times New Roman"/>
          <w:b/>
          <w:sz w:val="24"/>
          <w:szCs w:val="24"/>
          <w:lang w:eastAsia="en-US"/>
        </w:rPr>
      </w:pPr>
    </w:p>
    <w:p w14:paraId="706A3341" w14:textId="5DBD27A5"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02CDA">
        <w:rPr>
          <w:rFonts w:ascii="Calibri" w:eastAsia="Calibri" w:hAnsi="Calibri" w:cs="Times New Roman"/>
          <w:bCs/>
          <w:sz w:val="24"/>
          <w:szCs w:val="24"/>
          <w:lang w:eastAsia="en-US"/>
        </w:rPr>
        <w:t>23</w:t>
      </w:r>
      <w:r w:rsidR="00E14A18">
        <w:rPr>
          <w:rFonts w:ascii="Calibri" w:eastAsia="Calibri" w:hAnsi="Calibri" w:cs="Times New Roman"/>
          <w:bCs/>
          <w:sz w:val="24"/>
          <w:szCs w:val="24"/>
          <w:lang w:eastAsia="en-US"/>
        </w:rPr>
        <w:t xml:space="preserve"> July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731B8C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902CDA">
        <w:rPr>
          <w:rFonts w:ascii="Calibri" w:eastAsia="Calibri" w:hAnsi="Calibri" w:cs="Times New Roman"/>
          <w:sz w:val="24"/>
          <w:szCs w:val="24"/>
          <w:lang w:eastAsia="en-US"/>
        </w:rPr>
        <w:t>23</w:t>
      </w:r>
      <w:r w:rsidR="00E14A18">
        <w:rPr>
          <w:rFonts w:ascii="Calibri" w:eastAsia="Calibri" w:hAnsi="Calibri" w:cs="Times New Roman"/>
          <w:sz w:val="24"/>
          <w:szCs w:val="24"/>
          <w:lang w:eastAsia="en-US"/>
        </w:rPr>
        <w:t xml:space="preserve"> July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EEC6BE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902CDA">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902CD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902CDA">
        <w:rPr>
          <w:rFonts w:ascii="Calibri" w:eastAsia="Calibri" w:hAnsi="Calibri" w:cs="Times New Roman"/>
          <w:sz w:val="24"/>
          <w:szCs w:val="24"/>
          <w:lang w:eastAsia="en-US"/>
        </w:rPr>
        <w:t>, Ms Judy Bourke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ACCC91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902CDA">
        <w:rPr>
          <w:rFonts w:ascii="Calibri" w:eastAsia="Calibri" w:hAnsi="Calibri" w:cs="Times New Roman"/>
          <w:sz w:val="24"/>
          <w:szCs w:val="24"/>
          <w:lang w:eastAsia="en-US"/>
        </w:rPr>
        <w:t>Scott Quill</w:t>
      </w:r>
      <w:r w:rsidR="008E780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33AE7ABF"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902CDA">
        <w:rPr>
          <w:rFonts w:ascii="Calibri" w:eastAsia="Calibri" w:hAnsi="Calibri" w:cs="Times New Roman"/>
          <w:sz w:val="24"/>
          <w:szCs w:val="24"/>
          <w:lang w:eastAsia="en-US"/>
        </w:rPr>
        <w:t xml:space="preserve">Matthew Hyland </w:t>
      </w:r>
      <w:r w:rsidR="003956E8">
        <w:rPr>
          <w:rFonts w:ascii="Calibri" w:eastAsia="Calibri" w:hAnsi="Calibri" w:cs="Times New Roman"/>
          <w:sz w:val="24"/>
          <w:szCs w:val="24"/>
          <w:lang w:eastAsia="en-US"/>
        </w:rPr>
        <w:t xml:space="preserve">represented </w:t>
      </w:r>
      <w:r w:rsidR="00902CDA">
        <w:rPr>
          <w:rFonts w:ascii="Calibri" w:eastAsia="Calibri" w:hAnsi="Calibri" w:cs="Times New Roman"/>
          <w:sz w:val="24"/>
          <w:szCs w:val="24"/>
          <w:lang w:eastAsia="en-US"/>
        </w:rPr>
        <w:t xml:space="preserve">Ms Michel.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0A16025F"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Austral</w:t>
      </w:r>
      <w:r w:rsidR="005D770E">
        <w:rPr>
          <w:rFonts w:ascii="Calibri" w:eastAsia="Calibri" w:hAnsi="Calibri" w:cs="Times New Roman"/>
          <w:bCs/>
          <w:sz w:val="24"/>
          <w:szCs w:val="24"/>
          <w:lang w:eastAsia="en-US"/>
        </w:rPr>
        <w:t>ian</w:t>
      </w:r>
      <w:r w:rsidRPr="007E5D3C">
        <w:rPr>
          <w:rFonts w:ascii="Calibri" w:eastAsia="Calibri" w:hAnsi="Calibri" w:cs="Times New Roman"/>
          <w:bCs/>
          <w:sz w:val="24"/>
          <w:szCs w:val="24"/>
          <w:lang w:eastAsia="en-US"/>
        </w:rPr>
        <w:t xml:space="preserve"> </w:t>
      </w:r>
      <w:r w:rsidR="005D770E">
        <w:rPr>
          <w:rFonts w:ascii="Calibri" w:eastAsia="Calibri" w:hAnsi="Calibri" w:cs="Times New Roman"/>
          <w:bCs/>
          <w:sz w:val="24"/>
          <w:szCs w:val="24"/>
          <w:lang w:eastAsia="en-US"/>
        </w:rPr>
        <w:t xml:space="preserve">Racing </w:t>
      </w:r>
      <w:r w:rsidRPr="007E5D3C">
        <w:rPr>
          <w:rFonts w:ascii="Calibri" w:eastAsia="Calibri" w:hAnsi="Calibri" w:cs="Times New Roman"/>
          <w:bCs/>
          <w:sz w:val="24"/>
          <w:szCs w:val="24"/>
          <w:lang w:eastAsia="en-US"/>
        </w:rPr>
        <w:t xml:space="preserve">Rule (“AR”) </w:t>
      </w:r>
      <w:r w:rsidR="00902CDA" w:rsidRPr="00902CDA">
        <w:rPr>
          <w:rFonts w:ascii="Calibri" w:eastAsia="Calibri" w:hAnsi="Calibri" w:cs="Times New Roman"/>
          <w:bCs/>
          <w:sz w:val="24"/>
          <w:szCs w:val="24"/>
          <w:lang w:eastAsia="en-US"/>
        </w:rPr>
        <w:t>115(1)(a)</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5456761" w14:textId="6279E253" w:rsidR="00902CDA" w:rsidRPr="00902CDA" w:rsidRDefault="00902CDA" w:rsidP="00902CDA">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Pr="00902CDA">
        <w:rPr>
          <w:rFonts w:ascii="Calibri" w:eastAsia="Calibri" w:hAnsi="Calibri" w:cs="Times New Roman"/>
          <w:bCs/>
          <w:sz w:val="24"/>
          <w:szCs w:val="24"/>
          <w:lang w:eastAsia="en-US"/>
        </w:rPr>
        <w:t xml:space="preserve">a jockey or apprentice jockey must not </w:t>
      </w:r>
    </w:p>
    <w:p w14:paraId="5C18DA92" w14:textId="03072C91" w:rsidR="00D649C1" w:rsidRPr="00902CDA" w:rsidRDefault="00902CDA" w:rsidP="00902CDA">
      <w:pPr>
        <w:spacing w:line="259" w:lineRule="auto"/>
        <w:ind w:left="2835"/>
        <w:jc w:val="both"/>
        <w:rPr>
          <w:rFonts w:ascii="Calibri" w:eastAsia="Calibri" w:hAnsi="Calibri" w:cs="Times New Roman"/>
          <w:bCs/>
          <w:sz w:val="24"/>
          <w:szCs w:val="24"/>
          <w:lang w:eastAsia="en-US"/>
        </w:rPr>
      </w:pPr>
      <w:r w:rsidRPr="00902CDA">
        <w:rPr>
          <w:rFonts w:ascii="Calibri" w:eastAsia="Calibri" w:hAnsi="Calibri" w:cs="Times New Roman"/>
          <w:bCs/>
          <w:sz w:val="24"/>
          <w:szCs w:val="24"/>
          <w:lang w:eastAsia="en-US"/>
        </w:rPr>
        <w:t>(a) engage in misconduct</w:t>
      </w:r>
    </w:p>
    <w:p w14:paraId="573341F4" w14:textId="77777777" w:rsidR="00902CDA" w:rsidRPr="00902CDA" w:rsidRDefault="00902CDA" w:rsidP="00902CDA">
      <w:pPr>
        <w:spacing w:line="259" w:lineRule="auto"/>
        <w:ind w:left="2835"/>
        <w:jc w:val="both"/>
        <w:rPr>
          <w:rFonts w:ascii="Calibri" w:eastAsia="Calibri" w:hAnsi="Calibri" w:cs="Times New Roman"/>
          <w:bCs/>
          <w:sz w:val="24"/>
          <w:szCs w:val="24"/>
          <w:lang w:eastAsia="en-US"/>
        </w:rPr>
      </w:pPr>
    </w:p>
    <w:p w14:paraId="7C8C39B3" w14:textId="207712C1" w:rsidR="00AD2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F7174" w:rsidRPr="007F7174">
        <w:rPr>
          <w:rFonts w:ascii="Calibri" w:eastAsia="Calibri" w:hAnsi="Calibri" w:cs="Times New Roman"/>
          <w:bCs/>
          <w:sz w:val="24"/>
          <w:szCs w:val="24"/>
          <w:lang w:eastAsia="en-US"/>
        </w:rPr>
        <w:t xml:space="preserve">The particulars of the charge being that following the running of </w:t>
      </w:r>
      <w:r w:rsidR="007F7174">
        <w:rPr>
          <w:rFonts w:ascii="Calibri" w:eastAsia="Calibri" w:hAnsi="Calibri" w:cs="Times New Roman"/>
          <w:bCs/>
          <w:sz w:val="24"/>
          <w:szCs w:val="24"/>
          <w:lang w:eastAsia="en-US"/>
        </w:rPr>
        <w:t>R</w:t>
      </w:r>
      <w:r w:rsidR="007F7174" w:rsidRPr="007F7174">
        <w:rPr>
          <w:rFonts w:ascii="Calibri" w:eastAsia="Calibri" w:hAnsi="Calibri" w:cs="Times New Roman"/>
          <w:bCs/>
          <w:sz w:val="24"/>
          <w:szCs w:val="24"/>
          <w:lang w:eastAsia="en-US"/>
        </w:rPr>
        <w:t>ace 7, the Claremont Thoroughbred Maiden Plate, 1200 metres, at the Hamilton Race Club meeting on 30 May 2024, when you were the rider of Beurre Rouge, you misconducted yourself when returning to the mounting yard. By your own admission, you directed the phrase, "If you put me down, I'll put you down too," to Jack Hill, the rider of Six Steps.</w:t>
      </w:r>
      <w:r w:rsidR="007F7174" w:rsidRPr="007F7174">
        <w:rPr>
          <w:rFonts w:ascii="Calibri" w:eastAsia="Calibri" w:hAnsi="Calibri" w:cs="Times New Roman"/>
          <w:bCs/>
          <w:i/>
          <w:iCs/>
          <w:sz w:val="24"/>
          <w:szCs w:val="24"/>
          <w:lang w:eastAsia="en-US"/>
        </w:rPr>
        <w:t xml:space="preserve"> </w:t>
      </w:r>
    </w:p>
    <w:p w14:paraId="62520EFC" w14:textId="77777777" w:rsidR="00E14A18" w:rsidRDefault="00E14A18" w:rsidP="00AD252C">
      <w:pPr>
        <w:spacing w:line="259" w:lineRule="auto"/>
        <w:ind w:left="2835" w:hanging="2835"/>
        <w:jc w:val="both"/>
        <w:rPr>
          <w:rFonts w:ascii="Calibri" w:eastAsia="Arial" w:hAnsi="Calibri"/>
          <w:color w:val="000000"/>
          <w:sz w:val="24"/>
          <w:szCs w:val="24"/>
        </w:rPr>
      </w:pPr>
    </w:p>
    <w:p w14:paraId="07E56721" w14:textId="48F84482"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F1A6547" w14:textId="77777777" w:rsidR="005D770E" w:rsidRDefault="005D770E" w:rsidP="005D770E">
      <w:pPr>
        <w:spacing w:after="200" w:line="276" w:lineRule="auto"/>
        <w:rPr>
          <w:rFonts w:ascii="Calibri" w:eastAsia="Calibri" w:hAnsi="Calibri" w:cs="Calibri"/>
          <w:b/>
          <w:bCs/>
          <w:kern w:val="2"/>
          <w:sz w:val="24"/>
          <w:szCs w:val="24"/>
          <w:lang w:eastAsia="en-US"/>
          <w14:ligatures w14:val="standardContextual"/>
        </w:rPr>
      </w:pPr>
    </w:p>
    <w:p w14:paraId="198EC4F9" w14:textId="78744224" w:rsidR="005D770E" w:rsidRPr="005D770E" w:rsidRDefault="003A05B2" w:rsidP="005D770E">
      <w:pPr>
        <w:spacing w:after="200" w:line="276" w:lineRule="auto"/>
        <w:rPr>
          <w:rFonts w:ascii="Calibri" w:eastAsia="Calibri" w:hAnsi="Calibri" w:cs="Times New Roman"/>
          <w:bCs/>
          <w:sz w:val="24"/>
          <w:szCs w:val="24"/>
          <w:lang w:eastAsia="en-US"/>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15273397" w14:textId="67B9C82B"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This is an appeal from a decision of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made on </w:t>
      </w:r>
      <w:r>
        <w:rPr>
          <w:rFonts w:ascii="Calibri" w:eastAsia="Calibri" w:hAnsi="Calibri" w:cs="Times New Roman"/>
          <w:bCs/>
          <w:sz w:val="24"/>
          <w:szCs w:val="24"/>
          <w:lang w:eastAsia="en-US"/>
        </w:rPr>
        <w:t>7</w:t>
      </w:r>
      <w:r w:rsidRPr="005D770E">
        <w:rPr>
          <w:rFonts w:ascii="Calibri" w:eastAsia="Calibri" w:hAnsi="Calibri" w:cs="Times New Roman"/>
          <w:bCs/>
          <w:sz w:val="24"/>
          <w:szCs w:val="24"/>
          <w:lang w:eastAsia="en-US"/>
        </w:rPr>
        <w:t xml:space="preserve"> June 2024 in respect of jockey </w:t>
      </w:r>
      <w:r>
        <w:rPr>
          <w:rFonts w:ascii="Calibri" w:eastAsia="Calibri" w:hAnsi="Calibri" w:cs="Times New Roman"/>
          <w:bCs/>
          <w:sz w:val="24"/>
          <w:szCs w:val="24"/>
          <w:lang w:eastAsia="en-US"/>
        </w:rPr>
        <w:t xml:space="preserve">Ms </w:t>
      </w:r>
      <w:proofErr w:type="spellStart"/>
      <w:r w:rsidRPr="005D770E">
        <w:rPr>
          <w:rFonts w:ascii="Calibri" w:eastAsia="Calibri" w:hAnsi="Calibri" w:cs="Times New Roman"/>
          <w:bCs/>
          <w:sz w:val="24"/>
          <w:szCs w:val="24"/>
          <w:lang w:eastAsia="en-US"/>
        </w:rPr>
        <w:t>Mickaelle</w:t>
      </w:r>
      <w:proofErr w:type="spellEnd"/>
      <w:r w:rsidRPr="005D770E">
        <w:rPr>
          <w:rFonts w:ascii="Calibri" w:eastAsia="Calibri" w:hAnsi="Calibri" w:cs="Times New Roman"/>
          <w:bCs/>
          <w:sz w:val="24"/>
          <w:szCs w:val="24"/>
          <w:lang w:eastAsia="en-US"/>
        </w:rPr>
        <w:t xml:space="preserve"> Michel.</w:t>
      </w:r>
    </w:p>
    <w:p w14:paraId="610429CE" w14:textId="77777777" w:rsidR="005D770E" w:rsidRDefault="005D770E" w:rsidP="005D770E">
      <w:pPr>
        <w:spacing w:line="259" w:lineRule="auto"/>
        <w:ind w:left="426"/>
        <w:jc w:val="both"/>
        <w:rPr>
          <w:rFonts w:ascii="Calibri" w:eastAsia="Calibri" w:hAnsi="Calibri" w:cs="Times New Roman"/>
          <w:bCs/>
          <w:sz w:val="24"/>
          <w:szCs w:val="24"/>
          <w:lang w:eastAsia="en-US"/>
        </w:rPr>
      </w:pPr>
    </w:p>
    <w:p w14:paraId="1BF2E500" w14:textId="71FC054C"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She was charged with misconduct under AR115(1)</w:t>
      </w:r>
      <w:r>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a</w:t>
      </w:r>
      <w:r>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w:t>
      </w:r>
    </w:p>
    <w:p w14:paraId="1B670DC4" w14:textId="77777777" w:rsidR="005D770E" w:rsidRDefault="005D770E" w:rsidP="005D770E">
      <w:pPr>
        <w:pStyle w:val="ListParagraph"/>
        <w:rPr>
          <w:rFonts w:ascii="Calibri" w:eastAsia="Calibri" w:hAnsi="Calibri" w:cs="Times New Roman"/>
          <w:bCs/>
          <w:sz w:val="24"/>
          <w:szCs w:val="24"/>
          <w:lang w:eastAsia="en-US"/>
        </w:rPr>
      </w:pPr>
    </w:p>
    <w:p w14:paraId="5047ECDE" w14:textId="05C754F2"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Michel r</w:t>
      </w:r>
      <w:r>
        <w:rPr>
          <w:rFonts w:ascii="Calibri" w:eastAsia="Calibri" w:hAnsi="Calibri" w:cs="Times New Roman"/>
          <w:bCs/>
          <w:sz w:val="24"/>
          <w:szCs w:val="24"/>
          <w:lang w:eastAsia="en-US"/>
        </w:rPr>
        <w:t>ode Be</w:t>
      </w:r>
      <w:r w:rsidRPr="005D770E">
        <w:rPr>
          <w:rFonts w:ascii="Calibri" w:eastAsia="Calibri" w:hAnsi="Calibri" w:cs="Times New Roman"/>
          <w:bCs/>
          <w:sz w:val="24"/>
          <w:szCs w:val="24"/>
          <w:lang w:eastAsia="en-US"/>
        </w:rPr>
        <w:t>ur</w:t>
      </w:r>
      <w:r>
        <w:rPr>
          <w:rFonts w:ascii="Calibri" w:eastAsia="Calibri" w:hAnsi="Calibri" w:cs="Times New Roman"/>
          <w:bCs/>
          <w:sz w:val="24"/>
          <w:szCs w:val="24"/>
          <w:lang w:eastAsia="en-US"/>
        </w:rPr>
        <w:t>re</w:t>
      </w:r>
      <w:r w:rsidRPr="005D77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R</w:t>
      </w:r>
      <w:r w:rsidRPr="005D770E">
        <w:rPr>
          <w:rFonts w:ascii="Calibri" w:eastAsia="Calibri" w:hAnsi="Calibri" w:cs="Times New Roman"/>
          <w:bCs/>
          <w:sz w:val="24"/>
          <w:szCs w:val="24"/>
          <w:lang w:eastAsia="en-US"/>
        </w:rPr>
        <w:t xml:space="preserve">ouge at Hamilton on </w:t>
      </w:r>
      <w:r>
        <w:rPr>
          <w:rFonts w:ascii="Calibri" w:eastAsia="Calibri" w:hAnsi="Calibri" w:cs="Times New Roman"/>
          <w:bCs/>
          <w:sz w:val="24"/>
          <w:szCs w:val="24"/>
          <w:lang w:eastAsia="en-US"/>
        </w:rPr>
        <w:t>30</w:t>
      </w:r>
      <w:r w:rsidRPr="005D770E">
        <w:rPr>
          <w:rFonts w:ascii="Calibri" w:eastAsia="Calibri" w:hAnsi="Calibri" w:cs="Times New Roman"/>
          <w:bCs/>
          <w:sz w:val="24"/>
          <w:szCs w:val="24"/>
          <w:lang w:eastAsia="en-US"/>
        </w:rPr>
        <w:t xml:space="preserve"> April 2024. At the conclusion of the race and continuing into the mounting yard she engaged in a verbal altercation with another jockey</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Jack Hill, rider of Six Steps. Although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Hill did not make a formal complaint, he gave evidence to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tewards that after the argument had ended</w:t>
      </w:r>
      <w:r w:rsidR="001F161E">
        <w:rPr>
          <w:rFonts w:ascii="Calibri" w:eastAsia="Calibri" w:hAnsi="Calibri" w:cs="Times New Roman"/>
          <w:bCs/>
          <w:sz w:val="24"/>
          <w:szCs w:val="24"/>
          <w:lang w:eastAsia="en-US"/>
        </w:rPr>
        <w:t xml:space="preserve"> and</w:t>
      </w:r>
      <w:r w:rsidRPr="005D770E">
        <w:rPr>
          <w:rFonts w:ascii="Calibri" w:eastAsia="Calibri" w:hAnsi="Calibri" w:cs="Times New Roman"/>
          <w:bCs/>
          <w:sz w:val="24"/>
          <w:szCs w:val="24"/>
          <w:lang w:eastAsia="en-US"/>
        </w:rPr>
        <w:t xml:space="preserve"> whilst he was in the mounting yard talking to another jockey, </w:t>
      </w: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continued the argument. There was conflicting evidence given by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Hill and </w:t>
      </w: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Michel as to what was said in the mounting yard. It is alleged in the particulars of charge that at one point</w:t>
      </w:r>
      <w:r>
        <w:rPr>
          <w:rFonts w:ascii="Calibri" w:eastAsia="Calibri" w:hAnsi="Calibri" w:cs="Times New Roman"/>
          <w:bCs/>
          <w:sz w:val="24"/>
          <w:szCs w:val="24"/>
          <w:lang w:eastAsia="en-US"/>
        </w:rPr>
        <w:t>, Ms</w:t>
      </w:r>
      <w:r w:rsidRPr="005D770E">
        <w:rPr>
          <w:rFonts w:ascii="Calibri" w:eastAsia="Calibri" w:hAnsi="Calibri" w:cs="Times New Roman"/>
          <w:bCs/>
          <w:sz w:val="24"/>
          <w:szCs w:val="24"/>
          <w:lang w:eastAsia="en-US"/>
        </w:rPr>
        <w:t xml:space="preserve"> Michel said to Hill</w:t>
      </w:r>
      <w:r>
        <w:rPr>
          <w:rFonts w:ascii="Calibri" w:eastAsia="Calibri" w:hAnsi="Calibri" w:cs="Times New Roman"/>
          <w:bCs/>
          <w:sz w:val="24"/>
          <w:szCs w:val="24"/>
          <w:lang w:eastAsia="en-US"/>
        </w:rPr>
        <w:t xml:space="preserve"> </w:t>
      </w:r>
      <w:r w:rsidRPr="005D77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D770E">
        <w:rPr>
          <w:rFonts w:ascii="Calibri" w:eastAsia="Calibri" w:hAnsi="Calibri" w:cs="Times New Roman"/>
          <w:bCs/>
          <w:sz w:val="24"/>
          <w:szCs w:val="24"/>
          <w:lang w:eastAsia="en-US"/>
        </w:rPr>
        <w:t>if you put me down, I’ll put you down</w:t>
      </w:r>
      <w:r>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w:t>
      </w:r>
    </w:p>
    <w:p w14:paraId="1C723468" w14:textId="77777777" w:rsidR="005D770E" w:rsidRDefault="005D770E" w:rsidP="005D770E">
      <w:pPr>
        <w:pStyle w:val="ListParagraph"/>
        <w:rPr>
          <w:rFonts w:ascii="Calibri" w:eastAsia="Calibri" w:hAnsi="Calibri" w:cs="Times New Roman"/>
          <w:bCs/>
          <w:sz w:val="24"/>
          <w:szCs w:val="24"/>
          <w:lang w:eastAsia="en-US"/>
        </w:rPr>
      </w:pPr>
    </w:p>
    <w:p w14:paraId="7256DF81" w14:textId="6FC984FC"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was charged with misconduct for having uttered those words. She pleaded guilty.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suspended </w:t>
      </w: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Michel's licence for one month from </w:t>
      </w:r>
      <w:r>
        <w:rPr>
          <w:rFonts w:ascii="Calibri" w:eastAsia="Calibri" w:hAnsi="Calibri" w:cs="Times New Roman"/>
          <w:bCs/>
          <w:sz w:val="24"/>
          <w:szCs w:val="24"/>
          <w:lang w:eastAsia="en-US"/>
        </w:rPr>
        <w:t>7</w:t>
      </w:r>
      <w:r w:rsidRPr="005D770E">
        <w:rPr>
          <w:rFonts w:ascii="Calibri" w:eastAsia="Calibri" w:hAnsi="Calibri" w:cs="Times New Roman"/>
          <w:bCs/>
          <w:sz w:val="24"/>
          <w:szCs w:val="24"/>
          <w:lang w:eastAsia="en-US"/>
        </w:rPr>
        <w:t xml:space="preserve"> June </w:t>
      </w:r>
      <w:r>
        <w:rPr>
          <w:rFonts w:ascii="Calibri" w:eastAsia="Calibri" w:hAnsi="Calibri" w:cs="Times New Roman"/>
          <w:bCs/>
          <w:sz w:val="24"/>
          <w:szCs w:val="24"/>
          <w:lang w:eastAsia="en-US"/>
        </w:rPr>
        <w:t xml:space="preserve">2024 </w:t>
      </w:r>
      <w:r w:rsidRPr="005D770E">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7</w:t>
      </w:r>
      <w:r w:rsidRPr="005D770E">
        <w:rPr>
          <w:rFonts w:ascii="Calibri" w:eastAsia="Calibri" w:hAnsi="Calibri" w:cs="Times New Roman"/>
          <w:bCs/>
          <w:sz w:val="24"/>
          <w:szCs w:val="24"/>
          <w:lang w:eastAsia="en-US"/>
        </w:rPr>
        <w:t xml:space="preserve"> July 2024. It is this decision which is the subject of this appeal.</w:t>
      </w:r>
    </w:p>
    <w:p w14:paraId="2E44741A" w14:textId="77777777" w:rsidR="005D770E" w:rsidRDefault="005D770E" w:rsidP="005D770E">
      <w:pPr>
        <w:pStyle w:val="ListParagraph"/>
        <w:rPr>
          <w:rFonts w:ascii="Calibri" w:eastAsia="Calibri" w:hAnsi="Calibri" w:cs="Times New Roman"/>
          <w:bCs/>
          <w:sz w:val="24"/>
          <w:szCs w:val="24"/>
          <w:lang w:eastAsia="en-US"/>
        </w:rPr>
      </w:pPr>
    </w:p>
    <w:p w14:paraId="09C9566C" w14:textId="3ADE3566"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The circumstances of this altercation and the circumstances under which these words were uttered were outlined in the evidence </w:t>
      </w:r>
      <w:r w:rsidR="001F161E">
        <w:rPr>
          <w:rFonts w:ascii="Calibri" w:eastAsia="Calibri" w:hAnsi="Calibri" w:cs="Times New Roman"/>
          <w:bCs/>
          <w:sz w:val="24"/>
          <w:szCs w:val="24"/>
          <w:lang w:eastAsia="en-US"/>
        </w:rPr>
        <w:t>taken</w:t>
      </w:r>
      <w:r w:rsidRPr="005D770E">
        <w:rPr>
          <w:rFonts w:ascii="Calibri" w:eastAsia="Calibri" w:hAnsi="Calibri" w:cs="Times New Roman"/>
          <w:bCs/>
          <w:sz w:val="24"/>
          <w:szCs w:val="24"/>
          <w:lang w:eastAsia="en-US"/>
        </w:rPr>
        <w:t xml:space="preserve"> by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tewards from</w:t>
      </w:r>
      <w:r>
        <w:rPr>
          <w:rFonts w:ascii="Calibri" w:eastAsia="Calibri" w:hAnsi="Calibri" w:cs="Times New Roman"/>
          <w:bCs/>
          <w:sz w:val="24"/>
          <w:szCs w:val="24"/>
          <w:lang w:eastAsia="en-US"/>
        </w:rPr>
        <w:t xml:space="preserve"> </w:t>
      </w:r>
      <w:r w:rsidRPr="005D770E">
        <w:rPr>
          <w:rFonts w:ascii="Calibri" w:eastAsia="Calibri" w:hAnsi="Calibri" w:cs="Times New Roman"/>
          <w:bCs/>
          <w:sz w:val="24"/>
          <w:szCs w:val="24"/>
          <w:lang w:eastAsia="en-US"/>
        </w:rPr>
        <w:t>several witnesses</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including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Eddie Dwyer, the </w:t>
      </w:r>
      <w:r>
        <w:rPr>
          <w:rFonts w:ascii="Calibri" w:eastAsia="Calibri" w:hAnsi="Calibri" w:cs="Times New Roman"/>
          <w:bCs/>
          <w:sz w:val="24"/>
          <w:szCs w:val="24"/>
          <w:lang w:eastAsia="en-US"/>
        </w:rPr>
        <w:t>C</w:t>
      </w:r>
      <w:r w:rsidRPr="005D770E">
        <w:rPr>
          <w:rFonts w:ascii="Calibri" w:eastAsia="Calibri" w:hAnsi="Calibri" w:cs="Times New Roman"/>
          <w:bCs/>
          <w:sz w:val="24"/>
          <w:szCs w:val="24"/>
          <w:lang w:eastAsia="en-US"/>
        </w:rPr>
        <w:t xml:space="preserve">lerk of </w:t>
      </w:r>
      <w:r>
        <w:rPr>
          <w:rFonts w:ascii="Calibri" w:eastAsia="Calibri" w:hAnsi="Calibri" w:cs="Times New Roman"/>
          <w:bCs/>
          <w:sz w:val="24"/>
          <w:szCs w:val="24"/>
          <w:lang w:eastAsia="en-US"/>
        </w:rPr>
        <w:t>C</w:t>
      </w:r>
      <w:r w:rsidRPr="005D770E">
        <w:rPr>
          <w:rFonts w:ascii="Calibri" w:eastAsia="Calibri" w:hAnsi="Calibri" w:cs="Times New Roman"/>
          <w:bCs/>
          <w:sz w:val="24"/>
          <w:szCs w:val="24"/>
          <w:lang w:eastAsia="en-US"/>
        </w:rPr>
        <w:t>ourse, Mr</w:t>
      </w:r>
      <w:r>
        <w:rPr>
          <w:rFonts w:ascii="Calibri" w:eastAsia="Calibri" w:hAnsi="Calibri" w:cs="Times New Roman"/>
          <w:bCs/>
          <w:sz w:val="24"/>
          <w:szCs w:val="24"/>
          <w:lang w:eastAsia="en-US"/>
        </w:rPr>
        <w:t xml:space="preserve"> </w:t>
      </w:r>
      <w:r w:rsidRPr="005D770E">
        <w:rPr>
          <w:rFonts w:ascii="Calibri" w:eastAsia="Calibri" w:hAnsi="Calibri" w:cs="Times New Roman"/>
          <w:bCs/>
          <w:sz w:val="24"/>
          <w:szCs w:val="24"/>
          <w:lang w:eastAsia="en-US"/>
        </w:rPr>
        <w:t xml:space="preserve">Ryan the </w:t>
      </w:r>
      <w:r>
        <w:rPr>
          <w:rFonts w:ascii="Calibri" w:eastAsia="Calibri" w:hAnsi="Calibri" w:cs="Times New Roman"/>
          <w:bCs/>
          <w:sz w:val="24"/>
          <w:szCs w:val="24"/>
          <w:lang w:eastAsia="en-US"/>
        </w:rPr>
        <w:t>O</w:t>
      </w:r>
      <w:r w:rsidRPr="005D770E">
        <w:rPr>
          <w:rFonts w:ascii="Calibri" w:eastAsia="Calibri" w:hAnsi="Calibri" w:cs="Times New Roman"/>
          <w:bCs/>
          <w:sz w:val="24"/>
          <w:szCs w:val="24"/>
          <w:lang w:eastAsia="en-US"/>
        </w:rPr>
        <w:t xml:space="preserve">fficial </w:t>
      </w:r>
      <w:r>
        <w:rPr>
          <w:rFonts w:ascii="Calibri" w:eastAsia="Calibri" w:hAnsi="Calibri" w:cs="Times New Roman"/>
          <w:bCs/>
          <w:sz w:val="24"/>
          <w:szCs w:val="24"/>
          <w:lang w:eastAsia="en-US"/>
        </w:rPr>
        <w:t>P</w:t>
      </w:r>
      <w:r w:rsidRPr="005D770E">
        <w:rPr>
          <w:rFonts w:ascii="Calibri" w:eastAsia="Calibri" w:hAnsi="Calibri" w:cs="Times New Roman"/>
          <w:bCs/>
          <w:sz w:val="24"/>
          <w:szCs w:val="24"/>
          <w:lang w:eastAsia="en-US"/>
        </w:rPr>
        <w:t xml:space="preserve">hotographer,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Corey </w:t>
      </w:r>
      <w:proofErr w:type="spellStart"/>
      <w:r w:rsidRPr="005D770E">
        <w:rPr>
          <w:rFonts w:ascii="Calibri" w:eastAsia="Calibri" w:hAnsi="Calibri" w:cs="Times New Roman"/>
          <w:bCs/>
          <w:sz w:val="24"/>
          <w:szCs w:val="24"/>
          <w:lang w:eastAsia="en-US"/>
        </w:rPr>
        <w:t>Mallyon</w:t>
      </w:r>
      <w:proofErr w:type="spellEnd"/>
      <w:r w:rsidRPr="005D770E">
        <w:rPr>
          <w:rFonts w:ascii="Calibri" w:eastAsia="Calibri" w:hAnsi="Calibri" w:cs="Times New Roman"/>
          <w:bCs/>
          <w:sz w:val="24"/>
          <w:szCs w:val="24"/>
          <w:lang w:eastAsia="en-US"/>
        </w:rPr>
        <w:t xml:space="preserve"> another jockey in the race,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Jack Hill</w:t>
      </w:r>
      <w:r>
        <w:rPr>
          <w:rFonts w:ascii="Calibri" w:eastAsia="Calibri" w:hAnsi="Calibri" w:cs="Times New Roman"/>
          <w:bCs/>
          <w:sz w:val="24"/>
          <w:szCs w:val="24"/>
          <w:lang w:eastAsia="en-US"/>
        </w:rPr>
        <w:t xml:space="preserve"> </w:t>
      </w:r>
      <w:r w:rsidRPr="005D770E">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Andrew Bobbin, trainer of Six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teps.</w:t>
      </w:r>
    </w:p>
    <w:p w14:paraId="38E56CFE" w14:textId="77777777" w:rsidR="005D770E" w:rsidRDefault="005D770E" w:rsidP="005D770E">
      <w:pPr>
        <w:pStyle w:val="ListParagraph"/>
        <w:rPr>
          <w:rFonts w:ascii="Calibri" w:eastAsia="Calibri" w:hAnsi="Calibri" w:cs="Times New Roman"/>
          <w:bCs/>
          <w:sz w:val="24"/>
          <w:szCs w:val="24"/>
          <w:lang w:eastAsia="en-US"/>
        </w:rPr>
      </w:pPr>
    </w:p>
    <w:p w14:paraId="0C0518C5" w14:textId="77883364"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also gave evidence before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and before us. We have taken </w:t>
      </w:r>
      <w:proofErr w:type="gramStart"/>
      <w:r w:rsidRPr="005D770E">
        <w:rPr>
          <w:rFonts w:ascii="Calibri" w:eastAsia="Calibri" w:hAnsi="Calibri" w:cs="Times New Roman"/>
          <w:bCs/>
          <w:sz w:val="24"/>
          <w:szCs w:val="24"/>
          <w:lang w:eastAsia="en-US"/>
        </w:rPr>
        <w:t>all of</w:t>
      </w:r>
      <w:proofErr w:type="gramEnd"/>
      <w:r w:rsidRPr="005D770E">
        <w:rPr>
          <w:rFonts w:ascii="Calibri" w:eastAsia="Calibri" w:hAnsi="Calibri" w:cs="Times New Roman"/>
          <w:bCs/>
          <w:sz w:val="24"/>
          <w:szCs w:val="24"/>
          <w:lang w:eastAsia="en-US"/>
        </w:rPr>
        <w:t xml:space="preserve"> this evidence into account in considering this appeal.</w:t>
      </w:r>
    </w:p>
    <w:p w14:paraId="3DBA6057" w14:textId="77777777" w:rsidR="005D770E" w:rsidRDefault="005D770E" w:rsidP="005D770E">
      <w:pPr>
        <w:pStyle w:val="ListParagraph"/>
        <w:rPr>
          <w:rFonts w:ascii="Calibri" w:eastAsia="Calibri" w:hAnsi="Calibri" w:cs="Times New Roman"/>
          <w:bCs/>
          <w:sz w:val="24"/>
          <w:szCs w:val="24"/>
          <w:lang w:eastAsia="en-US"/>
        </w:rPr>
      </w:pPr>
    </w:p>
    <w:p w14:paraId="3A940580" w14:textId="03F20796"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w:t>
      </w:r>
      <w:r>
        <w:rPr>
          <w:rFonts w:ascii="Calibri" w:eastAsia="Calibri" w:hAnsi="Calibri" w:cs="Times New Roman"/>
          <w:bCs/>
          <w:sz w:val="24"/>
          <w:szCs w:val="24"/>
          <w:lang w:eastAsia="en-US"/>
        </w:rPr>
        <w:t>i</w:t>
      </w:r>
      <w:r w:rsidRPr="005D770E">
        <w:rPr>
          <w:rFonts w:ascii="Calibri" w:eastAsia="Calibri" w:hAnsi="Calibri" w:cs="Times New Roman"/>
          <w:bCs/>
          <w:sz w:val="24"/>
          <w:szCs w:val="24"/>
          <w:lang w:eastAsia="en-US"/>
        </w:rPr>
        <w:t xml:space="preserve">s French by birth and has an incomplete understanding of the English language. It appears that the dispute arose </w:t>
      </w:r>
      <w:proofErr w:type="gramStart"/>
      <w:r w:rsidRPr="005D770E">
        <w:rPr>
          <w:rFonts w:ascii="Calibri" w:eastAsia="Calibri" w:hAnsi="Calibri" w:cs="Times New Roman"/>
          <w:bCs/>
          <w:sz w:val="24"/>
          <w:szCs w:val="24"/>
          <w:lang w:eastAsia="en-US"/>
        </w:rPr>
        <w:t>as a result of</w:t>
      </w:r>
      <w:proofErr w:type="gramEnd"/>
      <w:r w:rsidRPr="005D770E">
        <w:rPr>
          <w:rFonts w:ascii="Calibri" w:eastAsia="Calibri" w:hAnsi="Calibri" w:cs="Times New Roman"/>
          <w:bCs/>
          <w:sz w:val="24"/>
          <w:szCs w:val="24"/>
          <w:lang w:eastAsia="en-US"/>
        </w:rPr>
        <w:t xml:space="preserve"> her perception that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Hill had come from the outside during the race and crossed her line</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failing to give her the room </w:t>
      </w:r>
      <w:r w:rsidR="001F161E">
        <w:rPr>
          <w:rFonts w:ascii="Calibri" w:eastAsia="Calibri" w:hAnsi="Calibri" w:cs="Times New Roman"/>
          <w:bCs/>
          <w:sz w:val="24"/>
          <w:szCs w:val="24"/>
          <w:lang w:eastAsia="en-US"/>
        </w:rPr>
        <w:t xml:space="preserve">that </w:t>
      </w:r>
      <w:r w:rsidRPr="005D770E">
        <w:rPr>
          <w:rFonts w:ascii="Calibri" w:eastAsia="Calibri" w:hAnsi="Calibri" w:cs="Times New Roman"/>
          <w:bCs/>
          <w:sz w:val="24"/>
          <w:szCs w:val="24"/>
          <w:lang w:eastAsia="en-US"/>
        </w:rPr>
        <w:t xml:space="preserve">she needed and creating a dangerous situation. </w:t>
      </w:r>
    </w:p>
    <w:p w14:paraId="5A5FFA59" w14:textId="77777777" w:rsidR="005D770E" w:rsidRDefault="005D770E" w:rsidP="005D770E">
      <w:pPr>
        <w:pStyle w:val="ListParagraph"/>
        <w:rPr>
          <w:rFonts w:ascii="Calibri" w:eastAsia="Calibri" w:hAnsi="Calibri" w:cs="Times New Roman"/>
          <w:bCs/>
          <w:sz w:val="24"/>
          <w:szCs w:val="24"/>
          <w:lang w:eastAsia="en-US"/>
        </w:rPr>
      </w:pPr>
    </w:p>
    <w:p w14:paraId="5BA3C15C" w14:textId="147C82AE"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It was because of this </w:t>
      </w:r>
      <w:r w:rsidR="001F161E">
        <w:rPr>
          <w:rFonts w:ascii="Calibri" w:eastAsia="Calibri" w:hAnsi="Calibri" w:cs="Times New Roman"/>
          <w:bCs/>
          <w:sz w:val="24"/>
          <w:szCs w:val="24"/>
          <w:lang w:eastAsia="en-US"/>
        </w:rPr>
        <w:t xml:space="preserve">alleged </w:t>
      </w:r>
      <w:r w:rsidRPr="005D770E">
        <w:rPr>
          <w:rFonts w:ascii="Calibri" w:eastAsia="Calibri" w:hAnsi="Calibri" w:cs="Times New Roman"/>
          <w:bCs/>
          <w:sz w:val="24"/>
          <w:szCs w:val="24"/>
          <w:lang w:eastAsia="en-US"/>
        </w:rPr>
        <w:t xml:space="preserve">infraction that </w:t>
      </w: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challenged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Hill after the race. </w:t>
      </w:r>
    </w:p>
    <w:p w14:paraId="7CF7CFC0" w14:textId="77777777" w:rsidR="005D770E" w:rsidRDefault="005D770E" w:rsidP="005D770E">
      <w:pPr>
        <w:pStyle w:val="ListParagraph"/>
        <w:rPr>
          <w:rFonts w:ascii="Calibri" w:eastAsia="Calibri" w:hAnsi="Calibri" w:cs="Times New Roman"/>
          <w:bCs/>
          <w:sz w:val="24"/>
          <w:szCs w:val="24"/>
          <w:lang w:eastAsia="en-US"/>
        </w:rPr>
      </w:pPr>
    </w:p>
    <w:p w14:paraId="43D4102C" w14:textId="3AB915CB"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tewards have interpreted the phrase that she used as a threat</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meaning that she threatened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Hill that she would deliberately cause a fall in a race with </w:t>
      </w:r>
      <w:r w:rsidR="001F161E">
        <w:rPr>
          <w:rFonts w:ascii="Calibri" w:eastAsia="Calibri" w:hAnsi="Calibri" w:cs="Times New Roman"/>
          <w:bCs/>
          <w:sz w:val="24"/>
          <w:szCs w:val="24"/>
          <w:lang w:eastAsia="en-US"/>
        </w:rPr>
        <w:t>him</w:t>
      </w:r>
      <w:r w:rsidRPr="005D770E">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characterised this threat as unwarranted, even if provoked, and deserving of stern punishment because to cause a fall in a race would be an extremely dangerous and even </w:t>
      </w:r>
      <w:r w:rsidR="001F161E" w:rsidRPr="005D770E">
        <w:rPr>
          <w:rFonts w:ascii="Calibri" w:eastAsia="Calibri" w:hAnsi="Calibri" w:cs="Times New Roman"/>
          <w:bCs/>
          <w:sz w:val="24"/>
          <w:szCs w:val="24"/>
          <w:lang w:eastAsia="en-US"/>
        </w:rPr>
        <w:t>life-threatening</w:t>
      </w:r>
      <w:r w:rsidRPr="005D770E">
        <w:rPr>
          <w:rFonts w:ascii="Calibri" w:eastAsia="Calibri" w:hAnsi="Calibri" w:cs="Times New Roman"/>
          <w:bCs/>
          <w:sz w:val="24"/>
          <w:szCs w:val="24"/>
          <w:lang w:eastAsia="en-US"/>
        </w:rPr>
        <w:t xml:space="preserve"> act.</w:t>
      </w:r>
    </w:p>
    <w:p w14:paraId="24D12F72" w14:textId="77777777" w:rsidR="005D770E" w:rsidRDefault="005D770E" w:rsidP="005D770E">
      <w:pPr>
        <w:pStyle w:val="ListParagraph"/>
        <w:rPr>
          <w:rFonts w:ascii="Calibri" w:eastAsia="Calibri" w:hAnsi="Calibri" w:cs="Times New Roman"/>
          <w:bCs/>
          <w:sz w:val="24"/>
          <w:szCs w:val="24"/>
          <w:lang w:eastAsia="en-US"/>
        </w:rPr>
      </w:pPr>
    </w:p>
    <w:p w14:paraId="397D316A" w14:textId="1467DB46"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We do not consider that </w:t>
      </w: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meant in saying this phrase that she would cause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Hill to fall in a race. </w:t>
      </w: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said before us and has consistently said when questioned by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that she used the phrase to indicate that she wanted respect as a jockey and that if she was not given respect by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Hill then she would not respect him either. She did not want him to “put her down” or disrespect her. It was a plea for him to act </w:t>
      </w:r>
      <w:r w:rsidRPr="005D770E">
        <w:rPr>
          <w:rFonts w:ascii="Calibri" w:eastAsia="Calibri" w:hAnsi="Calibri" w:cs="Times New Roman"/>
          <w:bCs/>
          <w:sz w:val="24"/>
          <w:szCs w:val="24"/>
          <w:lang w:eastAsia="en-US"/>
        </w:rPr>
        <w:lastRenderedPageBreak/>
        <w:t xml:space="preserve">professionally with her in his dealings with her, not a threat to </w:t>
      </w:r>
      <w:proofErr w:type="gramStart"/>
      <w:r w:rsidRPr="005D770E">
        <w:rPr>
          <w:rFonts w:ascii="Calibri" w:eastAsia="Calibri" w:hAnsi="Calibri" w:cs="Times New Roman"/>
          <w:bCs/>
          <w:sz w:val="24"/>
          <w:szCs w:val="24"/>
          <w:lang w:eastAsia="en-US"/>
        </w:rPr>
        <w:t>actually cause</w:t>
      </w:r>
      <w:proofErr w:type="gramEnd"/>
      <w:r w:rsidRPr="005D770E">
        <w:rPr>
          <w:rFonts w:ascii="Calibri" w:eastAsia="Calibri" w:hAnsi="Calibri" w:cs="Times New Roman"/>
          <w:bCs/>
          <w:sz w:val="24"/>
          <w:szCs w:val="24"/>
          <w:lang w:eastAsia="en-US"/>
        </w:rPr>
        <w:t xml:space="preserve"> a fall involving another jockey.</w:t>
      </w:r>
    </w:p>
    <w:p w14:paraId="42CE0A2A" w14:textId="77777777" w:rsidR="005D770E" w:rsidRDefault="005D770E" w:rsidP="005D770E">
      <w:pPr>
        <w:pStyle w:val="ListParagraph"/>
        <w:rPr>
          <w:rFonts w:ascii="Calibri" w:eastAsia="Calibri" w:hAnsi="Calibri" w:cs="Times New Roman"/>
          <w:bCs/>
          <w:sz w:val="24"/>
          <w:szCs w:val="24"/>
          <w:lang w:eastAsia="en-US"/>
        </w:rPr>
      </w:pPr>
    </w:p>
    <w:p w14:paraId="57F66C7C" w14:textId="598862D5"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We are fortified in this view by the evidence given in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w:t>
      </w:r>
      <w:r>
        <w:rPr>
          <w:rFonts w:ascii="Calibri" w:eastAsia="Calibri" w:hAnsi="Calibri" w:cs="Times New Roman"/>
          <w:bCs/>
          <w:sz w:val="24"/>
          <w:szCs w:val="24"/>
          <w:lang w:eastAsia="en-US"/>
        </w:rPr>
        <w:t>i</w:t>
      </w:r>
      <w:r w:rsidRPr="005D770E">
        <w:rPr>
          <w:rFonts w:ascii="Calibri" w:eastAsia="Calibri" w:hAnsi="Calibri" w:cs="Times New Roman"/>
          <w:bCs/>
          <w:sz w:val="24"/>
          <w:szCs w:val="24"/>
          <w:lang w:eastAsia="en-US"/>
        </w:rPr>
        <w:t>nquiry.</w:t>
      </w:r>
    </w:p>
    <w:p w14:paraId="668EEB42" w14:textId="77777777" w:rsidR="005D770E" w:rsidRDefault="005D770E" w:rsidP="005D770E">
      <w:pPr>
        <w:pStyle w:val="ListParagraph"/>
        <w:rPr>
          <w:rFonts w:ascii="Calibri" w:eastAsia="Calibri" w:hAnsi="Calibri" w:cs="Times New Roman"/>
          <w:bCs/>
          <w:sz w:val="24"/>
          <w:szCs w:val="24"/>
          <w:lang w:eastAsia="en-US"/>
        </w:rPr>
      </w:pPr>
    </w:p>
    <w:p w14:paraId="23ACC051" w14:textId="4640DC83"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In particular</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the witness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 xml:space="preserve">Ryan said that he thought </w:t>
      </w:r>
      <w:r w:rsidR="001F161E">
        <w:rPr>
          <w:rFonts w:ascii="Calibri" w:eastAsia="Calibri" w:hAnsi="Calibri" w:cs="Times New Roman"/>
          <w:bCs/>
          <w:sz w:val="24"/>
          <w:szCs w:val="24"/>
          <w:lang w:eastAsia="en-US"/>
        </w:rPr>
        <w:t xml:space="preserve">that </w:t>
      </w:r>
      <w:r w:rsidRPr="005D770E">
        <w:rPr>
          <w:rFonts w:ascii="Calibri" w:eastAsia="Calibri" w:hAnsi="Calibri" w:cs="Times New Roman"/>
          <w:bCs/>
          <w:sz w:val="24"/>
          <w:szCs w:val="24"/>
          <w:lang w:eastAsia="en-US"/>
        </w:rPr>
        <w:t>it was her grasp of the English language that was the problem. He thought that she did</w:t>
      </w:r>
      <w:r w:rsidR="001F161E">
        <w:rPr>
          <w:rFonts w:ascii="Calibri" w:eastAsia="Calibri" w:hAnsi="Calibri" w:cs="Times New Roman"/>
          <w:bCs/>
          <w:sz w:val="24"/>
          <w:szCs w:val="24"/>
          <w:lang w:eastAsia="en-US"/>
        </w:rPr>
        <w:t xml:space="preserve"> not</w:t>
      </w:r>
      <w:r w:rsidRPr="005D770E">
        <w:rPr>
          <w:rFonts w:ascii="Calibri" w:eastAsia="Calibri" w:hAnsi="Calibri" w:cs="Times New Roman"/>
          <w:bCs/>
          <w:sz w:val="24"/>
          <w:szCs w:val="24"/>
          <w:lang w:eastAsia="en-US"/>
        </w:rPr>
        <w:t xml:space="preserve"> mean the words harshly and that she did</w:t>
      </w:r>
      <w:r w:rsidR="001F161E">
        <w:rPr>
          <w:rFonts w:ascii="Calibri" w:eastAsia="Calibri" w:hAnsi="Calibri" w:cs="Times New Roman"/>
          <w:bCs/>
          <w:sz w:val="24"/>
          <w:szCs w:val="24"/>
          <w:lang w:eastAsia="en-US"/>
        </w:rPr>
        <w:t xml:space="preserve"> not</w:t>
      </w:r>
      <w:r w:rsidRPr="005D770E">
        <w:rPr>
          <w:rFonts w:ascii="Calibri" w:eastAsia="Calibri" w:hAnsi="Calibri" w:cs="Times New Roman"/>
          <w:bCs/>
          <w:sz w:val="24"/>
          <w:szCs w:val="24"/>
          <w:lang w:eastAsia="en-US"/>
        </w:rPr>
        <w:t xml:space="preserve"> understand the words that she </w:t>
      </w:r>
      <w:proofErr w:type="gramStart"/>
      <w:r w:rsidRPr="005D770E">
        <w:rPr>
          <w:rFonts w:ascii="Calibri" w:eastAsia="Calibri" w:hAnsi="Calibri" w:cs="Times New Roman"/>
          <w:bCs/>
          <w:sz w:val="24"/>
          <w:szCs w:val="24"/>
          <w:lang w:eastAsia="en-US"/>
        </w:rPr>
        <w:t>actually said</w:t>
      </w:r>
      <w:proofErr w:type="gramEnd"/>
      <w:r w:rsidRPr="005D770E">
        <w:rPr>
          <w:rFonts w:ascii="Calibri" w:eastAsia="Calibri" w:hAnsi="Calibri" w:cs="Times New Roman"/>
          <w:bCs/>
          <w:sz w:val="24"/>
          <w:szCs w:val="24"/>
          <w:lang w:eastAsia="en-US"/>
        </w:rPr>
        <w:t>.</w:t>
      </w:r>
    </w:p>
    <w:p w14:paraId="56BA9DEF" w14:textId="77777777" w:rsidR="005D770E" w:rsidRDefault="005D770E" w:rsidP="005D770E">
      <w:pPr>
        <w:pStyle w:val="ListParagraph"/>
        <w:rPr>
          <w:rFonts w:ascii="Calibri" w:eastAsia="Calibri" w:hAnsi="Calibri" w:cs="Times New Roman"/>
          <w:bCs/>
          <w:sz w:val="24"/>
          <w:szCs w:val="24"/>
          <w:lang w:eastAsia="en-US"/>
        </w:rPr>
      </w:pPr>
    </w:p>
    <w:p w14:paraId="355AB327" w14:textId="0E3599CB"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Dwyer did not consider her behaviour threatening</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but he said </w:t>
      </w:r>
      <w:r w:rsidR="001F161E">
        <w:rPr>
          <w:rFonts w:ascii="Calibri" w:eastAsia="Calibri" w:hAnsi="Calibri" w:cs="Times New Roman"/>
          <w:bCs/>
          <w:sz w:val="24"/>
          <w:szCs w:val="24"/>
          <w:lang w:eastAsia="en-US"/>
        </w:rPr>
        <w:t xml:space="preserve">that </w:t>
      </w:r>
      <w:r w:rsidRPr="005D770E">
        <w:rPr>
          <w:rFonts w:ascii="Calibri" w:eastAsia="Calibri" w:hAnsi="Calibri" w:cs="Times New Roman"/>
          <w:bCs/>
          <w:sz w:val="24"/>
          <w:szCs w:val="24"/>
          <w:lang w:eastAsia="en-US"/>
        </w:rPr>
        <w:t xml:space="preserve">the interaction with between the two jockeys in the mounting yard got to the stage where </w:t>
      </w:r>
      <w:r w:rsidR="001F161E">
        <w:rPr>
          <w:rFonts w:ascii="Calibri" w:eastAsia="Calibri" w:hAnsi="Calibri" w:cs="Times New Roman"/>
          <w:bCs/>
          <w:sz w:val="24"/>
          <w:szCs w:val="24"/>
          <w:lang w:eastAsia="en-US"/>
        </w:rPr>
        <w:t>the crowd was b</w:t>
      </w:r>
      <w:r w:rsidRPr="005D770E">
        <w:rPr>
          <w:rFonts w:ascii="Calibri" w:eastAsia="Calibri" w:hAnsi="Calibri" w:cs="Times New Roman"/>
          <w:bCs/>
          <w:sz w:val="24"/>
          <w:szCs w:val="24"/>
          <w:lang w:eastAsia="en-US"/>
        </w:rPr>
        <w:t xml:space="preserve">ecoming </w:t>
      </w:r>
      <w:r w:rsidR="001F161E">
        <w:rPr>
          <w:rFonts w:ascii="Calibri" w:eastAsia="Calibri" w:hAnsi="Calibri" w:cs="Times New Roman"/>
          <w:bCs/>
          <w:sz w:val="24"/>
          <w:szCs w:val="24"/>
          <w:lang w:eastAsia="en-US"/>
        </w:rPr>
        <w:t xml:space="preserve">aware of it. </w:t>
      </w:r>
      <w:r w:rsidRPr="005D770E">
        <w:rPr>
          <w:rFonts w:ascii="Calibri" w:eastAsia="Calibri" w:hAnsi="Calibri" w:cs="Times New Roman"/>
          <w:bCs/>
          <w:sz w:val="24"/>
          <w:szCs w:val="24"/>
          <w:lang w:eastAsia="en-US"/>
        </w:rPr>
        <w:t xml:space="preserve">He said </w:t>
      </w:r>
      <w:r w:rsidR="001F161E">
        <w:rPr>
          <w:rFonts w:ascii="Calibri" w:eastAsia="Calibri" w:hAnsi="Calibri" w:cs="Times New Roman"/>
          <w:bCs/>
          <w:sz w:val="24"/>
          <w:szCs w:val="24"/>
          <w:lang w:eastAsia="en-US"/>
        </w:rPr>
        <w:t xml:space="preserve">that </w:t>
      </w:r>
      <w:r w:rsidRPr="005D770E">
        <w:rPr>
          <w:rFonts w:ascii="Calibri" w:eastAsia="Calibri" w:hAnsi="Calibri" w:cs="Times New Roman"/>
          <w:bCs/>
          <w:sz w:val="24"/>
          <w:szCs w:val="24"/>
          <w:lang w:eastAsia="en-US"/>
        </w:rPr>
        <w:t>it was hard to say who was the aggressor</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as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Hill was talking more than she was.</w:t>
      </w:r>
    </w:p>
    <w:p w14:paraId="684CF6E1" w14:textId="77777777" w:rsidR="005D770E" w:rsidRDefault="005D770E" w:rsidP="005D770E">
      <w:pPr>
        <w:pStyle w:val="ListParagraph"/>
        <w:rPr>
          <w:rFonts w:ascii="Calibri" w:eastAsia="Calibri" w:hAnsi="Calibri" w:cs="Times New Roman"/>
          <w:bCs/>
          <w:sz w:val="24"/>
          <w:szCs w:val="24"/>
          <w:lang w:eastAsia="en-US"/>
        </w:rPr>
      </w:pPr>
    </w:p>
    <w:p w14:paraId="73979CD5" w14:textId="2422A8C4"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told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 xml:space="preserve">tewards that she accepted that she went too far with her words and that she was much too aggressive, but she had considered herself in danger from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Hill’s action.</w:t>
      </w:r>
    </w:p>
    <w:p w14:paraId="19504C1E" w14:textId="77777777" w:rsidR="005D770E" w:rsidRDefault="005D770E" w:rsidP="005D770E">
      <w:pPr>
        <w:pStyle w:val="ListParagraph"/>
        <w:rPr>
          <w:rFonts w:ascii="Calibri" w:eastAsia="Calibri" w:hAnsi="Calibri" w:cs="Times New Roman"/>
          <w:bCs/>
          <w:sz w:val="24"/>
          <w:szCs w:val="24"/>
          <w:lang w:eastAsia="en-US"/>
        </w:rPr>
      </w:pPr>
    </w:p>
    <w:p w14:paraId="1A688407" w14:textId="6C7EDB01"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 xml:space="preserve">Michel described to us the massive impact on her career that any suspension would have, given that she has an international career. She said </w:t>
      </w:r>
      <w:r w:rsidR="001F161E">
        <w:rPr>
          <w:rFonts w:ascii="Calibri" w:eastAsia="Calibri" w:hAnsi="Calibri" w:cs="Times New Roman"/>
          <w:bCs/>
          <w:sz w:val="24"/>
          <w:szCs w:val="24"/>
          <w:lang w:eastAsia="en-US"/>
        </w:rPr>
        <w:t xml:space="preserve">that </w:t>
      </w:r>
      <w:r w:rsidRPr="005D770E">
        <w:rPr>
          <w:rFonts w:ascii="Calibri" w:eastAsia="Calibri" w:hAnsi="Calibri" w:cs="Times New Roman"/>
          <w:bCs/>
          <w:sz w:val="24"/>
          <w:szCs w:val="24"/>
          <w:lang w:eastAsia="en-US"/>
        </w:rPr>
        <w:t xml:space="preserve">she was particularly concerned during this incident because she had almost died two years ago in a riding accident and was </w:t>
      </w:r>
      <w:proofErr w:type="gramStart"/>
      <w:r w:rsidRPr="005D770E">
        <w:rPr>
          <w:rFonts w:ascii="Calibri" w:eastAsia="Calibri" w:hAnsi="Calibri" w:cs="Times New Roman"/>
          <w:bCs/>
          <w:sz w:val="24"/>
          <w:szCs w:val="24"/>
          <w:lang w:eastAsia="en-US"/>
        </w:rPr>
        <w:t>well aware</w:t>
      </w:r>
      <w:proofErr w:type="gramEnd"/>
      <w:r w:rsidRPr="005D770E">
        <w:rPr>
          <w:rFonts w:ascii="Calibri" w:eastAsia="Calibri" w:hAnsi="Calibri" w:cs="Times New Roman"/>
          <w:bCs/>
          <w:sz w:val="24"/>
          <w:szCs w:val="24"/>
          <w:lang w:eastAsia="en-US"/>
        </w:rPr>
        <w:t xml:space="preserve"> of the dangers of inappropriate riding. </w:t>
      </w:r>
      <w:r w:rsidR="001F161E">
        <w:rPr>
          <w:rFonts w:ascii="Calibri" w:eastAsia="Calibri" w:hAnsi="Calibri" w:cs="Times New Roman"/>
          <w:bCs/>
          <w:sz w:val="24"/>
          <w:szCs w:val="24"/>
          <w:lang w:eastAsia="en-US"/>
        </w:rPr>
        <w:t>Having gone</w:t>
      </w:r>
      <w:r w:rsidRPr="005D770E">
        <w:rPr>
          <w:rFonts w:ascii="Calibri" w:eastAsia="Calibri" w:hAnsi="Calibri" w:cs="Times New Roman"/>
          <w:bCs/>
          <w:sz w:val="24"/>
          <w:szCs w:val="24"/>
          <w:lang w:eastAsia="en-US"/>
        </w:rPr>
        <w:t xml:space="preserve"> through that trauma</w:t>
      </w:r>
      <w:r w:rsidR="001F161E">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w:t>
      </w:r>
      <w:r w:rsidR="001F161E" w:rsidRPr="005D770E">
        <w:rPr>
          <w:rFonts w:ascii="Calibri" w:eastAsia="Calibri" w:hAnsi="Calibri" w:cs="Times New Roman"/>
          <w:bCs/>
          <w:sz w:val="24"/>
          <w:szCs w:val="24"/>
          <w:lang w:eastAsia="en-US"/>
        </w:rPr>
        <w:t xml:space="preserve">in our opinion </w:t>
      </w:r>
      <w:r w:rsidRPr="005D770E">
        <w:rPr>
          <w:rFonts w:ascii="Calibri" w:eastAsia="Calibri" w:hAnsi="Calibri" w:cs="Times New Roman"/>
          <w:bCs/>
          <w:sz w:val="24"/>
          <w:szCs w:val="24"/>
          <w:lang w:eastAsia="en-US"/>
        </w:rPr>
        <w:t xml:space="preserve">it </w:t>
      </w:r>
      <w:r w:rsidR="001F161E">
        <w:rPr>
          <w:rFonts w:ascii="Calibri" w:eastAsia="Calibri" w:hAnsi="Calibri" w:cs="Times New Roman"/>
          <w:bCs/>
          <w:sz w:val="24"/>
          <w:szCs w:val="24"/>
          <w:lang w:eastAsia="en-US"/>
        </w:rPr>
        <w:t xml:space="preserve">was </w:t>
      </w:r>
      <w:r w:rsidRPr="005D770E">
        <w:rPr>
          <w:rFonts w:ascii="Calibri" w:eastAsia="Calibri" w:hAnsi="Calibri" w:cs="Times New Roman"/>
          <w:bCs/>
          <w:sz w:val="24"/>
          <w:szCs w:val="24"/>
          <w:lang w:eastAsia="en-US"/>
        </w:rPr>
        <w:t xml:space="preserve">even more unlikely that she would wish to threaten another jockey with the same fate. </w:t>
      </w:r>
    </w:p>
    <w:p w14:paraId="299F168F" w14:textId="77777777" w:rsidR="005D770E" w:rsidRDefault="005D770E" w:rsidP="005D770E">
      <w:pPr>
        <w:pStyle w:val="ListParagraph"/>
        <w:rPr>
          <w:rFonts w:ascii="Calibri" w:eastAsia="Calibri" w:hAnsi="Calibri" w:cs="Times New Roman"/>
          <w:bCs/>
          <w:sz w:val="24"/>
          <w:szCs w:val="24"/>
          <w:lang w:eastAsia="en-US"/>
        </w:rPr>
      </w:pPr>
    </w:p>
    <w:p w14:paraId="369DC2B5" w14:textId="77C633D8"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D770E">
        <w:rPr>
          <w:rFonts w:ascii="Calibri" w:eastAsia="Calibri" w:hAnsi="Calibri" w:cs="Times New Roman"/>
          <w:bCs/>
          <w:sz w:val="24"/>
          <w:szCs w:val="24"/>
          <w:lang w:eastAsia="en-US"/>
        </w:rPr>
        <w:t>M</w:t>
      </w:r>
      <w:r>
        <w:rPr>
          <w:rFonts w:ascii="Calibri" w:eastAsia="Calibri" w:hAnsi="Calibri" w:cs="Times New Roman"/>
          <w:bCs/>
          <w:sz w:val="24"/>
          <w:szCs w:val="24"/>
          <w:lang w:eastAsia="en-US"/>
        </w:rPr>
        <w:t>i</w:t>
      </w:r>
      <w:r w:rsidRPr="005D770E">
        <w:rPr>
          <w:rFonts w:ascii="Calibri" w:eastAsia="Calibri" w:hAnsi="Calibri" w:cs="Times New Roman"/>
          <w:bCs/>
          <w:sz w:val="24"/>
          <w:szCs w:val="24"/>
          <w:lang w:eastAsia="en-US"/>
        </w:rPr>
        <w:t>chel has an international reputation as a rider. She has ridden in 14 countries and has had no prior offences of this nature. She pleaded guilty at the first opportunity.</w:t>
      </w:r>
    </w:p>
    <w:p w14:paraId="6D8AC3D0" w14:textId="77777777" w:rsidR="005D770E" w:rsidRDefault="005D770E" w:rsidP="005D770E">
      <w:pPr>
        <w:pStyle w:val="ListParagraph"/>
        <w:rPr>
          <w:rFonts w:ascii="Calibri" w:eastAsia="Calibri" w:hAnsi="Calibri" w:cs="Times New Roman"/>
          <w:bCs/>
          <w:sz w:val="24"/>
          <w:szCs w:val="24"/>
          <w:lang w:eastAsia="en-US"/>
        </w:rPr>
      </w:pPr>
    </w:p>
    <w:p w14:paraId="5D435C24" w14:textId="6F9997AF" w:rsid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Clearly, she should not have become involved in a verbal altercation with </w:t>
      </w:r>
      <w:r>
        <w:rPr>
          <w:rFonts w:ascii="Calibri" w:eastAsia="Calibri" w:hAnsi="Calibri" w:cs="Times New Roman"/>
          <w:bCs/>
          <w:sz w:val="24"/>
          <w:szCs w:val="24"/>
          <w:lang w:eastAsia="en-US"/>
        </w:rPr>
        <w:t xml:space="preserve">Mr </w:t>
      </w:r>
      <w:r w:rsidRPr="005D770E">
        <w:rPr>
          <w:rFonts w:ascii="Calibri" w:eastAsia="Calibri" w:hAnsi="Calibri" w:cs="Times New Roman"/>
          <w:bCs/>
          <w:sz w:val="24"/>
          <w:szCs w:val="24"/>
          <w:lang w:eastAsia="en-US"/>
        </w:rPr>
        <w:t>Hill, and it is regrettable that she chose to do so in circumstances where the public could observe her. We have been provided with two examples of recent decisions regarding verbal abuse. Each instance involved a fine. In our opinion the words used in this case, carrying the meaning we have determined, were far less offensive than either example.</w:t>
      </w:r>
    </w:p>
    <w:p w14:paraId="13463DE8" w14:textId="77777777" w:rsidR="005D770E" w:rsidRDefault="005D770E" w:rsidP="005D770E">
      <w:pPr>
        <w:pStyle w:val="ListParagraph"/>
        <w:rPr>
          <w:rFonts w:ascii="Calibri" w:eastAsia="Calibri" w:hAnsi="Calibri" w:cs="Times New Roman"/>
          <w:bCs/>
          <w:sz w:val="24"/>
          <w:szCs w:val="24"/>
          <w:lang w:eastAsia="en-US"/>
        </w:rPr>
      </w:pPr>
    </w:p>
    <w:p w14:paraId="3E720F71" w14:textId="399883AD" w:rsidR="005D770E" w:rsidRPr="005D770E" w:rsidRDefault="005D770E" w:rsidP="005D770E">
      <w:pPr>
        <w:numPr>
          <w:ilvl w:val="0"/>
          <w:numId w:val="3"/>
        </w:numPr>
        <w:spacing w:line="259" w:lineRule="auto"/>
        <w:ind w:left="426" w:hanging="426"/>
        <w:jc w:val="both"/>
        <w:rPr>
          <w:rFonts w:ascii="Calibri" w:eastAsia="Calibri" w:hAnsi="Calibri" w:cs="Times New Roman"/>
          <w:bCs/>
          <w:sz w:val="24"/>
          <w:szCs w:val="24"/>
          <w:lang w:eastAsia="en-US"/>
        </w:rPr>
      </w:pPr>
      <w:r w:rsidRPr="005D770E">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all </w:t>
      </w:r>
      <w:r w:rsidRPr="005D770E">
        <w:rPr>
          <w:rFonts w:ascii="Calibri" w:eastAsia="Calibri" w:hAnsi="Calibri" w:cs="Times New Roman"/>
          <w:bCs/>
          <w:sz w:val="24"/>
          <w:szCs w:val="24"/>
          <w:lang w:eastAsia="en-US"/>
        </w:rPr>
        <w:t>the circumstances</w:t>
      </w:r>
      <w:r>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we set aside the decision of the </w:t>
      </w:r>
      <w:r>
        <w:rPr>
          <w:rFonts w:ascii="Calibri" w:eastAsia="Calibri" w:hAnsi="Calibri" w:cs="Times New Roman"/>
          <w:bCs/>
          <w:sz w:val="24"/>
          <w:szCs w:val="24"/>
          <w:lang w:eastAsia="en-US"/>
        </w:rPr>
        <w:t>S</w:t>
      </w:r>
      <w:r w:rsidRPr="005D770E">
        <w:rPr>
          <w:rFonts w:ascii="Calibri" w:eastAsia="Calibri" w:hAnsi="Calibri" w:cs="Times New Roman"/>
          <w:bCs/>
          <w:sz w:val="24"/>
          <w:szCs w:val="24"/>
          <w:lang w:eastAsia="en-US"/>
        </w:rPr>
        <w:t>tewards, allow the appeal and substitute a fine of $1</w:t>
      </w:r>
      <w:r>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000</w:t>
      </w:r>
      <w:r>
        <w:rPr>
          <w:rFonts w:ascii="Calibri" w:eastAsia="Calibri" w:hAnsi="Calibri" w:cs="Times New Roman"/>
          <w:bCs/>
          <w:sz w:val="24"/>
          <w:szCs w:val="24"/>
          <w:lang w:eastAsia="en-US"/>
        </w:rPr>
        <w:t>,</w:t>
      </w:r>
      <w:r w:rsidRPr="005D77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wholly </w:t>
      </w:r>
      <w:r w:rsidRPr="005D770E">
        <w:rPr>
          <w:rFonts w:ascii="Calibri" w:eastAsia="Calibri" w:hAnsi="Calibri" w:cs="Times New Roman"/>
          <w:bCs/>
          <w:sz w:val="24"/>
          <w:szCs w:val="24"/>
          <w:lang w:eastAsia="en-US"/>
        </w:rPr>
        <w:t>suspended for 12 months</w:t>
      </w:r>
      <w:r>
        <w:rPr>
          <w:rFonts w:ascii="Calibri" w:eastAsia="Calibri" w:hAnsi="Calibri" w:cs="Times New Roman"/>
          <w:bCs/>
          <w:sz w:val="24"/>
          <w:szCs w:val="24"/>
          <w:lang w:eastAsia="en-US"/>
        </w:rPr>
        <w:t>.</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E9D7B88" w14:textId="77777777" w:rsidR="005D770E" w:rsidRDefault="005D770E" w:rsidP="00137B7F">
      <w:pPr>
        <w:spacing w:line="259" w:lineRule="auto"/>
        <w:rPr>
          <w:rFonts w:ascii="Calibri" w:eastAsia="Calibri" w:hAnsi="Calibri" w:cs="Times New Roman"/>
          <w:sz w:val="24"/>
          <w:szCs w:val="24"/>
          <w:lang w:eastAsia="en-US"/>
        </w:rPr>
      </w:pPr>
    </w:p>
    <w:p w14:paraId="5E2970B5" w14:textId="52AC148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EBC"/>
    <w:multiLevelType w:val="hybridMultilevel"/>
    <w:tmpl w:val="E014200E"/>
    <w:lvl w:ilvl="0" w:tplc="8A8810D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3D16495"/>
    <w:multiLevelType w:val="hybridMultilevel"/>
    <w:tmpl w:val="FF16B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13FE2"/>
    <w:multiLevelType w:val="hybridMultilevel"/>
    <w:tmpl w:val="F49487E4"/>
    <w:lvl w:ilvl="0" w:tplc="8970FF62">
      <w:start w:val="1"/>
      <w:numFmt w:val="decimal"/>
      <w:lvlText w:val="(%1)"/>
      <w:lvlJc w:val="left"/>
      <w:pPr>
        <w:ind w:left="3235" w:hanging="40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010373941">
    <w:abstractNumId w:val="2"/>
  </w:num>
  <w:num w:numId="2" w16cid:durableId="664821601">
    <w:abstractNumId w:val="0"/>
  </w:num>
  <w:num w:numId="3" w16cid:durableId="117737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465"/>
    <w:rsid w:val="000F3A2F"/>
    <w:rsid w:val="000F5E0F"/>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19FC"/>
    <w:rsid w:val="001A384E"/>
    <w:rsid w:val="001A3B88"/>
    <w:rsid w:val="001A3ED3"/>
    <w:rsid w:val="001A59CB"/>
    <w:rsid w:val="001B70CA"/>
    <w:rsid w:val="001C0250"/>
    <w:rsid w:val="001C2886"/>
    <w:rsid w:val="001C449E"/>
    <w:rsid w:val="001C6829"/>
    <w:rsid w:val="001D0BC2"/>
    <w:rsid w:val="001D5EA1"/>
    <w:rsid w:val="001E58D7"/>
    <w:rsid w:val="001F161E"/>
    <w:rsid w:val="001F26CD"/>
    <w:rsid w:val="001F4FF6"/>
    <w:rsid w:val="001F6C8C"/>
    <w:rsid w:val="001F7482"/>
    <w:rsid w:val="001F7BDE"/>
    <w:rsid w:val="00210EC7"/>
    <w:rsid w:val="0021172F"/>
    <w:rsid w:val="00214575"/>
    <w:rsid w:val="002161B7"/>
    <w:rsid w:val="00220424"/>
    <w:rsid w:val="00221548"/>
    <w:rsid w:val="00234F38"/>
    <w:rsid w:val="00237626"/>
    <w:rsid w:val="00237782"/>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16C5"/>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D88"/>
    <w:rsid w:val="004B62F6"/>
    <w:rsid w:val="004B7980"/>
    <w:rsid w:val="004D6D59"/>
    <w:rsid w:val="004E0DAE"/>
    <w:rsid w:val="004F01FB"/>
    <w:rsid w:val="004F2218"/>
    <w:rsid w:val="004F247C"/>
    <w:rsid w:val="00502F35"/>
    <w:rsid w:val="005044B5"/>
    <w:rsid w:val="00512165"/>
    <w:rsid w:val="005138CA"/>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D770E"/>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25D"/>
    <w:rsid w:val="007C1888"/>
    <w:rsid w:val="007C32D2"/>
    <w:rsid w:val="007C4987"/>
    <w:rsid w:val="007C5883"/>
    <w:rsid w:val="007C5B13"/>
    <w:rsid w:val="007C60EA"/>
    <w:rsid w:val="007C677B"/>
    <w:rsid w:val="007C69C8"/>
    <w:rsid w:val="007D1488"/>
    <w:rsid w:val="007D34EC"/>
    <w:rsid w:val="007D40DD"/>
    <w:rsid w:val="007E3700"/>
    <w:rsid w:val="007E3B61"/>
    <w:rsid w:val="007E5D59"/>
    <w:rsid w:val="007E6836"/>
    <w:rsid w:val="007F7174"/>
    <w:rsid w:val="00800FE9"/>
    <w:rsid w:val="00801CCD"/>
    <w:rsid w:val="00812905"/>
    <w:rsid w:val="008142E6"/>
    <w:rsid w:val="00814E7F"/>
    <w:rsid w:val="00815185"/>
    <w:rsid w:val="008155BE"/>
    <w:rsid w:val="00825CBB"/>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2CDA"/>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E7B26"/>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2D9F"/>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76345"/>
    <w:rsid w:val="00F822F6"/>
    <w:rsid w:val="00F85109"/>
    <w:rsid w:val="00F904DB"/>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Quote">
    <w:name w:val="Quote"/>
    <w:basedOn w:val="Normal"/>
    <w:next w:val="Normal"/>
    <w:link w:val="QuoteChar"/>
    <w:uiPriority w:val="29"/>
    <w:qFormat/>
    <w:rsid w:val="007F7174"/>
    <w:pPr>
      <w:spacing w:before="200" w:after="160"/>
      <w:ind w:left="864" w:right="864"/>
      <w:jc w:val="center"/>
    </w:pPr>
    <w:rPr>
      <w:i/>
      <w:iCs/>
      <w:color w:val="442D97" w:themeColor="text1" w:themeTint="BF"/>
    </w:rPr>
  </w:style>
  <w:style w:type="character" w:customStyle="1" w:styleId="QuoteChar">
    <w:name w:val="Quote Char"/>
    <w:basedOn w:val="DefaultParagraphFont"/>
    <w:link w:val="Quote"/>
    <w:uiPriority w:val="29"/>
    <w:rsid w:val="007F7174"/>
    <w:rPr>
      <w:rFonts w:ascii="Arial" w:eastAsia="Times New Roman" w:hAnsi="Arial" w:cs="Arial"/>
      <w:i/>
      <w:iCs/>
      <w:color w:val="442D97" w:themeColor="text1" w:themeTint="B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ae0cd296-55d0-417d-93e3-30a04cec7f29"/>
    <ds:schemaRef ds:uri="http://purl.org/dc/elements/1.1/"/>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2024-08-05T06:50:00Z</cp:lastPrinted>
  <dcterms:created xsi:type="dcterms:W3CDTF">2024-07-17T05:29:00Z</dcterms:created>
  <dcterms:modified xsi:type="dcterms:W3CDTF">2024-08-05T06:50:00Z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