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even" r:id="rId14"/>
          <w:footerReference w:type="default" r:id="rId15"/>
          <w:headerReference w:type="first" r:id="rId16"/>
          <w:footerReference w:type="first" r:id="rId17"/>
          <w:pgSz w:w="11906" w:h="16838"/>
          <w:pgMar w:top="2079" w:right="1416" w:bottom="1440" w:left="1418" w:header="709" w:footer="709" w:gutter="0"/>
          <w:cols w:space="708"/>
          <w:titlePg/>
          <w:docGrid w:linePitch="360"/>
        </w:sectPr>
      </w:pPr>
      <w:r>
        <w:t xml:space="preserve"> </w:t>
      </w:r>
    </w:p>
    <w:p w14:paraId="255787C8" w14:textId="235FFC63" w:rsidR="00DA77A1" w:rsidRDefault="00807D0F" w:rsidP="007868CF">
      <w:pPr>
        <w:pStyle w:val="Reference"/>
      </w:pPr>
      <w:r>
        <w:t>5 August</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24B23AB1" w:rsidR="005E5788" w:rsidRDefault="00593920"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SCOTT JAMES</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2D19DA08"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93920">
        <w:rPr>
          <w:rFonts w:ascii="Calibri" w:eastAsia="Calibri" w:hAnsi="Calibri" w:cs="Times New Roman"/>
          <w:bCs/>
          <w:sz w:val="24"/>
          <w:szCs w:val="24"/>
          <w:lang w:eastAsia="en-US"/>
        </w:rPr>
        <w:t>26 July</w:t>
      </w:r>
      <w:r w:rsidR="00DE7DE9">
        <w:rPr>
          <w:rFonts w:ascii="Calibri" w:eastAsia="Calibri" w:hAnsi="Calibri" w:cs="Times New Roman"/>
          <w:bCs/>
          <w:sz w:val="24"/>
          <w:szCs w:val="24"/>
          <w:lang w:eastAsia="en-US"/>
        </w:rPr>
        <w:t xml:space="preserve"> </w:t>
      </w:r>
      <w:r w:rsidR="00C509A8">
        <w:rPr>
          <w:rFonts w:ascii="Calibri" w:eastAsia="Calibri" w:hAnsi="Calibri" w:cs="Times New Roman"/>
          <w:bCs/>
          <w:sz w:val="24"/>
          <w:szCs w:val="24"/>
          <w:lang w:eastAsia="en-US"/>
        </w:rPr>
        <w:t>2024</w:t>
      </w:r>
      <w:r w:rsidR="00FA1224">
        <w:rPr>
          <w:rFonts w:ascii="Calibri" w:eastAsia="Calibri" w:hAnsi="Calibri" w:cs="Times New Roman"/>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1A7EA862"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593920">
        <w:rPr>
          <w:rFonts w:ascii="Calibri" w:eastAsia="Calibri" w:hAnsi="Calibri" w:cs="Times New Roman"/>
          <w:sz w:val="24"/>
          <w:szCs w:val="24"/>
          <w:lang w:eastAsia="en-US"/>
        </w:rPr>
        <w:t>26 July</w:t>
      </w:r>
      <w:r w:rsidR="00DE7DE9">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332525E"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593920">
        <w:rPr>
          <w:rFonts w:ascii="Calibri" w:eastAsia="Calibri" w:hAnsi="Calibri" w:cs="Times New Roman"/>
          <w:sz w:val="24"/>
          <w:szCs w:val="24"/>
          <w:lang w:eastAsia="en-US"/>
        </w:rPr>
        <w:t>The Hon. Shane Marshall AM</w:t>
      </w:r>
      <w:r w:rsidR="00A26D2E">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w:t>
      </w:r>
      <w:r w:rsidR="00DE7DE9">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 xml:space="preserve">and </w:t>
      </w:r>
      <w:r w:rsidR="00593920">
        <w:rPr>
          <w:rFonts w:ascii="Calibri" w:eastAsia="Calibri" w:hAnsi="Calibri" w:cs="Times New Roman"/>
          <w:sz w:val="24"/>
          <w:szCs w:val="24"/>
          <w:lang w:eastAsia="en-US"/>
        </w:rPr>
        <w:t>Ms Judy Bourke.</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160A36C7"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593920">
        <w:rPr>
          <w:rFonts w:ascii="Calibri" w:eastAsia="Calibri" w:hAnsi="Calibri" w:cs="Times New Roman"/>
          <w:sz w:val="24"/>
          <w:szCs w:val="24"/>
          <w:lang w:eastAsia="en-US"/>
        </w:rPr>
        <w:t>Ms Yana Podolskaya</w:t>
      </w:r>
      <w:r w:rsidR="001615A7">
        <w:rPr>
          <w:rFonts w:ascii="Calibri" w:eastAsia="Calibri" w:hAnsi="Calibri" w:cs="Times New Roman"/>
          <w:sz w:val="24"/>
          <w:szCs w:val="24"/>
          <w:lang w:eastAsia="en-US"/>
        </w:rPr>
        <w:t xml:space="preserve"> appeared on behalf of the Stewards.</w:t>
      </w:r>
    </w:p>
    <w:p w14:paraId="0943BBCE" w14:textId="63AF99E1"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85A11">
        <w:rPr>
          <w:rFonts w:ascii="Calibri" w:eastAsia="Calibri" w:hAnsi="Calibri" w:cs="Times New Roman"/>
          <w:bCs/>
          <w:sz w:val="24"/>
          <w:szCs w:val="24"/>
          <w:lang w:eastAsia="en-US"/>
        </w:rPr>
        <w:t xml:space="preserve">Mr </w:t>
      </w:r>
      <w:r w:rsidR="00593920">
        <w:rPr>
          <w:rFonts w:ascii="Calibri" w:eastAsia="Calibri" w:hAnsi="Calibri" w:cs="Times New Roman"/>
          <w:bCs/>
          <w:sz w:val="24"/>
          <w:szCs w:val="24"/>
          <w:lang w:eastAsia="en-US"/>
        </w:rPr>
        <w:t>Shaun Boag</w:t>
      </w:r>
      <w:r w:rsidR="00C509A8">
        <w:rPr>
          <w:rFonts w:ascii="Calibri" w:eastAsia="Calibri" w:hAnsi="Calibri" w:cs="Times New Roman"/>
          <w:bCs/>
          <w:sz w:val="24"/>
          <w:szCs w:val="24"/>
          <w:lang w:eastAsia="en-US"/>
        </w:rPr>
        <w:t xml:space="preserve"> represented </w:t>
      </w:r>
      <w:r w:rsidR="00593920">
        <w:rPr>
          <w:rFonts w:ascii="Calibri" w:eastAsia="Calibri" w:hAnsi="Calibri" w:cs="Times New Roman"/>
          <w:bCs/>
          <w:sz w:val="24"/>
          <w:szCs w:val="24"/>
          <w:lang w:eastAsia="en-US"/>
        </w:rPr>
        <w:t>Mr Scott James</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55F6673A"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 xml:space="preserve">Greyhounds Australasia Rule (“GAR”) </w:t>
      </w:r>
      <w:r w:rsidR="00593920">
        <w:rPr>
          <w:rFonts w:ascii="Calibri" w:eastAsia="Calibri" w:hAnsi="Calibri" w:cs="Times New Roman"/>
          <w:bCs/>
          <w:sz w:val="24"/>
          <w:szCs w:val="24"/>
          <w:lang w:eastAsia="en-US"/>
        </w:rPr>
        <w:t>75</w:t>
      </w:r>
      <w:r w:rsidR="00B10F3F">
        <w:rPr>
          <w:rFonts w:ascii="Calibri" w:eastAsia="Calibri" w:hAnsi="Calibri" w:cs="Times New Roman"/>
          <w:bCs/>
          <w:sz w:val="24"/>
          <w:szCs w:val="24"/>
          <w:lang w:eastAsia="en-US"/>
        </w:rPr>
        <w:t>(</w:t>
      </w:r>
      <w:r w:rsidR="00593920">
        <w:rPr>
          <w:rFonts w:ascii="Calibri" w:eastAsia="Calibri" w:hAnsi="Calibri" w:cs="Times New Roman"/>
          <w:bCs/>
          <w:sz w:val="24"/>
          <w:szCs w:val="24"/>
          <w:lang w:eastAsia="en-US"/>
        </w:rPr>
        <w:t>6</w:t>
      </w:r>
      <w:r w:rsidR="00B10F3F">
        <w:rPr>
          <w:rFonts w:ascii="Calibri" w:eastAsia="Calibri" w:hAnsi="Calibri" w:cs="Times New Roman"/>
          <w:bCs/>
          <w:sz w:val="24"/>
          <w:szCs w:val="24"/>
          <w:lang w:eastAsia="en-US"/>
        </w:rPr>
        <w:t>)</w:t>
      </w:r>
      <w:r w:rsidR="00593920">
        <w:rPr>
          <w:rFonts w:ascii="Calibri" w:eastAsia="Calibri" w:hAnsi="Calibri" w:cs="Times New Roman"/>
          <w:bCs/>
          <w:sz w:val="24"/>
          <w:szCs w:val="24"/>
          <w:lang w:eastAsia="en-US"/>
        </w:rPr>
        <w:t>(c)</w:t>
      </w:r>
      <w:r w:rsidR="00B10F3F">
        <w:rPr>
          <w:rFonts w:ascii="Calibri" w:eastAsia="Calibri" w:hAnsi="Calibri" w:cs="Times New Roman"/>
          <w:bCs/>
          <w:sz w:val="24"/>
          <w:szCs w:val="24"/>
          <w:lang w:eastAsia="en-US"/>
        </w:rPr>
        <w:t xml:space="preserve"> states:</w:t>
      </w:r>
    </w:p>
    <w:p w14:paraId="1015B968" w14:textId="1220C9E2" w:rsidR="005520E7" w:rsidRDefault="00593920" w:rsidP="00593920">
      <w:pPr>
        <w:spacing w:line="259" w:lineRule="auto"/>
        <w:ind w:left="2880"/>
        <w:jc w:val="both"/>
        <w:rPr>
          <w:rFonts w:ascii="Calibri" w:eastAsia="Calibri" w:hAnsi="Calibri" w:cs="Times New Roman"/>
          <w:bCs/>
          <w:sz w:val="24"/>
          <w:szCs w:val="24"/>
          <w:lang w:eastAsia="en-US"/>
        </w:rPr>
      </w:pPr>
      <w:r w:rsidRPr="00593920">
        <w:rPr>
          <w:rFonts w:ascii="Calibri" w:eastAsia="Calibri" w:hAnsi="Calibri" w:cs="Times New Roman"/>
          <w:bCs/>
          <w:sz w:val="24"/>
          <w:szCs w:val="24"/>
          <w:lang w:eastAsia="en-US"/>
        </w:rPr>
        <w:t>A person officiating in a capacity that has the potential to affect</w:t>
      </w:r>
      <w:r>
        <w:rPr>
          <w:rFonts w:ascii="Calibri" w:eastAsia="Calibri" w:hAnsi="Calibri" w:cs="Times New Roman"/>
          <w:bCs/>
          <w:sz w:val="24"/>
          <w:szCs w:val="24"/>
          <w:lang w:eastAsia="en-US"/>
        </w:rPr>
        <w:t xml:space="preserve"> </w:t>
      </w:r>
      <w:r w:rsidRPr="00593920">
        <w:rPr>
          <w:rFonts w:ascii="Calibri" w:eastAsia="Calibri" w:hAnsi="Calibri" w:cs="Times New Roman"/>
          <w:bCs/>
          <w:sz w:val="24"/>
          <w:szCs w:val="24"/>
          <w:lang w:eastAsia="en-US"/>
        </w:rPr>
        <w:t>the result of an Event must</w:t>
      </w:r>
      <w:r>
        <w:rPr>
          <w:rFonts w:ascii="Calibri" w:eastAsia="Calibri" w:hAnsi="Calibri" w:cs="Times New Roman"/>
          <w:bCs/>
          <w:sz w:val="24"/>
          <w:szCs w:val="24"/>
          <w:lang w:eastAsia="en-US"/>
        </w:rPr>
        <w:t xml:space="preserve"> </w:t>
      </w:r>
      <w:r w:rsidRPr="00593920">
        <w:rPr>
          <w:rFonts w:ascii="Calibri" w:eastAsia="Calibri" w:hAnsi="Calibri" w:cs="Times New Roman"/>
          <w:bCs/>
          <w:sz w:val="24"/>
          <w:szCs w:val="24"/>
          <w:lang w:eastAsia="en-US"/>
        </w:rPr>
        <w:t>not:</w:t>
      </w:r>
      <w:r w:rsidRPr="00593920">
        <w:rPr>
          <w:rFonts w:ascii="Calibri" w:eastAsia="Calibri" w:hAnsi="Calibri" w:cs="Times New Roman"/>
          <w:bCs/>
          <w:sz w:val="24"/>
          <w:szCs w:val="24"/>
          <w:lang w:eastAsia="en-US"/>
        </w:rPr>
        <w:cr/>
        <w:t>(c) engage in any betting transaction on that Event (and that prohibition includes causing</w:t>
      </w:r>
      <w:r>
        <w:rPr>
          <w:rFonts w:ascii="Calibri" w:eastAsia="Calibri" w:hAnsi="Calibri" w:cs="Times New Roman"/>
          <w:bCs/>
          <w:sz w:val="24"/>
          <w:szCs w:val="24"/>
          <w:lang w:eastAsia="en-US"/>
        </w:rPr>
        <w:t xml:space="preserve"> </w:t>
      </w:r>
      <w:r w:rsidRPr="00593920">
        <w:rPr>
          <w:rFonts w:ascii="Calibri" w:eastAsia="Calibri" w:hAnsi="Calibri" w:cs="Times New Roman"/>
          <w:bCs/>
          <w:sz w:val="24"/>
          <w:szCs w:val="24"/>
          <w:lang w:eastAsia="en-US"/>
        </w:rPr>
        <w:t>a bet to be placed by or through another person or entity)</w:t>
      </w:r>
      <w:r>
        <w:rPr>
          <w:rFonts w:ascii="Calibri" w:eastAsia="Calibri" w:hAnsi="Calibri" w:cs="Times New Roman"/>
          <w:bCs/>
          <w:sz w:val="24"/>
          <w:szCs w:val="24"/>
          <w:lang w:eastAsia="en-US"/>
        </w:rPr>
        <w:t>.</w:t>
      </w:r>
    </w:p>
    <w:p w14:paraId="4C4636F9" w14:textId="77777777" w:rsidR="00593920" w:rsidRPr="00593920" w:rsidRDefault="00593920" w:rsidP="00593920">
      <w:pPr>
        <w:spacing w:line="259" w:lineRule="auto"/>
        <w:ind w:left="2880"/>
        <w:jc w:val="both"/>
        <w:rPr>
          <w:rFonts w:ascii="Calibri" w:eastAsia="Calibri" w:hAnsi="Calibri" w:cs="Times New Roman"/>
          <w:bCs/>
          <w:sz w:val="24"/>
          <w:szCs w:val="24"/>
          <w:lang w:eastAsia="en-US"/>
        </w:rPr>
      </w:pPr>
    </w:p>
    <w:p w14:paraId="70919B2D" w14:textId="743BC145" w:rsidR="002D33A6" w:rsidRDefault="007868CF" w:rsidP="00593920">
      <w:pPr>
        <w:spacing w:line="276" w:lineRule="auto"/>
        <w:ind w:left="2880" w:hanging="2880"/>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593920">
        <w:rPr>
          <w:rFonts w:ascii="Calibri" w:eastAsia="Calibri" w:hAnsi="Calibri" w:cs="Times New Roman"/>
          <w:b/>
          <w:sz w:val="24"/>
          <w:szCs w:val="24"/>
          <w:lang w:eastAsia="en-US"/>
        </w:rPr>
        <w:t>Charge 1</w:t>
      </w:r>
    </w:p>
    <w:p w14:paraId="4792FC05" w14:textId="77777777" w:rsidR="00593920" w:rsidRDefault="00593920" w:rsidP="00593920">
      <w:pPr>
        <w:spacing w:line="276" w:lineRule="auto"/>
        <w:ind w:left="2880" w:hanging="2880"/>
        <w:rPr>
          <w:rFonts w:ascii="Calibri" w:eastAsia="Calibri" w:hAnsi="Calibri" w:cs="Times New Roman"/>
          <w:b/>
          <w:sz w:val="24"/>
          <w:szCs w:val="24"/>
          <w:lang w:eastAsia="en-US"/>
        </w:rPr>
      </w:pPr>
    </w:p>
    <w:p w14:paraId="2DCA9502" w14:textId="5FFCA709" w:rsidR="00593920" w:rsidRDefault="00593920" w:rsidP="00593920">
      <w:pPr>
        <w:spacing w:line="276" w:lineRule="auto"/>
        <w:ind w:left="2880" w:hanging="2880"/>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593920">
        <w:rPr>
          <w:rFonts w:ascii="Calibri" w:eastAsia="Calibri" w:hAnsi="Calibri" w:cs="Times New Roman"/>
          <w:bCs/>
          <w:sz w:val="24"/>
          <w:szCs w:val="24"/>
          <w:lang w:eastAsia="en-US"/>
        </w:rPr>
        <w:t>That on 25 July 2022 you were a person officiating in a capacity that has the potential to affect the result of an Event namely a starter of Race 2 at Ballarat engaged in a betting transaction on “Lala Santa” in that Event.</w:t>
      </w:r>
    </w:p>
    <w:p w14:paraId="0D15F491" w14:textId="77777777" w:rsidR="00593920" w:rsidRDefault="00593920" w:rsidP="00593920">
      <w:pPr>
        <w:spacing w:line="276" w:lineRule="auto"/>
        <w:ind w:left="2880" w:hanging="2880"/>
        <w:rPr>
          <w:rFonts w:ascii="Calibri" w:eastAsia="Calibri" w:hAnsi="Calibri" w:cs="Times New Roman"/>
          <w:bCs/>
          <w:sz w:val="24"/>
          <w:szCs w:val="24"/>
          <w:lang w:eastAsia="en-US"/>
        </w:rPr>
      </w:pPr>
    </w:p>
    <w:p w14:paraId="18C2456E" w14:textId="40B3814A" w:rsidR="00593920" w:rsidRPr="00593920" w:rsidRDefault="00593920" w:rsidP="00593920">
      <w:pPr>
        <w:spacing w:line="276" w:lineRule="auto"/>
        <w:ind w:left="2880" w:hanging="2880"/>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sidRPr="00593920">
        <w:rPr>
          <w:rFonts w:ascii="Calibri" w:eastAsia="Calibri" w:hAnsi="Calibri" w:cs="Times New Roman"/>
          <w:b/>
          <w:sz w:val="24"/>
          <w:szCs w:val="24"/>
          <w:lang w:eastAsia="en-US"/>
        </w:rPr>
        <w:t>Charge 2</w:t>
      </w:r>
    </w:p>
    <w:p w14:paraId="0F6C2921" w14:textId="4372879E" w:rsidR="00593920" w:rsidRDefault="00593920" w:rsidP="00593920">
      <w:pPr>
        <w:spacing w:line="276" w:lineRule="auto"/>
        <w:ind w:left="2880" w:hanging="2880"/>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1E526777" w14:textId="0ADB28B5" w:rsidR="00593920" w:rsidRDefault="00593920" w:rsidP="00593920">
      <w:pPr>
        <w:spacing w:line="276" w:lineRule="auto"/>
        <w:ind w:left="2880" w:hanging="2880"/>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593920">
        <w:rPr>
          <w:rFonts w:ascii="Calibri" w:eastAsia="Calibri" w:hAnsi="Calibri" w:cs="Times New Roman"/>
          <w:bCs/>
          <w:sz w:val="24"/>
          <w:szCs w:val="24"/>
          <w:lang w:eastAsia="en-US"/>
        </w:rPr>
        <w:t xml:space="preserve">That on 25 July 2022 you were a person officiating in a capacity that has the potential to affect the result of an Event namely a starter of Race 3 at Ballarat engaged in a betting transaction on </w:t>
      </w:r>
      <w:r>
        <w:rPr>
          <w:rFonts w:ascii="Calibri" w:eastAsia="Calibri" w:hAnsi="Calibri" w:cs="Times New Roman"/>
          <w:bCs/>
          <w:sz w:val="24"/>
          <w:szCs w:val="24"/>
          <w:lang w:eastAsia="en-US"/>
        </w:rPr>
        <w:t>“</w:t>
      </w:r>
      <w:r w:rsidRPr="00593920">
        <w:rPr>
          <w:rFonts w:ascii="Calibri" w:eastAsia="Calibri" w:hAnsi="Calibri" w:cs="Times New Roman"/>
          <w:bCs/>
          <w:sz w:val="24"/>
          <w:szCs w:val="24"/>
          <w:lang w:eastAsia="en-US"/>
        </w:rPr>
        <w:t>Sahimma Sparkle</w:t>
      </w:r>
      <w:r>
        <w:rPr>
          <w:rFonts w:ascii="Calibri" w:eastAsia="Calibri" w:hAnsi="Calibri" w:cs="Times New Roman"/>
          <w:bCs/>
          <w:sz w:val="24"/>
          <w:szCs w:val="24"/>
          <w:lang w:eastAsia="en-US"/>
        </w:rPr>
        <w:t>”</w:t>
      </w:r>
      <w:r w:rsidRPr="00593920">
        <w:rPr>
          <w:rFonts w:ascii="Calibri" w:eastAsia="Calibri" w:hAnsi="Calibri" w:cs="Times New Roman"/>
          <w:bCs/>
          <w:sz w:val="24"/>
          <w:szCs w:val="24"/>
          <w:lang w:eastAsia="en-US"/>
        </w:rPr>
        <w:t xml:space="preserve"> in that Event</w:t>
      </w:r>
      <w:r>
        <w:rPr>
          <w:rFonts w:ascii="Calibri" w:eastAsia="Calibri" w:hAnsi="Calibri" w:cs="Times New Roman"/>
          <w:bCs/>
          <w:sz w:val="24"/>
          <w:szCs w:val="24"/>
          <w:lang w:eastAsia="en-US"/>
        </w:rPr>
        <w:t>.</w:t>
      </w:r>
    </w:p>
    <w:p w14:paraId="0F90348B" w14:textId="0C3479F2" w:rsidR="00593920" w:rsidRPr="00593920" w:rsidRDefault="00593920" w:rsidP="00593920">
      <w:pPr>
        <w:spacing w:line="276" w:lineRule="auto"/>
        <w:ind w:left="2880" w:hanging="2880"/>
        <w:rPr>
          <w:rFonts w:ascii="Calibri" w:eastAsia="Calibri" w:hAnsi="Calibri" w:cs="Times New Roman"/>
          <w:b/>
          <w:sz w:val="24"/>
          <w:szCs w:val="24"/>
          <w:lang w:eastAsia="en-US"/>
        </w:rPr>
      </w:pPr>
      <w:r>
        <w:rPr>
          <w:rFonts w:ascii="Calibri" w:eastAsia="Calibri" w:hAnsi="Calibri" w:cs="Times New Roman"/>
          <w:bCs/>
          <w:sz w:val="24"/>
          <w:szCs w:val="24"/>
          <w:lang w:eastAsia="en-US"/>
        </w:rPr>
        <w:lastRenderedPageBreak/>
        <w:tab/>
      </w:r>
      <w:r w:rsidRPr="00593920">
        <w:rPr>
          <w:rFonts w:ascii="Calibri" w:eastAsia="Calibri" w:hAnsi="Calibri" w:cs="Times New Roman"/>
          <w:b/>
          <w:sz w:val="24"/>
          <w:szCs w:val="24"/>
          <w:lang w:eastAsia="en-US"/>
        </w:rPr>
        <w:t>Charge 3</w:t>
      </w:r>
    </w:p>
    <w:p w14:paraId="5C9B6D08" w14:textId="51B2A2E6" w:rsidR="00593920" w:rsidRDefault="00593920" w:rsidP="00593920">
      <w:pPr>
        <w:spacing w:line="276" w:lineRule="auto"/>
        <w:ind w:left="2880" w:hanging="2880"/>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6583FAFE" w14:textId="4477D031" w:rsidR="00593920" w:rsidRDefault="00593920" w:rsidP="00593920">
      <w:pPr>
        <w:spacing w:line="276" w:lineRule="auto"/>
        <w:ind w:left="2880" w:hanging="2880"/>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593920">
        <w:rPr>
          <w:rFonts w:ascii="Calibri" w:eastAsia="Calibri" w:hAnsi="Calibri" w:cs="Times New Roman"/>
          <w:bCs/>
          <w:sz w:val="24"/>
          <w:szCs w:val="24"/>
          <w:lang w:eastAsia="en-US"/>
        </w:rPr>
        <w:t>That on 25 July 2022 you were a person officiating in a capacity that has the potential to affect the result of an Event namely a starter of Race 12 at Ballarat engaged in a</w:t>
      </w:r>
      <w:r>
        <w:rPr>
          <w:rFonts w:ascii="Calibri" w:eastAsia="Calibri" w:hAnsi="Calibri" w:cs="Times New Roman"/>
          <w:bCs/>
          <w:sz w:val="24"/>
          <w:szCs w:val="24"/>
          <w:lang w:eastAsia="en-US"/>
        </w:rPr>
        <w:t xml:space="preserve"> </w:t>
      </w:r>
      <w:r w:rsidRPr="00593920">
        <w:rPr>
          <w:rFonts w:ascii="Calibri" w:eastAsia="Calibri" w:hAnsi="Calibri" w:cs="Times New Roman"/>
          <w:bCs/>
          <w:sz w:val="24"/>
          <w:szCs w:val="24"/>
          <w:lang w:eastAsia="en-US"/>
        </w:rPr>
        <w:t xml:space="preserve">betting transaction on </w:t>
      </w:r>
      <w:r>
        <w:rPr>
          <w:rFonts w:ascii="Calibri" w:eastAsia="Calibri" w:hAnsi="Calibri" w:cs="Times New Roman"/>
          <w:bCs/>
          <w:sz w:val="24"/>
          <w:szCs w:val="24"/>
          <w:lang w:eastAsia="en-US"/>
        </w:rPr>
        <w:t>“</w:t>
      </w:r>
      <w:r w:rsidRPr="00593920">
        <w:rPr>
          <w:rFonts w:ascii="Calibri" w:eastAsia="Calibri" w:hAnsi="Calibri" w:cs="Times New Roman"/>
          <w:bCs/>
          <w:sz w:val="24"/>
          <w:szCs w:val="24"/>
          <w:lang w:eastAsia="en-US"/>
        </w:rPr>
        <w:t>Bissaka Spider</w:t>
      </w:r>
      <w:r>
        <w:rPr>
          <w:rFonts w:ascii="Calibri" w:eastAsia="Calibri" w:hAnsi="Calibri" w:cs="Times New Roman"/>
          <w:bCs/>
          <w:sz w:val="24"/>
          <w:szCs w:val="24"/>
          <w:lang w:eastAsia="en-US"/>
        </w:rPr>
        <w:t>”</w:t>
      </w:r>
      <w:r w:rsidRPr="00593920">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in</w:t>
      </w:r>
      <w:r w:rsidRPr="00593920">
        <w:rPr>
          <w:rFonts w:ascii="Calibri" w:eastAsia="Calibri" w:hAnsi="Calibri" w:cs="Times New Roman"/>
          <w:bCs/>
          <w:sz w:val="24"/>
          <w:szCs w:val="24"/>
          <w:lang w:eastAsia="en-US"/>
        </w:rPr>
        <w:t xml:space="preserve"> that Event</w:t>
      </w:r>
      <w:r>
        <w:rPr>
          <w:rFonts w:ascii="Calibri" w:eastAsia="Calibri" w:hAnsi="Calibri" w:cs="Times New Roman"/>
          <w:bCs/>
          <w:sz w:val="24"/>
          <w:szCs w:val="24"/>
          <w:lang w:eastAsia="en-US"/>
        </w:rPr>
        <w:t>.</w:t>
      </w:r>
    </w:p>
    <w:p w14:paraId="57358451" w14:textId="77777777" w:rsidR="00593920" w:rsidRDefault="00593920" w:rsidP="00593920">
      <w:pPr>
        <w:spacing w:line="276" w:lineRule="auto"/>
        <w:ind w:left="2880" w:hanging="2880"/>
        <w:rPr>
          <w:rFonts w:ascii="Calibri" w:eastAsia="Calibri" w:hAnsi="Calibri" w:cs="Times New Roman"/>
          <w:bCs/>
          <w:sz w:val="24"/>
          <w:szCs w:val="24"/>
          <w:lang w:eastAsia="en-US"/>
        </w:rPr>
      </w:pPr>
    </w:p>
    <w:p w14:paraId="24422090" w14:textId="208EA7F4" w:rsidR="00593920" w:rsidRPr="00593920" w:rsidRDefault="00593920" w:rsidP="00593920">
      <w:pPr>
        <w:spacing w:line="276" w:lineRule="auto"/>
        <w:ind w:left="2880" w:hanging="2880"/>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sidRPr="00593920">
        <w:rPr>
          <w:rFonts w:ascii="Calibri" w:eastAsia="Calibri" w:hAnsi="Calibri" w:cs="Times New Roman"/>
          <w:b/>
          <w:sz w:val="24"/>
          <w:szCs w:val="24"/>
          <w:lang w:eastAsia="en-US"/>
        </w:rPr>
        <w:t>Charge 4</w:t>
      </w:r>
    </w:p>
    <w:p w14:paraId="48242F02" w14:textId="77777777" w:rsidR="00593920" w:rsidRDefault="00593920" w:rsidP="00593920">
      <w:pPr>
        <w:spacing w:line="276" w:lineRule="auto"/>
        <w:ind w:left="2880" w:hanging="2880"/>
        <w:rPr>
          <w:rFonts w:ascii="Calibri" w:eastAsia="Calibri" w:hAnsi="Calibri" w:cs="Times New Roman"/>
          <w:bCs/>
          <w:sz w:val="24"/>
          <w:szCs w:val="24"/>
          <w:lang w:eastAsia="en-US"/>
        </w:rPr>
      </w:pPr>
    </w:p>
    <w:p w14:paraId="4E22276D" w14:textId="1BBF05E3" w:rsidR="00593920" w:rsidRDefault="00593920" w:rsidP="00593920">
      <w:pPr>
        <w:spacing w:line="276" w:lineRule="auto"/>
        <w:ind w:left="2880" w:hanging="2880"/>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593920">
        <w:rPr>
          <w:rFonts w:ascii="Calibri" w:eastAsia="Calibri" w:hAnsi="Calibri" w:cs="Times New Roman"/>
          <w:bCs/>
          <w:sz w:val="24"/>
          <w:szCs w:val="24"/>
          <w:lang w:eastAsia="en-US"/>
        </w:rPr>
        <w:t>That on 24 October 2022 you were a person officiating in a capacity that has the potential to affect the result of an Event namely a starter of Race 9 at Ballarat engaged</w:t>
      </w:r>
      <w:r>
        <w:rPr>
          <w:rFonts w:ascii="Calibri" w:eastAsia="Calibri" w:hAnsi="Calibri" w:cs="Times New Roman"/>
          <w:bCs/>
          <w:sz w:val="24"/>
          <w:szCs w:val="24"/>
          <w:lang w:eastAsia="en-US"/>
        </w:rPr>
        <w:t xml:space="preserve"> </w:t>
      </w:r>
      <w:r w:rsidRPr="00593920">
        <w:rPr>
          <w:rFonts w:ascii="Calibri" w:eastAsia="Calibri" w:hAnsi="Calibri" w:cs="Times New Roman"/>
          <w:bCs/>
          <w:sz w:val="24"/>
          <w:szCs w:val="24"/>
          <w:lang w:eastAsia="en-US"/>
        </w:rPr>
        <w:t xml:space="preserve">in a betting transaction on </w:t>
      </w:r>
      <w:r>
        <w:rPr>
          <w:rFonts w:ascii="Calibri" w:eastAsia="Calibri" w:hAnsi="Calibri" w:cs="Times New Roman"/>
          <w:bCs/>
          <w:sz w:val="24"/>
          <w:szCs w:val="24"/>
          <w:lang w:eastAsia="en-US"/>
        </w:rPr>
        <w:t>“</w:t>
      </w:r>
      <w:r w:rsidRPr="00593920">
        <w:rPr>
          <w:rFonts w:ascii="Calibri" w:eastAsia="Calibri" w:hAnsi="Calibri" w:cs="Times New Roman"/>
          <w:bCs/>
          <w:sz w:val="24"/>
          <w:szCs w:val="24"/>
          <w:lang w:eastAsia="en-US"/>
        </w:rPr>
        <w:t>Lala Noel</w:t>
      </w:r>
      <w:r>
        <w:rPr>
          <w:rFonts w:ascii="Calibri" w:eastAsia="Calibri" w:hAnsi="Calibri" w:cs="Times New Roman"/>
          <w:bCs/>
          <w:sz w:val="24"/>
          <w:szCs w:val="24"/>
          <w:lang w:eastAsia="en-US"/>
        </w:rPr>
        <w:t>” in</w:t>
      </w:r>
      <w:r w:rsidRPr="00593920">
        <w:rPr>
          <w:rFonts w:ascii="Calibri" w:eastAsia="Calibri" w:hAnsi="Calibri" w:cs="Times New Roman"/>
          <w:bCs/>
          <w:sz w:val="24"/>
          <w:szCs w:val="24"/>
          <w:lang w:eastAsia="en-US"/>
        </w:rPr>
        <w:t xml:space="preserve"> that Event</w:t>
      </w:r>
      <w:r>
        <w:rPr>
          <w:rFonts w:ascii="Calibri" w:eastAsia="Calibri" w:hAnsi="Calibri" w:cs="Times New Roman"/>
          <w:bCs/>
          <w:sz w:val="24"/>
          <w:szCs w:val="24"/>
          <w:lang w:eastAsia="en-US"/>
        </w:rPr>
        <w:t>.</w:t>
      </w:r>
    </w:p>
    <w:p w14:paraId="77553C52" w14:textId="77777777" w:rsidR="00593920" w:rsidRDefault="00593920" w:rsidP="00593920">
      <w:pPr>
        <w:spacing w:line="276" w:lineRule="auto"/>
        <w:ind w:left="2880" w:hanging="2880"/>
        <w:rPr>
          <w:rFonts w:ascii="Calibri" w:eastAsia="Calibri" w:hAnsi="Calibri" w:cs="Times New Roman"/>
          <w:bCs/>
          <w:sz w:val="24"/>
          <w:szCs w:val="24"/>
          <w:lang w:eastAsia="en-US"/>
        </w:rPr>
      </w:pPr>
    </w:p>
    <w:p w14:paraId="15655A8F" w14:textId="36D016BC" w:rsidR="00593920" w:rsidRPr="00593920" w:rsidRDefault="00593920" w:rsidP="00593920">
      <w:pPr>
        <w:spacing w:line="276" w:lineRule="auto"/>
        <w:ind w:left="2880" w:hanging="2880"/>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sidRPr="00593920">
        <w:rPr>
          <w:rFonts w:ascii="Calibri" w:eastAsia="Calibri" w:hAnsi="Calibri" w:cs="Times New Roman"/>
          <w:b/>
          <w:sz w:val="24"/>
          <w:szCs w:val="24"/>
          <w:lang w:eastAsia="en-US"/>
        </w:rPr>
        <w:t>Charge 5</w:t>
      </w:r>
    </w:p>
    <w:p w14:paraId="2303C9D2" w14:textId="77777777" w:rsidR="00593920" w:rsidRDefault="00593920" w:rsidP="00593920">
      <w:pPr>
        <w:spacing w:line="276" w:lineRule="auto"/>
        <w:ind w:left="2880" w:hanging="2880"/>
        <w:rPr>
          <w:rFonts w:ascii="Calibri" w:eastAsia="Calibri" w:hAnsi="Calibri" w:cs="Times New Roman"/>
          <w:bCs/>
          <w:sz w:val="24"/>
          <w:szCs w:val="24"/>
          <w:lang w:eastAsia="en-US"/>
        </w:rPr>
      </w:pPr>
    </w:p>
    <w:p w14:paraId="4BD57FC4" w14:textId="7AC434D3" w:rsidR="00593920" w:rsidRPr="00593920" w:rsidRDefault="00593920" w:rsidP="00593920">
      <w:pPr>
        <w:spacing w:line="276" w:lineRule="auto"/>
        <w:ind w:left="2880" w:hanging="2880"/>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593920">
        <w:rPr>
          <w:rFonts w:ascii="Calibri" w:eastAsia="Calibri" w:hAnsi="Calibri" w:cs="Times New Roman"/>
          <w:bCs/>
          <w:sz w:val="24"/>
          <w:szCs w:val="24"/>
          <w:lang w:eastAsia="en-US"/>
        </w:rPr>
        <w:t>That on 21 November 2022 you were a person officiating in a capacity that has the potential to affect the result of an Event namely a starter of Race 11 at Ballarat engaged</w:t>
      </w:r>
      <w:r>
        <w:rPr>
          <w:rFonts w:ascii="Calibri" w:eastAsia="Calibri" w:hAnsi="Calibri" w:cs="Times New Roman"/>
          <w:bCs/>
          <w:sz w:val="24"/>
          <w:szCs w:val="24"/>
          <w:lang w:eastAsia="en-US"/>
        </w:rPr>
        <w:t xml:space="preserve"> </w:t>
      </w:r>
      <w:r w:rsidRPr="00593920">
        <w:rPr>
          <w:rFonts w:ascii="Calibri" w:eastAsia="Calibri" w:hAnsi="Calibri" w:cs="Times New Roman"/>
          <w:bCs/>
          <w:sz w:val="24"/>
          <w:szCs w:val="24"/>
          <w:lang w:eastAsia="en-US"/>
        </w:rPr>
        <w:t xml:space="preserve">in a betting transaction on </w:t>
      </w:r>
      <w:r>
        <w:rPr>
          <w:rFonts w:ascii="Calibri" w:eastAsia="Calibri" w:hAnsi="Calibri" w:cs="Times New Roman"/>
          <w:bCs/>
          <w:sz w:val="24"/>
          <w:szCs w:val="24"/>
          <w:lang w:eastAsia="en-US"/>
        </w:rPr>
        <w:t>“</w:t>
      </w:r>
      <w:r w:rsidRPr="00593920">
        <w:rPr>
          <w:rFonts w:ascii="Calibri" w:eastAsia="Calibri" w:hAnsi="Calibri" w:cs="Times New Roman"/>
          <w:bCs/>
          <w:sz w:val="24"/>
          <w:szCs w:val="24"/>
          <w:lang w:eastAsia="en-US"/>
        </w:rPr>
        <w:t>Lala Que</w:t>
      </w:r>
      <w:r>
        <w:rPr>
          <w:rFonts w:ascii="Calibri" w:eastAsia="Calibri" w:hAnsi="Calibri" w:cs="Times New Roman"/>
          <w:bCs/>
          <w:sz w:val="24"/>
          <w:szCs w:val="24"/>
          <w:lang w:eastAsia="en-US"/>
        </w:rPr>
        <w:t>”</w:t>
      </w:r>
      <w:r w:rsidRPr="00593920">
        <w:rPr>
          <w:rFonts w:ascii="Calibri" w:eastAsia="Calibri" w:hAnsi="Calibri" w:cs="Times New Roman"/>
          <w:bCs/>
          <w:sz w:val="24"/>
          <w:szCs w:val="24"/>
          <w:lang w:eastAsia="en-US"/>
        </w:rPr>
        <w:t xml:space="preserve"> in that Event</w:t>
      </w:r>
      <w:r>
        <w:rPr>
          <w:rFonts w:ascii="Calibri" w:eastAsia="Calibri" w:hAnsi="Calibri" w:cs="Times New Roman"/>
          <w:bCs/>
          <w:sz w:val="24"/>
          <w:szCs w:val="24"/>
          <w:lang w:eastAsia="en-US"/>
        </w:rPr>
        <w:t>.</w:t>
      </w:r>
    </w:p>
    <w:p w14:paraId="7FE7CCEF" w14:textId="77777777" w:rsidR="00A86B3C" w:rsidRPr="005D6B97" w:rsidRDefault="00A86B3C" w:rsidP="00A86B3C">
      <w:pPr>
        <w:spacing w:line="276" w:lineRule="auto"/>
        <w:ind w:left="2880"/>
        <w:rPr>
          <w:rFonts w:ascii="Calibri" w:eastAsia="Calibri" w:hAnsi="Calibri" w:cs="Times New Roman"/>
          <w:bCs/>
          <w:sz w:val="24"/>
          <w:szCs w:val="24"/>
          <w:lang w:eastAsia="en-US"/>
        </w:rPr>
      </w:pPr>
    </w:p>
    <w:p w14:paraId="6941B9F0" w14:textId="6053644A"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593920">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593920">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160A0772"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09F95D0D" w14:textId="15474107" w:rsidR="00831E4D" w:rsidRDefault="00593920" w:rsidP="00593920">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Scott James is a registered greyhound trainer. He also works as a starter at the Ballarat Greyhound Racing Club</w:t>
      </w:r>
      <w:r w:rsidR="005B228F">
        <w:rPr>
          <w:rFonts w:ascii="Calibri" w:eastAsia="Calibri" w:hAnsi="Calibri" w:cs="Times New Roman"/>
          <w:bCs/>
          <w:sz w:val="24"/>
          <w:szCs w:val="24"/>
          <w:lang w:eastAsia="en-US"/>
        </w:rPr>
        <w:t xml:space="preserve"> (“BGRC”)</w:t>
      </w:r>
      <w:r>
        <w:rPr>
          <w:rFonts w:ascii="Calibri" w:eastAsia="Calibri" w:hAnsi="Calibri" w:cs="Times New Roman"/>
          <w:bCs/>
          <w:sz w:val="24"/>
          <w:szCs w:val="24"/>
          <w:lang w:eastAsia="en-US"/>
        </w:rPr>
        <w:t xml:space="preserve">. He occasionally fills in as a starter in races at the Ballarat track </w:t>
      </w:r>
      <w:r w:rsidR="00F1649E">
        <w:rPr>
          <w:rFonts w:ascii="Calibri" w:eastAsia="Calibri" w:hAnsi="Calibri" w:cs="Times New Roman"/>
          <w:bCs/>
          <w:sz w:val="24"/>
          <w:szCs w:val="24"/>
          <w:lang w:eastAsia="en-US"/>
        </w:rPr>
        <w:t>if the regular starters are unavailable</w:t>
      </w:r>
      <w:r>
        <w:rPr>
          <w:rFonts w:ascii="Calibri" w:eastAsia="Calibri" w:hAnsi="Calibri" w:cs="Times New Roman"/>
          <w:bCs/>
          <w:sz w:val="24"/>
          <w:szCs w:val="24"/>
          <w:lang w:eastAsia="en-US"/>
        </w:rPr>
        <w:t>.</w:t>
      </w:r>
    </w:p>
    <w:p w14:paraId="03092D94" w14:textId="77777777" w:rsidR="00593920" w:rsidRPr="00593920" w:rsidRDefault="00593920" w:rsidP="00593920">
      <w:pPr>
        <w:spacing w:line="259" w:lineRule="auto"/>
        <w:jc w:val="both"/>
        <w:rPr>
          <w:rFonts w:ascii="Calibri" w:eastAsia="Calibri" w:hAnsi="Calibri" w:cs="Times New Roman"/>
          <w:bCs/>
          <w:sz w:val="24"/>
          <w:szCs w:val="24"/>
          <w:lang w:eastAsia="en-US"/>
        </w:rPr>
      </w:pPr>
    </w:p>
    <w:p w14:paraId="1BA4F981" w14:textId="571B3ECF" w:rsidR="00593920" w:rsidRDefault="00593920" w:rsidP="00593920">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starter</w:t>
      </w:r>
      <w:r w:rsidR="00F1649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F1649E">
        <w:rPr>
          <w:rFonts w:ascii="Calibri" w:eastAsia="Calibri" w:hAnsi="Calibri" w:cs="Times New Roman"/>
          <w:bCs/>
          <w:sz w:val="24"/>
          <w:szCs w:val="24"/>
          <w:lang w:eastAsia="en-US"/>
        </w:rPr>
        <w:t xml:space="preserve">in conjunction with the Stewards, </w:t>
      </w:r>
      <w:r>
        <w:rPr>
          <w:rFonts w:ascii="Calibri" w:eastAsia="Calibri" w:hAnsi="Calibri" w:cs="Times New Roman"/>
          <w:bCs/>
          <w:sz w:val="24"/>
          <w:szCs w:val="24"/>
          <w:lang w:eastAsia="en-US"/>
        </w:rPr>
        <w:t>is in control</w:t>
      </w:r>
      <w:r w:rsidR="00F1649E">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of the starting process before a race. The starter ensures races start on time under the direction of the Stewards. The starter supervises the placement of the greyhounds in the starting boxes. When given a signal by the Stewards and after the greyhounds have been boxed, the starter </w:t>
      </w:r>
      <w:r w:rsidR="00F971A9">
        <w:rPr>
          <w:rFonts w:ascii="Calibri" w:eastAsia="Calibri" w:hAnsi="Calibri" w:cs="Times New Roman"/>
          <w:bCs/>
          <w:sz w:val="24"/>
          <w:szCs w:val="24"/>
          <w:lang w:eastAsia="en-US"/>
        </w:rPr>
        <w:t>communicates with the lure driver who releases the lure and a few seconds later the boxes open to enable the greyhounds to chase the lure.</w:t>
      </w:r>
    </w:p>
    <w:p w14:paraId="449E8867" w14:textId="77777777" w:rsidR="00F971A9" w:rsidRPr="00F971A9" w:rsidRDefault="00F971A9" w:rsidP="00F971A9">
      <w:pPr>
        <w:pStyle w:val="ListParagraph"/>
        <w:rPr>
          <w:rFonts w:ascii="Calibri" w:eastAsia="Calibri" w:hAnsi="Calibri" w:cs="Times New Roman"/>
          <w:bCs/>
          <w:sz w:val="24"/>
          <w:szCs w:val="24"/>
          <w:lang w:eastAsia="en-US"/>
        </w:rPr>
      </w:pPr>
    </w:p>
    <w:p w14:paraId="070E2498" w14:textId="7BA8F1DF" w:rsidR="00F971A9" w:rsidRDefault="006B06D1" w:rsidP="00593920">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James has been charged by Greyhound Racing Victoria (“GRV”) Stewards with contravening Greyhounds Australasia Rule (“GAR”) 75(6)(c) on five occasions by placing </w:t>
      </w:r>
      <w:r>
        <w:rPr>
          <w:rFonts w:ascii="Calibri" w:eastAsia="Calibri" w:hAnsi="Calibri" w:cs="Times New Roman"/>
          <w:bCs/>
          <w:sz w:val="24"/>
          <w:szCs w:val="24"/>
          <w:lang w:eastAsia="en-US"/>
        </w:rPr>
        <w:lastRenderedPageBreak/>
        <w:t>bets on greyhounds in races where Mr James acted as the starter of the events in question. Each event was at the Ballarat track.</w:t>
      </w:r>
    </w:p>
    <w:p w14:paraId="53B70927" w14:textId="77777777" w:rsidR="006B06D1" w:rsidRPr="006B06D1" w:rsidRDefault="006B06D1" w:rsidP="006B06D1">
      <w:pPr>
        <w:pStyle w:val="ListParagraph"/>
        <w:rPr>
          <w:rFonts w:ascii="Calibri" w:eastAsia="Calibri" w:hAnsi="Calibri" w:cs="Times New Roman"/>
          <w:bCs/>
          <w:sz w:val="24"/>
          <w:szCs w:val="24"/>
          <w:lang w:eastAsia="en-US"/>
        </w:rPr>
      </w:pPr>
    </w:p>
    <w:p w14:paraId="00D05770" w14:textId="4B456F87" w:rsidR="006B06D1" w:rsidRDefault="006B06D1" w:rsidP="00593920">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events in question, the subject of the Charges, involve three separate meetings. The first meeting was on 25 July 2022. On that day, Mr James placed three bets in races in which he acted as the starter. Single bets were made by Mr James in respect of two other events on 24 October 2022 and 21 November 2022.</w:t>
      </w:r>
    </w:p>
    <w:p w14:paraId="7DB1032D" w14:textId="77777777" w:rsidR="009773C2" w:rsidRPr="009773C2" w:rsidRDefault="009773C2" w:rsidP="009773C2">
      <w:pPr>
        <w:pStyle w:val="ListParagraph"/>
        <w:rPr>
          <w:rFonts w:ascii="Calibri" w:eastAsia="Calibri" w:hAnsi="Calibri" w:cs="Times New Roman"/>
          <w:bCs/>
          <w:sz w:val="24"/>
          <w:szCs w:val="24"/>
          <w:lang w:eastAsia="en-US"/>
        </w:rPr>
      </w:pPr>
    </w:p>
    <w:p w14:paraId="0BB36EDE" w14:textId="35D89986" w:rsidR="009773C2" w:rsidRDefault="009773C2" w:rsidP="00593920">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Shaun Boag acted as Mr James’ representative at the hearing of the appeal from the Stewards</w:t>
      </w:r>
      <w:r w:rsidR="00F1649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who had found Mr James in breach of GAR 75(6)(c) on five occasions. Mr Boag submitted that a starter does not have the capacity to affect the result of an event and </w:t>
      </w:r>
      <w:r w:rsidR="00F1649E">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that basis, Mr James pleaded not guilty to all five Charges on appeal.</w:t>
      </w:r>
    </w:p>
    <w:p w14:paraId="7F30C843" w14:textId="77777777" w:rsidR="009773C2" w:rsidRPr="009773C2" w:rsidRDefault="009773C2" w:rsidP="009773C2">
      <w:pPr>
        <w:pStyle w:val="ListParagraph"/>
        <w:rPr>
          <w:rFonts w:ascii="Calibri" w:eastAsia="Calibri" w:hAnsi="Calibri" w:cs="Times New Roman"/>
          <w:bCs/>
          <w:sz w:val="24"/>
          <w:szCs w:val="24"/>
          <w:lang w:eastAsia="en-US"/>
        </w:rPr>
      </w:pPr>
    </w:p>
    <w:p w14:paraId="338B39AF" w14:textId="333CDA4E" w:rsidR="009773C2" w:rsidRDefault="00697A11" w:rsidP="00593920">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Yana Podolskaya, on behalf of the GRV Stewards, submitted that a starter has the potential to affect the result of an event. She noted that the starter is not always supervised and has the ability to favour or disfavour a greyhound by, for example, throwing kibble in a box or putting sand in the eyes of a greyhound. </w:t>
      </w:r>
    </w:p>
    <w:p w14:paraId="62B89A91" w14:textId="77777777" w:rsidR="007F6AA7" w:rsidRPr="007F6AA7" w:rsidRDefault="007F6AA7" w:rsidP="007F6AA7">
      <w:pPr>
        <w:pStyle w:val="ListParagraph"/>
        <w:rPr>
          <w:rFonts w:ascii="Calibri" w:eastAsia="Calibri" w:hAnsi="Calibri" w:cs="Times New Roman"/>
          <w:bCs/>
          <w:sz w:val="24"/>
          <w:szCs w:val="24"/>
          <w:lang w:eastAsia="en-US"/>
        </w:rPr>
      </w:pPr>
    </w:p>
    <w:p w14:paraId="44A4009F" w14:textId="18206D1E" w:rsidR="007F6AA7" w:rsidRDefault="007F6AA7" w:rsidP="00593920">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Podolskaya also referred to a December 2012 report from the Office of the Racing Integrity Commissioner (“ORIC”) which recommended that persons officiating at a race meeting not be permitted to bet. </w:t>
      </w:r>
      <w:r w:rsidR="008001B6">
        <w:rPr>
          <w:rFonts w:ascii="Calibri" w:eastAsia="Calibri" w:hAnsi="Calibri" w:cs="Times New Roman"/>
          <w:bCs/>
          <w:sz w:val="24"/>
          <w:szCs w:val="24"/>
          <w:lang w:eastAsia="en-US"/>
        </w:rPr>
        <w:t>Starters were specifically mentioned. The Rule in question in this matter has been brough</w:t>
      </w:r>
      <w:r w:rsidR="00F1649E">
        <w:rPr>
          <w:rFonts w:ascii="Calibri" w:eastAsia="Calibri" w:hAnsi="Calibri" w:cs="Times New Roman"/>
          <w:bCs/>
          <w:sz w:val="24"/>
          <w:szCs w:val="24"/>
          <w:lang w:eastAsia="en-US"/>
        </w:rPr>
        <w:t>t</w:t>
      </w:r>
      <w:r w:rsidR="008001B6">
        <w:rPr>
          <w:rFonts w:ascii="Calibri" w:eastAsia="Calibri" w:hAnsi="Calibri" w:cs="Times New Roman"/>
          <w:bCs/>
          <w:sz w:val="24"/>
          <w:szCs w:val="24"/>
          <w:lang w:eastAsia="en-US"/>
        </w:rPr>
        <w:t xml:space="preserve"> in after th</w:t>
      </w:r>
      <w:r w:rsidR="00F1649E">
        <w:rPr>
          <w:rFonts w:ascii="Calibri" w:eastAsia="Calibri" w:hAnsi="Calibri" w:cs="Times New Roman"/>
          <w:bCs/>
          <w:sz w:val="24"/>
          <w:szCs w:val="24"/>
          <w:lang w:eastAsia="en-US"/>
        </w:rPr>
        <w:t>at</w:t>
      </w:r>
      <w:r w:rsidR="008001B6">
        <w:rPr>
          <w:rFonts w:ascii="Calibri" w:eastAsia="Calibri" w:hAnsi="Calibri" w:cs="Times New Roman"/>
          <w:bCs/>
          <w:sz w:val="24"/>
          <w:szCs w:val="24"/>
          <w:lang w:eastAsia="en-US"/>
        </w:rPr>
        <w:t xml:space="preserve"> report. That is indicative of a starter in greyhound racing being intended to be covered by the sub-rule. </w:t>
      </w:r>
    </w:p>
    <w:p w14:paraId="5E127CF4" w14:textId="77777777" w:rsidR="008001B6" w:rsidRPr="008001B6" w:rsidRDefault="008001B6" w:rsidP="008001B6">
      <w:pPr>
        <w:pStyle w:val="ListParagraph"/>
        <w:rPr>
          <w:rFonts w:ascii="Calibri" w:eastAsia="Calibri" w:hAnsi="Calibri" w:cs="Times New Roman"/>
          <w:bCs/>
          <w:sz w:val="24"/>
          <w:szCs w:val="24"/>
          <w:lang w:eastAsia="en-US"/>
        </w:rPr>
      </w:pPr>
    </w:p>
    <w:p w14:paraId="35DF998D" w14:textId="76F6D3FD" w:rsidR="008001B6" w:rsidRDefault="008C30E1" w:rsidP="00593920">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Boag referred to the automated nature of the start and the usual situation where a Steward supervises a starter. He conceded that a starter is not always supervised and that it is possible for a starter to act in an inappropriate way. </w:t>
      </w:r>
    </w:p>
    <w:p w14:paraId="51EB5EBD" w14:textId="77777777" w:rsidR="00391BFC" w:rsidRPr="00391BFC" w:rsidRDefault="00391BFC" w:rsidP="00391BFC">
      <w:pPr>
        <w:pStyle w:val="ListParagraph"/>
        <w:rPr>
          <w:rFonts w:ascii="Calibri" w:eastAsia="Calibri" w:hAnsi="Calibri" w:cs="Times New Roman"/>
          <w:bCs/>
          <w:sz w:val="24"/>
          <w:szCs w:val="24"/>
          <w:lang w:eastAsia="en-US"/>
        </w:rPr>
      </w:pPr>
    </w:p>
    <w:p w14:paraId="09A9CB5D" w14:textId="5025AB26" w:rsidR="00391BFC" w:rsidRDefault="00391BFC" w:rsidP="00593920">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consider that a starter in a greyhound racing event, having regard to the terms of the Rul</w:t>
      </w:r>
      <w:r w:rsidR="003A4FA2">
        <w:rPr>
          <w:rFonts w:ascii="Calibri" w:eastAsia="Calibri" w:hAnsi="Calibri" w:cs="Times New Roman"/>
          <w:bCs/>
          <w:sz w:val="24"/>
          <w:szCs w:val="24"/>
          <w:lang w:eastAsia="en-US"/>
        </w:rPr>
        <w:t>e</w:t>
      </w:r>
      <w:r w:rsidR="009E412A">
        <w:rPr>
          <w:rFonts w:ascii="Calibri" w:eastAsia="Calibri" w:hAnsi="Calibri" w:cs="Times New Roman"/>
          <w:bCs/>
          <w:sz w:val="24"/>
          <w:szCs w:val="24"/>
          <w:lang w:eastAsia="en-US"/>
        </w:rPr>
        <w:t xml:space="preserve"> in</w:t>
      </w:r>
      <w:r>
        <w:rPr>
          <w:rFonts w:ascii="Calibri" w:eastAsia="Calibri" w:hAnsi="Calibri" w:cs="Times New Roman"/>
          <w:bCs/>
          <w:sz w:val="24"/>
          <w:szCs w:val="24"/>
          <w:lang w:eastAsia="en-US"/>
        </w:rPr>
        <w:t xml:space="preserve"> question and the ORIC December 2012 report</w:t>
      </w:r>
      <w:r w:rsidR="00F1649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is someone who has the potential, as in the theoretical ability, to affect the result of an event. </w:t>
      </w:r>
    </w:p>
    <w:p w14:paraId="4E53C2EA" w14:textId="77777777" w:rsidR="00391BFC" w:rsidRPr="00391BFC" w:rsidRDefault="00391BFC" w:rsidP="00391BFC">
      <w:pPr>
        <w:pStyle w:val="ListParagraph"/>
        <w:rPr>
          <w:rFonts w:ascii="Calibri" w:eastAsia="Calibri" w:hAnsi="Calibri" w:cs="Times New Roman"/>
          <w:bCs/>
          <w:sz w:val="24"/>
          <w:szCs w:val="24"/>
          <w:lang w:eastAsia="en-US"/>
        </w:rPr>
      </w:pPr>
    </w:p>
    <w:p w14:paraId="3EC2B2D7" w14:textId="0A7A752C" w:rsidR="00391BFC" w:rsidRDefault="005B228F" w:rsidP="00593920">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Boag also argued that</w:t>
      </w:r>
      <w:r w:rsidR="00F1649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a temporary starter who was someone who usually performed other duties as an employee of the BGRC, Mr James was not officiating at the event. We reject that submission. A starter is comprehended by the words </w:t>
      </w:r>
      <w:r w:rsidR="00F1649E">
        <w:rPr>
          <w:rFonts w:ascii="Calibri" w:eastAsia="Calibri" w:hAnsi="Calibri" w:cs="Times New Roman"/>
          <w:bCs/>
          <w:sz w:val="24"/>
          <w:szCs w:val="24"/>
          <w:lang w:eastAsia="en-US"/>
        </w:rPr>
        <w:t>to be “</w:t>
      </w:r>
      <w:r>
        <w:rPr>
          <w:rFonts w:ascii="Calibri" w:eastAsia="Calibri" w:hAnsi="Calibri" w:cs="Times New Roman"/>
          <w:bCs/>
          <w:sz w:val="24"/>
          <w:szCs w:val="24"/>
          <w:lang w:eastAsia="en-US"/>
        </w:rPr>
        <w:t>a person officiating</w:t>
      </w:r>
      <w:r w:rsidR="00F1649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He was the starter for the events in question irrespective of the fact that he performed other duties on the nights in question and only performed starting duties intermittently. </w:t>
      </w:r>
    </w:p>
    <w:p w14:paraId="52D4A9B6" w14:textId="77777777" w:rsidR="005B228F" w:rsidRPr="005B228F" w:rsidRDefault="005B228F" w:rsidP="005B228F">
      <w:pPr>
        <w:pStyle w:val="ListParagraph"/>
        <w:rPr>
          <w:rFonts w:ascii="Calibri" w:eastAsia="Calibri" w:hAnsi="Calibri" w:cs="Times New Roman"/>
          <w:bCs/>
          <w:sz w:val="24"/>
          <w:szCs w:val="24"/>
          <w:lang w:eastAsia="en-US"/>
        </w:rPr>
      </w:pPr>
    </w:p>
    <w:p w14:paraId="0F0BCD6E" w14:textId="1D2A5C55" w:rsidR="005B228F" w:rsidRDefault="005502AB" w:rsidP="00593920">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Accordingly, we find each Charge proven and the appeal in relation to liability is dismissed. We will now hear the submissions of the parties on the question of penalty. </w:t>
      </w:r>
    </w:p>
    <w:p w14:paraId="3C4A266D" w14:textId="77777777" w:rsidR="005502AB" w:rsidRPr="005502AB" w:rsidRDefault="005502AB" w:rsidP="005502AB">
      <w:pPr>
        <w:pStyle w:val="ListParagraph"/>
        <w:rPr>
          <w:rFonts w:ascii="Calibri" w:eastAsia="Calibri" w:hAnsi="Calibri" w:cs="Times New Roman"/>
          <w:bCs/>
          <w:sz w:val="24"/>
          <w:szCs w:val="24"/>
          <w:lang w:eastAsia="en-US"/>
        </w:rPr>
      </w:pPr>
    </w:p>
    <w:p w14:paraId="5F6B8E97" w14:textId="2086EC7E" w:rsidR="005502AB" w:rsidRPr="005502AB" w:rsidRDefault="005502AB" w:rsidP="005502AB">
      <w:pPr>
        <w:spacing w:line="259" w:lineRule="auto"/>
        <w:jc w:val="both"/>
        <w:rPr>
          <w:rFonts w:ascii="Calibri" w:eastAsia="Calibri" w:hAnsi="Calibri" w:cs="Times New Roman"/>
          <w:b/>
          <w:sz w:val="24"/>
          <w:szCs w:val="24"/>
          <w:lang w:eastAsia="en-US"/>
        </w:rPr>
      </w:pPr>
      <w:r w:rsidRPr="005502AB">
        <w:rPr>
          <w:rFonts w:ascii="Calibri" w:eastAsia="Calibri" w:hAnsi="Calibri" w:cs="Times New Roman"/>
          <w:b/>
          <w:sz w:val="24"/>
          <w:szCs w:val="24"/>
          <w:lang w:eastAsia="en-US"/>
        </w:rPr>
        <w:lastRenderedPageBreak/>
        <w:t>PENALTY</w:t>
      </w:r>
    </w:p>
    <w:p w14:paraId="6F109A2B" w14:textId="77777777" w:rsidR="005502AB" w:rsidRPr="005502AB" w:rsidRDefault="005502AB" w:rsidP="005502AB">
      <w:pPr>
        <w:pStyle w:val="ListParagraph"/>
        <w:rPr>
          <w:rFonts w:ascii="Calibri" w:eastAsia="Calibri" w:hAnsi="Calibri" w:cs="Times New Roman"/>
          <w:bCs/>
          <w:sz w:val="24"/>
          <w:szCs w:val="24"/>
          <w:lang w:eastAsia="en-US"/>
        </w:rPr>
      </w:pPr>
    </w:p>
    <w:p w14:paraId="11AEFD9F" w14:textId="385A405E" w:rsidR="00590EF8" w:rsidRDefault="007846C2" w:rsidP="00593920">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the question of penalty, we have determined to allow the appeal</w:t>
      </w:r>
      <w:r w:rsidR="00590EF8">
        <w:rPr>
          <w:rFonts w:ascii="Calibri" w:eastAsia="Calibri" w:hAnsi="Calibri" w:cs="Times New Roman"/>
          <w:bCs/>
          <w:sz w:val="24"/>
          <w:szCs w:val="24"/>
          <w:lang w:eastAsia="en-US"/>
        </w:rPr>
        <w:t xml:space="preserve"> and set aside the three month</w:t>
      </w:r>
      <w:r w:rsidR="00F1649E">
        <w:rPr>
          <w:rFonts w:ascii="Calibri" w:eastAsia="Calibri" w:hAnsi="Calibri" w:cs="Times New Roman"/>
          <w:bCs/>
          <w:sz w:val="24"/>
          <w:szCs w:val="24"/>
          <w:lang w:eastAsia="en-US"/>
        </w:rPr>
        <w:t>s</w:t>
      </w:r>
      <w:r w:rsidR="00590EF8">
        <w:rPr>
          <w:rFonts w:ascii="Calibri" w:eastAsia="Calibri" w:hAnsi="Calibri" w:cs="Times New Roman"/>
          <w:bCs/>
          <w:sz w:val="24"/>
          <w:szCs w:val="24"/>
          <w:lang w:eastAsia="en-US"/>
        </w:rPr>
        <w:t xml:space="preserve"> suspension imposed by the Stewards that was, in turn, fully suspended for 12 months</w:t>
      </w:r>
      <w:r>
        <w:rPr>
          <w:rFonts w:ascii="Calibri" w:eastAsia="Calibri" w:hAnsi="Calibri" w:cs="Times New Roman"/>
          <w:bCs/>
          <w:sz w:val="24"/>
          <w:szCs w:val="24"/>
          <w:lang w:eastAsia="en-US"/>
        </w:rPr>
        <w:t>. We see no reason why the trainer</w:t>
      </w:r>
      <w:r w:rsidR="00F1649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s licence of Mr James should be interfered with, even on a fully suspended basis. </w:t>
      </w:r>
      <w:r w:rsidR="00590EF8">
        <w:rPr>
          <w:rFonts w:ascii="Calibri" w:eastAsia="Calibri" w:hAnsi="Calibri" w:cs="Times New Roman"/>
          <w:bCs/>
          <w:sz w:val="24"/>
          <w:szCs w:val="24"/>
          <w:lang w:eastAsia="en-US"/>
        </w:rPr>
        <w:t>Nothing he did to transgress the relevant Rule related to training. Simply because he is a registered GRV participant does not mean that his trainer</w:t>
      </w:r>
      <w:r w:rsidR="00F1649E">
        <w:rPr>
          <w:rFonts w:ascii="Calibri" w:eastAsia="Calibri" w:hAnsi="Calibri" w:cs="Times New Roman"/>
          <w:bCs/>
          <w:sz w:val="24"/>
          <w:szCs w:val="24"/>
          <w:lang w:eastAsia="en-US"/>
        </w:rPr>
        <w:t>’</w:t>
      </w:r>
      <w:r w:rsidR="00590EF8">
        <w:rPr>
          <w:rFonts w:ascii="Calibri" w:eastAsia="Calibri" w:hAnsi="Calibri" w:cs="Times New Roman"/>
          <w:bCs/>
          <w:sz w:val="24"/>
          <w:szCs w:val="24"/>
          <w:lang w:eastAsia="en-US"/>
        </w:rPr>
        <w:t xml:space="preserve">s licence should be suspended when financial penalties can serve the purposes of specific and general deterrence. </w:t>
      </w:r>
    </w:p>
    <w:p w14:paraId="3956488C" w14:textId="77777777" w:rsidR="00590EF8" w:rsidRPr="00590EF8" w:rsidRDefault="00590EF8" w:rsidP="00590EF8">
      <w:pPr>
        <w:spacing w:line="259" w:lineRule="auto"/>
        <w:jc w:val="both"/>
        <w:rPr>
          <w:rFonts w:ascii="Calibri" w:eastAsia="Calibri" w:hAnsi="Calibri" w:cs="Times New Roman"/>
          <w:bCs/>
          <w:sz w:val="24"/>
          <w:szCs w:val="24"/>
          <w:lang w:eastAsia="en-US"/>
        </w:rPr>
      </w:pPr>
    </w:p>
    <w:p w14:paraId="0D28BE13" w14:textId="60B4B4D4" w:rsidR="005502AB" w:rsidRDefault="00590EF8" w:rsidP="00593920">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also set aside the financial penalties that were imposed by the Stewards on each Charge and impose the following financial penalties instead:</w:t>
      </w:r>
    </w:p>
    <w:p w14:paraId="25A55A2E" w14:textId="77777777" w:rsidR="00590EF8" w:rsidRPr="00590EF8" w:rsidRDefault="00590EF8" w:rsidP="00590EF8">
      <w:pPr>
        <w:pStyle w:val="ListParagraph"/>
        <w:rPr>
          <w:rFonts w:ascii="Calibri" w:eastAsia="Calibri" w:hAnsi="Calibri" w:cs="Times New Roman"/>
          <w:bCs/>
          <w:sz w:val="24"/>
          <w:szCs w:val="24"/>
          <w:lang w:eastAsia="en-US"/>
        </w:rPr>
      </w:pPr>
    </w:p>
    <w:p w14:paraId="69C42AA8" w14:textId="16EDD681" w:rsidR="00590EF8" w:rsidRDefault="00590EF8" w:rsidP="00590EF8">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 </w:t>
      </w:r>
      <w:r w:rsidR="00F1649E">
        <w:rPr>
          <w:rFonts w:ascii="Calibri" w:eastAsia="Calibri" w:hAnsi="Calibri" w:cs="Times New Roman"/>
          <w:bCs/>
          <w:sz w:val="24"/>
          <w:szCs w:val="24"/>
          <w:lang w:eastAsia="en-US"/>
        </w:rPr>
        <w:t>$</w:t>
      </w:r>
      <w:r>
        <w:rPr>
          <w:rFonts w:ascii="Calibri" w:eastAsia="Calibri" w:hAnsi="Calibri" w:cs="Times New Roman"/>
          <w:bCs/>
          <w:sz w:val="24"/>
          <w:szCs w:val="24"/>
          <w:lang w:eastAsia="en-US"/>
        </w:rPr>
        <w:t>250 fine, fully suspended for a period of 12 months pending no further relevant offences.</w:t>
      </w:r>
    </w:p>
    <w:p w14:paraId="04B3ED46" w14:textId="77777777" w:rsidR="00590EF8" w:rsidRDefault="00590EF8" w:rsidP="00590EF8">
      <w:pPr>
        <w:pStyle w:val="ListParagraph"/>
        <w:spacing w:line="259" w:lineRule="auto"/>
        <w:ind w:left="426"/>
        <w:jc w:val="both"/>
        <w:rPr>
          <w:rFonts w:ascii="Calibri" w:eastAsia="Calibri" w:hAnsi="Calibri" w:cs="Times New Roman"/>
          <w:bCs/>
          <w:sz w:val="24"/>
          <w:szCs w:val="24"/>
          <w:lang w:eastAsia="en-US"/>
        </w:rPr>
      </w:pPr>
    </w:p>
    <w:p w14:paraId="788340BA" w14:textId="7962A0DE" w:rsidR="00590EF8" w:rsidRDefault="00590EF8" w:rsidP="00590EF8">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2: </w:t>
      </w:r>
      <w:r w:rsidR="00F1649E">
        <w:rPr>
          <w:rFonts w:ascii="Calibri" w:eastAsia="Calibri" w:hAnsi="Calibri" w:cs="Times New Roman"/>
          <w:bCs/>
          <w:sz w:val="24"/>
          <w:szCs w:val="24"/>
          <w:lang w:eastAsia="en-US"/>
        </w:rPr>
        <w:t>$</w:t>
      </w:r>
      <w:r>
        <w:rPr>
          <w:rFonts w:ascii="Calibri" w:eastAsia="Calibri" w:hAnsi="Calibri" w:cs="Times New Roman"/>
          <w:bCs/>
          <w:sz w:val="24"/>
          <w:szCs w:val="24"/>
          <w:lang w:eastAsia="en-US"/>
        </w:rPr>
        <w:t>250 fine, fully suspended for a period of 12 months pending no further relevant offences. This penalty is to be served concurrently with the penalty imposed on Charge 1.</w:t>
      </w:r>
    </w:p>
    <w:p w14:paraId="7B360408" w14:textId="77777777" w:rsidR="00590EF8" w:rsidRDefault="00590EF8" w:rsidP="00590EF8">
      <w:pPr>
        <w:pStyle w:val="ListParagraph"/>
        <w:spacing w:line="259" w:lineRule="auto"/>
        <w:ind w:left="426"/>
        <w:jc w:val="both"/>
        <w:rPr>
          <w:rFonts w:ascii="Calibri" w:eastAsia="Calibri" w:hAnsi="Calibri" w:cs="Times New Roman"/>
          <w:bCs/>
          <w:sz w:val="24"/>
          <w:szCs w:val="24"/>
          <w:lang w:eastAsia="en-US"/>
        </w:rPr>
      </w:pPr>
    </w:p>
    <w:p w14:paraId="265C4128" w14:textId="79642CC3" w:rsidR="00590EF8" w:rsidRDefault="00590EF8" w:rsidP="00590EF8">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3: </w:t>
      </w:r>
      <w:r w:rsidR="00F1649E">
        <w:rPr>
          <w:rFonts w:ascii="Calibri" w:eastAsia="Calibri" w:hAnsi="Calibri" w:cs="Times New Roman"/>
          <w:bCs/>
          <w:sz w:val="24"/>
          <w:szCs w:val="24"/>
          <w:lang w:eastAsia="en-US"/>
        </w:rPr>
        <w:t>$</w:t>
      </w:r>
      <w:r>
        <w:rPr>
          <w:rFonts w:ascii="Calibri" w:eastAsia="Calibri" w:hAnsi="Calibri" w:cs="Times New Roman"/>
          <w:bCs/>
          <w:sz w:val="24"/>
          <w:szCs w:val="24"/>
          <w:lang w:eastAsia="en-US"/>
        </w:rPr>
        <w:t>250 fine, fully suspended for a period of 12 months pending no further relevant offences. This penalty is to be served concurrently with the penalty imposed on Charge 1.</w:t>
      </w:r>
    </w:p>
    <w:p w14:paraId="428DA2FD" w14:textId="77777777" w:rsidR="00590EF8" w:rsidRDefault="00590EF8" w:rsidP="00590EF8">
      <w:pPr>
        <w:pStyle w:val="ListParagraph"/>
        <w:spacing w:line="259" w:lineRule="auto"/>
        <w:ind w:left="426"/>
        <w:jc w:val="both"/>
        <w:rPr>
          <w:rFonts w:ascii="Calibri" w:eastAsia="Calibri" w:hAnsi="Calibri" w:cs="Times New Roman"/>
          <w:bCs/>
          <w:sz w:val="24"/>
          <w:szCs w:val="24"/>
          <w:lang w:eastAsia="en-US"/>
        </w:rPr>
      </w:pPr>
    </w:p>
    <w:p w14:paraId="7252B55D" w14:textId="13163425" w:rsidR="00590EF8" w:rsidRDefault="00590EF8" w:rsidP="00590EF8">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4: </w:t>
      </w:r>
      <w:r w:rsidR="00F1649E">
        <w:rPr>
          <w:rFonts w:ascii="Calibri" w:eastAsia="Calibri" w:hAnsi="Calibri" w:cs="Times New Roman"/>
          <w:bCs/>
          <w:sz w:val="24"/>
          <w:szCs w:val="24"/>
          <w:lang w:eastAsia="en-US"/>
        </w:rPr>
        <w:t>$</w:t>
      </w:r>
      <w:r>
        <w:rPr>
          <w:rFonts w:ascii="Calibri" w:eastAsia="Calibri" w:hAnsi="Calibri" w:cs="Times New Roman"/>
          <w:bCs/>
          <w:sz w:val="24"/>
          <w:szCs w:val="24"/>
          <w:lang w:eastAsia="en-US"/>
        </w:rPr>
        <w:t>250 fine, fully suspended for a period of 12 months pending no further relevant offences.</w:t>
      </w:r>
    </w:p>
    <w:p w14:paraId="37F2A28C" w14:textId="77777777" w:rsidR="00590EF8" w:rsidRDefault="00590EF8" w:rsidP="00590EF8">
      <w:pPr>
        <w:pStyle w:val="ListParagraph"/>
        <w:spacing w:line="259" w:lineRule="auto"/>
        <w:ind w:left="426"/>
        <w:jc w:val="both"/>
        <w:rPr>
          <w:rFonts w:ascii="Calibri" w:eastAsia="Calibri" w:hAnsi="Calibri" w:cs="Times New Roman"/>
          <w:bCs/>
          <w:sz w:val="24"/>
          <w:szCs w:val="24"/>
          <w:lang w:eastAsia="en-US"/>
        </w:rPr>
      </w:pPr>
    </w:p>
    <w:p w14:paraId="315A3F04" w14:textId="55DB3A4B" w:rsidR="00590EF8" w:rsidRDefault="00590EF8" w:rsidP="00590EF8">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5: </w:t>
      </w:r>
      <w:r w:rsidR="00F1649E">
        <w:rPr>
          <w:rFonts w:ascii="Calibri" w:eastAsia="Calibri" w:hAnsi="Calibri" w:cs="Times New Roman"/>
          <w:bCs/>
          <w:sz w:val="24"/>
          <w:szCs w:val="24"/>
          <w:lang w:eastAsia="en-US"/>
        </w:rPr>
        <w:t>$</w:t>
      </w:r>
      <w:r>
        <w:rPr>
          <w:rFonts w:ascii="Calibri" w:eastAsia="Calibri" w:hAnsi="Calibri" w:cs="Times New Roman"/>
          <w:bCs/>
          <w:sz w:val="24"/>
          <w:szCs w:val="24"/>
          <w:lang w:eastAsia="en-US"/>
        </w:rPr>
        <w:t>250 fine, fully suspended for a period of 12 months pending no further relevant offences.</w:t>
      </w:r>
    </w:p>
    <w:p w14:paraId="29C8F19A" w14:textId="77777777" w:rsidR="00590EF8" w:rsidRPr="00590EF8" w:rsidRDefault="00590EF8" w:rsidP="00590EF8">
      <w:pPr>
        <w:pStyle w:val="ListParagraph"/>
        <w:rPr>
          <w:rFonts w:ascii="Calibri" w:eastAsia="Calibri" w:hAnsi="Calibri" w:cs="Times New Roman"/>
          <w:bCs/>
          <w:sz w:val="24"/>
          <w:szCs w:val="24"/>
          <w:lang w:eastAsia="en-US"/>
        </w:rPr>
      </w:pPr>
    </w:p>
    <w:p w14:paraId="402014C0" w14:textId="504BED03" w:rsidR="00590EF8" w:rsidRDefault="00A15D61" w:rsidP="00593920">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penalties on Charges 2 and 3 are concurrent on Charge 1 as we consider that the offending at BRGC in July 2022 involved a single course of conduct at one meeting. In addition, the above penalties were imposed having regard to there not being a code of conduct for starters at BGRC at the time of the events. </w:t>
      </w:r>
    </w:p>
    <w:p w14:paraId="27AE1AB0" w14:textId="77777777" w:rsidR="00A15D61" w:rsidRDefault="00A15D61" w:rsidP="00A15D61">
      <w:pPr>
        <w:pStyle w:val="ListParagraph"/>
        <w:spacing w:line="259" w:lineRule="auto"/>
        <w:ind w:left="426"/>
        <w:jc w:val="both"/>
        <w:rPr>
          <w:rFonts w:ascii="Calibri" w:eastAsia="Calibri" w:hAnsi="Calibri" w:cs="Times New Roman"/>
          <w:bCs/>
          <w:sz w:val="24"/>
          <w:szCs w:val="24"/>
          <w:lang w:eastAsia="en-US"/>
        </w:rPr>
      </w:pPr>
    </w:p>
    <w:p w14:paraId="55DA6202" w14:textId="0AADEAFC" w:rsidR="00A15D61" w:rsidRPr="00593920" w:rsidRDefault="00A15D61" w:rsidP="00593920">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total sum of the penalties is a $750 fine, fully suspended for a period of 12 months pending no further relevant offences, and the recording of a finding of guilty in respect of each of the five Charges.</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5"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2436443"/>
    <w:multiLevelType w:val="hybridMultilevel"/>
    <w:tmpl w:val="71B46996"/>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0"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6"/>
  </w:num>
  <w:num w:numId="2" w16cid:durableId="1572080931">
    <w:abstractNumId w:val="9"/>
  </w:num>
  <w:num w:numId="3" w16cid:durableId="698700703">
    <w:abstractNumId w:val="21"/>
  </w:num>
  <w:num w:numId="4" w16cid:durableId="224529062">
    <w:abstractNumId w:val="17"/>
  </w:num>
  <w:num w:numId="5" w16cid:durableId="302660549">
    <w:abstractNumId w:val="5"/>
  </w:num>
  <w:num w:numId="6" w16cid:durableId="1573546654">
    <w:abstractNumId w:val="12"/>
  </w:num>
  <w:num w:numId="7" w16cid:durableId="1913198248">
    <w:abstractNumId w:val="18"/>
  </w:num>
  <w:num w:numId="8" w16cid:durableId="975182852">
    <w:abstractNumId w:val="3"/>
  </w:num>
  <w:num w:numId="9" w16cid:durableId="1093011373">
    <w:abstractNumId w:val="15"/>
  </w:num>
  <w:num w:numId="10" w16cid:durableId="808324942">
    <w:abstractNumId w:val="13"/>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20"/>
  </w:num>
  <w:num w:numId="16" w16cid:durableId="1623613131">
    <w:abstractNumId w:val="14"/>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 w:numId="22" w16cid:durableId="15521111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7E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024E"/>
    <w:rsid w:val="000934F0"/>
    <w:rsid w:val="00096897"/>
    <w:rsid w:val="000A1957"/>
    <w:rsid w:val="000A40DD"/>
    <w:rsid w:val="000B5E53"/>
    <w:rsid w:val="000C203F"/>
    <w:rsid w:val="000D0B13"/>
    <w:rsid w:val="000D6964"/>
    <w:rsid w:val="000E3365"/>
    <w:rsid w:val="000E63ED"/>
    <w:rsid w:val="000F57BE"/>
    <w:rsid w:val="000F5FA4"/>
    <w:rsid w:val="00100B03"/>
    <w:rsid w:val="00104AA1"/>
    <w:rsid w:val="00105417"/>
    <w:rsid w:val="001164B5"/>
    <w:rsid w:val="001175D7"/>
    <w:rsid w:val="0012029D"/>
    <w:rsid w:val="001203CF"/>
    <w:rsid w:val="0012210D"/>
    <w:rsid w:val="00123EDB"/>
    <w:rsid w:val="0012674F"/>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B0DAB"/>
    <w:rsid w:val="001B31F7"/>
    <w:rsid w:val="001C0250"/>
    <w:rsid w:val="001C0E6F"/>
    <w:rsid w:val="001C1BD6"/>
    <w:rsid w:val="001C2886"/>
    <w:rsid w:val="001C54CE"/>
    <w:rsid w:val="001C550F"/>
    <w:rsid w:val="001C6829"/>
    <w:rsid w:val="001C70ED"/>
    <w:rsid w:val="001D5EA1"/>
    <w:rsid w:val="001E21F0"/>
    <w:rsid w:val="001E58D7"/>
    <w:rsid w:val="001F20A9"/>
    <w:rsid w:val="001F4FF6"/>
    <w:rsid w:val="001F58E6"/>
    <w:rsid w:val="00205A9C"/>
    <w:rsid w:val="00210EC7"/>
    <w:rsid w:val="0021172F"/>
    <w:rsid w:val="00214575"/>
    <w:rsid w:val="002147D5"/>
    <w:rsid w:val="00214D38"/>
    <w:rsid w:val="002161B7"/>
    <w:rsid w:val="00220424"/>
    <w:rsid w:val="00230002"/>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33A6"/>
    <w:rsid w:val="002D54AB"/>
    <w:rsid w:val="002E22BA"/>
    <w:rsid w:val="002F7434"/>
    <w:rsid w:val="0030423D"/>
    <w:rsid w:val="00306C58"/>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57DD1"/>
    <w:rsid w:val="00361870"/>
    <w:rsid w:val="00363703"/>
    <w:rsid w:val="00363EB0"/>
    <w:rsid w:val="00370738"/>
    <w:rsid w:val="00376945"/>
    <w:rsid w:val="003875DE"/>
    <w:rsid w:val="003904DC"/>
    <w:rsid w:val="00391BFC"/>
    <w:rsid w:val="0039246B"/>
    <w:rsid w:val="00397564"/>
    <w:rsid w:val="003A17CB"/>
    <w:rsid w:val="003A1C27"/>
    <w:rsid w:val="003A3AE0"/>
    <w:rsid w:val="003A4FA2"/>
    <w:rsid w:val="003B61CD"/>
    <w:rsid w:val="003B6F12"/>
    <w:rsid w:val="003C53DC"/>
    <w:rsid w:val="003D043D"/>
    <w:rsid w:val="003D0AFE"/>
    <w:rsid w:val="003D2357"/>
    <w:rsid w:val="003D2D46"/>
    <w:rsid w:val="003E25B3"/>
    <w:rsid w:val="003E4645"/>
    <w:rsid w:val="003E4984"/>
    <w:rsid w:val="003E528C"/>
    <w:rsid w:val="003E749F"/>
    <w:rsid w:val="003E7682"/>
    <w:rsid w:val="003F05A3"/>
    <w:rsid w:val="003F5878"/>
    <w:rsid w:val="003F6121"/>
    <w:rsid w:val="004035CC"/>
    <w:rsid w:val="0040472C"/>
    <w:rsid w:val="00405629"/>
    <w:rsid w:val="0040758A"/>
    <w:rsid w:val="004208B8"/>
    <w:rsid w:val="004235E9"/>
    <w:rsid w:val="004258E8"/>
    <w:rsid w:val="00425AD7"/>
    <w:rsid w:val="00434C95"/>
    <w:rsid w:val="004435FB"/>
    <w:rsid w:val="00447020"/>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5044B5"/>
    <w:rsid w:val="00512165"/>
    <w:rsid w:val="005169FE"/>
    <w:rsid w:val="005221A2"/>
    <w:rsid w:val="005250ED"/>
    <w:rsid w:val="00525438"/>
    <w:rsid w:val="0053232B"/>
    <w:rsid w:val="00532A17"/>
    <w:rsid w:val="00532B82"/>
    <w:rsid w:val="00541155"/>
    <w:rsid w:val="005420A8"/>
    <w:rsid w:val="005436E8"/>
    <w:rsid w:val="005471BD"/>
    <w:rsid w:val="005501B1"/>
    <w:rsid w:val="005502AB"/>
    <w:rsid w:val="0055069F"/>
    <w:rsid w:val="005520E7"/>
    <w:rsid w:val="00553009"/>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0EF8"/>
    <w:rsid w:val="00593920"/>
    <w:rsid w:val="0059725A"/>
    <w:rsid w:val="005A580A"/>
    <w:rsid w:val="005B194C"/>
    <w:rsid w:val="005B228F"/>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0D1"/>
    <w:rsid w:val="005F39B7"/>
    <w:rsid w:val="0060093E"/>
    <w:rsid w:val="0060363F"/>
    <w:rsid w:val="00603F36"/>
    <w:rsid w:val="00614A98"/>
    <w:rsid w:val="00620923"/>
    <w:rsid w:val="0062226E"/>
    <w:rsid w:val="0063130F"/>
    <w:rsid w:val="006368F6"/>
    <w:rsid w:val="006458D5"/>
    <w:rsid w:val="00650664"/>
    <w:rsid w:val="00651855"/>
    <w:rsid w:val="006649F5"/>
    <w:rsid w:val="00665D2F"/>
    <w:rsid w:val="00670338"/>
    <w:rsid w:val="00674577"/>
    <w:rsid w:val="006770B2"/>
    <w:rsid w:val="0068045A"/>
    <w:rsid w:val="0068157E"/>
    <w:rsid w:val="006816AD"/>
    <w:rsid w:val="00681B68"/>
    <w:rsid w:val="006842FC"/>
    <w:rsid w:val="00687B71"/>
    <w:rsid w:val="00692A9F"/>
    <w:rsid w:val="00695E3E"/>
    <w:rsid w:val="00697A11"/>
    <w:rsid w:val="006A0546"/>
    <w:rsid w:val="006A20EB"/>
    <w:rsid w:val="006A2F42"/>
    <w:rsid w:val="006A45B1"/>
    <w:rsid w:val="006B06D1"/>
    <w:rsid w:val="006B68B3"/>
    <w:rsid w:val="006C15F4"/>
    <w:rsid w:val="006C4514"/>
    <w:rsid w:val="006C609A"/>
    <w:rsid w:val="006C7850"/>
    <w:rsid w:val="006D68F3"/>
    <w:rsid w:val="006D7D92"/>
    <w:rsid w:val="006E247F"/>
    <w:rsid w:val="006E3730"/>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773A1"/>
    <w:rsid w:val="0078335B"/>
    <w:rsid w:val="0078392C"/>
    <w:rsid w:val="007846C2"/>
    <w:rsid w:val="007868CF"/>
    <w:rsid w:val="0079432E"/>
    <w:rsid w:val="007A015B"/>
    <w:rsid w:val="007A1825"/>
    <w:rsid w:val="007A27C3"/>
    <w:rsid w:val="007A3D33"/>
    <w:rsid w:val="007A7169"/>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7F6AA7"/>
    <w:rsid w:val="008001B6"/>
    <w:rsid w:val="00800FE9"/>
    <w:rsid w:val="00807D0F"/>
    <w:rsid w:val="00811FE9"/>
    <w:rsid w:val="008142E6"/>
    <w:rsid w:val="00831E4D"/>
    <w:rsid w:val="00842094"/>
    <w:rsid w:val="00845D53"/>
    <w:rsid w:val="00847B40"/>
    <w:rsid w:val="0085353A"/>
    <w:rsid w:val="0085494A"/>
    <w:rsid w:val="008555BA"/>
    <w:rsid w:val="00855C5B"/>
    <w:rsid w:val="00856B62"/>
    <w:rsid w:val="008577B1"/>
    <w:rsid w:val="008653EC"/>
    <w:rsid w:val="008679B2"/>
    <w:rsid w:val="00867C1C"/>
    <w:rsid w:val="00871B7E"/>
    <w:rsid w:val="008729AE"/>
    <w:rsid w:val="008766F3"/>
    <w:rsid w:val="00880431"/>
    <w:rsid w:val="008855EA"/>
    <w:rsid w:val="0088616A"/>
    <w:rsid w:val="008928BC"/>
    <w:rsid w:val="008943F9"/>
    <w:rsid w:val="008A0E71"/>
    <w:rsid w:val="008A51D3"/>
    <w:rsid w:val="008A5B93"/>
    <w:rsid w:val="008B0B1D"/>
    <w:rsid w:val="008B55E6"/>
    <w:rsid w:val="008B5832"/>
    <w:rsid w:val="008C03D8"/>
    <w:rsid w:val="008C0F76"/>
    <w:rsid w:val="008C30E1"/>
    <w:rsid w:val="008C3957"/>
    <w:rsid w:val="008C3D3D"/>
    <w:rsid w:val="008C5E7D"/>
    <w:rsid w:val="008D0FD8"/>
    <w:rsid w:val="008D6C88"/>
    <w:rsid w:val="008E4E18"/>
    <w:rsid w:val="008F172C"/>
    <w:rsid w:val="008F474F"/>
    <w:rsid w:val="008F4E8B"/>
    <w:rsid w:val="009036C0"/>
    <w:rsid w:val="00910FBD"/>
    <w:rsid w:val="00914572"/>
    <w:rsid w:val="00917941"/>
    <w:rsid w:val="009224D7"/>
    <w:rsid w:val="00927A54"/>
    <w:rsid w:val="00932F57"/>
    <w:rsid w:val="00945E83"/>
    <w:rsid w:val="00947A78"/>
    <w:rsid w:val="00947FCE"/>
    <w:rsid w:val="0095300E"/>
    <w:rsid w:val="00955D40"/>
    <w:rsid w:val="00967409"/>
    <w:rsid w:val="0097394A"/>
    <w:rsid w:val="009760C2"/>
    <w:rsid w:val="009773C2"/>
    <w:rsid w:val="009A2B3E"/>
    <w:rsid w:val="009A65A4"/>
    <w:rsid w:val="009A7521"/>
    <w:rsid w:val="009B2445"/>
    <w:rsid w:val="009B2D82"/>
    <w:rsid w:val="009C1346"/>
    <w:rsid w:val="009D1D60"/>
    <w:rsid w:val="009D512A"/>
    <w:rsid w:val="009D5A6E"/>
    <w:rsid w:val="009E0109"/>
    <w:rsid w:val="009E064F"/>
    <w:rsid w:val="009E412A"/>
    <w:rsid w:val="009E6A12"/>
    <w:rsid w:val="009E6E9A"/>
    <w:rsid w:val="009E760E"/>
    <w:rsid w:val="009E76BB"/>
    <w:rsid w:val="009F7369"/>
    <w:rsid w:val="00A01007"/>
    <w:rsid w:val="00A07C84"/>
    <w:rsid w:val="00A14154"/>
    <w:rsid w:val="00A15D61"/>
    <w:rsid w:val="00A21429"/>
    <w:rsid w:val="00A23D5D"/>
    <w:rsid w:val="00A26D2E"/>
    <w:rsid w:val="00A276F3"/>
    <w:rsid w:val="00A3220C"/>
    <w:rsid w:val="00A36508"/>
    <w:rsid w:val="00A36564"/>
    <w:rsid w:val="00A4249D"/>
    <w:rsid w:val="00A45F15"/>
    <w:rsid w:val="00A46DF9"/>
    <w:rsid w:val="00A533ED"/>
    <w:rsid w:val="00A53899"/>
    <w:rsid w:val="00A5519D"/>
    <w:rsid w:val="00A556DB"/>
    <w:rsid w:val="00A55BAC"/>
    <w:rsid w:val="00A57594"/>
    <w:rsid w:val="00A57CD0"/>
    <w:rsid w:val="00A60AF7"/>
    <w:rsid w:val="00A62729"/>
    <w:rsid w:val="00A64410"/>
    <w:rsid w:val="00A72796"/>
    <w:rsid w:val="00A72D45"/>
    <w:rsid w:val="00A837A1"/>
    <w:rsid w:val="00A855AC"/>
    <w:rsid w:val="00A86237"/>
    <w:rsid w:val="00A862F4"/>
    <w:rsid w:val="00A86B3C"/>
    <w:rsid w:val="00A86E51"/>
    <w:rsid w:val="00A910E4"/>
    <w:rsid w:val="00A935E7"/>
    <w:rsid w:val="00A9472F"/>
    <w:rsid w:val="00A94E7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357B5"/>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29C3"/>
    <w:rsid w:val="00BB352B"/>
    <w:rsid w:val="00BB45B9"/>
    <w:rsid w:val="00BB7D6B"/>
    <w:rsid w:val="00BC1232"/>
    <w:rsid w:val="00BC566B"/>
    <w:rsid w:val="00BD438C"/>
    <w:rsid w:val="00BE1D69"/>
    <w:rsid w:val="00BE3B8B"/>
    <w:rsid w:val="00BE4880"/>
    <w:rsid w:val="00BE58D6"/>
    <w:rsid w:val="00BF55CF"/>
    <w:rsid w:val="00C00181"/>
    <w:rsid w:val="00C004CB"/>
    <w:rsid w:val="00C060DA"/>
    <w:rsid w:val="00C073DF"/>
    <w:rsid w:val="00C17728"/>
    <w:rsid w:val="00C22CA3"/>
    <w:rsid w:val="00C4084F"/>
    <w:rsid w:val="00C410C0"/>
    <w:rsid w:val="00C42EAA"/>
    <w:rsid w:val="00C46BD0"/>
    <w:rsid w:val="00C509A8"/>
    <w:rsid w:val="00C51277"/>
    <w:rsid w:val="00C54382"/>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E62FF"/>
    <w:rsid w:val="00CF0999"/>
    <w:rsid w:val="00CF1D51"/>
    <w:rsid w:val="00D052F4"/>
    <w:rsid w:val="00D06E95"/>
    <w:rsid w:val="00D10690"/>
    <w:rsid w:val="00D10903"/>
    <w:rsid w:val="00D10E3C"/>
    <w:rsid w:val="00D11CDD"/>
    <w:rsid w:val="00D16C9C"/>
    <w:rsid w:val="00D2379C"/>
    <w:rsid w:val="00D317E0"/>
    <w:rsid w:val="00D3257D"/>
    <w:rsid w:val="00D33B08"/>
    <w:rsid w:val="00D3532D"/>
    <w:rsid w:val="00D43E2D"/>
    <w:rsid w:val="00D45632"/>
    <w:rsid w:val="00D52796"/>
    <w:rsid w:val="00D63101"/>
    <w:rsid w:val="00D6499E"/>
    <w:rsid w:val="00D73075"/>
    <w:rsid w:val="00D740D8"/>
    <w:rsid w:val="00D7609B"/>
    <w:rsid w:val="00D82636"/>
    <w:rsid w:val="00D84020"/>
    <w:rsid w:val="00D8495D"/>
    <w:rsid w:val="00D87E9A"/>
    <w:rsid w:val="00D95864"/>
    <w:rsid w:val="00DA005B"/>
    <w:rsid w:val="00DA306A"/>
    <w:rsid w:val="00DA77A1"/>
    <w:rsid w:val="00DB20FD"/>
    <w:rsid w:val="00DC3E85"/>
    <w:rsid w:val="00DD68D2"/>
    <w:rsid w:val="00DE2C5C"/>
    <w:rsid w:val="00DE41C9"/>
    <w:rsid w:val="00DE6F9C"/>
    <w:rsid w:val="00DE7A8E"/>
    <w:rsid w:val="00DE7DE9"/>
    <w:rsid w:val="00E07246"/>
    <w:rsid w:val="00E1180F"/>
    <w:rsid w:val="00E12B58"/>
    <w:rsid w:val="00E13414"/>
    <w:rsid w:val="00E14B1E"/>
    <w:rsid w:val="00E179C6"/>
    <w:rsid w:val="00E255AD"/>
    <w:rsid w:val="00E25E31"/>
    <w:rsid w:val="00E2658C"/>
    <w:rsid w:val="00E27A48"/>
    <w:rsid w:val="00E32C79"/>
    <w:rsid w:val="00E37224"/>
    <w:rsid w:val="00E3731D"/>
    <w:rsid w:val="00E4551A"/>
    <w:rsid w:val="00E4637F"/>
    <w:rsid w:val="00E46697"/>
    <w:rsid w:val="00E50D8A"/>
    <w:rsid w:val="00E527F9"/>
    <w:rsid w:val="00E538BB"/>
    <w:rsid w:val="00E53C26"/>
    <w:rsid w:val="00E55328"/>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16A6"/>
    <w:rsid w:val="00EB462D"/>
    <w:rsid w:val="00EC3A41"/>
    <w:rsid w:val="00ED3440"/>
    <w:rsid w:val="00ED3AB3"/>
    <w:rsid w:val="00ED55F5"/>
    <w:rsid w:val="00EE16A7"/>
    <w:rsid w:val="00EE4B93"/>
    <w:rsid w:val="00EF292A"/>
    <w:rsid w:val="00EF74A5"/>
    <w:rsid w:val="00F02C5B"/>
    <w:rsid w:val="00F052A0"/>
    <w:rsid w:val="00F05A1A"/>
    <w:rsid w:val="00F05DAA"/>
    <w:rsid w:val="00F12E6C"/>
    <w:rsid w:val="00F14511"/>
    <w:rsid w:val="00F15E6C"/>
    <w:rsid w:val="00F1649E"/>
    <w:rsid w:val="00F177CF"/>
    <w:rsid w:val="00F202F5"/>
    <w:rsid w:val="00F21D43"/>
    <w:rsid w:val="00F236D3"/>
    <w:rsid w:val="00F24E5C"/>
    <w:rsid w:val="00F2745C"/>
    <w:rsid w:val="00F344E1"/>
    <w:rsid w:val="00F35B00"/>
    <w:rsid w:val="00F36DB0"/>
    <w:rsid w:val="00F466D5"/>
    <w:rsid w:val="00F46F95"/>
    <w:rsid w:val="00F53D5E"/>
    <w:rsid w:val="00F5419F"/>
    <w:rsid w:val="00F545AB"/>
    <w:rsid w:val="00F548DD"/>
    <w:rsid w:val="00F55C6B"/>
    <w:rsid w:val="00F61546"/>
    <w:rsid w:val="00F6406D"/>
    <w:rsid w:val="00F65ABA"/>
    <w:rsid w:val="00F66FE4"/>
    <w:rsid w:val="00F7160A"/>
    <w:rsid w:val="00F743E2"/>
    <w:rsid w:val="00F822F6"/>
    <w:rsid w:val="00F85109"/>
    <w:rsid w:val="00F85A11"/>
    <w:rsid w:val="00F864EE"/>
    <w:rsid w:val="00F900C4"/>
    <w:rsid w:val="00F92E17"/>
    <w:rsid w:val="00F971A9"/>
    <w:rsid w:val="00FA1224"/>
    <w:rsid w:val="00FA2C28"/>
    <w:rsid w:val="00FA342C"/>
    <w:rsid w:val="00FA70CD"/>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VG001805-1503986887-30096</_dlc_DocId>
    <_dlc_DocIdUrl xmlns="498a0cc5-c2a5-4cf9-8fa4-b0a7e7f68826">
      <Url>https://vicgov.sharepoint.com/sites/VG001805/_layouts/15/DocIdRedir.aspx?ID=VG001805-1503986887-30096</Url>
      <Description>VG001805-1503986887-30096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82BED1-9001-4F5E-A59C-40AE59F01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http://purl.org/dc/elements/1.1/"/>
    <ds:schemaRef ds:uri="http://schemas.microsoft.com/office/2006/metadata/properties"/>
    <ds:schemaRef ds:uri="ae0cd296-55d0-417d-93e3-30a04cec7f29"/>
    <ds:schemaRef ds:uri="http://www.w3.org/XML/1998/namespace"/>
    <ds:schemaRef ds:uri="http://purl.org/dc/dcmitype/"/>
    <ds:schemaRef ds:uri="498a0cc5-c2a5-4cf9-8fa4-b0a7e7f68826"/>
    <ds:schemaRef ds:uri="b530bc75-b5fc-4330-8dea-27ab76c26ee0"/>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CF731B98-B1DD-48EE-9023-27147D6D96E5}">
  <ds:schemaRefs>
    <ds:schemaRef ds:uri="http://schemas.microsoft.com/sharepoint/events"/>
  </ds:schemaRefs>
</ds:datastoreItem>
</file>

<file path=customXml/itemProps5.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18</cp:revision>
  <cp:lastPrinted>2024-08-05T06:47:00Z</cp:lastPrinted>
  <dcterms:created xsi:type="dcterms:W3CDTF">2024-07-26T01:09:00Z</dcterms:created>
  <dcterms:modified xsi:type="dcterms:W3CDTF">2024-08-21T22:54:00Z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y fmtid="{D5CDD505-2E9C-101B-9397-08002B2CF9AE}" pid="16" name="_dlc_DocIdItemGuid">
    <vt:lpwstr>a6e713ed-a6aa-4ec2-a920-22a376ac8f80</vt:lpwstr>
  </property>
  <property fmtid="{D5CDD505-2E9C-101B-9397-08002B2CF9AE}" pid="17" name="MediaServiceImageTags">
    <vt:lpwstr/>
  </property>
</Properties>
</file>