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0E60371" w:rsidR="00DA77A1" w:rsidRDefault="00550CC1" w:rsidP="007868CF">
      <w:pPr>
        <w:pStyle w:val="Reference"/>
      </w:pPr>
      <w:r>
        <w:t>21</w:t>
      </w:r>
      <w:r w:rsidR="00110FA6">
        <w:t xml:space="preserve"> October </w:t>
      </w:r>
      <w:r w:rsidR="00C509A8">
        <w:t>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1E643CBA" w:rsidR="007868CF" w:rsidRPr="007868CF" w:rsidRDefault="00465066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B10F3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5050278A" w:rsidR="005E5788" w:rsidRDefault="0049215E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KENT HARPLEY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5F701855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9215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17 October 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11599144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49215E">
        <w:rPr>
          <w:rFonts w:ascii="Calibri" w:eastAsia="Calibri" w:hAnsi="Calibri" w:cs="Times New Roman"/>
          <w:sz w:val="24"/>
          <w:szCs w:val="24"/>
          <w:lang w:eastAsia="en-US"/>
        </w:rPr>
        <w:t xml:space="preserve">17 October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0C9BE4CC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9671F">
        <w:rPr>
          <w:rFonts w:ascii="Calibri" w:eastAsia="Calibri" w:hAnsi="Calibri" w:cs="Times New Roman"/>
          <w:sz w:val="24"/>
          <w:szCs w:val="24"/>
          <w:lang w:eastAsia="en-US"/>
        </w:rPr>
        <w:t>Judge</w:t>
      </w:r>
      <w:r w:rsidR="008E5430">
        <w:rPr>
          <w:rFonts w:ascii="Calibri" w:eastAsia="Calibri" w:hAnsi="Calibri" w:cs="Times New Roman"/>
          <w:sz w:val="24"/>
          <w:szCs w:val="24"/>
          <w:lang w:eastAsia="en-US"/>
        </w:rPr>
        <w:t xml:space="preserve"> Kathryn Kings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and</w:t>
      </w:r>
      <w:r w:rsidR="0069671F">
        <w:rPr>
          <w:rFonts w:ascii="Calibri" w:eastAsia="Calibri" w:hAnsi="Calibri" w:cs="Times New Roman"/>
          <w:sz w:val="24"/>
          <w:szCs w:val="24"/>
          <w:lang w:eastAsia="en-US"/>
        </w:rPr>
        <w:t xml:space="preserve"> Ms </w:t>
      </w:r>
      <w:r w:rsidR="008E5430">
        <w:rPr>
          <w:rFonts w:ascii="Calibri" w:eastAsia="Calibri" w:hAnsi="Calibri" w:cs="Times New Roman"/>
          <w:sz w:val="24"/>
          <w:szCs w:val="24"/>
          <w:lang w:eastAsia="en-US"/>
        </w:rPr>
        <w:t>Maree Payne</w:t>
      </w:r>
      <w:r w:rsidR="00100C30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62BCD182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6C685E">
        <w:rPr>
          <w:rFonts w:ascii="Calibri" w:eastAsia="Calibri" w:hAnsi="Calibri" w:cs="Times New Roman"/>
          <w:sz w:val="24"/>
          <w:szCs w:val="24"/>
          <w:lang w:eastAsia="en-US"/>
        </w:rPr>
        <w:t xml:space="preserve">Andrew Cusumano 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661121E9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8E54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Kent Harpley 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represented </w:t>
      </w:r>
      <w:r w:rsidR="00363703"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="008E5430">
        <w:rPr>
          <w:rFonts w:ascii="Calibri" w:eastAsia="Calibri" w:hAnsi="Calibri" w:cs="Times New Roman"/>
          <w:bCs/>
          <w:sz w:val="24"/>
          <w:szCs w:val="24"/>
          <w:lang w:eastAsia="en-US"/>
        </w:rPr>
        <w:t>im</w:t>
      </w:r>
      <w:r w:rsidR="00363703">
        <w:rPr>
          <w:rFonts w:ascii="Calibri" w:eastAsia="Calibri" w:hAnsi="Calibri" w:cs="Times New Roman"/>
          <w:bCs/>
          <w:sz w:val="24"/>
          <w:szCs w:val="24"/>
          <w:lang w:eastAsia="en-US"/>
        </w:rPr>
        <w:t>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CB3290A" w14:textId="77777777" w:rsidR="00465066" w:rsidRPr="00465066" w:rsidRDefault="00A26D2E" w:rsidP="004650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65066" w:rsidRPr="00465066">
        <w:rPr>
          <w:rFonts w:ascii="Calibri" w:eastAsia="Calibri" w:hAnsi="Calibri" w:cs="Times New Roman"/>
          <w:bCs/>
          <w:sz w:val="24"/>
          <w:szCs w:val="24"/>
          <w:lang w:eastAsia="en-US"/>
        </w:rPr>
        <w:t>Australian Harness Racing Rule (“AHRR”) 190(1) states:</w:t>
      </w:r>
    </w:p>
    <w:p w14:paraId="639AEF8B" w14:textId="203A25D3" w:rsidR="00B10F3F" w:rsidRDefault="00465066" w:rsidP="0046506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65066">
        <w:rPr>
          <w:rFonts w:ascii="Calibri" w:eastAsia="Calibri" w:hAnsi="Calibri" w:cs="Times New Roman"/>
          <w:bCs/>
          <w:sz w:val="24"/>
          <w:szCs w:val="24"/>
          <w:lang w:eastAsia="en-US"/>
        </w:rPr>
        <w:t>(1) A horse shall be presented for a race free of prohibited substances.</w:t>
      </w:r>
    </w:p>
    <w:p w14:paraId="1015B968" w14:textId="77777777" w:rsidR="005520E7" w:rsidRPr="005520E7" w:rsidRDefault="005520E7" w:rsidP="005520E7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4854893" w14:textId="5E708B78" w:rsidR="00A02EDA" w:rsidRDefault="007868CF" w:rsidP="00A02EDA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9671F" w:rsidRPr="0069671F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69671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02EDA" w:rsidRPr="00A02EDA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At all relevant times, you were a licensed trainer with HRV and a person bound by the Australian Harness Racing Rules;</w:t>
      </w:r>
    </w:p>
    <w:p w14:paraId="7D327DBD" w14:textId="77777777" w:rsidR="00A02EDA" w:rsidRDefault="00A02EDA" w:rsidP="00A02EDA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683E1B26" w14:textId="45924A1F" w:rsidR="00A02EDA" w:rsidRDefault="00A02EDA" w:rsidP="00A02EDA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 xml:space="preserve">2. </w:t>
      </w:r>
      <w:r w:rsidRPr="00A02EDA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At the relevant time you were the trainer of the horse ‘</w:t>
      </w:r>
      <w:r w:rsidRPr="00A02EDA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My Lady Sarah’</w:t>
      </w:r>
      <w:r w:rsidRPr="00A02EDA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;</w:t>
      </w:r>
    </w:p>
    <w:p w14:paraId="601D101B" w14:textId="77777777" w:rsidR="00A02EDA" w:rsidRDefault="00A02EDA" w:rsidP="00A02EDA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31A4624A" w14:textId="099AF11D" w:rsidR="00A02EDA" w:rsidRDefault="00A02EDA" w:rsidP="00A02EDA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 xml:space="preserve">3. </w:t>
      </w:r>
      <w:r w:rsidRPr="00A02EDA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On 31 October 2023, ‘</w:t>
      </w:r>
      <w:r w:rsidRPr="00A02EDA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My Lady Sarah</w:t>
      </w:r>
      <w:r w:rsidRPr="00A02EDA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’ was presented to race at the Bendigo harness racing meeting in Race 8, the ‘Forty Winks New Location Epsom Pace (2</w:t>
      </w:r>
      <w:r w:rsidRPr="00A02EDA">
        <w:rPr>
          <w:rFonts w:ascii="Calibri" w:eastAsia="Calibri" w:hAnsi="Calibri" w:cs="Times New Roman"/>
          <w:bCs/>
          <w:sz w:val="24"/>
          <w:szCs w:val="24"/>
          <w:vertAlign w:val="superscript"/>
          <w:lang w:val="en-US" w:eastAsia="en-US"/>
        </w:rPr>
        <w:t>nd</w:t>
      </w:r>
      <w:r w:rsidRPr="00A02EDA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Heat)’;</w:t>
      </w:r>
    </w:p>
    <w:p w14:paraId="2709DD0D" w14:textId="77777777" w:rsidR="00FD1074" w:rsidRDefault="00FD1074" w:rsidP="00A02EDA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0A5B706D" w14:textId="5E16D233" w:rsidR="00A02EDA" w:rsidRDefault="00FD1074" w:rsidP="00FD1074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 xml:space="preserve">4. </w:t>
      </w:r>
      <w:r w:rsidR="00A02EDA" w:rsidRPr="00A02EDA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Following Race 8, a urine sample was collected from </w:t>
      </w:r>
      <w:r w:rsidR="00A02EDA" w:rsidRPr="00A02EDA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‘My Lady Sarah’</w:t>
      </w:r>
      <w:r w:rsidR="00A02EDA" w:rsidRPr="00A02EDA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with subsequent analysis of that sample revealing the presence of Capsaicin and Dihydrocapsaicin.</w:t>
      </w:r>
    </w:p>
    <w:p w14:paraId="6806B856" w14:textId="77777777" w:rsidR="00FD1074" w:rsidRDefault="00FD1074" w:rsidP="00FD1074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70F4BA45" w14:textId="4005F2BA" w:rsidR="00A02EDA" w:rsidRPr="00A02EDA" w:rsidRDefault="00FD1074" w:rsidP="00FD1074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 xml:space="preserve">5. </w:t>
      </w:r>
      <w:r w:rsidR="00A02EDA" w:rsidRPr="00A02EDA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As the trainer of ‘</w:t>
      </w:r>
      <w:r w:rsidR="00A02EDA" w:rsidRPr="00A02EDA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My Lady Sarah</w:t>
      </w:r>
      <w:r w:rsidR="00A02EDA" w:rsidRPr="00A02EDA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’ on 31 October 2023, you presented that horse to race in the ‘Forty Winks New Location </w:t>
      </w:r>
      <w:r w:rsidR="00A02EDA" w:rsidRPr="00A02EDA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lastRenderedPageBreak/>
        <w:t>Epsom Pace (2</w:t>
      </w:r>
      <w:r w:rsidR="00A02EDA" w:rsidRPr="00A02EDA">
        <w:rPr>
          <w:rFonts w:ascii="Calibri" w:eastAsia="Calibri" w:hAnsi="Calibri" w:cs="Times New Roman"/>
          <w:bCs/>
          <w:sz w:val="24"/>
          <w:szCs w:val="24"/>
          <w:vertAlign w:val="superscript"/>
          <w:lang w:val="en-US" w:eastAsia="en-US"/>
        </w:rPr>
        <w:t>nd</w:t>
      </w:r>
      <w:r w:rsidR="00A02EDA" w:rsidRPr="00A02EDA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Heat)’ at Bendigo not free of the prohibited substances Capsaicin and Dihydrocapsaicin.</w:t>
      </w:r>
    </w:p>
    <w:p w14:paraId="0D7E4848" w14:textId="77777777" w:rsidR="006C685E" w:rsidRPr="005D6B97" w:rsidRDefault="006C685E" w:rsidP="00465066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333242E9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604B63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50224EC5" w14:textId="160A0772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413CB1E3" w14:textId="2A5DE329" w:rsidR="00FD1074" w:rsidRDefault="00711B2C" w:rsidP="00FD10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FD1074"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Kent 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>Harpley,</w:t>
      </w:r>
      <w:r w:rsidR="00FD1074"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you have pleaded guilty to a charge under Australian Harness Racing Rule 190(1), namely a presentation charge.</w:t>
      </w:r>
    </w:p>
    <w:p w14:paraId="4F334341" w14:textId="77777777" w:rsidR="00711B2C" w:rsidRPr="00FD1074" w:rsidRDefault="00711B2C" w:rsidP="00FD10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0DD983" w14:textId="031EDDDF" w:rsidR="00FD1074" w:rsidRDefault="00FD1074" w:rsidP="00FD10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>At all relevant times you were a licensed trainer with Harness Racing Victoria and a person bound by the Australian Harness Racing Rules.</w:t>
      </w:r>
      <w:r w:rsidR="00711B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>You were the trainer of My Lady Sarah.</w:t>
      </w:r>
    </w:p>
    <w:p w14:paraId="28DB0817" w14:textId="77777777" w:rsidR="00711B2C" w:rsidRPr="00FD1074" w:rsidRDefault="00711B2C" w:rsidP="00FD10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B1C2FE2" w14:textId="0A880F98" w:rsidR="00FD1074" w:rsidRDefault="00FD1074" w:rsidP="00FD10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>On 31 October 2023</w:t>
      </w:r>
      <w:r w:rsidR="00110FA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My Lady Sarah was presented to race at the Bendigo Harness Racing Meeting</w:t>
      </w:r>
      <w:r w:rsidR="00110F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>Race 8.</w:t>
      </w:r>
      <w:r w:rsidR="00711B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>A post-race sample of urine (V. 812963) was collected from My Lady Sarah</w:t>
      </w:r>
      <w:r w:rsidR="00550CC1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50CC1">
        <w:rPr>
          <w:rFonts w:ascii="Calibri" w:eastAsia="Calibri" w:hAnsi="Calibri" w:cs="Times New Roman"/>
          <w:bCs/>
          <w:sz w:val="24"/>
          <w:szCs w:val="24"/>
          <w:lang w:eastAsia="en-US"/>
        </w:rPr>
        <w:t>This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tested positive to Capsaicin and Dhydrocapsaicin.</w:t>
      </w:r>
    </w:p>
    <w:p w14:paraId="7B97C5B2" w14:textId="77777777" w:rsidR="00711B2C" w:rsidRPr="00FD1074" w:rsidRDefault="00711B2C" w:rsidP="00FD10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365D6C8" w14:textId="3F948794" w:rsidR="00FD1074" w:rsidRDefault="00FD1074" w:rsidP="00FD10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>As the trainer of My Lady Sarah</w:t>
      </w:r>
      <w:r w:rsidR="00550CC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>you presented the horse not free of a prohibited substance.</w:t>
      </w:r>
    </w:p>
    <w:p w14:paraId="7C98E8C5" w14:textId="77777777" w:rsidR="00110FA6" w:rsidRPr="00FD1074" w:rsidRDefault="00110FA6" w:rsidP="00FD10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4ED7CDD" w14:textId="1126D617" w:rsidR="00FD1074" w:rsidRDefault="00FD1074" w:rsidP="00FD10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>You have been a trainer for 26 years, and a participant for 33 years. This is your first offence under this Rule.</w:t>
      </w:r>
    </w:p>
    <w:p w14:paraId="22BF3728" w14:textId="77777777" w:rsidR="00110FA6" w:rsidRPr="00FD1074" w:rsidRDefault="00110FA6" w:rsidP="00FD10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5DC0BB2" w14:textId="7D4B21C0" w:rsidR="00FD1074" w:rsidRDefault="00FD1074" w:rsidP="00FD10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>In setting a penalty</w:t>
      </w:r>
      <w:r w:rsidR="00110FA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take into account general deterrence and</w:t>
      </w:r>
      <w:r w:rsidR="00550CC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a lesser extent</w:t>
      </w:r>
      <w:r w:rsidR="00550CC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specific deterrence. We also take into account the importance of maintaining a level playing field by </w:t>
      </w:r>
      <w:r w:rsidR="00550CC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having 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>a drug free industry. Further</w:t>
      </w:r>
      <w:r w:rsidR="00110FA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take into account your guilty plea at the earliest opportunity</w:t>
      </w:r>
      <w:r w:rsidR="00110F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y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>our excellent record. We take into account the submissions of the Harness Racing Stewards.</w:t>
      </w:r>
    </w:p>
    <w:p w14:paraId="37437B40" w14:textId="77777777" w:rsidR="00110FA6" w:rsidRPr="00FD1074" w:rsidRDefault="00110FA6" w:rsidP="00FD10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5B9643C" w14:textId="3400960B" w:rsidR="00FD1074" w:rsidRDefault="00FD1074" w:rsidP="00FD10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 and consistent with recent penalties in like matters, we impose a fine of $3,000</w:t>
      </w:r>
      <w:r w:rsidR="00550CC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$1</w:t>
      </w:r>
      <w:r w:rsidR="00110FA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>500 suspended for 12 months pending no further breach of Rule 190 (1).</w:t>
      </w:r>
    </w:p>
    <w:p w14:paraId="015EAC98" w14:textId="77777777" w:rsidR="00110FA6" w:rsidRPr="00FD1074" w:rsidRDefault="00110FA6" w:rsidP="00FD107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2DFA48F" w14:textId="2142C5BA" w:rsidR="005D6B97" w:rsidRDefault="00FD1074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My Lady Sarah is disqualified from Race 8 at </w:t>
      </w:r>
      <w:r w:rsidR="00110F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Bendigo Harness Racing </w:t>
      </w:r>
      <w:r w:rsidR="00110F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meeting </w:t>
      </w:r>
      <w:r w:rsidRPr="00FD1074">
        <w:rPr>
          <w:rFonts w:ascii="Calibri" w:eastAsia="Calibri" w:hAnsi="Calibri" w:cs="Times New Roman"/>
          <w:bCs/>
          <w:sz w:val="24"/>
          <w:szCs w:val="24"/>
          <w:lang w:eastAsia="en-US"/>
        </w:rPr>
        <w:t>on 31 October 2023 and the finishing order is amended accordingly.</w:t>
      </w:r>
    </w:p>
    <w:p w14:paraId="76F52286" w14:textId="77777777" w:rsidR="00FD1074" w:rsidRPr="00604B63" w:rsidRDefault="00FD1074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</w:p>
    <w:p w14:paraId="7F101298" w14:textId="77777777" w:rsidR="00550CC1" w:rsidRDefault="00550CC1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4385CCD6" w:rsidR="00A276F3" w:rsidRDefault="004465E5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26AEF1B3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5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318A89F9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4465E5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4465E5"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318A89F9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4465E5" w:rsidRPr="00573D70">
                      <w:rPr>
                        <w:color w:val="auto"/>
                      </w:rPr>
                      <w:t xml:space="preserve">+61 </w:t>
                    </w:r>
                    <w:r w:rsidR="004465E5" w:rsidRPr="000C4E17">
                      <w:rPr>
                        <w:color w:val="auto"/>
                      </w:rPr>
                      <w:t>436 524 583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1D2D"/>
    <w:multiLevelType w:val="hybridMultilevel"/>
    <w:tmpl w:val="0B400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664D1"/>
    <w:multiLevelType w:val="hybridMultilevel"/>
    <w:tmpl w:val="E744B97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7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B7E38DC"/>
    <w:multiLevelType w:val="hybridMultilevel"/>
    <w:tmpl w:val="808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8"/>
  </w:num>
  <w:num w:numId="2" w16cid:durableId="1572080931">
    <w:abstractNumId w:val="11"/>
  </w:num>
  <w:num w:numId="3" w16cid:durableId="698700703">
    <w:abstractNumId w:val="23"/>
  </w:num>
  <w:num w:numId="4" w16cid:durableId="224529062">
    <w:abstractNumId w:val="19"/>
  </w:num>
  <w:num w:numId="5" w16cid:durableId="302660549">
    <w:abstractNumId w:val="6"/>
  </w:num>
  <w:num w:numId="6" w16cid:durableId="1573546654">
    <w:abstractNumId w:val="14"/>
  </w:num>
  <w:num w:numId="7" w16cid:durableId="1913198248">
    <w:abstractNumId w:val="20"/>
  </w:num>
  <w:num w:numId="8" w16cid:durableId="975182852">
    <w:abstractNumId w:val="4"/>
  </w:num>
  <w:num w:numId="9" w16cid:durableId="1093011373">
    <w:abstractNumId w:val="17"/>
  </w:num>
  <w:num w:numId="10" w16cid:durableId="808324942">
    <w:abstractNumId w:val="15"/>
  </w:num>
  <w:num w:numId="11" w16cid:durableId="508570201">
    <w:abstractNumId w:val="7"/>
  </w:num>
  <w:num w:numId="12" w16cid:durableId="689910902">
    <w:abstractNumId w:val="13"/>
  </w:num>
  <w:num w:numId="13" w16cid:durableId="2021851426">
    <w:abstractNumId w:val="5"/>
  </w:num>
  <w:num w:numId="14" w16cid:durableId="247033683">
    <w:abstractNumId w:val="2"/>
  </w:num>
  <w:num w:numId="15" w16cid:durableId="413936585">
    <w:abstractNumId w:val="22"/>
  </w:num>
  <w:num w:numId="16" w16cid:durableId="1623613131">
    <w:abstractNumId w:val="16"/>
  </w:num>
  <w:num w:numId="17" w16cid:durableId="402872749">
    <w:abstractNumId w:val="3"/>
  </w:num>
  <w:num w:numId="18" w16cid:durableId="1843668094">
    <w:abstractNumId w:val="8"/>
  </w:num>
  <w:num w:numId="19" w16cid:durableId="1420178828">
    <w:abstractNumId w:val="0"/>
  </w:num>
  <w:num w:numId="20" w16cid:durableId="651713369">
    <w:abstractNumId w:val="9"/>
  </w:num>
  <w:num w:numId="21" w16cid:durableId="623274155">
    <w:abstractNumId w:val="12"/>
  </w:num>
  <w:num w:numId="22" w16cid:durableId="1818104570">
    <w:abstractNumId w:val="10"/>
  </w:num>
  <w:num w:numId="23" w16cid:durableId="1660110461">
    <w:abstractNumId w:val="21"/>
  </w:num>
  <w:num w:numId="24" w16cid:durableId="10120752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596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43A6"/>
    <w:rsid w:val="000177E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6897"/>
    <w:rsid w:val="00097823"/>
    <w:rsid w:val="000A1957"/>
    <w:rsid w:val="000A40DD"/>
    <w:rsid w:val="000B5E53"/>
    <w:rsid w:val="000C203F"/>
    <w:rsid w:val="000D0B13"/>
    <w:rsid w:val="000D6964"/>
    <w:rsid w:val="000E139A"/>
    <w:rsid w:val="000E3365"/>
    <w:rsid w:val="000E63ED"/>
    <w:rsid w:val="000F57BE"/>
    <w:rsid w:val="000F5FA4"/>
    <w:rsid w:val="00100B03"/>
    <w:rsid w:val="00100C30"/>
    <w:rsid w:val="00104AA1"/>
    <w:rsid w:val="00105417"/>
    <w:rsid w:val="00110FA6"/>
    <w:rsid w:val="001164B5"/>
    <w:rsid w:val="001175D7"/>
    <w:rsid w:val="0012029D"/>
    <w:rsid w:val="001203CF"/>
    <w:rsid w:val="0012210D"/>
    <w:rsid w:val="00123EDB"/>
    <w:rsid w:val="0012674F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811"/>
    <w:rsid w:val="00172E29"/>
    <w:rsid w:val="00180EA0"/>
    <w:rsid w:val="00182F21"/>
    <w:rsid w:val="0018346D"/>
    <w:rsid w:val="001834F8"/>
    <w:rsid w:val="0018362A"/>
    <w:rsid w:val="0019005D"/>
    <w:rsid w:val="00194944"/>
    <w:rsid w:val="0019553C"/>
    <w:rsid w:val="001A0C83"/>
    <w:rsid w:val="001B0DAB"/>
    <w:rsid w:val="001B31F7"/>
    <w:rsid w:val="001C0250"/>
    <w:rsid w:val="001C0E6F"/>
    <w:rsid w:val="001C2886"/>
    <w:rsid w:val="001C54CE"/>
    <w:rsid w:val="001C550F"/>
    <w:rsid w:val="001C6829"/>
    <w:rsid w:val="001C70ED"/>
    <w:rsid w:val="001D5EA1"/>
    <w:rsid w:val="001E21F0"/>
    <w:rsid w:val="001E58D7"/>
    <w:rsid w:val="001F20A9"/>
    <w:rsid w:val="001F436B"/>
    <w:rsid w:val="001F4FF6"/>
    <w:rsid w:val="001F58E6"/>
    <w:rsid w:val="00205A9C"/>
    <w:rsid w:val="00210EC7"/>
    <w:rsid w:val="0021172F"/>
    <w:rsid w:val="00214575"/>
    <w:rsid w:val="002147D5"/>
    <w:rsid w:val="00214D38"/>
    <w:rsid w:val="002161B7"/>
    <w:rsid w:val="00220424"/>
    <w:rsid w:val="00230002"/>
    <w:rsid w:val="002339FE"/>
    <w:rsid w:val="00237626"/>
    <w:rsid w:val="0024210D"/>
    <w:rsid w:val="002434F5"/>
    <w:rsid w:val="00245238"/>
    <w:rsid w:val="00251262"/>
    <w:rsid w:val="00252460"/>
    <w:rsid w:val="00257B0B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0158"/>
    <w:rsid w:val="002B6B8E"/>
    <w:rsid w:val="002B6EBA"/>
    <w:rsid w:val="002B78BC"/>
    <w:rsid w:val="002C19E7"/>
    <w:rsid w:val="002C65C0"/>
    <w:rsid w:val="002D1DBB"/>
    <w:rsid w:val="002D33A6"/>
    <w:rsid w:val="002D54AB"/>
    <w:rsid w:val="002E22BA"/>
    <w:rsid w:val="002F7434"/>
    <w:rsid w:val="0030423D"/>
    <w:rsid w:val="00306C58"/>
    <w:rsid w:val="00312D3B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703"/>
    <w:rsid w:val="00363EB0"/>
    <w:rsid w:val="00370738"/>
    <w:rsid w:val="003733D9"/>
    <w:rsid w:val="00376945"/>
    <w:rsid w:val="003875DE"/>
    <w:rsid w:val="003904DC"/>
    <w:rsid w:val="00397564"/>
    <w:rsid w:val="003A17CB"/>
    <w:rsid w:val="003A1C27"/>
    <w:rsid w:val="003A3AE0"/>
    <w:rsid w:val="003B0CB1"/>
    <w:rsid w:val="003B61CD"/>
    <w:rsid w:val="003B6F12"/>
    <w:rsid w:val="003C53DC"/>
    <w:rsid w:val="003C5738"/>
    <w:rsid w:val="003D043D"/>
    <w:rsid w:val="003D0AFE"/>
    <w:rsid w:val="003D2357"/>
    <w:rsid w:val="003D2D46"/>
    <w:rsid w:val="003E25B3"/>
    <w:rsid w:val="003E4645"/>
    <w:rsid w:val="003E4984"/>
    <w:rsid w:val="003E528C"/>
    <w:rsid w:val="003E749F"/>
    <w:rsid w:val="003E7682"/>
    <w:rsid w:val="003F05A3"/>
    <w:rsid w:val="003F5878"/>
    <w:rsid w:val="003F6121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65E5"/>
    <w:rsid w:val="00447020"/>
    <w:rsid w:val="00465066"/>
    <w:rsid w:val="004752EE"/>
    <w:rsid w:val="00476C22"/>
    <w:rsid w:val="00477118"/>
    <w:rsid w:val="004773C3"/>
    <w:rsid w:val="004823A6"/>
    <w:rsid w:val="00483162"/>
    <w:rsid w:val="0049215E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4F7713"/>
    <w:rsid w:val="005044B5"/>
    <w:rsid w:val="005075EC"/>
    <w:rsid w:val="00512165"/>
    <w:rsid w:val="005169FE"/>
    <w:rsid w:val="005221A2"/>
    <w:rsid w:val="005250ED"/>
    <w:rsid w:val="00525438"/>
    <w:rsid w:val="00530272"/>
    <w:rsid w:val="0053232B"/>
    <w:rsid w:val="00532A17"/>
    <w:rsid w:val="00532B82"/>
    <w:rsid w:val="00535C4A"/>
    <w:rsid w:val="00541155"/>
    <w:rsid w:val="005420A8"/>
    <w:rsid w:val="005436E8"/>
    <w:rsid w:val="005471BD"/>
    <w:rsid w:val="005501B1"/>
    <w:rsid w:val="0055069F"/>
    <w:rsid w:val="00550CC1"/>
    <w:rsid w:val="005520E7"/>
    <w:rsid w:val="005531C4"/>
    <w:rsid w:val="00557158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03EC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0D1"/>
    <w:rsid w:val="005F39B7"/>
    <w:rsid w:val="0060093E"/>
    <w:rsid w:val="0060363F"/>
    <w:rsid w:val="00603F36"/>
    <w:rsid w:val="00604B63"/>
    <w:rsid w:val="00614A98"/>
    <w:rsid w:val="00620923"/>
    <w:rsid w:val="0062226E"/>
    <w:rsid w:val="0063130F"/>
    <w:rsid w:val="006368F6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1B68"/>
    <w:rsid w:val="006842FC"/>
    <w:rsid w:val="00687B71"/>
    <w:rsid w:val="00692A9F"/>
    <w:rsid w:val="00695E3E"/>
    <w:rsid w:val="0069671F"/>
    <w:rsid w:val="006A0546"/>
    <w:rsid w:val="006A20EB"/>
    <w:rsid w:val="006A2F42"/>
    <w:rsid w:val="006A45B1"/>
    <w:rsid w:val="006B68B3"/>
    <w:rsid w:val="006C15F4"/>
    <w:rsid w:val="006C4514"/>
    <w:rsid w:val="006C609A"/>
    <w:rsid w:val="006C685E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11B2C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C4E"/>
    <w:rsid w:val="00771C25"/>
    <w:rsid w:val="00774401"/>
    <w:rsid w:val="00775903"/>
    <w:rsid w:val="007773A1"/>
    <w:rsid w:val="0078335B"/>
    <w:rsid w:val="0078392C"/>
    <w:rsid w:val="007868CF"/>
    <w:rsid w:val="007911D4"/>
    <w:rsid w:val="0079432E"/>
    <w:rsid w:val="007A015B"/>
    <w:rsid w:val="007A1825"/>
    <w:rsid w:val="007A27C3"/>
    <w:rsid w:val="007A3D33"/>
    <w:rsid w:val="007B28FF"/>
    <w:rsid w:val="007B4620"/>
    <w:rsid w:val="007B56AB"/>
    <w:rsid w:val="007B7602"/>
    <w:rsid w:val="007C4987"/>
    <w:rsid w:val="007C5883"/>
    <w:rsid w:val="007C5B13"/>
    <w:rsid w:val="007C60EA"/>
    <w:rsid w:val="007C677B"/>
    <w:rsid w:val="007C69C8"/>
    <w:rsid w:val="007D1488"/>
    <w:rsid w:val="007D21FF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1FE9"/>
    <w:rsid w:val="008142E6"/>
    <w:rsid w:val="00831E4D"/>
    <w:rsid w:val="00842094"/>
    <w:rsid w:val="00845D53"/>
    <w:rsid w:val="00847B40"/>
    <w:rsid w:val="0085353A"/>
    <w:rsid w:val="0085494A"/>
    <w:rsid w:val="008555BA"/>
    <w:rsid w:val="00855C5B"/>
    <w:rsid w:val="008653EC"/>
    <w:rsid w:val="008679B2"/>
    <w:rsid w:val="00867C1C"/>
    <w:rsid w:val="00871B7E"/>
    <w:rsid w:val="00872549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4428"/>
    <w:rsid w:val="008C5511"/>
    <w:rsid w:val="008C5E7D"/>
    <w:rsid w:val="008D0FD8"/>
    <w:rsid w:val="008D42BB"/>
    <w:rsid w:val="008D6C88"/>
    <w:rsid w:val="008E4E18"/>
    <w:rsid w:val="008E5430"/>
    <w:rsid w:val="008E5BC9"/>
    <w:rsid w:val="008F172C"/>
    <w:rsid w:val="008F474F"/>
    <w:rsid w:val="008F4E8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82E70"/>
    <w:rsid w:val="009A2B3E"/>
    <w:rsid w:val="009A65A4"/>
    <w:rsid w:val="009A7521"/>
    <w:rsid w:val="009B2445"/>
    <w:rsid w:val="009B2D82"/>
    <w:rsid w:val="009C1346"/>
    <w:rsid w:val="009C4668"/>
    <w:rsid w:val="009D1958"/>
    <w:rsid w:val="009D1D60"/>
    <w:rsid w:val="009D512A"/>
    <w:rsid w:val="009D5163"/>
    <w:rsid w:val="009D5A6E"/>
    <w:rsid w:val="009E0109"/>
    <w:rsid w:val="009E064F"/>
    <w:rsid w:val="009E6A12"/>
    <w:rsid w:val="009E6E9A"/>
    <w:rsid w:val="009E760E"/>
    <w:rsid w:val="009E76BB"/>
    <w:rsid w:val="009F6ECD"/>
    <w:rsid w:val="009F7369"/>
    <w:rsid w:val="00A01007"/>
    <w:rsid w:val="00A02EDA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45F15"/>
    <w:rsid w:val="00A533ED"/>
    <w:rsid w:val="00A53899"/>
    <w:rsid w:val="00A5519D"/>
    <w:rsid w:val="00A556DB"/>
    <w:rsid w:val="00A55BAC"/>
    <w:rsid w:val="00A57594"/>
    <w:rsid w:val="00A57CD0"/>
    <w:rsid w:val="00A60AF7"/>
    <w:rsid w:val="00A62729"/>
    <w:rsid w:val="00A64410"/>
    <w:rsid w:val="00A72796"/>
    <w:rsid w:val="00A72D45"/>
    <w:rsid w:val="00A837A1"/>
    <w:rsid w:val="00A855AC"/>
    <w:rsid w:val="00A86237"/>
    <w:rsid w:val="00A862F4"/>
    <w:rsid w:val="00A86B3C"/>
    <w:rsid w:val="00A86E51"/>
    <w:rsid w:val="00A910E4"/>
    <w:rsid w:val="00A935E7"/>
    <w:rsid w:val="00A9472F"/>
    <w:rsid w:val="00A94E7F"/>
    <w:rsid w:val="00A952E7"/>
    <w:rsid w:val="00AB114E"/>
    <w:rsid w:val="00AB145F"/>
    <w:rsid w:val="00AB5D17"/>
    <w:rsid w:val="00AB5FFD"/>
    <w:rsid w:val="00AC1060"/>
    <w:rsid w:val="00AC1C4F"/>
    <w:rsid w:val="00AC2BA7"/>
    <w:rsid w:val="00AC6753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357B5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13D4"/>
    <w:rsid w:val="00BB29C3"/>
    <w:rsid w:val="00BB352B"/>
    <w:rsid w:val="00BB45B9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6DC6"/>
    <w:rsid w:val="00C073DF"/>
    <w:rsid w:val="00C17728"/>
    <w:rsid w:val="00C22CA3"/>
    <w:rsid w:val="00C30EF7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31E5"/>
    <w:rsid w:val="00CE4E87"/>
    <w:rsid w:val="00CF0999"/>
    <w:rsid w:val="00CF1D51"/>
    <w:rsid w:val="00D04B77"/>
    <w:rsid w:val="00D052F4"/>
    <w:rsid w:val="00D06E95"/>
    <w:rsid w:val="00D10690"/>
    <w:rsid w:val="00D10903"/>
    <w:rsid w:val="00D10E3C"/>
    <w:rsid w:val="00D11CDD"/>
    <w:rsid w:val="00D16C9C"/>
    <w:rsid w:val="00D2379C"/>
    <w:rsid w:val="00D317E0"/>
    <w:rsid w:val="00D3257D"/>
    <w:rsid w:val="00D33B08"/>
    <w:rsid w:val="00D3532D"/>
    <w:rsid w:val="00D43E2D"/>
    <w:rsid w:val="00D45632"/>
    <w:rsid w:val="00D52796"/>
    <w:rsid w:val="00D63101"/>
    <w:rsid w:val="00D6499E"/>
    <w:rsid w:val="00D73075"/>
    <w:rsid w:val="00D740D8"/>
    <w:rsid w:val="00D7609B"/>
    <w:rsid w:val="00D82636"/>
    <w:rsid w:val="00D84020"/>
    <w:rsid w:val="00D8495D"/>
    <w:rsid w:val="00D87E53"/>
    <w:rsid w:val="00D87E9A"/>
    <w:rsid w:val="00D95864"/>
    <w:rsid w:val="00DA005B"/>
    <w:rsid w:val="00DA306A"/>
    <w:rsid w:val="00DA77A1"/>
    <w:rsid w:val="00DB20FD"/>
    <w:rsid w:val="00DC3E85"/>
    <w:rsid w:val="00DD68D2"/>
    <w:rsid w:val="00DE07DC"/>
    <w:rsid w:val="00DE2C5C"/>
    <w:rsid w:val="00DE6F9C"/>
    <w:rsid w:val="00DE7A8E"/>
    <w:rsid w:val="00DE7DE9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27F9"/>
    <w:rsid w:val="00E538BB"/>
    <w:rsid w:val="00E53C26"/>
    <w:rsid w:val="00E61A70"/>
    <w:rsid w:val="00E63058"/>
    <w:rsid w:val="00E66C5D"/>
    <w:rsid w:val="00E71838"/>
    <w:rsid w:val="00E7382E"/>
    <w:rsid w:val="00E744C5"/>
    <w:rsid w:val="00E7492C"/>
    <w:rsid w:val="00E75B7D"/>
    <w:rsid w:val="00E773F5"/>
    <w:rsid w:val="00E80131"/>
    <w:rsid w:val="00E8208B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16A6"/>
    <w:rsid w:val="00EB462D"/>
    <w:rsid w:val="00EC3A41"/>
    <w:rsid w:val="00ED2E2C"/>
    <w:rsid w:val="00ED3440"/>
    <w:rsid w:val="00ED3AB3"/>
    <w:rsid w:val="00EE16A7"/>
    <w:rsid w:val="00EE4B93"/>
    <w:rsid w:val="00EF292A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66D5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5A11"/>
    <w:rsid w:val="00F864EE"/>
    <w:rsid w:val="00F900C4"/>
    <w:rsid w:val="00F92E17"/>
    <w:rsid w:val="00FA1224"/>
    <w:rsid w:val="00FA2C28"/>
    <w:rsid w:val="00FA342C"/>
    <w:rsid w:val="00FA70CD"/>
    <w:rsid w:val="00FB2DB9"/>
    <w:rsid w:val="00FC315C"/>
    <w:rsid w:val="00FD1074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1211962b-e7f0-4e86-a0d1-2328247b4c11"/>
    <ds:schemaRef ds:uri="http://purl.org/dc/terms/"/>
    <ds:schemaRef ds:uri="ae0cd296-55d0-417d-93e3-30a04cec7f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8</cp:revision>
  <cp:lastPrinted>2024-10-21T04:29:00Z</cp:lastPrinted>
  <dcterms:created xsi:type="dcterms:W3CDTF">2024-10-16T23:46:00Z</dcterms:created>
  <dcterms:modified xsi:type="dcterms:W3CDTF">2024-10-21T04:36:00Z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