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8121A" w14:textId="77777777" w:rsidR="001424E9" w:rsidRPr="00C71F52" w:rsidRDefault="001424E9" w:rsidP="001424E9">
      <w:pPr>
        <w:pStyle w:val="Addressblock"/>
        <w:rPr>
          <w:rFonts w:cstheme="minorHAnsi"/>
        </w:rPr>
      </w:pPr>
    </w:p>
    <w:p w14:paraId="5C84141E" w14:textId="2189A08C" w:rsidR="005F00C8" w:rsidRPr="00C71F52" w:rsidRDefault="00F12B50" w:rsidP="005F00C8">
      <w:pPr>
        <w:pStyle w:val="Date"/>
        <w:rPr>
          <w:rFonts w:asciiTheme="minorHAnsi" w:hAnsiTheme="minorHAnsi" w:cstheme="minorHAnsi"/>
          <w:szCs w:val="22"/>
        </w:rPr>
      </w:pPr>
      <w:r w:rsidRPr="00C71F52">
        <w:rPr>
          <w:rFonts w:asciiTheme="minorHAnsi" w:hAnsiTheme="minorHAnsi" w:cstheme="minorHAnsi"/>
          <w:szCs w:val="22"/>
        </w:rPr>
        <w:br/>
      </w:r>
      <w:r w:rsidRPr="00C71F52">
        <w:rPr>
          <w:rFonts w:asciiTheme="minorHAnsi" w:hAnsiTheme="minorHAnsi" w:cstheme="minorHAnsi"/>
          <w:szCs w:val="22"/>
        </w:rPr>
        <w:br/>
      </w:r>
      <w:r w:rsidRPr="00C71F52">
        <w:rPr>
          <w:rFonts w:asciiTheme="minorHAnsi" w:hAnsiTheme="minorHAnsi" w:cstheme="minorHAnsi"/>
          <w:szCs w:val="22"/>
        </w:rPr>
        <w:br/>
      </w:r>
      <w:r w:rsidRPr="00C71F52">
        <w:rPr>
          <w:rFonts w:asciiTheme="minorHAnsi" w:hAnsiTheme="minorHAnsi" w:cstheme="minorHAnsi"/>
          <w:szCs w:val="22"/>
        </w:rPr>
        <w:br/>
      </w:r>
      <w:r w:rsidRPr="00C71F52">
        <w:rPr>
          <w:rFonts w:asciiTheme="minorHAnsi" w:hAnsiTheme="minorHAnsi" w:cstheme="minorHAnsi"/>
          <w:szCs w:val="22"/>
        </w:rPr>
        <w:br/>
      </w:r>
      <w:r w:rsidR="006A5F66">
        <w:rPr>
          <w:rFonts w:asciiTheme="minorHAnsi" w:hAnsiTheme="minorHAnsi" w:cstheme="minorHAnsi"/>
          <w:szCs w:val="22"/>
        </w:rPr>
        <w:t>29</w:t>
      </w:r>
      <w:r w:rsidR="00B3545E">
        <w:rPr>
          <w:rFonts w:asciiTheme="minorHAnsi" w:hAnsiTheme="minorHAnsi" w:cstheme="minorHAnsi"/>
          <w:szCs w:val="22"/>
        </w:rPr>
        <w:t xml:space="preserve"> October 2015</w:t>
      </w:r>
    </w:p>
    <w:p w14:paraId="5204A940" w14:textId="5EFA178A" w:rsidR="005F00C8" w:rsidRPr="00C71F52" w:rsidRDefault="00B3545E" w:rsidP="005F00C8">
      <w:pPr>
        <w:pStyle w:val="Address"/>
        <w:rPr>
          <w:rFonts w:asciiTheme="minorHAnsi" w:hAnsiTheme="minorHAnsi" w:cstheme="minorHAnsi"/>
          <w:szCs w:val="22"/>
        </w:rPr>
      </w:pPr>
      <w:r w:rsidRPr="00B3545E">
        <w:rPr>
          <w:rFonts w:asciiTheme="minorHAnsi" w:hAnsiTheme="minorHAnsi" w:cstheme="minorHAnsi"/>
          <w:szCs w:val="22"/>
        </w:rPr>
        <w:t>Mr Paul Broderick</w:t>
      </w:r>
      <w:r w:rsidR="005F00C8" w:rsidRPr="00B3545E">
        <w:rPr>
          <w:rFonts w:asciiTheme="minorHAnsi" w:hAnsiTheme="minorHAnsi" w:cstheme="minorHAnsi"/>
          <w:szCs w:val="22"/>
        </w:rPr>
        <w:br/>
      </w:r>
      <w:r>
        <w:rPr>
          <w:rFonts w:asciiTheme="minorHAnsi" w:hAnsiTheme="minorHAnsi" w:cstheme="minorHAnsi"/>
          <w:szCs w:val="22"/>
        </w:rPr>
        <w:t>Commissioner</w:t>
      </w:r>
      <w:r w:rsidR="005F00C8" w:rsidRPr="00C71F52">
        <w:rPr>
          <w:rFonts w:asciiTheme="minorHAnsi" w:hAnsiTheme="minorHAnsi" w:cstheme="minorHAnsi"/>
          <w:szCs w:val="22"/>
        </w:rPr>
        <w:br/>
      </w:r>
      <w:r>
        <w:rPr>
          <w:rFonts w:asciiTheme="minorHAnsi" w:hAnsiTheme="minorHAnsi" w:cstheme="minorHAnsi"/>
          <w:szCs w:val="22"/>
        </w:rPr>
        <w:t>State Revenue Office</w:t>
      </w:r>
      <w:r w:rsidR="005F00C8" w:rsidRPr="00C71F52">
        <w:rPr>
          <w:rFonts w:asciiTheme="minorHAnsi" w:hAnsiTheme="minorHAnsi" w:cstheme="minorHAnsi"/>
          <w:szCs w:val="22"/>
        </w:rPr>
        <w:t xml:space="preserve"> </w:t>
      </w:r>
      <w:r w:rsidR="005F00C8" w:rsidRPr="00C71F52">
        <w:rPr>
          <w:rFonts w:asciiTheme="minorHAnsi" w:hAnsiTheme="minorHAnsi" w:cstheme="minorHAnsi"/>
          <w:szCs w:val="22"/>
        </w:rPr>
        <w:br/>
      </w:r>
      <w:r>
        <w:rPr>
          <w:rFonts w:asciiTheme="minorHAnsi" w:hAnsiTheme="minorHAnsi" w:cstheme="minorHAnsi"/>
          <w:szCs w:val="22"/>
        </w:rPr>
        <w:t>Level 3, 121 Exhibition Street</w:t>
      </w:r>
      <w:r w:rsidR="005F00C8" w:rsidRPr="00C71F52">
        <w:rPr>
          <w:rFonts w:asciiTheme="minorHAnsi" w:hAnsiTheme="minorHAnsi" w:cstheme="minorHAnsi"/>
          <w:szCs w:val="22"/>
        </w:rPr>
        <w:br/>
      </w:r>
      <w:r>
        <w:rPr>
          <w:rFonts w:asciiTheme="minorHAnsi" w:hAnsiTheme="minorHAnsi" w:cstheme="minorHAnsi"/>
          <w:szCs w:val="22"/>
        </w:rPr>
        <w:t>MELBOURNE 3000</w:t>
      </w:r>
      <w:bookmarkStart w:id="0" w:name="_GoBack"/>
      <w:bookmarkEnd w:id="0"/>
    </w:p>
    <w:p w14:paraId="17DDDABD" w14:textId="3B1E97CB" w:rsidR="005F00C8" w:rsidRPr="00C71F52" w:rsidRDefault="00B3545E" w:rsidP="005F00C8">
      <w:pPr>
        <w:pStyle w:val="Salutation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Dear Mr Broderick</w:t>
      </w:r>
    </w:p>
    <w:p w14:paraId="351D3A03" w14:textId="5F7E5416" w:rsidR="005F00C8" w:rsidRPr="006D4B51" w:rsidRDefault="005F00C8" w:rsidP="006D4B51">
      <w:pPr>
        <w:pStyle w:val="Letter"/>
        <w:spacing w:after="180"/>
        <w:rPr>
          <w:rFonts w:asciiTheme="minorHAnsi" w:hAnsiTheme="minorHAnsi" w:cstheme="minorHAnsi"/>
          <w:szCs w:val="22"/>
        </w:rPr>
      </w:pPr>
      <w:r w:rsidRPr="006D4B51">
        <w:rPr>
          <w:rFonts w:asciiTheme="minorHAnsi" w:hAnsiTheme="minorHAnsi" w:cstheme="minorHAnsi"/>
          <w:szCs w:val="22"/>
        </w:rPr>
        <w:t xml:space="preserve">I </w:t>
      </w:r>
      <w:r w:rsidR="00514565" w:rsidRPr="006D4B51">
        <w:rPr>
          <w:rFonts w:asciiTheme="minorHAnsi" w:hAnsiTheme="minorHAnsi" w:cstheme="minorHAnsi"/>
          <w:szCs w:val="22"/>
        </w:rPr>
        <w:t>w</w:t>
      </w:r>
      <w:r w:rsidRPr="006D4B51">
        <w:rPr>
          <w:rFonts w:asciiTheme="minorHAnsi" w:hAnsiTheme="minorHAnsi" w:cstheme="minorHAnsi"/>
          <w:szCs w:val="22"/>
        </w:rPr>
        <w:t xml:space="preserve">ould like to thank </w:t>
      </w:r>
      <w:r w:rsidR="006D4B51" w:rsidRPr="006D4B51">
        <w:rPr>
          <w:rFonts w:asciiTheme="minorHAnsi" w:hAnsiTheme="minorHAnsi" w:cstheme="minorHAnsi"/>
          <w:szCs w:val="22"/>
        </w:rPr>
        <w:t xml:space="preserve">your colleagues at </w:t>
      </w:r>
      <w:r w:rsidR="00B3545E" w:rsidRPr="006D4B51">
        <w:rPr>
          <w:rFonts w:asciiTheme="minorHAnsi" w:hAnsiTheme="minorHAnsi" w:cstheme="minorHAnsi"/>
          <w:szCs w:val="22"/>
        </w:rPr>
        <w:t>the State Revenue Office</w:t>
      </w:r>
      <w:r w:rsidRPr="006D4B51">
        <w:rPr>
          <w:rFonts w:asciiTheme="minorHAnsi" w:hAnsiTheme="minorHAnsi" w:cstheme="minorHAnsi"/>
          <w:szCs w:val="22"/>
        </w:rPr>
        <w:t xml:space="preserve"> for working with my team on the preparation of the </w:t>
      </w:r>
      <w:r w:rsidR="00C71F52" w:rsidRPr="006D4B51">
        <w:rPr>
          <w:rFonts w:asciiTheme="minorHAnsi" w:hAnsiTheme="minorHAnsi" w:cstheme="minorHAnsi"/>
          <w:szCs w:val="22"/>
        </w:rPr>
        <w:t xml:space="preserve">Regulatory Impact Statement (RIS) </w:t>
      </w:r>
      <w:r w:rsidRPr="006D4B51">
        <w:rPr>
          <w:rFonts w:asciiTheme="minorHAnsi" w:hAnsiTheme="minorHAnsi" w:cstheme="minorHAnsi"/>
          <w:szCs w:val="22"/>
        </w:rPr>
        <w:t xml:space="preserve">for </w:t>
      </w:r>
      <w:r w:rsidR="00C71F52" w:rsidRPr="006D4B51">
        <w:rPr>
          <w:rFonts w:asciiTheme="minorHAnsi" w:hAnsiTheme="minorHAnsi" w:cstheme="minorHAnsi"/>
          <w:szCs w:val="22"/>
        </w:rPr>
        <w:t xml:space="preserve">the proposed </w:t>
      </w:r>
      <w:r w:rsidR="00B3545E" w:rsidRPr="006D4B51">
        <w:rPr>
          <w:rFonts w:asciiTheme="minorHAnsi" w:hAnsiTheme="minorHAnsi" w:cstheme="minorHAnsi"/>
          <w:szCs w:val="22"/>
        </w:rPr>
        <w:t>Land Tax Regulations 2015</w:t>
      </w:r>
      <w:r w:rsidRPr="006D4B51">
        <w:rPr>
          <w:rFonts w:asciiTheme="minorHAnsi" w:hAnsiTheme="minorHAnsi" w:cstheme="minorHAnsi"/>
          <w:szCs w:val="22"/>
        </w:rPr>
        <w:t>.</w:t>
      </w:r>
      <w:r w:rsidR="006B2225" w:rsidRPr="006D4B51">
        <w:rPr>
          <w:rFonts w:asciiTheme="minorHAnsi" w:hAnsiTheme="minorHAnsi" w:cstheme="minorHAnsi"/>
          <w:szCs w:val="22"/>
        </w:rPr>
        <w:t xml:space="preserve"> These are sunsetting regulations </w:t>
      </w:r>
      <w:r w:rsidR="00C83D10" w:rsidRPr="006D4B51">
        <w:rPr>
          <w:rFonts w:asciiTheme="minorHAnsi" w:hAnsiTheme="minorHAnsi" w:cstheme="minorHAnsi"/>
          <w:szCs w:val="22"/>
        </w:rPr>
        <w:t xml:space="preserve">that </w:t>
      </w:r>
      <w:r w:rsidR="006B2225" w:rsidRPr="006D4B51">
        <w:rPr>
          <w:rFonts w:asciiTheme="minorHAnsi" w:hAnsiTheme="minorHAnsi" w:cstheme="minorHAnsi"/>
          <w:szCs w:val="22"/>
        </w:rPr>
        <w:t>set fees</w:t>
      </w:r>
      <w:r w:rsidR="006D4B51" w:rsidRPr="006D4B51">
        <w:rPr>
          <w:rFonts w:asciiTheme="minorHAnsi" w:hAnsiTheme="minorHAnsi" w:cstheme="minorHAnsi"/>
          <w:szCs w:val="22"/>
        </w:rPr>
        <w:t>,</w:t>
      </w:r>
      <w:r w:rsidR="006B2225" w:rsidRPr="006D4B51">
        <w:rPr>
          <w:rFonts w:asciiTheme="minorHAnsi" w:hAnsiTheme="minorHAnsi" w:cstheme="minorHAnsi"/>
          <w:szCs w:val="22"/>
        </w:rPr>
        <w:t xml:space="preserve"> and </w:t>
      </w:r>
      <w:r w:rsidR="00C83D10" w:rsidRPr="006D4B51">
        <w:rPr>
          <w:rFonts w:asciiTheme="minorHAnsi" w:hAnsiTheme="minorHAnsi" w:cstheme="minorHAnsi"/>
          <w:szCs w:val="22"/>
        </w:rPr>
        <w:t xml:space="preserve">the </w:t>
      </w:r>
      <w:r w:rsidR="006B2225" w:rsidRPr="006D4B51">
        <w:rPr>
          <w:rFonts w:asciiTheme="minorHAnsi" w:hAnsiTheme="minorHAnsi" w:cstheme="minorHAnsi"/>
          <w:szCs w:val="22"/>
        </w:rPr>
        <w:t xml:space="preserve">RIS examines the impacts of the </w:t>
      </w:r>
      <w:r w:rsidR="00C83D10" w:rsidRPr="006D4B51">
        <w:rPr>
          <w:rFonts w:asciiTheme="minorHAnsi" w:hAnsiTheme="minorHAnsi" w:cstheme="minorHAnsi"/>
          <w:szCs w:val="22"/>
        </w:rPr>
        <w:t>proposed revised</w:t>
      </w:r>
      <w:r w:rsidR="006B2225" w:rsidRPr="006D4B51">
        <w:rPr>
          <w:rFonts w:asciiTheme="minorHAnsi" w:hAnsiTheme="minorHAnsi" w:cstheme="minorHAnsi"/>
          <w:szCs w:val="22"/>
        </w:rPr>
        <w:t xml:space="preserve"> fees</w:t>
      </w:r>
      <w:r w:rsidR="00C83D10" w:rsidRPr="006D4B51">
        <w:rPr>
          <w:rFonts w:asciiTheme="minorHAnsi" w:hAnsiTheme="minorHAnsi" w:cstheme="minorHAnsi"/>
          <w:szCs w:val="22"/>
        </w:rPr>
        <w:t xml:space="preserve"> and other fee-setting options</w:t>
      </w:r>
      <w:r w:rsidR="006B2225" w:rsidRPr="006D4B51">
        <w:rPr>
          <w:rFonts w:asciiTheme="minorHAnsi" w:hAnsiTheme="minorHAnsi" w:cstheme="minorHAnsi"/>
          <w:szCs w:val="22"/>
        </w:rPr>
        <w:t>.</w:t>
      </w:r>
    </w:p>
    <w:p w14:paraId="388EBF67" w14:textId="77777777" w:rsidR="002E0598" w:rsidRDefault="002E0598" w:rsidP="006D4B51">
      <w:pPr>
        <w:pStyle w:val="Letter"/>
        <w:spacing w:after="180"/>
        <w:rPr>
          <w:rFonts w:asciiTheme="minorHAnsi" w:hAnsiTheme="minorHAnsi" w:cstheme="minorHAnsi"/>
          <w:szCs w:val="22"/>
        </w:rPr>
      </w:pPr>
      <w:r w:rsidRPr="00C71F52">
        <w:rPr>
          <w:rFonts w:asciiTheme="minorHAnsi" w:hAnsiTheme="minorHAnsi" w:cstheme="minorHAnsi"/>
          <w:szCs w:val="22"/>
        </w:rPr>
        <w:t xml:space="preserve">As you know, the former Victorian Competition and Efficiency Commission’s role under Section 10 of the </w:t>
      </w:r>
      <w:r w:rsidRPr="00C71F52">
        <w:rPr>
          <w:rFonts w:asciiTheme="minorHAnsi" w:hAnsiTheme="minorHAnsi" w:cstheme="minorHAnsi"/>
          <w:i/>
          <w:szCs w:val="22"/>
        </w:rPr>
        <w:t>Subordinate Legislation Act 1994</w:t>
      </w:r>
      <w:r w:rsidRPr="00C71F52">
        <w:rPr>
          <w:rFonts w:asciiTheme="minorHAnsi" w:hAnsiTheme="minorHAnsi" w:cstheme="minorHAnsi"/>
          <w:szCs w:val="22"/>
        </w:rPr>
        <w:t xml:space="preserve"> was to provide independent advice on the adequacy of analysis presented in all </w:t>
      </w:r>
      <w:r>
        <w:rPr>
          <w:rFonts w:asciiTheme="minorHAnsi" w:hAnsiTheme="minorHAnsi" w:cstheme="minorHAnsi"/>
          <w:szCs w:val="22"/>
        </w:rPr>
        <w:t>RISs</w:t>
      </w:r>
      <w:r w:rsidRPr="00C71F52">
        <w:rPr>
          <w:rFonts w:asciiTheme="minorHAnsi" w:hAnsiTheme="minorHAnsi" w:cstheme="minorHAnsi"/>
          <w:szCs w:val="22"/>
        </w:rPr>
        <w:t xml:space="preserve"> in Victoria. </w:t>
      </w:r>
      <w:r w:rsidRPr="005F00C8">
        <w:rPr>
          <w:rFonts w:asciiTheme="minorHAnsi" w:hAnsiTheme="minorHAnsi" w:cstheme="minorHAnsi"/>
          <w:szCs w:val="22"/>
        </w:rPr>
        <w:t>This assessment role has now been assigned to me, as the recently appointed Commissioner for Better Regulation.</w:t>
      </w:r>
    </w:p>
    <w:p w14:paraId="5751B2D9" w14:textId="77777777" w:rsidR="002E0598" w:rsidRPr="005F00C8" w:rsidRDefault="002E0598" w:rsidP="006D4B51">
      <w:pPr>
        <w:pStyle w:val="Letter"/>
        <w:spacing w:after="180"/>
        <w:rPr>
          <w:rFonts w:asciiTheme="minorHAnsi" w:hAnsiTheme="minorHAnsi" w:cstheme="minorHAnsi"/>
          <w:szCs w:val="22"/>
        </w:rPr>
      </w:pPr>
      <w:r w:rsidRPr="005F00C8">
        <w:rPr>
          <w:rFonts w:asciiTheme="minorHAnsi" w:hAnsiTheme="minorHAnsi" w:cstheme="minorHAnsi"/>
          <w:szCs w:val="22"/>
        </w:rPr>
        <w:t xml:space="preserve">It is important to emphasise that </w:t>
      </w:r>
      <w:r>
        <w:rPr>
          <w:rFonts w:asciiTheme="minorHAnsi" w:hAnsiTheme="minorHAnsi" w:cstheme="minorHAnsi"/>
          <w:szCs w:val="22"/>
        </w:rPr>
        <w:t xml:space="preserve">the Commissioner’s </w:t>
      </w:r>
      <w:r w:rsidRPr="005F00C8">
        <w:rPr>
          <w:rFonts w:asciiTheme="minorHAnsi" w:hAnsiTheme="minorHAnsi" w:cstheme="minorHAnsi"/>
          <w:szCs w:val="22"/>
        </w:rPr>
        <w:t xml:space="preserve">role under the </w:t>
      </w:r>
      <w:r>
        <w:rPr>
          <w:rFonts w:asciiTheme="minorHAnsi" w:hAnsiTheme="minorHAnsi" w:cstheme="minorHAnsi"/>
          <w:szCs w:val="22"/>
        </w:rPr>
        <w:t xml:space="preserve">Act </w:t>
      </w:r>
      <w:r w:rsidRPr="005F00C8">
        <w:rPr>
          <w:rFonts w:asciiTheme="minorHAnsi" w:hAnsiTheme="minorHAnsi" w:cstheme="minorHAnsi"/>
          <w:szCs w:val="22"/>
        </w:rPr>
        <w:t xml:space="preserve">is not to provide a view on the merits of any policy or regulatory change </w:t>
      </w:r>
      <w:r>
        <w:rPr>
          <w:rFonts w:asciiTheme="minorHAnsi" w:hAnsiTheme="minorHAnsi" w:cstheme="minorHAnsi"/>
          <w:szCs w:val="22"/>
        </w:rPr>
        <w:t xml:space="preserve">but to advise on </w:t>
      </w:r>
      <w:r w:rsidRPr="005F00C8">
        <w:rPr>
          <w:rFonts w:asciiTheme="minorHAnsi" w:hAnsiTheme="minorHAnsi" w:cstheme="minorHAnsi"/>
          <w:szCs w:val="22"/>
        </w:rPr>
        <w:t xml:space="preserve">the adequacy or otherwise of a </w:t>
      </w:r>
      <w:r>
        <w:rPr>
          <w:rFonts w:asciiTheme="minorHAnsi" w:hAnsiTheme="minorHAnsi" w:cstheme="minorHAnsi"/>
          <w:szCs w:val="22"/>
        </w:rPr>
        <w:t>RIS</w:t>
      </w:r>
      <w:r w:rsidRPr="005F00C8">
        <w:rPr>
          <w:rFonts w:asciiTheme="minorHAnsi" w:hAnsiTheme="minorHAnsi" w:cstheme="minorHAnsi"/>
          <w:szCs w:val="22"/>
        </w:rPr>
        <w:t>.</w:t>
      </w:r>
      <w:r w:rsidRPr="00CA2711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>To be deemed ‘</w:t>
      </w:r>
      <w:r w:rsidRPr="005F00C8">
        <w:rPr>
          <w:rFonts w:asciiTheme="minorHAnsi" w:hAnsiTheme="minorHAnsi" w:cstheme="minorHAnsi"/>
          <w:szCs w:val="22"/>
        </w:rPr>
        <w:t>adequate</w:t>
      </w:r>
      <w:r>
        <w:rPr>
          <w:rFonts w:asciiTheme="minorHAnsi" w:hAnsiTheme="minorHAnsi" w:cstheme="minorHAnsi"/>
          <w:szCs w:val="22"/>
        </w:rPr>
        <w:t>’, a RIS must be</w:t>
      </w:r>
      <w:r w:rsidRPr="005F00C8">
        <w:rPr>
          <w:rFonts w:asciiTheme="minorHAnsi" w:hAnsiTheme="minorHAnsi" w:cstheme="minorHAnsi"/>
          <w:szCs w:val="22"/>
        </w:rPr>
        <w:t xml:space="preserve"> logical, draw on relevant evidence, </w:t>
      </w:r>
      <w:r>
        <w:rPr>
          <w:rFonts w:asciiTheme="minorHAnsi" w:hAnsiTheme="minorHAnsi" w:cstheme="minorHAnsi"/>
          <w:szCs w:val="22"/>
        </w:rPr>
        <w:t xml:space="preserve">be </w:t>
      </w:r>
      <w:r w:rsidRPr="005F00C8">
        <w:rPr>
          <w:rFonts w:asciiTheme="minorHAnsi" w:hAnsiTheme="minorHAnsi" w:cstheme="minorHAnsi"/>
          <w:szCs w:val="22"/>
        </w:rPr>
        <w:t xml:space="preserve">transparent about any assumptions made, and </w:t>
      </w:r>
      <w:r>
        <w:rPr>
          <w:rFonts w:asciiTheme="minorHAnsi" w:hAnsiTheme="minorHAnsi" w:cstheme="minorHAnsi"/>
          <w:szCs w:val="22"/>
        </w:rPr>
        <w:t>be</w:t>
      </w:r>
      <w:r w:rsidRPr="005F00C8">
        <w:rPr>
          <w:rFonts w:asciiTheme="minorHAnsi" w:hAnsiTheme="minorHAnsi" w:cstheme="minorHAnsi"/>
          <w:szCs w:val="22"/>
        </w:rPr>
        <w:t xml:space="preserve"> proportionate to t</w:t>
      </w:r>
      <w:r>
        <w:rPr>
          <w:rFonts w:asciiTheme="minorHAnsi" w:hAnsiTheme="minorHAnsi" w:cstheme="minorHAnsi"/>
          <w:szCs w:val="22"/>
        </w:rPr>
        <w:t xml:space="preserve">he proposal’s expected effects. It also needs to be suitable as a basis </w:t>
      </w:r>
      <w:r w:rsidRPr="005F00C8">
        <w:rPr>
          <w:rFonts w:asciiTheme="minorHAnsi" w:hAnsiTheme="minorHAnsi" w:cstheme="minorHAnsi"/>
          <w:szCs w:val="22"/>
        </w:rPr>
        <w:t>for</w:t>
      </w:r>
      <w:r>
        <w:rPr>
          <w:rFonts w:asciiTheme="minorHAnsi" w:hAnsiTheme="minorHAnsi" w:cstheme="minorHAnsi"/>
          <w:szCs w:val="22"/>
        </w:rPr>
        <w:t xml:space="preserve"> public consultation.</w:t>
      </w:r>
    </w:p>
    <w:p w14:paraId="2239731D" w14:textId="6E300C7D" w:rsidR="00510809" w:rsidRPr="005F00C8" w:rsidRDefault="00510809" w:rsidP="006D4B51">
      <w:pPr>
        <w:pStyle w:val="Letter"/>
        <w:spacing w:after="180"/>
        <w:rPr>
          <w:rFonts w:asciiTheme="minorHAnsi" w:hAnsiTheme="minorHAnsi" w:cstheme="minorHAnsi"/>
          <w:szCs w:val="22"/>
        </w:rPr>
      </w:pPr>
      <w:r w:rsidRPr="005F00C8">
        <w:rPr>
          <w:rFonts w:asciiTheme="minorHAnsi" w:hAnsiTheme="minorHAnsi" w:cstheme="minorHAnsi"/>
          <w:szCs w:val="22"/>
        </w:rPr>
        <w:t xml:space="preserve">I am pleased to advise you that the final version of the </w:t>
      </w:r>
      <w:r>
        <w:rPr>
          <w:rFonts w:asciiTheme="minorHAnsi" w:hAnsiTheme="minorHAnsi" w:cstheme="minorHAnsi"/>
          <w:szCs w:val="22"/>
        </w:rPr>
        <w:t>RIS</w:t>
      </w:r>
      <w:r w:rsidRPr="005F00C8">
        <w:rPr>
          <w:rFonts w:asciiTheme="minorHAnsi" w:hAnsiTheme="minorHAnsi" w:cstheme="minorHAnsi"/>
          <w:szCs w:val="22"/>
        </w:rPr>
        <w:t xml:space="preserve"> received by us on </w:t>
      </w:r>
      <w:r w:rsidR="006A5F66">
        <w:rPr>
          <w:rFonts w:asciiTheme="minorHAnsi" w:hAnsiTheme="minorHAnsi" w:cstheme="minorHAnsi"/>
          <w:szCs w:val="22"/>
        </w:rPr>
        <w:t>28</w:t>
      </w:r>
      <w:r w:rsidR="00B3545E">
        <w:rPr>
          <w:rFonts w:asciiTheme="minorHAnsi" w:hAnsiTheme="minorHAnsi" w:cstheme="minorHAnsi"/>
          <w:szCs w:val="22"/>
        </w:rPr>
        <w:t xml:space="preserve"> October 2015</w:t>
      </w:r>
      <w:r>
        <w:rPr>
          <w:rFonts w:asciiTheme="minorHAnsi" w:hAnsiTheme="minorHAnsi" w:cstheme="minorHAnsi"/>
          <w:szCs w:val="22"/>
        </w:rPr>
        <w:t xml:space="preserve"> </w:t>
      </w:r>
      <w:r w:rsidRPr="005F00C8">
        <w:rPr>
          <w:rFonts w:asciiTheme="minorHAnsi" w:hAnsiTheme="minorHAnsi" w:cstheme="minorHAnsi"/>
          <w:szCs w:val="22"/>
        </w:rPr>
        <w:t>meet</w:t>
      </w:r>
      <w:r>
        <w:rPr>
          <w:rFonts w:asciiTheme="minorHAnsi" w:hAnsiTheme="minorHAnsi" w:cstheme="minorHAnsi"/>
          <w:szCs w:val="22"/>
        </w:rPr>
        <w:t>s</w:t>
      </w:r>
      <w:r w:rsidRPr="005F00C8">
        <w:rPr>
          <w:rFonts w:asciiTheme="minorHAnsi" w:hAnsiTheme="minorHAnsi" w:cstheme="minorHAnsi"/>
          <w:szCs w:val="22"/>
        </w:rPr>
        <w:t xml:space="preserve"> the </w:t>
      </w:r>
      <w:r w:rsidR="00B3545E">
        <w:rPr>
          <w:rFonts w:asciiTheme="minorHAnsi" w:hAnsiTheme="minorHAnsi" w:cstheme="minorHAnsi"/>
          <w:szCs w:val="22"/>
        </w:rPr>
        <w:t xml:space="preserve">adequacy </w:t>
      </w:r>
      <w:r w:rsidRPr="005F00C8">
        <w:rPr>
          <w:rFonts w:asciiTheme="minorHAnsi" w:hAnsiTheme="minorHAnsi" w:cstheme="minorHAnsi"/>
          <w:szCs w:val="22"/>
        </w:rPr>
        <w:t xml:space="preserve">requirements of the </w:t>
      </w:r>
      <w:r>
        <w:rPr>
          <w:rFonts w:asciiTheme="minorHAnsi" w:hAnsiTheme="minorHAnsi" w:cstheme="minorHAnsi"/>
          <w:szCs w:val="22"/>
        </w:rPr>
        <w:t>Act</w:t>
      </w:r>
      <w:r w:rsidRPr="005F00C8">
        <w:rPr>
          <w:rFonts w:asciiTheme="minorHAnsi" w:hAnsiTheme="minorHAnsi" w:cstheme="minorHAnsi"/>
          <w:szCs w:val="22"/>
        </w:rPr>
        <w:t>.</w:t>
      </w:r>
    </w:p>
    <w:p w14:paraId="0DFABAD0" w14:textId="50EFB699" w:rsidR="002E0598" w:rsidRDefault="002E0598" w:rsidP="006D4B51">
      <w:pPr>
        <w:pStyle w:val="Letter"/>
        <w:spacing w:after="180"/>
        <w:rPr>
          <w:rFonts w:asciiTheme="minorHAnsi" w:hAnsiTheme="minorHAnsi" w:cstheme="minorHAnsi"/>
          <w:szCs w:val="22"/>
        </w:rPr>
      </w:pPr>
      <w:r w:rsidRPr="00411858">
        <w:rPr>
          <w:rFonts w:asciiTheme="minorHAnsi" w:hAnsiTheme="minorHAnsi" w:cstheme="minorHAnsi"/>
          <w:szCs w:val="22"/>
        </w:rPr>
        <w:t>T</w:t>
      </w:r>
      <w:r>
        <w:rPr>
          <w:rFonts w:asciiTheme="minorHAnsi" w:hAnsiTheme="minorHAnsi" w:cstheme="minorHAnsi"/>
          <w:szCs w:val="22"/>
        </w:rPr>
        <w:t>he</w:t>
      </w:r>
      <w:r w:rsidRPr="00C71F52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 xml:space="preserve">next step of </w:t>
      </w:r>
      <w:r w:rsidRPr="00C71F52">
        <w:rPr>
          <w:rFonts w:asciiTheme="minorHAnsi" w:hAnsiTheme="minorHAnsi" w:cstheme="minorHAnsi"/>
          <w:szCs w:val="22"/>
        </w:rPr>
        <w:t xml:space="preserve">consultation is important to enable public participation in the policy development process. </w:t>
      </w:r>
      <w:r>
        <w:rPr>
          <w:rFonts w:asciiTheme="minorHAnsi" w:hAnsiTheme="minorHAnsi" w:cstheme="minorHAnsi"/>
          <w:szCs w:val="22"/>
        </w:rPr>
        <w:t xml:space="preserve">We note that you have engaged with relevant stakeholders as you have developed the RIS and that the final </w:t>
      </w:r>
      <w:r w:rsidR="007570E8">
        <w:rPr>
          <w:rFonts w:asciiTheme="minorHAnsi" w:hAnsiTheme="minorHAnsi" w:cstheme="minorHAnsi"/>
          <w:szCs w:val="22"/>
        </w:rPr>
        <w:t xml:space="preserve">version </w:t>
      </w:r>
      <w:r>
        <w:rPr>
          <w:rFonts w:asciiTheme="minorHAnsi" w:hAnsiTheme="minorHAnsi" w:cstheme="minorHAnsi"/>
          <w:szCs w:val="22"/>
        </w:rPr>
        <w:t xml:space="preserve">has benefitted from this engagement.  </w:t>
      </w:r>
    </w:p>
    <w:p w14:paraId="66DD66EC" w14:textId="77777777" w:rsidR="002E0598" w:rsidRPr="00C71F52" w:rsidRDefault="002E0598" w:rsidP="006D4B51">
      <w:pPr>
        <w:pStyle w:val="Letter"/>
        <w:spacing w:after="18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New </w:t>
      </w:r>
      <w:r w:rsidRPr="00C71F52">
        <w:rPr>
          <w:rFonts w:asciiTheme="minorHAnsi" w:hAnsiTheme="minorHAnsi" w:cstheme="minorHAnsi"/>
          <w:szCs w:val="22"/>
        </w:rPr>
        <w:t xml:space="preserve">options or information identified through </w:t>
      </w:r>
      <w:r>
        <w:rPr>
          <w:rFonts w:asciiTheme="minorHAnsi" w:hAnsiTheme="minorHAnsi" w:cstheme="minorHAnsi"/>
          <w:szCs w:val="22"/>
        </w:rPr>
        <w:t xml:space="preserve">the public consultation </w:t>
      </w:r>
      <w:r w:rsidRPr="00C71F52">
        <w:rPr>
          <w:rFonts w:asciiTheme="minorHAnsi" w:hAnsiTheme="minorHAnsi" w:cstheme="minorHAnsi"/>
          <w:szCs w:val="22"/>
        </w:rPr>
        <w:t>process may influence your analysis and recommendations</w:t>
      </w:r>
      <w:r>
        <w:rPr>
          <w:rFonts w:asciiTheme="minorHAnsi" w:hAnsiTheme="minorHAnsi" w:cstheme="minorHAnsi"/>
          <w:szCs w:val="22"/>
        </w:rPr>
        <w:t xml:space="preserve">. If you would like to discuss any </w:t>
      </w:r>
      <w:r w:rsidRPr="00C71F52">
        <w:rPr>
          <w:rFonts w:asciiTheme="minorHAnsi" w:hAnsiTheme="minorHAnsi" w:cstheme="minorHAnsi"/>
          <w:szCs w:val="22"/>
        </w:rPr>
        <w:t>such changes with us, please do</w:t>
      </w:r>
      <w:r>
        <w:rPr>
          <w:rFonts w:asciiTheme="minorHAnsi" w:hAnsiTheme="minorHAnsi" w:cstheme="minorHAnsi"/>
          <w:szCs w:val="22"/>
        </w:rPr>
        <w:t xml:space="preserve"> </w:t>
      </w:r>
      <w:r w:rsidRPr="00C71F52">
        <w:rPr>
          <w:rFonts w:asciiTheme="minorHAnsi" w:hAnsiTheme="minorHAnsi" w:cstheme="minorHAnsi"/>
          <w:szCs w:val="22"/>
        </w:rPr>
        <w:t>n</w:t>
      </w:r>
      <w:r>
        <w:rPr>
          <w:rFonts w:asciiTheme="minorHAnsi" w:hAnsiTheme="minorHAnsi" w:cstheme="minorHAnsi"/>
          <w:szCs w:val="22"/>
        </w:rPr>
        <w:t>o</w:t>
      </w:r>
      <w:r w:rsidRPr="00C71F52">
        <w:rPr>
          <w:rFonts w:asciiTheme="minorHAnsi" w:hAnsiTheme="minorHAnsi" w:cstheme="minorHAnsi"/>
          <w:szCs w:val="22"/>
        </w:rPr>
        <w:t>t hesitate to contact me on (03) 9092 5800.</w:t>
      </w:r>
      <w:r>
        <w:rPr>
          <w:rFonts w:asciiTheme="minorHAnsi" w:hAnsiTheme="minorHAnsi" w:cstheme="minorHAnsi"/>
          <w:szCs w:val="22"/>
        </w:rPr>
        <w:t xml:space="preserve"> </w:t>
      </w:r>
    </w:p>
    <w:p w14:paraId="3EC08719" w14:textId="77777777" w:rsidR="00B3545E" w:rsidRPr="00C71F52" w:rsidRDefault="00B3545E" w:rsidP="006D4B51">
      <w:pPr>
        <w:pStyle w:val="Letter"/>
        <w:spacing w:after="180"/>
        <w:rPr>
          <w:rFonts w:asciiTheme="minorHAnsi" w:hAnsiTheme="minorHAnsi" w:cstheme="minorHAnsi"/>
          <w:szCs w:val="22"/>
        </w:rPr>
      </w:pPr>
      <w:r w:rsidRPr="00C71F52">
        <w:rPr>
          <w:rFonts w:asciiTheme="minorHAnsi" w:hAnsiTheme="minorHAnsi" w:cstheme="minorHAnsi"/>
          <w:szCs w:val="22"/>
        </w:rPr>
        <w:t>To ensure transparency, it is government policy that this letter be published when you release the RIS for public consultation.</w:t>
      </w:r>
    </w:p>
    <w:p w14:paraId="1AC9014A" w14:textId="77777777" w:rsidR="005F00C8" w:rsidRPr="00C71F52" w:rsidRDefault="005F00C8" w:rsidP="005F00C8">
      <w:pPr>
        <w:pStyle w:val="Valediction"/>
        <w:rPr>
          <w:rFonts w:asciiTheme="minorHAnsi" w:hAnsiTheme="minorHAnsi" w:cstheme="minorHAnsi"/>
          <w:szCs w:val="22"/>
        </w:rPr>
      </w:pPr>
      <w:r w:rsidRPr="00C71F52">
        <w:rPr>
          <w:rFonts w:asciiTheme="minorHAnsi" w:hAnsiTheme="minorHAnsi" w:cstheme="minorHAnsi"/>
          <w:szCs w:val="22"/>
        </w:rPr>
        <w:t>Yours sincerely</w:t>
      </w:r>
    </w:p>
    <w:p w14:paraId="2C433273" w14:textId="77777777" w:rsidR="005F00C8" w:rsidRPr="00C71F52" w:rsidRDefault="005F00C8" w:rsidP="005F00C8">
      <w:pPr>
        <w:pStyle w:val="Signature"/>
        <w:rPr>
          <w:rFonts w:asciiTheme="minorHAnsi" w:hAnsiTheme="minorHAnsi" w:cstheme="minorHAnsi"/>
        </w:rPr>
      </w:pPr>
      <w:r w:rsidRPr="00C71F52">
        <w:rPr>
          <w:rFonts w:asciiTheme="minorHAnsi" w:hAnsiTheme="minorHAnsi" w:cstheme="minorHAnsi"/>
        </w:rPr>
        <w:t>Anna Cronin</w:t>
      </w:r>
    </w:p>
    <w:p w14:paraId="28F332F5" w14:textId="77777777" w:rsidR="005F00C8" w:rsidRPr="00C71F52" w:rsidRDefault="005F00C8" w:rsidP="005F00C8">
      <w:pPr>
        <w:pStyle w:val="Signaturebold"/>
        <w:rPr>
          <w:rFonts w:asciiTheme="minorHAnsi" w:hAnsiTheme="minorHAnsi" w:cstheme="minorHAnsi"/>
          <w:szCs w:val="22"/>
        </w:rPr>
      </w:pPr>
      <w:r w:rsidRPr="00C71F52">
        <w:rPr>
          <w:rFonts w:asciiTheme="minorHAnsi" w:hAnsiTheme="minorHAnsi" w:cstheme="minorHAnsi"/>
          <w:szCs w:val="22"/>
        </w:rPr>
        <w:t>Commissioner for Better Regulation</w:t>
      </w:r>
    </w:p>
    <w:sectPr w:rsidR="005F00C8" w:rsidRPr="00C71F52" w:rsidSect="00F12B50">
      <w:footerReference w:type="default" r:id="rId9"/>
      <w:headerReference w:type="first" r:id="rId10"/>
      <w:footerReference w:type="first" r:id="rId11"/>
      <w:pgSz w:w="11906" w:h="16838"/>
      <w:pgMar w:top="-426" w:right="1526" w:bottom="1276" w:left="1526" w:header="0" w:footer="9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38616C" w14:textId="77777777" w:rsidR="00616C9C" w:rsidRDefault="00616C9C" w:rsidP="00D77B8C">
      <w:r>
        <w:separator/>
      </w:r>
    </w:p>
  </w:endnote>
  <w:endnote w:type="continuationSeparator" w:id="0">
    <w:p w14:paraId="7BF002CA" w14:textId="77777777" w:rsidR="00616C9C" w:rsidRDefault="00616C9C" w:rsidP="00D77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F489B4" w14:textId="77777777" w:rsidR="00D77B8C" w:rsidRPr="00D77B8C" w:rsidRDefault="001374BE" w:rsidP="00D77B8C">
    <w:pPr>
      <w:pStyle w:val="Footer"/>
      <w:rPr>
        <w:szCs w:val="20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3EE6F13A" wp14:editId="3CC103C1">
          <wp:simplePos x="0" y="0"/>
          <wp:positionH relativeFrom="column">
            <wp:posOffset>4229100</wp:posOffset>
          </wp:positionH>
          <wp:positionV relativeFrom="paragraph">
            <wp:posOffset>-657225</wp:posOffset>
          </wp:positionV>
          <wp:extent cx="2400300" cy="1412875"/>
          <wp:effectExtent l="0" t="0" r="12700" b="9525"/>
          <wp:wrapNone/>
          <wp:docPr id="34" name="Picture 34" descr="Jobs Active:9000 Jobs:9000 - 9499:9381 DTF Electronic Letterhead, State Gov template:Word elements:9381 DTF Electronic Letterhead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obs Active:9000 Jobs:9000 - 9499:9381 DTF Electronic Letterhead, State Gov template:Word elements:9381 DTF Electronic Letterhead_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B8C" w:rsidRPr="00D77B8C">
      <w:rPr>
        <w:szCs w:val="20"/>
      </w:rPr>
      <w:t xml:space="preserve">Page </w:t>
    </w:r>
    <w:r w:rsidR="00D77B8C" w:rsidRPr="00D77B8C">
      <w:rPr>
        <w:szCs w:val="20"/>
      </w:rPr>
      <w:fldChar w:fldCharType="begin"/>
    </w:r>
    <w:r w:rsidR="00D77B8C" w:rsidRPr="00D77B8C">
      <w:rPr>
        <w:szCs w:val="20"/>
      </w:rPr>
      <w:instrText xml:space="preserve"> page </w:instrText>
    </w:r>
    <w:r w:rsidR="00D77B8C" w:rsidRPr="00D77B8C">
      <w:rPr>
        <w:szCs w:val="20"/>
      </w:rPr>
      <w:fldChar w:fldCharType="separate"/>
    </w:r>
    <w:r w:rsidR="006D4B51">
      <w:rPr>
        <w:noProof/>
        <w:szCs w:val="20"/>
      </w:rPr>
      <w:t>2</w:t>
    </w:r>
    <w:r w:rsidR="00D77B8C" w:rsidRPr="00D77B8C">
      <w:rPr>
        <w:szCs w:val="20"/>
      </w:rPr>
      <w:fldChar w:fldCharType="end"/>
    </w:r>
    <w:r w:rsidR="00D77B8C" w:rsidRPr="00D77B8C">
      <w:rPr>
        <w:szCs w:val="20"/>
      </w:rPr>
      <w:t xml:space="preserve"> of </w:t>
    </w:r>
    <w:r w:rsidR="00D77B8C" w:rsidRPr="00D77B8C">
      <w:rPr>
        <w:szCs w:val="20"/>
      </w:rPr>
      <w:fldChar w:fldCharType="begin"/>
    </w:r>
    <w:r w:rsidR="00D77B8C" w:rsidRPr="00D77B8C">
      <w:rPr>
        <w:szCs w:val="20"/>
      </w:rPr>
      <w:instrText xml:space="preserve"> numpages </w:instrText>
    </w:r>
    <w:r w:rsidR="00D77B8C" w:rsidRPr="00D77B8C">
      <w:rPr>
        <w:szCs w:val="20"/>
      </w:rPr>
      <w:fldChar w:fldCharType="separate"/>
    </w:r>
    <w:r w:rsidR="00596644">
      <w:rPr>
        <w:noProof/>
        <w:szCs w:val="20"/>
      </w:rPr>
      <w:t>1</w:t>
    </w:r>
    <w:r w:rsidR="00D77B8C" w:rsidRPr="00D77B8C">
      <w:rPr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C897D" w14:textId="77777777" w:rsidR="00D77B8C" w:rsidRDefault="001374BE" w:rsidP="00D77B8C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A7B749C" wp14:editId="3D3544A9">
          <wp:simplePos x="0" y="0"/>
          <wp:positionH relativeFrom="column">
            <wp:posOffset>4229100</wp:posOffset>
          </wp:positionH>
          <wp:positionV relativeFrom="paragraph">
            <wp:posOffset>-657225</wp:posOffset>
          </wp:positionV>
          <wp:extent cx="2400300" cy="1412875"/>
          <wp:effectExtent l="0" t="0" r="12700" b="9525"/>
          <wp:wrapNone/>
          <wp:docPr id="36" name="Picture 36" descr="Jobs Active:9000 Jobs:9000 - 9499:9381 DTF Electronic Letterhead, State Gov template:Word elements:9381 DTF Electronic Letterhead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obs Active:9000 Jobs:9000 - 9499:9381 DTF Electronic Letterhead, State Gov template:Word elements:9381 DTF Electronic Letterhead_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CADD48" w14:textId="77777777" w:rsidR="00616C9C" w:rsidRDefault="00616C9C" w:rsidP="00D77B8C">
      <w:r>
        <w:separator/>
      </w:r>
    </w:p>
  </w:footnote>
  <w:footnote w:type="continuationSeparator" w:id="0">
    <w:p w14:paraId="66E68545" w14:textId="77777777" w:rsidR="00616C9C" w:rsidRDefault="00616C9C" w:rsidP="00D77B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2CD65" w14:textId="77777777" w:rsidR="00D77B8C" w:rsidRDefault="001374BE" w:rsidP="001424E9">
    <w:pPr>
      <w:pStyle w:val="Header"/>
      <w:ind w:left="-1526"/>
    </w:pPr>
    <w:r>
      <w:rPr>
        <w:noProof/>
      </w:rPr>
      <w:drawing>
        <wp:inline distT="0" distB="0" distL="0" distR="0" wp14:anchorId="53B9DA1B" wp14:editId="456B5129">
          <wp:extent cx="7558396" cy="2597727"/>
          <wp:effectExtent l="0" t="0" r="11430" b="0"/>
          <wp:docPr id="35" name="Picture 35" descr="Jobs Active:9000 Jobs:9000 - 9499:9381 DTF Electronic Letterhead, State Gov template:Word elements:9381 DTF Electronic Letterhead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 Active:9000 Jobs:9000 - 9499:9381 DTF Electronic Letterhead, State Gov template:Word elements:9381 DTF Electronic Letterhead_Header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848"/>
                  <a:stretch/>
                </pic:blipFill>
                <pic:spPr bwMode="auto">
                  <a:xfrm>
                    <a:off x="0" y="0"/>
                    <a:ext cx="7558396" cy="25977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D3A6A"/>
    <w:multiLevelType w:val="multilevel"/>
    <w:tmpl w:val="B9C65DA2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3">
      <w:start w:val="1"/>
      <w:numFmt w:val="decimal"/>
      <w:pStyle w:val="Num1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vanish w:val="0"/>
        <w:color w:val="auto"/>
        <w:sz w:val="22"/>
      </w:rPr>
    </w:lvl>
    <w:lvl w:ilvl="4">
      <w:start w:val="1"/>
      <w:numFmt w:val="lowerLetter"/>
      <w:pStyle w:val="Num2"/>
      <w:lvlText w:val="(%5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vanish w:val="0"/>
        <w:color w:val="auto"/>
        <w:sz w:val="22"/>
      </w:rPr>
    </w:lvl>
    <w:lvl w:ilvl="5">
      <w:start w:val="1"/>
      <w:numFmt w:val="lowerRoman"/>
      <w:pStyle w:val="Num3"/>
      <w:lvlText w:val="(%6)"/>
      <w:lvlJc w:val="left"/>
      <w:pPr>
        <w:tabs>
          <w:tab w:val="num" w:pos="1296"/>
        </w:tabs>
        <w:ind w:left="1296" w:hanging="576"/>
      </w:pPr>
      <w:rPr>
        <w:rFonts w:hint="default"/>
        <w:b w:val="0"/>
        <w:i w:val="0"/>
        <w:vanish w:val="0"/>
        <w:color w:val="auto"/>
        <w:sz w:val="22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</w:abstractNum>
  <w:abstractNum w:abstractNumId="1">
    <w:nsid w:val="537C7145"/>
    <w:multiLevelType w:val="hybridMultilevel"/>
    <w:tmpl w:val="09AC4F3E"/>
    <w:lvl w:ilvl="0" w:tplc="6CA4557E">
      <w:start w:val="1"/>
      <w:numFmt w:val="decimal"/>
      <w:pStyle w:val="Heading4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ocumentProtection w:edit="readOnly" w:enforcement="1" w:cryptProviderType="rsaFull" w:cryptAlgorithmClass="hash" w:cryptAlgorithmType="typeAny" w:cryptAlgorithmSid="4" w:cryptSpinCount="100000" w:hash="TNlULImUSM7NIvvk0+Oy9PheYqE=" w:salt="s6AllR+03MGpQMkdSyBLDA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33C"/>
    <w:rsid w:val="000715E9"/>
    <w:rsid w:val="00104AAB"/>
    <w:rsid w:val="0011228E"/>
    <w:rsid w:val="001374BE"/>
    <w:rsid w:val="001424E9"/>
    <w:rsid w:val="002D7295"/>
    <w:rsid w:val="002E0598"/>
    <w:rsid w:val="00345E55"/>
    <w:rsid w:val="003A133C"/>
    <w:rsid w:val="003B5225"/>
    <w:rsid w:val="0049432F"/>
    <w:rsid w:val="00510809"/>
    <w:rsid w:val="00514565"/>
    <w:rsid w:val="00527CC9"/>
    <w:rsid w:val="00560AC9"/>
    <w:rsid w:val="00591264"/>
    <w:rsid w:val="00596644"/>
    <w:rsid w:val="005F00C8"/>
    <w:rsid w:val="00616C9C"/>
    <w:rsid w:val="00673E05"/>
    <w:rsid w:val="00682D45"/>
    <w:rsid w:val="006A5F66"/>
    <w:rsid w:val="006B2225"/>
    <w:rsid w:val="006D4B51"/>
    <w:rsid w:val="007570E8"/>
    <w:rsid w:val="008A7B07"/>
    <w:rsid w:val="00914FDA"/>
    <w:rsid w:val="00930E5A"/>
    <w:rsid w:val="009B7035"/>
    <w:rsid w:val="00A40DE1"/>
    <w:rsid w:val="00B3545E"/>
    <w:rsid w:val="00C12B91"/>
    <w:rsid w:val="00C20DF0"/>
    <w:rsid w:val="00C71F52"/>
    <w:rsid w:val="00C83D10"/>
    <w:rsid w:val="00D77B8C"/>
    <w:rsid w:val="00DA4D8F"/>
    <w:rsid w:val="00DB0089"/>
    <w:rsid w:val="00E078C3"/>
    <w:rsid w:val="00F12B50"/>
    <w:rsid w:val="00F94729"/>
    <w:rsid w:val="00FC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15AC4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 w:qFormat="1"/>
    <w:lsdException w:name="Closing" w:unhideWhenUsed="1"/>
    <w:lsdException w:name="Signature" w:uiPriority="0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Salutation" w:uiPriority="0" w:unhideWhenUsed="1"/>
    <w:lsdException w:name="Date" w:uiPriority="0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5E9"/>
    <w:pPr>
      <w:spacing w:after="18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B5225"/>
    <w:pPr>
      <w:keepNext/>
      <w:keepLines/>
      <w:spacing w:before="120"/>
      <w:outlineLvl w:val="0"/>
    </w:pPr>
    <w:rPr>
      <w:rFonts w:ascii="Calibri" w:eastAsiaTheme="majorEastAsia" w:hAnsi="Calibri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5225"/>
    <w:pPr>
      <w:keepNext/>
      <w:keepLines/>
      <w:spacing w:after="120"/>
      <w:outlineLvl w:val="1"/>
    </w:pPr>
    <w:rPr>
      <w:rFonts w:ascii="Calibri" w:eastAsiaTheme="majorEastAsia" w:hAnsi="Calibri" w:cstheme="majorBidi"/>
      <w:b/>
      <w:bCs/>
      <w:color w:val="595959" w:themeColor="text1" w:themeTint="A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5225"/>
    <w:pPr>
      <w:keepNext/>
      <w:keepLines/>
      <w:spacing w:before="60" w:after="60"/>
      <w:outlineLvl w:val="2"/>
    </w:pPr>
    <w:rPr>
      <w:rFonts w:ascii="Calibri" w:eastAsiaTheme="majorEastAsia" w:hAnsi="Calibri" w:cstheme="majorBidi"/>
      <w:b/>
      <w:bCs/>
      <w:color w:val="595959" w:themeColor="text1" w:themeTint="A6"/>
    </w:rPr>
  </w:style>
  <w:style w:type="paragraph" w:styleId="Heading4">
    <w:name w:val="heading 4"/>
    <w:basedOn w:val="Normal"/>
    <w:next w:val="Normal"/>
    <w:link w:val="Heading4Char"/>
    <w:qFormat/>
    <w:rsid w:val="00560AC9"/>
    <w:pPr>
      <w:keepNext/>
      <w:numPr>
        <w:numId w:val="2"/>
      </w:numPr>
      <w:spacing w:before="240" w:after="240"/>
      <w:jc w:val="both"/>
      <w:outlineLvl w:val="3"/>
    </w:pPr>
    <w:rPr>
      <w:rFonts w:ascii="Arial" w:eastAsia="Times New Roman" w:hAnsi="Arial" w:cs="Arial"/>
      <w:b/>
      <w:bCs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B8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7B8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7B8C"/>
  </w:style>
  <w:style w:type="paragraph" w:styleId="Footer">
    <w:name w:val="footer"/>
    <w:basedOn w:val="Normal"/>
    <w:link w:val="FooterChar"/>
    <w:uiPriority w:val="99"/>
    <w:unhideWhenUsed/>
    <w:rsid w:val="00D77B8C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D77B8C"/>
    <w:rPr>
      <w:sz w:val="20"/>
    </w:rPr>
  </w:style>
  <w:style w:type="paragraph" w:customStyle="1" w:styleId="Addressblock">
    <w:name w:val="Address block"/>
    <w:qFormat/>
    <w:rsid w:val="00D77B8C"/>
    <w:pPr>
      <w:spacing w:after="0" w:line="240" w:lineRule="auto"/>
    </w:pPr>
  </w:style>
  <w:style w:type="paragraph" w:customStyle="1" w:styleId="Spacer1">
    <w:name w:val="Spacer1"/>
    <w:semiHidden/>
    <w:qFormat/>
    <w:rsid w:val="00D77B8C"/>
    <w:pPr>
      <w:spacing w:after="900" w:line="240" w:lineRule="auto"/>
    </w:pPr>
  </w:style>
  <w:style w:type="paragraph" w:customStyle="1" w:styleId="Spacer2">
    <w:name w:val="Spacer2"/>
    <w:semiHidden/>
    <w:qFormat/>
    <w:rsid w:val="00D77B8C"/>
    <w:pPr>
      <w:spacing w:after="700" w:line="240" w:lineRule="auto"/>
    </w:pPr>
  </w:style>
  <w:style w:type="paragraph" w:customStyle="1" w:styleId="Subject">
    <w:name w:val="Subject"/>
    <w:basedOn w:val="Normal"/>
    <w:qFormat/>
    <w:rsid w:val="00D77B8C"/>
    <w:rPr>
      <w:b/>
      <w:caps/>
    </w:rPr>
  </w:style>
  <w:style w:type="character" w:customStyle="1" w:styleId="Heading1Char">
    <w:name w:val="Heading 1 Char"/>
    <w:basedOn w:val="DefaultParagraphFont"/>
    <w:link w:val="Heading1"/>
    <w:uiPriority w:val="9"/>
    <w:rsid w:val="003B5225"/>
    <w:rPr>
      <w:rFonts w:ascii="Calibri" w:eastAsiaTheme="majorEastAsia" w:hAnsi="Calibri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B5225"/>
    <w:rPr>
      <w:rFonts w:ascii="Calibri" w:eastAsiaTheme="majorEastAsia" w:hAnsi="Calibri" w:cstheme="majorBidi"/>
      <w:b/>
      <w:bCs/>
      <w:color w:val="595959" w:themeColor="text1" w:themeTint="A6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5225"/>
    <w:rPr>
      <w:rFonts w:ascii="Calibri" w:eastAsiaTheme="majorEastAsia" w:hAnsi="Calibri" w:cstheme="majorBidi"/>
      <w:b/>
      <w:bCs/>
      <w:color w:val="595959" w:themeColor="text1" w:themeTint="A6"/>
    </w:rPr>
  </w:style>
  <w:style w:type="paragraph" w:customStyle="1" w:styleId="Bullet1">
    <w:name w:val="Bullet 1"/>
    <w:basedOn w:val="Normal"/>
    <w:uiPriority w:val="11"/>
    <w:qFormat/>
    <w:rsid w:val="003B5225"/>
    <w:pPr>
      <w:numPr>
        <w:numId w:val="1"/>
      </w:numPr>
    </w:pPr>
    <w:rPr>
      <w:rFonts w:ascii="Calibri" w:eastAsia="Times New Roman" w:hAnsi="Calibri" w:cs="Calibri"/>
    </w:rPr>
  </w:style>
  <w:style w:type="paragraph" w:customStyle="1" w:styleId="Bullet2">
    <w:name w:val="Bullet 2"/>
    <w:basedOn w:val="Bullet1"/>
    <w:uiPriority w:val="11"/>
    <w:qFormat/>
    <w:rsid w:val="003B5225"/>
    <w:pPr>
      <w:numPr>
        <w:ilvl w:val="1"/>
      </w:numPr>
    </w:pPr>
  </w:style>
  <w:style w:type="paragraph" w:customStyle="1" w:styleId="Bullet3">
    <w:name w:val="Bullet 3"/>
    <w:basedOn w:val="Bullet2"/>
    <w:uiPriority w:val="11"/>
    <w:semiHidden/>
    <w:rsid w:val="003B5225"/>
    <w:pPr>
      <w:numPr>
        <w:ilvl w:val="2"/>
      </w:numPr>
    </w:pPr>
  </w:style>
  <w:style w:type="paragraph" w:customStyle="1" w:styleId="Num1">
    <w:name w:val="Num1"/>
    <w:basedOn w:val="Normal"/>
    <w:qFormat/>
    <w:rsid w:val="003B5225"/>
    <w:pPr>
      <w:numPr>
        <w:ilvl w:val="3"/>
        <w:numId w:val="1"/>
      </w:numPr>
    </w:pPr>
  </w:style>
  <w:style w:type="paragraph" w:customStyle="1" w:styleId="Num2">
    <w:name w:val="Num2"/>
    <w:basedOn w:val="Normal"/>
    <w:qFormat/>
    <w:rsid w:val="003B5225"/>
    <w:pPr>
      <w:numPr>
        <w:ilvl w:val="4"/>
        <w:numId w:val="1"/>
      </w:numPr>
    </w:pPr>
  </w:style>
  <w:style w:type="paragraph" w:customStyle="1" w:styleId="Num3">
    <w:name w:val="Num3"/>
    <w:basedOn w:val="Normal"/>
    <w:qFormat/>
    <w:rsid w:val="003B5225"/>
    <w:pPr>
      <w:numPr>
        <w:ilvl w:val="5"/>
        <w:numId w:val="1"/>
      </w:numPr>
    </w:pPr>
  </w:style>
  <w:style w:type="paragraph" w:styleId="Signature">
    <w:name w:val="Signature"/>
    <w:basedOn w:val="Normal"/>
    <w:link w:val="SignatureChar"/>
    <w:rsid w:val="00F94729"/>
    <w:pPr>
      <w:spacing w:after="0"/>
    </w:pPr>
    <w:rPr>
      <w:rFonts w:ascii="Calibri" w:hAnsi="Calibri" w:cs="Calibri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94729"/>
    <w:rPr>
      <w:rFonts w:ascii="Calibri" w:hAnsi="Calibri" w:cs="Calibri"/>
    </w:rPr>
  </w:style>
  <w:style w:type="paragraph" w:customStyle="1" w:styleId="SignatureTitle">
    <w:name w:val="SignatureTitle"/>
    <w:basedOn w:val="Normal"/>
    <w:next w:val="Normal"/>
    <w:semiHidden/>
    <w:qFormat/>
    <w:rsid w:val="000715E9"/>
    <w:pPr>
      <w:spacing w:after="0"/>
    </w:pPr>
    <w:rPr>
      <w:rFonts w:ascii="Calibri" w:hAnsi="Calibri" w:cs="Calibri"/>
      <w:b/>
    </w:rPr>
  </w:style>
  <w:style w:type="character" w:customStyle="1" w:styleId="Heading4Char">
    <w:name w:val="Heading 4 Char"/>
    <w:basedOn w:val="DefaultParagraphFont"/>
    <w:link w:val="Heading4"/>
    <w:rsid w:val="00560AC9"/>
    <w:rPr>
      <w:rFonts w:ascii="Arial" w:eastAsia="Times New Roman" w:hAnsi="Arial" w:cs="Arial"/>
      <w:b/>
      <w:bCs/>
      <w:szCs w:val="20"/>
      <w:lang w:eastAsia="en-US"/>
    </w:rPr>
  </w:style>
  <w:style w:type="paragraph" w:styleId="Date">
    <w:name w:val="Date"/>
    <w:basedOn w:val="Normal"/>
    <w:next w:val="Normal"/>
    <w:link w:val="DateChar"/>
    <w:rsid w:val="00560AC9"/>
    <w:pPr>
      <w:spacing w:before="1200" w:after="360"/>
      <w:jc w:val="both"/>
    </w:pPr>
    <w:rPr>
      <w:rFonts w:ascii="Arial" w:eastAsia="Times New Roman" w:hAnsi="Arial" w:cs="Times New Roman"/>
      <w:szCs w:val="20"/>
      <w:lang w:eastAsia="en-US"/>
    </w:rPr>
  </w:style>
  <w:style w:type="character" w:customStyle="1" w:styleId="DateChar">
    <w:name w:val="Date Char"/>
    <w:basedOn w:val="DefaultParagraphFont"/>
    <w:link w:val="Date"/>
    <w:rsid w:val="00560AC9"/>
    <w:rPr>
      <w:rFonts w:ascii="Arial" w:eastAsia="Times New Roman" w:hAnsi="Arial" w:cs="Times New Roman"/>
      <w:szCs w:val="20"/>
      <w:lang w:eastAsia="en-US"/>
    </w:rPr>
  </w:style>
  <w:style w:type="paragraph" w:customStyle="1" w:styleId="Valediction">
    <w:name w:val="Valediction"/>
    <w:basedOn w:val="Normal"/>
    <w:rsid w:val="00560AC9"/>
    <w:pPr>
      <w:spacing w:before="240" w:after="1200"/>
      <w:jc w:val="both"/>
    </w:pPr>
    <w:rPr>
      <w:rFonts w:ascii="Arial" w:eastAsia="Times New Roman" w:hAnsi="Arial" w:cs="Arial"/>
      <w:szCs w:val="20"/>
      <w:lang w:eastAsia="en-US"/>
    </w:rPr>
  </w:style>
  <w:style w:type="paragraph" w:customStyle="1" w:styleId="Signaturebold">
    <w:name w:val="Signature bold"/>
    <w:basedOn w:val="Signature"/>
    <w:rsid w:val="00560AC9"/>
    <w:pPr>
      <w:keepNext/>
      <w:spacing w:after="120"/>
      <w:jc w:val="both"/>
    </w:pPr>
    <w:rPr>
      <w:rFonts w:ascii="Arial" w:eastAsia="Times New Roman" w:hAnsi="Arial" w:cs="Arial"/>
      <w:b/>
      <w:bCs/>
      <w:szCs w:val="20"/>
      <w:lang w:eastAsia="en-US"/>
    </w:rPr>
  </w:style>
  <w:style w:type="paragraph" w:customStyle="1" w:styleId="Letter">
    <w:name w:val="Letter"/>
    <w:basedOn w:val="Normal"/>
    <w:rsid w:val="00560AC9"/>
    <w:pPr>
      <w:spacing w:after="240"/>
      <w:jc w:val="both"/>
    </w:pPr>
    <w:rPr>
      <w:rFonts w:ascii="Arial" w:eastAsia="Times New Roman" w:hAnsi="Arial" w:cs="Times New Roman"/>
      <w:szCs w:val="20"/>
      <w:lang w:eastAsia="en-US"/>
    </w:rPr>
  </w:style>
  <w:style w:type="paragraph" w:styleId="Salutation">
    <w:name w:val="Salutation"/>
    <w:basedOn w:val="Normal"/>
    <w:next w:val="Normal"/>
    <w:link w:val="SalutationChar"/>
    <w:rsid w:val="00560AC9"/>
    <w:pPr>
      <w:spacing w:before="240" w:after="240"/>
      <w:jc w:val="both"/>
    </w:pPr>
    <w:rPr>
      <w:rFonts w:ascii="Arial" w:eastAsia="Times New Roman" w:hAnsi="Arial" w:cs="Times New Roman"/>
      <w:szCs w:val="20"/>
      <w:lang w:eastAsia="en-US"/>
    </w:rPr>
  </w:style>
  <w:style w:type="character" w:customStyle="1" w:styleId="SalutationChar">
    <w:name w:val="Salutation Char"/>
    <w:basedOn w:val="DefaultParagraphFont"/>
    <w:link w:val="Salutation"/>
    <w:rsid w:val="00560AC9"/>
    <w:rPr>
      <w:rFonts w:ascii="Arial" w:eastAsia="Times New Roman" w:hAnsi="Arial" w:cs="Times New Roman"/>
      <w:szCs w:val="20"/>
      <w:lang w:eastAsia="en-US"/>
    </w:rPr>
  </w:style>
  <w:style w:type="paragraph" w:customStyle="1" w:styleId="Address">
    <w:name w:val="Address"/>
    <w:basedOn w:val="Normal"/>
    <w:next w:val="Salutation"/>
    <w:rsid w:val="00560AC9"/>
    <w:pPr>
      <w:spacing w:after="240"/>
    </w:pPr>
    <w:rPr>
      <w:rFonts w:ascii="Arial" w:eastAsia="Times New Roman" w:hAnsi="Arial" w:cs="Times New Roman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83D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3D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3D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3D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3D1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 w:qFormat="1"/>
    <w:lsdException w:name="Closing" w:unhideWhenUsed="1"/>
    <w:lsdException w:name="Signature" w:uiPriority="0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Salutation" w:uiPriority="0" w:unhideWhenUsed="1"/>
    <w:lsdException w:name="Date" w:uiPriority="0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5E9"/>
    <w:pPr>
      <w:spacing w:after="18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B5225"/>
    <w:pPr>
      <w:keepNext/>
      <w:keepLines/>
      <w:spacing w:before="120"/>
      <w:outlineLvl w:val="0"/>
    </w:pPr>
    <w:rPr>
      <w:rFonts w:ascii="Calibri" w:eastAsiaTheme="majorEastAsia" w:hAnsi="Calibri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5225"/>
    <w:pPr>
      <w:keepNext/>
      <w:keepLines/>
      <w:spacing w:after="120"/>
      <w:outlineLvl w:val="1"/>
    </w:pPr>
    <w:rPr>
      <w:rFonts w:ascii="Calibri" w:eastAsiaTheme="majorEastAsia" w:hAnsi="Calibri" w:cstheme="majorBidi"/>
      <w:b/>
      <w:bCs/>
      <w:color w:val="595959" w:themeColor="text1" w:themeTint="A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5225"/>
    <w:pPr>
      <w:keepNext/>
      <w:keepLines/>
      <w:spacing w:before="60" w:after="60"/>
      <w:outlineLvl w:val="2"/>
    </w:pPr>
    <w:rPr>
      <w:rFonts w:ascii="Calibri" w:eastAsiaTheme="majorEastAsia" w:hAnsi="Calibri" w:cstheme="majorBidi"/>
      <w:b/>
      <w:bCs/>
      <w:color w:val="595959" w:themeColor="text1" w:themeTint="A6"/>
    </w:rPr>
  </w:style>
  <w:style w:type="paragraph" w:styleId="Heading4">
    <w:name w:val="heading 4"/>
    <w:basedOn w:val="Normal"/>
    <w:next w:val="Normal"/>
    <w:link w:val="Heading4Char"/>
    <w:qFormat/>
    <w:rsid w:val="00560AC9"/>
    <w:pPr>
      <w:keepNext/>
      <w:numPr>
        <w:numId w:val="2"/>
      </w:numPr>
      <w:spacing w:before="240" w:after="240"/>
      <w:jc w:val="both"/>
      <w:outlineLvl w:val="3"/>
    </w:pPr>
    <w:rPr>
      <w:rFonts w:ascii="Arial" w:eastAsia="Times New Roman" w:hAnsi="Arial" w:cs="Arial"/>
      <w:b/>
      <w:bCs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B8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7B8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7B8C"/>
  </w:style>
  <w:style w:type="paragraph" w:styleId="Footer">
    <w:name w:val="footer"/>
    <w:basedOn w:val="Normal"/>
    <w:link w:val="FooterChar"/>
    <w:uiPriority w:val="99"/>
    <w:unhideWhenUsed/>
    <w:rsid w:val="00D77B8C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D77B8C"/>
    <w:rPr>
      <w:sz w:val="20"/>
    </w:rPr>
  </w:style>
  <w:style w:type="paragraph" w:customStyle="1" w:styleId="Addressblock">
    <w:name w:val="Address block"/>
    <w:qFormat/>
    <w:rsid w:val="00D77B8C"/>
    <w:pPr>
      <w:spacing w:after="0" w:line="240" w:lineRule="auto"/>
    </w:pPr>
  </w:style>
  <w:style w:type="paragraph" w:customStyle="1" w:styleId="Spacer1">
    <w:name w:val="Spacer1"/>
    <w:semiHidden/>
    <w:qFormat/>
    <w:rsid w:val="00D77B8C"/>
    <w:pPr>
      <w:spacing w:after="900" w:line="240" w:lineRule="auto"/>
    </w:pPr>
  </w:style>
  <w:style w:type="paragraph" w:customStyle="1" w:styleId="Spacer2">
    <w:name w:val="Spacer2"/>
    <w:semiHidden/>
    <w:qFormat/>
    <w:rsid w:val="00D77B8C"/>
    <w:pPr>
      <w:spacing w:after="700" w:line="240" w:lineRule="auto"/>
    </w:pPr>
  </w:style>
  <w:style w:type="paragraph" w:customStyle="1" w:styleId="Subject">
    <w:name w:val="Subject"/>
    <w:basedOn w:val="Normal"/>
    <w:qFormat/>
    <w:rsid w:val="00D77B8C"/>
    <w:rPr>
      <w:b/>
      <w:caps/>
    </w:rPr>
  </w:style>
  <w:style w:type="character" w:customStyle="1" w:styleId="Heading1Char">
    <w:name w:val="Heading 1 Char"/>
    <w:basedOn w:val="DefaultParagraphFont"/>
    <w:link w:val="Heading1"/>
    <w:uiPriority w:val="9"/>
    <w:rsid w:val="003B5225"/>
    <w:rPr>
      <w:rFonts w:ascii="Calibri" w:eastAsiaTheme="majorEastAsia" w:hAnsi="Calibri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B5225"/>
    <w:rPr>
      <w:rFonts w:ascii="Calibri" w:eastAsiaTheme="majorEastAsia" w:hAnsi="Calibri" w:cstheme="majorBidi"/>
      <w:b/>
      <w:bCs/>
      <w:color w:val="595959" w:themeColor="text1" w:themeTint="A6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5225"/>
    <w:rPr>
      <w:rFonts w:ascii="Calibri" w:eastAsiaTheme="majorEastAsia" w:hAnsi="Calibri" w:cstheme="majorBidi"/>
      <w:b/>
      <w:bCs/>
      <w:color w:val="595959" w:themeColor="text1" w:themeTint="A6"/>
    </w:rPr>
  </w:style>
  <w:style w:type="paragraph" w:customStyle="1" w:styleId="Bullet1">
    <w:name w:val="Bullet 1"/>
    <w:basedOn w:val="Normal"/>
    <w:uiPriority w:val="11"/>
    <w:qFormat/>
    <w:rsid w:val="003B5225"/>
    <w:pPr>
      <w:numPr>
        <w:numId w:val="1"/>
      </w:numPr>
    </w:pPr>
    <w:rPr>
      <w:rFonts w:ascii="Calibri" w:eastAsia="Times New Roman" w:hAnsi="Calibri" w:cs="Calibri"/>
    </w:rPr>
  </w:style>
  <w:style w:type="paragraph" w:customStyle="1" w:styleId="Bullet2">
    <w:name w:val="Bullet 2"/>
    <w:basedOn w:val="Bullet1"/>
    <w:uiPriority w:val="11"/>
    <w:qFormat/>
    <w:rsid w:val="003B5225"/>
    <w:pPr>
      <w:numPr>
        <w:ilvl w:val="1"/>
      </w:numPr>
    </w:pPr>
  </w:style>
  <w:style w:type="paragraph" w:customStyle="1" w:styleId="Bullet3">
    <w:name w:val="Bullet 3"/>
    <w:basedOn w:val="Bullet2"/>
    <w:uiPriority w:val="11"/>
    <w:semiHidden/>
    <w:rsid w:val="003B5225"/>
    <w:pPr>
      <w:numPr>
        <w:ilvl w:val="2"/>
      </w:numPr>
    </w:pPr>
  </w:style>
  <w:style w:type="paragraph" w:customStyle="1" w:styleId="Num1">
    <w:name w:val="Num1"/>
    <w:basedOn w:val="Normal"/>
    <w:qFormat/>
    <w:rsid w:val="003B5225"/>
    <w:pPr>
      <w:numPr>
        <w:ilvl w:val="3"/>
        <w:numId w:val="1"/>
      </w:numPr>
    </w:pPr>
  </w:style>
  <w:style w:type="paragraph" w:customStyle="1" w:styleId="Num2">
    <w:name w:val="Num2"/>
    <w:basedOn w:val="Normal"/>
    <w:qFormat/>
    <w:rsid w:val="003B5225"/>
    <w:pPr>
      <w:numPr>
        <w:ilvl w:val="4"/>
        <w:numId w:val="1"/>
      </w:numPr>
    </w:pPr>
  </w:style>
  <w:style w:type="paragraph" w:customStyle="1" w:styleId="Num3">
    <w:name w:val="Num3"/>
    <w:basedOn w:val="Normal"/>
    <w:qFormat/>
    <w:rsid w:val="003B5225"/>
    <w:pPr>
      <w:numPr>
        <w:ilvl w:val="5"/>
        <w:numId w:val="1"/>
      </w:numPr>
    </w:pPr>
  </w:style>
  <w:style w:type="paragraph" w:styleId="Signature">
    <w:name w:val="Signature"/>
    <w:basedOn w:val="Normal"/>
    <w:link w:val="SignatureChar"/>
    <w:rsid w:val="00F94729"/>
    <w:pPr>
      <w:spacing w:after="0"/>
    </w:pPr>
    <w:rPr>
      <w:rFonts w:ascii="Calibri" w:hAnsi="Calibri" w:cs="Calibri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94729"/>
    <w:rPr>
      <w:rFonts w:ascii="Calibri" w:hAnsi="Calibri" w:cs="Calibri"/>
    </w:rPr>
  </w:style>
  <w:style w:type="paragraph" w:customStyle="1" w:styleId="SignatureTitle">
    <w:name w:val="SignatureTitle"/>
    <w:basedOn w:val="Normal"/>
    <w:next w:val="Normal"/>
    <w:semiHidden/>
    <w:qFormat/>
    <w:rsid w:val="000715E9"/>
    <w:pPr>
      <w:spacing w:after="0"/>
    </w:pPr>
    <w:rPr>
      <w:rFonts w:ascii="Calibri" w:hAnsi="Calibri" w:cs="Calibri"/>
      <w:b/>
    </w:rPr>
  </w:style>
  <w:style w:type="character" w:customStyle="1" w:styleId="Heading4Char">
    <w:name w:val="Heading 4 Char"/>
    <w:basedOn w:val="DefaultParagraphFont"/>
    <w:link w:val="Heading4"/>
    <w:rsid w:val="00560AC9"/>
    <w:rPr>
      <w:rFonts w:ascii="Arial" w:eastAsia="Times New Roman" w:hAnsi="Arial" w:cs="Arial"/>
      <w:b/>
      <w:bCs/>
      <w:szCs w:val="20"/>
      <w:lang w:eastAsia="en-US"/>
    </w:rPr>
  </w:style>
  <w:style w:type="paragraph" w:styleId="Date">
    <w:name w:val="Date"/>
    <w:basedOn w:val="Normal"/>
    <w:next w:val="Normal"/>
    <w:link w:val="DateChar"/>
    <w:rsid w:val="00560AC9"/>
    <w:pPr>
      <w:spacing w:before="1200" w:after="360"/>
      <w:jc w:val="both"/>
    </w:pPr>
    <w:rPr>
      <w:rFonts w:ascii="Arial" w:eastAsia="Times New Roman" w:hAnsi="Arial" w:cs="Times New Roman"/>
      <w:szCs w:val="20"/>
      <w:lang w:eastAsia="en-US"/>
    </w:rPr>
  </w:style>
  <w:style w:type="character" w:customStyle="1" w:styleId="DateChar">
    <w:name w:val="Date Char"/>
    <w:basedOn w:val="DefaultParagraphFont"/>
    <w:link w:val="Date"/>
    <w:rsid w:val="00560AC9"/>
    <w:rPr>
      <w:rFonts w:ascii="Arial" w:eastAsia="Times New Roman" w:hAnsi="Arial" w:cs="Times New Roman"/>
      <w:szCs w:val="20"/>
      <w:lang w:eastAsia="en-US"/>
    </w:rPr>
  </w:style>
  <w:style w:type="paragraph" w:customStyle="1" w:styleId="Valediction">
    <w:name w:val="Valediction"/>
    <w:basedOn w:val="Normal"/>
    <w:rsid w:val="00560AC9"/>
    <w:pPr>
      <w:spacing w:before="240" w:after="1200"/>
      <w:jc w:val="both"/>
    </w:pPr>
    <w:rPr>
      <w:rFonts w:ascii="Arial" w:eastAsia="Times New Roman" w:hAnsi="Arial" w:cs="Arial"/>
      <w:szCs w:val="20"/>
      <w:lang w:eastAsia="en-US"/>
    </w:rPr>
  </w:style>
  <w:style w:type="paragraph" w:customStyle="1" w:styleId="Signaturebold">
    <w:name w:val="Signature bold"/>
    <w:basedOn w:val="Signature"/>
    <w:rsid w:val="00560AC9"/>
    <w:pPr>
      <w:keepNext/>
      <w:spacing w:after="120"/>
      <w:jc w:val="both"/>
    </w:pPr>
    <w:rPr>
      <w:rFonts w:ascii="Arial" w:eastAsia="Times New Roman" w:hAnsi="Arial" w:cs="Arial"/>
      <w:b/>
      <w:bCs/>
      <w:szCs w:val="20"/>
      <w:lang w:eastAsia="en-US"/>
    </w:rPr>
  </w:style>
  <w:style w:type="paragraph" w:customStyle="1" w:styleId="Letter">
    <w:name w:val="Letter"/>
    <w:basedOn w:val="Normal"/>
    <w:rsid w:val="00560AC9"/>
    <w:pPr>
      <w:spacing w:after="240"/>
      <w:jc w:val="both"/>
    </w:pPr>
    <w:rPr>
      <w:rFonts w:ascii="Arial" w:eastAsia="Times New Roman" w:hAnsi="Arial" w:cs="Times New Roman"/>
      <w:szCs w:val="20"/>
      <w:lang w:eastAsia="en-US"/>
    </w:rPr>
  </w:style>
  <w:style w:type="paragraph" w:styleId="Salutation">
    <w:name w:val="Salutation"/>
    <w:basedOn w:val="Normal"/>
    <w:next w:val="Normal"/>
    <w:link w:val="SalutationChar"/>
    <w:rsid w:val="00560AC9"/>
    <w:pPr>
      <w:spacing w:before="240" w:after="240"/>
      <w:jc w:val="both"/>
    </w:pPr>
    <w:rPr>
      <w:rFonts w:ascii="Arial" w:eastAsia="Times New Roman" w:hAnsi="Arial" w:cs="Times New Roman"/>
      <w:szCs w:val="20"/>
      <w:lang w:eastAsia="en-US"/>
    </w:rPr>
  </w:style>
  <w:style w:type="character" w:customStyle="1" w:styleId="SalutationChar">
    <w:name w:val="Salutation Char"/>
    <w:basedOn w:val="DefaultParagraphFont"/>
    <w:link w:val="Salutation"/>
    <w:rsid w:val="00560AC9"/>
    <w:rPr>
      <w:rFonts w:ascii="Arial" w:eastAsia="Times New Roman" w:hAnsi="Arial" w:cs="Times New Roman"/>
      <w:szCs w:val="20"/>
      <w:lang w:eastAsia="en-US"/>
    </w:rPr>
  </w:style>
  <w:style w:type="paragraph" w:customStyle="1" w:styleId="Address">
    <w:name w:val="Address"/>
    <w:basedOn w:val="Normal"/>
    <w:next w:val="Salutation"/>
    <w:rsid w:val="00560AC9"/>
    <w:pPr>
      <w:spacing w:after="240"/>
    </w:pPr>
    <w:rPr>
      <w:rFonts w:ascii="Arial" w:eastAsia="Times New Roman" w:hAnsi="Arial" w:cs="Times New Roman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83D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3D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3D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3D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3D1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Zen\Template\Electronic%20letterhead_DTF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5D491-190F-4D08-929E-DA362D4D0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Electronic letterhead_DTF.dotx</Template>
  <TotalTime>10</TotalTime>
  <Pages>1</Pages>
  <Words>311</Words>
  <Characters>1779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CenITex</Company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Deidre Steain</dc:creator>
  <cp:lastModifiedBy>Emily Biggin</cp:lastModifiedBy>
  <cp:revision>7</cp:revision>
  <cp:lastPrinted>2015-10-28T22:56:00Z</cp:lastPrinted>
  <dcterms:created xsi:type="dcterms:W3CDTF">2015-10-28T22:34:00Z</dcterms:created>
  <dcterms:modified xsi:type="dcterms:W3CDTF">2015-10-28T23:28:00Z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7503ae0c-1935-44c6-b568-5a71aacf6b30</vt:lpwstr>
  </property>
  <property fmtid="{D5CDD505-2E9C-101B-9397-08002B2CF9AE}" pid="3" name="PSPFClassification">
    <vt:lpwstr>Do Not Mark</vt:lpwstr>
  </property>
</Properties>
</file>