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8BCE0" w14:textId="178E3290" w:rsidR="0074696E" w:rsidRPr="00986F7E" w:rsidRDefault="00242457" w:rsidP="00242457">
      <w:pPr>
        <w:pStyle w:val="Sectionbreakfirstpage"/>
        <w:spacing w:after="120"/>
        <w:rPr>
          <w:sz w:val="24"/>
          <w:szCs w:val="24"/>
          <w:lang w:val="sr-Cyrl-RS"/>
        </w:rPr>
      </w:pPr>
      <w:r w:rsidRPr="00986F7E">
        <w:rPr>
          <w:sz w:val="24"/>
          <w:szCs w:val="24"/>
          <w:lang w:val="sr-Cyrl-RS"/>
        </w:rPr>
        <w:t>Serbian | Cрпски</w:t>
      </w:r>
      <w:r w:rsidR="00967459" w:rsidRPr="00986F7E">
        <w:rPr>
          <w:sz w:val="24"/>
          <w:szCs w:val="24"/>
          <w:lang w:val="sr-Cyrl-RS"/>
        </w:rPr>
        <w:drawing>
          <wp:anchor distT="0" distB="0" distL="114300" distR="114300" simplePos="0" relativeHeight="251658240" behindDoc="1" locked="1" layoutInCell="1" allowOverlap="1" wp14:anchorId="301FEB5E" wp14:editId="53953F54">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30331" name="Picture 4">
                      <a:extLst>
                        <a:ext uri="{C183D7F6-B498-43B3-948B-1728B52AA6E4}">
                          <adec:decorative xmlns:adec="http://schemas.microsoft.com/office/drawing/2017/decorative" val="1"/>
                        </a:ext>
                      </a:extLst>
                    </pic:cNvPr>
                    <pic:cNvPicPr/>
                  </pic:nvPicPr>
                  <pic:blipFill>
                    <a:blip r:embed="rId11"/>
                    <a:srcRect l="-10497" r="318"/>
                    <a:stretch>
                      <a:fillRect/>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72B184" w14:textId="77777777" w:rsidR="00A62D44" w:rsidRPr="00986F7E" w:rsidRDefault="00A62D44" w:rsidP="00280C4B">
      <w:pPr>
        <w:pStyle w:val="Sectionbreakfirstpage"/>
        <w:rPr>
          <w:lang w:val="sr-Cyrl-RS"/>
        </w:rPr>
        <w:sectPr w:rsidR="00A62D44" w:rsidRPr="00986F7E" w:rsidSect="00A9710C">
          <w:footerReference w:type="default" r:id="rId12"/>
          <w:footerReference w:type="first" r:id="rId13"/>
          <w:pgSz w:w="11906" w:h="16838" w:code="9"/>
          <w:pgMar w:top="454" w:right="851" w:bottom="1418" w:left="851" w:header="340" w:footer="567" w:gutter="0"/>
          <w:cols w:space="708"/>
          <w:docGrid w:linePitch="360"/>
        </w:sectPr>
      </w:pPr>
    </w:p>
    <w:p w14:paraId="6E76D90C" w14:textId="75B41A27" w:rsidR="00126D0F" w:rsidRPr="00986F7E" w:rsidRDefault="00126D0F" w:rsidP="00F00836">
      <w:pPr>
        <w:pStyle w:val="Introtext"/>
        <w:ind w:right="3110"/>
        <w:outlineLvl w:val="0"/>
        <w:rPr>
          <w:rFonts w:cs="Arial"/>
          <w:b/>
          <w:bCs/>
          <w:sz w:val="40"/>
          <w:szCs w:val="40"/>
          <w:lang w:val="sr-Cyrl-RS" w:eastAsia="en-AU"/>
        </w:rPr>
      </w:pPr>
      <w:r w:rsidRPr="00986F7E">
        <w:rPr>
          <w:rFonts w:cs="Arial"/>
          <w:b/>
          <w:bCs/>
          <w:sz w:val="40"/>
          <w:szCs w:val="40"/>
          <w:lang w:val="sr-Cyrl-RS" w:eastAsia="en-AU"/>
        </w:rPr>
        <w:t xml:space="preserve">Стандарди о безбедности деце </w:t>
      </w:r>
      <w:r w:rsidR="00CA6E9D" w:rsidRPr="00986F7E">
        <w:rPr>
          <w:rFonts w:cs="Arial"/>
          <w:b/>
          <w:bCs/>
          <w:sz w:val="40"/>
          <w:szCs w:val="40"/>
          <w:lang w:val="sr-Cyrl-RS" w:eastAsia="en-AU"/>
        </w:rPr>
        <w:br/>
      </w:r>
      <w:r w:rsidRPr="00986F7E">
        <w:rPr>
          <w:rFonts w:cs="Arial"/>
          <w:b/>
          <w:bCs/>
          <w:sz w:val="40"/>
          <w:szCs w:val="40"/>
          <w:lang w:val="sr-Cyrl-RS" w:eastAsia="en-AU"/>
        </w:rPr>
        <w:t>и регулаторно тело за социјалну заштиту </w:t>
      </w:r>
    </w:p>
    <w:p w14:paraId="4351109C" w14:textId="17F7184D" w:rsidR="00126D0F" w:rsidRPr="00986F7E" w:rsidRDefault="00126D0F" w:rsidP="00126D0F">
      <w:pPr>
        <w:pStyle w:val="Introtext"/>
        <w:ind w:right="3116"/>
        <w:rPr>
          <w:lang w:val="sr-Cyrl-RS"/>
        </w:rPr>
      </w:pPr>
      <w:r w:rsidRPr="00986F7E">
        <w:rPr>
          <w:rFonts w:cs="Arial"/>
          <w:sz w:val="32"/>
          <w:szCs w:val="32"/>
          <w:lang w:val="sr-Cyrl-RS" w:eastAsia="en-AU"/>
        </w:rPr>
        <w:t>Информације за организације и кориснике услуга</w:t>
      </w:r>
    </w:p>
    <w:p w14:paraId="01A92A90" w14:textId="77777777" w:rsidR="00126D0F" w:rsidRPr="00986F7E" w:rsidRDefault="00126D0F" w:rsidP="00E57C28">
      <w:pPr>
        <w:pStyle w:val="Introtext"/>
        <w:rPr>
          <w:lang w:val="sr-Cyrl-RS"/>
        </w:rPr>
      </w:pPr>
    </w:p>
    <w:p w14:paraId="174A218C" w14:textId="33BC446A" w:rsidR="00126D0F" w:rsidRPr="00986F7E" w:rsidRDefault="00126D0F" w:rsidP="00E57C28">
      <w:pPr>
        <w:pStyle w:val="Introtext"/>
        <w:rPr>
          <w:lang w:val="sr-Cyrl-RS"/>
        </w:rPr>
      </w:pPr>
      <w:r w:rsidRPr="00986F7E">
        <w:rPr>
          <w:rFonts w:cs="Arial"/>
          <w:b/>
          <w:bCs/>
          <w:color w:val="000000"/>
          <w:szCs w:val="21"/>
          <w:shd w:val="clear" w:color="auto" w:fill="E1E3E6"/>
          <w:lang w:val="sr-Cyrl-RS" w:eastAsia="en-AU"/>
        </w:rPr>
        <w:t>OFFICIAL </w:t>
      </w:r>
    </w:p>
    <w:p w14:paraId="22C915B1" w14:textId="77777777" w:rsidR="00126D0F" w:rsidRPr="00986F7E" w:rsidRDefault="00126D0F" w:rsidP="00E57C28">
      <w:pPr>
        <w:pStyle w:val="Introtext"/>
        <w:rPr>
          <w:lang w:val="sr-Cyrl-RS"/>
        </w:rPr>
      </w:pPr>
    </w:p>
    <w:p w14:paraId="38383E47" w14:textId="74635BE3" w:rsidR="00E57C28" w:rsidRPr="00986F7E" w:rsidRDefault="00967459" w:rsidP="00E57C28">
      <w:pPr>
        <w:pStyle w:val="Introtext"/>
        <w:rPr>
          <w:lang w:val="sr-Cyrl-RS"/>
        </w:rPr>
      </w:pPr>
      <w:r w:rsidRPr="00986F7E">
        <w:rPr>
          <w:lang w:val="sr-Cyrl-RS"/>
        </w:rPr>
        <w:t xml:space="preserve">Викторијски стандарди о безбедности деце (Стандарди) су ступили на снагу 1. јула 2022. </w:t>
      </w:r>
      <w:r w:rsidRPr="00986F7E">
        <w:rPr>
          <w:lang w:val="sr-Cyrl-RS"/>
        </w:rPr>
        <w:br/>
        <w:t>Сврха Стандарда је да заштите децу и младе.</w:t>
      </w:r>
    </w:p>
    <w:p w14:paraId="60B9FB8A" w14:textId="77777777" w:rsidR="00E57C28" w:rsidRPr="00986F7E" w:rsidRDefault="00967459" w:rsidP="00E57C28">
      <w:pPr>
        <w:pStyle w:val="Introtext"/>
        <w:rPr>
          <w:lang w:val="sr-Cyrl-RS"/>
        </w:rPr>
      </w:pPr>
      <w:r w:rsidRPr="00986F7E">
        <w:rPr>
          <w:lang w:val="sr-Cyrl-RS"/>
        </w:rPr>
        <w:t xml:space="preserve">Регулаторно тело за социјалну заштиту је интегрисано регулаторно тело сектора надлежно за Стандарде о безбедности деце. </w:t>
      </w:r>
    </w:p>
    <w:p w14:paraId="59F3BD7D" w14:textId="77777777" w:rsidR="00E57C28" w:rsidRPr="00986F7E" w:rsidRDefault="00967459" w:rsidP="002A15B2">
      <w:pPr>
        <w:pStyle w:val="Heading2"/>
        <w:rPr>
          <w:lang w:val="sr-Cyrl-RS"/>
        </w:rPr>
      </w:pPr>
      <w:r w:rsidRPr="00986F7E">
        <w:rPr>
          <w:lang w:val="sr-Cyrl-RS"/>
        </w:rPr>
        <w:t>Шта то значи за организације?</w:t>
      </w:r>
    </w:p>
    <w:p w14:paraId="76B954E0" w14:textId="77777777" w:rsidR="008529B2" w:rsidRPr="00986F7E" w:rsidRDefault="00967459" w:rsidP="008529B2">
      <w:pPr>
        <w:pStyle w:val="Body"/>
        <w:rPr>
          <w:lang w:val="sr-Cyrl-RS"/>
        </w:rPr>
      </w:pPr>
      <w:r w:rsidRPr="00986F7E">
        <w:rPr>
          <w:lang w:val="sr-Cyrl-RS"/>
        </w:rPr>
        <w:t>Циљ Стандарда је да се повећа безбедност деце и младих у Викторији. Стандарди налажу организацијама да уведу прописе, поступке и процесе који спречавају злостављање деце и који наводе начине на које треба да реагују ако дође до злостављања деце. </w:t>
      </w:r>
    </w:p>
    <w:p w14:paraId="3EFA07DE" w14:textId="77777777" w:rsidR="008529B2" w:rsidRPr="00986F7E" w:rsidRDefault="00967459" w:rsidP="008529B2">
      <w:pPr>
        <w:pStyle w:val="Body"/>
        <w:rPr>
          <w:lang w:val="sr-Cyrl-RS"/>
        </w:rPr>
      </w:pPr>
      <w:r w:rsidRPr="00986F7E">
        <w:rPr>
          <w:lang w:val="sr-Cyrl-RS"/>
        </w:rPr>
        <w:t>Све организације и установе које пружају услуге деци морају да се придржавају 11 стандарда о безбедности деце. </w:t>
      </w:r>
    </w:p>
    <w:p w14:paraId="190C981B" w14:textId="77777777" w:rsidR="00E57C28" w:rsidRPr="00986F7E" w:rsidRDefault="00967459" w:rsidP="002A15B2">
      <w:pPr>
        <w:pStyle w:val="Heading2"/>
        <w:rPr>
          <w:lang w:val="sr-Cyrl-RS"/>
        </w:rPr>
      </w:pPr>
      <w:r w:rsidRPr="00986F7E">
        <w:rPr>
          <w:lang w:val="sr-Cyrl-RS"/>
        </w:rPr>
        <w:t>На које организације се то односи?</w:t>
      </w:r>
    </w:p>
    <w:p w14:paraId="13341017" w14:textId="77777777" w:rsidR="00824D1D" w:rsidRPr="00986F7E" w:rsidRDefault="00967459" w:rsidP="00824D1D">
      <w:pPr>
        <w:pStyle w:val="Body"/>
        <w:rPr>
          <w:lang w:val="sr-Cyrl-RS"/>
        </w:rPr>
      </w:pPr>
      <w:r w:rsidRPr="00986F7E">
        <w:rPr>
          <w:lang w:val="sr-Cyrl-RS"/>
        </w:rPr>
        <w:t>Регулаторно тело за социјалну заштиту је интегрисано регулаторно тело сектора надлежно за организације које финансира влада да би пружале: </w:t>
      </w:r>
    </w:p>
    <w:p w14:paraId="4F59F262" w14:textId="77777777" w:rsidR="00824D1D" w:rsidRPr="00986F7E" w:rsidRDefault="00967459" w:rsidP="00824D1D">
      <w:pPr>
        <w:pStyle w:val="Bullet1"/>
        <w:rPr>
          <w:lang w:val="sr-Cyrl-RS"/>
        </w:rPr>
      </w:pPr>
      <w:r w:rsidRPr="00986F7E">
        <w:rPr>
          <w:lang w:val="sr-Cyrl-RS"/>
        </w:rPr>
        <w:t>помоћ жртвама породичног насиља или сексуалног напада</w:t>
      </w:r>
    </w:p>
    <w:p w14:paraId="48B48400" w14:textId="77777777" w:rsidR="00824D1D" w:rsidRPr="00986F7E" w:rsidRDefault="00967459" w:rsidP="00824D1D">
      <w:pPr>
        <w:pStyle w:val="Bullet1"/>
        <w:rPr>
          <w:lang w:val="sr-Cyrl-RS"/>
        </w:rPr>
      </w:pPr>
      <w:r w:rsidRPr="00986F7E">
        <w:rPr>
          <w:lang w:val="sr-Cyrl-RS"/>
        </w:rPr>
        <w:t>помоћ родитељима и породицама </w:t>
      </w:r>
    </w:p>
    <w:p w14:paraId="5038CB24" w14:textId="77777777" w:rsidR="00824D1D" w:rsidRPr="00986F7E" w:rsidRDefault="00967459" w:rsidP="00824D1D">
      <w:pPr>
        <w:pStyle w:val="Bullet1"/>
        <w:rPr>
          <w:lang w:val="sr-Cyrl-RS"/>
        </w:rPr>
      </w:pPr>
      <w:r w:rsidRPr="00986F7E">
        <w:rPr>
          <w:lang w:val="sr-Cyrl-RS"/>
        </w:rPr>
        <w:t>стамбени смештај или другу врсту помоћи бескућницима</w:t>
      </w:r>
    </w:p>
    <w:p w14:paraId="2DD6076F" w14:textId="77777777" w:rsidR="00824D1D" w:rsidRPr="00986F7E" w:rsidRDefault="00967459" w:rsidP="00824D1D">
      <w:pPr>
        <w:pStyle w:val="Bullet1"/>
        <w:rPr>
          <w:lang w:val="sr-Cyrl-RS"/>
        </w:rPr>
      </w:pPr>
      <w:r w:rsidRPr="00986F7E">
        <w:rPr>
          <w:lang w:val="sr-Cyrl-RS"/>
        </w:rPr>
        <w:t>услуге заштите деце </w:t>
      </w:r>
    </w:p>
    <w:p w14:paraId="06E8019F" w14:textId="77777777" w:rsidR="00824D1D" w:rsidRPr="00986F7E" w:rsidRDefault="00967459" w:rsidP="00824D1D">
      <w:pPr>
        <w:pStyle w:val="Bullet1"/>
        <w:rPr>
          <w:lang w:val="sr-Cyrl-RS"/>
        </w:rPr>
      </w:pPr>
      <w:r w:rsidRPr="00986F7E">
        <w:rPr>
          <w:lang w:val="sr-Cyrl-RS"/>
        </w:rPr>
        <w:t>рану терапеутску интервенцију деци са инвалидитетом, додатним потребама или заосталој у развоју. </w:t>
      </w:r>
    </w:p>
    <w:p w14:paraId="0D92F181" w14:textId="77777777" w:rsidR="00824D1D" w:rsidRPr="00986F7E" w:rsidRDefault="00967459" w:rsidP="00824D1D">
      <w:pPr>
        <w:pStyle w:val="Bodyafterbullets"/>
        <w:rPr>
          <w:lang w:val="sr-Cyrl-RS"/>
        </w:rPr>
      </w:pPr>
      <w:r w:rsidRPr="00986F7E">
        <w:rPr>
          <w:lang w:val="sr-Cyrl-RS"/>
        </w:rPr>
        <w:t>Регулаторно тело за социјалну заштиту је такође интегрисано регулаторно тело сектора надлежно за организације које су: </w:t>
      </w:r>
    </w:p>
    <w:p w14:paraId="594792F1" w14:textId="77777777" w:rsidR="00824D1D" w:rsidRPr="00986F7E" w:rsidRDefault="00967459" w:rsidP="00824D1D">
      <w:pPr>
        <w:pStyle w:val="Bullet1"/>
        <w:rPr>
          <w:lang w:val="sr-Cyrl-RS"/>
        </w:rPr>
      </w:pPr>
      <w:r w:rsidRPr="00986F7E">
        <w:rPr>
          <w:lang w:val="sr-Cyrl-RS"/>
        </w:rPr>
        <w:t xml:space="preserve">службе које пружају услуге ван дома, према дефиницији у </w:t>
      </w:r>
      <w:r w:rsidRPr="00986F7E">
        <w:rPr>
          <w:i/>
          <w:iCs/>
          <w:lang w:val="sr-Cyrl-RS"/>
        </w:rPr>
        <w:t>Закону о деци, младима и породицама из 2005. године (Children, Youth and Families Act 2005)</w:t>
      </w:r>
      <w:r w:rsidRPr="00986F7E">
        <w:rPr>
          <w:lang w:val="sr-Cyrl-RS"/>
        </w:rPr>
        <w:t xml:space="preserve"> </w:t>
      </w:r>
    </w:p>
    <w:p w14:paraId="29DD006B" w14:textId="77777777" w:rsidR="00824D1D" w:rsidRPr="00986F7E" w:rsidRDefault="00967459" w:rsidP="00824D1D">
      <w:pPr>
        <w:pStyle w:val="Bullet1"/>
        <w:rPr>
          <w:lang w:val="sr-Cyrl-RS"/>
        </w:rPr>
      </w:pPr>
      <w:r w:rsidRPr="00986F7E">
        <w:rPr>
          <w:lang w:val="sr-Cyrl-RS"/>
        </w:rPr>
        <w:t xml:space="preserve">пружаоци услуга особама са инвалидитетом, према дефиницији у </w:t>
      </w:r>
      <w:r w:rsidRPr="00986F7E">
        <w:rPr>
          <w:i/>
          <w:iCs/>
          <w:lang w:val="sr-Cyrl-RS"/>
        </w:rPr>
        <w:t>Закону о особама са инвалидитетом из 2006. године (Disability Act 2006)</w:t>
      </w:r>
    </w:p>
    <w:p w14:paraId="1E65CCAF" w14:textId="77777777" w:rsidR="00824D1D" w:rsidRPr="00986F7E" w:rsidRDefault="00967459" w:rsidP="00824D1D">
      <w:pPr>
        <w:pStyle w:val="Bullet1"/>
        <w:rPr>
          <w:lang w:val="sr-Cyrl-RS"/>
        </w:rPr>
      </w:pPr>
      <w:r w:rsidRPr="00986F7E">
        <w:rPr>
          <w:lang w:val="sr-Cyrl-RS"/>
        </w:rPr>
        <w:t xml:space="preserve">организације, осим пружалаца услуга особама са инвалидитетом према дефиницији у </w:t>
      </w:r>
      <w:r w:rsidRPr="00986F7E">
        <w:rPr>
          <w:i/>
          <w:iCs/>
          <w:lang w:val="sr-Cyrl-RS"/>
        </w:rPr>
        <w:t>Закону о особама са инвалидитетом из 2006. године (Disability Act 2006),</w:t>
      </w:r>
      <w:r w:rsidRPr="00986F7E">
        <w:rPr>
          <w:lang w:val="sr-Cyrl-RS"/>
        </w:rPr>
        <w:t xml:space="preserve"> које пружају услуге особама са инвалидитетом. </w:t>
      </w:r>
    </w:p>
    <w:p w14:paraId="426A17D0" w14:textId="77777777" w:rsidR="008529B2" w:rsidRPr="00986F7E" w:rsidRDefault="00967459" w:rsidP="002A15B2">
      <w:pPr>
        <w:pStyle w:val="Heading2"/>
        <w:rPr>
          <w:lang w:val="sr-Cyrl-RS"/>
        </w:rPr>
      </w:pPr>
      <w:r w:rsidRPr="00986F7E">
        <w:rPr>
          <w:lang w:val="sr-Cyrl-RS"/>
        </w:rPr>
        <w:lastRenderedPageBreak/>
        <w:t>Шта може да ради Регулаторно тело за социјалну заштиту?</w:t>
      </w:r>
    </w:p>
    <w:p w14:paraId="7B204FEA" w14:textId="77777777" w:rsidR="000459AC" w:rsidRPr="00986F7E" w:rsidRDefault="00967459" w:rsidP="000459AC">
      <w:pPr>
        <w:pStyle w:val="Body"/>
        <w:rPr>
          <w:lang w:val="sr-Cyrl-RS"/>
        </w:rPr>
      </w:pPr>
      <w:r w:rsidRPr="00986F7E">
        <w:rPr>
          <w:lang w:val="sr-Cyrl-RS"/>
        </w:rPr>
        <w:t>Регулаторно тело за социјалну заштиту може да: </w:t>
      </w:r>
    </w:p>
    <w:p w14:paraId="21A6BD8B" w14:textId="77777777" w:rsidR="000459AC" w:rsidRPr="00986F7E" w:rsidRDefault="00967459" w:rsidP="000459AC">
      <w:pPr>
        <w:pStyle w:val="Bullet1"/>
        <w:rPr>
          <w:lang w:val="sr-Cyrl-RS"/>
        </w:rPr>
      </w:pPr>
      <w:r w:rsidRPr="00986F7E">
        <w:rPr>
          <w:lang w:val="sr-Cyrl-RS"/>
        </w:rPr>
        <w:t>одржава едукацију, пружа информације и даје савете о Стандардима </w:t>
      </w:r>
    </w:p>
    <w:p w14:paraId="14C248F4" w14:textId="77777777" w:rsidR="000459AC" w:rsidRPr="00986F7E" w:rsidRDefault="00967459" w:rsidP="000459AC">
      <w:pPr>
        <w:pStyle w:val="Bullet1"/>
        <w:rPr>
          <w:lang w:val="sr-Cyrl-RS"/>
        </w:rPr>
      </w:pPr>
      <w:r w:rsidRPr="00986F7E">
        <w:rPr>
          <w:lang w:val="sr-Cyrl-RS"/>
        </w:rPr>
        <w:t xml:space="preserve">испита, провери и осигура придржавање Стандарда </w:t>
      </w:r>
    </w:p>
    <w:p w14:paraId="7C7568BE" w14:textId="77777777" w:rsidR="000459AC" w:rsidRPr="00986F7E" w:rsidRDefault="00967459" w:rsidP="000459AC">
      <w:pPr>
        <w:pStyle w:val="Bullet1"/>
        <w:rPr>
          <w:lang w:val="sr-Cyrl-RS"/>
        </w:rPr>
      </w:pPr>
      <w:r w:rsidRPr="00986F7E">
        <w:rPr>
          <w:lang w:val="sr-Cyrl-RS"/>
        </w:rPr>
        <w:t xml:space="preserve">прикупља, анализира и објављује информације о придржавању Стандарда </w:t>
      </w:r>
    </w:p>
    <w:p w14:paraId="3F403264" w14:textId="77777777" w:rsidR="000459AC" w:rsidRPr="00986F7E" w:rsidRDefault="00967459" w:rsidP="000459AC">
      <w:pPr>
        <w:pStyle w:val="Bullet1"/>
        <w:rPr>
          <w:lang w:val="sr-Cyrl-RS"/>
        </w:rPr>
      </w:pPr>
      <w:r w:rsidRPr="00986F7E">
        <w:rPr>
          <w:lang w:val="sr-Cyrl-RS"/>
        </w:rPr>
        <w:t>подстиче стална побољшања у интересу спречавања злостављања деце и одговарајуће начине реаговања на наводе о злостављању деце </w:t>
      </w:r>
    </w:p>
    <w:p w14:paraId="1CD9F96D" w14:textId="77777777" w:rsidR="000459AC" w:rsidRPr="00986F7E" w:rsidRDefault="00967459" w:rsidP="000459AC">
      <w:pPr>
        <w:pStyle w:val="Bullet1"/>
        <w:rPr>
          <w:lang w:val="sr-Cyrl-RS"/>
        </w:rPr>
      </w:pPr>
      <w:r w:rsidRPr="00986F7E">
        <w:rPr>
          <w:lang w:val="sr-Cyrl-RS"/>
        </w:rPr>
        <w:t>сарађује са Комисијом за питања деце и младих (Commission for Children and Young People), другим регулаторним телима у том сектору и интегрисаним регулаторним телима у сектору по питањима безбедности деце и придржавања Стандарда </w:t>
      </w:r>
    </w:p>
    <w:p w14:paraId="71428EEE" w14:textId="77777777" w:rsidR="000459AC" w:rsidRPr="00986F7E" w:rsidRDefault="00967459" w:rsidP="000459AC">
      <w:pPr>
        <w:pStyle w:val="Bullet1"/>
        <w:rPr>
          <w:lang w:val="sr-Cyrl-RS"/>
        </w:rPr>
      </w:pPr>
      <w:r w:rsidRPr="00986F7E">
        <w:rPr>
          <w:lang w:val="sr-Cyrl-RS"/>
        </w:rPr>
        <w:t>размењује информације и сарађује са особама и телима по питањима безбедности деце и придржавања Стандарда. </w:t>
      </w:r>
    </w:p>
    <w:p w14:paraId="2172337A" w14:textId="77777777" w:rsidR="00824D1D" w:rsidRPr="00986F7E" w:rsidRDefault="00967459" w:rsidP="002A15B2">
      <w:pPr>
        <w:pStyle w:val="Heading2"/>
        <w:rPr>
          <w:lang w:val="sr-Cyrl-RS"/>
        </w:rPr>
      </w:pPr>
      <w:r w:rsidRPr="00986F7E">
        <w:rPr>
          <w:lang w:val="sr-Cyrl-RS"/>
        </w:rPr>
        <w:t>Више информација</w:t>
      </w:r>
    </w:p>
    <w:p w14:paraId="352DA244" w14:textId="492E5ED7" w:rsidR="008A3BC8" w:rsidRPr="00986F7E" w:rsidRDefault="00967459" w:rsidP="008A3BC8">
      <w:pPr>
        <w:pStyle w:val="Body"/>
        <w:rPr>
          <w:lang w:val="sr-Cyrl-RS"/>
        </w:rPr>
      </w:pPr>
      <w:r w:rsidRPr="00986F7E">
        <w:rPr>
          <w:lang w:val="sr-Cyrl-RS"/>
        </w:rPr>
        <w:t xml:space="preserve">Ресурсе и више информација можете да нађете на веб-сајту Регулаторног тела за социјалну заштиту </w:t>
      </w:r>
      <w:hyperlink r:id="rId14" w:history="1">
        <w:r w:rsidRPr="00986F7E">
          <w:rPr>
            <w:rStyle w:val="Hyperlink"/>
            <w:lang w:val="sr-Cyrl-RS"/>
          </w:rPr>
          <w:t>https://www.vic.gov.au/social-services-regulator</w:t>
        </w:r>
      </w:hyperlink>
      <w:r w:rsidR="00017C67" w:rsidRPr="00986F7E">
        <w:rPr>
          <w:lang w:val="sr-Cyrl-RS"/>
        </w:rPr>
        <w:t>.</w:t>
      </w:r>
    </w:p>
    <w:p w14:paraId="32B6E777" w14:textId="77F4744A" w:rsidR="008A3BC8" w:rsidRPr="00986F7E" w:rsidRDefault="00967459" w:rsidP="008A3BC8">
      <w:pPr>
        <w:pStyle w:val="Bodyafterbullets"/>
        <w:rPr>
          <w:lang w:val="sr-Cyrl-RS"/>
        </w:rPr>
      </w:pPr>
      <w:r w:rsidRPr="00986F7E">
        <w:rPr>
          <w:lang w:val="sr-Cyrl-RS"/>
        </w:rPr>
        <w:t xml:space="preserve">Ако је вашој организацији потребно више информација или смерница за имплементацију Стандарда, можете да пошаљете имејл служби </w:t>
      </w:r>
      <w:hyperlink r:id="rId15" w:history="1">
        <w:r w:rsidRPr="00986F7E">
          <w:rPr>
            <w:rStyle w:val="Hyperlink"/>
            <w:lang w:val="sr-Cyrl-RS"/>
          </w:rPr>
          <w:t>Child Safeguarding</w:t>
        </w:r>
      </w:hyperlink>
      <w:r w:rsidRPr="00986F7E">
        <w:rPr>
          <w:lang w:val="sr-Cyrl-RS"/>
        </w:rPr>
        <w:t xml:space="preserve"> Regulation &lt;childsafeorgs@ssr.vic.gov.au&gt; или да позовете 1300 310 778. </w:t>
      </w:r>
    </w:p>
    <w:p w14:paraId="2DDA9520" w14:textId="77777777" w:rsidR="00B11CDB" w:rsidRPr="00986F7E" w:rsidRDefault="00B11CDB" w:rsidP="003B1BDC">
      <w:pPr>
        <w:pStyle w:val="Body"/>
        <w:rPr>
          <w:lang w:val="sr-Cyrl-RS"/>
        </w:rPr>
      </w:pPr>
    </w:p>
    <w:p w14:paraId="661AEC13" w14:textId="77777777" w:rsidR="00126D0F" w:rsidRPr="00986F7E" w:rsidRDefault="00126D0F" w:rsidP="003B1BDC">
      <w:pPr>
        <w:pStyle w:val="Body"/>
        <w:rPr>
          <w:lang w:val="sr-Cyrl-RS"/>
        </w:rPr>
      </w:pPr>
    </w:p>
    <w:p w14:paraId="2D4B7A71" w14:textId="77777777" w:rsidR="00126D0F" w:rsidRPr="00986F7E" w:rsidRDefault="00126D0F" w:rsidP="00126D0F">
      <w:pPr>
        <w:pStyle w:val="Accessibilitypara"/>
        <w:pBdr>
          <w:top w:val="single" w:sz="4" w:space="1" w:color="auto"/>
          <w:left w:val="single" w:sz="4" w:space="4" w:color="auto"/>
          <w:bottom w:val="single" w:sz="4" w:space="1" w:color="auto"/>
          <w:right w:val="single" w:sz="4" w:space="4" w:color="auto"/>
        </w:pBdr>
        <w:rPr>
          <w:lang w:val="sr-Cyrl-RS"/>
        </w:rPr>
      </w:pPr>
      <w:r w:rsidRPr="00986F7E">
        <w:rPr>
          <w:lang w:val="sr-Cyrl-RS"/>
        </w:rPr>
        <w:t>Да бисте овај документ примили у другом формату, позовите 1300 310 778, преко Националне релејне службе (National Relay Service) 13 36 77, ако је потребно, или пошаљите имејл тиму Child Safeguarding Regulation при Регулаторном телу за социјалну заштиту &lt;childsafeorgs@ssr.vic.gov.au&gt;.</w:t>
      </w:r>
    </w:p>
    <w:p w14:paraId="43A51B0A" w14:textId="77777777" w:rsidR="00126D0F" w:rsidRPr="00986F7E" w:rsidRDefault="00126D0F" w:rsidP="00126D0F">
      <w:pPr>
        <w:pStyle w:val="Imprint"/>
        <w:pBdr>
          <w:top w:val="single" w:sz="4" w:space="1" w:color="auto"/>
          <w:left w:val="single" w:sz="4" w:space="4" w:color="auto"/>
          <w:bottom w:val="single" w:sz="4" w:space="1" w:color="auto"/>
          <w:right w:val="single" w:sz="4" w:space="4" w:color="auto"/>
        </w:pBdr>
        <w:rPr>
          <w:lang w:val="sr-Cyrl-RS"/>
        </w:rPr>
      </w:pPr>
      <w:r w:rsidRPr="00986F7E">
        <w:rPr>
          <w:lang w:val="sr-Cyrl-RS"/>
        </w:rPr>
        <w:t>Одобрила и издала Влада Викторије - Victorian Government, 1 Treasury Place, Melbourne.</w:t>
      </w:r>
    </w:p>
    <w:p w14:paraId="300B2E3E" w14:textId="77777777" w:rsidR="00126D0F" w:rsidRPr="00986F7E" w:rsidRDefault="00126D0F" w:rsidP="00126D0F">
      <w:pPr>
        <w:pStyle w:val="Imprint"/>
        <w:pBdr>
          <w:top w:val="single" w:sz="4" w:space="1" w:color="auto"/>
          <w:left w:val="single" w:sz="4" w:space="4" w:color="auto"/>
          <w:bottom w:val="single" w:sz="4" w:space="1" w:color="auto"/>
          <w:right w:val="single" w:sz="4" w:space="4" w:color="auto"/>
        </w:pBdr>
        <w:rPr>
          <w:lang w:val="sr-Cyrl-RS"/>
        </w:rPr>
      </w:pPr>
      <w:r w:rsidRPr="00986F7E">
        <w:rPr>
          <w:lang w:val="sr-Cyrl-RS"/>
        </w:rPr>
        <w:t>© Држава Викторија, Аустралија, Регулаторно тело за социјалну заштиту, јула 2024.</w:t>
      </w:r>
    </w:p>
    <w:p w14:paraId="37F9D1AC" w14:textId="0F7C5DEE" w:rsidR="00126D0F" w:rsidRPr="00986F7E" w:rsidRDefault="00126D0F" w:rsidP="00126D0F">
      <w:pPr>
        <w:pStyle w:val="Imprint"/>
        <w:pBdr>
          <w:top w:val="single" w:sz="4" w:space="1" w:color="auto"/>
          <w:left w:val="single" w:sz="4" w:space="4" w:color="auto"/>
          <w:bottom w:val="single" w:sz="4" w:space="1" w:color="auto"/>
          <w:right w:val="single" w:sz="4" w:space="4" w:color="auto"/>
        </w:pBdr>
        <w:rPr>
          <w:lang w:val="sr-Cyrl-RS"/>
        </w:rPr>
      </w:pPr>
      <w:bookmarkStart w:id="0" w:name="_Hlk62746129"/>
      <w:r w:rsidRPr="00986F7E">
        <w:rPr>
          <w:lang w:val="sr-Cyrl-RS"/>
        </w:rPr>
        <w:t xml:space="preserve">ISBN </w:t>
      </w:r>
      <w:r w:rsidR="00963888" w:rsidRPr="00986F7E">
        <w:rPr>
          <w:lang w:val="sr-Cyrl-RS"/>
        </w:rPr>
        <w:t>978-1-76130-570-2</w:t>
      </w:r>
      <w:r w:rsidRPr="00986F7E">
        <w:rPr>
          <w:lang w:val="sr-Cyrl-RS"/>
        </w:rPr>
        <w:t xml:space="preserve"> (pdf/MS word)</w:t>
      </w:r>
      <w:r w:rsidRPr="00986F7E">
        <w:rPr>
          <w:highlight w:val="yellow"/>
          <w:lang w:val="sr-Cyrl-RS"/>
        </w:rPr>
        <w:t xml:space="preserve"> </w:t>
      </w:r>
    </w:p>
    <w:p w14:paraId="333F3385" w14:textId="05ED8276" w:rsidR="00126D0F" w:rsidRPr="00986F7E" w:rsidRDefault="00126D0F" w:rsidP="00126D0F">
      <w:pPr>
        <w:pStyle w:val="Body"/>
        <w:pBdr>
          <w:top w:val="single" w:sz="4" w:space="1" w:color="auto"/>
          <w:left w:val="single" w:sz="4" w:space="4" w:color="auto"/>
          <w:bottom w:val="single" w:sz="4" w:space="1" w:color="auto"/>
          <w:right w:val="single" w:sz="4" w:space="4" w:color="auto"/>
        </w:pBdr>
        <w:rPr>
          <w:lang w:val="sr-Cyrl-RS"/>
        </w:rPr>
      </w:pPr>
      <w:r w:rsidRPr="00986F7E">
        <w:rPr>
          <w:lang w:val="sr-Cyrl-RS"/>
        </w:rPr>
        <w:t>(2309594)</w:t>
      </w:r>
      <w:bookmarkEnd w:id="0"/>
    </w:p>
    <w:p w14:paraId="11A633DA" w14:textId="77777777" w:rsidR="00162CA9" w:rsidRPr="00986F7E" w:rsidRDefault="00162CA9" w:rsidP="00162CA9">
      <w:pPr>
        <w:pStyle w:val="Body"/>
        <w:rPr>
          <w:lang w:val="sr-Cyrl-RS"/>
        </w:rPr>
      </w:pPr>
    </w:p>
    <w:sectPr w:rsidR="00162CA9" w:rsidRPr="00986F7E" w:rsidSect="00A9710C">
      <w:headerReference w:type="default" r:id="rId16"/>
      <w:footerReference w:type="default" r:id="rId1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43589" w14:textId="77777777" w:rsidR="00496D70" w:rsidRDefault="00496D70">
      <w:pPr>
        <w:spacing w:after="0" w:line="240" w:lineRule="auto"/>
      </w:pPr>
      <w:r>
        <w:separator/>
      </w:r>
    </w:p>
  </w:endnote>
  <w:endnote w:type="continuationSeparator" w:id="0">
    <w:p w14:paraId="43E0A8CC" w14:textId="77777777" w:rsidR="00496D70" w:rsidRDefault="0049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16AF0F5C-83E7-4099-BCE6-5C16B881AF32}"/>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72D53" w14:textId="77777777" w:rsidR="00E261B3" w:rsidRPr="00F65AA9" w:rsidRDefault="00967459" w:rsidP="00EF2C72">
    <w:pPr>
      <w:pStyle w:val="Footer"/>
    </w:pPr>
    <w:r>
      <w:rPr>
        <w:noProof/>
        <w:lang w:eastAsia="en-AU"/>
      </w:rPr>
      <w:drawing>
        <wp:anchor distT="0" distB="0" distL="114300" distR="114300" simplePos="0" relativeHeight="251664384" behindDoc="1" locked="1" layoutInCell="1" allowOverlap="1" wp14:anchorId="5E5A34F0" wp14:editId="18F4C0A5">
          <wp:simplePos x="0" y="0"/>
          <wp:positionH relativeFrom="page">
            <wp:posOffset>0</wp:posOffset>
          </wp:positionH>
          <wp:positionV relativeFrom="page">
            <wp:posOffset>9899015</wp:posOffset>
          </wp:positionV>
          <wp:extent cx="7559675" cy="7874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3902E5CB" wp14:editId="3F3681D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BD19D6" w14:textId="77777777" w:rsidR="00E261B3" w:rsidRPr="00B21F90" w:rsidRDefault="0096745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902E5C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7DBD19D6" w14:textId="77777777" w:rsidR="00E261B3" w:rsidRPr="00B21F90" w:rsidRDefault="0096745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D9F3" w14:textId="77777777" w:rsidR="00E261B3" w:rsidRDefault="00967459">
    <w:pPr>
      <w:pStyle w:val="Footer"/>
    </w:pPr>
    <w:r>
      <w:rPr>
        <w:noProof/>
      </w:rPr>
      <mc:AlternateContent>
        <mc:Choice Requires="wps">
          <w:drawing>
            <wp:anchor distT="0" distB="0" distL="114300" distR="114300" simplePos="0" relativeHeight="251660288" behindDoc="0" locked="0" layoutInCell="0" allowOverlap="1" wp14:anchorId="291F56C4" wp14:editId="3250723F">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8441" w14:textId="77777777" w:rsidR="00E261B3" w:rsidRPr="00B21F90" w:rsidRDefault="0096745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91F56C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242F8441" w14:textId="77777777" w:rsidR="00E261B3" w:rsidRPr="00B21F90" w:rsidRDefault="0096745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6BFDB" w14:textId="77777777" w:rsidR="00593A99" w:rsidRPr="00F65AA9" w:rsidRDefault="00967459" w:rsidP="00EF2C72">
    <w:pPr>
      <w:pStyle w:val="Footer"/>
    </w:pPr>
    <w:r>
      <w:rPr>
        <w:noProof/>
        <w:lang w:eastAsia="en-AU"/>
      </w:rPr>
      <mc:AlternateContent>
        <mc:Choice Requires="wps">
          <w:drawing>
            <wp:anchor distT="0" distB="0" distL="114300" distR="114300" simplePos="0" relativeHeight="251662336" behindDoc="0" locked="0" layoutInCell="0" allowOverlap="1" wp14:anchorId="533BBAF2" wp14:editId="357FAA82">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1851F" w14:textId="77777777" w:rsidR="00593A99" w:rsidRPr="00B21F90" w:rsidRDefault="0096745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33BBAF2"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4221851F" w14:textId="77777777" w:rsidR="00593A99" w:rsidRPr="00B21F90" w:rsidRDefault="0096745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52AE9" w14:textId="77777777" w:rsidR="00496D70" w:rsidRDefault="00496D70">
      <w:pPr>
        <w:spacing w:after="0" w:line="240" w:lineRule="auto"/>
      </w:pPr>
      <w:r>
        <w:separator/>
      </w:r>
    </w:p>
  </w:footnote>
  <w:footnote w:type="continuationSeparator" w:id="0">
    <w:p w14:paraId="0D2598DC" w14:textId="77777777" w:rsidR="00496D70" w:rsidRDefault="00496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22B85" w14:textId="3195EB0E" w:rsidR="00E261B3" w:rsidRPr="00986F7E" w:rsidRDefault="00126D0F" w:rsidP="0017674D">
    <w:pPr>
      <w:pStyle w:val="Header"/>
      <w:rPr>
        <w:bCs/>
        <w:lang w:val="ru-RU"/>
      </w:rPr>
    </w:pPr>
    <w:r w:rsidRPr="00986F7E">
      <w:rPr>
        <w:bCs/>
        <w:lang w:val="ru-RU" w:eastAsia="en-AU"/>
      </w:rPr>
      <w:t>Стандарди о безбедности деце и регулаторно тело за социјалну заштиту</w:t>
    </w:r>
    <w:r w:rsidRPr="00126D0F">
      <w:rPr>
        <w:bCs/>
        <w:sz w:val="40"/>
        <w:szCs w:val="40"/>
        <w:lang w:eastAsia="en-AU"/>
      </w:rPr>
      <w:t> </w:t>
    </w:r>
    <w:r w:rsidRPr="00986F7E">
      <w:rPr>
        <w:bCs/>
        <w:lang w:val="ru-RU"/>
      </w:rPr>
      <w:t xml:space="preserve"> </w:t>
    </w:r>
    <w:r w:rsidRPr="00126D0F">
      <w:rPr>
        <w:bCs/>
      </w:rPr>
      <w:ptab w:relativeTo="margin" w:alignment="right" w:leader="none"/>
    </w:r>
    <w:r w:rsidRPr="00126D0F">
      <w:rPr>
        <w:bCs/>
      </w:rPr>
      <w:fldChar w:fldCharType="begin"/>
    </w:r>
    <w:r w:rsidRPr="00986F7E">
      <w:rPr>
        <w:bCs/>
        <w:lang w:val="ru-RU"/>
      </w:rPr>
      <w:instrText xml:space="preserve"> </w:instrText>
    </w:r>
    <w:r w:rsidRPr="00126D0F">
      <w:rPr>
        <w:bCs/>
      </w:rPr>
      <w:instrText>PAGE</w:instrText>
    </w:r>
    <w:r w:rsidRPr="00986F7E">
      <w:rPr>
        <w:bCs/>
        <w:lang w:val="ru-RU"/>
      </w:rPr>
      <w:instrText xml:space="preserve"> </w:instrText>
    </w:r>
    <w:r w:rsidRPr="00126D0F">
      <w:rPr>
        <w:bCs/>
      </w:rPr>
      <w:fldChar w:fldCharType="separate"/>
    </w:r>
    <w:r w:rsidRPr="00986F7E">
      <w:rPr>
        <w:bCs/>
        <w:lang w:val="ru-RU"/>
      </w:rPr>
      <w:t>2</w:t>
    </w:r>
    <w:r w:rsidRPr="00126D0F">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5F50CD7"/>
    <w:multiLevelType w:val="hybridMultilevel"/>
    <w:tmpl w:val="8D58094C"/>
    <w:lvl w:ilvl="0" w:tplc="F3080408">
      <w:start w:val="1"/>
      <w:numFmt w:val="bullet"/>
      <w:lvlText w:val=""/>
      <w:lvlJc w:val="left"/>
      <w:pPr>
        <w:ind w:left="720" w:hanging="360"/>
      </w:pPr>
      <w:rPr>
        <w:rFonts w:ascii="Symbol" w:hAnsi="Symbol" w:hint="default"/>
      </w:rPr>
    </w:lvl>
    <w:lvl w:ilvl="1" w:tplc="16449DFC" w:tentative="1">
      <w:start w:val="1"/>
      <w:numFmt w:val="bullet"/>
      <w:lvlText w:val="o"/>
      <w:lvlJc w:val="left"/>
      <w:pPr>
        <w:ind w:left="1440" w:hanging="360"/>
      </w:pPr>
      <w:rPr>
        <w:rFonts w:ascii="Courier New" w:hAnsi="Courier New" w:cs="Courier New" w:hint="default"/>
      </w:rPr>
    </w:lvl>
    <w:lvl w:ilvl="2" w:tplc="763EB832" w:tentative="1">
      <w:start w:val="1"/>
      <w:numFmt w:val="bullet"/>
      <w:lvlText w:val=""/>
      <w:lvlJc w:val="left"/>
      <w:pPr>
        <w:ind w:left="2160" w:hanging="360"/>
      </w:pPr>
      <w:rPr>
        <w:rFonts w:ascii="Wingdings" w:hAnsi="Wingdings" w:hint="default"/>
      </w:rPr>
    </w:lvl>
    <w:lvl w:ilvl="3" w:tplc="C89CC2A4" w:tentative="1">
      <w:start w:val="1"/>
      <w:numFmt w:val="bullet"/>
      <w:lvlText w:val=""/>
      <w:lvlJc w:val="left"/>
      <w:pPr>
        <w:ind w:left="2880" w:hanging="360"/>
      </w:pPr>
      <w:rPr>
        <w:rFonts w:ascii="Symbol" w:hAnsi="Symbol" w:hint="default"/>
      </w:rPr>
    </w:lvl>
    <w:lvl w:ilvl="4" w:tplc="C4D4992E" w:tentative="1">
      <w:start w:val="1"/>
      <w:numFmt w:val="bullet"/>
      <w:lvlText w:val="o"/>
      <w:lvlJc w:val="left"/>
      <w:pPr>
        <w:ind w:left="3600" w:hanging="360"/>
      </w:pPr>
      <w:rPr>
        <w:rFonts w:ascii="Courier New" w:hAnsi="Courier New" w:cs="Courier New" w:hint="default"/>
      </w:rPr>
    </w:lvl>
    <w:lvl w:ilvl="5" w:tplc="09D23E3C" w:tentative="1">
      <w:start w:val="1"/>
      <w:numFmt w:val="bullet"/>
      <w:lvlText w:val=""/>
      <w:lvlJc w:val="left"/>
      <w:pPr>
        <w:ind w:left="4320" w:hanging="360"/>
      </w:pPr>
      <w:rPr>
        <w:rFonts w:ascii="Wingdings" w:hAnsi="Wingdings" w:hint="default"/>
      </w:rPr>
    </w:lvl>
    <w:lvl w:ilvl="6" w:tplc="FC085BCE" w:tentative="1">
      <w:start w:val="1"/>
      <w:numFmt w:val="bullet"/>
      <w:lvlText w:val=""/>
      <w:lvlJc w:val="left"/>
      <w:pPr>
        <w:ind w:left="5040" w:hanging="360"/>
      </w:pPr>
      <w:rPr>
        <w:rFonts w:ascii="Symbol" w:hAnsi="Symbol" w:hint="default"/>
      </w:rPr>
    </w:lvl>
    <w:lvl w:ilvl="7" w:tplc="53E27F56" w:tentative="1">
      <w:start w:val="1"/>
      <w:numFmt w:val="bullet"/>
      <w:lvlText w:val="o"/>
      <w:lvlJc w:val="left"/>
      <w:pPr>
        <w:ind w:left="5760" w:hanging="360"/>
      </w:pPr>
      <w:rPr>
        <w:rFonts w:ascii="Courier New" w:hAnsi="Courier New" w:cs="Courier New" w:hint="default"/>
      </w:rPr>
    </w:lvl>
    <w:lvl w:ilvl="8" w:tplc="9452ABBA" w:tentative="1">
      <w:start w:val="1"/>
      <w:numFmt w:val="bullet"/>
      <w:lvlText w:val=""/>
      <w:lvlJc w:val="left"/>
      <w:pPr>
        <w:ind w:left="6480" w:hanging="360"/>
      </w:pPr>
      <w:rPr>
        <w:rFonts w:ascii="Wingdings" w:hAnsi="Wingdings" w:hint="default"/>
      </w:rPr>
    </w:lvl>
  </w:abstractNum>
  <w:abstractNum w:abstractNumId="2" w15:restartNumberingAfterBreak="0">
    <w:nsid w:val="1A6D7B60"/>
    <w:multiLevelType w:val="multilevel"/>
    <w:tmpl w:val="B28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30902"/>
    <w:multiLevelType w:val="multilevel"/>
    <w:tmpl w:val="6BF0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A1A49"/>
    <w:multiLevelType w:val="multilevel"/>
    <w:tmpl w:val="2108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BB3A0B"/>
    <w:multiLevelType w:val="multilevel"/>
    <w:tmpl w:val="139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0214917"/>
    <w:multiLevelType w:val="multilevel"/>
    <w:tmpl w:val="87EC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A234BD8"/>
    <w:multiLevelType w:val="multilevel"/>
    <w:tmpl w:val="BA2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2C4DF8"/>
    <w:multiLevelType w:val="multilevel"/>
    <w:tmpl w:val="B3B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014C17"/>
    <w:multiLevelType w:val="multilevel"/>
    <w:tmpl w:val="BDC4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86997916">
    <w:abstractNumId w:val="6"/>
  </w:num>
  <w:num w:numId="2" w16cid:durableId="1379671687">
    <w:abstractNumId w:val="10"/>
  </w:num>
  <w:num w:numId="3" w16cid:durableId="344940853">
    <w:abstractNumId w:val="9"/>
  </w:num>
  <w:num w:numId="4" w16cid:durableId="715928687">
    <w:abstractNumId w:val="14"/>
  </w:num>
  <w:num w:numId="5" w16cid:durableId="2069259536">
    <w:abstractNumId w:val="7"/>
  </w:num>
  <w:num w:numId="6" w16cid:durableId="45960619">
    <w:abstractNumId w:val="0"/>
  </w:num>
  <w:num w:numId="7" w16cid:durableId="1435441610">
    <w:abstractNumId w:val="3"/>
  </w:num>
  <w:num w:numId="8" w16cid:durableId="566569985">
    <w:abstractNumId w:val="8"/>
  </w:num>
  <w:num w:numId="9" w16cid:durableId="32968489">
    <w:abstractNumId w:val="11"/>
  </w:num>
  <w:num w:numId="10" w16cid:durableId="1812095890">
    <w:abstractNumId w:val="13"/>
  </w:num>
  <w:num w:numId="11" w16cid:durableId="408696059">
    <w:abstractNumId w:val="5"/>
  </w:num>
  <w:num w:numId="12" w16cid:durableId="379398253">
    <w:abstractNumId w:val="2"/>
  </w:num>
  <w:num w:numId="13" w16cid:durableId="1357928786">
    <w:abstractNumId w:val="4"/>
  </w:num>
  <w:num w:numId="14" w16cid:durableId="1192062561">
    <w:abstractNumId w:val="12"/>
  </w:num>
  <w:num w:numId="15" w16cid:durableId="99110720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17C67"/>
    <w:rsid w:val="00022271"/>
    <w:rsid w:val="000235E8"/>
    <w:rsid w:val="00024D89"/>
    <w:rsid w:val="000250B6"/>
    <w:rsid w:val="000268E4"/>
    <w:rsid w:val="000301B7"/>
    <w:rsid w:val="00033D81"/>
    <w:rsid w:val="00037366"/>
    <w:rsid w:val="00041BF0"/>
    <w:rsid w:val="00042C8A"/>
    <w:rsid w:val="0004536B"/>
    <w:rsid w:val="000459AC"/>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6D0F"/>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2457"/>
    <w:rsid w:val="002432E1"/>
    <w:rsid w:val="00246207"/>
    <w:rsid w:val="00246C5E"/>
    <w:rsid w:val="00250960"/>
    <w:rsid w:val="00250DC4"/>
    <w:rsid w:val="00251343"/>
    <w:rsid w:val="002536A4"/>
    <w:rsid w:val="00254F58"/>
    <w:rsid w:val="00257F01"/>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15B2"/>
    <w:rsid w:val="002A483C"/>
    <w:rsid w:val="002A4A06"/>
    <w:rsid w:val="002B0C7C"/>
    <w:rsid w:val="002B1729"/>
    <w:rsid w:val="002B36C7"/>
    <w:rsid w:val="002B4DD4"/>
    <w:rsid w:val="002B5277"/>
    <w:rsid w:val="002B5375"/>
    <w:rsid w:val="002B77C1"/>
    <w:rsid w:val="002C0ED7"/>
    <w:rsid w:val="002C1BC0"/>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CDA"/>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0FD8"/>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52C"/>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D70"/>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2930"/>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B01"/>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B33"/>
    <w:rsid w:val="00820141"/>
    <w:rsid w:val="00820E0C"/>
    <w:rsid w:val="00823275"/>
    <w:rsid w:val="0082366F"/>
    <w:rsid w:val="00824D1D"/>
    <w:rsid w:val="008338A2"/>
    <w:rsid w:val="00841AA9"/>
    <w:rsid w:val="008474FE"/>
    <w:rsid w:val="0085232E"/>
    <w:rsid w:val="008529B2"/>
    <w:rsid w:val="00853EE4"/>
    <w:rsid w:val="00855535"/>
    <w:rsid w:val="00857C5A"/>
    <w:rsid w:val="0086255E"/>
    <w:rsid w:val="008633F0"/>
    <w:rsid w:val="00867D9D"/>
    <w:rsid w:val="008725B1"/>
    <w:rsid w:val="00872C54"/>
    <w:rsid w:val="00872E0A"/>
    <w:rsid w:val="00873594"/>
    <w:rsid w:val="00875285"/>
    <w:rsid w:val="00884B62"/>
    <w:rsid w:val="0088529C"/>
    <w:rsid w:val="00887903"/>
    <w:rsid w:val="0089270A"/>
    <w:rsid w:val="00893AF6"/>
    <w:rsid w:val="00894BC4"/>
    <w:rsid w:val="008A0A5F"/>
    <w:rsid w:val="008A28A8"/>
    <w:rsid w:val="008A3BC8"/>
    <w:rsid w:val="008A5B32"/>
    <w:rsid w:val="008A5D60"/>
    <w:rsid w:val="008B2029"/>
    <w:rsid w:val="008B2036"/>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FE3"/>
    <w:rsid w:val="00937BD9"/>
    <w:rsid w:val="00950E2C"/>
    <w:rsid w:val="00951D50"/>
    <w:rsid w:val="009525EB"/>
    <w:rsid w:val="0095470B"/>
    <w:rsid w:val="00954874"/>
    <w:rsid w:val="00954D01"/>
    <w:rsid w:val="0095615A"/>
    <w:rsid w:val="00961400"/>
    <w:rsid w:val="00963646"/>
    <w:rsid w:val="00963888"/>
    <w:rsid w:val="0096632D"/>
    <w:rsid w:val="00967124"/>
    <w:rsid w:val="00967335"/>
    <w:rsid w:val="00967459"/>
    <w:rsid w:val="009718C7"/>
    <w:rsid w:val="0097559F"/>
    <w:rsid w:val="009761EA"/>
    <w:rsid w:val="0097761E"/>
    <w:rsid w:val="00982454"/>
    <w:rsid w:val="00982CF0"/>
    <w:rsid w:val="009853E1"/>
    <w:rsid w:val="00986E6B"/>
    <w:rsid w:val="00986F7E"/>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1CDB"/>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2E1B"/>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17F1"/>
    <w:rsid w:val="00C863C4"/>
    <w:rsid w:val="00C920EA"/>
    <w:rsid w:val="00C93C3E"/>
    <w:rsid w:val="00CA12E3"/>
    <w:rsid w:val="00CA1476"/>
    <w:rsid w:val="00CA6611"/>
    <w:rsid w:val="00CA6AE6"/>
    <w:rsid w:val="00CA6B69"/>
    <w:rsid w:val="00CA6E9D"/>
    <w:rsid w:val="00CA782F"/>
    <w:rsid w:val="00CB187B"/>
    <w:rsid w:val="00CB2835"/>
    <w:rsid w:val="00CB3285"/>
    <w:rsid w:val="00CB4500"/>
    <w:rsid w:val="00CC0C72"/>
    <w:rsid w:val="00CC2BFD"/>
    <w:rsid w:val="00CD1A9A"/>
    <w:rsid w:val="00CD3476"/>
    <w:rsid w:val="00CD64DF"/>
    <w:rsid w:val="00CE225F"/>
    <w:rsid w:val="00CF23D7"/>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5ECA"/>
    <w:rsid w:val="00D96B55"/>
    <w:rsid w:val="00DA2619"/>
    <w:rsid w:val="00DA2E57"/>
    <w:rsid w:val="00DA4239"/>
    <w:rsid w:val="00DA65DE"/>
    <w:rsid w:val="00DA6AA8"/>
    <w:rsid w:val="00DB0B61"/>
    <w:rsid w:val="00DB0DF2"/>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1A6F"/>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57C28"/>
    <w:rsid w:val="00E629A1"/>
    <w:rsid w:val="00E6794C"/>
    <w:rsid w:val="00E71591"/>
    <w:rsid w:val="00E71CEB"/>
    <w:rsid w:val="00E7474F"/>
    <w:rsid w:val="00E77901"/>
    <w:rsid w:val="00E80DE3"/>
    <w:rsid w:val="00E82C55"/>
    <w:rsid w:val="00E8787E"/>
    <w:rsid w:val="00E92AC3"/>
    <w:rsid w:val="00EA2F6A"/>
    <w:rsid w:val="00EA5E21"/>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836"/>
    <w:rsid w:val="00F00F9C"/>
    <w:rsid w:val="00F01E5F"/>
    <w:rsid w:val="00F024F3"/>
    <w:rsid w:val="00F029DC"/>
    <w:rsid w:val="00F02ABA"/>
    <w:rsid w:val="00F03701"/>
    <w:rsid w:val="00F0394A"/>
    <w:rsid w:val="00F0437A"/>
    <w:rsid w:val="00F101B8"/>
    <w:rsid w:val="00F10C7D"/>
    <w:rsid w:val="00F11037"/>
    <w:rsid w:val="00F15DEF"/>
    <w:rsid w:val="00F16F1B"/>
    <w:rsid w:val="00F250A9"/>
    <w:rsid w:val="00F260FA"/>
    <w:rsid w:val="00F267AF"/>
    <w:rsid w:val="00F30DF8"/>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688"/>
    <w:rsid w:val="00F53A66"/>
    <w:rsid w:val="00F5462D"/>
    <w:rsid w:val="00F55B21"/>
    <w:rsid w:val="00F56EF6"/>
    <w:rsid w:val="00F60082"/>
    <w:rsid w:val="00F615EA"/>
    <w:rsid w:val="00F61A9F"/>
    <w:rsid w:val="00F61B5F"/>
    <w:rsid w:val="00F64696"/>
    <w:rsid w:val="00F65AA9"/>
    <w:rsid w:val="00F6768F"/>
    <w:rsid w:val="00F72115"/>
    <w:rsid w:val="00F724E4"/>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640"/>
    <w:rsid w:val="00FE3FA7"/>
    <w:rsid w:val="00FF2A4E"/>
    <w:rsid w:val="00FF2FCE"/>
    <w:rsid w:val="00FF4F7D"/>
    <w:rsid w:val="00FF6D9D"/>
    <w:rsid w:val="00FF7DD5"/>
    <w:rsid w:val="5342E7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794F1"/>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basedOn w:val="Heading1"/>
    <w:next w:val="Body"/>
    <w:link w:val="Heading2Char"/>
    <w:uiPriority w:val="1"/>
    <w:qFormat/>
    <w:rsid w:val="002A15B2"/>
    <w:pPr>
      <w:outlineLvl w:val="1"/>
    </w:p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2A15B2"/>
    <w:rPr>
      <w:rFonts w:ascii="Arial" w:eastAsia="MS Gothic" w:hAnsi="Arial" w:cs="Arial"/>
      <w:bCs/>
      <w:color w:val="201547"/>
      <w:kern w:val="32"/>
      <w:sz w:val="40"/>
      <w:szCs w:val="40"/>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ildsafeorgs@ssr.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ocial-services-regul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97175-FDA7-4CB6-9DC2-17E616E95B47}">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purl.org/dc/dcmitype/"/>
    <ds:schemaRef ds:uri="http://schemas.microsoft.com/office/2006/documentManagement/types"/>
    <ds:schemaRef ds:uri="51ef5222-d273-4e86-adbf-8aa3d9e99a84"/>
    <ds:schemaRef ds:uri="http://purl.org/dc/elements/1.1/"/>
    <ds:schemaRef ds:uri="http://schemas.microsoft.com/office/2006/metadata/properties"/>
    <ds:schemaRef ds:uri="http://schemas.microsoft.com/office/infopath/2007/PartnerControls"/>
    <ds:schemaRef ds:uri="5ce0f2b5-5be5-4508-bce9-d7011ece0659"/>
    <ds:schemaRef ds:uri="06badf41-c0a1-41a6-983a-efd542c2c878"/>
    <ds:schemaRef ds:uri="http://www.w3.org/XML/1998/namespace"/>
  </ds:schemaRefs>
</ds:datastoreItem>
</file>

<file path=customXml/itemProps4.xml><?xml version="1.0" encoding="utf-8"?>
<ds:datastoreItem xmlns:ds="http://schemas.openxmlformats.org/officeDocument/2006/customXml" ds:itemID="{AAE718F7-2BB2-44B4-8139-3F33C912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477</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Child Safe Standards - Information for organisations and service users</vt:lpstr>
    </vt:vector>
  </TitlesOfParts>
  <Company>Victoria State Government, Social Services Regulator</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 Information for organisations and service users</dc:title>
  <dc:subject>Child Safe Standards - Information for organisations and service users</dc:subject>
  <dc:creator>Social Services Regulator</dc:creator>
  <cp:keywords>child, safe, standards, organisations, service users</cp:keywords>
  <cp:lastPrinted>2024-06-20T01:50:00Z</cp:lastPrinted>
  <dcterms:created xsi:type="dcterms:W3CDTF">2024-06-07T00:24:00Z</dcterms:created>
  <dcterms:modified xsi:type="dcterms:W3CDTF">2024-07-04T00:18:00Z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0x0101009F0C4347C5C6D34BA8C9FCC4F57D19B6</vt:lpwstr>
  </property>
  <property fmtid="{D5CDD505-2E9C-101B-9397-08002B2CF9AE}" pid="4" name="Daysbeforethenextreview">
    <vt:i4>365</vt:i4>
  </property>
  <property fmtid="{D5CDD505-2E9C-101B-9397-08002B2CF9AE}" pid="5" name="Format">
    <vt:lpwstr>Factsheet</vt:lpwstr>
  </property>
  <property fmtid="{D5CDD505-2E9C-101B-9397-08002B2CF9AE}" pid="6" name="Hyperlink Base">
    <vt:lpwstr>https://dhhsvicgovau.sharepoint.com/:w:/s/dffh/EcCVkpYjyclAkypjKN9RniEBgc1HW_uc-ThpQADyAV_Evg</vt:lpwstr>
  </property>
  <property fmtid="{D5CDD505-2E9C-101B-9397-08002B2CF9AE}" pid="7" name="Language">
    <vt:lpwstr>English</vt:lpwstr>
  </property>
  <property fmtid="{D5CDD505-2E9C-101B-9397-08002B2CF9AE}" pid="8" name="Link">
    <vt:lpwstr>https://dhhsvicgovau.sharepoint.com/:w:/s/dffh/EcCVkpYjyclAkypjKN9RniEBgc1HW_uc-ThpQADyAV_Evg, https://dhhsvicgovau.sharepoint.com/:w:/s/dffh/EcCVkpYjyclAkypjKN9RniEBgc1HW_uc-ThpQADyAV_Evg</vt:lpwstr>
  </property>
  <property fmtid="{D5CDD505-2E9C-101B-9397-08002B2CF9AE}" pid="9" name="MediaServiceImageTags">
    <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2022-02-01T04:45:40Z</vt:lpwstr>
  </property>
  <property fmtid="{D5CDD505-2E9C-101B-9397-08002B2CF9AE}" pid="16" name="MSIP_Label_43e64453-338c-4f93-8a4d-0039a0a41f2a_SiteId">
    <vt:lpwstr>c0e0601f-0fac-449c-9c88-a104c4eb9f28</vt:lpwstr>
  </property>
  <property fmtid="{D5CDD505-2E9C-101B-9397-08002B2CF9AE}" pid="17" name="Order">
    <vt:i4>1800</vt:i4>
  </property>
  <property fmtid="{D5CDD505-2E9C-101B-9397-08002B2CF9AE}" pid="18" name="TemplateUrl">
    <vt:lpwstr/>
  </property>
  <property fmtid="{D5CDD505-2E9C-101B-9397-08002B2CF9AE}" pid="19" name="TemplateVersion">
    <vt:i4>1</vt:i4>
  </property>
  <property fmtid="{D5CDD505-2E9C-101B-9397-08002B2CF9AE}" pid="20" name="version">
    <vt:lpwstr>2022v1 15032022 SBV1 08052024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