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03"/>
      </w:tblGrid>
      <w:tr w:rsidR="00AD784C" w14:paraId="765659DC" w14:textId="77777777" w:rsidTr="00CF4148">
        <w:trPr>
          <w:trHeight w:val="1418"/>
        </w:trPr>
        <w:tc>
          <w:tcPr>
            <w:tcW w:w="7825" w:type="dxa"/>
            <w:vAlign w:val="bottom"/>
          </w:tcPr>
          <w:p w14:paraId="1B06FE4C" w14:textId="279C4ED9" w:rsidR="00AD784C" w:rsidRPr="0009050A" w:rsidRDefault="00F93A06" w:rsidP="0016037B">
            <w:pPr>
              <w:pStyle w:val="Documenttitle"/>
            </w:pPr>
            <w:r>
              <w:t xml:space="preserve">Staffing </w:t>
            </w:r>
            <w:r w:rsidR="00FA6CFE">
              <w:t xml:space="preserve">requirements </w:t>
            </w:r>
          </w:p>
        </w:tc>
      </w:tr>
      <w:tr w:rsidR="000B2117" w14:paraId="5DF317EC" w14:textId="77777777" w:rsidTr="009C1CB1">
        <w:trPr>
          <w:trHeight w:val="1247"/>
        </w:trPr>
        <w:tc>
          <w:tcPr>
            <w:tcW w:w="7825" w:type="dxa"/>
          </w:tcPr>
          <w:p w14:paraId="69C24C39" w14:textId="53F901CA" w:rsidR="000B2117" w:rsidRPr="0016037B" w:rsidRDefault="00FA6CFE" w:rsidP="0016037B">
            <w:pPr>
              <w:pStyle w:val="Documentsubtitle"/>
            </w:pPr>
            <w:r>
              <w:t>Supported residential service fact</w:t>
            </w:r>
            <w:r w:rsidR="00547222">
              <w:t xml:space="preserve"> </w:t>
            </w:r>
            <w:r>
              <w:t>sheet</w:t>
            </w:r>
          </w:p>
        </w:tc>
      </w:tr>
      <w:tr w:rsidR="00CF4148" w14:paraId="5F5E6105" w14:textId="77777777" w:rsidTr="00CF4148">
        <w:trPr>
          <w:trHeight w:val="284"/>
        </w:trPr>
        <w:tc>
          <w:tcPr>
            <w:tcW w:w="7825" w:type="dxa"/>
          </w:tcPr>
          <w:p w14:paraId="6DE6B8CC" w14:textId="77777777" w:rsidR="00CF4148" w:rsidRDefault="000669C4"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sdt>
            <w:sdtPr>
              <w:rPr>
                <w:rFonts w:ascii="Arial" w:eastAsia="Times New Roman" w:hAnsi="Arial" w:cs="Times New Roman"/>
                <w:color w:val="auto"/>
                <w:sz w:val="21"/>
                <w:szCs w:val="20"/>
                <w:lang w:val="en-AU"/>
              </w:rPr>
              <w:id w:val="-851339207"/>
              <w:docPartObj>
                <w:docPartGallery w:val="Table of Contents"/>
                <w:docPartUnique/>
              </w:docPartObj>
            </w:sdtPr>
            <w:sdtEndPr>
              <w:rPr>
                <w:b/>
                <w:bCs/>
                <w:noProof/>
              </w:rPr>
            </w:sdtEndPr>
            <w:sdtContent>
              <w:p w14:paraId="00F5B97E" w14:textId="6BA9A80E" w:rsidR="00571431" w:rsidRPr="00571431" w:rsidRDefault="00571431">
                <w:pPr>
                  <w:pStyle w:val="TOCHeading"/>
                  <w:rPr>
                    <w:rStyle w:val="Heading3Char"/>
                  </w:rPr>
                </w:pPr>
                <w:r w:rsidRPr="00571431">
                  <w:rPr>
                    <w:rStyle w:val="Heading3Char"/>
                  </w:rPr>
                  <w:t>Contents</w:t>
                </w:r>
              </w:p>
              <w:p w14:paraId="182A17C2" w14:textId="39515263" w:rsidR="009E5B7E" w:rsidRDefault="00571431">
                <w:pPr>
                  <w:pStyle w:val="TOC1"/>
                  <w:rPr>
                    <w:rFonts w:asciiTheme="minorHAnsi" w:eastAsiaTheme="minorEastAsia" w:hAnsiTheme="minorHAnsi" w:cstheme="minorBidi"/>
                    <w:b w:val="0"/>
                    <w:kern w:val="2"/>
                    <w:sz w:val="24"/>
                    <w:szCs w:val="24"/>
                    <w:lang w:eastAsia="en-AU"/>
                    <w14:ligatures w14:val="standardContextual"/>
                  </w:rPr>
                </w:pPr>
                <w:r>
                  <w:rPr>
                    <w:rFonts w:cs="Arial"/>
                    <w:b w:val="0"/>
                    <w:noProof w:val="0"/>
                  </w:rPr>
                  <w:fldChar w:fldCharType="begin"/>
                </w:r>
                <w:r>
                  <w:instrText xml:space="preserve"> TOC \o "1-3" \h \z \u </w:instrText>
                </w:r>
                <w:r>
                  <w:rPr>
                    <w:rFonts w:cs="Arial"/>
                    <w:b w:val="0"/>
                    <w:noProof w:val="0"/>
                  </w:rPr>
                  <w:fldChar w:fldCharType="separate"/>
                </w:r>
                <w:hyperlink w:anchor="_Toc175319256" w:history="1">
                  <w:r w:rsidR="009E5B7E" w:rsidRPr="004B7E98">
                    <w:rPr>
                      <w:rStyle w:val="Hyperlink"/>
                    </w:rPr>
                    <w:t>About the Social Services Regulator</w:t>
                  </w:r>
                  <w:r w:rsidR="009E5B7E">
                    <w:rPr>
                      <w:webHidden/>
                    </w:rPr>
                    <w:tab/>
                  </w:r>
                  <w:r w:rsidR="009E5B7E">
                    <w:rPr>
                      <w:webHidden/>
                    </w:rPr>
                    <w:fldChar w:fldCharType="begin"/>
                  </w:r>
                  <w:r w:rsidR="009E5B7E">
                    <w:rPr>
                      <w:webHidden/>
                    </w:rPr>
                    <w:instrText xml:space="preserve"> PAGEREF _Toc175319256 \h </w:instrText>
                  </w:r>
                  <w:r w:rsidR="009E5B7E">
                    <w:rPr>
                      <w:webHidden/>
                    </w:rPr>
                  </w:r>
                  <w:r w:rsidR="009E5B7E">
                    <w:rPr>
                      <w:webHidden/>
                    </w:rPr>
                    <w:fldChar w:fldCharType="separate"/>
                  </w:r>
                  <w:r w:rsidR="009E5B7E">
                    <w:rPr>
                      <w:webHidden/>
                    </w:rPr>
                    <w:t>2</w:t>
                  </w:r>
                  <w:r w:rsidR="009E5B7E">
                    <w:rPr>
                      <w:webHidden/>
                    </w:rPr>
                    <w:fldChar w:fldCharType="end"/>
                  </w:r>
                </w:hyperlink>
              </w:p>
              <w:p w14:paraId="21DE3556" w14:textId="2E527A1B"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57" w:history="1">
                  <w:r w:rsidR="009E5B7E" w:rsidRPr="004B7E98">
                    <w:rPr>
                      <w:rStyle w:val="Hyperlink"/>
                    </w:rPr>
                    <w:t>What are my staffing requirements?</w:t>
                  </w:r>
                  <w:r w:rsidR="009E5B7E">
                    <w:rPr>
                      <w:webHidden/>
                    </w:rPr>
                    <w:tab/>
                  </w:r>
                  <w:r w:rsidR="009E5B7E">
                    <w:rPr>
                      <w:webHidden/>
                    </w:rPr>
                    <w:fldChar w:fldCharType="begin"/>
                  </w:r>
                  <w:r w:rsidR="009E5B7E">
                    <w:rPr>
                      <w:webHidden/>
                    </w:rPr>
                    <w:instrText xml:space="preserve"> PAGEREF _Toc175319257 \h </w:instrText>
                  </w:r>
                  <w:r w:rsidR="009E5B7E">
                    <w:rPr>
                      <w:webHidden/>
                    </w:rPr>
                  </w:r>
                  <w:r w:rsidR="009E5B7E">
                    <w:rPr>
                      <w:webHidden/>
                    </w:rPr>
                    <w:fldChar w:fldCharType="separate"/>
                  </w:r>
                  <w:r w:rsidR="009E5B7E">
                    <w:rPr>
                      <w:webHidden/>
                    </w:rPr>
                    <w:t>2</w:t>
                  </w:r>
                  <w:r w:rsidR="009E5B7E">
                    <w:rPr>
                      <w:webHidden/>
                    </w:rPr>
                    <w:fldChar w:fldCharType="end"/>
                  </w:r>
                </w:hyperlink>
              </w:p>
              <w:p w14:paraId="64B0DF22" w14:textId="6616BD19"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58" w:history="1">
                  <w:r w:rsidR="009E5B7E" w:rsidRPr="004B7E98">
                    <w:rPr>
                      <w:rStyle w:val="Hyperlink"/>
                    </w:rPr>
                    <w:t>Who are considered staff?</w:t>
                  </w:r>
                  <w:r w:rsidR="009E5B7E">
                    <w:rPr>
                      <w:webHidden/>
                    </w:rPr>
                    <w:tab/>
                  </w:r>
                  <w:r w:rsidR="009E5B7E">
                    <w:rPr>
                      <w:webHidden/>
                    </w:rPr>
                    <w:fldChar w:fldCharType="begin"/>
                  </w:r>
                  <w:r w:rsidR="009E5B7E">
                    <w:rPr>
                      <w:webHidden/>
                    </w:rPr>
                    <w:instrText xml:space="preserve"> PAGEREF _Toc175319258 \h </w:instrText>
                  </w:r>
                  <w:r w:rsidR="009E5B7E">
                    <w:rPr>
                      <w:webHidden/>
                    </w:rPr>
                  </w:r>
                  <w:r w:rsidR="009E5B7E">
                    <w:rPr>
                      <w:webHidden/>
                    </w:rPr>
                    <w:fldChar w:fldCharType="separate"/>
                  </w:r>
                  <w:r w:rsidR="009E5B7E">
                    <w:rPr>
                      <w:webHidden/>
                    </w:rPr>
                    <w:t>3</w:t>
                  </w:r>
                  <w:r w:rsidR="009E5B7E">
                    <w:rPr>
                      <w:webHidden/>
                    </w:rPr>
                    <w:fldChar w:fldCharType="end"/>
                  </w:r>
                </w:hyperlink>
              </w:p>
              <w:p w14:paraId="706D12B6" w14:textId="2B7DEA95" w:rsidR="009E5B7E" w:rsidRDefault="00C1710C">
                <w:pPr>
                  <w:pStyle w:val="TOC1"/>
                  <w:rPr>
                    <w:rFonts w:asciiTheme="minorHAnsi" w:eastAsiaTheme="minorEastAsia" w:hAnsiTheme="minorHAnsi" w:cstheme="minorBidi"/>
                    <w:b w:val="0"/>
                    <w:kern w:val="2"/>
                    <w:sz w:val="24"/>
                    <w:szCs w:val="24"/>
                    <w:lang w:eastAsia="en-AU"/>
                    <w14:ligatures w14:val="standardContextual"/>
                  </w:rPr>
                </w:pPr>
                <w:hyperlink w:anchor="_Toc175319259" w:history="1">
                  <w:r w:rsidR="009E5B7E" w:rsidRPr="004B7E98">
                    <w:rPr>
                      <w:rStyle w:val="Hyperlink"/>
                    </w:rPr>
                    <w:t>Meeting staffing requirements</w:t>
                  </w:r>
                  <w:r w:rsidR="009E5B7E">
                    <w:rPr>
                      <w:webHidden/>
                    </w:rPr>
                    <w:tab/>
                  </w:r>
                  <w:r w:rsidR="009E5B7E">
                    <w:rPr>
                      <w:webHidden/>
                    </w:rPr>
                    <w:fldChar w:fldCharType="begin"/>
                  </w:r>
                  <w:r w:rsidR="009E5B7E">
                    <w:rPr>
                      <w:webHidden/>
                    </w:rPr>
                    <w:instrText xml:space="preserve"> PAGEREF _Toc175319259 \h </w:instrText>
                  </w:r>
                  <w:r w:rsidR="009E5B7E">
                    <w:rPr>
                      <w:webHidden/>
                    </w:rPr>
                  </w:r>
                  <w:r w:rsidR="009E5B7E">
                    <w:rPr>
                      <w:webHidden/>
                    </w:rPr>
                    <w:fldChar w:fldCharType="separate"/>
                  </w:r>
                  <w:r w:rsidR="009E5B7E">
                    <w:rPr>
                      <w:webHidden/>
                    </w:rPr>
                    <w:t>3</w:t>
                  </w:r>
                  <w:r w:rsidR="009E5B7E">
                    <w:rPr>
                      <w:webHidden/>
                    </w:rPr>
                    <w:fldChar w:fldCharType="end"/>
                  </w:r>
                </w:hyperlink>
              </w:p>
              <w:p w14:paraId="2373B785" w14:textId="7BFE468E"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60" w:history="1">
                  <w:r w:rsidR="009E5B7E" w:rsidRPr="004B7E98">
                    <w:rPr>
                      <w:rStyle w:val="Hyperlink"/>
                    </w:rPr>
                    <w:t>What do I have to do?</w:t>
                  </w:r>
                  <w:r w:rsidR="009E5B7E">
                    <w:rPr>
                      <w:webHidden/>
                    </w:rPr>
                    <w:tab/>
                  </w:r>
                  <w:r w:rsidR="009E5B7E">
                    <w:rPr>
                      <w:webHidden/>
                    </w:rPr>
                    <w:fldChar w:fldCharType="begin"/>
                  </w:r>
                  <w:r w:rsidR="009E5B7E">
                    <w:rPr>
                      <w:webHidden/>
                    </w:rPr>
                    <w:instrText xml:space="preserve"> PAGEREF _Toc175319260 \h </w:instrText>
                  </w:r>
                  <w:r w:rsidR="009E5B7E">
                    <w:rPr>
                      <w:webHidden/>
                    </w:rPr>
                  </w:r>
                  <w:r w:rsidR="009E5B7E">
                    <w:rPr>
                      <w:webHidden/>
                    </w:rPr>
                    <w:fldChar w:fldCharType="separate"/>
                  </w:r>
                  <w:r w:rsidR="009E5B7E">
                    <w:rPr>
                      <w:webHidden/>
                    </w:rPr>
                    <w:t>3</w:t>
                  </w:r>
                  <w:r w:rsidR="009E5B7E">
                    <w:rPr>
                      <w:webHidden/>
                    </w:rPr>
                    <w:fldChar w:fldCharType="end"/>
                  </w:r>
                </w:hyperlink>
              </w:p>
              <w:p w14:paraId="29543645" w14:textId="6A20ED39"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1" w:history="1">
                  <w:r w:rsidR="009E5B7E" w:rsidRPr="004B7E98">
                    <w:rPr>
                      <w:rStyle w:val="Hyperlink"/>
                      <w:noProof/>
                    </w:rPr>
                    <w:t>How many staff do I need on duty?</w:t>
                  </w:r>
                  <w:r w:rsidR="009E5B7E">
                    <w:rPr>
                      <w:noProof/>
                      <w:webHidden/>
                    </w:rPr>
                    <w:tab/>
                  </w:r>
                  <w:r w:rsidR="009E5B7E">
                    <w:rPr>
                      <w:noProof/>
                      <w:webHidden/>
                    </w:rPr>
                    <w:fldChar w:fldCharType="begin"/>
                  </w:r>
                  <w:r w:rsidR="009E5B7E">
                    <w:rPr>
                      <w:noProof/>
                      <w:webHidden/>
                    </w:rPr>
                    <w:instrText xml:space="preserve"> PAGEREF _Toc175319261 \h </w:instrText>
                  </w:r>
                  <w:r w:rsidR="009E5B7E">
                    <w:rPr>
                      <w:noProof/>
                      <w:webHidden/>
                    </w:rPr>
                  </w:r>
                  <w:r w:rsidR="009E5B7E">
                    <w:rPr>
                      <w:noProof/>
                      <w:webHidden/>
                    </w:rPr>
                    <w:fldChar w:fldCharType="separate"/>
                  </w:r>
                  <w:r w:rsidR="009E5B7E">
                    <w:rPr>
                      <w:noProof/>
                      <w:webHidden/>
                    </w:rPr>
                    <w:t>3</w:t>
                  </w:r>
                  <w:r w:rsidR="009E5B7E">
                    <w:rPr>
                      <w:noProof/>
                      <w:webHidden/>
                    </w:rPr>
                    <w:fldChar w:fldCharType="end"/>
                  </w:r>
                </w:hyperlink>
              </w:p>
              <w:p w14:paraId="1EB2BD73" w14:textId="4761CD27"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62" w:history="1">
                  <w:r w:rsidR="009E5B7E" w:rsidRPr="004B7E98">
                    <w:rPr>
                      <w:rStyle w:val="Hyperlink"/>
                    </w:rPr>
                    <w:t>Employing suitable staff</w:t>
                  </w:r>
                  <w:r w:rsidR="009E5B7E">
                    <w:rPr>
                      <w:webHidden/>
                    </w:rPr>
                    <w:tab/>
                  </w:r>
                  <w:r w:rsidR="009E5B7E">
                    <w:rPr>
                      <w:webHidden/>
                    </w:rPr>
                    <w:fldChar w:fldCharType="begin"/>
                  </w:r>
                  <w:r w:rsidR="009E5B7E">
                    <w:rPr>
                      <w:webHidden/>
                    </w:rPr>
                    <w:instrText xml:space="preserve"> PAGEREF _Toc175319262 \h </w:instrText>
                  </w:r>
                  <w:r w:rsidR="009E5B7E">
                    <w:rPr>
                      <w:webHidden/>
                    </w:rPr>
                  </w:r>
                  <w:r w:rsidR="009E5B7E">
                    <w:rPr>
                      <w:webHidden/>
                    </w:rPr>
                    <w:fldChar w:fldCharType="separate"/>
                  </w:r>
                  <w:r w:rsidR="009E5B7E">
                    <w:rPr>
                      <w:webHidden/>
                    </w:rPr>
                    <w:t>4</w:t>
                  </w:r>
                  <w:r w:rsidR="009E5B7E">
                    <w:rPr>
                      <w:webHidden/>
                    </w:rPr>
                    <w:fldChar w:fldCharType="end"/>
                  </w:r>
                </w:hyperlink>
              </w:p>
              <w:p w14:paraId="4A1AAA16" w14:textId="13B9ED21"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3" w:history="1">
                  <w:r w:rsidR="009E5B7E" w:rsidRPr="004B7E98">
                    <w:rPr>
                      <w:rStyle w:val="Hyperlink"/>
                      <w:noProof/>
                    </w:rPr>
                    <w:t>Informing the Regulator of some appointments</w:t>
                  </w:r>
                  <w:r w:rsidR="009E5B7E">
                    <w:rPr>
                      <w:noProof/>
                      <w:webHidden/>
                    </w:rPr>
                    <w:tab/>
                  </w:r>
                  <w:r w:rsidR="009E5B7E">
                    <w:rPr>
                      <w:noProof/>
                      <w:webHidden/>
                    </w:rPr>
                    <w:fldChar w:fldCharType="begin"/>
                  </w:r>
                  <w:r w:rsidR="009E5B7E">
                    <w:rPr>
                      <w:noProof/>
                      <w:webHidden/>
                    </w:rPr>
                    <w:instrText xml:space="preserve"> PAGEREF _Toc175319263 \h </w:instrText>
                  </w:r>
                  <w:r w:rsidR="009E5B7E">
                    <w:rPr>
                      <w:noProof/>
                      <w:webHidden/>
                    </w:rPr>
                  </w:r>
                  <w:r w:rsidR="009E5B7E">
                    <w:rPr>
                      <w:noProof/>
                      <w:webHidden/>
                    </w:rPr>
                    <w:fldChar w:fldCharType="separate"/>
                  </w:r>
                  <w:r w:rsidR="009E5B7E">
                    <w:rPr>
                      <w:noProof/>
                      <w:webHidden/>
                    </w:rPr>
                    <w:t>5</w:t>
                  </w:r>
                  <w:r w:rsidR="009E5B7E">
                    <w:rPr>
                      <w:noProof/>
                      <w:webHidden/>
                    </w:rPr>
                    <w:fldChar w:fldCharType="end"/>
                  </w:r>
                </w:hyperlink>
              </w:p>
              <w:p w14:paraId="7BFBE881" w14:textId="5752EEA0"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4" w:history="1">
                  <w:r w:rsidR="009E5B7E" w:rsidRPr="004B7E98">
                    <w:rPr>
                      <w:rStyle w:val="Hyperlink"/>
                      <w:noProof/>
                      <w:lang w:eastAsia="en-AU"/>
                    </w:rPr>
                    <w:t>Ensuring criminal history checks</w:t>
                  </w:r>
                  <w:r w:rsidR="009E5B7E">
                    <w:rPr>
                      <w:noProof/>
                      <w:webHidden/>
                    </w:rPr>
                    <w:tab/>
                  </w:r>
                  <w:r w:rsidR="009E5B7E">
                    <w:rPr>
                      <w:noProof/>
                      <w:webHidden/>
                    </w:rPr>
                    <w:fldChar w:fldCharType="begin"/>
                  </w:r>
                  <w:r w:rsidR="009E5B7E">
                    <w:rPr>
                      <w:noProof/>
                      <w:webHidden/>
                    </w:rPr>
                    <w:instrText xml:space="preserve"> PAGEREF _Toc175319264 \h </w:instrText>
                  </w:r>
                  <w:r w:rsidR="009E5B7E">
                    <w:rPr>
                      <w:noProof/>
                      <w:webHidden/>
                    </w:rPr>
                  </w:r>
                  <w:r w:rsidR="009E5B7E">
                    <w:rPr>
                      <w:noProof/>
                      <w:webHidden/>
                    </w:rPr>
                    <w:fldChar w:fldCharType="separate"/>
                  </w:r>
                  <w:r w:rsidR="009E5B7E">
                    <w:rPr>
                      <w:noProof/>
                      <w:webHidden/>
                    </w:rPr>
                    <w:t>5</w:t>
                  </w:r>
                  <w:r w:rsidR="009E5B7E">
                    <w:rPr>
                      <w:noProof/>
                      <w:webHidden/>
                    </w:rPr>
                    <w:fldChar w:fldCharType="end"/>
                  </w:r>
                </w:hyperlink>
              </w:p>
              <w:p w14:paraId="0A1386E4" w14:textId="7D25FE51"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5" w:history="1">
                  <w:r w:rsidR="009E5B7E" w:rsidRPr="004B7E98">
                    <w:rPr>
                      <w:rStyle w:val="Hyperlink"/>
                      <w:noProof/>
                    </w:rPr>
                    <w:t>Personal support coordinators</w:t>
                  </w:r>
                  <w:r w:rsidR="009E5B7E">
                    <w:rPr>
                      <w:noProof/>
                      <w:webHidden/>
                    </w:rPr>
                    <w:tab/>
                  </w:r>
                  <w:r w:rsidR="009E5B7E">
                    <w:rPr>
                      <w:noProof/>
                      <w:webHidden/>
                    </w:rPr>
                    <w:fldChar w:fldCharType="begin"/>
                  </w:r>
                  <w:r w:rsidR="009E5B7E">
                    <w:rPr>
                      <w:noProof/>
                      <w:webHidden/>
                    </w:rPr>
                    <w:instrText xml:space="preserve"> PAGEREF _Toc175319265 \h </w:instrText>
                  </w:r>
                  <w:r w:rsidR="009E5B7E">
                    <w:rPr>
                      <w:noProof/>
                      <w:webHidden/>
                    </w:rPr>
                  </w:r>
                  <w:r w:rsidR="009E5B7E">
                    <w:rPr>
                      <w:noProof/>
                      <w:webHidden/>
                    </w:rPr>
                    <w:fldChar w:fldCharType="separate"/>
                  </w:r>
                  <w:r w:rsidR="009E5B7E">
                    <w:rPr>
                      <w:noProof/>
                      <w:webHidden/>
                    </w:rPr>
                    <w:t>6</w:t>
                  </w:r>
                  <w:r w:rsidR="009E5B7E">
                    <w:rPr>
                      <w:noProof/>
                      <w:webHidden/>
                    </w:rPr>
                    <w:fldChar w:fldCharType="end"/>
                  </w:r>
                </w:hyperlink>
              </w:p>
              <w:p w14:paraId="2A2A8D34" w14:textId="46BAF5AF"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66" w:history="1">
                  <w:r w:rsidR="009E5B7E" w:rsidRPr="004B7E98">
                    <w:rPr>
                      <w:rStyle w:val="Hyperlink"/>
                    </w:rPr>
                    <w:t>What training do staff need?</w:t>
                  </w:r>
                  <w:r w:rsidR="009E5B7E">
                    <w:rPr>
                      <w:webHidden/>
                    </w:rPr>
                    <w:tab/>
                  </w:r>
                  <w:r w:rsidR="009E5B7E">
                    <w:rPr>
                      <w:webHidden/>
                    </w:rPr>
                    <w:fldChar w:fldCharType="begin"/>
                  </w:r>
                  <w:r w:rsidR="009E5B7E">
                    <w:rPr>
                      <w:webHidden/>
                    </w:rPr>
                    <w:instrText xml:space="preserve"> PAGEREF _Toc175319266 \h </w:instrText>
                  </w:r>
                  <w:r w:rsidR="009E5B7E">
                    <w:rPr>
                      <w:webHidden/>
                    </w:rPr>
                  </w:r>
                  <w:r w:rsidR="009E5B7E">
                    <w:rPr>
                      <w:webHidden/>
                    </w:rPr>
                    <w:fldChar w:fldCharType="separate"/>
                  </w:r>
                  <w:r w:rsidR="009E5B7E">
                    <w:rPr>
                      <w:webHidden/>
                    </w:rPr>
                    <w:t>6</w:t>
                  </w:r>
                  <w:r w:rsidR="009E5B7E">
                    <w:rPr>
                      <w:webHidden/>
                    </w:rPr>
                    <w:fldChar w:fldCharType="end"/>
                  </w:r>
                </w:hyperlink>
              </w:p>
              <w:p w14:paraId="3D77DC75" w14:textId="06C86FBA"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7" w:history="1">
                  <w:r w:rsidR="009E5B7E" w:rsidRPr="004B7E98">
                    <w:rPr>
                      <w:rStyle w:val="Hyperlink"/>
                      <w:noProof/>
                    </w:rPr>
                    <w:t>Mental health training</w:t>
                  </w:r>
                  <w:r w:rsidR="009E5B7E">
                    <w:rPr>
                      <w:noProof/>
                      <w:webHidden/>
                    </w:rPr>
                    <w:tab/>
                  </w:r>
                  <w:r w:rsidR="009E5B7E">
                    <w:rPr>
                      <w:noProof/>
                      <w:webHidden/>
                    </w:rPr>
                    <w:fldChar w:fldCharType="begin"/>
                  </w:r>
                  <w:r w:rsidR="009E5B7E">
                    <w:rPr>
                      <w:noProof/>
                      <w:webHidden/>
                    </w:rPr>
                    <w:instrText xml:space="preserve"> PAGEREF _Toc175319267 \h </w:instrText>
                  </w:r>
                  <w:r w:rsidR="009E5B7E">
                    <w:rPr>
                      <w:noProof/>
                      <w:webHidden/>
                    </w:rPr>
                  </w:r>
                  <w:r w:rsidR="009E5B7E">
                    <w:rPr>
                      <w:noProof/>
                      <w:webHidden/>
                    </w:rPr>
                    <w:fldChar w:fldCharType="separate"/>
                  </w:r>
                  <w:r w:rsidR="009E5B7E">
                    <w:rPr>
                      <w:noProof/>
                      <w:webHidden/>
                    </w:rPr>
                    <w:t>7</w:t>
                  </w:r>
                  <w:r w:rsidR="009E5B7E">
                    <w:rPr>
                      <w:noProof/>
                      <w:webHidden/>
                    </w:rPr>
                    <w:fldChar w:fldCharType="end"/>
                  </w:r>
                </w:hyperlink>
              </w:p>
              <w:p w14:paraId="3A5142CE" w14:textId="0401B360"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8" w:history="1">
                  <w:r w:rsidR="009E5B7E" w:rsidRPr="004B7E98">
                    <w:rPr>
                      <w:rStyle w:val="Hyperlink"/>
                      <w:noProof/>
                    </w:rPr>
                    <w:t>First aid training</w:t>
                  </w:r>
                  <w:r w:rsidR="009E5B7E">
                    <w:rPr>
                      <w:noProof/>
                      <w:webHidden/>
                    </w:rPr>
                    <w:tab/>
                  </w:r>
                  <w:r w:rsidR="009E5B7E">
                    <w:rPr>
                      <w:noProof/>
                      <w:webHidden/>
                    </w:rPr>
                    <w:fldChar w:fldCharType="begin"/>
                  </w:r>
                  <w:r w:rsidR="009E5B7E">
                    <w:rPr>
                      <w:noProof/>
                      <w:webHidden/>
                    </w:rPr>
                    <w:instrText xml:space="preserve"> PAGEREF _Toc175319268 \h </w:instrText>
                  </w:r>
                  <w:r w:rsidR="009E5B7E">
                    <w:rPr>
                      <w:noProof/>
                      <w:webHidden/>
                    </w:rPr>
                  </w:r>
                  <w:r w:rsidR="009E5B7E">
                    <w:rPr>
                      <w:noProof/>
                      <w:webHidden/>
                    </w:rPr>
                    <w:fldChar w:fldCharType="separate"/>
                  </w:r>
                  <w:r w:rsidR="009E5B7E">
                    <w:rPr>
                      <w:noProof/>
                      <w:webHidden/>
                    </w:rPr>
                    <w:t>7</w:t>
                  </w:r>
                  <w:r w:rsidR="009E5B7E">
                    <w:rPr>
                      <w:noProof/>
                      <w:webHidden/>
                    </w:rPr>
                    <w:fldChar w:fldCharType="end"/>
                  </w:r>
                </w:hyperlink>
              </w:p>
              <w:p w14:paraId="5A7CAB8E" w14:textId="01AC0CE2"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69" w:history="1">
                  <w:r w:rsidR="009E5B7E" w:rsidRPr="004B7E98">
                    <w:rPr>
                      <w:rStyle w:val="Hyperlink"/>
                      <w:noProof/>
                    </w:rPr>
                    <w:t>Maintaining training requirements for personal support coordinators</w:t>
                  </w:r>
                  <w:r w:rsidR="009E5B7E">
                    <w:rPr>
                      <w:noProof/>
                      <w:webHidden/>
                    </w:rPr>
                    <w:tab/>
                  </w:r>
                  <w:r w:rsidR="009E5B7E">
                    <w:rPr>
                      <w:noProof/>
                      <w:webHidden/>
                    </w:rPr>
                    <w:fldChar w:fldCharType="begin"/>
                  </w:r>
                  <w:r w:rsidR="009E5B7E">
                    <w:rPr>
                      <w:noProof/>
                      <w:webHidden/>
                    </w:rPr>
                    <w:instrText xml:space="preserve"> PAGEREF _Toc175319269 \h </w:instrText>
                  </w:r>
                  <w:r w:rsidR="009E5B7E">
                    <w:rPr>
                      <w:noProof/>
                      <w:webHidden/>
                    </w:rPr>
                  </w:r>
                  <w:r w:rsidR="009E5B7E">
                    <w:rPr>
                      <w:noProof/>
                      <w:webHidden/>
                    </w:rPr>
                    <w:fldChar w:fldCharType="separate"/>
                  </w:r>
                  <w:r w:rsidR="009E5B7E">
                    <w:rPr>
                      <w:noProof/>
                      <w:webHidden/>
                    </w:rPr>
                    <w:t>7</w:t>
                  </w:r>
                  <w:r w:rsidR="009E5B7E">
                    <w:rPr>
                      <w:noProof/>
                      <w:webHidden/>
                    </w:rPr>
                    <w:fldChar w:fldCharType="end"/>
                  </w:r>
                </w:hyperlink>
              </w:p>
              <w:p w14:paraId="7BCE54CD" w14:textId="30BB91A5" w:rsidR="009E5B7E" w:rsidRDefault="00C1710C">
                <w:pPr>
                  <w:pStyle w:val="TOC3"/>
                  <w:rPr>
                    <w:rFonts w:asciiTheme="minorHAnsi" w:eastAsiaTheme="minorEastAsia" w:hAnsiTheme="minorHAnsi" w:cstheme="minorBidi"/>
                    <w:noProof/>
                    <w:kern w:val="2"/>
                    <w:sz w:val="24"/>
                    <w:szCs w:val="24"/>
                    <w:lang w:eastAsia="en-AU"/>
                    <w14:ligatures w14:val="standardContextual"/>
                  </w:rPr>
                </w:pPr>
                <w:hyperlink w:anchor="_Toc175319270" w:history="1">
                  <w:r w:rsidR="009E5B7E" w:rsidRPr="004B7E98">
                    <w:rPr>
                      <w:rStyle w:val="Hyperlink"/>
                      <w:noProof/>
                    </w:rPr>
                    <w:t>Training requirements for ancillary staff</w:t>
                  </w:r>
                  <w:r w:rsidR="009E5B7E">
                    <w:rPr>
                      <w:noProof/>
                      <w:webHidden/>
                    </w:rPr>
                    <w:tab/>
                  </w:r>
                  <w:r w:rsidR="009E5B7E">
                    <w:rPr>
                      <w:noProof/>
                      <w:webHidden/>
                    </w:rPr>
                    <w:fldChar w:fldCharType="begin"/>
                  </w:r>
                  <w:r w:rsidR="009E5B7E">
                    <w:rPr>
                      <w:noProof/>
                      <w:webHidden/>
                    </w:rPr>
                    <w:instrText xml:space="preserve"> PAGEREF _Toc175319270 \h </w:instrText>
                  </w:r>
                  <w:r w:rsidR="009E5B7E">
                    <w:rPr>
                      <w:noProof/>
                      <w:webHidden/>
                    </w:rPr>
                  </w:r>
                  <w:r w:rsidR="009E5B7E">
                    <w:rPr>
                      <w:noProof/>
                      <w:webHidden/>
                    </w:rPr>
                    <w:fldChar w:fldCharType="separate"/>
                  </w:r>
                  <w:r w:rsidR="009E5B7E">
                    <w:rPr>
                      <w:noProof/>
                      <w:webHidden/>
                    </w:rPr>
                    <w:t>8</w:t>
                  </w:r>
                  <w:r w:rsidR="009E5B7E">
                    <w:rPr>
                      <w:noProof/>
                      <w:webHidden/>
                    </w:rPr>
                    <w:fldChar w:fldCharType="end"/>
                  </w:r>
                </w:hyperlink>
              </w:p>
              <w:p w14:paraId="35984418" w14:textId="20348AE9"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71" w:history="1">
                  <w:r w:rsidR="009E5B7E" w:rsidRPr="004B7E98">
                    <w:rPr>
                      <w:rStyle w:val="Hyperlink"/>
                    </w:rPr>
                    <w:t>What staff records do I need to keep?</w:t>
                  </w:r>
                  <w:r w:rsidR="009E5B7E">
                    <w:rPr>
                      <w:webHidden/>
                    </w:rPr>
                    <w:tab/>
                  </w:r>
                  <w:r w:rsidR="009E5B7E">
                    <w:rPr>
                      <w:webHidden/>
                    </w:rPr>
                    <w:fldChar w:fldCharType="begin"/>
                  </w:r>
                  <w:r w:rsidR="009E5B7E">
                    <w:rPr>
                      <w:webHidden/>
                    </w:rPr>
                    <w:instrText xml:space="preserve"> PAGEREF _Toc175319271 \h </w:instrText>
                  </w:r>
                  <w:r w:rsidR="009E5B7E">
                    <w:rPr>
                      <w:webHidden/>
                    </w:rPr>
                  </w:r>
                  <w:r w:rsidR="009E5B7E">
                    <w:rPr>
                      <w:webHidden/>
                    </w:rPr>
                    <w:fldChar w:fldCharType="separate"/>
                  </w:r>
                  <w:r w:rsidR="009E5B7E">
                    <w:rPr>
                      <w:webHidden/>
                    </w:rPr>
                    <w:t>8</w:t>
                  </w:r>
                  <w:r w:rsidR="009E5B7E">
                    <w:rPr>
                      <w:webHidden/>
                    </w:rPr>
                    <w:fldChar w:fldCharType="end"/>
                  </w:r>
                </w:hyperlink>
              </w:p>
              <w:p w14:paraId="2D791DDE" w14:textId="5694F210" w:rsidR="009E5B7E" w:rsidRDefault="00C1710C">
                <w:pPr>
                  <w:pStyle w:val="TOC1"/>
                  <w:rPr>
                    <w:rFonts w:asciiTheme="minorHAnsi" w:eastAsiaTheme="minorEastAsia" w:hAnsiTheme="minorHAnsi" w:cstheme="minorBidi"/>
                    <w:b w:val="0"/>
                    <w:kern w:val="2"/>
                    <w:sz w:val="24"/>
                    <w:szCs w:val="24"/>
                    <w:lang w:eastAsia="en-AU"/>
                    <w14:ligatures w14:val="standardContextual"/>
                  </w:rPr>
                </w:pPr>
                <w:hyperlink w:anchor="_Toc175319272" w:history="1">
                  <w:r w:rsidR="009E5B7E" w:rsidRPr="004B7E98">
                    <w:rPr>
                      <w:rStyle w:val="Hyperlink"/>
                    </w:rPr>
                    <w:t>What is the role of the Regulator?</w:t>
                  </w:r>
                  <w:r w:rsidR="009E5B7E">
                    <w:rPr>
                      <w:webHidden/>
                    </w:rPr>
                    <w:tab/>
                  </w:r>
                  <w:r w:rsidR="009E5B7E">
                    <w:rPr>
                      <w:webHidden/>
                    </w:rPr>
                    <w:fldChar w:fldCharType="begin"/>
                  </w:r>
                  <w:r w:rsidR="009E5B7E">
                    <w:rPr>
                      <w:webHidden/>
                    </w:rPr>
                    <w:instrText xml:space="preserve"> PAGEREF _Toc175319272 \h </w:instrText>
                  </w:r>
                  <w:r w:rsidR="009E5B7E">
                    <w:rPr>
                      <w:webHidden/>
                    </w:rPr>
                  </w:r>
                  <w:r w:rsidR="009E5B7E">
                    <w:rPr>
                      <w:webHidden/>
                    </w:rPr>
                    <w:fldChar w:fldCharType="separate"/>
                  </w:r>
                  <w:r w:rsidR="009E5B7E">
                    <w:rPr>
                      <w:webHidden/>
                    </w:rPr>
                    <w:t>8</w:t>
                  </w:r>
                  <w:r w:rsidR="009E5B7E">
                    <w:rPr>
                      <w:webHidden/>
                    </w:rPr>
                    <w:fldChar w:fldCharType="end"/>
                  </w:r>
                </w:hyperlink>
              </w:p>
              <w:p w14:paraId="1A7B9CA0" w14:textId="5232F82C" w:rsidR="009E5B7E" w:rsidRDefault="00C1710C">
                <w:pPr>
                  <w:pStyle w:val="TOC1"/>
                  <w:rPr>
                    <w:rFonts w:asciiTheme="minorHAnsi" w:eastAsiaTheme="minorEastAsia" w:hAnsiTheme="minorHAnsi" w:cstheme="minorBidi"/>
                    <w:b w:val="0"/>
                    <w:kern w:val="2"/>
                    <w:sz w:val="24"/>
                    <w:szCs w:val="24"/>
                    <w:lang w:eastAsia="en-AU"/>
                    <w14:ligatures w14:val="standardContextual"/>
                  </w:rPr>
                </w:pPr>
                <w:hyperlink w:anchor="_Toc175319273" w:history="1">
                  <w:r w:rsidR="009E5B7E" w:rsidRPr="004B7E98">
                    <w:rPr>
                      <w:rStyle w:val="Hyperlink"/>
                    </w:rPr>
                    <w:t>Useful resources and contacts</w:t>
                  </w:r>
                  <w:r w:rsidR="009E5B7E">
                    <w:rPr>
                      <w:webHidden/>
                    </w:rPr>
                    <w:tab/>
                  </w:r>
                  <w:r w:rsidR="009E5B7E">
                    <w:rPr>
                      <w:webHidden/>
                    </w:rPr>
                    <w:fldChar w:fldCharType="begin"/>
                  </w:r>
                  <w:r w:rsidR="009E5B7E">
                    <w:rPr>
                      <w:webHidden/>
                    </w:rPr>
                    <w:instrText xml:space="preserve"> PAGEREF _Toc175319273 \h </w:instrText>
                  </w:r>
                  <w:r w:rsidR="009E5B7E">
                    <w:rPr>
                      <w:webHidden/>
                    </w:rPr>
                  </w:r>
                  <w:r w:rsidR="009E5B7E">
                    <w:rPr>
                      <w:webHidden/>
                    </w:rPr>
                    <w:fldChar w:fldCharType="separate"/>
                  </w:r>
                  <w:r w:rsidR="009E5B7E">
                    <w:rPr>
                      <w:webHidden/>
                    </w:rPr>
                    <w:t>9</w:t>
                  </w:r>
                  <w:r w:rsidR="009E5B7E">
                    <w:rPr>
                      <w:webHidden/>
                    </w:rPr>
                    <w:fldChar w:fldCharType="end"/>
                  </w:r>
                </w:hyperlink>
              </w:p>
              <w:p w14:paraId="13346AD6" w14:textId="1402C25D"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74" w:history="1">
                  <w:r w:rsidR="009E5B7E" w:rsidRPr="004B7E98">
                    <w:rPr>
                      <w:rStyle w:val="Hyperlink"/>
                    </w:rPr>
                    <w:t>Resources</w:t>
                  </w:r>
                  <w:r w:rsidR="009E5B7E">
                    <w:rPr>
                      <w:webHidden/>
                    </w:rPr>
                    <w:tab/>
                  </w:r>
                  <w:r w:rsidR="009E5B7E">
                    <w:rPr>
                      <w:webHidden/>
                    </w:rPr>
                    <w:fldChar w:fldCharType="begin"/>
                  </w:r>
                  <w:r w:rsidR="009E5B7E">
                    <w:rPr>
                      <w:webHidden/>
                    </w:rPr>
                    <w:instrText xml:space="preserve"> PAGEREF _Toc175319274 \h </w:instrText>
                  </w:r>
                  <w:r w:rsidR="009E5B7E">
                    <w:rPr>
                      <w:webHidden/>
                    </w:rPr>
                  </w:r>
                  <w:r w:rsidR="009E5B7E">
                    <w:rPr>
                      <w:webHidden/>
                    </w:rPr>
                    <w:fldChar w:fldCharType="separate"/>
                  </w:r>
                  <w:r w:rsidR="009E5B7E">
                    <w:rPr>
                      <w:webHidden/>
                    </w:rPr>
                    <w:t>9</w:t>
                  </w:r>
                  <w:r w:rsidR="009E5B7E">
                    <w:rPr>
                      <w:webHidden/>
                    </w:rPr>
                    <w:fldChar w:fldCharType="end"/>
                  </w:r>
                </w:hyperlink>
              </w:p>
              <w:p w14:paraId="5CF35CDF" w14:textId="49F62F7F" w:rsidR="009E5B7E" w:rsidRDefault="00C1710C">
                <w:pPr>
                  <w:pStyle w:val="TOC2"/>
                  <w:rPr>
                    <w:rFonts w:asciiTheme="minorHAnsi" w:eastAsiaTheme="minorEastAsia" w:hAnsiTheme="minorHAnsi" w:cstheme="minorBidi"/>
                    <w:kern w:val="2"/>
                    <w:sz w:val="24"/>
                    <w:szCs w:val="24"/>
                    <w:lang w:eastAsia="en-AU"/>
                    <w14:ligatures w14:val="standardContextual"/>
                  </w:rPr>
                </w:pPr>
                <w:hyperlink w:anchor="_Toc175319275" w:history="1">
                  <w:r w:rsidR="009E5B7E" w:rsidRPr="004B7E98">
                    <w:rPr>
                      <w:rStyle w:val="Hyperlink"/>
                    </w:rPr>
                    <w:t>Contact us</w:t>
                  </w:r>
                  <w:r w:rsidR="009E5B7E">
                    <w:rPr>
                      <w:webHidden/>
                    </w:rPr>
                    <w:tab/>
                  </w:r>
                  <w:r w:rsidR="009E5B7E">
                    <w:rPr>
                      <w:webHidden/>
                    </w:rPr>
                    <w:fldChar w:fldCharType="begin"/>
                  </w:r>
                  <w:r w:rsidR="009E5B7E">
                    <w:rPr>
                      <w:webHidden/>
                    </w:rPr>
                    <w:instrText xml:space="preserve"> PAGEREF _Toc175319275 \h </w:instrText>
                  </w:r>
                  <w:r w:rsidR="009E5B7E">
                    <w:rPr>
                      <w:webHidden/>
                    </w:rPr>
                  </w:r>
                  <w:r w:rsidR="009E5B7E">
                    <w:rPr>
                      <w:webHidden/>
                    </w:rPr>
                    <w:fldChar w:fldCharType="separate"/>
                  </w:r>
                  <w:r w:rsidR="009E5B7E">
                    <w:rPr>
                      <w:webHidden/>
                    </w:rPr>
                    <w:t>9</w:t>
                  </w:r>
                  <w:r w:rsidR="009E5B7E">
                    <w:rPr>
                      <w:webHidden/>
                    </w:rPr>
                    <w:fldChar w:fldCharType="end"/>
                  </w:r>
                </w:hyperlink>
              </w:p>
              <w:p w14:paraId="7F3EBBA3" w14:textId="20825434" w:rsidR="009E5B7E" w:rsidRDefault="00C1710C">
                <w:pPr>
                  <w:pStyle w:val="TOC1"/>
                  <w:rPr>
                    <w:rFonts w:asciiTheme="minorHAnsi" w:eastAsiaTheme="minorEastAsia" w:hAnsiTheme="minorHAnsi" w:cstheme="minorBidi"/>
                    <w:b w:val="0"/>
                    <w:kern w:val="2"/>
                    <w:sz w:val="24"/>
                    <w:szCs w:val="24"/>
                    <w:lang w:eastAsia="en-AU"/>
                    <w14:ligatures w14:val="standardContextual"/>
                  </w:rPr>
                </w:pPr>
                <w:hyperlink w:anchor="_Toc175319276" w:history="1">
                  <w:r w:rsidR="009E5B7E" w:rsidRPr="004B7E98">
                    <w:rPr>
                      <w:rStyle w:val="Hyperlink"/>
                    </w:rPr>
                    <w:t>Appendix 1</w:t>
                  </w:r>
                  <w:r w:rsidR="009E5B7E">
                    <w:rPr>
                      <w:webHidden/>
                    </w:rPr>
                    <w:tab/>
                  </w:r>
                  <w:r w:rsidR="009E5B7E">
                    <w:rPr>
                      <w:webHidden/>
                    </w:rPr>
                    <w:fldChar w:fldCharType="begin"/>
                  </w:r>
                  <w:r w:rsidR="009E5B7E">
                    <w:rPr>
                      <w:webHidden/>
                    </w:rPr>
                    <w:instrText xml:space="preserve"> PAGEREF _Toc175319276 \h </w:instrText>
                  </w:r>
                  <w:r w:rsidR="009E5B7E">
                    <w:rPr>
                      <w:webHidden/>
                    </w:rPr>
                  </w:r>
                  <w:r w:rsidR="009E5B7E">
                    <w:rPr>
                      <w:webHidden/>
                    </w:rPr>
                    <w:fldChar w:fldCharType="separate"/>
                  </w:r>
                  <w:r w:rsidR="009E5B7E">
                    <w:rPr>
                      <w:webHidden/>
                    </w:rPr>
                    <w:t>10</w:t>
                  </w:r>
                  <w:r w:rsidR="009E5B7E">
                    <w:rPr>
                      <w:webHidden/>
                    </w:rPr>
                    <w:fldChar w:fldCharType="end"/>
                  </w:r>
                </w:hyperlink>
              </w:p>
              <w:p w14:paraId="45D389E8" w14:textId="032041CA" w:rsidR="002B0704" w:rsidRPr="00250DC4" w:rsidRDefault="00571431" w:rsidP="000D2559">
                <w:r>
                  <w:rPr>
                    <w:b/>
                    <w:bCs/>
                    <w:noProof/>
                  </w:rPr>
                  <w:fldChar w:fldCharType="end"/>
                </w:r>
              </w:p>
            </w:sdtContent>
          </w:sdt>
        </w:tc>
      </w:tr>
    </w:tbl>
    <w:p w14:paraId="12DE31DB" w14:textId="1D8707A7" w:rsidR="00956A7E" w:rsidRDefault="00956A7E" w:rsidP="0018086E">
      <w:pPr>
        <w:pStyle w:val="Heading1"/>
      </w:pPr>
      <w:bookmarkStart w:id="0" w:name="_Toc175319256"/>
      <w:r>
        <w:t>About the Social Services Regulator</w:t>
      </w:r>
      <w:bookmarkEnd w:id="0"/>
    </w:p>
    <w:p w14:paraId="7DD8D17E" w14:textId="4B077141" w:rsidR="00E73A4F" w:rsidRDefault="00C44E03" w:rsidP="00E73A4F">
      <w:pPr>
        <w:pStyle w:val="Body"/>
        <w:rPr>
          <w:rStyle w:val="BodyChar"/>
        </w:rPr>
      </w:pPr>
      <w:r>
        <w:t xml:space="preserve">The </w:t>
      </w:r>
      <w:hyperlink r:id="rId14" w:history="1">
        <w:r w:rsidRPr="0091237A">
          <w:rPr>
            <w:rStyle w:val="Hyperlink"/>
            <w:i/>
            <w:iCs/>
          </w:rPr>
          <w:t>Social Services Regulation Act 2021</w:t>
        </w:r>
      </w:hyperlink>
      <w:r w:rsidRPr="00793139">
        <w:t xml:space="preserve"> (the Act)</w:t>
      </w:r>
      <w:r>
        <w:t xml:space="preserve">, the </w:t>
      </w:r>
      <w:hyperlink r:id="rId15" w:history="1">
        <w:r w:rsidRPr="00B8727B">
          <w:rPr>
            <w:rStyle w:val="Hyperlink"/>
            <w:i/>
            <w:iCs/>
          </w:rPr>
          <w:t>Social Services Regulations 2023</w:t>
        </w:r>
      </w:hyperlink>
      <w:r>
        <w:t xml:space="preserve"> (the Regulations) and </w:t>
      </w:r>
      <w:r w:rsidRPr="0046697A">
        <w:t xml:space="preserve">the </w:t>
      </w:r>
      <w:hyperlink r:id="rId16" w:history="1">
        <w:r w:rsidRPr="00546753">
          <w:rPr>
            <w:rStyle w:val="Hyperlink"/>
            <w:i/>
            <w:iCs/>
          </w:rPr>
          <w:t>Social Services (Supported Residential Services) Regulations 2024</w:t>
        </w:r>
      </w:hyperlink>
      <w:r>
        <w:rPr>
          <w:i/>
          <w:iCs/>
        </w:rPr>
        <w:t xml:space="preserve"> </w:t>
      </w:r>
      <w:r>
        <w:t>(the SRS Regulations)</w:t>
      </w:r>
      <w:r w:rsidR="00543A07">
        <w:t xml:space="preserve"> </w:t>
      </w:r>
      <w:r w:rsidR="00E73A4F" w:rsidRPr="000515C8">
        <w:t>create</w:t>
      </w:r>
      <w:r w:rsidR="00E73A4F">
        <w:t xml:space="preserve"> a new regulatory framework for social services in Victoria. This framework puts the protection and safety of social services users at the centre </w:t>
      </w:r>
      <w:r w:rsidR="00E73A4F" w:rsidRPr="00FD6172">
        <w:rPr>
          <w:rStyle w:val="BodyChar"/>
        </w:rPr>
        <w:t xml:space="preserve">of </w:t>
      </w:r>
      <w:r w:rsidR="00E73A4F">
        <w:rPr>
          <w:rStyle w:val="BodyChar"/>
        </w:rPr>
        <w:t xml:space="preserve">social </w:t>
      </w:r>
      <w:r w:rsidR="00E73A4F" w:rsidRPr="00FD6172">
        <w:rPr>
          <w:rStyle w:val="BodyChar"/>
        </w:rPr>
        <w:t>service</w:t>
      </w:r>
      <w:r w:rsidR="00E73A4F">
        <w:rPr>
          <w:rStyle w:val="BodyChar"/>
        </w:rPr>
        <w:t>s</w:t>
      </w:r>
      <w:r w:rsidR="00E73A4F" w:rsidRPr="00FD6172">
        <w:rPr>
          <w:rStyle w:val="BodyChar"/>
        </w:rPr>
        <w:t xml:space="preserve"> delivery.</w:t>
      </w:r>
    </w:p>
    <w:p w14:paraId="01E9B940" w14:textId="773C5568" w:rsidR="00E73A4F" w:rsidRDefault="00E73A4F" w:rsidP="00E73A4F">
      <w:pPr>
        <w:pStyle w:val="Body"/>
        <w:rPr>
          <w:rStyle w:val="BodyChar"/>
        </w:rPr>
      </w:pPr>
      <w:r w:rsidRPr="00E11F59">
        <w:rPr>
          <w:rStyle w:val="BodyChar"/>
        </w:rPr>
        <w:t>The Social Services Regulator replace</w:t>
      </w:r>
      <w:r>
        <w:rPr>
          <w:rStyle w:val="BodyChar"/>
        </w:rPr>
        <w:t>s</w:t>
      </w:r>
      <w:r w:rsidRPr="00E11F59">
        <w:rPr>
          <w:rStyle w:val="BodyChar"/>
        </w:rPr>
        <w:t xml:space="preserve"> the Human Services Regulator. </w:t>
      </w:r>
      <w:r w:rsidRPr="0028028C">
        <w:t xml:space="preserve">The Social Services Regulator </w:t>
      </w:r>
      <w:r w:rsidRPr="00B1187E">
        <w:rPr>
          <w:rFonts w:cs="Arial"/>
          <w:szCs w:val="21"/>
        </w:rPr>
        <w:t xml:space="preserve">aims to </w:t>
      </w:r>
      <w:r w:rsidRPr="00E73A4F">
        <w:rPr>
          <w:rFonts w:cs="Arial"/>
          <w:szCs w:val="21"/>
        </w:rPr>
        <w:t xml:space="preserve">strengthen </w:t>
      </w:r>
      <w:r w:rsidRPr="00C8177D">
        <w:rPr>
          <w:rStyle w:val="cf01"/>
          <w:rFonts w:ascii="Arial" w:hAnsi="Arial" w:cs="Arial"/>
          <w:sz w:val="21"/>
          <w:szCs w:val="21"/>
        </w:rPr>
        <w:t>protections for social services users to safeguard people from harm, abuse and neglect</w:t>
      </w:r>
      <w:r w:rsidRPr="00E73A4F">
        <w:rPr>
          <w:rFonts w:cs="Arial"/>
          <w:szCs w:val="21"/>
        </w:rPr>
        <w:t xml:space="preserve">. </w:t>
      </w:r>
      <w:r w:rsidRPr="00B1187E">
        <w:rPr>
          <w:rStyle w:val="BodyChar"/>
          <w:rFonts w:cs="Arial"/>
          <w:szCs w:val="21"/>
        </w:rPr>
        <w:t>Core objectives include:</w:t>
      </w:r>
    </w:p>
    <w:p w14:paraId="7E748411" w14:textId="77777777" w:rsidR="00E73A4F" w:rsidRPr="000515C8" w:rsidRDefault="00E73A4F" w:rsidP="00E73A4F">
      <w:pPr>
        <w:pStyle w:val="Bullet1"/>
      </w:pPr>
      <w:r w:rsidRPr="000515C8">
        <w:lastRenderedPageBreak/>
        <w:t>protect</w:t>
      </w:r>
      <w:r>
        <w:t>ing</w:t>
      </w:r>
      <w:r w:rsidRPr="000515C8">
        <w:t xml:space="preserve"> the rights of service users</w:t>
      </w:r>
    </w:p>
    <w:p w14:paraId="56FB8CBE" w14:textId="77777777" w:rsidR="00E73A4F" w:rsidRDefault="00E73A4F" w:rsidP="00E73A4F">
      <w:pPr>
        <w:pStyle w:val="Bullet1"/>
      </w:pPr>
      <w:r w:rsidRPr="000515C8">
        <w:t>support</w:t>
      </w:r>
      <w:r>
        <w:t>ing</w:t>
      </w:r>
      <w:r w:rsidRPr="000515C8">
        <w:t xml:space="preserve"> safe and effective social services delivery</w:t>
      </w:r>
    </w:p>
    <w:p w14:paraId="0B533CA7" w14:textId="77777777" w:rsidR="00E73A4F" w:rsidRPr="000515C8" w:rsidRDefault="00E73A4F" w:rsidP="00E73A4F">
      <w:pPr>
        <w:pStyle w:val="Bullet1"/>
      </w:pPr>
      <w:r w:rsidRPr="000515C8">
        <w:t>minimis</w:t>
      </w:r>
      <w:r>
        <w:t>ing</w:t>
      </w:r>
      <w:r w:rsidRPr="000515C8">
        <w:t xml:space="preserve"> the risk of avoidable harm in service delivery.</w:t>
      </w:r>
    </w:p>
    <w:p w14:paraId="36BFAC4F" w14:textId="77777777" w:rsidR="00A507AC" w:rsidRDefault="00E73A4F" w:rsidP="00C8177D">
      <w:pPr>
        <w:pStyle w:val="Bodyafterbullets"/>
        <w:rPr>
          <w:rStyle w:val="BodyChar"/>
          <w:rFonts w:cs="Arial"/>
          <w:szCs w:val="21"/>
        </w:rPr>
      </w:pPr>
      <w:r w:rsidRPr="001D5266" w:rsidDel="00543A07">
        <w:rPr>
          <w:rStyle w:val="BodyChar"/>
          <w:rFonts w:cs="Arial"/>
          <w:szCs w:val="21"/>
        </w:rPr>
        <w:t xml:space="preserve">To help achieve these aims, there are six Social Services Standards </w:t>
      </w:r>
      <w:r w:rsidDel="00543A07">
        <w:rPr>
          <w:rStyle w:val="BodyChar"/>
          <w:rFonts w:cs="Arial"/>
          <w:szCs w:val="21"/>
        </w:rPr>
        <w:t>that</w:t>
      </w:r>
      <w:r w:rsidRPr="001D5266" w:rsidDel="00543A07">
        <w:rPr>
          <w:rStyle w:val="BodyChar"/>
          <w:rFonts w:cs="Arial"/>
          <w:szCs w:val="21"/>
        </w:rPr>
        <w:t xml:space="preserve"> all registered social service</w:t>
      </w:r>
      <w:r w:rsidDel="00543A07">
        <w:rPr>
          <w:rStyle w:val="BodyChar"/>
          <w:rFonts w:cs="Arial"/>
          <w:szCs w:val="21"/>
        </w:rPr>
        <w:t>s</w:t>
      </w:r>
      <w:r w:rsidRPr="001D5266" w:rsidDel="00543A07">
        <w:rPr>
          <w:rStyle w:val="BodyChar"/>
          <w:rFonts w:cs="Arial"/>
          <w:szCs w:val="21"/>
        </w:rPr>
        <w:t xml:space="preserve"> providers </w:t>
      </w:r>
      <w:r w:rsidDel="00543A07">
        <w:rPr>
          <w:rStyle w:val="BodyChar"/>
          <w:rFonts w:cs="Arial"/>
          <w:szCs w:val="21"/>
        </w:rPr>
        <w:t>must</w:t>
      </w:r>
      <w:r w:rsidRPr="001D5266" w:rsidDel="00543A07">
        <w:rPr>
          <w:rStyle w:val="BodyChar"/>
          <w:rFonts w:cs="Arial"/>
          <w:szCs w:val="21"/>
        </w:rPr>
        <w:t xml:space="preserve"> meet</w:t>
      </w:r>
      <w:r w:rsidDel="00543A07">
        <w:rPr>
          <w:rStyle w:val="BodyChar"/>
          <w:rFonts w:cs="Arial"/>
          <w:szCs w:val="21"/>
        </w:rPr>
        <w:t>.</w:t>
      </w:r>
      <w:bookmarkStart w:id="1" w:name="_Hlk171427436"/>
    </w:p>
    <w:p w14:paraId="1077E899" w14:textId="0A090F2E" w:rsidR="005C08BA" w:rsidRPr="00E73A4F" w:rsidRDefault="00133492" w:rsidP="00C8177D">
      <w:pPr>
        <w:pStyle w:val="Bodyafterbullets"/>
        <w:rPr>
          <w:rFonts w:cs="Arial"/>
          <w:szCs w:val="21"/>
        </w:rPr>
      </w:pPr>
      <w:r>
        <w:t>All service providers, including supported residential services (SRS</w:t>
      </w:r>
      <w:r w:rsidR="00C168D1">
        <w:t>)</w:t>
      </w:r>
      <w:r>
        <w:t xml:space="preserve"> providers, must comp</w:t>
      </w:r>
      <w:r w:rsidR="00C168D1">
        <w:t>l</w:t>
      </w:r>
      <w:r>
        <w:t xml:space="preserve">y with the Act and the Regulations. </w:t>
      </w:r>
      <w:r w:rsidR="00C168D1">
        <w:t>SRS providers must also comply with specific requirements in the SRS Regulations.</w:t>
      </w:r>
      <w:r w:rsidR="0060036B">
        <w:t xml:space="preserve"> </w:t>
      </w:r>
      <w:r w:rsidR="005C08BA">
        <w:t>These include minimum staffing levels</w:t>
      </w:r>
      <w:bookmarkEnd w:id="1"/>
      <w:r w:rsidR="005C08BA">
        <w:t>.</w:t>
      </w:r>
    </w:p>
    <w:p w14:paraId="2EDACCAB" w14:textId="0089958F" w:rsidR="003B1BDC" w:rsidRDefault="003439C9" w:rsidP="0018086E">
      <w:pPr>
        <w:pStyle w:val="Heading2"/>
      </w:pPr>
      <w:bookmarkStart w:id="2" w:name="_Toc175319257"/>
      <w:r>
        <w:t>What are my s</w:t>
      </w:r>
      <w:r w:rsidR="00146829">
        <w:t>taffing requirements</w:t>
      </w:r>
      <w:r>
        <w:t>?</w:t>
      </w:r>
      <w:bookmarkEnd w:id="2"/>
    </w:p>
    <w:p w14:paraId="37114B10" w14:textId="02B82F57" w:rsidR="00956A7E" w:rsidRDefault="00CD1F42" w:rsidP="0018086E">
      <w:pPr>
        <w:pStyle w:val="Bodyafterbullets"/>
      </w:pPr>
      <w:r>
        <w:t>SRS</w:t>
      </w:r>
      <w:r w:rsidR="000270B9">
        <w:t xml:space="preserve"> providers </w:t>
      </w:r>
      <w:r w:rsidR="00EE184D">
        <w:t xml:space="preserve">require effective and capable staff </w:t>
      </w:r>
      <w:r w:rsidR="00591DD2">
        <w:t xml:space="preserve">to deliver safe services to residents. </w:t>
      </w:r>
    </w:p>
    <w:p w14:paraId="34800EA2" w14:textId="0C05D839" w:rsidR="00477038" w:rsidRPr="0018086E" w:rsidRDefault="001F1052" w:rsidP="00477038">
      <w:pPr>
        <w:pStyle w:val="Body"/>
      </w:pPr>
      <w:r>
        <w:t xml:space="preserve">Social Services </w:t>
      </w:r>
      <w:r w:rsidR="00477038" w:rsidRPr="00AB0203">
        <w:t>Standard 6</w:t>
      </w:r>
      <w:r w:rsidR="00956A7E">
        <w:t xml:space="preserve"> on</w:t>
      </w:r>
      <w:r w:rsidR="00477038" w:rsidRPr="00AB0203">
        <w:t xml:space="preserve"> </w:t>
      </w:r>
      <w:r w:rsidR="00477038">
        <w:t>s</w:t>
      </w:r>
      <w:r w:rsidR="00477038" w:rsidRPr="00AB0203">
        <w:t xml:space="preserve">afe </w:t>
      </w:r>
      <w:r w:rsidR="00477038">
        <w:t>w</w:t>
      </w:r>
      <w:r w:rsidR="00477038" w:rsidRPr="00AB0203">
        <w:t xml:space="preserve">orkforce </w:t>
      </w:r>
      <w:r w:rsidR="00477038">
        <w:t xml:space="preserve">relates specifically to policies and procedures </w:t>
      </w:r>
      <w:r w:rsidR="00ED15F6">
        <w:t>SRS providers</w:t>
      </w:r>
      <w:r w:rsidR="00477038">
        <w:t xml:space="preserve"> need to implement in </w:t>
      </w:r>
      <w:r w:rsidR="00ED15F6">
        <w:t xml:space="preserve">the </w:t>
      </w:r>
      <w:r w:rsidR="00477038">
        <w:t>SRS</w:t>
      </w:r>
      <w:r w:rsidR="00EB736B">
        <w:t>,</w:t>
      </w:r>
      <w:r w:rsidR="00477038">
        <w:t xml:space="preserve"> to safeguard service users and ensure staff are suitable for their roles.</w:t>
      </w:r>
      <w:r w:rsidR="00655A2F">
        <w:t xml:space="preserve"> </w:t>
      </w:r>
      <w:r w:rsidR="008C7D29">
        <w:t>See Table 1 for more details.</w:t>
      </w:r>
    </w:p>
    <w:p w14:paraId="66669FAB" w14:textId="5146AF9F" w:rsidR="00F746CA" w:rsidRDefault="00EB736B" w:rsidP="008B0F78">
      <w:pPr>
        <w:pStyle w:val="Body"/>
      </w:pPr>
      <w:r>
        <w:t>T</w:t>
      </w:r>
      <w:r w:rsidR="00D85C2E">
        <w:t xml:space="preserve">he </w:t>
      </w:r>
      <w:r w:rsidR="00F33F97" w:rsidRPr="00F33F97">
        <w:t>Regulations</w:t>
      </w:r>
      <w:r w:rsidR="00D85C2E">
        <w:rPr>
          <w:i/>
          <w:iCs/>
        </w:rPr>
        <w:t xml:space="preserve"> </w:t>
      </w:r>
      <w:r>
        <w:t xml:space="preserve">also </w:t>
      </w:r>
      <w:r w:rsidR="00252578">
        <w:t>ha</w:t>
      </w:r>
      <w:r w:rsidR="003439C9">
        <w:t>ve</w:t>
      </w:r>
      <w:r w:rsidR="00252578">
        <w:t xml:space="preserve"> specific </w:t>
      </w:r>
      <w:r w:rsidR="001624E6">
        <w:t xml:space="preserve">obligations </w:t>
      </w:r>
      <w:r w:rsidR="00BE71F8">
        <w:t xml:space="preserve">SRS providers </w:t>
      </w:r>
      <w:r w:rsidR="00E94138">
        <w:t xml:space="preserve">must </w:t>
      </w:r>
      <w:r>
        <w:t xml:space="preserve">meet </w:t>
      </w:r>
      <w:r w:rsidR="00EE44B7">
        <w:t>when employing staff</w:t>
      </w:r>
      <w:r w:rsidR="00EF12C0">
        <w:t>, with minimum requirements covering:</w:t>
      </w:r>
    </w:p>
    <w:p w14:paraId="2D3CAD68" w14:textId="284E10EF" w:rsidR="00716379" w:rsidRDefault="00CC5AC4" w:rsidP="00716379">
      <w:pPr>
        <w:pStyle w:val="Bullet1"/>
      </w:pPr>
      <w:r>
        <w:t>e</w:t>
      </w:r>
      <w:r w:rsidR="00716379">
        <w:t>mploy</w:t>
      </w:r>
      <w:r w:rsidR="00E73A4F">
        <w:t>ing</w:t>
      </w:r>
      <w:r w:rsidR="00FC41D1">
        <w:t xml:space="preserve"> </w:t>
      </w:r>
      <w:r w:rsidR="00716379">
        <w:t>an</w:t>
      </w:r>
      <w:r w:rsidR="00716379" w:rsidRPr="001E48D2">
        <w:t xml:space="preserve"> adequate number of trained staff</w:t>
      </w:r>
      <w:r w:rsidR="003439C9">
        <w:t>,</w:t>
      </w:r>
      <w:r w:rsidR="00716379" w:rsidRPr="001E48D2">
        <w:t xml:space="preserve"> </w:t>
      </w:r>
      <w:r w:rsidR="00810909">
        <w:t xml:space="preserve">including a personal support coordinator </w:t>
      </w:r>
    </w:p>
    <w:p w14:paraId="40A0B68A" w14:textId="69D79833" w:rsidR="00F62E4D" w:rsidRPr="001E48D2" w:rsidRDefault="00CC5AC4" w:rsidP="00716379">
      <w:pPr>
        <w:pStyle w:val="Bullet1"/>
      </w:pPr>
      <w:r>
        <w:t>e</w:t>
      </w:r>
      <w:r w:rsidR="0099168E">
        <w:t>nsur</w:t>
      </w:r>
      <w:r w:rsidR="00E73A4F">
        <w:t>ing</w:t>
      </w:r>
      <w:r w:rsidR="0099168E">
        <w:t xml:space="preserve"> </w:t>
      </w:r>
      <w:r w:rsidR="00543A07">
        <w:t xml:space="preserve">the </w:t>
      </w:r>
      <w:r w:rsidR="00CE1128">
        <w:t xml:space="preserve">suitability of </w:t>
      </w:r>
      <w:r w:rsidR="00F62E4D">
        <w:t xml:space="preserve">staff </w:t>
      </w:r>
      <w:r w:rsidR="00CE1128">
        <w:t xml:space="preserve">for their roles, </w:t>
      </w:r>
      <w:r w:rsidR="00F62E4D">
        <w:t xml:space="preserve">including appropriate skills and qualifications </w:t>
      </w:r>
    </w:p>
    <w:p w14:paraId="1E57C945" w14:textId="23E617A0" w:rsidR="00716379" w:rsidRPr="001E48D2" w:rsidRDefault="00CC5AC4" w:rsidP="00716379">
      <w:pPr>
        <w:pStyle w:val="Bullet1"/>
      </w:pPr>
      <w:r>
        <w:t>e</w:t>
      </w:r>
      <w:r w:rsidR="00716379" w:rsidRPr="001E48D2">
        <w:t>nsur</w:t>
      </w:r>
      <w:r w:rsidR="00E73A4F">
        <w:t>ing</w:t>
      </w:r>
      <w:r w:rsidR="00C30776">
        <w:t xml:space="preserve"> </w:t>
      </w:r>
      <w:r w:rsidR="00716379" w:rsidRPr="001E48D2">
        <w:t>an adequate number of staff are on duty</w:t>
      </w:r>
      <w:r w:rsidR="00F32DBC">
        <w:t xml:space="preserve"> (see </w:t>
      </w:r>
      <w:hyperlink w:anchor="_Meeting_staffing_requirements" w:history="1">
        <w:r w:rsidR="00F32DBC" w:rsidRPr="009E5B7E">
          <w:rPr>
            <w:rStyle w:val="Hyperlink"/>
          </w:rPr>
          <w:t xml:space="preserve">Table </w:t>
        </w:r>
        <w:r w:rsidR="004B26E6" w:rsidRPr="009E5B7E">
          <w:rPr>
            <w:rStyle w:val="Hyperlink"/>
          </w:rPr>
          <w:t>2</w:t>
        </w:r>
      </w:hyperlink>
      <w:r w:rsidR="00F32DBC">
        <w:t xml:space="preserve"> for further details)</w:t>
      </w:r>
    </w:p>
    <w:p w14:paraId="28D10E32" w14:textId="123A42C2" w:rsidR="00716379" w:rsidRPr="001E48D2" w:rsidRDefault="00CC5AC4" w:rsidP="00716379">
      <w:pPr>
        <w:pStyle w:val="Bullet1"/>
      </w:pPr>
      <w:r>
        <w:t>k</w:t>
      </w:r>
      <w:r w:rsidR="00926005">
        <w:t>eep</w:t>
      </w:r>
      <w:r w:rsidR="00E73A4F">
        <w:t>ing</w:t>
      </w:r>
      <w:r w:rsidR="00926005">
        <w:t xml:space="preserve"> </w:t>
      </w:r>
      <w:r w:rsidR="00BA34C5">
        <w:t>up</w:t>
      </w:r>
      <w:r w:rsidR="00CE1128">
        <w:t>-</w:t>
      </w:r>
      <w:r w:rsidR="00BA34C5">
        <w:t>to</w:t>
      </w:r>
      <w:r w:rsidR="00CE1128">
        <w:t>-</w:t>
      </w:r>
      <w:r w:rsidR="00BA34C5">
        <w:t xml:space="preserve">date </w:t>
      </w:r>
      <w:r w:rsidR="00716379" w:rsidRPr="001E48D2">
        <w:t xml:space="preserve">criminal checks of prospective employees </w:t>
      </w:r>
    </w:p>
    <w:p w14:paraId="6B58966C" w14:textId="08A9F2CA" w:rsidR="00517687" w:rsidRDefault="00F81772" w:rsidP="00926005">
      <w:pPr>
        <w:pStyle w:val="Bullet1"/>
        <w:rPr>
          <w:rStyle w:val="cf01"/>
          <w:rFonts w:ascii="Arial" w:hAnsi="Arial" w:cs="Times New Roman"/>
          <w:sz w:val="21"/>
          <w:szCs w:val="20"/>
        </w:rPr>
      </w:pPr>
      <w:r w:rsidRPr="00517687">
        <w:rPr>
          <w:rStyle w:val="cf01"/>
          <w:rFonts w:ascii="Arial" w:hAnsi="Arial" w:cs="Times New Roman"/>
          <w:sz w:val="21"/>
          <w:szCs w:val="20"/>
        </w:rPr>
        <w:t>comply</w:t>
      </w:r>
      <w:r w:rsidR="00E73A4F">
        <w:rPr>
          <w:rStyle w:val="cf01"/>
          <w:rFonts w:ascii="Arial" w:hAnsi="Arial" w:cs="Times New Roman"/>
          <w:sz w:val="21"/>
          <w:szCs w:val="20"/>
        </w:rPr>
        <w:t>ing</w:t>
      </w:r>
      <w:r w:rsidRPr="00517687">
        <w:rPr>
          <w:rStyle w:val="cf01"/>
          <w:rFonts w:ascii="Arial" w:hAnsi="Arial" w:cs="Times New Roman"/>
          <w:sz w:val="21"/>
          <w:szCs w:val="20"/>
        </w:rPr>
        <w:t xml:space="preserve"> with obligations </w:t>
      </w:r>
      <w:r w:rsidR="00CE1128">
        <w:rPr>
          <w:rStyle w:val="cf01"/>
          <w:rFonts w:ascii="Arial" w:hAnsi="Arial" w:cs="Times New Roman"/>
          <w:sz w:val="21"/>
          <w:szCs w:val="20"/>
        </w:rPr>
        <w:t xml:space="preserve">if </w:t>
      </w:r>
      <w:r w:rsidR="00BE71F8">
        <w:rPr>
          <w:rStyle w:val="cf01"/>
          <w:rFonts w:ascii="Arial" w:hAnsi="Arial" w:cs="Times New Roman"/>
          <w:sz w:val="21"/>
          <w:szCs w:val="20"/>
        </w:rPr>
        <w:t>the</w:t>
      </w:r>
      <w:r w:rsidR="00BE71F8" w:rsidRPr="00517687">
        <w:rPr>
          <w:rStyle w:val="cf01"/>
          <w:rFonts w:ascii="Arial" w:hAnsi="Arial" w:cs="Times New Roman"/>
          <w:sz w:val="21"/>
          <w:szCs w:val="20"/>
        </w:rPr>
        <w:t xml:space="preserve"> </w:t>
      </w:r>
      <w:r w:rsidRPr="00517687">
        <w:rPr>
          <w:rStyle w:val="cf01"/>
          <w:rFonts w:ascii="Arial" w:hAnsi="Arial" w:cs="Times New Roman"/>
          <w:sz w:val="21"/>
          <w:szCs w:val="20"/>
        </w:rPr>
        <w:t>personal support coordinator leaves or is absen</w:t>
      </w:r>
      <w:r w:rsidR="00517687" w:rsidRPr="00517687">
        <w:rPr>
          <w:rStyle w:val="cf01"/>
          <w:rFonts w:ascii="Arial" w:hAnsi="Arial" w:cs="Times New Roman"/>
          <w:sz w:val="21"/>
          <w:szCs w:val="20"/>
        </w:rPr>
        <w:t>t</w:t>
      </w:r>
      <w:r w:rsidR="00E20A2C">
        <w:rPr>
          <w:rStyle w:val="cf01"/>
          <w:rFonts w:ascii="Arial" w:hAnsi="Arial" w:cs="Times New Roman"/>
          <w:sz w:val="21"/>
          <w:szCs w:val="20"/>
        </w:rPr>
        <w:t>.</w:t>
      </w:r>
    </w:p>
    <w:p w14:paraId="284230FF" w14:textId="77777777" w:rsidR="00254E38" w:rsidRDefault="00254E38" w:rsidP="00254E38">
      <w:pPr>
        <w:pStyle w:val="Bullet1"/>
        <w:numPr>
          <w:ilvl w:val="0"/>
          <w:numId w:val="0"/>
        </w:numPr>
        <w:ind w:left="568" w:hanging="284"/>
        <w:rPr>
          <w:rStyle w:val="cf01"/>
          <w:rFonts w:ascii="Arial" w:hAnsi="Arial" w:cs="Times New Roman"/>
          <w:sz w:val="21"/>
          <w:szCs w:val="20"/>
        </w:rPr>
      </w:pPr>
    </w:p>
    <w:p w14:paraId="29E0471E" w14:textId="264DDDDE" w:rsidR="009B331B" w:rsidRDefault="009B331B" w:rsidP="009B331B">
      <w:pPr>
        <w:pStyle w:val="Bullet1"/>
        <w:numPr>
          <w:ilvl w:val="0"/>
          <w:numId w:val="0"/>
        </w:numPr>
        <w:ind w:left="284" w:hanging="284"/>
      </w:pPr>
      <w:r w:rsidRPr="009B331B">
        <w:rPr>
          <w:rStyle w:val="cf01"/>
          <w:rFonts w:ascii="Arial" w:hAnsi="Arial" w:cs="Times New Roman"/>
          <w:b/>
          <w:bCs/>
          <w:sz w:val="21"/>
          <w:szCs w:val="20"/>
        </w:rPr>
        <w:t>Table 1</w:t>
      </w:r>
      <w:r>
        <w:rPr>
          <w:rStyle w:val="cf01"/>
          <w:rFonts w:ascii="Arial" w:hAnsi="Arial" w:cs="Times New Roman"/>
          <w:sz w:val="21"/>
          <w:szCs w:val="20"/>
        </w:rPr>
        <w:t xml:space="preserve">: </w:t>
      </w:r>
      <w:r w:rsidRPr="0039394E">
        <w:rPr>
          <w:rStyle w:val="cf01"/>
          <w:rFonts w:ascii="Arial" w:hAnsi="Arial" w:cs="Times New Roman"/>
          <w:b/>
          <w:bCs/>
          <w:sz w:val="21"/>
          <w:szCs w:val="20"/>
        </w:rPr>
        <w:t>Social Services Standards in focus</w:t>
      </w:r>
    </w:p>
    <w:tbl>
      <w:tblPr>
        <w:tblStyle w:val="Purpletable"/>
        <w:tblW w:w="4995" w:type="pct"/>
        <w:tblInd w:w="5" w:type="dxa"/>
        <w:tblLook w:val="06A0" w:firstRow="1" w:lastRow="0" w:firstColumn="1" w:lastColumn="0" w:noHBand="1" w:noVBand="1"/>
      </w:tblPr>
      <w:tblGrid>
        <w:gridCol w:w="3113"/>
        <w:gridCol w:w="7081"/>
      </w:tblGrid>
      <w:tr w:rsidR="00B10E4C" w:rsidRPr="00143BCA" w14:paraId="66DE105B" w14:textId="77777777" w:rsidTr="00B10E4C">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527" w:type="pct"/>
          </w:tcPr>
          <w:p w14:paraId="1C151966" w14:textId="60053F9C" w:rsidR="009B331B" w:rsidRPr="00143BCA" w:rsidRDefault="006D5A05">
            <w:pPr>
              <w:pStyle w:val="Tablecolhead"/>
              <w:rPr>
                <w:lang w:val="en-AU"/>
              </w:rPr>
            </w:pPr>
            <w:r>
              <w:rPr>
                <w:lang w:val="en-AU"/>
              </w:rPr>
              <w:t>Social</w:t>
            </w:r>
            <w:r w:rsidR="001F7DDE">
              <w:t xml:space="preserve"> Services Standard</w:t>
            </w:r>
          </w:p>
        </w:tc>
        <w:tc>
          <w:tcPr>
            <w:tcW w:w="3473" w:type="pct"/>
          </w:tcPr>
          <w:p w14:paraId="707C2D2D" w14:textId="18CE4D7A" w:rsidR="009B331B" w:rsidRPr="00143BCA" w:rsidRDefault="001F7DDE">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Outline of service requirements</w:t>
            </w:r>
          </w:p>
        </w:tc>
      </w:tr>
      <w:tr w:rsidR="00B10E4C" w:rsidRPr="00143BCA" w14:paraId="11C92FEF" w14:textId="77777777" w:rsidTr="00B10E4C">
        <w:tc>
          <w:tcPr>
            <w:cnfStyle w:val="001000000000" w:firstRow="0" w:lastRow="0" w:firstColumn="1" w:lastColumn="0" w:oddVBand="0" w:evenVBand="0" w:oddHBand="0" w:evenHBand="0" w:firstRowFirstColumn="0" w:firstRowLastColumn="0" w:lastRowFirstColumn="0" w:lastRowLastColumn="0"/>
            <w:tcW w:w="1527" w:type="pct"/>
          </w:tcPr>
          <w:p w14:paraId="70265A62" w14:textId="2DD3EB5F" w:rsidR="009B331B" w:rsidRPr="0018086E" w:rsidRDefault="001F7DDE">
            <w:pPr>
              <w:pStyle w:val="Tabletext"/>
              <w:rPr>
                <w:b/>
                <w:bCs/>
                <w:lang w:val="en-AU"/>
              </w:rPr>
            </w:pPr>
            <w:r w:rsidRPr="0018086E">
              <w:rPr>
                <w:b/>
                <w:bCs/>
              </w:rPr>
              <w:t>Standard 6: safe workforce</w:t>
            </w:r>
          </w:p>
        </w:tc>
        <w:tc>
          <w:tcPr>
            <w:tcW w:w="3473" w:type="pct"/>
          </w:tcPr>
          <w:p w14:paraId="6F690AF2" w14:textId="47AB17EE" w:rsidR="009B331B" w:rsidRDefault="00A265CD">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To meet service requirements, </w:t>
            </w:r>
            <w:r w:rsidR="00B10E4C">
              <w:rPr>
                <w:lang w:val="en-AU"/>
              </w:rPr>
              <w:t xml:space="preserve">SRS providers should: </w:t>
            </w:r>
          </w:p>
          <w:p w14:paraId="494303AD" w14:textId="13652AAE" w:rsidR="00B717BC" w:rsidRDefault="004B28DA" w:rsidP="00B717BC">
            <w:pPr>
              <w:pStyle w:val="Body"/>
              <w:numPr>
                <w:ilvl w:val="0"/>
                <w:numId w:val="62"/>
              </w:numPr>
              <w:cnfStyle w:val="000000000000" w:firstRow="0" w:lastRow="0" w:firstColumn="0" w:lastColumn="0" w:oddVBand="0" w:evenVBand="0" w:oddHBand="0" w:evenHBand="0" w:firstRowFirstColumn="0" w:firstRowLastColumn="0" w:lastRowFirstColumn="0" w:lastRowLastColumn="0"/>
            </w:pPr>
            <w:r>
              <w:t xml:space="preserve">have </w:t>
            </w:r>
            <w:r w:rsidR="00B717BC">
              <w:t>recruitment practices that give priority to service user safety and wellbeing</w:t>
            </w:r>
          </w:p>
          <w:p w14:paraId="2AF0D90B" w14:textId="3175AECF" w:rsidR="00B717BC" w:rsidRDefault="00B717BC" w:rsidP="00B717BC">
            <w:pPr>
              <w:pStyle w:val="Body"/>
              <w:numPr>
                <w:ilvl w:val="0"/>
                <w:numId w:val="62"/>
              </w:numPr>
              <w:cnfStyle w:val="000000000000" w:firstRow="0" w:lastRow="0" w:firstColumn="0" w:lastColumn="0" w:oddVBand="0" w:evenVBand="0" w:oddHBand="0" w:evenHBand="0" w:firstRowFirstColumn="0" w:firstRowLastColumn="0" w:lastRowFirstColumn="0" w:lastRowLastColumn="0"/>
            </w:pPr>
            <w:r>
              <w:t>ensur</w:t>
            </w:r>
            <w:r w:rsidR="002B78A5">
              <w:t>e</w:t>
            </w:r>
            <w:r>
              <w:t xml:space="preserve"> staff access ongoing training and are supported</w:t>
            </w:r>
            <w:r w:rsidR="002F5FAA">
              <w:t xml:space="preserve"> to deliver safe social services</w:t>
            </w:r>
          </w:p>
          <w:p w14:paraId="74C342A0" w14:textId="0582CC11" w:rsidR="00B717BC" w:rsidRDefault="00B717BC" w:rsidP="00B717BC">
            <w:pPr>
              <w:pStyle w:val="Body"/>
              <w:numPr>
                <w:ilvl w:val="0"/>
                <w:numId w:val="62"/>
              </w:numPr>
              <w:cnfStyle w:val="000000000000" w:firstRow="0" w:lastRow="0" w:firstColumn="0" w:lastColumn="0" w:oddVBand="0" w:evenVBand="0" w:oddHBand="0" w:evenHBand="0" w:firstRowFirstColumn="0" w:firstRowLastColumn="0" w:lastRowFirstColumn="0" w:lastRowLastColumn="0"/>
            </w:pPr>
            <w:r>
              <w:t>monitor and manag</w:t>
            </w:r>
            <w:r w:rsidR="002B78A5">
              <w:t>e</w:t>
            </w:r>
            <w:r>
              <w:t xml:space="preserve"> staff performance and conduct</w:t>
            </w:r>
            <w:r w:rsidR="00B05AFE">
              <w:t xml:space="preserve"> to deliver safe social services</w:t>
            </w:r>
          </w:p>
          <w:p w14:paraId="0A664DF4" w14:textId="4A0C1F19" w:rsidR="00B10E4C" w:rsidRPr="0018086E" w:rsidRDefault="00B717BC" w:rsidP="0018086E">
            <w:pPr>
              <w:pStyle w:val="Body"/>
              <w:numPr>
                <w:ilvl w:val="0"/>
                <w:numId w:val="62"/>
              </w:numPr>
              <w:cnfStyle w:val="000000000000" w:firstRow="0" w:lastRow="0" w:firstColumn="0" w:lastColumn="0" w:oddVBand="0" w:evenVBand="0" w:oddHBand="0" w:evenHBand="0" w:firstRowFirstColumn="0" w:firstRowLastColumn="0" w:lastRowFirstColumn="0" w:lastRowLastColumn="0"/>
            </w:pPr>
            <w:r>
              <w:t>maintain practices for planning and managing a workforce that is adequately supported</w:t>
            </w:r>
            <w:r w:rsidR="002F5FAA">
              <w:t xml:space="preserve"> to deliver safe social services</w:t>
            </w:r>
            <w:r w:rsidR="002B78A5">
              <w:t>.</w:t>
            </w:r>
          </w:p>
        </w:tc>
      </w:tr>
      <w:tr w:rsidR="00B10E4C" w:rsidRPr="00143BCA" w14:paraId="6A1DB992" w14:textId="77777777" w:rsidTr="00B10E4C">
        <w:tc>
          <w:tcPr>
            <w:cnfStyle w:val="001000000000" w:firstRow="0" w:lastRow="0" w:firstColumn="1" w:lastColumn="0" w:oddVBand="0" w:evenVBand="0" w:oddHBand="0" w:evenHBand="0" w:firstRowFirstColumn="0" w:firstRowLastColumn="0" w:lastRowFirstColumn="0" w:lastRowLastColumn="0"/>
            <w:tcW w:w="1527" w:type="pct"/>
          </w:tcPr>
          <w:p w14:paraId="6E409054" w14:textId="7D102317" w:rsidR="009B331B" w:rsidRPr="0018086E" w:rsidRDefault="00BE4C49">
            <w:pPr>
              <w:pStyle w:val="Tabletext"/>
              <w:rPr>
                <w:b/>
                <w:bCs/>
                <w:lang w:val="en-AU"/>
              </w:rPr>
            </w:pPr>
            <w:r w:rsidRPr="0018086E">
              <w:rPr>
                <w:b/>
                <w:bCs/>
              </w:rPr>
              <w:t>Standard 5: accountable organisation governance</w:t>
            </w:r>
          </w:p>
        </w:tc>
        <w:tc>
          <w:tcPr>
            <w:tcW w:w="3473" w:type="pct"/>
          </w:tcPr>
          <w:p w14:paraId="36AC4AB9" w14:textId="77777777" w:rsidR="0002685B" w:rsidRDefault="00841FBB" w:rsidP="00694DF5">
            <w:pPr>
              <w:pStyle w:val="Tabletext"/>
              <w:cnfStyle w:val="000000000000" w:firstRow="0" w:lastRow="0" w:firstColumn="0" w:lastColumn="0" w:oddVBand="0" w:evenVBand="0" w:oddHBand="0" w:evenHBand="0" w:firstRowFirstColumn="0" w:firstRowLastColumn="0" w:lastRowFirstColumn="0" w:lastRowLastColumn="0"/>
              <w:rPr>
                <w:lang w:val="en-AU"/>
              </w:rPr>
            </w:pPr>
            <w:r>
              <w:rPr>
                <w:lang w:val="en-AU"/>
              </w:rPr>
              <w:t>To meet service requirements, SRS providers</w:t>
            </w:r>
            <w:r w:rsidR="00A80592">
              <w:rPr>
                <w:lang w:val="en-AU"/>
              </w:rPr>
              <w:t>:</w:t>
            </w:r>
            <w:r>
              <w:rPr>
                <w:lang w:val="en-AU"/>
              </w:rPr>
              <w:t xml:space="preserve"> </w:t>
            </w:r>
          </w:p>
          <w:p w14:paraId="52A1BE2F" w14:textId="22B9DD7D" w:rsidR="0002685B" w:rsidRPr="0002685B" w:rsidRDefault="00841FBB" w:rsidP="0002685B">
            <w:pPr>
              <w:pStyle w:val="Tabletext"/>
              <w:numPr>
                <w:ilvl w:val="0"/>
                <w:numId w:val="68"/>
              </w:numPr>
              <w:cnfStyle w:val="000000000000" w:firstRow="0" w:lastRow="0" w:firstColumn="0" w:lastColumn="0" w:oddVBand="0" w:evenVBand="0" w:oddHBand="0" w:evenHBand="0" w:firstRowFirstColumn="0" w:firstRowLastColumn="0" w:lastRowFirstColumn="0" w:lastRowLastColumn="0"/>
              <w:rPr>
                <w:lang w:val="en-AU"/>
              </w:rPr>
            </w:pPr>
            <w:r>
              <w:rPr>
                <w:lang w:val="en-AU"/>
              </w:rPr>
              <w:t>must</w:t>
            </w:r>
            <w:r w:rsidR="00A80592">
              <w:rPr>
                <w:lang w:val="en-AU"/>
              </w:rPr>
              <w:t xml:space="preserve"> </w:t>
            </w:r>
            <w:r w:rsidR="003E3A8A">
              <w:t>maintain governance arrangements to provide for leadership accountability and continuous improvement of service user safety</w:t>
            </w:r>
          </w:p>
          <w:p w14:paraId="060C874F" w14:textId="1323BCDF" w:rsidR="00841FBB" w:rsidRPr="00694DF5" w:rsidRDefault="00D87BC1" w:rsidP="0002685B">
            <w:pPr>
              <w:pStyle w:val="Tabletext"/>
              <w:numPr>
                <w:ilvl w:val="0"/>
                <w:numId w:val="68"/>
              </w:numPr>
              <w:cnfStyle w:val="000000000000" w:firstRow="0" w:lastRow="0" w:firstColumn="0" w:lastColumn="0" w:oddVBand="0" w:evenVBand="0" w:oddHBand="0" w:evenHBand="0" w:firstRowFirstColumn="0" w:firstRowLastColumn="0" w:lastRowFirstColumn="0" w:lastRowLastColumn="0"/>
              <w:rPr>
                <w:lang w:val="en-AU"/>
              </w:rPr>
            </w:pPr>
            <w:r w:rsidRPr="002F5FAA">
              <w:t xml:space="preserve">may </w:t>
            </w:r>
            <w:r w:rsidR="00F67C6E">
              <w:t xml:space="preserve">help </w:t>
            </w:r>
            <w:r w:rsidRPr="002F5FAA">
              <w:t>achieve</w:t>
            </w:r>
            <w:r w:rsidR="009C0F53">
              <w:t xml:space="preserve"> this</w:t>
            </w:r>
            <w:r w:rsidRPr="002F5FAA">
              <w:t xml:space="preserve"> through the appointment of a manager </w:t>
            </w:r>
            <w:r w:rsidR="0002685B">
              <w:t xml:space="preserve">with </w:t>
            </w:r>
            <w:r w:rsidRPr="002F5FAA">
              <w:t>relevant qualifications, skills and experience</w:t>
            </w:r>
          </w:p>
          <w:p w14:paraId="3DEDE2AC" w14:textId="48A03D25" w:rsidR="002F5FAA" w:rsidRPr="002F5FAA" w:rsidRDefault="009C0F53" w:rsidP="002F5FAA">
            <w:pPr>
              <w:pStyle w:val="Tabletext"/>
              <w:numPr>
                <w:ilvl w:val="0"/>
                <w:numId w:val="63"/>
              </w:numPr>
              <w:cnfStyle w:val="000000000000" w:firstRow="0" w:lastRow="0" w:firstColumn="0" w:lastColumn="0" w:oddVBand="0" w:evenVBand="0" w:oddHBand="0" w:evenHBand="0" w:firstRowFirstColumn="0" w:firstRowLastColumn="0" w:lastRowFirstColumn="0" w:lastRowLastColumn="0"/>
              <w:rPr>
                <w:lang w:val="en-AU"/>
              </w:rPr>
            </w:pPr>
            <w:r>
              <w:rPr>
                <w:lang w:val="en-AU"/>
              </w:rPr>
              <w:t>must i</w:t>
            </w:r>
            <w:r w:rsidR="00741DE9">
              <w:rPr>
                <w:lang w:val="en-AU"/>
              </w:rPr>
              <w:t>mplement practices that support staff to raise concerns confidentially, without reprisal, to assist in safe social service delivery.</w:t>
            </w:r>
          </w:p>
        </w:tc>
      </w:tr>
    </w:tbl>
    <w:p w14:paraId="7A6D5B5F" w14:textId="70908F48" w:rsidR="00722942" w:rsidRDefault="00722942" w:rsidP="0018086E">
      <w:pPr>
        <w:pStyle w:val="Heading2"/>
        <w:rPr>
          <w:rStyle w:val="cf01"/>
          <w:rFonts w:ascii="Arial" w:eastAsia="Times" w:hAnsi="Arial" w:cs="Times New Roman"/>
          <w:bCs/>
          <w:color w:val="auto"/>
          <w:sz w:val="28"/>
          <w:szCs w:val="26"/>
        </w:rPr>
      </w:pPr>
      <w:bookmarkStart w:id="3" w:name="_Toc175319258"/>
      <w:r>
        <w:rPr>
          <w:rStyle w:val="cf01"/>
          <w:rFonts w:ascii="Arial" w:hAnsi="Arial" w:cs="Times New Roman"/>
          <w:sz w:val="28"/>
          <w:szCs w:val="26"/>
        </w:rPr>
        <w:lastRenderedPageBreak/>
        <w:t>Who are considered staff</w:t>
      </w:r>
      <w:r w:rsidR="00D3228B">
        <w:rPr>
          <w:rStyle w:val="cf01"/>
          <w:rFonts w:ascii="Arial" w:hAnsi="Arial" w:cs="Times New Roman"/>
          <w:sz w:val="28"/>
          <w:szCs w:val="26"/>
        </w:rPr>
        <w:t>?</w:t>
      </w:r>
      <w:bookmarkEnd w:id="3"/>
    </w:p>
    <w:p w14:paraId="3EE79583" w14:textId="3C0CB09F" w:rsidR="00E20A2C" w:rsidRDefault="00E20A2C" w:rsidP="00E20A2C">
      <w:pPr>
        <w:pStyle w:val="Body"/>
      </w:pPr>
      <w:r>
        <w:t>The Regulations state that staff in an SRS are:</w:t>
      </w:r>
    </w:p>
    <w:p w14:paraId="71A63052" w14:textId="77AD15B3" w:rsidR="00E20A2C" w:rsidRPr="00927E71" w:rsidRDefault="00E20A2C" w:rsidP="0018086E">
      <w:pPr>
        <w:pStyle w:val="Bullet2"/>
        <w:numPr>
          <w:ilvl w:val="0"/>
          <w:numId w:val="61"/>
        </w:numPr>
        <w:rPr>
          <w:rStyle w:val="cf01"/>
          <w:rFonts w:ascii="Arial" w:hAnsi="Arial" w:cs="Times New Roman"/>
          <w:sz w:val="21"/>
          <w:szCs w:val="20"/>
        </w:rPr>
      </w:pPr>
      <w:r>
        <w:rPr>
          <w:rStyle w:val="cf01"/>
          <w:rFonts w:ascii="Arial" w:hAnsi="Arial" w:cs="Times New Roman"/>
          <w:sz w:val="21"/>
          <w:szCs w:val="20"/>
        </w:rPr>
        <w:t>t</w:t>
      </w:r>
      <w:r w:rsidRPr="00927E71">
        <w:rPr>
          <w:rStyle w:val="cf01"/>
          <w:rFonts w:ascii="Arial" w:hAnsi="Arial" w:cs="Times New Roman"/>
          <w:sz w:val="21"/>
          <w:szCs w:val="20"/>
        </w:rPr>
        <w:t>he</w:t>
      </w:r>
      <w:r w:rsidR="00543A07">
        <w:rPr>
          <w:rStyle w:val="cf01"/>
          <w:rFonts w:ascii="Arial" w:hAnsi="Arial" w:cs="Times New Roman"/>
          <w:sz w:val="21"/>
          <w:szCs w:val="20"/>
        </w:rPr>
        <w:t xml:space="preserve"> SRS</w:t>
      </w:r>
      <w:r w:rsidRPr="00927E71">
        <w:rPr>
          <w:rStyle w:val="cf01"/>
          <w:rFonts w:ascii="Arial" w:hAnsi="Arial" w:cs="Times New Roman"/>
          <w:sz w:val="21"/>
          <w:szCs w:val="20"/>
        </w:rPr>
        <w:t xml:space="preserve"> provider</w:t>
      </w:r>
      <w:r w:rsidR="00624517">
        <w:rPr>
          <w:rStyle w:val="cf01"/>
          <w:rFonts w:ascii="Arial" w:hAnsi="Arial" w:cs="Times New Roman"/>
          <w:sz w:val="21"/>
          <w:szCs w:val="20"/>
        </w:rPr>
        <w:t>,</w:t>
      </w:r>
      <w:r w:rsidRPr="00927E71">
        <w:rPr>
          <w:rStyle w:val="cf01"/>
          <w:rFonts w:ascii="Arial" w:hAnsi="Arial" w:cs="Times New Roman"/>
          <w:sz w:val="21"/>
          <w:szCs w:val="20"/>
        </w:rPr>
        <w:t xml:space="preserve"> or the director of the provider</w:t>
      </w:r>
      <w:r w:rsidR="00E73A4F">
        <w:rPr>
          <w:rStyle w:val="cf01"/>
          <w:rFonts w:ascii="Arial" w:hAnsi="Arial" w:cs="Times New Roman"/>
          <w:sz w:val="21"/>
          <w:szCs w:val="20"/>
        </w:rPr>
        <w:t xml:space="preserve"> </w:t>
      </w:r>
      <w:r w:rsidR="00E73A4F" w:rsidRPr="00927E71">
        <w:rPr>
          <w:rStyle w:val="cf01"/>
          <w:rFonts w:ascii="Arial" w:hAnsi="Arial" w:cs="Times New Roman"/>
          <w:sz w:val="21"/>
          <w:szCs w:val="20"/>
        </w:rPr>
        <w:t xml:space="preserve">if </w:t>
      </w:r>
      <w:r w:rsidR="003439C9">
        <w:rPr>
          <w:rStyle w:val="cf01"/>
          <w:rFonts w:ascii="Arial" w:hAnsi="Arial" w:cs="Times New Roman"/>
          <w:sz w:val="21"/>
          <w:szCs w:val="20"/>
        </w:rPr>
        <w:t xml:space="preserve">it’s </w:t>
      </w:r>
      <w:r w:rsidR="00E73A4F" w:rsidRPr="00927E71">
        <w:rPr>
          <w:rStyle w:val="cf01"/>
          <w:rFonts w:ascii="Arial" w:hAnsi="Arial" w:cs="Times New Roman"/>
          <w:sz w:val="21"/>
          <w:szCs w:val="20"/>
        </w:rPr>
        <w:t>a body corporate</w:t>
      </w:r>
    </w:p>
    <w:p w14:paraId="56A3CCB6" w14:textId="49D0496D" w:rsidR="00E20A2C" w:rsidRPr="00927E71" w:rsidRDefault="00E20A2C" w:rsidP="0018086E">
      <w:pPr>
        <w:pStyle w:val="Bullet2"/>
        <w:numPr>
          <w:ilvl w:val="0"/>
          <w:numId w:val="61"/>
        </w:numPr>
        <w:rPr>
          <w:rStyle w:val="cf01"/>
          <w:rFonts w:ascii="Arial" w:hAnsi="Arial" w:cs="Times New Roman"/>
          <w:sz w:val="21"/>
          <w:szCs w:val="20"/>
        </w:rPr>
      </w:pPr>
      <w:r>
        <w:rPr>
          <w:rStyle w:val="cf01"/>
          <w:rFonts w:ascii="Arial" w:hAnsi="Arial" w:cs="Times New Roman"/>
          <w:sz w:val="21"/>
          <w:szCs w:val="20"/>
        </w:rPr>
        <w:t>a</w:t>
      </w:r>
      <w:r w:rsidRPr="00927E71">
        <w:rPr>
          <w:rStyle w:val="cf01"/>
          <w:rFonts w:ascii="Arial" w:hAnsi="Arial" w:cs="Times New Roman"/>
          <w:sz w:val="21"/>
          <w:szCs w:val="20"/>
        </w:rPr>
        <w:t xml:space="preserve"> person employed or engaged by the </w:t>
      </w:r>
      <w:r w:rsidR="00543A07">
        <w:rPr>
          <w:rStyle w:val="cf01"/>
          <w:rFonts w:ascii="Arial" w:hAnsi="Arial" w:cs="Times New Roman"/>
          <w:sz w:val="21"/>
          <w:szCs w:val="20"/>
        </w:rPr>
        <w:t xml:space="preserve">SRS </w:t>
      </w:r>
      <w:r w:rsidRPr="00927E71">
        <w:rPr>
          <w:rStyle w:val="cf01"/>
          <w:rFonts w:ascii="Arial" w:hAnsi="Arial" w:cs="Times New Roman"/>
          <w:sz w:val="21"/>
          <w:szCs w:val="20"/>
        </w:rPr>
        <w:t>provider (not includ</w:t>
      </w:r>
      <w:r w:rsidR="00CE1128">
        <w:rPr>
          <w:rStyle w:val="cf01"/>
          <w:rFonts w:ascii="Arial" w:hAnsi="Arial" w:cs="Times New Roman"/>
          <w:sz w:val="21"/>
          <w:szCs w:val="20"/>
        </w:rPr>
        <w:t>ing</w:t>
      </w:r>
      <w:r w:rsidRPr="00927E71">
        <w:rPr>
          <w:rStyle w:val="cf01"/>
          <w:rFonts w:ascii="Arial" w:hAnsi="Arial" w:cs="Times New Roman"/>
          <w:sz w:val="21"/>
          <w:szCs w:val="20"/>
        </w:rPr>
        <w:t xml:space="preserve"> volunteers or student placements) </w:t>
      </w:r>
    </w:p>
    <w:p w14:paraId="795306BD" w14:textId="5E749E94" w:rsidR="002E75D9" w:rsidRPr="002E75D9" w:rsidRDefault="00E20A2C" w:rsidP="002E75D9">
      <w:pPr>
        <w:pStyle w:val="Bullet2"/>
        <w:numPr>
          <w:ilvl w:val="0"/>
          <w:numId w:val="61"/>
        </w:numPr>
        <w:rPr>
          <w:rStyle w:val="cf01"/>
          <w:rFonts w:ascii="Arial" w:hAnsi="Arial" w:cs="Times New Roman"/>
          <w:sz w:val="21"/>
          <w:szCs w:val="20"/>
        </w:rPr>
      </w:pPr>
      <w:r>
        <w:rPr>
          <w:rStyle w:val="cf01"/>
          <w:rFonts w:ascii="Arial" w:hAnsi="Arial" w:cs="Times New Roman"/>
          <w:sz w:val="21"/>
          <w:szCs w:val="20"/>
        </w:rPr>
        <w:t>a</w:t>
      </w:r>
      <w:r w:rsidRPr="00927E71">
        <w:rPr>
          <w:rStyle w:val="cf01"/>
          <w:rFonts w:ascii="Arial" w:hAnsi="Arial" w:cs="Times New Roman"/>
          <w:sz w:val="21"/>
          <w:szCs w:val="20"/>
        </w:rPr>
        <w:t xml:space="preserve"> person who provides services in exchange for accommodation at the supported residential service</w:t>
      </w:r>
      <w:r w:rsidR="00E73A4F">
        <w:rPr>
          <w:rStyle w:val="cf01"/>
          <w:rFonts w:ascii="Arial" w:hAnsi="Arial" w:cs="Times New Roman"/>
          <w:sz w:val="21"/>
          <w:szCs w:val="20"/>
        </w:rPr>
        <w:t>,</w:t>
      </w:r>
      <w:r w:rsidRPr="00927E71">
        <w:rPr>
          <w:rStyle w:val="cf01"/>
          <w:rFonts w:ascii="Arial" w:hAnsi="Arial" w:cs="Times New Roman"/>
          <w:sz w:val="21"/>
          <w:szCs w:val="20"/>
        </w:rPr>
        <w:t xml:space="preserve"> or </w:t>
      </w:r>
      <w:r w:rsidR="00E73A4F">
        <w:rPr>
          <w:rStyle w:val="cf01"/>
          <w:rFonts w:ascii="Arial" w:hAnsi="Arial" w:cs="Times New Roman"/>
          <w:sz w:val="21"/>
          <w:szCs w:val="20"/>
        </w:rPr>
        <w:t xml:space="preserve">for </w:t>
      </w:r>
      <w:r w:rsidRPr="00927E71">
        <w:rPr>
          <w:rStyle w:val="cf01"/>
          <w:rFonts w:ascii="Arial" w:hAnsi="Arial" w:cs="Times New Roman"/>
          <w:sz w:val="21"/>
          <w:szCs w:val="20"/>
        </w:rPr>
        <w:t>benefits other than wages</w:t>
      </w:r>
      <w:r w:rsidR="003B1C4E">
        <w:rPr>
          <w:rStyle w:val="cf01"/>
          <w:rFonts w:ascii="Arial" w:hAnsi="Arial" w:cs="Times New Roman"/>
          <w:sz w:val="21"/>
          <w:szCs w:val="20"/>
        </w:rPr>
        <w:t xml:space="preserve"> such as free meals, access to facilities or discounted fees</w:t>
      </w:r>
      <w:r>
        <w:rPr>
          <w:rStyle w:val="cf01"/>
          <w:rFonts w:ascii="Arial" w:hAnsi="Arial" w:cs="Times New Roman"/>
          <w:sz w:val="21"/>
          <w:szCs w:val="20"/>
        </w:rPr>
        <w:t>.</w:t>
      </w:r>
    </w:p>
    <w:p w14:paraId="096FBAFA" w14:textId="1A7A5CDC" w:rsidR="00CE1128" w:rsidRDefault="00D04E7E" w:rsidP="0018086E">
      <w:pPr>
        <w:pStyle w:val="Heading1"/>
      </w:pPr>
      <w:bookmarkStart w:id="4" w:name="_Meeting_staffing_requirements"/>
      <w:bookmarkStart w:id="5" w:name="_Toc175319259"/>
      <w:bookmarkEnd w:id="4"/>
      <w:r>
        <w:t>M</w:t>
      </w:r>
      <w:r w:rsidR="00E73A4F">
        <w:t>eet</w:t>
      </w:r>
      <w:r>
        <w:t>ing staffing requirements</w:t>
      </w:r>
      <w:bookmarkEnd w:id="5"/>
    </w:p>
    <w:p w14:paraId="06A71E8E" w14:textId="04064DF7" w:rsidR="008B0F78" w:rsidRDefault="006937F9" w:rsidP="0018086E">
      <w:pPr>
        <w:pStyle w:val="Heading2"/>
      </w:pPr>
      <w:bookmarkStart w:id="6" w:name="_Toc175319260"/>
      <w:r w:rsidRPr="00B03E63">
        <w:t xml:space="preserve">What </w:t>
      </w:r>
      <w:r w:rsidR="00D04E7E" w:rsidRPr="00B03E63">
        <w:t>do I have to do?</w:t>
      </w:r>
      <w:bookmarkEnd w:id="6"/>
      <w:r w:rsidR="00D04E7E" w:rsidRPr="00B03E63">
        <w:t xml:space="preserve"> </w:t>
      </w:r>
    </w:p>
    <w:p w14:paraId="59692DE8" w14:textId="335A8D5B" w:rsidR="00840486" w:rsidRDefault="00840486" w:rsidP="008A0C7E">
      <w:pPr>
        <w:pStyle w:val="Body"/>
      </w:pPr>
      <w:r>
        <w:t>All SRS providers must make sure:</w:t>
      </w:r>
    </w:p>
    <w:p w14:paraId="019E8410" w14:textId="416CACAF" w:rsidR="004B2E3B" w:rsidRDefault="004B2E3B" w:rsidP="0018086E">
      <w:pPr>
        <w:pStyle w:val="Bullet1"/>
      </w:pPr>
      <w:r>
        <w:t>their staff includes a trained personal support coordinator and personal support staff</w:t>
      </w:r>
    </w:p>
    <w:p w14:paraId="179ECF49" w14:textId="0057F938" w:rsidR="004F058E" w:rsidRDefault="004F058E" w:rsidP="004B2E3B">
      <w:pPr>
        <w:pStyle w:val="Bullet1"/>
      </w:pPr>
      <w:r>
        <w:t>staff are equipped with the necessary knowledge and skills to support residents</w:t>
      </w:r>
    </w:p>
    <w:p w14:paraId="4140E933" w14:textId="00F3A2DF" w:rsidR="008A0C7E" w:rsidRDefault="00840486" w:rsidP="0018086E">
      <w:pPr>
        <w:pStyle w:val="Bullet1"/>
      </w:pPr>
      <w:r>
        <w:t>p</w:t>
      </w:r>
      <w:r w:rsidR="008A0C7E">
        <w:t xml:space="preserve">ersonal support staff </w:t>
      </w:r>
      <w:r w:rsidR="0030716C">
        <w:t>can</w:t>
      </w:r>
      <w:r w:rsidR="008A0C7E">
        <w:t xml:space="preserve"> meet each resident’s needs in a timely manner and </w:t>
      </w:r>
      <w:r w:rsidR="00986012">
        <w:t xml:space="preserve">in line with </w:t>
      </w:r>
      <w:r w:rsidR="008A0C7E">
        <w:t>their support plan</w:t>
      </w:r>
    </w:p>
    <w:p w14:paraId="408D4B85" w14:textId="02F71C6B" w:rsidR="00840486" w:rsidRDefault="008A0C7E" w:rsidP="0018086E">
      <w:pPr>
        <w:pStyle w:val="Bullet1"/>
      </w:pPr>
      <w:r>
        <w:t xml:space="preserve">to have more ancillary staff on </w:t>
      </w:r>
      <w:proofErr w:type="gramStart"/>
      <w:r>
        <w:t>duty</w:t>
      </w:r>
      <w:proofErr w:type="gramEnd"/>
      <w:r>
        <w:t xml:space="preserve"> </w:t>
      </w:r>
      <w:r w:rsidR="00840486">
        <w:t xml:space="preserve">if necessary, </w:t>
      </w:r>
      <w:r>
        <w:t xml:space="preserve">to ensure staff providing personal support to residents are not </w:t>
      </w:r>
      <w:r w:rsidR="00986012">
        <w:t>impacted by doing</w:t>
      </w:r>
      <w:r>
        <w:t xml:space="preserve"> other tasks such as cleaning, </w:t>
      </w:r>
      <w:r w:rsidR="0014144A">
        <w:t>cooking,</w:t>
      </w:r>
      <w:r>
        <w:t xml:space="preserve"> or administrative</w:t>
      </w:r>
      <w:r w:rsidR="00986012">
        <w:t xml:space="preserve"> duties</w:t>
      </w:r>
      <w:r>
        <w:t xml:space="preserve">. </w:t>
      </w:r>
    </w:p>
    <w:p w14:paraId="6FD4837F" w14:textId="77777777" w:rsidR="004D7640" w:rsidRDefault="004D7640" w:rsidP="004D7640">
      <w:pPr>
        <w:pStyle w:val="Heading3"/>
      </w:pPr>
      <w:bookmarkStart w:id="7" w:name="_Toc175319261"/>
      <w:r>
        <w:t>How many staff do I need on duty?</w:t>
      </w:r>
      <w:bookmarkEnd w:id="7"/>
    </w:p>
    <w:p w14:paraId="46C5979F" w14:textId="640E5603" w:rsidR="004D7640" w:rsidRPr="00BC60F2" w:rsidRDefault="00947F2E" w:rsidP="004D7640">
      <w:pPr>
        <w:pStyle w:val="Body"/>
        <w:rPr>
          <w:rFonts w:cs="Arial"/>
          <w:szCs w:val="21"/>
        </w:rPr>
      </w:pPr>
      <w:r w:rsidRPr="00BC60F2">
        <w:rPr>
          <w:rFonts w:cs="Arial"/>
          <w:szCs w:val="21"/>
        </w:rPr>
        <w:t xml:space="preserve">SRS providers </w:t>
      </w:r>
      <w:r w:rsidR="004D7640" w:rsidRPr="00BC60F2">
        <w:rPr>
          <w:rFonts w:cs="Arial"/>
          <w:szCs w:val="21"/>
        </w:rPr>
        <w:t>must make sure there is always an adequate number of staff on duty.</w:t>
      </w:r>
    </w:p>
    <w:p w14:paraId="4DAB71BB" w14:textId="2B85F88E" w:rsidR="004B2E3B" w:rsidRDefault="004B2E3B" w:rsidP="004D7640">
      <w:pPr>
        <w:pStyle w:val="Body"/>
        <w:rPr>
          <w:rFonts w:cs="Arial"/>
        </w:rPr>
      </w:pPr>
      <w:r w:rsidRPr="6777BC65">
        <w:rPr>
          <w:rFonts w:cs="Arial"/>
        </w:rPr>
        <w:t xml:space="preserve">The number of residents at </w:t>
      </w:r>
      <w:r w:rsidR="00FF5EC7" w:rsidRPr="6777BC65">
        <w:rPr>
          <w:rFonts w:cs="Arial"/>
        </w:rPr>
        <w:t xml:space="preserve">an </w:t>
      </w:r>
      <w:r w:rsidRPr="6777BC65">
        <w:rPr>
          <w:rFonts w:cs="Arial"/>
        </w:rPr>
        <w:t xml:space="preserve">SRS and the level of support they require determines the number of appropriately trained staff you need. </w:t>
      </w:r>
      <w:proofErr w:type="gramStart"/>
      <w:r w:rsidRPr="6777BC65">
        <w:rPr>
          <w:rFonts w:cs="Arial"/>
        </w:rPr>
        <w:t>SRS</w:t>
      </w:r>
      <w:r w:rsidR="48A4F889" w:rsidRPr="6777BC65">
        <w:rPr>
          <w:rFonts w:cs="Arial"/>
        </w:rPr>
        <w:t>’</w:t>
      </w:r>
      <w:proofErr w:type="gramEnd"/>
      <w:r w:rsidRPr="6777BC65">
        <w:rPr>
          <w:rFonts w:cs="Arial"/>
        </w:rPr>
        <w:t xml:space="preserve"> with larger numbers of residents or where residents have high support needs, may need to employ additional staff. </w:t>
      </w:r>
    </w:p>
    <w:p w14:paraId="742184DE" w14:textId="7753DBE1" w:rsidR="004B6631" w:rsidRPr="00BC60F2" w:rsidRDefault="004B6631" w:rsidP="004D7640">
      <w:pPr>
        <w:pStyle w:val="Body"/>
        <w:rPr>
          <w:rFonts w:cs="Arial"/>
          <w:szCs w:val="21"/>
        </w:rPr>
      </w:pPr>
      <w:r>
        <w:rPr>
          <w:rFonts w:cs="Arial"/>
          <w:szCs w:val="21"/>
        </w:rPr>
        <w:t>For all SRS providers:</w:t>
      </w:r>
    </w:p>
    <w:p w14:paraId="4E6E2E9C" w14:textId="1690D322" w:rsidR="004B6631" w:rsidRDefault="004E1794" w:rsidP="00787B62">
      <w:pPr>
        <w:pStyle w:val="Tablebullet2"/>
        <w:numPr>
          <w:ilvl w:val="0"/>
          <w:numId w:val="69"/>
        </w:numPr>
      </w:pPr>
      <w:r>
        <w:t>i</w:t>
      </w:r>
      <w:r w:rsidR="004D7640" w:rsidRPr="00BC60F2">
        <w:t>f there are absences due to a staff member being ill or</w:t>
      </w:r>
      <w:r w:rsidR="005E043D" w:rsidRPr="00BC60F2">
        <w:t xml:space="preserve"> on</w:t>
      </w:r>
      <w:r w:rsidR="004D7640" w:rsidRPr="00BC60F2">
        <w:t xml:space="preserve"> other leave, you </w:t>
      </w:r>
      <w:r w:rsidR="00840486" w:rsidRPr="00BC60F2">
        <w:t xml:space="preserve">will </w:t>
      </w:r>
      <w:r w:rsidR="004D7640" w:rsidRPr="00BC60F2">
        <w:t>still need to ensure your SRS has an adequate number of suitable staff on duty</w:t>
      </w:r>
    </w:p>
    <w:p w14:paraId="1909C47C" w14:textId="199634F0" w:rsidR="004B6631" w:rsidRPr="004B6631" w:rsidRDefault="004E1794" w:rsidP="00787B62">
      <w:pPr>
        <w:pStyle w:val="Tablebullet2"/>
        <w:numPr>
          <w:ilvl w:val="0"/>
          <w:numId w:val="69"/>
        </w:numPr>
        <w:rPr>
          <w:rFonts w:cs="Arial"/>
        </w:rPr>
      </w:pPr>
      <w:r w:rsidRPr="6777BC65">
        <w:rPr>
          <w:rFonts w:cs="Arial"/>
        </w:rPr>
        <w:t>s</w:t>
      </w:r>
      <w:r w:rsidR="001037D0" w:rsidRPr="6777BC65">
        <w:rPr>
          <w:rFonts w:cs="Arial"/>
        </w:rPr>
        <w:t xml:space="preserve">etting up your workforce planning approach and effective roster systems </w:t>
      </w:r>
      <w:r w:rsidR="004B6631" w:rsidRPr="6777BC65">
        <w:rPr>
          <w:rFonts w:cs="Arial"/>
        </w:rPr>
        <w:t xml:space="preserve">also </w:t>
      </w:r>
      <w:r w:rsidR="001037D0" w:rsidRPr="6777BC65">
        <w:rPr>
          <w:rFonts w:cs="Arial"/>
        </w:rPr>
        <w:t>helps you to meet the service requirements of Social Services Standard 6</w:t>
      </w:r>
    </w:p>
    <w:p w14:paraId="26A5027C" w14:textId="26B7F3D1" w:rsidR="00840486" w:rsidRPr="004B6631" w:rsidRDefault="004E1794" w:rsidP="00787B62">
      <w:pPr>
        <w:pStyle w:val="Tablebullet2"/>
        <w:numPr>
          <w:ilvl w:val="0"/>
          <w:numId w:val="69"/>
        </w:numPr>
        <w:rPr>
          <w:rFonts w:cs="Arial"/>
        </w:rPr>
      </w:pPr>
      <w:r w:rsidRPr="6777BC65">
        <w:rPr>
          <w:rFonts w:cs="Arial"/>
        </w:rPr>
        <w:t>a</w:t>
      </w:r>
      <w:r w:rsidR="00840486" w:rsidRPr="6777BC65">
        <w:rPr>
          <w:rFonts w:cs="Arial"/>
        </w:rPr>
        <w:t xml:space="preserve"> risk management system that includes workforce planning risks and </w:t>
      </w:r>
      <w:r w:rsidR="00F32DBC" w:rsidRPr="6777BC65">
        <w:rPr>
          <w:rFonts w:cs="Arial"/>
        </w:rPr>
        <w:t xml:space="preserve">workplace </w:t>
      </w:r>
      <w:r w:rsidR="00840486" w:rsidRPr="6777BC65">
        <w:rPr>
          <w:rFonts w:cs="Arial"/>
        </w:rPr>
        <w:t>policies on possible arrangements for unexpected staff shortages</w:t>
      </w:r>
      <w:r w:rsidR="00F32DBC" w:rsidRPr="6777BC65">
        <w:rPr>
          <w:rFonts w:cs="Arial"/>
        </w:rPr>
        <w:t>, may assist</w:t>
      </w:r>
      <w:r w:rsidR="00D24BCA" w:rsidRPr="6777BC65">
        <w:rPr>
          <w:rFonts w:cs="Arial"/>
        </w:rPr>
        <w:t xml:space="preserve"> in maintaining appropriate staffing levels</w:t>
      </w:r>
      <w:r w:rsidR="00F32DBC" w:rsidRPr="6777BC65">
        <w:rPr>
          <w:rFonts w:cs="Arial"/>
        </w:rPr>
        <w:t xml:space="preserve">. </w:t>
      </w:r>
    </w:p>
    <w:p w14:paraId="41ECB4E9" w14:textId="77777777" w:rsidR="002E75D9" w:rsidRDefault="002E75D9" w:rsidP="004D7640">
      <w:pPr>
        <w:pStyle w:val="Body"/>
        <w:rPr>
          <w:rFonts w:cs="Arial"/>
          <w:szCs w:val="21"/>
        </w:rPr>
      </w:pPr>
    </w:p>
    <w:p w14:paraId="31860B6A" w14:textId="093E9BD3" w:rsidR="004D7640" w:rsidRDefault="004D7640" w:rsidP="004D7640">
      <w:pPr>
        <w:pStyle w:val="Body"/>
        <w:rPr>
          <w:rFonts w:cs="Arial"/>
          <w:szCs w:val="21"/>
        </w:rPr>
      </w:pPr>
      <w:r w:rsidRPr="00BC60F2">
        <w:rPr>
          <w:rFonts w:cs="Arial"/>
          <w:szCs w:val="21"/>
        </w:rPr>
        <w:t xml:space="preserve">A staff member rostered at </w:t>
      </w:r>
      <w:r w:rsidR="00F32DBC" w:rsidRPr="00BC60F2">
        <w:rPr>
          <w:rFonts w:cs="Arial"/>
          <w:szCs w:val="21"/>
        </w:rPr>
        <w:t>an</w:t>
      </w:r>
      <w:r w:rsidRPr="00BC60F2">
        <w:rPr>
          <w:rFonts w:cs="Arial"/>
          <w:szCs w:val="21"/>
        </w:rPr>
        <w:t xml:space="preserve"> SRS cannot perform other duties at the same time, such as providing NDIS funded services to residents.</w:t>
      </w:r>
      <w:r w:rsidR="00840486" w:rsidRPr="00BC60F2">
        <w:rPr>
          <w:rFonts w:cs="Arial"/>
          <w:szCs w:val="21"/>
        </w:rPr>
        <w:t xml:space="preserve"> See </w:t>
      </w:r>
      <w:r w:rsidR="007903D8" w:rsidRPr="00BC60F2">
        <w:rPr>
          <w:rFonts w:cs="Arial"/>
          <w:szCs w:val="21"/>
        </w:rPr>
        <w:t>Table</w:t>
      </w:r>
      <w:r w:rsidR="00DE2BE9" w:rsidRPr="00BC60F2">
        <w:rPr>
          <w:rFonts w:cs="Arial"/>
          <w:szCs w:val="21"/>
        </w:rPr>
        <w:t xml:space="preserve"> </w:t>
      </w:r>
      <w:r w:rsidR="00DB175C" w:rsidRPr="00BC60F2">
        <w:rPr>
          <w:rFonts w:cs="Arial"/>
          <w:szCs w:val="21"/>
        </w:rPr>
        <w:t xml:space="preserve">2 </w:t>
      </w:r>
      <w:r w:rsidR="00840486" w:rsidRPr="00BC60F2">
        <w:rPr>
          <w:rFonts w:cs="Arial"/>
          <w:szCs w:val="21"/>
        </w:rPr>
        <w:t>for further details.</w:t>
      </w:r>
    </w:p>
    <w:p w14:paraId="776F35AB" w14:textId="3DBB5232" w:rsidR="0018086E" w:rsidRPr="0018086E" w:rsidRDefault="0018086E" w:rsidP="0018086E">
      <w:pPr>
        <w:pStyle w:val="Body"/>
        <w:rPr>
          <w:rFonts w:cs="Arial"/>
          <w:b/>
          <w:bCs/>
          <w:szCs w:val="21"/>
        </w:rPr>
      </w:pPr>
      <w:r w:rsidRPr="0018086E">
        <w:rPr>
          <w:rFonts w:cs="Arial"/>
          <w:b/>
          <w:bCs/>
          <w:szCs w:val="21"/>
        </w:rPr>
        <w:t>Table 2</w:t>
      </w:r>
      <w:r>
        <w:rPr>
          <w:rFonts w:cs="Arial"/>
          <w:b/>
          <w:bCs/>
          <w:szCs w:val="21"/>
        </w:rPr>
        <w:t>: Rostering requirements</w:t>
      </w:r>
    </w:p>
    <w:tbl>
      <w:tblPr>
        <w:tblStyle w:val="Purpletable"/>
        <w:tblW w:w="5000" w:type="pct"/>
        <w:tblInd w:w="0" w:type="dxa"/>
        <w:tblLook w:val="06A0" w:firstRow="1" w:lastRow="0" w:firstColumn="1" w:lastColumn="0" w:noHBand="1" w:noVBand="1"/>
      </w:tblPr>
      <w:tblGrid>
        <w:gridCol w:w="3118"/>
        <w:gridCol w:w="7086"/>
      </w:tblGrid>
      <w:tr w:rsidR="0018086E" w:rsidRPr="00143BCA" w14:paraId="1F10DC14" w14:textId="77777777" w:rsidTr="0018086E">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1528" w:type="pct"/>
          </w:tcPr>
          <w:p w14:paraId="006AD62A" w14:textId="1AD0C78D" w:rsidR="0018086E" w:rsidRPr="00143BCA" w:rsidRDefault="0018086E">
            <w:pPr>
              <w:pStyle w:val="Tablecolhead"/>
              <w:rPr>
                <w:lang w:val="en-AU"/>
              </w:rPr>
            </w:pPr>
            <w:r>
              <w:rPr>
                <w:lang w:val="en-AU"/>
              </w:rPr>
              <w:t>Time period</w:t>
            </w:r>
          </w:p>
        </w:tc>
        <w:tc>
          <w:tcPr>
            <w:tcW w:w="3472" w:type="pct"/>
          </w:tcPr>
          <w:p w14:paraId="1DA6B23F" w14:textId="2F0DABC4" w:rsidR="0018086E" w:rsidRPr="00143BCA" w:rsidRDefault="0018086E">
            <w:pPr>
              <w:pStyle w:val="Tablecolhead"/>
              <w:cnfStyle w:val="100000000000" w:firstRow="1" w:lastRow="0" w:firstColumn="0" w:lastColumn="0" w:oddVBand="0" w:evenVBand="0" w:oddHBand="0" w:evenHBand="0" w:firstRowFirstColumn="0" w:firstRowLastColumn="0" w:lastRowFirstColumn="0" w:lastRowLastColumn="0"/>
              <w:rPr>
                <w:lang w:val="en-AU"/>
              </w:rPr>
            </w:pPr>
            <w:r>
              <w:rPr>
                <w:lang w:val="en-AU"/>
              </w:rPr>
              <w:t>Requirements</w:t>
            </w:r>
          </w:p>
        </w:tc>
      </w:tr>
      <w:tr w:rsidR="0018086E" w:rsidRPr="00143BCA" w14:paraId="0026BEB5" w14:textId="77777777" w:rsidTr="0018086E">
        <w:tc>
          <w:tcPr>
            <w:cnfStyle w:val="001000000000" w:firstRow="0" w:lastRow="0" w:firstColumn="1" w:lastColumn="0" w:oddVBand="0" w:evenVBand="0" w:oddHBand="0" w:evenHBand="0" w:firstRowFirstColumn="0" w:firstRowLastColumn="0" w:lastRowFirstColumn="0" w:lastRowLastColumn="0"/>
            <w:tcW w:w="1528" w:type="pct"/>
          </w:tcPr>
          <w:p w14:paraId="4C0F5C9E" w14:textId="77777777" w:rsidR="0018086E" w:rsidRPr="0018086E" w:rsidRDefault="0018086E" w:rsidP="0018086E">
            <w:pPr>
              <w:pStyle w:val="Tabletext"/>
              <w:rPr>
                <w:b/>
                <w:bCs/>
              </w:rPr>
            </w:pPr>
            <w:r w:rsidRPr="0018086E">
              <w:rPr>
                <w:b/>
                <w:bCs/>
              </w:rPr>
              <w:t>Monday to Friday</w:t>
            </w:r>
          </w:p>
          <w:p w14:paraId="0460EB13" w14:textId="60BA1C6A" w:rsidR="0018086E" w:rsidRPr="0018086E" w:rsidRDefault="0018086E" w:rsidP="0018086E">
            <w:pPr>
              <w:pStyle w:val="Tabletext"/>
              <w:rPr>
                <w:b/>
                <w:bCs/>
              </w:rPr>
            </w:pPr>
            <w:r w:rsidRPr="0018086E">
              <w:rPr>
                <w:b/>
                <w:bCs/>
              </w:rPr>
              <w:t>Between 7 am and 7 pm</w:t>
            </w:r>
          </w:p>
          <w:p w14:paraId="64D7AB4A" w14:textId="77777777" w:rsidR="0018086E" w:rsidRPr="00143BCA" w:rsidRDefault="0018086E">
            <w:pPr>
              <w:pStyle w:val="Tabletext"/>
              <w:rPr>
                <w:lang w:val="en-AU"/>
              </w:rPr>
            </w:pPr>
          </w:p>
        </w:tc>
        <w:tc>
          <w:tcPr>
            <w:tcW w:w="3472" w:type="pct"/>
          </w:tcPr>
          <w:p w14:paraId="2EAF664A" w14:textId="77777777" w:rsid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pPr>
            <w:r>
              <w:t>a qualified personal support coordinator for a period of not less than 38 hours per week, with not less than two hours worked each day</w:t>
            </w:r>
          </w:p>
          <w:p w14:paraId="19F3FD4D" w14:textId="77777777" w:rsid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pPr>
            <w:r>
              <w:t>at least one personal support staff member for every 30 residents or fraction of 30 residents</w:t>
            </w:r>
          </w:p>
          <w:p w14:paraId="40493356" w14:textId="755EFC0D" w:rsidR="0018086E" w:rsidRPr="000609B2" w:rsidRDefault="0018086E" w:rsidP="0018086E">
            <w:pPr>
              <w:pStyle w:val="Tablebullet1"/>
              <w:cnfStyle w:val="000000000000" w:firstRow="0" w:lastRow="0" w:firstColumn="0" w:lastColumn="0" w:oddVBand="0" w:evenVBand="0" w:oddHBand="0" w:evenHBand="0" w:firstRowFirstColumn="0" w:firstRowLastColumn="0" w:lastRowFirstColumn="0" w:lastRowLastColumn="0"/>
              <w:rPr>
                <w:spacing w:val="-2"/>
              </w:rPr>
            </w:pPr>
            <w:r w:rsidRPr="000609B2">
              <w:t xml:space="preserve">at least one staff member on duty who has current first aid and cardiopulmonary resuscitation training and </w:t>
            </w:r>
            <w:r w:rsidR="008152A5" w:rsidRPr="000609B2">
              <w:t>can</w:t>
            </w:r>
            <w:r w:rsidRPr="000609B2">
              <w:t xml:space="preserve"> respond to any first aid or emergency issue </w:t>
            </w:r>
          </w:p>
          <w:p w14:paraId="40D32B09" w14:textId="53434534" w:rsidR="0018086E" w:rsidRPr="00143BCA" w:rsidRDefault="0018086E" w:rsidP="0018086E">
            <w:pPr>
              <w:pStyle w:val="Tablebullet1"/>
              <w:cnfStyle w:val="000000000000" w:firstRow="0" w:lastRow="0" w:firstColumn="0" w:lastColumn="0" w:oddVBand="0" w:evenVBand="0" w:oddHBand="0" w:evenHBand="0" w:firstRowFirstColumn="0" w:firstRowLastColumn="0" w:lastRowFirstColumn="0" w:lastRowLastColumn="0"/>
              <w:rPr>
                <w:lang w:val="en-AU"/>
              </w:rPr>
            </w:pPr>
            <w:r>
              <w:lastRenderedPageBreak/>
              <w:t>other staff (personal support and ancillary) as necessary to ensure the personal support needs of residents are fully met in a timely way in line with their support plans.</w:t>
            </w:r>
          </w:p>
        </w:tc>
      </w:tr>
      <w:tr w:rsidR="0018086E" w:rsidRPr="00143BCA" w14:paraId="51F42004" w14:textId="77777777" w:rsidTr="0018086E">
        <w:tc>
          <w:tcPr>
            <w:cnfStyle w:val="001000000000" w:firstRow="0" w:lastRow="0" w:firstColumn="1" w:lastColumn="0" w:oddVBand="0" w:evenVBand="0" w:oddHBand="0" w:evenHBand="0" w:firstRowFirstColumn="0" w:firstRowLastColumn="0" w:lastRowFirstColumn="0" w:lastRowLastColumn="0"/>
            <w:tcW w:w="1528" w:type="pct"/>
          </w:tcPr>
          <w:p w14:paraId="1CE596E1" w14:textId="77777777" w:rsidR="0018086E" w:rsidRPr="0018086E" w:rsidRDefault="0018086E" w:rsidP="0018086E">
            <w:pPr>
              <w:pStyle w:val="Tabletext"/>
              <w:rPr>
                <w:b/>
                <w:bCs/>
              </w:rPr>
            </w:pPr>
            <w:r w:rsidRPr="0018086E">
              <w:rPr>
                <w:b/>
                <w:bCs/>
              </w:rPr>
              <w:lastRenderedPageBreak/>
              <w:t xml:space="preserve">Saturday and Sunday </w:t>
            </w:r>
          </w:p>
          <w:p w14:paraId="696ECF56" w14:textId="47B69568" w:rsidR="0018086E" w:rsidRPr="0018086E" w:rsidRDefault="0018086E">
            <w:pPr>
              <w:pStyle w:val="Tabletext"/>
            </w:pPr>
            <w:r w:rsidRPr="0018086E">
              <w:rPr>
                <w:b/>
                <w:bCs/>
              </w:rPr>
              <w:t>Between 7 am and 7 pm</w:t>
            </w:r>
          </w:p>
        </w:tc>
        <w:tc>
          <w:tcPr>
            <w:tcW w:w="3472" w:type="pct"/>
          </w:tcPr>
          <w:p w14:paraId="2688B7DE" w14:textId="77777777" w:rsidR="0018086E" w:rsidRPr="001E48D2" w:rsidRDefault="0018086E" w:rsidP="0018086E">
            <w:pPr>
              <w:pStyle w:val="Tablebullet1"/>
              <w:cnfStyle w:val="000000000000" w:firstRow="0" w:lastRow="0" w:firstColumn="0" w:lastColumn="0" w:oddVBand="0" w:evenVBand="0" w:oddHBand="0" w:evenHBand="0" w:firstRowFirstColumn="0" w:firstRowLastColumn="0" w:lastRowFirstColumn="0" w:lastRowLastColumn="0"/>
            </w:pPr>
            <w:r w:rsidRPr="001E48D2">
              <w:t>at least one qualified (certificate III or higher) staff member for a period of not less than 15.2 hours, with not less than 3.2 hours worked on each day</w:t>
            </w:r>
          </w:p>
          <w:p w14:paraId="6602834F" w14:textId="77777777" w:rsidR="0018086E" w:rsidRP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pPr>
            <w:r w:rsidRPr="0018086E">
              <w:t>at least one personal support staff member for every 30 residents or fraction of 30 residents</w:t>
            </w:r>
          </w:p>
          <w:p w14:paraId="6511952A" w14:textId="541D9A78" w:rsid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pPr>
            <w:r w:rsidRPr="005E08DB">
              <w:t>at least one staff member on duty who has current first aid and</w:t>
            </w:r>
            <w:r>
              <w:t xml:space="preserve"> </w:t>
            </w:r>
            <w:r w:rsidRPr="005E08DB">
              <w:t xml:space="preserve">cardiopulmonary resuscitation training and </w:t>
            </w:r>
            <w:r w:rsidR="00CB640C" w:rsidRPr="005E08DB">
              <w:t>can</w:t>
            </w:r>
            <w:r w:rsidRPr="005E08DB">
              <w:t xml:space="preserve"> respond to any first aid or emergency issue </w:t>
            </w:r>
          </w:p>
          <w:p w14:paraId="5B150F2D" w14:textId="47BE2801" w:rsidR="0018086E" w:rsidRP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rPr>
                <w:rFonts w:eastAsia="Times"/>
              </w:rPr>
            </w:pPr>
            <w:r w:rsidRPr="0018086E">
              <w:t>other staff (personal support and ancillary) as necessary to ensure the personal support needs of residents are fully met in a timely way in line with their support plans.</w:t>
            </w:r>
          </w:p>
        </w:tc>
      </w:tr>
      <w:tr w:rsidR="0018086E" w:rsidRPr="00143BCA" w14:paraId="261E0BE9" w14:textId="77777777" w:rsidTr="0018086E">
        <w:tc>
          <w:tcPr>
            <w:cnfStyle w:val="001000000000" w:firstRow="0" w:lastRow="0" w:firstColumn="1" w:lastColumn="0" w:oddVBand="0" w:evenVBand="0" w:oddHBand="0" w:evenHBand="0" w:firstRowFirstColumn="0" w:firstRowLastColumn="0" w:lastRowFirstColumn="0" w:lastRowLastColumn="0"/>
            <w:tcW w:w="1528" w:type="pct"/>
          </w:tcPr>
          <w:p w14:paraId="1D7D1E29" w14:textId="7BC9C521" w:rsidR="0018086E" w:rsidRPr="0018086E" w:rsidRDefault="0018086E">
            <w:pPr>
              <w:pStyle w:val="Tabletext"/>
              <w:rPr>
                <w:b/>
                <w:bCs/>
              </w:rPr>
            </w:pPr>
            <w:r w:rsidRPr="0018086E">
              <w:rPr>
                <w:b/>
                <w:bCs/>
              </w:rPr>
              <w:t>At all other times</w:t>
            </w:r>
          </w:p>
        </w:tc>
        <w:tc>
          <w:tcPr>
            <w:tcW w:w="3472" w:type="pct"/>
          </w:tcPr>
          <w:p w14:paraId="27DB1ACC" w14:textId="40E4B8B1" w:rsidR="0018086E" w:rsidRP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pPr>
            <w:r w:rsidRPr="0018086E">
              <w:t xml:space="preserve">at least one staff member on duty who has current first aid and cardiopulmonary resuscitation training and </w:t>
            </w:r>
            <w:r w:rsidR="004B4DFB" w:rsidRPr="0018086E">
              <w:t>can</w:t>
            </w:r>
            <w:r w:rsidRPr="0018086E">
              <w:t xml:space="preserve"> respond to any first aid or emergency issue </w:t>
            </w:r>
          </w:p>
          <w:p w14:paraId="63FAC32A" w14:textId="78DF415A" w:rsidR="0018086E" w:rsidRPr="0018086E" w:rsidRDefault="0018086E" w:rsidP="0018086E">
            <w:pPr>
              <w:pStyle w:val="Tablebullet1"/>
              <w:cnfStyle w:val="000000000000" w:firstRow="0" w:lastRow="0" w:firstColumn="0" w:lastColumn="0" w:oddVBand="0" w:evenVBand="0" w:oddHBand="0" w:evenHBand="0" w:firstRowFirstColumn="0" w:firstRowLastColumn="0" w:lastRowFirstColumn="0" w:lastRowLastColumn="0"/>
              <w:rPr>
                <w:rFonts w:eastAsia="Times"/>
              </w:rPr>
            </w:pPr>
            <w:r w:rsidRPr="0018086E">
              <w:t>other staff, (personal support and ancillary) as necessary to ensure the personal support needs of residents are fully met in a timely way in line with their support plans.</w:t>
            </w:r>
          </w:p>
        </w:tc>
      </w:tr>
    </w:tbl>
    <w:p w14:paraId="5265C876" w14:textId="77777777" w:rsidR="0018086E" w:rsidRDefault="0018086E" w:rsidP="0018086E"/>
    <w:p w14:paraId="0CCB0600" w14:textId="03625874" w:rsidR="000F0194" w:rsidRDefault="000F0194" w:rsidP="0018086E">
      <w:pPr>
        <w:pStyle w:val="Heading2"/>
      </w:pPr>
      <w:bookmarkStart w:id="8" w:name="_Toc175319262"/>
      <w:r>
        <w:t>Employing suitable staff</w:t>
      </w:r>
      <w:bookmarkEnd w:id="8"/>
    </w:p>
    <w:p w14:paraId="27EA5F59" w14:textId="73BD23B2" w:rsidR="00167B35" w:rsidRDefault="00C75666" w:rsidP="00167B35">
      <w:pPr>
        <w:pStyle w:val="Body"/>
      </w:pPr>
      <w:r>
        <w:t>SRS providers must make sure that</w:t>
      </w:r>
      <w:r w:rsidR="00B27BAA">
        <w:t xml:space="preserve"> </w:t>
      </w:r>
      <w:r w:rsidR="00E21A5D">
        <w:t xml:space="preserve">their </w:t>
      </w:r>
      <w:r w:rsidR="00562984" w:rsidRPr="00562984">
        <w:t xml:space="preserve">workforce has the knowledge, </w:t>
      </w:r>
      <w:r w:rsidR="00B31139" w:rsidRPr="00562984">
        <w:t>capability</w:t>
      </w:r>
      <w:r w:rsidR="00562984" w:rsidRPr="00562984">
        <w:t xml:space="preserve"> and support to deliver safe social services with care and skill.</w:t>
      </w:r>
      <w:r w:rsidR="00562984">
        <w:t xml:space="preserve"> </w:t>
      </w:r>
    </w:p>
    <w:p w14:paraId="449F7E42" w14:textId="2D09E7D2" w:rsidR="00D04E7E" w:rsidRDefault="00AD0D22" w:rsidP="0096760F">
      <w:pPr>
        <w:pStyle w:val="Body"/>
        <w:rPr>
          <w:lang w:eastAsia="en-AU"/>
        </w:rPr>
      </w:pPr>
      <w:r>
        <w:t xml:space="preserve">By putting the needs of service users at the centre of service delivery, </w:t>
      </w:r>
      <w:r w:rsidR="0096760F">
        <w:t xml:space="preserve">Standard 6 </w:t>
      </w:r>
      <w:r>
        <w:t xml:space="preserve">outlines </w:t>
      </w:r>
      <w:r w:rsidR="00153EC4">
        <w:t>that ‘</w:t>
      </w:r>
      <w:r w:rsidR="0096760F">
        <w:t>a</w:t>
      </w:r>
      <w:r w:rsidR="0096760F" w:rsidRPr="00656EAD">
        <w:rPr>
          <w:lang w:eastAsia="en-AU"/>
        </w:rPr>
        <w:t xml:space="preserve"> registered social service provider must implement and maintain recruitment practices that give priority to service user safety and wellbeing</w:t>
      </w:r>
      <w:r w:rsidR="004B43D3">
        <w:rPr>
          <w:lang w:eastAsia="en-AU"/>
        </w:rPr>
        <w:t>’</w:t>
      </w:r>
      <w:r w:rsidR="0096760F" w:rsidRPr="00656EAD">
        <w:rPr>
          <w:lang w:eastAsia="en-AU"/>
        </w:rPr>
        <w:t>.</w:t>
      </w:r>
      <w:r w:rsidR="00650FA1">
        <w:rPr>
          <w:lang w:eastAsia="en-AU"/>
        </w:rPr>
        <w:t xml:space="preserve"> </w:t>
      </w:r>
    </w:p>
    <w:p w14:paraId="4DA465BC" w14:textId="33F7E711" w:rsidR="00C603B3" w:rsidRDefault="00D06443" w:rsidP="00C603B3">
      <w:pPr>
        <w:pStyle w:val="Body"/>
      </w:pPr>
      <w:r>
        <w:rPr>
          <w:lang w:eastAsia="en-AU"/>
        </w:rPr>
        <w:t>I</w:t>
      </w:r>
      <w:r w:rsidR="00AD0D22">
        <w:rPr>
          <w:lang w:eastAsia="en-AU"/>
        </w:rPr>
        <w:t xml:space="preserve">mplementing </w:t>
      </w:r>
      <w:r w:rsidR="00D24BCA">
        <w:rPr>
          <w:lang w:eastAsia="en-AU"/>
        </w:rPr>
        <w:t xml:space="preserve">tailored </w:t>
      </w:r>
      <w:r w:rsidR="008B4B50">
        <w:rPr>
          <w:lang w:eastAsia="en-AU"/>
        </w:rPr>
        <w:t xml:space="preserve">workforce </w:t>
      </w:r>
      <w:r w:rsidR="00650FA1">
        <w:rPr>
          <w:lang w:eastAsia="en-AU"/>
        </w:rPr>
        <w:t xml:space="preserve">policies </w:t>
      </w:r>
      <w:r w:rsidR="00AD0D22">
        <w:rPr>
          <w:lang w:eastAsia="en-AU"/>
        </w:rPr>
        <w:t>to</w:t>
      </w:r>
      <w:r w:rsidR="00650FA1" w:rsidRPr="008B4B50">
        <w:rPr>
          <w:lang w:eastAsia="en-AU"/>
        </w:rPr>
        <w:t xml:space="preserve"> maintain</w:t>
      </w:r>
      <w:r w:rsidR="00650FA1">
        <w:rPr>
          <w:lang w:eastAsia="en-AU"/>
        </w:rPr>
        <w:t xml:space="preserve"> </w:t>
      </w:r>
      <w:r w:rsidR="00C75666">
        <w:rPr>
          <w:lang w:eastAsia="en-AU"/>
        </w:rPr>
        <w:t>suitable skillsets and capabilities</w:t>
      </w:r>
      <w:r w:rsidR="00650FA1">
        <w:rPr>
          <w:lang w:eastAsia="en-AU"/>
        </w:rPr>
        <w:t xml:space="preserve"> </w:t>
      </w:r>
      <w:r w:rsidR="00D04E7E">
        <w:rPr>
          <w:lang w:eastAsia="en-AU"/>
        </w:rPr>
        <w:t xml:space="preserve">of </w:t>
      </w:r>
      <w:r w:rsidR="007754EA">
        <w:rPr>
          <w:lang w:eastAsia="en-AU"/>
        </w:rPr>
        <w:t xml:space="preserve">staff in </w:t>
      </w:r>
      <w:r w:rsidR="00B940FF">
        <w:rPr>
          <w:lang w:eastAsia="en-AU"/>
        </w:rPr>
        <w:t xml:space="preserve">the </w:t>
      </w:r>
      <w:r w:rsidR="007754EA">
        <w:rPr>
          <w:lang w:eastAsia="en-AU"/>
        </w:rPr>
        <w:t>workplace</w:t>
      </w:r>
      <w:r w:rsidR="00D32D2B">
        <w:rPr>
          <w:lang w:eastAsia="en-AU"/>
        </w:rPr>
        <w:t xml:space="preserve"> </w:t>
      </w:r>
      <w:r w:rsidR="003B6ED1">
        <w:rPr>
          <w:lang w:eastAsia="en-AU"/>
        </w:rPr>
        <w:t>is</w:t>
      </w:r>
      <w:r w:rsidR="00D32D2B">
        <w:rPr>
          <w:lang w:eastAsia="en-AU"/>
        </w:rPr>
        <w:t xml:space="preserve"> </w:t>
      </w:r>
      <w:r w:rsidR="00A122C2">
        <w:rPr>
          <w:lang w:eastAsia="en-AU"/>
        </w:rPr>
        <w:t xml:space="preserve">also </w:t>
      </w:r>
      <w:r w:rsidR="00D32D2B">
        <w:rPr>
          <w:lang w:eastAsia="en-AU"/>
        </w:rPr>
        <w:t>important</w:t>
      </w:r>
      <w:r w:rsidR="004F058E">
        <w:rPr>
          <w:lang w:eastAsia="en-AU"/>
        </w:rPr>
        <w:t xml:space="preserve">. When </w:t>
      </w:r>
      <w:r w:rsidR="00D04E7E">
        <w:t xml:space="preserve">assessing </w:t>
      </w:r>
      <w:r w:rsidR="00C603B3">
        <w:t xml:space="preserve">the suitability of staff, </w:t>
      </w:r>
      <w:r w:rsidR="00C75666">
        <w:t xml:space="preserve">SRS providers </w:t>
      </w:r>
      <w:r w:rsidR="00C603B3">
        <w:t>should consider:</w:t>
      </w:r>
    </w:p>
    <w:p w14:paraId="36DFB796" w14:textId="77777777" w:rsidR="00C603B3" w:rsidRPr="001E48D2" w:rsidRDefault="00C603B3" w:rsidP="00C603B3">
      <w:pPr>
        <w:pStyle w:val="Bullet1"/>
      </w:pPr>
      <w:r w:rsidRPr="001E48D2">
        <w:t>the person’s qualifications</w:t>
      </w:r>
    </w:p>
    <w:p w14:paraId="3F92CA9C" w14:textId="77777777" w:rsidR="00C603B3" w:rsidRPr="001E48D2" w:rsidRDefault="00C603B3" w:rsidP="00C603B3">
      <w:pPr>
        <w:pStyle w:val="Bullet1"/>
      </w:pPr>
      <w:r w:rsidRPr="001E48D2">
        <w:t xml:space="preserve">the person’s experience in a relevant </w:t>
      </w:r>
      <w:r>
        <w:t>SRS</w:t>
      </w:r>
      <w:r w:rsidRPr="001E48D2">
        <w:t>, including their management and compliance record</w:t>
      </w:r>
    </w:p>
    <w:p w14:paraId="7D73A9B2" w14:textId="77777777" w:rsidR="00C603B3" w:rsidRPr="001E48D2" w:rsidRDefault="00C603B3" w:rsidP="00C603B3">
      <w:pPr>
        <w:pStyle w:val="Bullet1"/>
      </w:pPr>
      <w:r w:rsidRPr="001E48D2">
        <w:t>referee statements</w:t>
      </w:r>
    </w:p>
    <w:p w14:paraId="70CF51AB" w14:textId="4FEA441B" w:rsidR="00C603B3" w:rsidRDefault="00C603B3" w:rsidP="006C6D26">
      <w:pPr>
        <w:pStyle w:val="Bullet1"/>
      </w:pPr>
      <w:r w:rsidRPr="001E48D2">
        <w:t xml:space="preserve">the </w:t>
      </w:r>
      <w:r w:rsidR="0080242B">
        <w:t xml:space="preserve">person’s </w:t>
      </w:r>
      <w:r w:rsidRPr="001E48D2">
        <w:t>criminal record check</w:t>
      </w:r>
      <w:r w:rsidR="00E3138E">
        <w:t>.</w:t>
      </w:r>
    </w:p>
    <w:p w14:paraId="2DBE7FAA" w14:textId="1E647DD0" w:rsidR="00FF66F1" w:rsidRPr="005361A7" w:rsidRDefault="00FF66F1" w:rsidP="0039394E">
      <w:pPr>
        <w:pStyle w:val="Heading3"/>
      </w:pPr>
      <w:bookmarkStart w:id="9" w:name="_Toc175319263"/>
      <w:r w:rsidRPr="005361A7">
        <w:t>Informing the Regulator of some appointments</w:t>
      </w:r>
      <w:bookmarkEnd w:id="9"/>
    </w:p>
    <w:p w14:paraId="00346238" w14:textId="2819FC19" w:rsidR="00FF66F1" w:rsidRPr="005361A7" w:rsidRDefault="00FF66F1" w:rsidP="00FF66F1">
      <w:pPr>
        <w:pStyle w:val="Body"/>
      </w:pPr>
      <w:r w:rsidRPr="005361A7">
        <w:t xml:space="preserve">There are </w:t>
      </w:r>
      <w:proofErr w:type="gramStart"/>
      <w:r w:rsidRPr="005361A7">
        <w:t>particular requirements</w:t>
      </w:r>
      <w:proofErr w:type="gramEnd"/>
      <w:r w:rsidRPr="005361A7">
        <w:t xml:space="preserve"> when employing some staff at an SRS.</w:t>
      </w:r>
    </w:p>
    <w:p w14:paraId="74A8C06D" w14:textId="787ED6E1" w:rsidR="00FF66F1" w:rsidRPr="005361A7" w:rsidRDefault="00A122C2" w:rsidP="00FF66F1">
      <w:pPr>
        <w:pStyle w:val="Body"/>
      </w:pPr>
      <w:r>
        <w:t>SRS providers</w:t>
      </w:r>
      <w:r w:rsidR="00DE5138">
        <w:t xml:space="preserve"> </w:t>
      </w:r>
      <w:r w:rsidR="00FF66F1" w:rsidRPr="005361A7">
        <w:t xml:space="preserve">must notify the Regulator of changes to key personnel </w:t>
      </w:r>
      <w:r w:rsidR="00C624DA">
        <w:t xml:space="preserve">including personal support coordinators </w:t>
      </w:r>
      <w:r w:rsidR="0006013B">
        <w:t>and managers,</w:t>
      </w:r>
      <w:r w:rsidR="00FF66F1" w:rsidRPr="005361A7">
        <w:t xml:space="preserve"> within seven days of their appointment.</w:t>
      </w:r>
    </w:p>
    <w:p w14:paraId="22D2821A" w14:textId="102EC505" w:rsidR="008446A9" w:rsidRDefault="005D729F" w:rsidP="00FF66F1">
      <w:pPr>
        <w:pStyle w:val="Body"/>
      </w:pPr>
      <w:r>
        <w:t>Information on these requirements will be shared by the Regulator.</w:t>
      </w:r>
    </w:p>
    <w:p w14:paraId="3DE9CE84" w14:textId="4986433F" w:rsidR="00C603B3" w:rsidRDefault="00F743D4" w:rsidP="000E7612">
      <w:pPr>
        <w:pStyle w:val="Heading3"/>
        <w:rPr>
          <w:lang w:eastAsia="en-AU"/>
        </w:rPr>
      </w:pPr>
      <w:bookmarkStart w:id="10" w:name="_Toc175319264"/>
      <w:r>
        <w:rPr>
          <w:lang w:eastAsia="en-AU"/>
        </w:rPr>
        <w:t>Ensuring c</w:t>
      </w:r>
      <w:r w:rsidR="004B43D3">
        <w:rPr>
          <w:lang w:eastAsia="en-AU"/>
        </w:rPr>
        <w:t>riminal history checks</w:t>
      </w:r>
      <w:bookmarkEnd w:id="10"/>
    </w:p>
    <w:p w14:paraId="7CEB58A0" w14:textId="60909FA5" w:rsidR="00C75666" w:rsidRDefault="00077DED" w:rsidP="00077DED">
      <w:pPr>
        <w:pStyle w:val="Body"/>
      </w:pPr>
      <w:r w:rsidRPr="000A1756">
        <w:t>All</w:t>
      </w:r>
      <w:r w:rsidRPr="001E48D2">
        <w:t xml:space="preserve"> new employees must undergo a criminal record check before </w:t>
      </w:r>
      <w:r w:rsidR="00AF1205">
        <w:t>an SRS provider</w:t>
      </w:r>
      <w:r w:rsidR="00AF1205" w:rsidRPr="001E48D2">
        <w:t xml:space="preserve"> </w:t>
      </w:r>
      <w:r w:rsidRPr="001E48D2">
        <w:t>employ</w:t>
      </w:r>
      <w:r w:rsidR="00AF1205">
        <w:t>s</w:t>
      </w:r>
      <w:r>
        <w:t xml:space="preserve"> them at</w:t>
      </w:r>
      <w:r w:rsidRPr="001E48D2">
        <w:t xml:space="preserve"> </w:t>
      </w:r>
      <w:r w:rsidR="00AF1205">
        <w:t>an</w:t>
      </w:r>
      <w:r w:rsidR="00AF1205" w:rsidRPr="001E48D2">
        <w:t xml:space="preserve"> </w:t>
      </w:r>
      <w:r w:rsidRPr="001E48D2">
        <w:t xml:space="preserve">SRS. </w:t>
      </w:r>
      <w:r w:rsidR="00C75666">
        <w:t>This is also known as a police check.</w:t>
      </w:r>
    </w:p>
    <w:p w14:paraId="1A0DAB8A" w14:textId="2D4E9E47" w:rsidR="0028755D" w:rsidRDefault="0028755D" w:rsidP="001C1B75">
      <w:pPr>
        <w:pStyle w:val="Heading4"/>
      </w:pPr>
      <w:r>
        <w:lastRenderedPageBreak/>
        <w:t>Police check</w:t>
      </w:r>
      <w:r w:rsidR="00EB386B">
        <w:t xml:space="preserve"> requirements</w:t>
      </w:r>
    </w:p>
    <w:p w14:paraId="4C269F8B" w14:textId="337BBC42" w:rsidR="00EB386B" w:rsidRDefault="00AF1205" w:rsidP="00077DED">
      <w:pPr>
        <w:pStyle w:val="Body"/>
      </w:pPr>
      <w:r>
        <w:t xml:space="preserve">Providers </w:t>
      </w:r>
      <w:r w:rsidR="00077DED" w:rsidRPr="001E48D2">
        <w:t>must ask a potential employee to consent to a police check or to obtain a National Police Certificate.</w:t>
      </w:r>
      <w:r w:rsidR="00C75666">
        <w:t xml:space="preserve"> </w:t>
      </w:r>
    </w:p>
    <w:p w14:paraId="57C12F68" w14:textId="3B129025" w:rsidR="00077DED" w:rsidRDefault="00EE0224" w:rsidP="00077DED">
      <w:pPr>
        <w:pStyle w:val="Body"/>
      </w:pPr>
      <w:r>
        <w:t xml:space="preserve">Before offering employment, </w:t>
      </w:r>
      <w:r w:rsidR="001D432E">
        <w:t>an SRS provider must make sure that t</w:t>
      </w:r>
      <w:r w:rsidR="00077DED" w:rsidRPr="001E48D2">
        <w:t xml:space="preserve">he police check </w:t>
      </w:r>
      <w:r w:rsidR="001D432E">
        <w:t xml:space="preserve">is </w:t>
      </w:r>
      <w:r w:rsidR="00077DED" w:rsidRPr="001E48D2">
        <w:t xml:space="preserve">issued no earlier than six months before the date the staff member </w:t>
      </w:r>
      <w:r w:rsidR="00AD0D22">
        <w:t>starts working</w:t>
      </w:r>
      <w:r w:rsidR="00C75666">
        <w:t xml:space="preserve"> at </w:t>
      </w:r>
      <w:r>
        <w:t>the</w:t>
      </w:r>
      <w:r w:rsidR="00C75666">
        <w:t xml:space="preserve"> SRS</w:t>
      </w:r>
      <w:r w:rsidR="00077DED" w:rsidRPr="001E48D2">
        <w:t>.</w:t>
      </w:r>
    </w:p>
    <w:p w14:paraId="11D7184C" w14:textId="1DE18DDE" w:rsidR="00516812" w:rsidRDefault="00516812" w:rsidP="00077DED">
      <w:pPr>
        <w:pStyle w:val="Body"/>
      </w:pPr>
      <w:r>
        <w:t>SRS provider</w:t>
      </w:r>
      <w:r w:rsidR="000626B6">
        <w:t>s</w:t>
      </w:r>
      <w:r>
        <w:t xml:space="preserve"> must:</w:t>
      </w:r>
    </w:p>
    <w:p w14:paraId="71A4D1B8" w14:textId="335E1F3F" w:rsidR="00516812" w:rsidRDefault="00516812" w:rsidP="00516812">
      <w:pPr>
        <w:pStyle w:val="Body"/>
        <w:numPr>
          <w:ilvl w:val="0"/>
          <w:numId w:val="67"/>
        </w:numPr>
      </w:pPr>
      <w:r>
        <w:t>store all police checks securely</w:t>
      </w:r>
    </w:p>
    <w:p w14:paraId="6DA50131" w14:textId="49274CAE" w:rsidR="00516812" w:rsidRPr="001E48D2" w:rsidRDefault="00516812" w:rsidP="001C1B75">
      <w:pPr>
        <w:pStyle w:val="Body"/>
        <w:numPr>
          <w:ilvl w:val="0"/>
          <w:numId w:val="67"/>
        </w:numPr>
      </w:pPr>
      <w:r w:rsidRPr="001E48D2">
        <w:t xml:space="preserve">ensure that any information in a criminal record check is not given </w:t>
      </w:r>
      <w:r>
        <w:t>(</w:t>
      </w:r>
      <w:r w:rsidRPr="001E48D2">
        <w:t>directly or indirectly</w:t>
      </w:r>
      <w:r>
        <w:t>)</w:t>
      </w:r>
      <w:r w:rsidRPr="001E48D2">
        <w:t xml:space="preserve"> to anyone other than relevant </w:t>
      </w:r>
      <w:r w:rsidR="00107D22">
        <w:t>Social Services Regulator e</w:t>
      </w:r>
      <w:r w:rsidRPr="001E48D2">
        <w:t xml:space="preserve">mployees in </w:t>
      </w:r>
      <w:r>
        <w:t>line</w:t>
      </w:r>
      <w:r w:rsidRPr="001E48D2">
        <w:t xml:space="preserve"> with the Act</w:t>
      </w:r>
      <w:r w:rsidR="00EE4658">
        <w:t>,</w:t>
      </w:r>
      <w:r>
        <w:t xml:space="preserve"> without the </w:t>
      </w:r>
      <w:r w:rsidR="00EE4658">
        <w:t>person</w:t>
      </w:r>
      <w:r>
        <w:t>’s consent</w:t>
      </w:r>
      <w:r w:rsidRPr="001E48D2">
        <w:t>.</w:t>
      </w:r>
    </w:p>
    <w:p w14:paraId="15B5DAD5" w14:textId="3DB209A4" w:rsidR="003A055A" w:rsidRDefault="003A055A" w:rsidP="001C1B75">
      <w:pPr>
        <w:pStyle w:val="Heading4"/>
      </w:pPr>
      <w:r>
        <w:t xml:space="preserve">Employing people with a </w:t>
      </w:r>
      <w:r w:rsidR="004D363D">
        <w:t>criminal history</w:t>
      </w:r>
    </w:p>
    <w:p w14:paraId="29448E29" w14:textId="421CF335" w:rsidR="00077DED" w:rsidRPr="001E48D2" w:rsidRDefault="001D432E" w:rsidP="00077DED">
      <w:pPr>
        <w:pStyle w:val="Body"/>
      </w:pPr>
      <w:r>
        <w:t>SRS providers</w:t>
      </w:r>
      <w:r w:rsidR="00077DED" w:rsidRPr="001E48D2">
        <w:t xml:space="preserve"> must not employ a person whose criminal record check discloses </w:t>
      </w:r>
      <w:r>
        <w:t>certain</w:t>
      </w:r>
      <w:r w:rsidR="00077DED" w:rsidRPr="001E48D2">
        <w:t xml:space="preserve"> conviction</w:t>
      </w:r>
      <w:r>
        <w:t>s</w:t>
      </w:r>
      <w:r w:rsidR="00077DED" w:rsidRPr="001E48D2">
        <w:t xml:space="preserve">, which </w:t>
      </w:r>
      <w:r w:rsidR="00AD0D22">
        <w:t>ha</w:t>
      </w:r>
      <w:r>
        <w:t>ve</w:t>
      </w:r>
      <w:r w:rsidR="00AD0D22">
        <w:t xml:space="preserve"> </w:t>
      </w:r>
      <w:r w:rsidR="00077DED" w:rsidRPr="001E48D2">
        <w:t>a term of imprisonment for:</w:t>
      </w:r>
    </w:p>
    <w:p w14:paraId="460E8B84" w14:textId="77777777" w:rsidR="00077DED" w:rsidRPr="001E48D2" w:rsidRDefault="00077DED" w:rsidP="0018086E">
      <w:pPr>
        <w:pStyle w:val="Bullet2"/>
        <w:numPr>
          <w:ilvl w:val="1"/>
          <w:numId w:val="51"/>
        </w:numPr>
      </w:pPr>
      <w:r w:rsidRPr="001E48D2">
        <w:t>murder</w:t>
      </w:r>
    </w:p>
    <w:p w14:paraId="370B31E0" w14:textId="77777777" w:rsidR="00077DED" w:rsidRPr="001E48D2" w:rsidRDefault="00077DED" w:rsidP="0018086E">
      <w:pPr>
        <w:pStyle w:val="Bullet2"/>
        <w:numPr>
          <w:ilvl w:val="1"/>
          <w:numId w:val="51"/>
        </w:numPr>
      </w:pPr>
      <w:r w:rsidRPr="001E48D2">
        <w:t>manslaughter</w:t>
      </w:r>
    </w:p>
    <w:p w14:paraId="43853FEF" w14:textId="1BE3AB5A" w:rsidR="00077DED" w:rsidRDefault="00077DED" w:rsidP="0018086E">
      <w:pPr>
        <w:pStyle w:val="Bullet2"/>
        <w:numPr>
          <w:ilvl w:val="1"/>
          <w:numId w:val="51"/>
        </w:numPr>
      </w:pPr>
      <w:r w:rsidRPr="001E48D2">
        <w:t>a sexual offence</w:t>
      </w:r>
      <w:r w:rsidR="00AD0D22">
        <w:t>,</w:t>
      </w:r>
      <w:r w:rsidRPr="001E48D2">
        <w:t xml:space="preserve"> or any offence committed in another jurisdiction that is equivalent to a sexual offence</w:t>
      </w:r>
    </w:p>
    <w:p w14:paraId="69F27A54" w14:textId="77777777" w:rsidR="00077DED" w:rsidRPr="001E48D2" w:rsidRDefault="00077DED" w:rsidP="0018086E">
      <w:pPr>
        <w:pStyle w:val="Bullet2"/>
        <w:numPr>
          <w:ilvl w:val="1"/>
          <w:numId w:val="51"/>
        </w:numPr>
      </w:pPr>
      <w:r w:rsidRPr="001E48D2">
        <w:t>any other form of assault.</w:t>
      </w:r>
    </w:p>
    <w:p w14:paraId="164BE5CC" w14:textId="60AE40CD" w:rsidR="00077DED" w:rsidRPr="001E48D2" w:rsidRDefault="00C75666" w:rsidP="00077DED">
      <w:pPr>
        <w:pStyle w:val="Bodyafterbullets"/>
      </w:pPr>
      <w:r>
        <w:t xml:space="preserve">However, </w:t>
      </w:r>
      <w:r w:rsidR="00577B02">
        <w:t>a provider</w:t>
      </w:r>
      <w:r w:rsidR="00077DED" w:rsidRPr="001E48D2">
        <w:t xml:space="preserve"> may employ a person whose criminal record check discloses that the</w:t>
      </w:r>
      <w:r w:rsidR="00947F2E">
        <w:t>y</w:t>
      </w:r>
      <w:r w:rsidR="00077DED" w:rsidRPr="001E48D2">
        <w:t xml:space="preserve"> ha</w:t>
      </w:r>
      <w:r w:rsidR="00947F2E">
        <w:t>ve</w:t>
      </w:r>
      <w:r w:rsidR="00077DED" w:rsidRPr="001E48D2">
        <w:t xml:space="preserve"> been found guilty of any offence other than those specified</w:t>
      </w:r>
      <w:r w:rsidR="00AD0D22">
        <w:t xml:space="preserve"> above</w:t>
      </w:r>
      <w:r w:rsidR="00077DED">
        <w:t>,</w:t>
      </w:r>
      <w:r w:rsidR="00077DED" w:rsidRPr="001E48D2">
        <w:t xml:space="preserve"> if </w:t>
      </w:r>
      <w:r w:rsidR="00577B02">
        <w:t>the provider</w:t>
      </w:r>
      <w:r w:rsidR="00577B02" w:rsidRPr="001E48D2">
        <w:t xml:space="preserve"> </w:t>
      </w:r>
      <w:r w:rsidR="00077DED" w:rsidRPr="001E48D2">
        <w:t>consider</w:t>
      </w:r>
      <w:r w:rsidR="00577B02">
        <w:t>s</w:t>
      </w:r>
      <w:r w:rsidR="00077DED" w:rsidRPr="001E48D2">
        <w:t xml:space="preserve"> that the person is suitable to be employed, having regard to:</w:t>
      </w:r>
    </w:p>
    <w:p w14:paraId="78BB918E" w14:textId="4A276833" w:rsidR="00077DED" w:rsidRDefault="00077DED" w:rsidP="0018086E">
      <w:pPr>
        <w:pStyle w:val="Bullet2"/>
        <w:numPr>
          <w:ilvl w:val="1"/>
          <w:numId w:val="52"/>
        </w:numPr>
      </w:pPr>
      <w:r w:rsidRPr="001E48D2">
        <w:t xml:space="preserve">the nature, </w:t>
      </w:r>
      <w:r w:rsidR="00B31139" w:rsidRPr="001E48D2">
        <w:t>seriousness,</w:t>
      </w:r>
      <w:r w:rsidRPr="001E48D2">
        <w:t xml:space="preserve"> and relevance of the conviction</w:t>
      </w:r>
    </w:p>
    <w:p w14:paraId="4ECBFB9B" w14:textId="77777777" w:rsidR="00077DED" w:rsidRDefault="00077DED" w:rsidP="0018086E">
      <w:pPr>
        <w:pStyle w:val="Bullet2"/>
        <w:numPr>
          <w:ilvl w:val="1"/>
          <w:numId w:val="52"/>
        </w:numPr>
      </w:pPr>
      <w:r>
        <w:t>the role to be performed by the person.</w:t>
      </w:r>
    </w:p>
    <w:p w14:paraId="76E2F5E8" w14:textId="77777777" w:rsidR="00A75DE1" w:rsidRDefault="00A75DE1" w:rsidP="00167B35">
      <w:pPr>
        <w:pStyle w:val="Body"/>
      </w:pPr>
    </w:p>
    <w:p w14:paraId="4428DAB4" w14:textId="53A4DDEF" w:rsidR="00516812" w:rsidRDefault="00C75666" w:rsidP="00167B35">
      <w:pPr>
        <w:pStyle w:val="Body"/>
      </w:pPr>
      <w:r>
        <w:t>T</w:t>
      </w:r>
      <w:r w:rsidR="00077DED" w:rsidRPr="001E48D2">
        <w:t>he Australian Human Rights Commission may investigate complaints of discrimination in employment</w:t>
      </w:r>
      <w:r>
        <w:t xml:space="preserve"> </w:t>
      </w:r>
      <w:r w:rsidR="00AD0D22">
        <w:t>or</w:t>
      </w:r>
      <w:r>
        <w:t xml:space="preserve"> recruitment practices</w:t>
      </w:r>
      <w:r w:rsidR="00077DED" w:rsidRPr="001E48D2">
        <w:t xml:space="preserve">, including discrimination </w:t>
      </w:r>
      <w:proofErr w:type="gramStart"/>
      <w:r w:rsidR="00077DED" w:rsidRPr="001E48D2">
        <w:t>on the basis of</w:t>
      </w:r>
      <w:proofErr w:type="gramEnd"/>
      <w:r w:rsidR="00077DED" w:rsidRPr="001E48D2">
        <w:t xml:space="preserve"> criminal record.</w:t>
      </w:r>
      <w:r>
        <w:t xml:space="preserve"> </w:t>
      </w:r>
    </w:p>
    <w:p w14:paraId="0235AE1C" w14:textId="69B79DAD" w:rsidR="009A2594" w:rsidRDefault="00C75666" w:rsidP="00167B35">
      <w:pPr>
        <w:pStyle w:val="Body"/>
      </w:pPr>
      <w:r>
        <w:t xml:space="preserve">In Victoria, employers may not discriminate against an employee or potential employee </w:t>
      </w:r>
      <w:r w:rsidR="00D24BCA">
        <w:t>based on</w:t>
      </w:r>
      <w:r>
        <w:t xml:space="preserve"> a spent criminal conviction</w:t>
      </w:r>
      <w:r w:rsidR="00AD0D22">
        <w:rPr>
          <w:rStyle w:val="FootnoteReference"/>
        </w:rPr>
        <w:footnoteReference w:id="2"/>
      </w:r>
      <w:r>
        <w:t>.</w:t>
      </w:r>
    </w:p>
    <w:p w14:paraId="57D83C33" w14:textId="0761AB19" w:rsidR="00AD50B2" w:rsidRDefault="00AD50B2" w:rsidP="00AD50B2">
      <w:pPr>
        <w:pStyle w:val="Heading3"/>
      </w:pPr>
      <w:bookmarkStart w:id="11" w:name="_Toc175319265"/>
      <w:r>
        <w:t>Personal support coordinators</w:t>
      </w:r>
      <w:bookmarkEnd w:id="11"/>
      <w:r>
        <w:t xml:space="preserve"> </w:t>
      </w:r>
    </w:p>
    <w:p w14:paraId="44F37603" w14:textId="75DF3539" w:rsidR="00956A7E" w:rsidRDefault="00C34687" w:rsidP="000D4ADF">
      <w:pPr>
        <w:pStyle w:val="Body"/>
      </w:pPr>
      <w:r>
        <w:t>An SRS</w:t>
      </w:r>
      <w:r w:rsidR="004A7BE7">
        <w:t xml:space="preserve"> </w:t>
      </w:r>
      <w:r w:rsidR="00DB0508">
        <w:t xml:space="preserve">must </w:t>
      </w:r>
      <w:r w:rsidR="005A5ECC">
        <w:t>have a</w:t>
      </w:r>
      <w:r w:rsidR="000D4ADF" w:rsidRPr="001E48D2">
        <w:t xml:space="preserve"> personal support coordinator</w:t>
      </w:r>
      <w:r w:rsidR="005A5ECC">
        <w:t xml:space="preserve"> who</w:t>
      </w:r>
      <w:r w:rsidR="000D4ADF" w:rsidRPr="001E48D2">
        <w:t xml:space="preserve"> is responsible for the coordination and continuity of personal support provided to residents. </w:t>
      </w:r>
    </w:p>
    <w:p w14:paraId="517EB2B6" w14:textId="56F17161" w:rsidR="000D4ADF" w:rsidRPr="001E48D2" w:rsidRDefault="001C44FA" w:rsidP="000D4ADF">
      <w:pPr>
        <w:pStyle w:val="Body"/>
      </w:pPr>
      <w:r>
        <w:t>A</w:t>
      </w:r>
      <w:r w:rsidR="00C34687">
        <w:t xml:space="preserve"> proprietor</w:t>
      </w:r>
      <w:r w:rsidR="000D4ADF" w:rsidRPr="001E48D2">
        <w:t xml:space="preserve"> may perform the role of the personal support coordinator</w:t>
      </w:r>
      <w:r>
        <w:t xml:space="preserve"> if they</w:t>
      </w:r>
      <w:r w:rsidR="000D4ADF" w:rsidRPr="001E48D2">
        <w:t xml:space="preserve"> </w:t>
      </w:r>
      <w:r w:rsidR="000D4ADF">
        <w:t>h</w:t>
      </w:r>
      <w:r w:rsidR="000D4ADF" w:rsidRPr="001E48D2">
        <w:t>ave appropriate qualifications</w:t>
      </w:r>
      <w:r w:rsidR="00DB0508">
        <w:t xml:space="preserve"> to do so</w:t>
      </w:r>
      <w:r w:rsidR="000D4ADF" w:rsidRPr="001E48D2">
        <w:t>. The role of personal support coordinator may also be shared between several qualified people.</w:t>
      </w:r>
    </w:p>
    <w:p w14:paraId="44504372" w14:textId="31AA1057" w:rsidR="00EF29C5" w:rsidRPr="001E48D2" w:rsidRDefault="00EF29C5" w:rsidP="000D4ADF">
      <w:pPr>
        <w:pStyle w:val="Body"/>
      </w:pPr>
      <w:r>
        <w:t xml:space="preserve">Providers must inform the Regulator </w:t>
      </w:r>
      <w:r w:rsidR="001C32BE">
        <w:t>when appointing a new</w:t>
      </w:r>
      <w:r w:rsidR="008D2E87">
        <w:t xml:space="preserve"> </w:t>
      </w:r>
      <w:r w:rsidR="008D2E87" w:rsidRPr="001E48D2">
        <w:t>personal support coordinator</w:t>
      </w:r>
      <w:r w:rsidR="008D2E87">
        <w:t xml:space="preserve"> using the section 47 process.</w:t>
      </w:r>
      <w:r w:rsidR="00C4539C">
        <w:t xml:space="preserve"> </w:t>
      </w:r>
      <w:r w:rsidR="005F709E">
        <w:t>The Regulator will share m</w:t>
      </w:r>
      <w:r w:rsidR="00C4539C">
        <w:t xml:space="preserve">ore information about these </w:t>
      </w:r>
      <w:r w:rsidR="00A14823">
        <w:t>requirements</w:t>
      </w:r>
      <w:r w:rsidR="005F709E">
        <w:t>.</w:t>
      </w:r>
    </w:p>
    <w:p w14:paraId="4C38E02A" w14:textId="0F6BBCEE" w:rsidR="000D4ADF" w:rsidRPr="001E48D2" w:rsidRDefault="00AD0D22" w:rsidP="000D4ADF">
      <w:pPr>
        <w:pStyle w:val="Body"/>
      </w:pPr>
      <w:r>
        <w:t xml:space="preserve">To </w:t>
      </w:r>
      <w:r w:rsidR="009428DD">
        <w:t>be employed</w:t>
      </w:r>
      <w:r>
        <w:t xml:space="preserve"> as a</w:t>
      </w:r>
      <w:r w:rsidR="000D4ADF">
        <w:t xml:space="preserve"> personal support coordinator</w:t>
      </w:r>
      <w:r>
        <w:t>, a person</w:t>
      </w:r>
      <w:r w:rsidR="000D4ADF">
        <w:t xml:space="preserve"> must have one of the following qualifications awarded by a registered training organisation: </w:t>
      </w:r>
    </w:p>
    <w:p w14:paraId="7285CBCF" w14:textId="77BA55E3" w:rsidR="00CC1E41" w:rsidRDefault="00CC1E41" w:rsidP="00D24BCA">
      <w:pPr>
        <w:pStyle w:val="Bullet2"/>
        <w:numPr>
          <w:ilvl w:val="1"/>
          <w:numId w:val="55"/>
        </w:numPr>
      </w:pPr>
      <w:r w:rsidRPr="001E48D2">
        <w:t>Cert</w:t>
      </w:r>
      <w:r w:rsidR="009E4A89">
        <w:t>ificate</w:t>
      </w:r>
      <w:r>
        <w:t xml:space="preserve"> III in Individual Support</w:t>
      </w:r>
      <w:r w:rsidRPr="001E48D2">
        <w:t xml:space="preserve"> </w:t>
      </w:r>
    </w:p>
    <w:p w14:paraId="3E098793" w14:textId="406EB796" w:rsidR="000D4ADF" w:rsidRPr="001E48D2" w:rsidRDefault="000D4ADF" w:rsidP="00D24BCA">
      <w:pPr>
        <w:pStyle w:val="Bullet2"/>
        <w:numPr>
          <w:ilvl w:val="1"/>
          <w:numId w:val="55"/>
        </w:numPr>
      </w:pPr>
      <w:r w:rsidRPr="001E48D2">
        <w:t>Certificate III in Home and Community Care</w:t>
      </w:r>
    </w:p>
    <w:p w14:paraId="0EA2E56D" w14:textId="77777777" w:rsidR="000D4ADF" w:rsidRPr="001E48D2" w:rsidRDefault="000D4ADF" w:rsidP="00D24BCA">
      <w:pPr>
        <w:pStyle w:val="Bullet2"/>
        <w:numPr>
          <w:ilvl w:val="1"/>
          <w:numId w:val="55"/>
        </w:numPr>
      </w:pPr>
      <w:r w:rsidRPr="001E48D2">
        <w:t>Certificate III in Disability</w:t>
      </w:r>
    </w:p>
    <w:p w14:paraId="1A4843F7" w14:textId="77777777" w:rsidR="000D4ADF" w:rsidRDefault="000D4ADF" w:rsidP="00D24BCA">
      <w:pPr>
        <w:pStyle w:val="Bullet2"/>
        <w:numPr>
          <w:ilvl w:val="1"/>
          <w:numId w:val="55"/>
        </w:numPr>
      </w:pPr>
      <w:r w:rsidRPr="001E48D2">
        <w:lastRenderedPageBreak/>
        <w:t>Certificate IV in Mental Health</w:t>
      </w:r>
    </w:p>
    <w:p w14:paraId="61642B80" w14:textId="77777777" w:rsidR="000D4ADF" w:rsidRDefault="000D4ADF" w:rsidP="00D24BCA">
      <w:pPr>
        <w:pStyle w:val="Bullet2"/>
        <w:numPr>
          <w:ilvl w:val="1"/>
          <w:numId w:val="55"/>
        </w:numPr>
      </w:pPr>
      <w:r>
        <w:t>Certificate IV in Alcohol and Other Drugs.</w:t>
      </w:r>
    </w:p>
    <w:p w14:paraId="5AE5C65C" w14:textId="333BA751" w:rsidR="000D4ADF" w:rsidRPr="001E48D2" w:rsidRDefault="000D4ADF" w:rsidP="000D4ADF">
      <w:pPr>
        <w:pStyle w:val="Bodyafterbullets"/>
      </w:pPr>
      <w:r w:rsidRPr="001E48D2">
        <w:t>Alternatively</w:t>
      </w:r>
      <w:r>
        <w:t>,</w:t>
      </w:r>
      <w:r w:rsidRPr="001E48D2">
        <w:t xml:space="preserve"> </w:t>
      </w:r>
      <w:r w:rsidR="00AD0D22">
        <w:t>a</w:t>
      </w:r>
      <w:r w:rsidR="00AD0D22" w:rsidRPr="001E48D2">
        <w:t xml:space="preserve"> </w:t>
      </w:r>
      <w:r w:rsidRPr="001E48D2">
        <w:t xml:space="preserve">personal support coordinator </w:t>
      </w:r>
      <w:r>
        <w:t>may</w:t>
      </w:r>
      <w:r w:rsidRPr="001E48D2">
        <w:t xml:space="preserve"> hold:</w:t>
      </w:r>
    </w:p>
    <w:p w14:paraId="3BF790BD" w14:textId="707873A3" w:rsidR="000D4ADF" w:rsidRPr="00B401CB" w:rsidRDefault="000D4ADF" w:rsidP="00A9111B">
      <w:pPr>
        <w:pStyle w:val="Bullet2"/>
        <w:numPr>
          <w:ilvl w:val="0"/>
          <w:numId w:val="71"/>
        </w:numPr>
      </w:pPr>
      <w:r>
        <w:t>a qualification considered to be at least equivalent to the certificates referred to above</w:t>
      </w:r>
      <w:r w:rsidR="00F76157">
        <w:t>.</w:t>
      </w:r>
      <w:r>
        <w:t xml:space="preserve"> This qualification should be in a related client support area and </w:t>
      </w:r>
      <w:r w:rsidRPr="00F3544D">
        <w:t>recognised</w:t>
      </w:r>
      <w:r>
        <w:t xml:space="preserve"> by a relevant authority</w:t>
      </w:r>
    </w:p>
    <w:p w14:paraId="4628902B" w14:textId="3FEA0615" w:rsidR="00701BDC" w:rsidRDefault="000D4ADF" w:rsidP="00D24BCA">
      <w:pPr>
        <w:pStyle w:val="Bullet2"/>
        <w:numPr>
          <w:ilvl w:val="1"/>
          <w:numId w:val="56"/>
        </w:numPr>
      </w:pPr>
      <w:r>
        <w:t xml:space="preserve">a </w:t>
      </w:r>
      <w:r w:rsidRPr="005372DE">
        <w:t>current registration with either the Nursing and Midwifery Board of Australia or the Medical Board of Australia.</w:t>
      </w:r>
    </w:p>
    <w:p w14:paraId="23244BF1" w14:textId="1E5CF670" w:rsidR="00AD0D22" w:rsidRPr="00AD0D22" w:rsidRDefault="00AD0D22" w:rsidP="0039394E">
      <w:pPr>
        <w:pStyle w:val="Heading4"/>
      </w:pPr>
      <w:r w:rsidRPr="00AD0D22">
        <w:t>I</w:t>
      </w:r>
      <w:r w:rsidR="002A72C4">
        <w:t>n</w:t>
      </w:r>
      <w:r w:rsidRPr="00AD0D22">
        <w:t xml:space="preserve"> </w:t>
      </w:r>
      <w:r w:rsidR="002A72C4">
        <w:t xml:space="preserve">the absence of </w:t>
      </w:r>
      <w:r>
        <w:t>a</w:t>
      </w:r>
      <w:r w:rsidRPr="00AD0D22">
        <w:t xml:space="preserve"> personal support coordinator</w:t>
      </w:r>
    </w:p>
    <w:p w14:paraId="42820FF4" w14:textId="0A57DC7A" w:rsidR="00AD0D22" w:rsidRPr="00D24BCA" w:rsidRDefault="00AD0D22" w:rsidP="00AD0D22">
      <w:pPr>
        <w:pStyle w:val="Body"/>
        <w:rPr>
          <w:szCs w:val="21"/>
        </w:rPr>
      </w:pPr>
      <w:r w:rsidRPr="00D24BCA">
        <w:rPr>
          <w:szCs w:val="21"/>
        </w:rPr>
        <w:t xml:space="preserve">If a personal support coordinator resigns or their employment is terminated, </w:t>
      </w:r>
      <w:r w:rsidR="00484A4D">
        <w:rPr>
          <w:szCs w:val="21"/>
        </w:rPr>
        <w:t>an SRS provider</w:t>
      </w:r>
      <w:r w:rsidRPr="00D24BCA">
        <w:rPr>
          <w:szCs w:val="21"/>
        </w:rPr>
        <w:t xml:space="preserve"> must:</w:t>
      </w:r>
    </w:p>
    <w:p w14:paraId="12AACE59" w14:textId="4EC87594" w:rsidR="00AD0D22" w:rsidRPr="00D24BCA" w:rsidRDefault="00AD0D22" w:rsidP="00A9111B">
      <w:pPr>
        <w:pStyle w:val="Bullet2"/>
        <w:numPr>
          <w:ilvl w:val="0"/>
          <w:numId w:val="71"/>
        </w:numPr>
      </w:pPr>
      <w:r>
        <w:t xml:space="preserve">notify the </w:t>
      </w:r>
      <w:r w:rsidR="00C04E7F">
        <w:t xml:space="preserve">Social Services </w:t>
      </w:r>
      <w:r w:rsidR="00DB0508">
        <w:t xml:space="preserve">Regulator </w:t>
      </w:r>
      <w:r>
        <w:t>within seven days</w:t>
      </w:r>
    </w:p>
    <w:p w14:paraId="3DBAE37B" w14:textId="77777777" w:rsidR="00AD0D22" w:rsidRPr="00D24BCA" w:rsidRDefault="00AD0D22" w:rsidP="00D24BCA">
      <w:pPr>
        <w:pStyle w:val="Bullet2"/>
        <w:numPr>
          <w:ilvl w:val="1"/>
          <w:numId w:val="57"/>
        </w:numPr>
        <w:rPr>
          <w:szCs w:val="21"/>
        </w:rPr>
      </w:pPr>
      <w:r w:rsidRPr="00D24BCA">
        <w:rPr>
          <w:szCs w:val="21"/>
        </w:rPr>
        <w:t>employ a new personal support coordinator as soon as practicable</w:t>
      </w:r>
    </w:p>
    <w:p w14:paraId="45B5B389" w14:textId="77777777" w:rsidR="00AD0D22" w:rsidRPr="00D24BCA" w:rsidRDefault="00AD0D22" w:rsidP="00D24BCA">
      <w:pPr>
        <w:pStyle w:val="Bullet2"/>
        <w:numPr>
          <w:ilvl w:val="1"/>
          <w:numId w:val="57"/>
        </w:numPr>
        <w:rPr>
          <w:szCs w:val="21"/>
        </w:rPr>
      </w:pPr>
      <w:r w:rsidRPr="00D24BCA">
        <w:rPr>
          <w:szCs w:val="21"/>
        </w:rPr>
        <w:t>appoint an acting personal support coordinator until a permanent appointment is made.</w:t>
      </w:r>
    </w:p>
    <w:p w14:paraId="66B55E0B" w14:textId="67B1DFDA" w:rsidR="00AD0D22" w:rsidRPr="00D24BCA" w:rsidRDefault="00484A4D" w:rsidP="00AD0D22">
      <w:pPr>
        <w:pStyle w:val="Bodyafterbullets"/>
        <w:rPr>
          <w:szCs w:val="21"/>
        </w:rPr>
      </w:pPr>
      <w:r>
        <w:rPr>
          <w:szCs w:val="21"/>
        </w:rPr>
        <w:t>A provider</w:t>
      </w:r>
      <w:r w:rsidR="00AD0D22" w:rsidRPr="00D24BCA">
        <w:rPr>
          <w:szCs w:val="21"/>
        </w:rPr>
        <w:t xml:space="preserve"> must </w:t>
      </w:r>
      <w:r w:rsidR="00DB0508" w:rsidRPr="00D24BCA">
        <w:rPr>
          <w:szCs w:val="21"/>
        </w:rPr>
        <w:t xml:space="preserve">also </w:t>
      </w:r>
      <w:r w:rsidR="00AD0D22" w:rsidRPr="00D24BCA">
        <w:rPr>
          <w:szCs w:val="21"/>
        </w:rPr>
        <w:t xml:space="preserve">appoint an acting personal support coordinator if </w:t>
      </w:r>
      <w:r w:rsidR="002A72C4">
        <w:rPr>
          <w:szCs w:val="21"/>
        </w:rPr>
        <w:t>the incumbent</w:t>
      </w:r>
      <w:r w:rsidR="00AD0D22" w:rsidRPr="00D24BCA">
        <w:rPr>
          <w:szCs w:val="21"/>
        </w:rPr>
        <w:t xml:space="preserve"> personal support coordinator is absent for more than seven days. </w:t>
      </w:r>
    </w:p>
    <w:p w14:paraId="1279A56D" w14:textId="07692F17" w:rsidR="0039394E" w:rsidRPr="00D24BCA" w:rsidRDefault="00AD0D22" w:rsidP="00DB0508">
      <w:pPr>
        <w:pStyle w:val="Body"/>
        <w:rPr>
          <w:szCs w:val="21"/>
        </w:rPr>
      </w:pPr>
      <w:r w:rsidRPr="00D24BCA">
        <w:rPr>
          <w:szCs w:val="21"/>
        </w:rPr>
        <w:t>If an acting personal support coordinator is employed for more than 12 weeks, they must have the same level of qualifications as a personal support coordinator.</w:t>
      </w:r>
    </w:p>
    <w:p w14:paraId="7D59483E" w14:textId="77777777" w:rsidR="00F743D4" w:rsidRDefault="00F743D4" w:rsidP="00F743D4">
      <w:pPr>
        <w:pStyle w:val="Heading2"/>
      </w:pPr>
      <w:bookmarkStart w:id="12" w:name="_Toc175319266"/>
      <w:r>
        <w:t>What training do staff need?</w:t>
      </w:r>
      <w:bookmarkEnd w:id="12"/>
    </w:p>
    <w:p w14:paraId="4FE94B05" w14:textId="2D48F717" w:rsidR="00F743D4" w:rsidRDefault="00F743D4" w:rsidP="00F743D4">
      <w:pPr>
        <w:pStyle w:val="Body"/>
      </w:pPr>
      <w:r>
        <w:t xml:space="preserve">It is important to employ staff who are qualified to deliver safe services and can confidently undertake their roles. </w:t>
      </w:r>
      <w:r w:rsidR="00D47769">
        <w:t>S</w:t>
      </w:r>
      <w:r>
        <w:t>ome staff must have minimum qualifications, including:</w:t>
      </w:r>
    </w:p>
    <w:p w14:paraId="43EFF102" w14:textId="77777777" w:rsidR="00F743D4" w:rsidRPr="001E48D2" w:rsidRDefault="00F743D4" w:rsidP="000745EE">
      <w:pPr>
        <w:pStyle w:val="Bullet2"/>
        <w:numPr>
          <w:ilvl w:val="1"/>
          <w:numId w:val="60"/>
        </w:numPr>
      </w:pPr>
      <w:r w:rsidRPr="001E48D2">
        <w:t>the personal support coordinator</w:t>
      </w:r>
    </w:p>
    <w:p w14:paraId="66FDACAC" w14:textId="69021333" w:rsidR="00F743D4" w:rsidRPr="001E48D2" w:rsidRDefault="00F743D4" w:rsidP="000745EE">
      <w:pPr>
        <w:pStyle w:val="Bullet2"/>
        <w:numPr>
          <w:ilvl w:val="1"/>
          <w:numId w:val="60"/>
        </w:numPr>
      </w:pPr>
      <w:r w:rsidRPr="001E48D2">
        <w:t>staff responsible for providing first aid</w:t>
      </w:r>
    </w:p>
    <w:p w14:paraId="2CD61F3F" w14:textId="77777777" w:rsidR="00F743D4" w:rsidRDefault="00F743D4" w:rsidP="000745EE">
      <w:pPr>
        <w:pStyle w:val="Bullet2"/>
        <w:numPr>
          <w:ilvl w:val="1"/>
          <w:numId w:val="60"/>
        </w:numPr>
      </w:pPr>
      <w:r w:rsidRPr="001E48D2">
        <w:t>ancillary staff (where they need a qualification to perform their role)</w:t>
      </w:r>
    </w:p>
    <w:p w14:paraId="2D7988C8" w14:textId="77777777" w:rsidR="00F743D4" w:rsidRDefault="00F743D4" w:rsidP="000745EE">
      <w:pPr>
        <w:pStyle w:val="Bullet2"/>
        <w:numPr>
          <w:ilvl w:val="1"/>
          <w:numId w:val="60"/>
        </w:numPr>
      </w:pPr>
      <w:r>
        <w:t xml:space="preserve">the </w:t>
      </w:r>
      <w:r w:rsidRPr="00714B15">
        <w:t>acting</w:t>
      </w:r>
      <w:r>
        <w:t xml:space="preserve"> personal </w:t>
      </w:r>
      <w:r w:rsidRPr="001E48D2">
        <w:t>support</w:t>
      </w:r>
      <w:r>
        <w:t xml:space="preserve"> coordinator, if employed for more than 12 weeks.</w:t>
      </w:r>
    </w:p>
    <w:p w14:paraId="2A8132C7" w14:textId="468CF0F2" w:rsidR="00F743D4" w:rsidRDefault="00F743D4" w:rsidP="00F743D4">
      <w:pPr>
        <w:pStyle w:val="Bullet1"/>
        <w:numPr>
          <w:ilvl w:val="0"/>
          <w:numId w:val="0"/>
        </w:numPr>
        <w:ind w:left="284" w:hanging="284"/>
      </w:pPr>
      <w:r>
        <w:t>These training requirements are outlined in further detail below</w:t>
      </w:r>
      <w:r w:rsidR="00D24BCA">
        <w:t>.</w:t>
      </w:r>
    </w:p>
    <w:p w14:paraId="3985D921" w14:textId="77777777" w:rsidR="00F743D4" w:rsidRDefault="00F743D4" w:rsidP="00F743D4">
      <w:pPr>
        <w:pStyle w:val="Heading3"/>
      </w:pPr>
      <w:bookmarkStart w:id="13" w:name="_Toc175319267"/>
      <w:r>
        <w:t>Mental health training</w:t>
      </w:r>
      <w:bookmarkEnd w:id="13"/>
    </w:p>
    <w:p w14:paraId="5EE7A2D9" w14:textId="4B1E28D2" w:rsidR="00F743D4" w:rsidRDefault="00F743D4" w:rsidP="00F743D4">
      <w:pPr>
        <w:pStyle w:val="Body"/>
      </w:pPr>
      <w:r>
        <w:t xml:space="preserve">The proprietor of </w:t>
      </w:r>
      <w:r w:rsidR="002A72C4">
        <w:t>an</w:t>
      </w:r>
      <w:r>
        <w:t xml:space="preserve"> SRS, personal support coordinator and any person in </w:t>
      </w:r>
      <w:r w:rsidR="002A72C4">
        <w:t xml:space="preserve">a </w:t>
      </w:r>
      <w:r>
        <w:t xml:space="preserve">day-to-day management </w:t>
      </w:r>
      <w:r w:rsidR="002A72C4">
        <w:t>position at an</w:t>
      </w:r>
      <w:r>
        <w:t xml:space="preserve"> SRS </w:t>
      </w:r>
      <w:r w:rsidRPr="00865B4F">
        <w:rPr>
          <w:b/>
          <w:bCs/>
        </w:rPr>
        <w:t>must</w:t>
      </w:r>
      <w:r>
        <w:t xml:space="preserve"> undertake mental health training. </w:t>
      </w:r>
    </w:p>
    <w:p w14:paraId="775F5331" w14:textId="77777777" w:rsidR="00F743D4" w:rsidRDefault="00F743D4" w:rsidP="00F743D4">
      <w:pPr>
        <w:pStyle w:val="Body"/>
      </w:pPr>
      <w:r>
        <w:t>This training can be completed at any registered training organisation.</w:t>
      </w:r>
    </w:p>
    <w:p w14:paraId="1F078261" w14:textId="77777777" w:rsidR="00F743D4" w:rsidRDefault="00F743D4" w:rsidP="00F743D4">
      <w:pPr>
        <w:pStyle w:val="Body"/>
      </w:pPr>
      <w:r>
        <w:t>The training should enable staff to:</w:t>
      </w:r>
    </w:p>
    <w:p w14:paraId="7E217536" w14:textId="77777777" w:rsidR="00F743D4" w:rsidRPr="0036127E" w:rsidRDefault="00F743D4" w:rsidP="00F743D4">
      <w:pPr>
        <w:pStyle w:val="Bullet2"/>
        <w:numPr>
          <w:ilvl w:val="1"/>
          <w:numId w:val="53"/>
        </w:numPr>
      </w:pPr>
      <w:r w:rsidRPr="0036127E">
        <w:t xml:space="preserve">understand mental illness </w:t>
      </w:r>
    </w:p>
    <w:p w14:paraId="649A9EBD" w14:textId="77777777" w:rsidR="00F743D4" w:rsidRPr="0036127E" w:rsidRDefault="00F743D4" w:rsidP="00F743D4">
      <w:pPr>
        <w:pStyle w:val="Bullet2"/>
        <w:numPr>
          <w:ilvl w:val="1"/>
          <w:numId w:val="53"/>
        </w:numPr>
      </w:pPr>
      <w:r w:rsidRPr="0036127E">
        <w:t>recognise serious threats</w:t>
      </w:r>
    </w:p>
    <w:p w14:paraId="1AC897E6" w14:textId="77777777" w:rsidR="00F743D4" w:rsidRPr="0036127E" w:rsidRDefault="00F743D4" w:rsidP="00F743D4">
      <w:pPr>
        <w:pStyle w:val="Bullet2"/>
        <w:numPr>
          <w:ilvl w:val="1"/>
          <w:numId w:val="53"/>
        </w:numPr>
      </w:pPr>
      <w:r w:rsidRPr="0036127E">
        <w:t>interpret threats</w:t>
      </w:r>
    </w:p>
    <w:p w14:paraId="1C7800DD" w14:textId="77777777" w:rsidR="00F743D4" w:rsidRPr="0036127E" w:rsidRDefault="00F743D4" w:rsidP="00F743D4">
      <w:pPr>
        <w:pStyle w:val="Bullet2"/>
        <w:numPr>
          <w:ilvl w:val="1"/>
          <w:numId w:val="53"/>
        </w:numPr>
      </w:pPr>
      <w:r w:rsidRPr="0036127E">
        <w:t>take appropriate action.</w:t>
      </w:r>
    </w:p>
    <w:p w14:paraId="42C5DB80" w14:textId="77777777" w:rsidR="00F743D4" w:rsidRDefault="00F743D4" w:rsidP="00F743D4">
      <w:pPr>
        <w:pStyle w:val="Heading3"/>
      </w:pPr>
      <w:bookmarkStart w:id="14" w:name="_Toc175319268"/>
      <w:r>
        <w:t>First aid training</w:t>
      </w:r>
      <w:bookmarkEnd w:id="14"/>
    </w:p>
    <w:p w14:paraId="3B82A6B3" w14:textId="77777777" w:rsidR="00F743D4" w:rsidRPr="001E48D2" w:rsidRDefault="00F743D4" w:rsidP="00F743D4">
      <w:pPr>
        <w:pStyle w:val="Body"/>
      </w:pPr>
      <w:r w:rsidRPr="001E48D2">
        <w:t>There should always be at least one staff member on duty who is responsible for providing first-aid assistance. They must have completed first</w:t>
      </w:r>
      <w:r>
        <w:t xml:space="preserve"> </w:t>
      </w:r>
      <w:r w:rsidRPr="001E48D2">
        <w:t>aid training consisting of</w:t>
      </w:r>
      <w:r>
        <w:t xml:space="preserve"> at least one of</w:t>
      </w:r>
      <w:r w:rsidRPr="001E48D2">
        <w:t>:</w:t>
      </w:r>
    </w:p>
    <w:p w14:paraId="1E41FBC5" w14:textId="77777777" w:rsidR="00F743D4" w:rsidRPr="001E48D2" w:rsidRDefault="00F743D4" w:rsidP="00D24BCA">
      <w:pPr>
        <w:pStyle w:val="Bullet2"/>
        <w:numPr>
          <w:ilvl w:val="1"/>
          <w:numId w:val="58"/>
        </w:numPr>
      </w:pPr>
      <w:r w:rsidRPr="001E48D2">
        <w:t>a statement of attainment for the Health Training Package Unit HLTAID0</w:t>
      </w:r>
      <w:r>
        <w:t>11</w:t>
      </w:r>
      <w:r w:rsidRPr="001E48D2">
        <w:t xml:space="preserve"> (Provide First Aid), renewed at least every three years</w:t>
      </w:r>
    </w:p>
    <w:p w14:paraId="646466C4" w14:textId="77777777" w:rsidR="00F743D4" w:rsidRDefault="00F743D4" w:rsidP="00D24BCA">
      <w:pPr>
        <w:pStyle w:val="Bullet2"/>
        <w:numPr>
          <w:ilvl w:val="1"/>
          <w:numId w:val="58"/>
        </w:numPr>
      </w:pPr>
      <w:r w:rsidRPr="001E48D2">
        <w:lastRenderedPageBreak/>
        <w:t>a certificate of attainment for the Health Training Package Unit HLTAID00</w:t>
      </w:r>
      <w:r>
        <w:t>9</w:t>
      </w:r>
      <w:r w:rsidRPr="001E48D2">
        <w:t xml:space="preserve"> (Provide CPR), renewed annually</w:t>
      </w:r>
      <w:r>
        <w:t>.</w:t>
      </w:r>
    </w:p>
    <w:p w14:paraId="7AC761DD" w14:textId="77777777" w:rsidR="00F743D4" w:rsidRDefault="00F743D4" w:rsidP="00F743D4">
      <w:pPr>
        <w:pStyle w:val="Bodyafterbullets"/>
      </w:pPr>
      <w:r>
        <w:t xml:space="preserve">The courses listed above are recognised as equivalent to the HLTFA301B and HLTCPR201A courses specified in the Regulations. </w:t>
      </w:r>
    </w:p>
    <w:p w14:paraId="4E02545E" w14:textId="29FFF59E" w:rsidR="00F743D4" w:rsidRDefault="00F743D4" w:rsidP="00F743D4">
      <w:pPr>
        <w:pStyle w:val="Bodyafterbullets"/>
      </w:pPr>
      <w:r>
        <w:t xml:space="preserve">First aid training must be delivered by a registered training organisation approved to deliver the unit. Details of approved providers are </w:t>
      </w:r>
      <w:r w:rsidR="00D32D2B">
        <w:t xml:space="preserve">at </w:t>
      </w:r>
      <w:r w:rsidR="000F32F3">
        <w:t xml:space="preserve">the </w:t>
      </w:r>
      <w:hyperlink r:id="rId17" w:history="1">
        <w:r w:rsidR="000F32F3" w:rsidRPr="000F32F3">
          <w:rPr>
            <w:rStyle w:val="Hyperlink"/>
          </w:rPr>
          <w:t>National register of vocational education and training</w:t>
        </w:r>
      </w:hyperlink>
      <w:r w:rsidR="000F32F3">
        <w:t xml:space="preserve"> </w:t>
      </w:r>
      <w:r>
        <w:t>&lt;</w:t>
      </w:r>
      <w:r w:rsidRPr="005F5019">
        <w:t>https://training.gov.au/</w:t>
      </w:r>
      <w:r>
        <w:t xml:space="preserve">&gt;. </w:t>
      </w:r>
    </w:p>
    <w:p w14:paraId="77311D6D" w14:textId="2B4392C1" w:rsidR="009428DD" w:rsidRDefault="009428DD" w:rsidP="0039394E">
      <w:pPr>
        <w:pStyle w:val="Heading4"/>
      </w:pPr>
      <w:r>
        <w:t>Keeping first aid training records</w:t>
      </w:r>
    </w:p>
    <w:p w14:paraId="4A6B885E" w14:textId="261791F2" w:rsidR="00F743D4" w:rsidRDefault="001F3923" w:rsidP="00F743D4">
      <w:pPr>
        <w:pStyle w:val="Bodyafterbullets"/>
      </w:pPr>
      <w:r>
        <w:t>SRS providers</w:t>
      </w:r>
      <w:r w:rsidR="00F743D4">
        <w:t xml:space="preserve"> must:</w:t>
      </w:r>
    </w:p>
    <w:p w14:paraId="1A5B5F68" w14:textId="01F04E15" w:rsidR="00F743D4" w:rsidRDefault="00F743D4" w:rsidP="00F743D4">
      <w:pPr>
        <w:pStyle w:val="Bodyafterbullets"/>
        <w:numPr>
          <w:ilvl w:val="0"/>
          <w:numId w:val="47"/>
        </w:numPr>
      </w:pPr>
      <w:r>
        <w:t xml:space="preserve">keep a copy of employees’ certificates of completed </w:t>
      </w:r>
      <w:r w:rsidR="00D24BCA">
        <w:t xml:space="preserve">first aid </w:t>
      </w:r>
      <w:r>
        <w:t>training</w:t>
      </w:r>
    </w:p>
    <w:p w14:paraId="3E67E9C7" w14:textId="35C7DA03" w:rsidR="00F743D4" w:rsidRPr="00090B1B" w:rsidRDefault="00F743D4" w:rsidP="00F743D4">
      <w:pPr>
        <w:pStyle w:val="Bodyafterbullets"/>
        <w:numPr>
          <w:ilvl w:val="0"/>
          <w:numId w:val="47"/>
        </w:numPr>
      </w:pPr>
      <w:r>
        <w:t xml:space="preserve">store certifications in a secure location that is readily accessible by the </w:t>
      </w:r>
      <w:r w:rsidR="00FE0FAC">
        <w:t xml:space="preserve">Social Services </w:t>
      </w:r>
      <w:r>
        <w:t>Regulator’s authorised officers, if they wish to review these records as part of their inspection.</w:t>
      </w:r>
    </w:p>
    <w:p w14:paraId="4256CED9" w14:textId="1BE8E5DD" w:rsidR="006176F3" w:rsidRDefault="00F743D4" w:rsidP="0039394E">
      <w:pPr>
        <w:pStyle w:val="Heading3"/>
      </w:pPr>
      <w:bookmarkStart w:id="15" w:name="_Toc175319269"/>
      <w:r>
        <w:t xml:space="preserve">Maintaining </w:t>
      </w:r>
      <w:r w:rsidR="00C434E6">
        <w:t xml:space="preserve">training requirements for </w:t>
      </w:r>
      <w:r w:rsidR="00826B33">
        <w:t>personal support coordinators</w:t>
      </w:r>
      <w:bookmarkEnd w:id="15"/>
    </w:p>
    <w:p w14:paraId="1FD2B53B" w14:textId="66497255" w:rsidR="004972E0" w:rsidRDefault="004972E0" w:rsidP="000F32F3">
      <w:pPr>
        <w:pStyle w:val="Body"/>
      </w:pPr>
      <w:r w:rsidRPr="001E48D2">
        <w:t xml:space="preserve">A personal support coordinator must </w:t>
      </w:r>
      <w:r w:rsidR="00D32D2B">
        <w:t>do</w:t>
      </w:r>
      <w:r w:rsidR="00D32D2B" w:rsidRPr="001E48D2">
        <w:t xml:space="preserve"> </w:t>
      </w:r>
      <w:r w:rsidRPr="001E48D2">
        <w:t>a minimum of 40 hours training every three years</w:t>
      </w:r>
      <w:r>
        <w:t xml:space="preserve"> in priority areas approved by the </w:t>
      </w:r>
      <w:r w:rsidR="006901D8">
        <w:t xml:space="preserve">Social Services </w:t>
      </w:r>
      <w:r w:rsidR="00197540">
        <w:t>Regulator</w:t>
      </w:r>
      <w:r>
        <w:t xml:space="preserve">. </w:t>
      </w:r>
      <w:r w:rsidR="009428DD">
        <w:t xml:space="preserve">See </w:t>
      </w:r>
      <w:hyperlink w:anchor="_Appendix_1" w:history="1">
        <w:r w:rsidR="009428DD" w:rsidRPr="000669C4">
          <w:rPr>
            <w:rStyle w:val="Hyperlink"/>
          </w:rPr>
          <w:t xml:space="preserve">Table </w:t>
        </w:r>
        <w:r w:rsidR="00675821" w:rsidRPr="000669C4">
          <w:rPr>
            <w:rStyle w:val="Hyperlink"/>
          </w:rPr>
          <w:t>3</w:t>
        </w:r>
      </w:hyperlink>
      <w:r w:rsidR="009428DD">
        <w:t xml:space="preserve"> for more details</w:t>
      </w:r>
      <w:r w:rsidR="000F32F3">
        <w:t xml:space="preserve"> about the priority training areas</w:t>
      </w:r>
      <w:r w:rsidR="009428DD">
        <w:t>.</w:t>
      </w:r>
    </w:p>
    <w:p w14:paraId="5BCF247E" w14:textId="018A1412" w:rsidR="00E12F1E" w:rsidRDefault="002727DD" w:rsidP="004972E0">
      <w:pPr>
        <w:pStyle w:val="Body"/>
      </w:pPr>
      <w:r>
        <w:t xml:space="preserve">Any training completed in the approved priority areas can be counted towards the 40-hour training requirement. </w:t>
      </w:r>
      <w:r w:rsidR="00B76965">
        <w:t>T</w:t>
      </w:r>
      <w:r>
        <w:t xml:space="preserve">raining </w:t>
      </w:r>
      <w:r w:rsidR="00E12F1E">
        <w:t>requirements:</w:t>
      </w:r>
    </w:p>
    <w:p w14:paraId="3B3F9ABF" w14:textId="4FC9360A" w:rsidR="002727DD" w:rsidRDefault="00F17A75" w:rsidP="0039394E">
      <w:pPr>
        <w:pStyle w:val="Body"/>
        <w:numPr>
          <w:ilvl w:val="0"/>
          <w:numId w:val="64"/>
        </w:numPr>
      </w:pPr>
      <w:r>
        <w:t>can be met through training</w:t>
      </w:r>
      <w:r w:rsidR="002727DD">
        <w:t xml:space="preserve"> in person or online. </w:t>
      </w:r>
    </w:p>
    <w:p w14:paraId="3D754AF0" w14:textId="5DA2BEB9" w:rsidR="00C57D32" w:rsidRDefault="004C27BC" w:rsidP="007E6051">
      <w:pPr>
        <w:pStyle w:val="Body"/>
        <w:numPr>
          <w:ilvl w:val="0"/>
          <w:numId w:val="64"/>
        </w:numPr>
      </w:pPr>
      <w:r>
        <w:t>m</w:t>
      </w:r>
      <w:r w:rsidR="00A17B73">
        <w:t>ean</w:t>
      </w:r>
      <w:r>
        <w:t xml:space="preserve"> </w:t>
      </w:r>
      <w:r w:rsidR="439F9C41">
        <w:t>that</w:t>
      </w:r>
      <w:r>
        <w:t xml:space="preserve"> </w:t>
      </w:r>
      <w:r w:rsidR="007E6051" w:rsidRPr="00712EBC">
        <w:t xml:space="preserve">the </w:t>
      </w:r>
      <w:r w:rsidR="009428DD">
        <w:t>SRS provide</w:t>
      </w:r>
      <w:r w:rsidR="00986420">
        <w:t>r</w:t>
      </w:r>
      <w:r w:rsidR="005A130B">
        <w:t xml:space="preserve"> is</w:t>
      </w:r>
      <w:r w:rsidR="00986420">
        <w:t xml:space="preserve"> </w:t>
      </w:r>
      <w:r w:rsidR="007E6051" w:rsidRPr="00712EBC">
        <w:t>responsib</w:t>
      </w:r>
      <w:r w:rsidR="005A130B">
        <w:t>le</w:t>
      </w:r>
      <w:r w:rsidR="007E6051" w:rsidRPr="00712EBC">
        <w:t xml:space="preserve"> </w:t>
      </w:r>
      <w:r w:rsidR="005A130B">
        <w:t>for</w:t>
      </w:r>
      <w:r w:rsidR="007E6051" w:rsidRPr="00712EBC">
        <w:t xml:space="preserve"> </w:t>
      </w:r>
      <w:r w:rsidR="005A130B">
        <w:t>en</w:t>
      </w:r>
      <w:r w:rsidR="007E6051" w:rsidRPr="00712EBC">
        <w:t>sur</w:t>
      </w:r>
      <w:r w:rsidR="005A130B">
        <w:t>ing</w:t>
      </w:r>
      <w:r w:rsidR="007E6051" w:rsidRPr="00712EBC">
        <w:t xml:space="preserve"> </w:t>
      </w:r>
      <w:r w:rsidR="00D04E7E">
        <w:t xml:space="preserve">their </w:t>
      </w:r>
      <w:r w:rsidR="007E6051">
        <w:t>personal support coordinators</w:t>
      </w:r>
      <w:r w:rsidR="007E6051" w:rsidRPr="00712EBC">
        <w:t xml:space="preserve"> complete appropriate training every three years of their employment in the SRS sector</w:t>
      </w:r>
    </w:p>
    <w:p w14:paraId="40D8A25C" w14:textId="19E3B488" w:rsidR="007E6051" w:rsidRDefault="007E6051" w:rsidP="0039394E">
      <w:pPr>
        <w:pStyle w:val="Body"/>
        <w:numPr>
          <w:ilvl w:val="0"/>
          <w:numId w:val="64"/>
        </w:numPr>
      </w:pPr>
      <w:r w:rsidRPr="00712EBC">
        <w:t>appl</w:t>
      </w:r>
      <w:r w:rsidR="00B76965">
        <w:t>y</w:t>
      </w:r>
      <w:r w:rsidRPr="00712EBC">
        <w:t xml:space="preserve"> to </w:t>
      </w:r>
      <w:r w:rsidRPr="0039394E">
        <w:rPr>
          <w:i/>
          <w:iCs/>
        </w:rPr>
        <w:t>each person</w:t>
      </w:r>
      <w:r w:rsidRPr="00712EBC">
        <w:t xml:space="preserve"> employed as a </w:t>
      </w:r>
      <w:r>
        <w:t>personal support coordinator</w:t>
      </w:r>
      <w:r w:rsidRPr="00712EBC">
        <w:t>, even if they work part-time or at more than one SRS.</w:t>
      </w:r>
    </w:p>
    <w:p w14:paraId="5C053420" w14:textId="4B65B8D3" w:rsidR="00F65F65" w:rsidRPr="00D50B03" w:rsidRDefault="00986420" w:rsidP="006C2E61">
      <w:pPr>
        <w:pStyle w:val="Heading4"/>
      </w:pPr>
      <w:r>
        <w:t xml:space="preserve">Timing to complete </w:t>
      </w:r>
      <w:r w:rsidR="002727DD">
        <w:t xml:space="preserve">this </w:t>
      </w:r>
      <w:r>
        <w:t xml:space="preserve">training </w:t>
      </w:r>
    </w:p>
    <w:p w14:paraId="0296B697" w14:textId="2AFD1EB8" w:rsidR="00986420" w:rsidRDefault="00EA258A" w:rsidP="00F65F65">
      <w:pPr>
        <w:pStyle w:val="Body"/>
      </w:pPr>
      <w:r>
        <w:t xml:space="preserve">Personal support coordinators may complete their </w:t>
      </w:r>
      <w:r w:rsidR="00F65F65">
        <w:t xml:space="preserve">40 hours </w:t>
      </w:r>
      <w:r w:rsidR="00956A7E">
        <w:t xml:space="preserve">of training </w:t>
      </w:r>
      <w:r w:rsidR="00F65F65">
        <w:t xml:space="preserve">at any time over a three-year period. </w:t>
      </w:r>
    </w:p>
    <w:p w14:paraId="73234487" w14:textId="14AF504A" w:rsidR="00F65F65" w:rsidRDefault="00F65F65" w:rsidP="00F65F65">
      <w:pPr>
        <w:pStyle w:val="Body"/>
      </w:pPr>
      <w:r>
        <w:t>The priority training requirement starts when a staff member begins the</w:t>
      </w:r>
      <w:r w:rsidR="00D32D2B">
        <w:t>ir</w:t>
      </w:r>
      <w:r>
        <w:t xml:space="preserve"> personal support coordinator</w:t>
      </w:r>
      <w:r w:rsidR="00D32D2B">
        <w:t xml:space="preserve"> role</w:t>
      </w:r>
      <w:r>
        <w:t xml:space="preserve">. For example, if a person commenced </w:t>
      </w:r>
      <w:r w:rsidR="00D32D2B">
        <w:t>as</w:t>
      </w:r>
      <w:r>
        <w:t xml:space="preserve"> a personal support coordinator in December 2021, they must complete the 40-hour training requirement by December 2024.</w:t>
      </w:r>
    </w:p>
    <w:p w14:paraId="2B08EA14" w14:textId="77777777" w:rsidR="00F65F65" w:rsidRDefault="00F65F65" w:rsidP="00F65F65">
      <w:pPr>
        <w:pStyle w:val="Body"/>
      </w:pPr>
      <w:r>
        <w:t>Travel time to venues to complete training is not recognised within the 40-hour requirement.</w:t>
      </w:r>
    </w:p>
    <w:p w14:paraId="5E76831C" w14:textId="0ED3FAF6" w:rsidR="00E948D4" w:rsidRDefault="00E948D4" w:rsidP="00EB0952">
      <w:pPr>
        <w:pStyle w:val="Heading4"/>
      </w:pPr>
      <w:r>
        <w:t>Keep</w:t>
      </w:r>
      <w:r w:rsidR="00AD0D22">
        <w:t>ing</w:t>
      </w:r>
      <w:r w:rsidR="009428DD">
        <w:t xml:space="preserve"> personal support coordinator</w:t>
      </w:r>
      <w:r>
        <w:t xml:space="preserve"> </w:t>
      </w:r>
      <w:r w:rsidR="002727DD">
        <w:t xml:space="preserve">training </w:t>
      </w:r>
      <w:r>
        <w:t>record</w:t>
      </w:r>
      <w:r w:rsidR="002727DD">
        <w:t>s</w:t>
      </w:r>
    </w:p>
    <w:p w14:paraId="61EC77AE" w14:textId="5EECDACB" w:rsidR="00E948D4" w:rsidRDefault="00CC3B0D" w:rsidP="009428DD">
      <w:pPr>
        <w:pStyle w:val="Body"/>
      </w:pPr>
      <w:r>
        <w:t>SRS providers</w:t>
      </w:r>
      <w:r w:rsidR="00EF12C0">
        <w:t xml:space="preserve"> </w:t>
      </w:r>
      <w:r w:rsidR="002727DD">
        <w:t>may be</w:t>
      </w:r>
      <w:r w:rsidR="00EF12C0">
        <w:t xml:space="preserve"> required</w:t>
      </w:r>
      <w:r w:rsidR="00E948D4">
        <w:t xml:space="preserve"> to show evidence that personal support coordinators have</w:t>
      </w:r>
      <w:r w:rsidR="002727DD">
        <w:t xml:space="preserve"> met their training requirements</w:t>
      </w:r>
      <w:r w:rsidR="00E948D4">
        <w:t>.</w:t>
      </w:r>
      <w:r w:rsidR="00EF12C0">
        <w:t xml:space="preserve"> </w:t>
      </w:r>
      <w:r w:rsidR="00E948D4">
        <w:t>Records should include:</w:t>
      </w:r>
    </w:p>
    <w:p w14:paraId="47B828B9" w14:textId="77777777" w:rsidR="00E948D4" w:rsidRDefault="00E948D4" w:rsidP="00E948D4">
      <w:pPr>
        <w:pStyle w:val="Bullet1"/>
      </w:pPr>
      <w:r>
        <w:t>name of the personal support coordinator</w:t>
      </w:r>
    </w:p>
    <w:p w14:paraId="7EFF2B3A" w14:textId="77777777" w:rsidR="00E948D4" w:rsidRDefault="00E948D4" w:rsidP="00E948D4">
      <w:pPr>
        <w:pStyle w:val="Bullet1"/>
      </w:pPr>
      <w:r>
        <w:t>date employment commenced</w:t>
      </w:r>
    </w:p>
    <w:p w14:paraId="1E2A5119" w14:textId="77777777" w:rsidR="00E948D4" w:rsidRDefault="00E948D4" w:rsidP="00E948D4">
      <w:pPr>
        <w:pStyle w:val="Bullet1"/>
      </w:pPr>
      <w:r>
        <w:t>details of the courses attended (name and date of course, course provider, hours of attendance)</w:t>
      </w:r>
    </w:p>
    <w:p w14:paraId="5875FDD4" w14:textId="77777777" w:rsidR="00E948D4" w:rsidRDefault="00E948D4" w:rsidP="00E948D4">
      <w:pPr>
        <w:pStyle w:val="Bullet1"/>
      </w:pPr>
      <w:r>
        <w:t>copy of certificate of attendance</w:t>
      </w:r>
    </w:p>
    <w:p w14:paraId="41978E60" w14:textId="77777777" w:rsidR="00E948D4" w:rsidRDefault="00E948D4" w:rsidP="00E948D4">
      <w:pPr>
        <w:pStyle w:val="Bullet1"/>
      </w:pPr>
      <w:r>
        <w:t>copies of any other relevant training documents</w:t>
      </w:r>
      <w:r>
        <w:rPr>
          <w:rFonts w:ascii="Cambria" w:hAnsi="Cambria" w:cs="Cambria"/>
        </w:rPr>
        <w:t> </w:t>
      </w:r>
    </w:p>
    <w:p w14:paraId="6E3DC2FA" w14:textId="77777777" w:rsidR="00E948D4" w:rsidRDefault="00E948D4" w:rsidP="00E948D4">
      <w:pPr>
        <w:pStyle w:val="Bullet1"/>
      </w:pPr>
      <w:r>
        <w:t>learning outcomes.</w:t>
      </w:r>
    </w:p>
    <w:p w14:paraId="7E6B1EB9" w14:textId="38817FD6" w:rsidR="00EF12C0" w:rsidRDefault="00E948D4" w:rsidP="00E948D4">
      <w:pPr>
        <w:pStyle w:val="Body"/>
      </w:pPr>
      <w:r>
        <w:t>A personal support coordinator should carry records of their training with them if they move to a new facility and present them to their new employer.</w:t>
      </w:r>
    </w:p>
    <w:p w14:paraId="57B9147F" w14:textId="77777777" w:rsidR="00F743D4" w:rsidRDefault="00F743D4" w:rsidP="00F743D4">
      <w:pPr>
        <w:pStyle w:val="Heading3"/>
      </w:pPr>
      <w:bookmarkStart w:id="16" w:name="_Toc175319270"/>
      <w:r>
        <w:lastRenderedPageBreak/>
        <w:t>Training requirements for ancillary staff</w:t>
      </w:r>
      <w:bookmarkEnd w:id="16"/>
    </w:p>
    <w:p w14:paraId="725438DB" w14:textId="47377BA9" w:rsidR="00F743D4" w:rsidRDefault="00F743D4" w:rsidP="00F743D4">
      <w:pPr>
        <w:pStyle w:val="Body"/>
      </w:pPr>
      <w:r>
        <w:t>A</w:t>
      </w:r>
      <w:r w:rsidR="00655B77">
        <w:t xml:space="preserve">n </w:t>
      </w:r>
      <w:r>
        <w:t>SRS may employ staff who carry out a</w:t>
      </w:r>
      <w:r w:rsidRPr="001E48D2">
        <w:t xml:space="preserve">ncillary functions </w:t>
      </w:r>
      <w:r>
        <w:t>such as</w:t>
      </w:r>
      <w:r w:rsidRPr="001E48D2">
        <w:t xml:space="preserve"> cooking, cleaning, and maintenance</w:t>
      </w:r>
      <w:r>
        <w:t>.</w:t>
      </w:r>
    </w:p>
    <w:p w14:paraId="241618E7" w14:textId="27ECC6B3" w:rsidR="00F743D4" w:rsidRDefault="00F743D4" w:rsidP="00F743D4">
      <w:pPr>
        <w:pStyle w:val="Body"/>
      </w:pPr>
      <w:r>
        <w:t>S</w:t>
      </w:r>
      <w:r w:rsidRPr="001E48D2">
        <w:t xml:space="preserve">taff who perform ancillary functions at </w:t>
      </w:r>
      <w:r w:rsidR="00655B77">
        <w:t>an</w:t>
      </w:r>
      <w:r w:rsidRPr="001E48D2">
        <w:t xml:space="preserve"> SRS </w:t>
      </w:r>
      <w:r>
        <w:t>must be</w:t>
      </w:r>
      <w:r w:rsidRPr="001E48D2">
        <w:t xml:space="preserve"> appropriately trained and hold </w:t>
      </w:r>
      <w:r>
        <w:t xml:space="preserve">necessary </w:t>
      </w:r>
      <w:r w:rsidRPr="001E48D2">
        <w:t xml:space="preserve">qualifications </w:t>
      </w:r>
      <w:r>
        <w:t>to perform those functions</w:t>
      </w:r>
      <w:r w:rsidRPr="001E48D2">
        <w:t>.</w:t>
      </w:r>
    </w:p>
    <w:p w14:paraId="7EC62CC2" w14:textId="77777777" w:rsidR="00F743D4" w:rsidRDefault="00F743D4" w:rsidP="00F743D4">
      <w:pPr>
        <w:pStyle w:val="Body"/>
      </w:pPr>
      <w:r w:rsidRPr="001E48D2">
        <w:t xml:space="preserve">For example, appropriate training or qualifications for ancillary staff </w:t>
      </w:r>
      <w:r>
        <w:t xml:space="preserve">who are </w:t>
      </w:r>
      <w:r w:rsidRPr="001E48D2">
        <w:t>responsible for the preparation of meals</w:t>
      </w:r>
      <w:r>
        <w:t>,</w:t>
      </w:r>
      <w:r w:rsidRPr="001E48D2">
        <w:t xml:space="preserve"> include</w:t>
      </w:r>
      <w:r>
        <w:t>s</w:t>
      </w:r>
      <w:r w:rsidRPr="001E48D2">
        <w:t xml:space="preserve"> food safety and food preparation competencies.</w:t>
      </w:r>
    </w:p>
    <w:p w14:paraId="6421EA28" w14:textId="584B354D" w:rsidR="007E1E48" w:rsidRDefault="007E1E48" w:rsidP="00EB0952">
      <w:pPr>
        <w:pStyle w:val="Heading2"/>
      </w:pPr>
      <w:bookmarkStart w:id="17" w:name="_Toc175319271"/>
      <w:r>
        <w:t xml:space="preserve">What </w:t>
      </w:r>
      <w:r w:rsidR="009428DD">
        <w:t xml:space="preserve">staff </w:t>
      </w:r>
      <w:r>
        <w:t xml:space="preserve">records </w:t>
      </w:r>
      <w:r w:rsidR="00956A7E">
        <w:t>d</w:t>
      </w:r>
      <w:r>
        <w:t>o I need to keep</w:t>
      </w:r>
      <w:r w:rsidR="009163CF">
        <w:t>?</w:t>
      </w:r>
      <w:bookmarkEnd w:id="17"/>
    </w:p>
    <w:p w14:paraId="0232A835" w14:textId="535EF8E4" w:rsidR="009163CF" w:rsidRDefault="00CC3B0D" w:rsidP="009163CF">
      <w:pPr>
        <w:pStyle w:val="Body"/>
      </w:pPr>
      <w:r>
        <w:t>SRS providers</w:t>
      </w:r>
      <w:r w:rsidR="0065462E">
        <w:t xml:space="preserve"> must keep records </w:t>
      </w:r>
      <w:r w:rsidR="00655B77">
        <w:t>of</w:t>
      </w:r>
      <w:r w:rsidR="0065462E">
        <w:t xml:space="preserve"> staff </w:t>
      </w:r>
      <w:r w:rsidR="00313933">
        <w:t xml:space="preserve">for </w:t>
      </w:r>
      <w:r w:rsidR="00461A0F">
        <w:t>seven</w:t>
      </w:r>
      <w:r w:rsidR="00313933">
        <w:t xml:space="preserve"> years</w:t>
      </w:r>
      <w:r w:rsidR="00347FB5">
        <w:t>, including:</w:t>
      </w:r>
    </w:p>
    <w:p w14:paraId="3D98AD4D" w14:textId="12CA8847" w:rsidR="00D63C43" w:rsidRDefault="00655B77" w:rsidP="00621867">
      <w:pPr>
        <w:pStyle w:val="Bullet1"/>
      </w:pPr>
      <w:r>
        <w:t xml:space="preserve">a </w:t>
      </w:r>
      <w:r w:rsidR="00881CD3">
        <w:t>s</w:t>
      </w:r>
      <w:r w:rsidR="002D7334">
        <w:t>taff member</w:t>
      </w:r>
      <w:r>
        <w:t>’</w:t>
      </w:r>
      <w:r w:rsidR="002D7334">
        <w:t>s name</w:t>
      </w:r>
    </w:p>
    <w:p w14:paraId="7501DF65" w14:textId="19E20ECE" w:rsidR="00922854" w:rsidRDefault="00881CD3" w:rsidP="00621867">
      <w:pPr>
        <w:pStyle w:val="Bullet1"/>
      </w:pPr>
      <w:r>
        <w:t>d</w:t>
      </w:r>
      <w:r w:rsidR="00922854">
        <w:t>ate staff member engaged</w:t>
      </w:r>
    </w:p>
    <w:p w14:paraId="5CC001FD" w14:textId="7A5B0A84" w:rsidR="00922854" w:rsidRDefault="008475E8" w:rsidP="00621867">
      <w:pPr>
        <w:pStyle w:val="Bullet1"/>
      </w:pPr>
      <w:r>
        <w:t xml:space="preserve">details of relevant qualifications </w:t>
      </w:r>
      <w:r w:rsidR="006429EF">
        <w:t>or registrations</w:t>
      </w:r>
    </w:p>
    <w:p w14:paraId="4401F329" w14:textId="0C9C5280" w:rsidR="00F865F0" w:rsidRDefault="00C60228" w:rsidP="00621867">
      <w:pPr>
        <w:pStyle w:val="Bullet1"/>
      </w:pPr>
      <w:r>
        <w:t xml:space="preserve">details of role </w:t>
      </w:r>
      <w:r w:rsidR="00EB0B29">
        <w:t>in the SRS</w:t>
      </w:r>
    </w:p>
    <w:p w14:paraId="51E84B50" w14:textId="4C36A524" w:rsidR="00EB0B29" w:rsidRDefault="00EB0B29" w:rsidP="00621867">
      <w:pPr>
        <w:pStyle w:val="Bullet1"/>
      </w:pPr>
      <w:r>
        <w:t xml:space="preserve">a copy of the </w:t>
      </w:r>
      <w:r w:rsidR="004C50D5">
        <w:t>criminal record check com</w:t>
      </w:r>
      <w:r w:rsidR="004D7EB3">
        <w:t xml:space="preserve">pleted </w:t>
      </w:r>
      <w:r w:rsidR="008E63BC">
        <w:t>when staff engaged</w:t>
      </w:r>
    </w:p>
    <w:p w14:paraId="1FBFAB2B" w14:textId="5AB9D16E" w:rsidR="008E63BC" w:rsidRDefault="008E63BC" w:rsidP="00881CD3">
      <w:pPr>
        <w:pStyle w:val="Bullet1"/>
      </w:pPr>
      <w:r>
        <w:t>date of termin</w:t>
      </w:r>
      <w:r w:rsidR="00881CD3">
        <w:t xml:space="preserve">ation of </w:t>
      </w:r>
      <w:r w:rsidR="00D32D2B">
        <w:t xml:space="preserve">a </w:t>
      </w:r>
      <w:r w:rsidR="00881CD3">
        <w:t>staff member</w:t>
      </w:r>
    </w:p>
    <w:p w14:paraId="552BDA31" w14:textId="25A43C82" w:rsidR="00881CD3" w:rsidRPr="009163CF" w:rsidRDefault="00881CD3" w:rsidP="00621867">
      <w:pPr>
        <w:pStyle w:val="Bullet1"/>
      </w:pPr>
      <w:r>
        <w:t>staff rosters</w:t>
      </w:r>
      <w:r w:rsidR="00D32D2B">
        <w:t>.</w:t>
      </w:r>
    </w:p>
    <w:p w14:paraId="5968A527" w14:textId="7C7F6091" w:rsidR="000311B2" w:rsidRDefault="000311B2" w:rsidP="00EB0952">
      <w:pPr>
        <w:pStyle w:val="Heading1"/>
      </w:pPr>
      <w:bookmarkStart w:id="18" w:name="_Toc175319272"/>
      <w:r>
        <w:t xml:space="preserve">What </w:t>
      </w:r>
      <w:r w:rsidR="00347FB5">
        <w:t>is the role of the Regulator?</w:t>
      </w:r>
      <w:bookmarkEnd w:id="18"/>
    </w:p>
    <w:p w14:paraId="6B95BC5E" w14:textId="5F2DE32A" w:rsidR="00F20BD5" w:rsidRPr="00543A07" w:rsidRDefault="00F20BD5" w:rsidP="00F20BD5">
      <w:pPr>
        <w:pStyle w:val="Default"/>
        <w:spacing w:after="120" w:line="280" w:lineRule="atLeast"/>
        <w:rPr>
          <w:szCs w:val="21"/>
        </w:rPr>
      </w:pPr>
      <w:r>
        <w:rPr>
          <w:sz w:val="21"/>
          <w:szCs w:val="21"/>
        </w:rPr>
        <w:t xml:space="preserve">The </w:t>
      </w:r>
      <w:r w:rsidR="00B3221D">
        <w:rPr>
          <w:sz w:val="21"/>
          <w:szCs w:val="21"/>
        </w:rPr>
        <w:t xml:space="preserve">Social Services </w:t>
      </w:r>
      <w:r>
        <w:rPr>
          <w:sz w:val="21"/>
          <w:szCs w:val="21"/>
        </w:rPr>
        <w:t xml:space="preserve">Regulator is committed </w:t>
      </w:r>
      <w:r w:rsidR="00541935">
        <w:rPr>
          <w:sz w:val="21"/>
          <w:szCs w:val="21"/>
        </w:rPr>
        <w:t xml:space="preserve">to </w:t>
      </w:r>
      <w:r>
        <w:rPr>
          <w:sz w:val="21"/>
          <w:szCs w:val="21"/>
        </w:rPr>
        <w:t>protect</w:t>
      </w:r>
      <w:r w:rsidR="007919A7">
        <w:rPr>
          <w:sz w:val="21"/>
          <w:szCs w:val="21"/>
        </w:rPr>
        <w:t>ing</w:t>
      </w:r>
      <w:r>
        <w:rPr>
          <w:sz w:val="21"/>
          <w:szCs w:val="21"/>
        </w:rPr>
        <w:t xml:space="preserve"> service users and will not hesitate to act to protect service users from harm, abuse and neglect. This includes taking enforcement action.</w:t>
      </w:r>
    </w:p>
    <w:p w14:paraId="3EB76B0E" w14:textId="54312094" w:rsidR="005C4AF5" w:rsidRPr="00C40DA2" w:rsidRDefault="0012370C" w:rsidP="005C4AF5">
      <w:pPr>
        <w:pStyle w:val="Body"/>
      </w:pPr>
      <w:r>
        <w:t>Registered social service providers in Victoria must meet the service requirements of Standard 6 on safe workforce.</w:t>
      </w:r>
      <w:r w:rsidR="00C40DA2">
        <w:t xml:space="preserve"> </w:t>
      </w:r>
      <w:r>
        <w:t xml:space="preserve">If </w:t>
      </w:r>
      <w:r w:rsidR="00FB55D3">
        <w:t>an SRS provider</w:t>
      </w:r>
      <w:r>
        <w:t xml:space="preserve"> </w:t>
      </w:r>
      <w:r w:rsidR="00655B77">
        <w:t>do</w:t>
      </w:r>
      <w:r w:rsidR="00FB55D3">
        <w:t>es</w:t>
      </w:r>
      <w:r w:rsidR="00655B77">
        <w:t xml:space="preserve"> not </w:t>
      </w:r>
      <w:r w:rsidR="005C4AF5">
        <w:t xml:space="preserve">have appropriate workforce policies </w:t>
      </w:r>
      <w:r w:rsidR="008838A1">
        <w:t>about</w:t>
      </w:r>
      <w:r w:rsidR="005C4AF5">
        <w:t xml:space="preserve"> recruitment, training, performance management and planning </w:t>
      </w:r>
      <w:r w:rsidR="00655B77">
        <w:t>to meet</w:t>
      </w:r>
      <w:r w:rsidR="005C4AF5">
        <w:t xml:space="preserve"> Social Services Standard 6, </w:t>
      </w:r>
      <w:r>
        <w:t xml:space="preserve">this breaches </w:t>
      </w:r>
      <w:r w:rsidR="005C4AF5">
        <w:t>the</w:t>
      </w:r>
      <w:r w:rsidR="00A91008">
        <w:t xml:space="preserve"> </w:t>
      </w:r>
      <w:r w:rsidR="00655B77">
        <w:t>Act.</w:t>
      </w:r>
    </w:p>
    <w:p w14:paraId="6EB14803" w14:textId="1333F377" w:rsidR="004550FE" w:rsidRDefault="00F00D48" w:rsidP="00FF66F1">
      <w:pPr>
        <w:pStyle w:val="Body"/>
      </w:pPr>
      <w:r>
        <w:t xml:space="preserve">Failure to meet </w:t>
      </w:r>
      <w:r w:rsidR="006152B5">
        <w:t xml:space="preserve">obligations to adequately staff </w:t>
      </w:r>
      <w:r w:rsidR="00655B77">
        <w:t xml:space="preserve">an </w:t>
      </w:r>
      <w:r w:rsidR="006152B5">
        <w:t xml:space="preserve">SRS </w:t>
      </w:r>
      <w:r w:rsidR="00B03E63">
        <w:t xml:space="preserve">breaches </w:t>
      </w:r>
      <w:r w:rsidR="00834F48">
        <w:t>the</w:t>
      </w:r>
      <w:r w:rsidR="00655B77">
        <w:t xml:space="preserve"> </w:t>
      </w:r>
      <w:r w:rsidR="00A91008">
        <w:t xml:space="preserve">SRS </w:t>
      </w:r>
      <w:r w:rsidR="00655B77">
        <w:t>Regulations and failing to</w:t>
      </w:r>
      <w:r w:rsidR="00834F48">
        <w:t xml:space="preserve"> </w:t>
      </w:r>
      <w:r w:rsidR="002B3FF6" w:rsidRPr="00D068AE">
        <w:t xml:space="preserve">employ suitable staff </w:t>
      </w:r>
      <w:r w:rsidR="0012370C">
        <w:t>breaches</w:t>
      </w:r>
      <w:r w:rsidR="005B6925" w:rsidRPr="00D068AE">
        <w:t xml:space="preserve"> </w:t>
      </w:r>
      <w:r w:rsidR="00E760B8" w:rsidRPr="00D068AE">
        <w:t>the</w:t>
      </w:r>
      <w:r w:rsidR="00E760B8">
        <w:rPr>
          <w:i/>
          <w:iCs/>
        </w:rPr>
        <w:t xml:space="preserve"> </w:t>
      </w:r>
      <w:r w:rsidR="00E760B8" w:rsidRPr="00EB0952">
        <w:t>Regulations</w:t>
      </w:r>
      <w:r w:rsidR="00D068AE" w:rsidRPr="00EB0952">
        <w:t>.</w:t>
      </w:r>
    </w:p>
    <w:p w14:paraId="11C573A5" w14:textId="7EE0445B" w:rsidR="00E20592" w:rsidRPr="00E20592" w:rsidRDefault="00E20592" w:rsidP="00FF66F1">
      <w:pPr>
        <w:pStyle w:val="Body"/>
      </w:pPr>
      <w:r>
        <w:t>Failure to meet obligations may result in penalties that can include fines and prosecution.</w:t>
      </w:r>
    </w:p>
    <w:p w14:paraId="6B6534F9" w14:textId="77777777" w:rsidR="00B03E63" w:rsidRDefault="00B03E63" w:rsidP="00B03E63">
      <w:pPr>
        <w:pStyle w:val="Heading1"/>
      </w:pPr>
      <w:bookmarkStart w:id="19" w:name="_Ref165033081"/>
      <w:bookmarkStart w:id="20" w:name="_Toc175319273"/>
      <w:r>
        <w:t>Useful resources and contacts</w:t>
      </w:r>
      <w:bookmarkEnd w:id="19"/>
      <w:bookmarkEnd w:id="20"/>
    </w:p>
    <w:p w14:paraId="24AE3184" w14:textId="77777777" w:rsidR="00B03E63" w:rsidRPr="00153B22" w:rsidRDefault="00B03E63" w:rsidP="00B03E63">
      <w:pPr>
        <w:pStyle w:val="Heading2"/>
      </w:pPr>
      <w:bookmarkStart w:id="21" w:name="_Toc175319274"/>
      <w:r>
        <w:t>Resources</w:t>
      </w:r>
      <w:bookmarkEnd w:id="21"/>
    </w:p>
    <w:p w14:paraId="497E1C27" w14:textId="5A384381" w:rsidR="00251DE1" w:rsidRPr="00DD1CD3" w:rsidRDefault="00251DE1" w:rsidP="00251DE1">
      <w:pPr>
        <w:pStyle w:val="Bullet1"/>
      </w:pPr>
      <w:r w:rsidRPr="00635E82">
        <w:t xml:space="preserve">Information sheets </w:t>
      </w:r>
      <w:r>
        <w:t>on each Standard, including Standard 6</w:t>
      </w:r>
      <w:r w:rsidR="000B731A">
        <w:t>, are</w:t>
      </w:r>
      <w:r>
        <w:t xml:space="preserve"> </w:t>
      </w:r>
      <w:r w:rsidRPr="00DD1CD3">
        <w:t xml:space="preserve">available </w:t>
      </w:r>
      <w:r w:rsidR="004D2956">
        <w:t>at</w:t>
      </w:r>
      <w:r w:rsidRPr="00DD1CD3">
        <w:rPr>
          <w:lang w:eastAsia="en-AU"/>
        </w:rPr>
        <w:t xml:space="preserve"> &lt;</w:t>
      </w:r>
      <w:r w:rsidR="004D2956" w:rsidRPr="004D2956">
        <w:rPr>
          <w:lang w:eastAsia="en-AU"/>
        </w:rPr>
        <w:t>https://www.vic.gov.au/social-services-regulator-social-services-standards</w:t>
      </w:r>
      <w:r w:rsidRPr="00DD1CD3">
        <w:rPr>
          <w:lang w:eastAsia="en-AU"/>
        </w:rPr>
        <w:t>&gt;</w:t>
      </w:r>
    </w:p>
    <w:p w14:paraId="060AE86D" w14:textId="0514CA20" w:rsidR="00251DE1" w:rsidRDefault="00251DE1" w:rsidP="00251DE1">
      <w:pPr>
        <w:pStyle w:val="Bullet1"/>
      </w:pPr>
      <w:r w:rsidRPr="00635E82">
        <w:t xml:space="preserve">Overview of the Standards – available </w:t>
      </w:r>
      <w:r w:rsidR="004D2956">
        <w:t>at</w:t>
      </w:r>
      <w:r>
        <w:t xml:space="preserve"> </w:t>
      </w:r>
      <w:r w:rsidR="00A25478">
        <w:br/>
      </w:r>
      <w:hyperlink r:id="rId18" w:history="1">
        <w:r w:rsidR="005361A7" w:rsidRPr="00081867">
          <w:rPr>
            <w:rStyle w:val="Hyperlink"/>
            <w:lang w:eastAsia="en-AU"/>
          </w:rPr>
          <w:t>https://www.vic.gov.au/social-services-regulator-social-services-standards</w:t>
        </w:r>
      </w:hyperlink>
    </w:p>
    <w:p w14:paraId="6BF6D891" w14:textId="77777777" w:rsidR="005361A7" w:rsidRPr="00635E82" w:rsidRDefault="005361A7" w:rsidP="0039394E">
      <w:pPr>
        <w:pStyle w:val="Bullet1"/>
        <w:numPr>
          <w:ilvl w:val="0"/>
          <w:numId w:val="0"/>
        </w:numPr>
      </w:pPr>
    </w:p>
    <w:p w14:paraId="377E0CB9" w14:textId="59D120D1" w:rsidR="00396A25" w:rsidRDefault="00396A25" w:rsidP="001C7619">
      <w:pPr>
        <w:pStyle w:val="Default"/>
        <w:spacing w:after="40" w:line="280" w:lineRule="atLeast"/>
        <w:rPr>
          <w:sz w:val="21"/>
          <w:szCs w:val="21"/>
        </w:rPr>
      </w:pPr>
      <w:r>
        <w:rPr>
          <w:sz w:val="21"/>
          <w:szCs w:val="21"/>
        </w:rPr>
        <w:t xml:space="preserve">Fact sheets on requirements for SRS providers are at: </w:t>
      </w:r>
      <w:r w:rsidR="002E1438">
        <w:t>&lt;</w:t>
      </w:r>
      <w:r w:rsidR="002E1438">
        <w:rPr>
          <w:sz w:val="21"/>
          <w:szCs w:val="21"/>
        </w:rPr>
        <w:t>https://www.vic.gov.au/supported-residential-services&gt;</w:t>
      </w:r>
    </w:p>
    <w:p w14:paraId="61BA112A" w14:textId="77777777" w:rsidR="00E20592" w:rsidRDefault="00E20592" w:rsidP="001C7619">
      <w:pPr>
        <w:pStyle w:val="Default"/>
        <w:spacing w:after="40" w:line="280" w:lineRule="atLeast"/>
        <w:rPr>
          <w:sz w:val="21"/>
          <w:szCs w:val="21"/>
        </w:rPr>
      </w:pPr>
    </w:p>
    <w:p w14:paraId="1043F5A2" w14:textId="3C59F288" w:rsidR="00396A25" w:rsidRDefault="00E20592" w:rsidP="001C7619">
      <w:pPr>
        <w:pStyle w:val="Default"/>
        <w:spacing w:after="40" w:line="280" w:lineRule="atLeast"/>
        <w:rPr>
          <w:sz w:val="21"/>
          <w:szCs w:val="21"/>
        </w:rPr>
      </w:pPr>
      <w:r>
        <w:rPr>
          <w:sz w:val="21"/>
          <w:szCs w:val="21"/>
        </w:rPr>
        <w:t>This series of fact sheets on requirements for SRS providers under the Regulations include:</w:t>
      </w:r>
    </w:p>
    <w:p w14:paraId="6FB22B7A" w14:textId="77777777" w:rsidR="00B3221D" w:rsidRDefault="00B3221D" w:rsidP="00B3221D">
      <w:pPr>
        <w:pStyle w:val="Default"/>
        <w:numPr>
          <w:ilvl w:val="0"/>
          <w:numId w:val="59"/>
        </w:numPr>
        <w:spacing w:after="40" w:line="280" w:lineRule="atLeast"/>
        <w:rPr>
          <w:sz w:val="21"/>
          <w:szCs w:val="21"/>
        </w:rPr>
      </w:pPr>
      <w:r>
        <w:rPr>
          <w:sz w:val="21"/>
          <w:szCs w:val="21"/>
        </w:rPr>
        <w:t>Using a residential service agreement (RSA)</w:t>
      </w:r>
    </w:p>
    <w:p w14:paraId="3FBE9547" w14:textId="77777777" w:rsidR="00B3221D" w:rsidRDefault="00B3221D" w:rsidP="00B3221D">
      <w:pPr>
        <w:pStyle w:val="Default"/>
        <w:numPr>
          <w:ilvl w:val="0"/>
          <w:numId w:val="59"/>
        </w:numPr>
        <w:spacing w:after="40" w:line="280" w:lineRule="atLeast"/>
        <w:rPr>
          <w:sz w:val="21"/>
          <w:szCs w:val="21"/>
        </w:rPr>
      </w:pPr>
      <w:r>
        <w:rPr>
          <w:sz w:val="21"/>
          <w:szCs w:val="21"/>
        </w:rPr>
        <w:t>Managing support plans</w:t>
      </w:r>
    </w:p>
    <w:p w14:paraId="1A330A51" w14:textId="77777777" w:rsidR="00396A25" w:rsidRDefault="00396A25" w:rsidP="001C7619">
      <w:pPr>
        <w:pStyle w:val="Default"/>
        <w:numPr>
          <w:ilvl w:val="0"/>
          <w:numId w:val="59"/>
        </w:numPr>
        <w:spacing w:after="40" w:line="280" w:lineRule="atLeast"/>
        <w:rPr>
          <w:sz w:val="21"/>
          <w:szCs w:val="21"/>
        </w:rPr>
      </w:pPr>
      <w:r>
        <w:rPr>
          <w:sz w:val="21"/>
          <w:szCs w:val="21"/>
        </w:rPr>
        <w:t>Managing residents’ medication</w:t>
      </w:r>
    </w:p>
    <w:p w14:paraId="3B33828A" w14:textId="77777777" w:rsidR="00B3221D" w:rsidRDefault="00B3221D" w:rsidP="00B3221D">
      <w:pPr>
        <w:pStyle w:val="Default"/>
        <w:numPr>
          <w:ilvl w:val="0"/>
          <w:numId w:val="59"/>
        </w:numPr>
        <w:spacing w:after="40" w:line="280" w:lineRule="atLeast"/>
        <w:rPr>
          <w:sz w:val="21"/>
          <w:szCs w:val="21"/>
        </w:rPr>
      </w:pPr>
      <w:r>
        <w:rPr>
          <w:sz w:val="21"/>
          <w:szCs w:val="21"/>
        </w:rPr>
        <w:lastRenderedPageBreak/>
        <w:t>Staffing requirements</w:t>
      </w:r>
    </w:p>
    <w:p w14:paraId="331F7D53" w14:textId="665E7F43" w:rsidR="00396A25" w:rsidRDefault="00396A25" w:rsidP="001C7619">
      <w:pPr>
        <w:pStyle w:val="Default"/>
        <w:numPr>
          <w:ilvl w:val="0"/>
          <w:numId w:val="59"/>
        </w:numPr>
        <w:spacing w:after="40" w:line="280" w:lineRule="atLeast"/>
        <w:rPr>
          <w:sz w:val="21"/>
          <w:szCs w:val="21"/>
        </w:rPr>
      </w:pPr>
      <w:r>
        <w:rPr>
          <w:sz w:val="21"/>
          <w:szCs w:val="21"/>
        </w:rPr>
        <w:t>Managing residents’ money</w:t>
      </w:r>
      <w:r w:rsidR="4A3DA8A5" w:rsidRPr="6777BC65">
        <w:rPr>
          <w:sz w:val="21"/>
          <w:szCs w:val="21"/>
        </w:rPr>
        <w:t>.</w:t>
      </w:r>
    </w:p>
    <w:p w14:paraId="4972619C" w14:textId="77777777" w:rsidR="00396A25" w:rsidRDefault="00396A25" w:rsidP="00B03E63">
      <w:pPr>
        <w:pStyle w:val="Default"/>
        <w:rPr>
          <w:sz w:val="21"/>
          <w:szCs w:val="21"/>
        </w:rPr>
      </w:pPr>
    </w:p>
    <w:p w14:paraId="5DC48C46" w14:textId="77777777" w:rsidR="00B03E63" w:rsidRDefault="00B03E63" w:rsidP="00B03E63">
      <w:pPr>
        <w:pStyle w:val="Heading2"/>
      </w:pPr>
      <w:bookmarkStart w:id="22" w:name="_Toc165031764"/>
      <w:bookmarkStart w:id="23" w:name="_Toc175319275"/>
      <w:r>
        <w:t>Contact us</w:t>
      </w:r>
      <w:bookmarkEnd w:id="22"/>
      <w:bookmarkEnd w:id="23"/>
    </w:p>
    <w:p w14:paraId="58464660" w14:textId="1B926779" w:rsidR="00B03E63" w:rsidRDefault="00B03E63" w:rsidP="00B03E63">
      <w:pPr>
        <w:pStyle w:val="Body"/>
      </w:pPr>
      <w:r>
        <w:t xml:space="preserve">For further information about </w:t>
      </w:r>
      <w:r w:rsidR="00347FB5">
        <w:t xml:space="preserve">staffing requirements </w:t>
      </w:r>
      <w:r>
        <w:t xml:space="preserve">not covered by </w:t>
      </w:r>
      <w:r w:rsidR="00396A25">
        <w:t>this fact sheet</w:t>
      </w:r>
      <w:r>
        <w:t>, you can contact the Social Services Regulator:</w:t>
      </w:r>
    </w:p>
    <w:p w14:paraId="1B06AEC3" w14:textId="77777777" w:rsidR="00B03E63" w:rsidRPr="00635E82" w:rsidRDefault="00C1710C" w:rsidP="00B03E63">
      <w:pPr>
        <w:pStyle w:val="Bullet1"/>
      </w:pPr>
      <w:hyperlink r:id="rId19" w:history="1">
        <w:r w:rsidR="00B03E63" w:rsidRPr="00BF1F39">
          <w:rPr>
            <w:rStyle w:val="Hyperlink"/>
          </w:rPr>
          <w:t>email the Social Services Regulator</w:t>
        </w:r>
      </w:hyperlink>
      <w:r w:rsidR="00B03E63">
        <w:t xml:space="preserve"> &lt;enquiries@ssr.vic.gov.au&gt;.</w:t>
      </w:r>
    </w:p>
    <w:p w14:paraId="1607CC3F" w14:textId="632400EC" w:rsidR="00347FB5" w:rsidRDefault="00347FB5">
      <w:pPr>
        <w:spacing w:after="0" w:line="240" w:lineRule="auto"/>
        <w:rPr>
          <w:rFonts w:eastAsia="Times"/>
        </w:rPr>
      </w:pPr>
      <w:r>
        <w:br w:type="page"/>
      </w:r>
    </w:p>
    <w:p w14:paraId="56C82A6F" w14:textId="7E3D6246" w:rsidR="00DE2BE9" w:rsidRDefault="00DE2BE9" w:rsidP="0039394E">
      <w:pPr>
        <w:pStyle w:val="Heading1"/>
      </w:pPr>
      <w:bookmarkStart w:id="24" w:name="_Appendix_1"/>
      <w:bookmarkStart w:id="25" w:name="_Toc175319276"/>
      <w:bookmarkEnd w:id="24"/>
      <w:r>
        <w:lastRenderedPageBreak/>
        <w:t>Appendix 1</w:t>
      </w:r>
      <w:bookmarkEnd w:id="25"/>
    </w:p>
    <w:p w14:paraId="7E5BFF04" w14:textId="1139AFFF" w:rsidR="00A4686C" w:rsidRDefault="002E6360" w:rsidP="0039394E">
      <w:pPr>
        <w:pStyle w:val="Body"/>
      </w:pPr>
      <w:r w:rsidRPr="001E48D2">
        <w:t xml:space="preserve">A personal support coordinator must </w:t>
      </w:r>
      <w:r>
        <w:t>do</w:t>
      </w:r>
      <w:r w:rsidRPr="001E48D2">
        <w:t xml:space="preserve"> a minimum of 40 hours training every three years</w:t>
      </w:r>
      <w:r>
        <w:t xml:space="preserve"> in priority areas approved by the </w:t>
      </w:r>
      <w:r w:rsidR="006D2E6C">
        <w:t xml:space="preserve">Social Services </w:t>
      </w:r>
      <w:r>
        <w:t xml:space="preserve">Regulator. </w:t>
      </w:r>
      <w:r w:rsidR="0039394E">
        <w:t xml:space="preserve">See </w:t>
      </w:r>
      <w:r>
        <w:t xml:space="preserve">Table </w:t>
      </w:r>
      <w:r w:rsidR="00675821">
        <w:t>3</w:t>
      </w:r>
      <w:r w:rsidR="0039394E">
        <w:t xml:space="preserve"> for further details</w:t>
      </w:r>
      <w:r>
        <w:t>.</w:t>
      </w:r>
    </w:p>
    <w:p w14:paraId="78E188A4" w14:textId="4246D85E" w:rsidR="00A4686C" w:rsidRDefault="00A4686C" w:rsidP="00A4686C">
      <w:pPr>
        <w:pStyle w:val="Tablecaption"/>
      </w:pPr>
      <w:r>
        <w:t xml:space="preserve">Table </w:t>
      </w:r>
      <w:r w:rsidR="00675821">
        <w:t>3</w:t>
      </w:r>
      <w:r>
        <w:t>: Priority training areas 2022-2025</w:t>
      </w:r>
    </w:p>
    <w:tbl>
      <w:tblPr>
        <w:tblStyle w:val="PlainTable2"/>
        <w:tblW w:w="0" w:type="auto"/>
        <w:tblLook w:val="04A0" w:firstRow="1" w:lastRow="0" w:firstColumn="1" w:lastColumn="0" w:noHBand="0" w:noVBand="1"/>
      </w:tblPr>
      <w:tblGrid>
        <w:gridCol w:w="3119"/>
        <w:gridCol w:w="7075"/>
      </w:tblGrid>
      <w:tr w:rsidR="00A4686C" w14:paraId="5EF711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F43F03D" w14:textId="77777777" w:rsidR="00A4686C" w:rsidRDefault="00A4686C">
            <w:pPr>
              <w:pStyle w:val="Tabletext"/>
            </w:pPr>
            <w:r>
              <w:t>Subject</w:t>
            </w:r>
          </w:p>
        </w:tc>
        <w:tc>
          <w:tcPr>
            <w:tcW w:w="7075" w:type="dxa"/>
          </w:tcPr>
          <w:p w14:paraId="6C644D51" w14:textId="77777777" w:rsidR="00A4686C" w:rsidRDefault="00A4686C">
            <w:pPr>
              <w:pStyle w:val="Tabletext"/>
              <w:cnfStyle w:val="100000000000" w:firstRow="1" w:lastRow="0" w:firstColumn="0" w:lastColumn="0" w:oddVBand="0" w:evenVBand="0" w:oddHBand="0" w:evenHBand="0" w:firstRowFirstColumn="0" w:firstRowLastColumn="0" w:lastRowFirstColumn="0" w:lastRowLastColumn="0"/>
            </w:pPr>
            <w:r>
              <w:t>Suggested topics</w:t>
            </w:r>
          </w:p>
        </w:tc>
      </w:tr>
      <w:tr w:rsidR="00A4686C" w14:paraId="467B49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76E711E" w14:textId="77777777" w:rsidR="00A4686C" w:rsidRDefault="00A4686C">
            <w:pPr>
              <w:pStyle w:val="Tabletext"/>
            </w:pPr>
            <w:r>
              <w:t>Supporting resident health</w:t>
            </w:r>
          </w:p>
        </w:tc>
        <w:tc>
          <w:tcPr>
            <w:tcW w:w="7075" w:type="dxa"/>
          </w:tcPr>
          <w:p w14:paraId="72F6601D"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mental health</w:t>
            </w:r>
          </w:p>
          <w:p w14:paraId="70D23F07"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recognising and reporting changes in residents’ health status</w:t>
            </w:r>
          </w:p>
          <w:p w14:paraId="4CC8F18B"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public health and hygiene, including infection prevention and control</w:t>
            </w:r>
          </w:p>
          <w:p w14:paraId="53E74107"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medication storage and management</w:t>
            </w:r>
          </w:p>
          <w:p w14:paraId="69B69A15"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supporting residents with complex care needs</w:t>
            </w:r>
          </w:p>
          <w:p w14:paraId="1D421117"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first aid and CPR</w:t>
            </w:r>
          </w:p>
          <w:p w14:paraId="0A9663B2"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proactive health and wellbeing, including nutrition and exercise</w:t>
            </w:r>
          </w:p>
        </w:tc>
      </w:tr>
      <w:tr w:rsidR="00A4686C" w14:paraId="4D268A18" w14:textId="77777777">
        <w:tc>
          <w:tcPr>
            <w:cnfStyle w:val="001000000000" w:firstRow="0" w:lastRow="0" w:firstColumn="1" w:lastColumn="0" w:oddVBand="0" w:evenVBand="0" w:oddHBand="0" w:evenHBand="0" w:firstRowFirstColumn="0" w:firstRowLastColumn="0" w:lastRowFirstColumn="0" w:lastRowLastColumn="0"/>
            <w:tcW w:w="3119" w:type="dxa"/>
          </w:tcPr>
          <w:p w14:paraId="02D0E884" w14:textId="77777777" w:rsidR="00A4686C" w:rsidRDefault="00A4686C">
            <w:pPr>
              <w:pStyle w:val="Tabletext"/>
            </w:pPr>
            <w:r>
              <w:t>Responding to challenging behaviours</w:t>
            </w:r>
          </w:p>
        </w:tc>
        <w:tc>
          <w:tcPr>
            <w:tcW w:w="7075" w:type="dxa"/>
          </w:tcPr>
          <w:p w14:paraId="2374BF63"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alcohol and other drugs</w:t>
            </w:r>
          </w:p>
          <w:p w14:paraId="50DEEB9E"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aggression</w:t>
            </w:r>
          </w:p>
          <w:p w14:paraId="1301F527"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recognise and respond appropriately to family violence, including financial abuse, violence and threatening or controlling behaviour.</w:t>
            </w:r>
          </w:p>
        </w:tc>
      </w:tr>
      <w:tr w:rsidR="00A4686C" w14:paraId="1D26E9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A8CAC02" w14:textId="77777777" w:rsidR="00A4686C" w:rsidRDefault="00A4686C">
            <w:pPr>
              <w:pStyle w:val="Tabletext"/>
            </w:pPr>
            <w:r>
              <w:t>Facilitating access to health and support services</w:t>
            </w:r>
          </w:p>
        </w:tc>
        <w:tc>
          <w:tcPr>
            <w:tcW w:w="7075" w:type="dxa"/>
          </w:tcPr>
          <w:p w14:paraId="61AFBB24"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interacting with the NDIS Quality and Safeguards Commission and the National Disability Insurance Agency</w:t>
            </w:r>
          </w:p>
          <w:p w14:paraId="2DAB3BEE"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support planning and ongoing support of residents.</w:t>
            </w:r>
          </w:p>
        </w:tc>
      </w:tr>
      <w:tr w:rsidR="00A4686C" w14:paraId="5C661781" w14:textId="77777777">
        <w:tc>
          <w:tcPr>
            <w:cnfStyle w:val="001000000000" w:firstRow="0" w:lastRow="0" w:firstColumn="1" w:lastColumn="0" w:oddVBand="0" w:evenVBand="0" w:oddHBand="0" w:evenHBand="0" w:firstRowFirstColumn="0" w:firstRowLastColumn="0" w:lastRowFirstColumn="0" w:lastRowLastColumn="0"/>
            <w:tcW w:w="3119" w:type="dxa"/>
          </w:tcPr>
          <w:p w14:paraId="78E672F0" w14:textId="77777777" w:rsidR="00A4686C" w:rsidRDefault="00A4686C">
            <w:pPr>
              <w:pStyle w:val="Tabletext"/>
            </w:pPr>
            <w:r>
              <w:t>Preparing for and responding to incidents</w:t>
            </w:r>
          </w:p>
        </w:tc>
        <w:tc>
          <w:tcPr>
            <w:tcW w:w="7075" w:type="dxa"/>
          </w:tcPr>
          <w:p w14:paraId="3BD44F1C"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emergency planning and response</w:t>
            </w:r>
          </w:p>
          <w:p w14:paraId="5AEBAAA1"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responding to allegations of sexual assault</w:t>
            </w:r>
          </w:p>
          <w:p w14:paraId="1DFDCAF1"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responding to and handling complaints</w:t>
            </w:r>
          </w:p>
          <w:p w14:paraId="2C5F3AF8" w14:textId="77777777" w:rsidR="00A4686C" w:rsidRDefault="00A4686C">
            <w:pPr>
              <w:pStyle w:val="Tablebullet1"/>
              <w:cnfStyle w:val="000000000000" w:firstRow="0" w:lastRow="0" w:firstColumn="0" w:lastColumn="0" w:oddVBand="0" w:evenVBand="0" w:oddHBand="0" w:evenHBand="0" w:firstRowFirstColumn="0" w:firstRowLastColumn="0" w:lastRowFirstColumn="0" w:lastRowLastColumn="0"/>
            </w:pPr>
            <w:r>
              <w:t>record keeping and reporting</w:t>
            </w:r>
          </w:p>
        </w:tc>
      </w:tr>
      <w:tr w:rsidR="00A4686C" w14:paraId="67CF44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3A0A0C8" w14:textId="77777777" w:rsidR="00A4686C" w:rsidRDefault="00A4686C">
            <w:pPr>
              <w:pStyle w:val="Tabletext"/>
            </w:pPr>
            <w:r>
              <w:t>Supporting resident choice and independence</w:t>
            </w:r>
          </w:p>
        </w:tc>
        <w:tc>
          <w:tcPr>
            <w:tcW w:w="7075" w:type="dxa"/>
          </w:tcPr>
          <w:p w14:paraId="5444E83B"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communication skills</w:t>
            </w:r>
          </w:p>
          <w:p w14:paraId="728DF586"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supported decision making</w:t>
            </w:r>
          </w:p>
          <w:p w14:paraId="4B110A91" w14:textId="77777777" w:rsidR="00A4686C" w:rsidRDefault="00A4686C">
            <w:pPr>
              <w:pStyle w:val="Tablebullet1"/>
              <w:cnfStyle w:val="000000100000" w:firstRow="0" w:lastRow="0" w:firstColumn="0" w:lastColumn="0" w:oddVBand="0" w:evenVBand="0" w:oddHBand="1" w:evenHBand="0" w:firstRowFirstColumn="0" w:firstRowLastColumn="0" w:lastRowFirstColumn="0" w:lastRowLastColumn="0"/>
            </w:pPr>
            <w:r>
              <w:t>resident participation and engagement strategies</w:t>
            </w:r>
          </w:p>
        </w:tc>
      </w:tr>
    </w:tbl>
    <w:p w14:paraId="30DB94F8" w14:textId="77777777" w:rsidR="00A4686C" w:rsidRDefault="00A4686C">
      <w:pPr>
        <w:spacing w:after="0" w:line="240" w:lineRule="auto"/>
        <w:rPr>
          <w:rFonts w:eastAsia="Times"/>
        </w:rPr>
      </w:pPr>
    </w:p>
    <w:p w14:paraId="60137F05" w14:textId="7C48F3A3" w:rsidR="000C17F3" w:rsidRDefault="000C17F3">
      <w:pPr>
        <w:spacing w:after="0" w:line="240" w:lineRule="auto"/>
        <w:rPr>
          <w:rFonts w:eastAsia="Times"/>
        </w:rPr>
      </w:pPr>
      <w:r>
        <w:br w:type="page"/>
      </w:r>
    </w:p>
    <w:p w14:paraId="15B79F71" w14:textId="77777777" w:rsidR="00B03E63" w:rsidRPr="002363CE" w:rsidRDefault="00B03E63" w:rsidP="002363CE">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43C2DF66" w:rsidR="0055119B" w:rsidRPr="0055119B" w:rsidRDefault="0055119B" w:rsidP="0055119B">
            <w:pPr>
              <w:pStyle w:val="Accessibilitypara"/>
            </w:pPr>
            <w:bookmarkStart w:id="26" w:name="_Hlk37240926"/>
            <w:r w:rsidRPr="0055119B">
              <w:t>To receive this document in another format</w:t>
            </w:r>
            <w:r>
              <w:t>,</w:t>
            </w:r>
            <w:r w:rsidRPr="0055119B">
              <w:t xml:space="preserve"> email </w:t>
            </w:r>
            <w:hyperlink r:id="rId20" w:history="1">
              <w:r w:rsidR="00A6252B" w:rsidRPr="00401926">
                <w:rPr>
                  <w:rStyle w:val="Hyperlink"/>
                </w:rPr>
                <w:t>Social Services Regulator</w:t>
              </w:r>
            </w:hyperlink>
            <w:r w:rsidR="00A6252B">
              <w:t xml:space="preserve"> </w:t>
            </w:r>
            <w:hyperlink r:id="rId21" w:history="1">
              <w:r w:rsidR="00A6252B" w:rsidRPr="00551055">
                <w:rPr>
                  <w:rStyle w:val="Hyperlink"/>
                </w:rPr>
                <w:t>enquiries@ssr.vic.gov.au</w:t>
              </w:r>
            </w:hyperlink>
            <w:r w:rsidR="0090483E" w:rsidRPr="0055119B">
              <w:t xml:space="preserve"> </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42006027"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C1B75">
              <w:t>August</w:t>
            </w:r>
            <w:r w:rsidR="00644F3A" w:rsidRPr="00644F3A">
              <w:t xml:space="preserve"> 2024</w:t>
            </w:r>
            <w:r w:rsidRPr="0055119B">
              <w:t>.</w:t>
            </w:r>
          </w:p>
          <w:p w14:paraId="6E0A5822" w14:textId="77777777" w:rsidR="0055119B" w:rsidRPr="00E33237" w:rsidRDefault="0055119B" w:rsidP="00E33237">
            <w:pPr>
              <w:pStyle w:val="Imprint"/>
              <w:rPr>
                <w:color w:val="004C97"/>
              </w:rPr>
            </w:pPr>
            <w:bookmarkStart w:id="27"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DE414C1" w14:textId="77777777" w:rsidR="0055119B" w:rsidRPr="00E33237" w:rsidRDefault="0055119B" w:rsidP="00E33237">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34DB6768" w14:textId="77777777" w:rsidR="006A367C" w:rsidRDefault="0055119B" w:rsidP="0031512E">
            <w:pPr>
              <w:pStyle w:val="Imprint"/>
              <w:rPr>
                <w:rFonts w:cs="Arial"/>
                <w:b/>
                <w:bCs/>
                <w:color w:val="000000"/>
              </w:rPr>
            </w:pPr>
            <w:r w:rsidRPr="0055119B">
              <w:t>ISBN</w:t>
            </w:r>
            <w:bookmarkEnd w:id="27"/>
            <w:r w:rsidR="0031512E">
              <w:t xml:space="preserve"> </w:t>
            </w:r>
            <w:r w:rsidR="00125ABE">
              <w:rPr>
                <w:rFonts w:cs="Arial"/>
                <w:color w:val="000000"/>
              </w:rPr>
              <w:t xml:space="preserve">978-1-76130-661-7 </w:t>
            </w:r>
            <w:r w:rsidR="00125ABE">
              <w:rPr>
                <w:rFonts w:cs="Arial"/>
                <w:b/>
                <w:bCs/>
                <w:color w:val="000000"/>
              </w:rPr>
              <w:t>(pdf/online/MS word</w:t>
            </w:r>
            <w:r w:rsidR="006A367C">
              <w:rPr>
                <w:rFonts w:cs="Arial"/>
                <w:b/>
                <w:bCs/>
                <w:color w:val="000000"/>
              </w:rPr>
              <w:t>)</w:t>
            </w:r>
          </w:p>
          <w:p w14:paraId="0C92739F" w14:textId="601ACA96" w:rsidR="006A367C" w:rsidRPr="006A367C" w:rsidRDefault="006A367C" w:rsidP="0031512E">
            <w:pPr>
              <w:pStyle w:val="Imprint"/>
              <w:rPr>
                <w:rFonts w:cs="Arial"/>
                <w:b/>
                <w:bCs/>
                <w:color w:val="000000"/>
              </w:rPr>
            </w:pPr>
            <w:r w:rsidRPr="0055119B">
              <w:t xml:space="preserve">Available at </w:t>
            </w:r>
            <w:r>
              <w:t>&lt;</w:t>
            </w:r>
            <w:r>
              <w:rPr>
                <w:sz w:val="21"/>
                <w:szCs w:val="21"/>
              </w:rPr>
              <w:t>https://www.vic.gov.au/supported-residential-services&gt;</w:t>
            </w:r>
          </w:p>
        </w:tc>
      </w:tr>
      <w:bookmarkEnd w:id="26"/>
    </w:tbl>
    <w:p w14:paraId="312DEA78" w14:textId="77777777" w:rsidR="00162CA9" w:rsidRDefault="00162CA9" w:rsidP="00162CA9">
      <w:pPr>
        <w:pStyle w:val="Body"/>
      </w:pPr>
    </w:p>
    <w:sectPr w:rsidR="00162CA9" w:rsidSect="00A9710C">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DF3DF" w14:textId="77777777" w:rsidR="0001518D" w:rsidRDefault="0001518D">
      <w:r>
        <w:separator/>
      </w:r>
    </w:p>
    <w:p w14:paraId="37A16663" w14:textId="77777777" w:rsidR="0001518D" w:rsidRDefault="0001518D"/>
  </w:endnote>
  <w:endnote w:type="continuationSeparator" w:id="0">
    <w:p w14:paraId="000A7BB6" w14:textId="77777777" w:rsidR="0001518D" w:rsidRDefault="0001518D">
      <w:r>
        <w:continuationSeparator/>
      </w:r>
    </w:p>
    <w:p w14:paraId="2D38A17A" w14:textId="77777777" w:rsidR="0001518D" w:rsidRDefault="0001518D"/>
  </w:endnote>
  <w:endnote w:type="continuationNotice" w:id="1">
    <w:p w14:paraId="010FE63F" w14:textId="77777777" w:rsidR="0001518D" w:rsidRDefault="00015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1D036" w14:textId="77777777" w:rsidR="0001518D" w:rsidRDefault="0001518D" w:rsidP="00207717">
      <w:pPr>
        <w:spacing w:before="120"/>
      </w:pPr>
      <w:r>
        <w:separator/>
      </w:r>
    </w:p>
  </w:footnote>
  <w:footnote w:type="continuationSeparator" w:id="0">
    <w:p w14:paraId="2A285E8D" w14:textId="77777777" w:rsidR="0001518D" w:rsidRDefault="0001518D">
      <w:r>
        <w:continuationSeparator/>
      </w:r>
    </w:p>
    <w:p w14:paraId="69BFFEF8" w14:textId="77777777" w:rsidR="0001518D" w:rsidRDefault="0001518D"/>
  </w:footnote>
  <w:footnote w:type="continuationNotice" w:id="1">
    <w:p w14:paraId="31E11E30" w14:textId="77777777" w:rsidR="0001518D" w:rsidRDefault="0001518D">
      <w:pPr>
        <w:spacing w:after="0" w:line="240" w:lineRule="auto"/>
      </w:pPr>
    </w:p>
  </w:footnote>
  <w:footnote w:id="2">
    <w:p w14:paraId="11133440" w14:textId="30A66918" w:rsidR="00AD0D22" w:rsidRDefault="00AD0D22">
      <w:pPr>
        <w:pStyle w:val="FootnoteText"/>
      </w:pPr>
      <w:r>
        <w:rPr>
          <w:rStyle w:val="FootnoteReference"/>
        </w:rPr>
        <w:footnoteRef/>
      </w:r>
      <w:r>
        <w:t xml:space="preserve"> For more information see </w:t>
      </w:r>
      <w:hyperlink r:id="rId1" w:history="1">
        <w:r w:rsidRPr="001D2147">
          <w:rPr>
            <w:rStyle w:val="Hyperlink"/>
          </w:rPr>
          <w:t>https://www.humanrights.vic.gov.au/for-individuals/spent-conviction/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43600CA" w:rsidR="00E261B3" w:rsidRPr="0051568D" w:rsidRDefault="0011362B" w:rsidP="0017674D">
    <w:pPr>
      <w:pStyle w:val="Header"/>
    </w:pPr>
    <w:r>
      <w:t>Staffing</w:t>
    </w:r>
    <w:r w:rsidR="00D32D2B">
      <w:t xml:space="preserve"> requirements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30375"/>
    <w:multiLevelType w:val="hybridMultilevel"/>
    <w:tmpl w:val="BA7EFE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2C5690F"/>
    <w:multiLevelType w:val="multilevel"/>
    <w:tmpl w:val="1DA6F15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A10A987A"/>
    <w:numStyleLink w:val="ZZNumbersloweralpha"/>
  </w:abstractNum>
  <w:abstractNum w:abstractNumId="15" w15:restartNumberingAfterBreak="0">
    <w:nsid w:val="03E21FE2"/>
    <w:multiLevelType w:val="multilevel"/>
    <w:tmpl w:val="2E7C943A"/>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4EA5146"/>
    <w:multiLevelType w:val="hybridMultilevel"/>
    <w:tmpl w:val="EB582F54"/>
    <w:lvl w:ilvl="0" w:tplc="03CC1B94">
      <w:start w:val="1"/>
      <w:numFmt w:val="bullet"/>
      <w:lvlText w:val=""/>
      <w:lvlJc w:val="left"/>
      <w:pPr>
        <w:ind w:left="720" w:hanging="360"/>
      </w:pPr>
      <w:rPr>
        <w:rFonts w:ascii="Symbol" w:hAnsi="Symbol" w:hint="default"/>
      </w:rPr>
    </w:lvl>
    <w:lvl w:ilvl="1" w:tplc="797CF0BC">
      <w:start w:val="1"/>
      <w:numFmt w:val="bullet"/>
      <w:lvlText w:val="o"/>
      <w:lvlJc w:val="left"/>
      <w:pPr>
        <w:ind w:left="1440" w:hanging="360"/>
      </w:pPr>
      <w:rPr>
        <w:rFonts w:ascii="Courier New" w:hAnsi="Courier New" w:hint="default"/>
      </w:rPr>
    </w:lvl>
    <w:lvl w:ilvl="2" w:tplc="1F682036">
      <w:start w:val="1"/>
      <w:numFmt w:val="bullet"/>
      <w:lvlText w:val=""/>
      <w:lvlJc w:val="left"/>
      <w:pPr>
        <w:ind w:left="2160" w:hanging="360"/>
      </w:pPr>
      <w:rPr>
        <w:rFonts w:ascii="Wingdings" w:hAnsi="Wingdings" w:hint="default"/>
      </w:rPr>
    </w:lvl>
    <w:lvl w:ilvl="3" w:tplc="42C28ADC">
      <w:start w:val="1"/>
      <w:numFmt w:val="bullet"/>
      <w:lvlText w:val=""/>
      <w:lvlJc w:val="left"/>
      <w:pPr>
        <w:ind w:left="2880" w:hanging="360"/>
      </w:pPr>
      <w:rPr>
        <w:rFonts w:ascii="Symbol" w:hAnsi="Symbol" w:hint="default"/>
      </w:rPr>
    </w:lvl>
    <w:lvl w:ilvl="4" w:tplc="821A9508">
      <w:start w:val="1"/>
      <w:numFmt w:val="bullet"/>
      <w:lvlText w:val="o"/>
      <w:lvlJc w:val="left"/>
      <w:pPr>
        <w:ind w:left="3600" w:hanging="360"/>
      </w:pPr>
      <w:rPr>
        <w:rFonts w:ascii="Courier New" w:hAnsi="Courier New" w:hint="default"/>
      </w:rPr>
    </w:lvl>
    <w:lvl w:ilvl="5" w:tplc="F7AE8752">
      <w:start w:val="1"/>
      <w:numFmt w:val="bullet"/>
      <w:lvlText w:val=""/>
      <w:lvlJc w:val="left"/>
      <w:pPr>
        <w:ind w:left="4320" w:hanging="360"/>
      </w:pPr>
      <w:rPr>
        <w:rFonts w:ascii="Wingdings" w:hAnsi="Wingdings" w:hint="default"/>
      </w:rPr>
    </w:lvl>
    <w:lvl w:ilvl="6" w:tplc="C5D86496">
      <w:start w:val="1"/>
      <w:numFmt w:val="bullet"/>
      <w:lvlText w:val=""/>
      <w:lvlJc w:val="left"/>
      <w:pPr>
        <w:ind w:left="5040" w:hanging="360"/>
      </w:pPr>
      <w:rPr>
        <w:rFonts w:ascii="Symbol" w:hAnsi="Symbol" w:hint="default"/>
      </w:rPr>
    </w:lvl>
    <w:lvl w:ilvl="7" w:tplc="57CC9BD0">
      <w:start w:val="1"/>
      <w:numFmt w:val="bullet"/>
      <w:lvlText w:val="o"/>
      <w:lvlJc w:val="left"/>
      <w:pPr>
        <w:ind w:left="5760" w:hanging="360"/>
      </w:pPr>
      <w:rPr>
        <w:rFonts w:ascii="Courier New" w:hAnsi="Courier New" w:hint="default"/>
      </w:rPr>
    </w:lvl>
    <w:lvl w:ilvl="8" w:tplc="22EC2DA0">
      <w:start w:val="1"/>
      <w:numFmt w:val="bullet"/>
      <w:lvlText w:val=""/>
      <w:lvlJc w:val="left"/>
      <w:pPr>
        <w:ind w:left="6480" w:hanging="360"/>
      </w:pPr>
      <w:rPr>
        <w:rFonts w:ascii="Wingdings" w:hAnsi="Wingdings" w:hint="default"/>
      </w:rPr>
    </w:lvl>
  </w:abstractNum>
  <w:abstractNum w:abstractNumId="17" w15:restartNumberingAfterBreak="0">
    <w:nsid w:val="05531EF1"/>
    <w:multiLevelType w:val="hybridMultilevel"/>
    <w:tmpl w:val="B5002E70"/>
    <w:lvl w:ilvl="0" w:tplc="D7D230F4">
      <w:start w:val="1"/>
      <w:numFmt w:val="decimal"/>
      <w:lvlText w:val="%1."/>
      <w:lvlJc w:val="left"/>
      <w:pPr>
        <w:ind w:left="720" w:hanging="360"/>
      </w:pPr>
    </w:lvl>
    <w:lvl w:ilvl="1" w:tplc="4D621CD6">
      <w:start w:val="1"/>
      <w:numFmt w:val="lowerLetter"/>
      <w:lvlText w:val="%2."/>
      <w:lvlJc w:val="left"/>
      <w:pPr>
        <w:ind w:left="1440" w:hanging="360"/>
      </w:pPr>
    </w:lvl>
    <w:lvl w:ilvl="2" w:tplc="8960A3FE">
      <w:start w:val="1"/>
      <w:numFmt w:val="lowerRoman"/>
      <w:lvlText w:val="%3."/>
      <w:lvlJc w:val="right"/>
      <w:pPr>
        <w:ind w:left="2160" w:hanging="180"/>
      </w:pPr>
    </w:lvl>
    <w:lvl w:ilvl="3" w:tplc="C5D87154">
      <w:start w:val="1"/>
      <w:numFmt w:val="decimal"/>
      <w:lvlText w:val="%4."/>
      <w:lvlJc w:val="left"/>
      <w:pPr>
        <w:ind w:left="2880" w:hanging="360"/>
      </w:pPr>
    </w:lvl>
    <w:lvl w:ilvl="4" w:tplc="2C2AC2BA">
      <w:start w:val="1"/>
      <w:numFmt w:val="lowerLetter"/>
      <w:lvlText w:val="%5."/>
      <w:lvlJc w:val="left"/>
      <w:pPr>
        <w:ind w:left="3600" w:hanging="360"/>
      </w:pPr>
    </w:lvl>
    <w:lvl w:ilvl="5" w:tplc="FDD0DC3E">
      <w:start w:val="1"/>
      <w:numFmt w:val="lowerRoman"/>
      <w:lvlText w:val="%6."/>
      <w:lvlJc w:val="right"/>
      <w:pPr>
        <w:ind w:left="4320" w:hanging="180"/>
      </w:pPr>
    </w:lvl>
    <w:lvl w:ilvl="6" w:tplc="CCFA0BFC">
      <w:start w:val="1"/>
      <w:numFmt w:val="decimal"/>
      <w:lvlText w:val="%7."/>
      <w:lvlJc w:val="left"/>
      <w:pPr>
        <w:ind w:left="5040" w:hanging="360"/>
      </w:pPr>
    </w:lvl>
    <w:lvl w:ilvl="7" w:tplc="3E04AA98">
      <w:start w:val="1"/>
      <w:numFmt w:val="lowerLetter"/>
      <w:lvlText w:val="%8."/>
      <w:lvlJc w:val="left"/>
      <w:pPr>
        <w:ind w:left="5760" w:hanging="360"/>
      </w:pPr>
    </w:lvl>
    <w:lvl w:ilvl="8" w:tplc="1C5436E0">
      <w:start w:val="1"/>
      <w:numFmt w:val="lowerRoman"/>
      <w:lvlText w:val="%9."/>
      <w:lvlJc w:val="right"/>
      <w:pPr>
        <w:ind w:left="6480" w:hanging="180"/>
      </w:pPr>
    </w:lvl>
  </w:abstractNum>
  <w:abstractNum w:abstractNumId="18" w15:restartNumberingAfterBreak="0">
    <w:nsid w:val="06E52531"/>
    <w:multiLevelType w:val="hybridMultilevel"/>
    <w:tmpl w:val="EDBCC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6FC322A"/>
    <w:multiLevelType w:val="multilevel"/>
    <w:tmpl w:val="DECA9496"/>
    <w:lvl w:ilvl="0">
      <w:start w:val="1"/>
      <w:numFmt w:val="bullet"/>
      <w:lvlText w:val="•"/>
      <w:lvlJc w:val="left"/>
      <w:pPr>
        <w:ind w:left="568" w:hanging="284"/>
      </w:pPr>
      <w:rPr>
        <w:rFonts w:ascii="Calibri" w:hAnsi="Calibri"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0" w15:restartNumberingAfterBreak="0">
    <w:nsid w:val="0B8D43DB"/>
    <w:multiLevelType w:val="multilevel"/>
    <w:tmpl w:val="B4525A8A"/>
    <w:numStyleLink w:val="ZZNumbersdigit"/>
  </w:abstractNum>
  <w:abstractNum w:abstractNumId="2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B040E5F"/>
    <w:multiLevelType w:val="hybridMultilevel"/>
    <w:tmpl w:val="E6B68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BC469E3"/>
    <w:multiLevelType w:val="multilevel"/>
    <w:tmpl w:val="5168969A"/>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1C6F7EA4"/>
    <w:multiLevelType w:val="multilevel"/>
    <w:tmpl w:val="DECA9496"/>
    <w:lvl w:ilvl="0">
      <w:start w:val="1"/>
      <w:numFmt w:val="bullet"/>
      <w:lvlText w:val="•"/>
      <w:lvlJc w:val="left"/>
      <w:pPr>
        <w:ind w:left="568" w:hanging="284"/>
      </w:pPr>
      <w:rPr>
        <w:rFonts w:ascii="Calibri" w:hAnsi="Calibri"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6" w15:restartNumberingAfterBreak="0">
    <w:nsid w:val="1F745A55"/>
    <w:multiLevelType w:val="hybridMultilevel"/>
    <w:tmpl w:val="88BE6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5570AB"/>
    <w:multiLevelType w:val="hybridMultilevel"/>
    <w:tmpl w:val="553089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29D91A2D"/>
    <w:multiLevelType w:val="hybridMultilevel"/>
    <w:tmpl w:val="B1B8614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9" w15:restartNumberingAfterBreak="0">
    <w:nsid w:val="35A410CE"/>
    <w:multiLevelType w:val="hybridMultilevel"/>
    <w:tmpl w:val="CF300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B421B29"/>
    <w:multiLevelType w:val="hybridMultilevel"/>
    <w:tmpl w:val="557E4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42E20EB9"/>
    <w:multiLevelType w:val="multilevel"/>
    <w:tmpl w:val="CE309CD8"/>
    <w:numStyleLink w:val="ZZTablebullets"/>
  </w:abstractNum>
  <w:abstractNum w:abstractNumId="36" w15:restartNumberingAfterBreak="0">
    <w:nsid w:val="49C55B6D"/>
    <w:multiLevelType w:val="multilevel"/>
    <w:tmpl w:val="EBF0133E"/>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1611C2"/>
    <w:multiLevelType w:val="multilevel"/>
    <w:tmpl w:val="CE309CD8"/>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4BA1E5A"/>
    <w:multiLevelType w:val="multilevel"/>
    <w:tmpl w:val="94EEF5CE"/>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40" w15:restartNumberingAfterBreak="0">
    <w:nsid w:val="585870E6"/>
    <w:multiLevelType w:val="multilevel"/>
    <w:tmpl w:val="DECA9496"/>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9991E6C"/>
    <w:multiLevelType w:val="singleLevel"/>
    <w:tmpl w:val="0C090001"/>
    <w:lvl w:ilvl="0">
      <w:start w:val="1"/>
      <w:numFmt w:val="bullet"/>
      <w:lvlText w:val=""/>
      <w:lvlJc w:val="left"/>
      <w:pPr>
        <w:ind w:left="720" w:hanging="360"/>
      </w:pPr>
      <w:rPr>
        <w:rFonts w:ascii="Symbol" w:hAnsi="Symbol" w:hint="default"/>
      </w:rPr>
    </w:lvl>
  </w:abstractNum>
  <w:abstractNum w:abstractNumId="42" w15:restartNumberingAfterBreak="0">
    <w:nsid w:val="5D8A4747"/>
    <w:multiLevelType w:val="hybridMultilevel"/>
    <w:tmpl w:val="88406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656D568D"/>
    <w:multiLevelType w:val="multilevel"/>
    <w:tmpl w:val="507C155A"/>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6C1C3E62"/>
    <w:multiLevelType w:val="multilevel"/>
    <w:tmpl w:val="70E0CF84"/>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74A9552B"/>
    <w:multiLevelType w:val="multilevel"/>
    <w:tmpl w:val="5366C14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7668328B"/>
    <w:multiLevelType w:val="multilevel"/>
    <w:tmpl w:val="A29814F0"/>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79DC36EA"/>
    <w:multiLevelType w:val="multilevel"/>
    <w:tmpl w:val="DECA9496"/>
    <w:lvl w:ilvl="0">
      <w:start w:val="1"/>
      <w:numFmt w:val="bullet"/>
      <w:lvlText w:val="•"/>
      <w:lvlJc w:val="left"/>
      <w:pPr>
        <w:ind w:left="568" w:hanging="284"/>
      </w:pPr>
      <w:rPr>
        <w:rFonts w:ascii="Calibri" w:hAnsi="Calibri" w:hint="default"/>
      </w:rPr>
    </w:lvl>
    <w:lvl w:ilvl="1">
      <w:start w:val="1"/>
      <w:numFmt w:val="bullet"/>
      <w:lvlText w:val=""/>
      <w:lvlJc w:val="left"/>
      <w:pPr>
        <w:ind w:left="928" w:hanging="360"/>
      </w:pPr>
      <w:rPr>
        <w:rFonts w:ascii="Symbol" w:hAnsi="Symbol"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53" w15:restartNumberingAfterBreak="0">
    <w:nsid w:val="7D404ADD"/>
    <w:multiLevelType w:val="multilevel"/>
    <w:tmpl w:val="507C155A"/>
    <w:lvl w:ilvl="0">
      <w:start w:val="1"/>
      <w:numFmt w:val="bullet"/>
      <w:lvlText w:val="•"/>
      <w:lvlJc w:val="left"/>
      <w:pPr>
        <w:ind w:left="644" w:hanging="284"/>
      </w:pPr>
      <w:rPr>
        <w:rFonts w:ascii="Calibri" w:hAnsi="Calibri" w:hint="default"/>
      </w:rPr>
    </w:lvl>
    <w:lvl w:ilvl="1">
      <w:start w:val="1"/>
      <w:numFmt w:val="bullet"/>
      <w:lvlText w:val=""/>
      <w:lvlJc w:val="left"/>
      <w:pPr>
        <w:ind w:left="1004" w:hanging="360"/>
      </w:pPr>
      <w:rPr>
        <w:rFonts w:ascii="Symbol" w:hAnsi="Symbol"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num w:numId="1" w16cid:durableId="429862043">
    <w:abstractNumId w:val="11"/>
  </w:num>
  <w:num w:numId="2" w16cid:durableId="606499732">
    <w:abstractNumId w:val="33"/>
  </w:num>
  <w:num w:numId="3" w16cid:durableId="7669970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39"/>
  </w:num>
  <w:num w:numId="8" w16cid:durableId="1971086778">
    <w:abstractNumId w:val="30"/>
  </w:num>
  <w:num w:numId="9" w16cid:durableId="1586377817">
    <w:abstractNumId w:val="38"/>
  </w:num>
  <w:num w:numId="10" w16cid:durableId="1820865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43"/>
  </w:num>
  <w:num w:numId="12" w16cid:durableId="2577567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34"/>
  </w:num>
  <w:num w:numId="14" w16cid:durableId="516430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46"/>
  </w:num>
  <w:num w:numId="19" w16cid:durableId="14678975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21"/>
  </w:num>
  <w:num w:numId="21" w16cid:durableId="541482176">
    <w:abstractNumId w:val="14"/>
  </w:num>
  <w:num w:numId="22" w16cid:durableId="7755154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22"/>
  </w:num>
  <w:num w:numId="24" w16cid:durableId="1094790342">
    <w:abstractNumId w:val="50"/>
  </w:num>
  <w:num w:numId="25" w16cid:durableId="895168954">
    <w:abstractNumId w:val="45"/>
  </w:num>
  <w:num w:numId="26" w16cid:durableId="123157883">
    <w:abstractNumId w:val="37"/>
  </w:num>
  <w:num w:numId="27" w16cid:durableId="1937714732">
    <w:abstractNumId w:val="13"/>
  </w:num>
  <w:num w:numId="28" w16cid:durableId="1108085816">
    <w:abstractNumId w:val="51"/>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39"/>
  </w:num>
  <w:num w:numId="41" w16cid:durableId="562331335">
    <w:abstractNumId w:val="39"/>
  </w:num>
  <w:num w:numId="42" w16cid:durableId="1953442103">
    <w:abstractNumId w:val="39"/>
  </w:num>
  <w:num w:numId="43" w16cid:durableId="15237370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8696792">
    <w:abstractNumId w:val="32"/>
  </w:num>
  <w:num w:numId="45" w16cid:durableId="642464868">
    <w:abstractNumId w:val="18"/>
  </w:num>
  <w:num w:numId="46" w16cid:durableId="44670402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998054">
    <w:abstractNumId w:val="26"/>
  </w:num>
  <w:num w:numId="48" w16cid:durableId="665666464">
    <w:abstractNumId w:val="27"/>
  </w:num>
  <w:num w:numId="49" w16cid:durableId="2050450242">
    <w:abstractNumId w:val="28"/>
  </w:num>
  <w:num w:numId="50" w16cid:durableId="1352336358">
    <w:abstractNumId w:val="29"/>
  </w:num>
  <w:num w:numId="51" w16cid:durableId="723260260">
    <w:abstractNumId w:val="12"/>
  </w:num>
  <w:num w:numId="52" w16cid:durableId="1112020998">
    <w:abstractNumId w:val="49"/>
  </w:num>
  <w:num w:numId="53" w16cid:durableId="667025485">
    <w:abstractNumId w:val="44"/>
  </w:num>
  <w:num w:numId="54" w16cid:durableId="1462309841">
    <w:abstractNumId w:val="53"/>
  </w:num>
  <w:num w:numId="55" w16cid:durableId="1941833502">
    <w:abstractNumId w:val="24"/>
  </w:num>
  <w:num w:numId="56" w16cid:durableId="1891919756">
    <w:abstractNumId w:val="47"/>
  </w:num>
  <w:num w:numId="57" w16cid:durableId="1696154181">
    <w:abstractNumId w:val="15"/>
  </w:num>
  <w:num w:numId="58" w16cid:durableId="204752707">
    <w:abstractNumId w:val="48"/>
  </w:num>
  <w:num w:numId="59" w16cid:durableId="632175463">
    <w:abstractNumId w:val="23"/>
  </w:num>
  <w:num w:numId="60" w16cid:durableId="1007170626">
    <w:abstractNumId w:val="36"/>
  </w:num>
  <w:num w:numId="61" w16cid:durableId="1728526815">
    <w:abstractNumId w:val="52"/>
  </w:num>
  <w:num w:numId="62" w16cid:durableId="335814518">
    <w:abstractNumId w:val="31"/>
  </w:num>
  <w:num w:numId="63" w16cid:durableId="779178061">
    <w:abstractNumId w:val="40"/>
  </w:num>
  <w:num w:numId="64" w16cid:durableId="13583651">
    <w:abstractNumId w:val="25"/>
  </w:num>
  <w:num w:numId="65" w16cid:durableId="2122407074">
    <w:abstractNumId w:val="19"/>
  </w:num>
  <w:num w:numId="66" w16cid:durableId="1101996939">
    <w:abstractNumId w:val="35"/>
  </w:num>
  <w:num w:numId="67" w16cid:durableId="1308976244">
    <w:abstractNumId w:val="41"/>
  </w:num>
  <w:num w:numId="68" w16cid:durableId="745802924">
    <w:abstractNumId w:val="42"/>
  </w:num>
  <w:num w:numId="69" w16cid:durableId="80102073">
    <w:abstractNumId w:val="16"/>
  </w:num>
  <w:num w:numId="70" w16cid:durableId="1069691993">
    <w:abstractNumId w:val="17"/>
  </w:num>
  <w:num w:numId="71" w16cid:durableId="1909656846">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0D6"/>
    <w:rsid w:val="00003403"/>
    <w:rsid w:val="00004475"/>
    <w:rsid w:val="00004C4E"/>
    <w:rsid w:val="00005347"/>
    <w:rsid w:val="000072B6"/>
    <w:rsid w:val="0001021B"/>
    <w:rsid w:val="000119B9"/>
    <w:rsid w:val="00011D89"/>
    <w:rsid w:val="0001518D"/>
    <w:rsid w:val="000154FD"/>
    <w:rsid w:val="0001725E"/>
    <w:rsid w:val="00022271"/>
    <w:rsid w:val="000224A9"/>
    <w:rsid w:val="000235E8"/>
    <w:rsid w:val="00024D89"/>
    <w:rsid w:val="00024FC0"/>
    <w:rsid w:val="000250B6"/>
    <w:rsid w:val="0002685B"/>
    <w:rsid w:val="000270B9"/>
    <w:rsid w:val="000301B7"/>
    <w:rsid w:val="000311B2"/>
    <w:rsid w:val="00033D81"/>
    <w:rsid w:val="00037366"/>
    <w:rsid w:val="00041BF0"/>
    <w:rsid w:val="00042C8A"/>
    <w:rsid w:val="0004536B"/>
    <w:rsid w:val="00046B68"/>
    <w:rsid w:val="000527DD"/>
    <w:rsid w:val="000578B2"/>
    <w:rsid w:val="0006013B"/>
    <w:rsid w:val="00060959"/>
    <w:rsid w:val="000609B2"/>
    <w:rsid w:val="00060C8F"/>
    <w:rsid w:val="00061445"/>
    <w:rsid w:val="000626B6"/>
    <w:rsid w:val="0006298A"/>
    <w:rsid w:val="000643BD"/>
    <w:rsid w:val="000663CD"/>
    <w:rsid w:val="000669C4"/>
    <w:rsid w:val="000720B5"/>
    <w:rsid w:val="000733FE"/>
    <w:rsid w:val="000736CD"/>
    <w:rsid w:val="000737B5"/>
    <w:rsid w:val="00074219"/>
    <w:rsid w:val="000745EE"/>
    <w:rsid w:val="00074ED5"/>
    <w:rsid w:val="00077DED"/>
    <w:rsid w:val="00080F32"/>
    <w:rsid w:val="0008508E"/>
    <w:rsid w:val="00086557"/>
    <w:rsid w:val="00087324"/>
    <w:rsid w:val="000878EA"/>
    <w:rsid w:val="00087951"/>
    <w:rsid w:val="0009050A"/>
    <w:rsid w:val="00090B1B"/>
    <w:rsid w:val="0009113B"/>
    <w:rsid w:val="00092540"/>
    <w:rsid w:val="00093402"/>
    <w:rsid w:val="000941BA"/>
    <w:rsid w:val="00094DA3"/>
    <w:rsid w:val="00095E4C"/>
    <w:rsid w:val="00096CD1"/>
    <w:rsid w:val="000A012C"/>
    <w:rsid w:val="000A0EB9"/>
    <w:rsid w:val="000A1756"/>
    <w:rsid w:val="000A186C"/>
    <w:rsid w:val="000A1EA4"/>
    <w:rsid w:val="000A2476"/>
    <w:rsid w:val="000A266D"/>
    <w:rsid w:val="000A3061"/>
    <w:rsid w:val="000A4103"/>
    <w:rsid w:val="000A4942"/>
    <w:rsid w:val="000A641A"/>
    <w:rsid w:val="000B2117"/>
    <w:rsid w:val="000B3EDB"/>
    <w:rsid w:val="000B543D"/>
    <w:rsid w:val="000B55F9"/>
    <w:rsid w:val="000B5BF7"/>
    <w:rsid w:val="000B6BC8"/>
    <w:rsid w:val="000B731A"/>
    <w:rsid w:val="000C0303"/>
    <w:rsid w:val="000C17F3"/>
    <w:rsid w:val="000C18B7"/>
    <w:rsid w:val="000C3AB1"/>
    <w:rsid w:val="000C42EA"/>
    <w:rsid w:val="000C4546"/>
    <w:rsid w:val="000C5BC1"/>
    <w:rsid w:val="000C7B83"/>
    <w:rsid w:val="000C7FEB"/>
    <w:rsid w:val="000D1242"/>
    <w:rsid w:val="000D2559"/>
    <w:rsid w:val="000D4ADF"/>
    <w:rsid w:val="000D698A"/>
    <w:rsid w:val="000E0970"/>
    <w:rsid w:val="000E3CC7"/>
    <w:rsid w:val="000E63F5"/>
    <w:rsid w:val="000E6BD4"/>
    <w:rsid w:val="000E6D6D"/>
    <w:rsid w:val="000E7612"/>
    <w:rsid w:val="000F0194"/>
    <w:rsid w:val="000F1F1E"/>
    <w:rsid w:val="000F2259"/>
    <w:rsid w:val="000F2DDA"/>
    <w:rsid w:val="000F2EA0"/>
    <w:rsid w:val="000F32F3"/>
    <w:rsid w:val="000F5213"/>
    <w:rsid w:val="000F5BE0"/>
    <w:rsid w:val="00100B61"/>
    <w:rsid w:val="00101001"/>
    <w:rsid w:val="00103276"/>
    <w:rsid w:val="001037D0"/>
    <w:rsid w:val="0010392D"/>
    <w:rsid w:val="0010447F"/>
    <w:rsid w:val="00104C71"/>
    <w:rsid w:val="00104FE3"/>
    <w:rsid w:val="00105291"/>
    <w:rsid w:val="0010714F"/>
    <w:rsid w:val="00107D22"/>
    <w:rsid w:val="001120C5"/>
    <w:rsid w:val="0011362B"/>
    <w:rsid w:val="001161E4"/>
    <w:rsid w:val="00116A87"/>
    <w:rsid w:val="00120BD3"/>
    <w:rsid w:val="00122FEA"/>
    <w:rsid w:val="001232BD"/>
    <w:rsid w:val="00123672"/>
    <w:rsid w:val="0012370C"/>
    <w:rsid w:val="00124ED5"/>
    <w:rsid w:val="00125ABE"/>
    <w:rsid w:val="001276FA"/>
    <w:rsid w:val="001302F3"/>
    <w:rsid w:val="00131878"/>
    <w:rsid w:val="00132559"/>
    <w:rsid w:val="00133492"/>
    <w:rsid w:val="00135384"/>
    <w:rsid w:val="0013756D"/>
    <w:rsid w:val="0014144A"/>
    <w:rsid w:val="00141495"/>
    <w:rsid w:val="001421DB"/>
    <w:rsid w:val="001447B3"/>
    <w:rsid w:val="00144BEB"/>
    <w:rsid w:val="001454AC"/>
    <w:rsid w:val="001456C3"/>
    <w:rsid w:val="00146829"/>
    <w:rsid w:val="00152073"/>
    <w:rsid w:val="00153EC4"/>
    <w:rsid w:val="00156598"/>
    <w:rsid w:val="001565B4"/>
    <w:rsid w:val="00157D2D"/>
    <w:rsid w:val="00157FBB"/>
    <w:rsid w:val="0016037B"/>
    <w:rsid w:val="00161939"/>
    <w:rsid w:val="00161AA0"/>
    <w:rsid w:val="00161D2E"/>
    <w:rsid w:val="00161F3E"/>
    <w:rsid w:val="00162093"/>
    <w:rsid w:val="001624E6"/>
    <w:rsid w:val="00162A92"/>
    <w:rsid w:val="00162CA9"/>
    <w:rsid w:val="00164199"/>
    <w:rsid w:val="00165459"/>
    <w:rsid w:val="00165A57"/>
    <w:rsid w:val="001662E5"/>
    <w:rsid w:val="00167B35"/>
    <w:rsid w:val="001712C2"/>
    <w:rsid w:val="00172BAF"/>
    <w:rsid w:val="001754A1"/>
    <w:rsid w:val="0017674D"/>
    <w:rsid w:val="001771DD"/>
    <w:rsid w:val="00177416"/>
    <w:rsid w:val="00177995"/>
    <w:rsid w:val="00177A8C"/>
    <w:rsid w:val="0018086E"/>
    <w:rsid w:val="00186B33"/>
    <w:rsid w:val="00192E95"/>
    <w:rsid w:val="00192F9D"/>
    <w:rsid w:val="00195DA3"/>
    <w:rsid w:val="00196EB8"/>
    <w:rsid w:val="00196EFB"/>
    <w:rsid w:val="001972A7"/>
    <w:rsid w:val="00197540"/>
    <w:rsid w:val="001979FF"/>
    <w:rsid w:val="00197B17"/>
    <w:rsid w:val="001A1950"/>
    <w:rsid w:val="001A1C54"/>
    <w:rsid w:val="001A202A"/>
    <w:rsid w:val="001A3A94"/>
    <w:rsid w:val="001A3ACE"/>
    <w:rsid w:val="001A456B"/>
    <w:rsid w:val="001B058F"/>
    <w:rsid w:val="001B483E"/>
    <w:rsid w:val="001B505F"/>
    <w:rsid w:val="001B6B96"/>
    <w:rsid w:val="001B7228"/>
    <w:rsid w:val="001B738B"/>
    <w:rsid w:val="001C09DB"/>
    <w:rsid w:val="001C1B75"/>
    <w:rsid w:val="001C277E"/>
    <w:rsid w:val="001C2A72"/>
    <w:rsid w:val="001C31B7"/>
    <w:rsid w:val="001C32BE"/>
    <w:rsid w:val="001C44FA"/>
    <w:rsid w:val="001C5688"/>
    <w:rsid w:val="001C5714"/>
    <w:rsid w:val="001C7619"/>
    <w:rsid w:val="001D08B3"/>
    <w:rsid w:val="001D0B75"/>
    <w:rsid w:val="001D39A5"/>
    <w:rsid w:val="001D3C09"/>
    <w:rsid w:val="001D432E"/>
    <w:rsid w:val="001D44E8"/>
    <w:rsid w:val="001D60EC"/>
    <w:rsid w:val="001D6F59"/>
    <w:rsid w:val="001E44DF"/>
    <w:rsid w:val="001E53E8"/>
    <w:rsid w:val="001E68A5"/>
    <w:rsid w:val="001E6BB0"/>
    <w:rsid w:val="001E7282"/>
    <w:rsid w:val="001F1052"/>
    <w:rsid w:val="001F249D"/>
    <w:rsid w:val="001F2E4F"/>
    <w:rsid w:val="001F3826"/>
    <w:rsid w:val="001F3923"/>
    <w:rsid w:val="001F653F"/>
    <w:rsid w:val="001F6E46"/>
    <w:rsid w:val="001F7C91"/>
    <w:rsid w:val="001F7DDE"/>
    <w:rsid w:val="002033B7"/>
    <w:rsid w:val="00203FD3"/>
    <w:rsid w:val="00204819"/>
    <w:rsid w:val="00206463"/>
    <w:rsid w:val="00206F2F"/>
    <w:rsid w:val="00207717"/>
    <w:rsid w:val="0021053D"/>
    <w:rsid w:val="00210A92"/>
    <w:rsid w:val="00212D00"/>
    <w:rsid w:val="00216C03"/>
    <w:rsid w:val="00220C04"/>
    <w:rsid w:val="00222079"/>
    <w:rsid w:val="0022278D"/>
    <w:rsid w:val="002232FC"/>
    <w:rsid w:val="0022374F"/>
    <w:rsid w:val="002250D5"/>
    <w:rsid w:val="00225988"/>
    <w:rsid w:val="0022701F"/>
    <w:rsid w:val="00227C68"/>
    <w:rsid w:val="00227DDD"/>
    <w:rsid w:val="00233311"/>
    <w:rsid w:val="002333F5"/>
    <w:rsid w:val="00233724"/>
    <w:rsid w:val="002363CE"/>
    <w:rsid w:val="002365B4"/>
    <w:rsid w:val="00236623"/>
    <w:rsid w:val="0023724F"/>
    <w:rsid w:val="00242378"/>
    <w:rsid w:val="002432E1"/>
    <w:rsid w:val="00244B29"/>
    <w:rsid w:val="00246207"/>
    <w:rsid w:val="002469FC"/>
    <w:rsid w:val="00246C5E"/>
    <w:rsid w:val="00250960"/>
    <w:rsid w:val="00250DC4"/>
    <w:rsid w:val="00251343"/>
    <w:rsid w:val="00251CC3"/>
    <w:rsid w:val="00251DE1"/>
    <w:rsid w:val="00252578"/>
    <w:rsid w:val="002536A4"/>
    <w:rsid w:val="00254E38"/>
    <w:rsid w:val="00254F58"/>
    <w:rsid w:val="002610DB"/>
    <w:rsid w:val="002620BC"/>
    <w:rsid w:val="00262802"/>
    <w:rsid w:val="00263A90"/>
    <w:rsid w:val="0026408B"/>
    <w:rsid w:val="00266122"/>
    <w:rsid w:val="00267C3E"/>
    <w:rsid w:val="002709BB"/>
    <w:rsid w:val="0027131C"/>
    <w:rsid w:val="00271E1A"/>
    <w:rsid w:val="002727DD"/>
    <w:rsid w:val="0027341A"/>
    <w:rsid w:val="00273BAC"/>
    <w:rsid w:val="002763B3"/>
    <w:rsid w:val="00277656"/>
    <w:rsid w:val="002802E3"/>
    <w:rsid w:val="00280C4B"/>
    <w:rsid w:val="0028213D"/>
    <w:rsid w:val="002862F1"/>
    <w:rsid w:val="0028755D"/>
    <w:rsid w:val="00290B83"/>
    <w:rsid w:val="00291373"/>
    <w:rsid w:val="00291C06"/>
    <w:rsid w:val="00292D08"/>
    <w:rsid w:val="00294D4F"/>
    <w:rsid w:val="0029597D"/>
    <w:rsid w:val="002962C3"/>
    <w:rsid w:val="002962FA"/>
    <w:rsid w:val="0029752B"/>
    <w:rsid w:val="0029779B"/>
    <w:rsid w:val="002A0A9C"/>
    <w:rsid w:val="002A3B4B"/>
    <w:rsid w:val="002A483C"/>
    <w:rsid w:val="002A6374"/>
    <w:rsid w:val="002A72C4"/>
    <w:rsid w:val="002B0704"/>
    <w:rsid w:val="002B0730"/>
    <w:rsid w:val="002B0C5C"/>
    <w:rsid w:val="002B0C7C"/>
    <w:rsid w:val="002B1729"/>
    <w:rsid w:val="002B36C7"/>
    <w:rsid w:val="002B3FF6"/>
    <w:rsid w:val="002B4C91"/>
    <w:rsid w:val="002B4DD4"/>
    <w:rsid w:val="002B5277"/>
    <w:rsid w:val="002B5375"/>
    <w:rsid w:val="002B76A5"/>
    <w:rsid w:val="002B77C1"/>
    <w:rsid w:val="002B78A5"/>
    <w:rsid w:val="002C0A9C"/>
    <w:rsid w:val="002C0ED7"/>
    <w:rsid w:val="002C2728"/>
    <w:rsid w:val="002C380B"/>
    <w:rsid w:val="002C4D0F"/>
    <w:rsid w:val="002D146C"/>
    <w:rsid w:val="002D1E0D"/>
    <w:rsid w:val="002D1F33"/>
    <w:rsid w:val="002D29CE"/>
    <w:rsid w:val="002D4E22"/>
    <w:rsid w:val="002D5006"/>
    <w:rsid w:val="002D7334"/>
    <w:rsid w:val="002E01D0"/>
    <w:rsid w:val="002E1438"/>
    <w:rsid w:val="002E161D"/>
    <w:rsid w:val="002E3100"/>
    <w:rsid w:val="002E32F1"/>
    <w:rsid w:val="002E485C"/>
    <w:rsid w:val="002E6360"/>
    <w:rsid w:val="002E6C95"/>
    <w:rsid w:val="002E75D9"/>
    <w:rsid w:val="002E7C36"/>
    <w:rsid w:val="002F1DC7"/>
    <w:rsid w:val="002F3ADF"/>
    <w:rsid w:val="002F3D32"/>
    <w:rsid w:val="002F4094"/>
    <w:rsid w:val="002F5F31"/>
    <w:rsid w:val="002F5F46"/>
    <w:rsid w:val="002F5FAA"/>
    <w:rsid w:val="002F7791"/>
    <w:rsid w:val="00300FC3"/>
    <w:rsid w:val="00302216"/>
    <w:rsid w:val="00303E53"/>
    <w:rsid w:val="00305CC1"/>
    <w:rsid w:val="00306E5F"/>
    <w:rsid w:val="0030716C"/>
    <w:rsid w:val="00307E14"/>
    <w:rsid w:val="003122FD"/>
    <w:rsid w:val="00313933"/>
    <w:rsid w:val="00314054"/>
    <w:rsid w:val="003149C1"/>
    <w:rsid w:val="00314EC8"/>
    <w:rsid w:val="0031512E"/>
    <w:rsid w:val="00316F27"/>
    <w:rsid w:val="00316FB4"/>
    <w:rsid w:val="003177AD"/>
    <w:rsid w:val="003214F1"/>
    <w:rsid w:val="00322E4B"/>
    <w:rsid w:val="00324556"/>
    <w:rsid w:val="003252EE"/>
    <w:rsid w:val="00327870"/>
    <w:rsid w:val="0033259D"/>
    <w:rsid w:val="003333D2"/>
    <w:rsid w:val="00333898"/>
    <w:rsid w:val="00336143"/>
    <w:rsid w:val="00337339"/>
    <w:rsid w:val="003406C6"/>
    <w:rsid w:val="003418CC"/>
    <w:rsid w:val="003439C9"/>
    <w:rsid w:val="003459BD"/>
    <w:rsid w:val="00347FB5"/>
    <w:rsid w:val="00350D38"/>
    <w:rsid w:val="00351405"/>
    <w:rsid w:val="00351B36"/>
    <w:rsid w:val="00357B4E"/>
    <w:rsid w:val="003600D9"/>
    <w:rsid w:val="0036073E"/>
    <w:rsid w:val="00363903"/>
    <w:rsid w:val="003647AB"/>
    <w:rsid w:val="003716FD"/>
    <w:rsid w:val="0037204B"/>
    <w:rsid w:val="003744CF"/>
    <w:rsid w:val="00374717"/>
    <w:rsid w:val="00374A8F"/>
    <w:rsid w:val="0037676C"/>
    <w:rsid w:val="00377A1A"/>
    <w:rsid w:val="00381043"/>
    <w:rsid w:val="003829E5"/>
    <w:rsid w:val="00384D4D"/>
    <w:rsid w:val="00386109"/>
    <w:rsid w:val="00386944"/>
    <w:rsid w:val="00392ED4"/>
    <w:rsid w:val="0039394E"/>
    <w:rsid w:val="00394390"/>
    <w:rsid w:val="003956CC"/>
    <w:rsid w:val="0039575B"/>
    <w:rsid w:val="00395C9A"/>
    <w:rsid w:val="00396A25"/>
    <w:rsid w:val="003A04E1"/>
    <w:rsid w:val="003A055A"/>
    <w:rsid w:val="003A0853"/>
    <w:rsid w:val="003A08FA"/>
    <w:rsid w:val="003A1461"/>
    <w:rsid w:val="003A15C3"/>
    <w:rsid w:val="003A47CA"/>
    <w:rsid w:val="003A56B5"/>
    <w:rsid w:val="003A6B67"/>
    <w:rsid w:val="003B13B6"/>
    <w:rsid w:val="003B14C3"/>
    <w:rsid w:val="003B15E6"/>
    <w:rsid w:val="003B1BDC"/>
    <w:rsid w:val="003B1C4E"/>
    <w:rsid w:val="003B408A"/>
    <w:rsid w:val="003B6ED1"/>
    <w:rsid w:val="003C08A2"/>
    <w:rsid w:val="003C2045"/>
    <w:rsid w:val="003C2F3B"/>
    <w:rsid w:val="003C43A1"/>
    <w:rsid w:val="003C4FC0"/>
    <w:rsid w:val="003C55F4"/>
    <w:rsid w:val="003C7897"/>
    <w:rsid w:val="003C7A3F"/>
    <w:rsid w:val="003D2766"/>
    <w:rsid w:val="003D2A74"/>
    <w:rsid w:val="003D3E8F"/>
    <w:rsid w:val="003D6475"/>
    <w:rsid w:val="003D6EE6"/>
    <w:rsid w:val="003D7000"/>
    <w:rsid w:val="003D7E30"/>
    <w:rsid w:val="003E0051"/>
    <w:rsid w:val="003E11FE"/>
    <w:rsid w:val="003E1D57"/>
    <w:rsid w:val="003E375C"/>
    <w:rsid w:val="003E39D7"/>
    <w:rsid w:val="003E3A8A"/>
    <w:rsid w:val="003E4086"/>
    <w:rsid w:val="003E639E"/>
    <w:rsid w:val="003E71E5"/>
    <w:rsid w:val="003F0445"/>
    <w:rsid w:val="003F0CF0"/>
    <w:rsid w:val="003F14B1"/>
    <w:rsid w:val="003F1A55"/>
    <w:rsid w:val="003F2335"/>
    <w:rsid w:val="003F2B20"/>
    <w:rsid w:val="003F3289"/>
    <w:rsid w:val="003F3C62"/>
    <w:rsid w:val="003F404C"/>
    <w:rsid w:val="003F443B"/>
    <w:rsid w:val="003F5CB9"/>
    <w:rsid w:val="003F7721"/>
    <w:rsid w:val="004013C7"/>
    <w:rsid w:val="00401FCF"/>
    <w:rsid w:val="00403836"/>
    <w:rsid w:val="00403AC6"/>
    <w:rsid w:val="00406157"/>
    <w:rsid w:val="00406285"/>
    <w:rsid w:val="00411170"/>
    <w:rsid w:val="004148F9"/>
    <w:rsid w:val="00417A75"/>
    <w:rsid w:val="0042084E"/>
    <w:rsid w:val="00421EEF"/>
    <w:rsid w:val="00424D65"/>
    <w:rsid w:val="00430393"/>
    <w:rsid w:val="00431806"/>
    <w:rsid w:val="0043443F"/>
    <w:rsid w:val="0043492C"/>
    <w:rsid w:val="004350F9"/>
    <w:rsid w:val="00437AC5"/>
    <w:rsid w:val="00442C6C"/>
    <w:rsid w:val="00443856"/>
    <w:rsid w:val="0044389C"/>
    <w:rsid w:val="00443CBE"/>
    <w:rsid w:val="00443E8A"/>
    <w:rsid w:val="004441BC"/>
    <w:rsid w:val="004468B4"/>
    <w:rsid w:val="00450F54"/>
    <w:rsid w:val="0045230A"/>
    <w:rsid w:val="00454AD0"/>
    <w:rsid w:val="004550FE"/>
    <w:rsid w:val="00457337"/>
    <w:rsid w:val="00461A0F"/>
    <w:rsid w:val="00462E3D"/>
    <w:rsid w:val="0046440A"/>
    <w:rsid w:val="004657F9"/>
    <w:rsid w:val="00466E79"/>
    <w:rsid w:val="00470D7D"/>
    <w:rsid w:val="00470DDB"/>
    <w:rsid w:val="004714E2"/>
    <w:rsid w:val="0047372D"/>
    <w:rsid w:val="00473BA3"/>
    <w:rsid w:val="0047404F"/>
    <w:rsid w:val="004743DD"/>
    <w:rsid w:val="00474CEA"/>
    <w:rsid w:val="00475F43"/>
    <w:rsid w:val="00477038"/>
    <w:rsid w:val="00483968"/>
    <w:rsid w:val="004841BE"/>
    <w:rsid w:val="00484A4D"/>
    <w:rsid w:val="00484F86"/>
    <w:rsid w:val="00486C03"/>
    <w:rsid w:val="00490746"/>
    <w:rsid w:val="00490852"/>
    <w:rsid w:val="00491C9C"/>
    <w:rsid w:val="00492F30"/>
    <w:rsid w:val="004946F4"/>
    <w:rsid w:val="0049487E"/>
    <w:rsid w:val="00494D4E"/>
    <w:rsid w:val="004972E0"/>
    <w:rsid w:val="004A160D"/>
    <w:rsid w:val="004A18DE"/>
    <w:rsid w:val="004A3E81"/>
    <w:rsid w:val="004A4195"/>
    <w:rsid w:val="004A445E"/>
    <w:rsid w:val="004A5C62"/>
    <w:rsid w:val="004A5CE5"/>
    <w:rsid w:val="004A68AB"/>
    <w:rsid w:val="004A6D67"/>
    <w:rsid w:val="004A707D"/>
    <w:rsid w:val="004A7BE7"/>
    <w:rsid w:val="004B131B"/>
    <w:rsid w:val="004B247F"/>
    <w:rsid w:val="004B26E6"/>
    <w:rsid w:val="004B28DA"/>
    <w:rsid w:val="004B2E3B"/>
    <w:rsid w:val="004B4185"/>
    <w:rsid w:val="004B43D3"/>
    <w:rsid w:val="004B4603"/>
    <w:rsid w:val="004B4DFB"/>
    <w:rsid w:val="004B6631"/>
    <w:rsid w:val="004C27BC"/>
    <w:rsid w:val="004C2C58"/>
    <w:rsid w:val="004C50D5"/>
    <w:rsid w:val="004C5541"/>
    <w:rsid w:val="004C6EEE"/>
    <w:rsid w:val="004C702B"/>
    <w:rsid w:val="004C73C6"/>
    <w:rsid w:val="004D0033"/>
    <w:rsid w:val="004D016B"/>
    <w:rsid w:val="004D1B22"/>
    <w:rsid w:val="004D23CC"/>
    <w:rsid w:val="004D2956"/>
    <w:rsid w:val="004D363D"/>
    <w:rsid w:val="004D36F2"/>
    <w:rsid w:val="004D3EE8"/>
    <w:rsid w:val="004D7627"/>
    <w:rsid w:val="004D7640"/>
    <w:rsid w:val="004D7EB3"/>
    <w:rsid w:val="004E1106"/>
    <w:rsid w:val="004E138F"/>
    <w:rsid w:val="004E1794"/>
    <w:rsid w:val="004E1FDD"/>
    <w:rsid w:val="004E4649"/>
    <w:rsid w:val="004E4A0D"/>
    <w:rsid w:val="004E5A3F"/>
    <w:rsid w:val="004E5C2B"/>
    <w:rsid w:val="004F00DD"/>
    <w:rsid w:val="004F058E"/>
    <w:rsid w:val="004F0A7E"/>
    <w:rsid w:val="004F2133"/>
    <w:rsid w:val="004F5398"/>
    <w:rsid w:val="004F5581"/>
    <w:rsid w:val="004F55F1"/>
    <w:rsid w:val="004F6936"/>
    <w:rsid w:val="004F7B35"/>
    <w:rsid w:val="00500772"/>
    <w:rsid w:val="00503DC6"/>
    <w:rsid w:val="00506F5D"/>
    <w:rsid w:val="00510C37"/>
    <w:rsid w:val="00511AF9"/>
    <w:rsid w:val="005126D0"/>
    <w:rsid w:val="00513109"/>
    <w:rsid w:val="00514667"/>
    <w:rsid w:val="0051568D"/>
    <w:rsid w:val="00516812"/>
    <w:rsid w:val="00517687"/>
    <w:rsid w:val="005205A4"/>
    <w:rsid w:val="00521475"/>
    <w:rsid w:val="00525557"/>
    <w:rsid w:val="00526AC7"/>
    <w:rsid w:val="00526C15"/>
    <w:rsid w:val="0053136A"/>
    <w:rsid w:val="00534E5B"/>
    <w:rsid w:val="005361A7"/>
    <w:rsid w:val="00536499"/>
    <w:rsid w:val="005373A7"/>
    <w:rsid w:val="00540074"/>
    <w:rsid w:val="005406D9"/>
    <w:rsid w:val="005408C1"/>
    <w:rsid w:val="00541935"/>
    <w:rsid w:val="00542A03"/>
    <w:rsid w:val="00543903"/>
    <w:rsid w:val="00543A07"/>
    <w:rsid w:val="00543F11"/>
    <w:rsid w:val="00546305"/>
    <w:rsid w:val="00547222"/>
    <w:rsid w:val="00547A95"/>
    <w:rsid w:val="0055119B"/>
    <w:rsid w:val="00556929"/>
    <w:rsid w:val="00561202"/>
    <w:rsid w:val="00562984"/>
    <w:rsid w:val="0056622A"/>
    <w:rsid w:val="00571431"/>
    <w:rsid w:val="00571A86"/>
    <w:rsid w:val="00572031"/>
    <w:rsid w:val="00572282"/>
    <w:rsid w:val="00573CE3"/>
    <w:rsid w:val="00576A85"/>
    <w:rsid w:val="00576E84"/>
    <w:rsid w:val="00577B02"/>
    <w:rsid w:val="00577E15"/>
    <w:rsid w:val="00580394"/>
    <w:rsid w:val="005809CD"/>
    <w:rsid w:val="00582B8C"/>
    <w:rsid w:val="00583218"/>
    <w:rsid w:val="0058420C"/>
    <w:rsid w:val="00584DAD"/>
    <w:rsid w:val="0058757E"/>
    <w:rsid w:val="005875C6"/>
    <w:rsid w:val="00591DD2"/>
    <w:rsid w:val="00593A99"/>
    <w:rsid w:val="00595735"/>
    <w:rsid w:val="00596A4B"/>
    <w:rsid w:val="00597507"/>
    <w:rsid w:val="005A130B"/>
    <w:rsid w:val="005A1880"/>
    <w:rsid w:val="005A1CC1"/>
    <w:rsid w:val="005A23B5"/>
    <w:rsid w:val="005A2AF8"/>
    <w:rsid w:val="005A479D"/>
    <w:rsid w:val="005A4942"/>
    <w:rsid w:val="005A4A93"/>
    <w:rsid w:val="005A589E"/>
    <w:rsid w:val="005A5ECC"/>
    <w:rsid w:val="005A78F4"/>
    <w:rsid w:val="005B1C6D"/>
    <w:rsid w:val="005B21B6"/>
    <w:rsid w:val="005B31BD"/>
    <w:rsid w:val="005B32FC"/>
    <w:rsid w:val="005B3A08"/>
    <w:rsid w:val="005B6925"/>
    <w:rsid w:val="005B7A63"/>
    <w:rsid w:val="005C08BA"/>
    <w:rsid w:val="005C0955"/>
    <w:rsid w:val="005C49DA"/>
    <w:rsid w:val="005C4AF5"/>
    <w:rsid w:val="005C50F3"/>
    <w:rsid w:val="005C54B5"/>
    <w:rsid w:val="005C5D80"/>
    <w:rsid w:val="005C5D91"/>
    <w:rsid w:val="005D07B8"/>
    <w:rsid w:val="005D1125"/>
    <w:rsid w:val="005D2E22"/>
    <w:rsid w:val="005D6597"/>
    <w:rsid w:val="005D729F"/>
    <w:rsid w:val="005E043D"/>
    <w:rsid w:val="005E08DB"/>
    <w:rsid w:val="005E14E7"/>
    <w:rsid w:val="005E26A3"/>
    <w:rsid w:val="005E2ECB"/>
    <w:rsid w:val="005E2FCA"/>
    <w:rsid w:val="005E32A2"/>
    <w:rsid w:val="005E3313"/>
    <w:rsid w:val="005E447E"/>
    <w:rsid w:val="005E4FD1"/>
    <w:rsid w:val="005E7CC5"/>
    <w:rsid w:val="005F0775"/>
    <w:rsid w:val="005F0CF5"/>
    <w:rsid w:val="005F21EB"/>
    <w:rsid w:val="005F3F5A"/>
    <w:rsid w:val="005F64CF"/>
    <w:rsid w:val="005F6704"/>
    <w:rsid w:val="005F67A1"/>
    <w:rsid w:val="005F709E"/>
    <w:rsid w:val="0060036B"/>
    <w:rsid w:val="0060141E"/>
    <w:rsid w:val="006041AD"/>
    <w:rsid w:val="00605908"/>
    <w:rsid w:val="00607850"/>
    <w:rsid w:val="00610D7C"/>
    <w:rsid w:val="00610EB4"/>
    <w:rsid w:val="0061115E"/>
    <w:rsid w:val="00612942"/>
    <w:rsid w:val="00613414"/>
    <w:rsid w:val="006151BE"/>
    <w:rsid w:val="006152B5"/>
    <w:rsid w:val="006176F3"/>
    <w:rsid w:val="00620154"/>
    <w:rsid w:val="006211C5"/>
    <w:rsid w:val="006213B4"/>
    <w:rsid w:val="00621867"/>
    <w:rsid w:val="00622EE5"/>
    <w:rsid w:val="0062408D"/>
    <w:rsid w:val="006240CC"/>
    <w:rsid w:val="00624517"/>
    <w:rsid w:val="006247B9"/>
    <w:rsid w:val="00624940"/>
    <w:rsid w:val="006254F8"/>
    <w:rsid w:val="00627DA7"/>
    <w:rsid w:val="00630DA4"/>
    <w:rsid w:val="00631CD4"/>
    <w:rsid w:val="00632597"/>
    <w:rsid w:val="00632BD5"/>
    <w:rsid w:val="00634D05"/>
    <w:rsid w:val="00634D13"/>
    <w:rsid w:val="006358B4"/>
    <w:rsid w:val="00641724"/>
    <w:rsid w:val="006419AA"/>
    <w:rsid w:val="006424F0"/>
    <w:rsid w:val="006429EF"/>
    <w:rsid w:val="006444D0"/>
    <w:rsid w:val="00644B1F"/>
    <w:rsid w:val="00644B7E"/>
    <w:rsid w:val="00644CE8"/>
    <w:rsid w:val="00644F3A"/>
    <w:rsid w:val="006454E6"/>
    <w:rsid w:val="0064582A"/>
    <w:rsid w:val="00646235"/>
    <w:rsid w:val="00646A68"/>
    <w:rsid w:val="00646C91"/>
    <w:rsid w:val="006505BD"/>
    <w:rsid w:val="006508EA"/>
    <w:rsid w:val="0065092E"/>
    <w:rsid w:val="00650FA1"/>
    <w:rsid w:val="00652E2B"/>
    <w:rsid w:val="0065462E"/>
    <w:rsid w:val="006557A7"/>
    <w:rsid w:val="00655A2F"/>
    <w:rsid w:val="00655B77"/>
    <w:rsid w:val="00656290"/>
    <w:rsid w:val="00657536"/>
    <w:rsid w:val="006575AB"/>
    <w:rsid w:val="006601C9"/>
    <w:rsid w:val="006604AE"/>
    <w:rsid w:val="006608D8"/>
    <w:rsid w:val="006621D7"/>
    <w:rsid w:val="0066302A"/>
    <w:rsid w:val="00667770"/>
    <w:rsid w:val="00670597"/>
    <w:rsid w:val="006706D0"/>
    <w:rsid w:val="00675821"/>
    <w:rsid w:val="00677574"/>
    <w:rsid w:val="00683878"/>
    <w:rsid w:val="0068454C"/>
    <w:rsid w:val="006901D8"/>
    <w:rsid w:val="00691B62"/>
    <w:rsid w:val="006921BB"/>
    <w:rsid w:val="006933B5"/>
    <w:rsid w:val="0069379B"/>
    <w:rsid w:val="006937F9"/>
    <w:rsid w:val="00693D14"/>
    <w:rsid w:val="00694DF5"/>
    <w:rsid w:val="00695A93"/>
    <w:rsid w:val="00696F27"/>
    <w:rsid w:val="006A18C2"/>
    <w:rsid w:val="006A1C8F"/>
    <w:rsid w:val="006A2DB2"/>
    <w:rsid w:val="006A3383"/>
    <w:rsid w:val="006A367C"/>
    <w:rsid w:val="006A3BF8"/>
    <w:rsid w:val="006A63EC"/>
    <w:rsid w:val="006B05B0"/>
    <w:rsid w:val="006B077C"/>
    <w:rsid w:val="006B16AF"/>
    <w:rsid w:val="006B6803"/>
    <w:rsid w:val="006C2E61"/>
    <w:rsid w:val="006C3F3E"/>
    <w:rsid w:val="006C565E"/>
    <w:rsid w:val="006C5A69"/>
    <w:rsid w:val="006C65A5"/>
    <w:rsid w:val="006C6D26"/>
    <w:rsid w:val="006D0F16"/>
    <w:rsid w:val="006D11DD"/>
    <w:rsid w:val="006D1E5C"/>
    <w:rsid w:val="006D2A3F"/>
    <w:rsid w:val="006D2E6C"/>
    <w:rsid w:val="006D2FBC"/>
    <w:rsid w:val="006D5A05"/>
    <w:rsid w:val="006D5A5F"/>
    <w:rsid w:val="006D6708"/>
    <w:rsid w:val="006E09D0"/>
    <w:rsid w:val="006E138B"/>
    <w:rsid w:val="006E1867"/>
    <w:rsid w:val="006E6F04"/>
    <w:rsid w:val="006E72EA"/>
    <w:rsid w:val="006F0330"/>
    <w:rsid w:val="006F0935"/>
    <w:rsid w:val="006F1FDC"/>
    <w:rsid w:val="006F55B8"/>
    <w:rsid w:val="006F58D2"/>
    <w:rsid w:val="006F6B8C"/>
    <w:rsid w:val="007013EF"/>
    <w:rsid w:val="00701BDC"/>
    <w:rsid w:val="0070270E"/>
    <w:rsid w:val="007055BD"/>
    <w:rsid w:val="0071106C"/>
    <w:rsid w:val="0071214F"/>
    <w:rsid w:val="007150C8"/>
    <w:rsid w:val="00716379"/>
    <w:rsid w:val="007173CA"/>
    <w:rsid w:val="00717C98"/>
    <w:rsid w:val="007216AA"/>
    <w:rsid w:val="00721AB5"/>
    <w:rsid w:val="00721CFB"/>
    <w:rsid w:val="00721DEF"/>
    <w:rsid w:val="00722942"/>
    <w:rsid w:val="00723677"/>
    <w:rsid w:val="00724A43"/>
    <w:rsid w:val="0072586E"/>
    <w:rsid w:val="007273AC"/>
    <w:rsid w:val="00731AD4"/>
    <w:rsid w:val="007346E4"/>
    <w:rsid w:val="00740F22"/>
    <w:rsid w:val="007417B9"/>
    <w:rsid w:val="00741977"/>
    <w:rsid w:val="00741CF0"/>
    <w:rsid w:val="00741DE9"/>
    <w:rsid w:val="00741F1A"/>
    <w:rsid w:val="00743A2C"/>
    <w:rsid w:val="007447DA"/>
    <w:rsid w:val="007450F8"/>
    <w:rsid w:val="007457CC"/>
    <w:rsid w:val="0074696E"/>
    <w:rsid w:val="0075003B"/>
    <w:rsid w:val="00750135"/>
    <w:rsid w:val="00750EC2"/>
    <w:rsid w:val="00752B28"/>
    <w:rsid w:val="007541A9"/>
    <w:rsid w:val="00754E36"/>
    <w:rsid w:val="00756332"/>
    <w:rsid w:val="00761204"/>
    <w:rsid w:val="00762985"/>
    <w:rsid w:val="00763139"/>
    <w:rsid w:val="00766F80"/>
    <w:rsid w:val="00770220"/>
    <w:rsid w:val="00770605"/>
    <w:rsid w:val="00770F37"/>
    <w:rsid w:val="007711A0"/>
    <w:rsid w:val="007728C1"/>
    <w:rsid w:val="00772D5E"/>
    <w:rsid w:val="0077463E"/>
    <w:rsid w:val="007747E0"/>
    <w:rsid w:val="0077543B"/>
    <w:rsid w:val="007754EA"/>
    <w:rsid w:val="007756C9"/>
    <w:rsid w:val="00776928"/>
    <w:rsid w:val="00776D87"/>
    <w:rsid w:val="00776E0F"/>
    <w:rsid w:val="007774B1"/>
    <w:rsid w:val="00777BE1"/>
    <w:rsid w:val="007811C2"/>
    <w:rsid w:val="007833D8"/>
    <w:rsid w:val="00785677"/>
    <w:rsid w:val="00786F16"/>
    <w:rsid w:val="00787B62"/>
    <w:rsid w:val="007903D8"/>
    <w:rsid w:val="007919A7"/>
    <w:rsid w:val="00791BD7"/>
    <w:rsid w:val="007933F7"/>
    <w:rsid w:val="00794393"/>
    <w:rsid w:val="00796E20"/>
    <w:rsid w:val="00797C32"/>
    <w:rsid w:val="007A11E8"/>
    <w:rsid w:val="007A1CF1"/>
    <w:rsid w:val="007B0175"/>
    <w:rsid w:val="007B0914"/>
    <w:rsid w:val="007B1374"/>
    <w:rsid w:val="007B1926"/>
    <w:rsid w:val="007B32E5"/>
    <w:rsid w:val="007B3DB9"/>
    <w:rsid w:val="007B589F"/>
    <w:rsid w:val="007B6186"/>
    <w:rsid w:val="007B73BC"/>
    <w:rsid w:val="007C1838"/>
    <w:rsid w:val="007C20B9"/>
    <w:rsid w:val="007C686D"/>
    <w:rsid w:val="007C7301"/>
    <w:rsid w:val="007C7859"/>
    <w:rsid w:val="007C7F28"/>
    <w:rsid w:val="007D1466"/>
    <w:rsid w:val="007D2BDE"/>
    <w:rsid w:val="007D2FB6"/>
    <w:rsid w:val="007D49EB"/>
    <w:rsid w:val="007D58C7"/>
    <w:rsid w:val="007D5E1C"/>
    <w:rsid w:val="007D63DD"/>
    <w:rsid w:val="007D754A"/>
    <w:rsid w:val="007E0DE2"/>
    <w:rsid w:val="007E1E48"/>
    <w:rsid w:val="007E326E"/>
    <w:rsid w:val="007E3B98"/>
    <w:rsid w:val="007E417A"/>
    <w:rsid w:val="007E4F86"/>
    <w:rsid w:val="007E6051"/>
    <w:rsid w:val="007E75A7"/>
    <w:rsid w:val="007F31B6"/>
    <w:rsid w:val="007F546C"/>
    <w:rsid w:val="007F625F"/>
    <w:rsid w:val="007F665E"/>
    <w:rsid w:val="00800412"/>
    <w:rsid w:val="0080242B"/>
    <w:rsid w:val="0080587B"/>
    <w:rsid w:val="00806468"/>
    <w:rsid w:val="008079BF"/>
    <w:rsid w:val="00810909"/>
    <w:rsid w:val="008119CA"/>
    <w:rsid w:val="00811BBF"/>
    <w:rsid w:val="008130C4"/>
    <w:rsid w:val="008152A5"/>
    <w:rsid w:val="008155F0"/>
    <w:rsid w:val="00816735"/>
    <w:rsid w:val="00817C1E"/>
    <w:rsid w:val="00820141"/>
    <w:rsid w:val="00820E0C"/>
    <w:rsid w:val="00823275"/>
    <w:rsid w:val="0082357C"/>
    <w:rsid w:val="0082366F"/>
    <w:rsid w:val="00826B33"/>
    <w:rsid w:val="00832CB3"/>
    <w:rsid w:val="008338A2"/>
    <w:rsid w:val="00834518"/>
    <w:rsid w:val="00834F48"/>
    <w:rsid w:val="00840486"/>
    <w:rsid w:val="00841AA9"/>
    <w:rsid w:val="00841FBB"/>
    <w:rsid w:val="008446A9"/>
    <w:rsid w:val="008472FE"/>
    <w:rsid w:val="008474FE"/>
    <w:rsid w:val="008475E8"/>
    <w:rsid w:val="008503C1"/>
    <w:rsid w:val="0085232E"/>
    <w:rsid w:val="00853EE4"/>
    <w:rsid w:val="00855535"/>
    <w:rsid w:val="00857263"/>
    <w:rsid w:val="00857C5A"/>
    <w:rsid w:val="00860E68"/>
    <w:rsid w:val="0086255E"/>
    <w:rsid w:val="008633F0"/>
    <w:rsid w:val="008655E5"/>
    <w:rsid w:val="00867D9D"/>
    <w:rsid w:val="00867E90"/>
    <w:rsid w:val="00872C54"/>
    <w:rsid w:val="00872E0A"/>
    <w:rsid w:val="00872ED6"/>
    <w:rsid w:val="00873594"/>
    <w:rsid w:val="0087414D"/>
    <w:rsid w:val="00874A22"/>
    <w:rsid w:val="00875285"/>
    <w:rsid w:val="00881CD3"/>
    <w:rsid w:val="008838A1"/>
    <w:rsid w:val="00884896"/>
    <w:rsid w:val="00884B62"/>
    <w:rsid w:val="0088529C"/>
    <w:rsid w:val="00887903"/>
    <w:rsid w:val="0089270A"/>
    <w:rsid w:val="00893AF6"/>
    <w:rsid w:val="00894BC4"/>
    <w:rsid w:val="0089648B"/>
    <w:rsid w:val="008A0A5F"/>
    <w:rsid w:val="008A0C7E"/>
    <w:rsid w:val="008A28A8"/>
    <w:rsid w:val="008A5032"/>
    <w:rsid w:val="008A5B32"/>
    <w:rsid w:val="008A5D60"/>
    <w:rsid w:val="008B0F78"/>
    <w:rsid w:val="008B1643"/>
    <w:rsid w:val="008B2029"/>
    <w:rsid w:val="008B2127"/>
    <w:rsid w:val="008B2EE4"/>
    <w:rsid w:val="008B3821"/>
    <w:rsid w:val="008B4B50"/>
    <w:rsid w:val="008B4D3D"/>
    <w:rsid w:val="008B57C7"/>
    <w:rsid w:val="008C2F92"/>
    <w:rsid w:val="008C46C8"/>
    <w:rsid w:val="008C589D"/>
    <w:rsid w:val="008C6804"/>
    <w:rsid w:val="008C6D51"/>
    <w:rsid w:val="008C7D29"/>
    <w:rsid w:val="008D2846"/>
    <w:rsid w:val="008D2E87"/>
    <w:rsid w:val="008D4236"/>
    <w:rsid w:val="008D462F"/>
    <w:rsid w:val="008D4C0D"/>
    <w:rsid w:val="008D5C45"/>
    <w:rsid w:val="008D6DCF"/>
    <w:rsid w:val="008E4376"/>
    <w:rsid w:val="008E63BC"/>
    <w:rsid w:val="008E7A0A"/>
    <w:rsid w:val="008E7B49"/>
    <w:rsid w:val="008E7D53"/>
    <w:rsid w:val="008F3C97"/>
    <w:rsid w:val="008F59F6"/>
    <w:rsid w:val="00900119"/>
    <w:rsid w:val="00900719"/>
    <w:rsid w:val="009017AC"/>
    <w:rsid w:val="0090229F"/>
    <w:rsid w:val="00902A9A"/>
    <w:rsid w:val="00903DC6"/>
    <w:rsid w:val="0090483E"/>
    <w:rsid w:val="00904A1C"/>
    <w:rsid w:val="00905030"/>
    <w:rsid w:val="00906490"/>
    <w:rsid w:val="00906CA5"/>
    <w:rsid w:val="00910CEC"/>
    <w:rsid w:val="009111B2"/>
    <w:rsid w:val="00911A79"/>
    <w:rsid w:val="00912566"/>
    <w:rsid w:val="009151F5"/>
    <w:rsid w:val="009163CF"/>
    <w:rsid w:val="009173DC"/>
    <w:rsid w:val="00922854"/>
    <w:rsid w:val="00924AE1"/>
    <w:rsid w:val="00924E12"/>
    <w:rsid w:val="009257ED"/>
    <w:rsid w:val="00926005"/>
    <w:rsid w:val="009269B1"/>
    <w:rsid w:val="0092724D"/>
    <w:rsid w:val="009272B3"/>
    <w:rsid w:val="009278CC"/>
    <w:rsid w:val="00927E71"/>
    <w:rsid w:val="009315BE"/>
    <w:rsid w:val="009321AA"/>
    <w:rsid w:val="0093338F"/>
    <w:rsid w:val="00933447"/>
    <w:rsid w:val="0093615C"/>
    <w:rsid w:val="009368F2"/>
    <w:rsid w:val="00937BD9"/>
    <w:rsid w:val="009428DD"/>
    <w:rsid w:val="009470CE"/>
    <w:rsid w:val="00947EB7"/>
    <w:rsid w:val="00947F2E"/>
    <w:rsid w:val="00950E2C"/>
    <w:rsid w:val="00951D50"/>
    <w:rsid w:val="009525EB"/>
    <w:rsid w:val="0095334D"/>
    <w:rsid w:val="0095470B"/>
    <w:rsid w:val="00954874"/>
    <w:rsid w:val="00954D01"/>
    <w:rsid w:val="00954E0C"/>
    <w:rsid w:val="0095615A"/>
    <w:rsid w:val="00956A7E"/>
    <w:rsid w:val="00960EC1"/>
    <w:rsid w:val="00961400"/>
    <w:rsid w:val="00963646"/>
    <w:rsid w:val="009636DC"/>
    <w:rsid w:val="0096632D"/>
    <w:rsid w:val="00966693"/>
    <w:rsid w:val="00966A66"/>
    <w:rsid w:val="00967124"/>
    <w:rsid w:val="00967335"/>
    <w:rsid w:val="0096760F"/>
    <w:rsid w:val="009718C7"/>
    <w:rsid w:val="00972F89"/>
    <w:rsid w:val="0097559F"/>
    <w:rsid w:val="00975D2C"/>
    <w:rsid w:val="009761EA"/>
    <w:rsid w:val="0097761E"/>
    <w:rsid w:val="0097783A"/>
    <w:rsid w:val="00982454"/>
    <w:rsid w:val="00982CF0"/>
    <w:rsid w:val="0098419C"/>
    <w:rsid w:val="009853E1"/>
    <w:rsid w:val="00986012"/>
    <w:rsid w:val="00986420"/>
    <w:rsid w:val="00986E6B"/>
    <w:rsid w:val="00987954"/>
    <w:rsid w:val="00990032"/>
    <w:rsid w:val="0099055A"/>
    <w:rsid w:val="0099057E"/>
    <w:rsid w:val="00990B19"/>
    <w:rsid w:val="00990DF4"/>
    <w:rsid w:val="0099153B"/>
    <w:rsid w:val="0099168E"/>
    <w:rsid w:val="00991769"/>
    <w:rsid w:val="0099232C"/>
    <w:rsid w:val="009932BD"/>
    <w:rsid w:val="00994386"/>
    <w:rsid w:val="00994791"/>
    <w:rsid w:val="00996AC4"/>
    <w:rsid w:val="009A13D8"/>
    <w:rsid w:val="009A1688"/>
    <w:rsid w:val="009A2594"/>
    <w:rsid w:val="009A279E"/>
    <w:rsid w:val="009A3015"/>
    <w:rsid w:val="009A3490"/>
    <w:rsid w:val="009A65BD"/>
    <w:rsid w:val="009B0939"/>
    <w:rsid w:val="009B0A6F"/>
    <w:rsid w:val="009B0A94"/>
    <w:rsid w:val="009B2AE8"/>
    <w:rsid w:val="009B331B"/>
    <w:rsid w:val="009B5622"/>
    <w:rsid w:val="009B59E9"/>
    <w:rsid w:val="009B70AA"/>
    <w:rsid w:val="009B7CD2"/>
    <w:rsid w:val="009C0F53"/>
    <w:rsid w:val="009C1A3D"/>
    <w:rsid w:val="009C1CB1"/>
    <w:rsid w:val="009C5E77"/>
    <w:rsid w:val="009C7A7E"/>
    <w:rsid w:val="009D02E8"/>
    <w:rsid w:val="009D51D0"/>
    <w:rsid w:val="009D70A4"/>
    <w:rsid w:val="009D7A52"/>
    <w:rsid w:val="009D7B14"/>
    <w:rsid w:val="009E08D1"/>
    <w:rsid w:val="009E1B95"/>
    <w:rsid w:val="009E496F"/>
    <w:rsid w:val="009E4A89"/>
    <w:rsid w:val="009E4B0D"/>
    <w:rsid w:val="009E5250"/>
    <w:rsid w:val="009E5722"/>
    <w:rsid w:val="009E5B7E"/>
    <w:rsid w:val="009E616B"/>
    <w:rsid w:val="009E7A69"/>
    <w:rsid w:val="009E7F92"/>
    <w:rsid w:val="009F02A3"/>
    <w:rsid w:val="009F2F27"/>
    <w:rsid w:val="009F34AA"/>
    <w:rsid w:val="009F6BCB"/>
    <w:rsid w:val="009F7B78"/>
    <w:rsid w:val="00A00531"/>
    <w:rsid w:val="00A0057A"/>
    <w:rsid w:val="00A02FA1"/>
    <w:rsid w:val="00A04CCE"/>
    <w:rsid w:val="00A05800"/>
    <w:rsid w:val="00A064B9"/>
    <w:rsid w:val="00A07421"/>
    <w:rsid w:val="00A0776B"/>
    <w:rsid w:val="00A10836"/>
    <w:rsid w:val="00A10FB9"/>
    <w:rsid w:val="00A11421"/>
    <w:rsid w:val="00A114F5"/>
    <w:rsid w:val="00A11FD8"/>
    <w:rsid w:val="00A121F3"/>
    <w:rsid w:val="00A122C2"/>
    <w:rsid w:val="00A136D3"/>
    <w:rsid w:val="00A1389F"/>
    <w:rsid w:val="00A14823"/>
    <w:rsid w:val="00A14996"/>
    <w:rsid w:val="00A157B1"/>
    <w:rsid w:val="00A17B73"/>
    <w:rsid w:val="00A20431"/>
    <w:rsid w:val="00A22229"/>
    <w:rsid w:val="00A24442"/>
    <w:rsid w:val="00A252B9"/>
    <w:rsid w:val="00A25478"/>
    <w:rsid w:val="00A25C5F"/>
    <w:rsid w:val="00A25DEF"/>
    <w:rsid w:val="00A265CD"/>
    <w:rsid w:val="00A32577"/>
    <w:rsid w:val="00A32E19"/>
    <w:rsid w:val="00A330BB"/>
    <w:rsid w:val="00A34ACD"/>
    <w:rsid w:val="00A431AC"/>
    <w:rsid w:val="00A443AA"/>
    <w:rsid w:val="00A44882"/>
    <w:rsid w:val="00A44CE0"/>
    <w:rsid w:val="00A45125"/>
    <w:rsid w:val="00A4686C"/>
    <w:rsid w:val="00A507AC"/>
    <w:rsid w:val="00A513A9"/>
    <w:rsid w:val="00A54715"/>
    <w:rsid w:val="00A557EF"/>
    <w:rsid w:val="00A56D2A"/>
    <w:rsid w:val="00A6061C"/>
    <w:rsid w:val="00A6252B"/>
    <w:rsid w:val="00A62D44"/>
    <w:rsid w:val="00A655AF"/>
    <w:rsid w:val="00A660B0"/>
    <w:rsid w:val="00A6625A"/>
    <w:rsid w:val="00A664B9"/>
    <w:rsid w:val="00A67263"/>
    <w:rsid w:val="00A7161C"/>
    <w:rsid w:val="00A75DE1"/>
    <w:rsid w:val="00A76AB7"/>
    <w:rsid w:val="00A77567"/>
    <w:rsid w:val="00A77AA3"/>
    <w:rsid w:val="00A80592"/>
    <w:rsid w:val="00A8236D"/>
    <w:rsid w:val="00A83419"/>
    <w:rsid w:val="00A84F82"/>
    <w:rsid w:val="00A854EB"/>
    <w:rsid w:val="00A872E5"/>
    <w:rsid w:val="00A91008"/>
    <w:rsid w:val="00A9111B"/>
    <w:rsid w:val="00A91406"/>
    <w:rsid w:val="00A9262E"/>
    <w:rsid w:val="00A96E65"/>
    <w:rsid w:val="00A96ECE"/>
    <w:rsid w:val="00A9710C"/>
    <w:rsid w:val="00A97C72"/>
    <w:rsid w:val="00AA1443"/>
    <w:rsid w:val="00AA1EA0"/>
    <w:rsid w:val="00AA310B"/>
    <w:rsid w:val="00AA63D4"/>
    <w:rsid w:val="00AB0203"/>
    <w:rsid w:val="00AB06E8"/>
    <w:rsid w:val="00AB1A4F"/>
    <w:rsid w:val="00AB1CD3"/>
    <w:rsid w:val="00AB22E7"/>
    <w:rsid w:val="00AB2F37"/>
    <w:rsid w:val="00AB352F"/>
    <w:rsid w:val="00AB3897"/>
    <w:rsid w:val="00AC093F"/>
    <w:rsid w:val="00AC1D66"/>
    <w:rsid w:val="00AC274B"/>
    <w:rsid w:val="00AC3C6E"/>
    <w:rsid w:val="00AC4764"/>
    <w:rsid w:val="00AC611E"/>
    <w:rsid w:val="00AC6D36"/>
    <w:rsid w:val="00AD0CBA"/>
    <w:rsid w:val="00AD0D22"/>
    <w:rsid w:val="00AD26E2"/>
    <w:rsid w:val="00AD28BC"/>
    <w:rsid w:val="00AD50B2"/>
    <w:rsid w:val="00AD784C"/>
    <w:rsid w:val="00AE126A"/>
    <w:rsid w:val="00AE177C"/>
    <w:rsid w:val="00AE1BAE"/>
    <w:rsid w:val="00AE1EFB"/>
    <w:rsid w:val="00AE2DEA"/>
    <w:rsid w:val="00AE3005"/>
    <w:rsid w:val="00AE3BD5"/>
    <w:rsid w:val="00AE45B8"/>
    <w:rsid w:val="00AE4AE5"/>
    <w:rsid w:val="00AE59A0"/>
    <w:rsid w:val="00AE7145"/>
    <w:rsid w:val="00AF0C57"/>
    <w:rsid w:val="00AF1205"/>
    <w:rsid w:val="00AF26F3"/>
    <w:rsid w:val="00AF5016"/>
    <w:rsid w:val="00AF57B9"/>
    <w:rsid w:val="00AF5F04"/>
    <w:rsid w:val="00B00672"/>
    <w:rsid w:val="00B01B4D"/>
    <w:rsid w:val="00B03E63"/>
    <w:rsid w:val="00B04489"/>
    <w:rsid w:val="00B04EE7"/>
    <w:rsid w:val="00B05AFE"/>
    <w:rsid w:val="00B06571"/>
    <w:rsid w:val="00B066E4"/>
    <w:rsid w:val="00B068BA"/>
    <w:rsid w:val="00B07217"/>
    <w:rsid w:val="00B10E4C"/>
    <w:rsid w:val="00B13851"/>
    <w:rsid w:val="00B13B1C"/>
    <w:rsid w:val="00B1473E"/>
    <w:rsid w:val="00B14B5F"/>
    <w:rsid w:val="00B15AFE"/>
    <w:rsid w:val="00B21F90"/>
    <w:rsid w:val="00B22291"/>
    <w:rsid w:val="00B23F9A"/>
    <w:rsid w:val="00B2417B"/>
    <w:rsid w:val="00B24E6F"/>
    <w:rsid w:val="00B25B27"/>
    <w:rsid w:val="00B26362"/>
    <w:rsid w:val="00B26CB5"/>
    <w:rsid w:val="00B2752E"/>
    <w:rsid w:val="00B27BAA"/>
    <w:rsid w:val="00B3042F"/>
    <w:rsid w:val="00B307CC"/>
    <w:rsid w:val="00B31139"/>
    <w:rsid w:val="00B3183E"/>
    <w:rsid w:val="00B31D0E"/>
    <w:rsid w:val="00B3221D"/>
    <w:rsid w:val="00B326B7"/>
    <w:rsid w:val="00B3588E"/>
    <w:rsid w:val="00B403DD"/>
    <w:rsid w:val="00B41709"/>
    <w:rsid w:val="00B4198F"/>
    <w:rsid w:val="00B41F3D"/>
    <w:rsid w:val="00B431E8"/>
    <w:rsid w:val="00B45141"/>
    <w:rsid w:val="00B460E4"/>
    <w:rsid w:val="00B519CD"/>
    <w:rsid w:val="00B5273A"/>
    <w:rsid w:val="00B57329"/>
    <w:rsid w:val="00B60E61"/>
    <w:rsid w:val="00B62B50"/>
    <w:rsid w:val="00B635B7"/>
    <w:rsid w:val="00B63AE8"/>
    <w:rsid w:val="00B64B7B"/>
    <w:rsid w:val="00B65950"/>
    <w:rsid w:val="00B66D83"/>
    <w:rsid w:val="00B672C0"/>
    <w:rsid w:val="00B676FD"/>
    <w:rsid w:val="00B678B6"/>
    <w:rsid w:val="00B706E8"/>
    <w:rsid w:val="00B717BC"/>
    <w:rsid w:val="00B723A0"/>
    <w:rsid w:val="00B72977"/>
    <w:rsid w:val="00B73858"/>
    <w:rsid w:val="00B74D6B"/>
    <w:rsid w:val="00B75646"/>
    <w:rsid w:val="00B7629E"/>
    <w:rsid w:val="00B76965"/>
    <w:rsid w:val="00B76A95"/>
    <w:rsid w:val="00B841BC"/>
    <w:rsid w:val="00B90729"/>
    <w:rsid w:val="00B907DA"/>
    <w:rsid w:val="00B910C0"/>
    <w:rsid w:val="00B91FFE"/>
    <w:rsid w:val="00B940FF"/>
    <w:rsid w:val="00B950BC"/>
    <w:rsid w:val="00B95AB9"/>
    <w:rsid w:val="00B95ABF"/>
    <w:rsid w:val="00B9714C"/>
    <w:rsid w:val="00B97242"/>
    <w:rsid w:val="00BA12DA"/>
    <w:rsid w:val="00BA29AD"/>
    <w:rsid w:val="00BA33CF"/>
    <w:rsid w:val="00BA34C5"/>
    <w:rsid w:val="00BA3F8D"/>
    <w:rsid w:val="00BA4593"/>
    <w:rsid w:val="00BA7651"/>
    <w:rsid w:val="00BB3749"/>
    <w:rsid w:val="00BB3E66"/>
    <w:rsid w:val="00BB7A10"/>
    <w:rsid w:val="00BC60BE"/>
    <w:rsid w:val="00BC60F2"/>
    <w:rsid w:val="00BC666B"/>
    <w:rsid w:val="00BC7468"/>
    <w:rsid w:val="00BC7D4F"/>
    <w:rsid w:val="00BC7ED7"/>
    <w:rsid w:val="00BD056D"/>
    <w:rsid w:val="00BD165A"/>
    <w:rsid w:val="00BD2568"/>
    <w:rsid w:val="00BD2850"/>
    <w:rsid w:val="00BD6049"/>
    <w:rsid w:val="00BD6DDF"/>
    <w:rsid w:val="00BE0602"/>
    <w:rsid w:val="00BE28D2"/>
    <w:rsid w:val="00BE4A64"/>
    <w:rsid w:val="00BE4C49"/>
    <w:rsid w:val="00BE5E43"/>
    <w:rsid w:val="00BE71F8"/>
    <w:rsid w:val="00BF32E6"/>
    <w:rsid w:val="00BF4E76"/>
    <w:rsid w:val="00BF557D"/>
    <w:rsid w:val="00BF7F58"/>
    <w:rsid w:val="00C01381"/>
    <w:rsid w:val="00C01AB1"/>
    <w:rsid w:val="00C025B9"/>
    <w:rsid w:val="00C026A0"/>
    <w:rsid w:val="00C03EA4"/>
    <w:rsid w:val="00C04E7F"/>
    <w:rsid w:val="00C04F42"/>
    <w:rsid w:val="00C05AED"/>
    <w:rsid w:val="00C06137"/>
    <w:rsid w:val="00C06929"/>
    <w:rsid w:val="00C079B8"/>
    <w:rsid w:val="00C10037"/>
    <w:rsid w:val="00C12009"/>
    <w:rsid w:val="00C123EA"/>
    <w:rsid w:val="00C12A49"/>
    <w:rsid w:val="00C133EE"/>
    <w:rsid w:val="00C141F1"/>
    <w:rsid w:val="00C149D0"/>
    <w:rsid w:val="00C150F0"/>
    <w:rsid w:val="00C168D1"/>
    <w:rsid w:val="00C16D34"/>
    <w:rsid w:val="00C1710C"/>
    <w:rsid w:val="00C231A0"/>
    <w:rsid w:val="00C26588"/>
    <w:rsid w:val="00C27DE9"/>
    <w:rsid w:val="00C30776"/>
    <w:rsid w:val="00C3246B"/>
    <w:rsid w:val="00C32989"/>
    <w:rsid w:val="00C33388"/>
    <w:rsid w:val="00C34687"/>
    <w:rsid w:val="00C35484"/>
    <w:rsid w:val="00C40DA2"/>
    <w:rsid w:val="00C4173A"/>
    <w:rsid w:val="00C42382"/>
    <w:rsid w:val="00C434E6"/>
    <w:rsid w:val="00C44E03"/>
    <w:rsid w:val="00C4539C"/>
    <w:rsid w:val="00C5007D"/>
    <w:rsid w:val="00C50DED"/>
    <w:rsid w:val="00C52217"/>
    <w:rsid w:val="00C55E6E"/>
    <w:rsid w:val="00C57D32"/>
    <w:rsid w:val="00C60228"/>
    <w:rsid w:val="00C602FF"/>
    <w:rsid w:val="00C603B3"/>
    <w:rsid w:val="00C61174"/>
    <w:rsid w:val="00C6148F"/>
    <w:rsid w:val="00C621B1"/>
    <w:rsid w:val="00C624DA"/>
    <w:rsid w:val="00C62F7A"/>
    <w:rsid w:val="00C6337C"/>
    <w:rsid w:val="00C63B9C"/>
    <w:rsid w:val="00C6682F"/>
    <w:rsid w:val="00C66F59"/>
    <w:rsid w:val="00C67121"/>
    <w:rsid w:val="00C674E3"/>
    <w:rsid w:val="00C67BF4"/>
    <w:rsid w:val="00C70398"/>
    <w:rsid w:val="00C7275E"/>
    <w:rsid w:val="00C73629"/>
    <w:rsid w:val="00C7423A"/>
    <w:rsid w:val="00C74C5D"/>
    <w:rsid w:val="00C75666"/>
    <w:rsid w:val="00C8036E"/>
    <w:rsid w:val="00C80C59"/>
    <w:rsid w:val="00C81757"/>
    <w:rsid w:val="00C8177D"/>
    <w:rsid w:val="00C863C4"/>
    <w:rsid w:val="00C86E96"/>
    <w:rsid w:val="00C914CC"/>
    <w:rsid w:val="00C920EA"/>
    <w:rsid w:val="00C93C3E"/>
    <w:rsid w:val="00C94FAD"/>
    <w:rsid w:val="00C964C6"/>
    <w:rsid w:val="00C97B8F"/>
    <w:rsid w:val="00CA12E3"/>
    <w:rsid w:val="00CA1476"/>
    <w:rsid w:val="00CA17B7"/>
    <w:rsid w:val="00CA1BB1"/>
    <w:rsid w:val="00CA23E4"/>
    <w:rsid w:val="00CA5CA0"/>
    <w:rsid w:val="00CA6611"/>
    <w:rsid w:val="00CA6AE6"/>
    <w:rsid w:val="00CA6EFC"/>
    <w:rsid w:val="00CA782F"/>
    <w:rsid w:val="00CB187B"/>
    <w:rsid w:val="00CB2835"/>
    <w:rsid w:val="00CB3285"/>
    <w:rsid w:val="00CB3C8D"/>
    <w:rsid w:val="00CB4500"/>
    <w:rsid w:val="00CB640C"/>
    <w:rsid w:val="00CC0C72"/>
    <w:rsid w:val="00CC1E41"/>
    <w:rsid w:val="00CC2BFD"/>
    <w:rsid w:val="00CC3B0D"/>
    <w:rsid w:val="00CC5AC4"/>
    <w:rsid w:val="00CD1A9A"/>
    <w:rsid w:val="00CD1BEB"/>
    <w:rsid w:val="00CD1F42"/>
    <w:rsid w:val="00CD24C6"/>
    <w:rsid w:val="00CD3476"/>
    <w:rsid w:val="00CD3536"/>
    <w:rsid w:val="00CD64DF"/>
    <w:rsid w:val="00CD7649"/>
    <w:rsid w:val="00CE1128"/>
    <w:rsid w:val="00CE131B"/>
    <w:rsid w:val="00CE225F"/>
    <w:rsid w:val="00CE4B5B"/>
    <w:rsid w:val="00CE6470"/>
    <w:rsid w:val="00CF2F50"/>
    <w:rsid w:val="00CF4148"/>
    <w:rsid w:val="00CF6198"/>
    <w:rsid w:val="00CF6FE5"/>
    <w:rsid w:val="00CF72DC"/>
    <w:rsid w:val="00D02892"/>
    <w:rsid w:val="00D02919"/>
    <w:rsid w:val="00D0478A"/>
    <w:rsid w:val="00D04C61"/>
    <w:rsid w:val="00D04E7E"/>
    <w:rsid w:val="00D05B8D"/>
    <w:rsid w:val="00D05B9B"/>
    <w:rsid w:val="00D06443"/>
    <w:rsid w:val="00D065A2"/>
    <w:rsid w:val="00D068AE"/>
    <w:rsid w:val="00D079AA"/>
    <w:rsid w:val="00D07F00"/>
    <w:rsid w:val="00D1130F"/>
    <w:rsid w:val="00D13AE7"/>
    <w:rsid w:val="00D1525A"/>
    <w:rsid w:val="00D17B72"/>
    <w:rsid w:val="00D2355A"/>
    <w:rsid w:val="00D23A70"/>
    <w:rsid w:val="00D24BCA"/>
    <w:rsid w:val="00D3185C"/>
    <w:rsid w:val="00D3205F"/>
    <w:rsid w:val="00D3228B"/>
    <w:rsid w:val="00D32D2B"/>
    <w:rsid w:val="00D3318E"/>
    <w:rsid w:val="00D33E72"/>
    <w:rsid w:val="00D35BD6"/>
    <w:rsid w:val="00D361B5"/>
    <w:rsid w:val="00D37FD8"/>
    <w:rsid w:val="00D402DB"/>
    <w:rsid w:val="00D411A2"/>
    <w:rsid w:val="00D4399F"/>
    <w:rsid w:val="00D4606D"/>
    <w:rsid w:val="00D47769"/>
    <w:rsid w:val="00D50B9C"/>
    <w:rsid w:val="00D51FE8"/>
    <w:rsid w:val="00D52D73"/>
    <w:rsid w:val="00D52E58"/>
    <w:rsid w:val="00D5358A"/>
    <w:rsid w:val="00D56B20"/>
    <w:rsid w:val="00D578B3"/>
    <w:rsid w:val="00D618F4"/>
    <w:rsid w:val="00D63C43"/>
    <w:rsid w:val="00D63E21"/>
    <w:rsid w:val="00D714CC"/>
    <w:rsid w:val="00D728B8"/>
    <w:rsid w:val="00D749A2"/>
    <w:rsid w:val="00D74F96"/>
    <w:rsid w:val="00D759D6"/>
    <w:rsid w:val="00D75EA7"/>
    <w:rsid w:val="00D81ADF"/>
    <w:rsid w:val="00D81F21"/>
    <w:rsid w:val="00D8423D"/>
    <w:rsid w:val="00D84658"/>
    <w:rsid w:val="00D85C2E"/>
    <w:rsid w:val="00D864F2"/>
    <w:rsid w:val="00D87BC1"/>
    <w:rsid w:val="00D9292B"/>
    <w:rsid w:val="00D943F8"/>
    <w:rsid w:val="00D95470"/>
    <w:rsid w:val="00D96437"/>
    <w:rsid w:val="00D96B55"/>
    <w:rsid w:val="00DA2619"/>
    <w:rsid w:val="00DA2E57"/>
    <w:rsid w:val="00DA4239"/>
    <w:rsid w:val="00DA65DE"/>
    <w:rsid w:val="00DB0508"/>
    <w:rsid w:val="00DB0B61"/>
    <w:rsid w:val="00DB1474"/>
    <w:rsid w:val="00DB175C"/>
    <w:rsid w:val="00DB2962"/>
    <w:rsid w:val="00DB52FB"/>
    <w:rsid w:val="00DC013B"/>
    <w:rsid w:val="00DC090B"/>
    <w:rsid w:val="00DC1679"/>
    <w:rsid w:val="00DC219B"/>
    <w:rsid w:val="00DC2CF1"/>
    <w:rsid w:val="00DC3983"/>
    <w:rsid w:val="00DC3A7C"/>
    <w:rsid w:val="00DC4765"/>
    <w:rsid w:val="00DC4A0E"/>
    <w:rsid w:val="00DC4FCF"/>
    <w:rsid w:val="00DC50E0"/>
    <w:rsid w:val="00DC6386"/>
    <w:rsid w:val="00DD1130"/>
    <w:rsid w:val="00DD1951"/>
    <w:rsid w:val="00DD3AF1"/>
    <w:rsid w:val="00DD487D"/>
    <w:rsid w:val="00DD4E83"/>
    <w:rsid w:val="00DD61E9"/>
    <w:rsid w:val="00DD6628"/>
    <w:rsid w:val="00DD6945"/>
    <w:rsid w:val="00DE2BE9"/>
    <w:rsid w:val="00DE2D04"/>
    <w:rsid w:val="00DE3250"/>
    <w:rsid w:val="00DE5138"/>
    <w:rsid w:val="00DE6028"/>
    <w:rsid w:val="00DE6C85"/>
    <w:rsid w:val="00DE78A3"/>
    <w:rsid w:val="00DF1A71"/>
    <w:rsid w:val="00DF2DF2"/>
    <w:rsid w:val="00DF50FC"/>
    <w:rsid w:val="00DF6078"/>
    <w:rsid w:val="00DF620D"/>
    <w:rsid w:val="00DF68C7"/>
    <w:rsid w:val="00DF731A"/>
    <w:rsid w:val="00E06B75"/>
    <w:rsid w:val="00E06E21"/>
    <w:rsid w:val="00E11165"/>
    <w:rsid w:val="00E11332"/>
    <w:rsid w:val="00E11352"/>
    <w:rsid w:val="00E11E6E"/>
    <w:rsid w:val="00E12F1E"/>
    <w:rsid w:val="00E13B60"/>
    <w:rsid w:val="00E170DC"/>
    <w:rsid w:val="00E17546"/>
    <w:rsid w:val="00E20592"/>
    <w:rsid w:val="00E20A2C"/>
    <w:rsid w:val="00E210B5"/>
    <w:rsid w:val="00E21A5D"/>
    <w:rsid w:val="00E2483B"/>
    <w:rsid w:val="00E261B3"/>
    <w:rsid w:val="00E26818"/>
    <w:rsid w:val="00E27FFC"/>
    <w:rsid w:val="00E30B15"/>
    <w:rsid w:val="00E3138E"/>
    <w:rsid w:val="00E33237"/>
    <w:rsid w:val="00E374A5"/>
    <w:rsid w:val="00E40181"/>
    <w:rsid w:val="00E46B05"/>
    <w:rsid w:val="00E4758A"/>
    <w:rsid w:val="00E52CED"/>
    <w:rsid w:val="00E54950"/>
    <w:rsid w:val="00E55FB3"/>
    <w:rsid w:val="00E56A01"/>
    <w:rsid w:val="00E629A1"/>
    <w:rsid w:val="00E63152"/>
    <w:rsid w:val="00E63713"/>
    <w:rsid w:val="00E64F6A"/>
    <w:rsid w:val="00E6794C"/>
    <w:rsid w:val="00E71591"/>
    <w:rsid w:val="00E71CEB"/>
    <w:rsid w:val="00E72E7D"/>
    <w:rsid w:val="00E73A4F"/>
    <w:rsid w:val="00E74560"/>
    <w:rsid w:val="00E7474F"/>
    <w:rsid w:val="00E760B8"/>
    <w:rsid w:val="00E76405"/>
    <w:rsid w:val="00E76816"/>
    <w:rsid w:val="00E77901"/>
    <w:rsid w:val="00E80DE3"/>
    <w:rsid w:val="00E82C55"/>
    <w:rsid w:val="00E8787E"/>
    <w:rsid w:val="00E87EFD"/>
    <w:rsid w:val="00E927E2"/>
    <w:rsid w:val="00E92AC3"/>
    <w:rsid w:val="00E94138"/>
    <w:rsid w:val="00E948D4"/>
    <w:rsid w:val="00E97D90"/>
    <w:rsid w:val="00EA258A"/>
    <w:rsid w:val="00EA2F6A"/>
    <w:rsid w:val="00EA3CC1"/>
    <w:rsid w:val="00EA6BC3"/>
    <w:rsid w:val="00EA6FCF"/>
    <w:rsid w:val="00EB00E0"/>
    <w:rsid w:val="00EB05D5"/>
    <w:rsid w:val="00EB0952"/>
    <w:rsid w:val="00EB0B29"/>
    <w:rsid w:val="00EB1931"/>
    <w:rsid w:val="00EB386B"/>
    <w:rsid w:val="00EB736B"/>
    <w:rsid w:val="00EC059F"/>
    <w:rsid w:val="00EC1CBA"/>
    <w:rsid w:val="00EC1F24"/>
    <w:rsid w:val="00EC20FF"/>
    <w:rsid w:val="00EC22F6"/>
    <w:rsid w:val="00EC4EE2"/>
    <w:rsid w:val="00EC5C64"/>
    <w:rsid w:val="00EC70EE"/>
    <w:rsid w:val="00EC757B"/>
    <w:rsid w:val="00ED15F6"/>
    <w:rsid w:val="00ED195F"/>
    <w:rsid w:val="00ED2242"/>
    <w:rsid w:val="00ED4C8B"/>
    <w:rsid w:val="00ED5B9B"/>
    <w:rsid w:val="00ED6BAD"/>
    <w:rsid w:val="00ED7447"/>
    <w:rsid w:val="00EE00D6"/>
    <w:rsid w:val="00EE0224"/>
    <w:rsid w:val="00EE11E7"/>
    <w:rsid w:val="00EE1488"/>
    <w:rsid w:val="00EE1730"/>
    <w:rsid w:val="00EE184D"/>
    <w:rsid w:val="00EE2163"/>
    <w:rsid w:val="00EE29AD"/>
    <w:rsid w:val="00EE3E24"/>
    <w:rsid w:val="00EE44B7"/>
    <w:rsid w:val="00EE4658"/>
    <w:rsid w:val="00EE4D5D"/>
    <w:rsid w:val="00EE5131"/>
    <w:rsid w:val="00EE60C4"/>
    <w:rsid w:val="00EF109B"/>
    <w:rsid w:val="00EF12C0"/>
    <w:rsid w:val="00EF201C"/>
    <w:rsid w:val="00EF29C5"/>
    <w:rsid w:val="00EF2C72"/>
    <w:rsid w:val="00EF36AF"/>
    <w:rsid w:val="00EF59A3"/>
    <w:rsid w:val="00EF6675"/>
    <w:rsid w:val="00EF7763"/>
    <w:rsid w:val="00F00034"/>
    <w:rsid w:val="00F0063D"/>
    <w:rsid w:val="00F00D48"/>
    <w:rsid w:val="00F00F9C"/>
    <w:rsid w:val="00F01E5F"/>
    <w:rsid w:val="00F024F3"/>
    <w:rsid w:val="00F029DC"/>
    <w:rsid w:val="00F02ABA"/>
    <w:rsid w:val="00F03701"/>
    <w:rsid w:val="00F0437A"/>
    <w:rsid w:val="00F06169"/>
    <w:rsid w:val="00F101B8"/>
    <w:rsid w:val="00F10C7D"/>
    <w:rsid w:val="00F11037"/>
    <w:rsid w:val="00F122F0"/>
    <w:rsid w:val="00F13FA6"/>
    <w:rsid w:val="00F16F1B"/>
    <w:rsid w:val="00F17A75"/>
    <w:rsid w:val="00F20BD5"/>
    <w:rsid w:val="00F24FEF"/>
    <w:rsid w:val="00F250A9"/>
    <w:rsid w:val="00F253D3"/>
    <w:rsid w:val="00F267AF"/>
    <w:rsid w:val="00F26E1E"/>
    <w:rsid w:val="00F30FF4"/>
    <w:rsid w:val="00F3122E"/>
    <w:rsid w:val="00F32368"/>
    <w:rsid w:val="00F32DBC"/>
    <w:rsid w:val="00F331AD"/>
    <w:rsid w:val="00F33F97"/>
    <w:rsid w:val="00F35287"/>
    <w:rsid w:val="00F37AC9"/>
    <w:rsid w:val="00F406C0"/>
    <w:rsid w:val="00F40A70"/>
    <w:rsid w:val="00F40F7F"/>
    <w:rsid w:val="00F41B0D"/>
    <w:rsid w:val="00F43A37"/>
    <w:rsid w:val="00F44668"/>
    <w:rsid w:val="00F4641B"/>
    <w:rsid w:val="00F46EB8"/>
    <w:rsid w:val="00F476B8"/>
    <w:rsid w:val="00F50CD1"/>
    <w:rsid w:val="00F511E4"/>
    <w:rsid w:val="00F52D09"/>
    <w:rsid w:val="00F52E08"/>
    <w:rsid w:val="00F53A66"/>
    <w:rsid w:val="00F5462D"/>
    <w:rsid w:val="00F55947"/>
    <w:rsid w:val="00F55B21"/>
    <w:rsid w:val="00F56BDD"/>
    <w:rsid w:val="00F56EF6"/>
    <w:rsid w:val="00F60082"/>
    <w:rsid w:val="00F61A9F"/>
    <w:rsid w:val="00F61B5F"/>
    <w:rsid w:val="00F62E4D"/>
    <w:rsid w:val="00F64696"/>
    <w:rsid w:val="00F65AA9"/>
    <w:rsid w:val="00F65F65"/>
    <w:rsid w:val="00F6768F"/>
    <w:rsid w:val="00F67692"/>
    <w:rsid w:val="00F67C6E"/>
    <w:rsid w:val="00F70762"/>
    <w:rsid w:val="00F72115"/>
    <w:rsid w:val="00F72A2D"/>
    <w:rsid w:val="00F72C2C"/>
    <w:rsid w:val="00F741F2"/>
    <w:rsid w:val="00F743D4"/>
    <w:rsid w:val="00F746CA"/>
    <w:rsid w:val="00F76157"/>
    <w:rsid w:val="00F76B7E"/>
    <w:rsid w:val="00F76CAB"/>
    <w:rsid w:val="00F772C6"/>
    <w:rsid w:val="00F77529"/>
    <w:rsid w:val="00F815B5"/>
    <w:rsid w:val="00F81772"/>
    <w:rsid w:val="00F81D13"/>
    <w:rsid w:val="00F83A49"/>
    <w:rsid w:val="00F84CC9"/>
    <w:rsid w:val="00F85195"/>
    <w:rsid w:val="00F865F0"/>
    <w:rsid w:val="00F868E3"/>
    <w:rsid w:val="00F86A5C"/>
    <w:rsid w:val="00F90848"/>
    <w:rsid w:val="00F91CD4"/>
    <w:rsid w:val="00F92A64"/>
    <w:rsid w:val="00F9371D"/>
    <w:rsid w:val="00F938BA"/>
    <w:rsid w:val="00F93A06"/>
    <w:rsid w:val="00F94AE9"/>
    <w:rsid w:val="00F94C07"/>
    <w:rsid w:val="00F95A26"/>
    <w:rsid w:val="00F95F5A"/>
    <w:rsid w:val="00F972B1"/>
    <w:rsid w:val="00F97919"/>
    <w:rsid w:val="00FA05BF"/>
    <w:rsid w:val="00FA2C46"/>
    <w:rsid w:val="00FA3525"/>
    <w:rsid w:val="00FA5A53"/>
    <w:rsid w:val="00FA6136"/>
    <w:rsid w:val="00FA6CFE"/>
    <w:rsid w:val="00FA747B"/>
    <w:rsid w:val="00FA7C79"/>
    <w:rsid w:val="00FB0656"/>
    <w:rsid w:val="00FB3501"/>
    <w:rsid w:val="00FB3A7E"/>
    <w:rsid w:val="00FB4769"/>
    <w:rsid w:val="00FB4CDA"/>
    <w:rsid w:val="00FB55D3"/>
    <w:rsid w:val="00FB5B4E"/>
    <w:rsid w:val="00FB6481"/>
    <w:rsid w:val="00FB69A9"/>
    <w:rsid w:val="00FB6D36"/>
    <w:rsid w:val="00FC0965"/>
    <w:rsid w:val="00FC0F81"/>
    <w:rsid w:val="00FC1E8D"/>
    <w:rsid w:val="00FC252F"/>
    <w:rsid w:val="00FC395C"/>
    <w:rsid w:val="00FC41D1"/>
    <w:rsid w:val="00FC5E8E"/>
    <w:rsid w:val="00FD0E36"/>
    <w:rsid w:val="00FD3766"/>
    <w:rsid w:val="00FD39EE"/>
    <w:rsid w:val="00FD43F7"/>
    <w:rsid w:val="00FD47C4"/>
    <w:rsid w:val="00FE017C"/>
    <w:rsid w:val="00FE0FAC"/>
    <w:rsid w:val="00FE2DCF"/>
    <w:rsid w:val="00FE3FA7"/>
    <w:rsid w:val="00FE7185"/>
    <w:rsid w:val="00FF07A7"/>
    <w:rsid w:val="00FF2A4E"/>
    <w:rsid w:val="00FF2FCE"/>
    <w:rsid w:val="00FF4F7D"/>
    <w:rsid w:val="00FF5EC7"/>
    <w:rsid w:val="00FF66F1"/>
    <w:rsid w:val="00FF6D9D"/>
    <w:rsid w:val="00FF7DD5"/>
    <w:rsid w:val="03C61FDF"/>
    <w:rsid w:val="058B7B02"/>
    <w:rsid w:val="15F3BAFE"/>
    <w:rsid w:val="298EF0A5"/>
    <w:rsid w:val="32504CBF"/>
    <w:rsid w:val="372C9BD3"/>
    <w:rsid w:val="3D586469"/>
    <w:rsid w:val="439F9C41"/>
    <w:rsid w:val="465FCC7B"/>
    <w:rsid w:val="48A4F889"/>
    <w:rsid w:val="4A3DA8A5"/>
    <w:rsid w:val="4E2A2AAA"/>
    <w:rsid w:val="661640C3"/>
    <w:rsid w:val="6777BC65"/>
    <w:rsid w:val="6964721F"/>
    <w:rsid w:val="78F8D7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77D60D2-993B-45D5-8389-D17B1552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numbering" w:customStyle="1" w:styleId="ZZNumbers">
    <w:name w:val="ZZ Numbers"/>
    <w:rsid w:val="00716379"/>
    <w:pPr>
      <w:numPr>
        <w:numId w:val="44"/>
      </w:numPr>
    </w:pPr>
  </w:style>
  <w:style w:type="table" w:styleId="PlainTable2">
    <w:name w:val="Plain Table 2"/>
    <w:basedOn w:val="TableNormal"/>
    <w:uiPriority w:val="42"/>
    <w:rsid w:val="00CF72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571431"/>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cf01">
    <w:name w:val="cf01"/>
    <w:basedOn w:val="DefaultParagraphFont"/>
    <w:rsid w:val="00F81772"/>
    <w:rPr>
      <w:rFonts w:ascii="Segoe UI" w:hAnsi="Segoe UI" w:cs="Segoe UI" w:hint="default"/>
      <w:sz w:val="18"/>
      <w:szCs w:val="18"/>
    </w:rPr>
  </w:style>
  <w:style w:type="paragraph" w:customStyle="1" w:styleId="Default">
    <w:name w:val="Default"/>
    <w:rsid w:val="00B03E63"/>
    <w:pPr>
      <w:autoSpaceDE w:val="0"/>
      <w:autoSpaceDN w:val="0"/>
      <w:adjustRightInd w:val="0"/>
    </w:pPr>
    <w:rPr>
      <w:rFonts w:ascii="Arial" w:hAnsi="Arial" w:cs="Arial"/>
      <w:color w:val="000000"/>
      <w:sz w:val="24"/>
      <w:szCs w:val="24"/>
    </w:rPr>
  </w:style>
  <w:style w:type="table" w:customStyle="1" w:styleId="Purpletable">
    <w:name w:val="Purple table"/>
    <w:basedOn w:val="TableNormal"/>
    <w:next w:val="TableGrid"/>
    <w:uiPriority w:val="39"/>
    <w:rsid w:val="006C6D26"/>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TabletextChar">
    <w:name w:val="Table text Char"/>
    <w:basedOn w:val="DefaultParagraphFont"/>
    <w:link w:val="Tabletext"/>
    <w:uiPriority w:val="3"/>
    <w:rsid w:val="006C6D26"/>
    <w:rPr>
      <w:rFonts w:ascii="Arial" w:hAnsi="Arial"/>
      <w:sz w:val="21"/>
      <w:lang w:eastAsia="en-US"/>
    </w:rPr>
  </w:style>
  <w:style w:type="character" w:styleId="Mention">
    <w:name w:val="Mention"/>
    <w:basedOn w:val="DefaultParagraphFont"/>
    <w:uiPriority w:val="99"/>
    <w:unhideWhenUsed/>
    <w:rsid w:val="009666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409504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vic.gov.au/social-services-regulator-social-services-standards" TargetMode="External"/><Relationship Id="rId3" Type="http://schemas.openxmlformats.org/officeDocument/2006/relationships/customXml" Target="../customXml/item3.xml"/><Relationship Id="rId21" Type="http://schemas.openxmlformats.org/officeDocument/2006/relationships/hyperlink" Target="mailto:enquiries@ssr.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raining.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in-force/statutory-rules/social-services-supported-residential-services-regulations-2024/001" TargetMode="External"/><Relationship Id="rId20" Type="http://schemas.openxmlformats.org/officeDocument/2006/relationships/hyperlink" Target="mailto:enquiries@ssr.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vic.gov.au/in-force/statutory-rules/social-services-regulations-2023/00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Email%20the%20Social%20Services%20Reg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vic.gov.au/in-force/acts/social-services-regulation-act-2021/001"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umanrights.vic.gov.au/for-individuals/spent-conv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c74ea8-e552-4672-9e93-7e886a7af213">
      <Terms xmlns="http://schemas.microsoft.com/office/infopath/2007/PartnerControls"/>
    </lcf76f155ced4ddcb4097134ff3c332f>
    <SharedWithUsers xmlns="c520fbed-e792-47a6-88e7-e35740b06176">
      <UserInfo>
        <DisplayName>Dil Adihetty (DFFH)</DisplayName>
        <AccountId>58</AccountId>
        <AccountType/>
      </UserInfo>
    </SharedWithUsers>
    <Comment xmlns="5dc74ea8-e552-4672-9e93-7e886a7af213" xsi:nil="true"/>
    <TaxCatchAll xmlns="5ce0f2b5-5be5-4508-bce9-d7011ece0659" xsi:nil="true"/>
    <Comments xmlns="5dc74ea8-e552-4672-9e93-7e886a7af213" xsi:nil="true"/>
    <Status xmlns="5dc74ea8-e552-4672-9e93-7e886a7af2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c520fbed-e792-47a6-88e7-e35740b06176"/>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dc74ea8-e552-4672-9e93-7e886a7af213"/>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E09C5C5B-AB35-41A6-9465-2F3311D2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23032</CharactersWithSpaces>
  <SharedDoc>false</SharedDoc>
  <HyperlinkBase/>
  <HLinks>
    <vt:vector size="180" baseType="variant">
      <vt:variant>
        <vt:i4>6357085</vt:i4>
      </vt:variant>
      <vt:variant>
        <vt:i4>153</vt:i4>
      </vt:variant>
      <vt:variant>
        <vt:i4>0</vt:i4>
      </vt:variant>
      <vt:variant>
        <vt:i4>5</vt:i4>
      </vt:variant>
      <vt:variant>
        <vt:lpwstr>mailto:enquiries@ssr.vic.gov.au</vt:lpwstr>
      </vt:variant>
      <vt:variant>
        <vt:lpwstr/>
      </vt:variant>
      <vt:variant>
        <vt:i4>6357085</vt:i4>
      </vt:variant>
      <vt:variant>
        <vt:i4>150</vt:i4>
      </vt:variant>
      <vt:variant>
        <vt:i4>0</vt:i4>
      </vt:variant>
      <vt:variant>
        <vt:i4>5</vt:i4>
      </vt:variant>
      <vt:variant>
        <vt:lpwstr>mailto:enquiries@ssr.vic.gov.au</vt:lpwstr>
      </vt:variant>
      <vt:variant>
        <vt:lpwstr/>
      </vt:variant>
      <vt:variant>
        <vt:i4>3211384</vt:i4>
      </vt:variant>
      <vt:variant>
        <vt:i4>147</vt:i4>
      </vt:variant>
      <vt:variant>
        <vt:i4>0</vt:i4>
      </vt:variant>
      <vt:variant>
        <vt:i4>5</vt:i4>
      </vt:variant>
      <vt:variant>
        <vt:lpwstr>mailto:Email%20the%20Social%20Services%20Regulator</vt:lpwstr>
      </vt:variant>
      <vt:variant>
        <vt:lpwstr/>
      </vt:variant>
      <vt:variant>
        <vt:i4>3342374</vt:i4>
      </vt:variant>
      <vt:variant>
        <vt:i4>144</vt:i4>
      </vt:variant>
      <vt:variant>
        <vt:i4>0</vt:i4>
      </vt:variant>
      <vt:variant>
        <vt:i4>5</vt:i4>
      </vt:variant>
      <vt:variant>
        <vt:lpwstr>https://www.vic.gov.au/social-services-regulator-social-services-standards</vt:lpwstr>
      </vt:variant>
      <vt:variant>
        <vt:lpwstr/>
      </vt:variant>
      <vt:variant>
        <vt:i4>5963855</vt:i4>
      </vt:variant>
      <vt:variant>
        <vt:i4>141</vt:i4>
      </vt:variant>
      <vt:variant>
        <vt:i4>0</vt:i4>
      </vt:variant>
      <vt:variant>
        <vt:i4>5</vt:i4>
      </vt:variant>
      <vt:variant>
        <vt:lpwstr>https://training.gov.au/</vt:lpwstr>
      </vt:variant>
      <vt:variant>
        <vt:lpwstr/>
      </vt:variant>
      <vt:variant>
        <vt:i4>3407989</vt:i4>
      </vt:variant>
      <vt:variant>
        <vt:i4>138</vt:i4>
      </vt:variant>
      <vt:variant>
        <vt:i4>0</vt:i4>
      </vt:variant>
      <vt:variant>
        <vt:i4>5</vt:i4>
      </vt:variant>
      <vt:variant>
        <vt:lpwstr>https://www.legislation.vic.gov.au/in-force/statutory-rules/social-services-supported-residential-services-regulations-2024/001</vt:lpwstr>
      </vt:variant>
      <vt:variant>
        <vt:lpwstr/>
      </vt:variant>
      <vt:variant>
        <vt:i4>917574</vt:i4>
      </vt:variant>
      <vt:variant>
        <vt:i4>135</vt:i4>
      </vt:variant>
      <vt:variant>
        <vt:i4>0</vt:i4>
      </vt:variant>
      <vt:variant>
        <vt:i4>5</vt:i4>
      </vt:variant>
      <vt:variant>
        <vt:lpwstr>https://www.legislation.vic.gov.au/in-force/statutory-rules/social-services-regulations-2023/001</vt:lpwstr>
      </vt:variant>
      <vt:variant>
        <vt:lpwstr/>
      </vt:variant>
      <vt:variant>
        <vt:i4>4653063</vt:i4>
      </vt:variant>
      <vt:variant>
        <vt:i4>132</vt:i4>
      </vt:variant>
      <vt:variant>
        <vt:i4>0</vt:i4>
      </vt:variant>
      <vt:variant>
        <vt:i4>5</vt:i4>
      </vt:variant>
      <vt:variant>
        <vt:lpwstr>https://www.legislation.vic.gov.au/in-force/acts/social-services-regulation-act-2021/001</vt:lpwstr>
      </vt:variant>
      <vt:variant>
        <vt:lpwstr/>
      </vt:variant>
      <vt:variant>
        <vt:i4>1835071</vt:i4>
      </vt:variant>
      <vt:variant>
        <vt:i4>125</vt:i4>
      </vt:variant>
      <vt:variant>
        <vt:i4>0</vt:i4>
      </vt:variant>
      <vt:variant>
        <vt:i4>5</vt:i4>
      </vt:variant>
      <vt:variant>
        <vt:lpwstr/>
      </vt:variant>
      <vt:variant>
        <vt:lpwstr>_Toc172896526</vt:lpwstr>
      </vt:variant>
      <vt:variant>
        <vt:i4>1835071</vt:i4>
      </vt:variant>
      <vt:variant>
        <vt:i4>119</vt:i4>
      </vt:variant>
      <vt:variant>
        <vt:i4>0</vt:i4>
      </vt:variant>
      <vt:variant>
        <vt:i4>5</vt:i4>
      </vt:variant>
      <vt:variant>
        <vt:lpwstr/>
      </vt:variant>
      <vt:variant>
        <vt:lpwstr>_Toc172896525</vt:lpwstr>
      </vt:variant>
      <vt:variant>
        <vt:i4>1835071</vt:i4>
      </vt:variant>
      <vt:variant>
        <vt:i4>113</vt:i4>
      </vt:variant>
      <vt:variant>
        <vt:i4>0</vt:i4>
      </vt:variant>
      <vt:variant>
        <vt:i4>5</vt:i4>
      </vt:variant>
      <vt:variant>
        <vt:lpwstr/>
      </vt:variant>
      <vt:variant>
        <vt:lpwstr>_Toc172896524</vt:lpwstr>
      </vt:variant>
      <vt:variant>
        <vt:i4>1835071</vt:i4>
      </vt:variant>
      <vt:variant>
        <vt:i4>107</vt:i4>
      </vt:variant>
      <vt:variant>
        <vt:i4>0</vt:i4>
      </vt:variant>
      <vt:variant>
        <vt:i4>5</vt:i4>
      </vt:variant>
      <vt:variant>
        <vt:lpwstr/>
      </vt:variant>
      <vt:variant>
        <vt:lpwstr>_Toc172896523</vt:lpwstr>
      </vt:variant>
      <vt:variant>
        <vt:i4>1835071</vt:i4>
      </vt:variant>
      <vt:variant>
        <vt:i4>101</vt:i4>
      </vt:variant>
      <vt:variant>
        <vt:i4>0</vt:i4>
      </vt:variant>
      <vt:variant>
        <vt:i4>5</vt:i4>
      </vt:variant>
      <vt:variant>
        <vt:lpwstr/>
      </vt:variant>
      <vt:variant>
        <vt:lpwstr>_Toc172896522</vt:lpwstr>
      </vt:variant>
      <vt:variant>
        <vt:i4>1835071</vt:i4>
      </vt:variant>
      <vt:variant>
        <vt:i4>95</vt:i4>
      </vt:variant>
      <vt:variant>
        <vt:i4>0</vt:i4>
      </vt:variant>
      <vt:variant>
        <vt:i4>5</vt:i4>
      </vt:variant>
      <vt:variant>
        <vt:lpwstr/>
      </vt:variant>
      <vt:variant>
        <vt:lpwstr>_Toc172896521</vt:lpwstr>
      </vt:variant>
      <vt:variant>
        <vt:i4>1835071</vt:i4>
      </vt:variant>
      <vt:variant>
        <vt:i4>89</vt:i4>
      </vt:variant>
      <vt:variant>
        <vt:i4>0</vt:i4>
      </vt:variant>
      <vt:variant>
        <vt:i4>5</vt:i4>
      </vt:variant>
      <vt:variant>
        <vt:lpwstr/>
      </vt:variant>
      <vt:variant>
        <vt:lpwstr>_Toc172896520</vt:lpwstr>
      </vt:variant>
      <vt:variant>
        <vt:i4>2031679</vt:i4>
      </vt:variant>
      <vt:variant>
        <vt:i4>83</vt:i4>
      </vt:variant>
      <vt:variant>
        <vt:i4>0</vt:i4>
      </vt:variant>
      <vt:variant>
        <vt:i4>5</vt:i4>
      </vt:variant>
      <vt:variant>
        <vt:lpwstr/>
      </vt:variant>
      <vt:variant>
        <vt:lpwstr>_Toc172896519</vt:lpwstr>
      </vt:variant>
      <vt:variant>
        <vt:i4>2031679</vt:i4>
      </vt:variant>
      <vt:variant>
        <vt:i4>77</vt:i4>
      </vt:variant>
      <vt:variant>
        <vt:i4>0</vt:i4>
      </vt:variant>
      <vt:variant>
        <vt:i4>5</vt:i4>
      </vt:variant>
      <vt:variant>
        <vt:lpwstr/>
      </vt:variant>
      <vt:variant>
        <vt:lpwstr>_Toc172896518</vt:lpwstr>
      </vt:variant>
      <vt:variant>
        <vt:i4>2031679</vt:i4>
      </vt:variant>
      <vt:variant>
        <vt:i4>71</vt:i4>
      </vt:variant>
      <vt:variant>
        <vt:i4>0</vt:i4>
      </vt:variant>
      <vt:variant>
        <vt:i4>5</vt:i4>
      </vt:variant>
      <vt:variant>
        <vt:lpwstr/>
      </vt:variant>
      <vt:variant>
        <vt:lpwstr>_Toc172896517</vt:lpwstr>
      </vt:variant>
      <vt:variant>
        <vt:i4>2031679</vt:i4>
      </vt:variant>
      <vt:variant>
        <vt:i4>65</vt:i4>
      </vt:variant>
      <vt:variant>
        <vt:i4>0</vt:i4>
      </vt:variant>
      <vt:variant>
        <vt:i4>5</vt:i4>
      </vt:variant>
      <vt:variant>
        <vt:lpwstr/>
      </vt:variant>
      <vt:variant>
        <vt:lpwstr>_Toc172896516</vt:lpwstr>
      </vt:variant>
      <vt:variant>
        <vt:i4>2031679</vt:i4>
      </vt:variant>
      <vt:variant>
        <vt:i4>59</vt:i4>
      </vt:variant>
      <vt:variant>
        <vt:i4>0</vt:i4>
      </vt:variant>
      <vt:variant>
        <vt:i4>5</vt:i4>
      </vt:variant>
      <vt:variant>
        <vt:lpwstr/>
      </vt:variant>
      <vt:variant>
        <vt:lpwstr>_Toc172896515</vt:lpwstr>
      </vt:variant>
      <vt:variant>
        <vt:i4>2031679</vt:i4>
      </vt:variant>
      <vt:variant>
        <vt:i4>53</vt:i4>
      </vt:variant>
      <vt:variant>
        <vt:i4>0</vt:i4>
      </vt:variant>
      <vt:variant>
        <vt:i4>5</vt:i4>
      </vt:variant>
      <vt:variant>
        <vt:lpwstr/>
      </vt:variant>
      <vt:variant>
        <vt:lpwstr>_Toc172896514</vt:lpwstr>
      </vt:variant>
      <vt:variant>
        <vt:i4>2031679</vt:i4>
      </vt:variant>
      <vt:variant>
        <vt:i4>47</vt:i4>
      </vt:variant>
      <vt:variant>
        <vt:i4>0</vt:i4>
      </vt:variant>
      <vt:variant>
        <vt:i4>5</vt:i4>
      </vt:variant>
      <vt:variant>
        <vt:lpwstr/>
      </vt:variant>
      <vt:variant>
        <vt:lpwstr>_Toc172896513</vt:lpwstr>
      </vt:variant>
      <vt:variant>
        <vt:i4>2031679</vt:i4>
      </vt:variant>
      <vt:variant>
        <vt:i4>41</vt:i4>
      </vt:variant>
      <vt:variant>
        <vt:i4>0</vt:i4>
      </vt:variant>
      <vt:variant>
        <vt:i4>5</vt:i4>
      </vt:variant>
      <vt:variant>
        <vt:lpwstr/>
      </vt:variant>
      <vt:variant>
        <vt:lpwstr>_Toc172896512</vt:lpwstr>
      </vt:variant>
      <vt:variant>
        <vt:i4>2031679</vt:i4>
      </vt:variant>
      <vt:variant>
        <vt:i4>35</vt:i4>
      </vt:variant>
      <vt:variant>
        <vt:i4>0</vt:i4>
      </vt:variant>
      <vt:variant>
        <vt:i4>5</vt:i4>
      </vt:variant>
      <vt:variant>
        <vt:lpwstr/>
      </vt:variant>
      <vt:variant>
        <vt:lpwstr>_Toc172896511</vt:lpwstr>
      </vt:variant>
      <vt:variant>
        <vt:i4>2031679</vt:i4>
      </vt:variant>
      <vt:variant>
        <vt:i4>29</vt:i4>
      </vt:variant>
      <vt:variant>
        <vt:i4>0</vt:i4>
      </vt:variant>
      <vt:variant>
        <vt:i4>5</vt:i4>
      </vt:variant>
      <vt:variant>
        <vt:lpwstr/>
      </vt:variant>
      <vt:variant>
        <vt:lpwstr>_Toc172896510</vt:lpwstr>
      </vt:variant>
      <vt:variant>
        <vt:i4>1966143</vt:i4>
      </vt:variant>
      <vt:variant>
        <vt:i4>23</vt:i4>
      </vt:variant>
      <vt:variant>
        <vt:i4>0</vt:i4>
      </vt:variant>
      <vt:variant>
        <vt:i4>5</vt:i4>
      </vt:variant>
      <vt:variant>
        <vt:lpwstr/>
      </vt:variant>
      <vt:variant>
        <vt:lpwstr>_Toc172896509</vt:lpwstr>
      </vt:variant>
      <vt:variant>
        <vt:i4>1966143</vt:i4>
      </vt:variant>
      <vt:variant>
        <vt:i4>17</vt:i4>
      </vt:variant>
      <vt:variant>
        <vt:i4>0</vt:i4>
      </vt:variant>
      <vt:variant>
        <vt:i4>5</vt:i4>
      </vt:variant>
      <vt:variant>
        <vt:lpwstr/>
      </vt:variant>
      <vt:variant>
        <vt:lpwstr>_Toc172896508</vt:lpwstr>
      </vt:variant>
      <vt:variant>
        <vt:i4>1966143</vt:i4>
      </vt:variant>
      <vt:variant>
        <vt:i4>11</vt:i4>
      </vt:variant>
      <vt:variant>
        <vt:i4>0</vt:i4>
      </vt:variant>
      <vt:variant>
        <vt:i4>5</vt:i4>
      </vt:variant>
      <vt:variant>
        <vt:lpwstr/>
      </vt:variant>
      <vt:variant>
        <vt:lpwstr>_Toc172896507</vt:lpwstr>
      </vt:variant>
      <vt:variant>
        <vt:i4>1966143</vt:i4>
      </vt:variant>
      <vt:variant>
        <vt:i4>5</vt:i4>
      </vt:variant>
      <vt:variant>
        <vt:i4>0</vt:i4>
      </vt:variant>
      <vt:variant>
        <vt:i4>5</vt:i4>
      </vt:variant>
      <vt:variant>
        <vt:lpwstr/>
      </vt:variant>
      <vt:variant>
        <vt:lpwstr>_Toc172896506</vt:lpwstr>
      </vt:variant>
      <vt:variant>
        <vt:i4>4915271</vt:i4>
      </vt:variant>
      <vt:variant>
        <vt:i4>0</vt:i4>
      </vt:variant>
      <vt:variant>
        <vt:i4>0</vt:i4>
      </vt:variant>
      <vt:variant>
        <vt:i4>5</vt:i4>
      </vt:variant>
      <vt:variant>
        <vt:lpwstr>https://www.humanrights.vic.gov.au/for-individuals/spent-conviction/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Alex Kirby (SSR)</cp:lastModifiedBy>
  <cp:revision>2</cp:revision>
  <cp:lastPrinted>2021-01-30T19:27:00Z</cp:lastPrinted>
  <dcterms:created xsi:type="dcterms:W3CDTF">2024-08-26T04:06:00Z</dcterms:created>
  <dcterms:modified xsi:type="dcterms:W3CDTF">2024-08-26T04:06:00Z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