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F52" w14:textId="77777777" w:rsidR="00C5747F" w:rsidRPr="005E2302" w:rsidRDefault="00C5747F" w:rsidP="00C5747F">
      <w:pPr>
        <w:sectPr w:rsidR="00C5747F" w:rsidRPr="005E2302" w:rsidSect="00C5747F">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p>
    <w:p w14:paraId="13A3D493" w14:textId="35B7D5FA" w:rsidR="00C5747F" w:rsidRDefault="002C6FAF" w:rsidP="00C5747F">
      <w:pPr>
        <w:pStyle w:val="Reference"/>
      </w:pPr>
      <w:r>
        <w:t>11 March</w:t>
      </w:r>
      <w:r w:rsidR="00C5747F">
        <w:t xml:space="preserve"> 2025</w:t>
      </w:r>
    </w:p>
    <w:p w14:paraId="71781876" w14:textId="77777777" w:rsidR="008955BE" w:rsidRDefault="008955BE" w:rsidP="00C5747F">
      <w:pPr>
        <w:spacing w:after="160" w:line="259" w:lineRule="auto"/>
        <w:jc w:val="center"/>
        <w:rPr>
          <w:rFonts w:ascii="Calibri" w:eastAsia="Calibri" w:hAnsi="Calibri" w:cs="Times New Roman"/>
          <w:b/>
          <w:sz w:val="40"/>
          <w:szCs w:val="40"/>
          <w:lang w:eastAsia="en-US"/>
        </w:rPr>
      </w:pPr>
    </w:p>
    <w:p w14:paraId="0F1EBF55" w14:textId="0CE96944" w:rsidR="00C5747F" w:rsidRPr="007868CF" w:rsidRDefault="00C5747F" w:rsidP="00C5747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99ECEA3"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4C6A03E1"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39F37" w14:textId="4EB09557" w:rsidR="00C5747F" w:rsidRDefault="008955BE" w:rsidP="00C5747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ALLEN</w:t>
      </w:r>
    </w:p>
    <w:p w14:paraId="639FB79A" w14:textId="77777777" w:rsidR="00C5747F" w:rsidRDefault="00C5747F" w:rsidP="00C5747F">
      <w:pPr>
        <w:spacing w:line="259" w:lineRule="auto"/>
        <w:jc w:val="center"/>
        <w:rPr>
          <w:rFonts w:ascii="Calibri" w:eastAsia="Calibri" w:hAnsi="Calibri" w:cs="Times New Roman"/>
          <w:b/>
          <w:sz w:val="28"/>
          <w:szCs w:val="28"/>
          <w:lang w:eastAsia="en-US"/>
        </w:rPr>
      </w:pPr>
    </w:p>
    <w:p w14:paraId="015378C0" w14:textId="77777777" w:rsidR="00C5747F" w:rsidRPr="00E862DD" w:rsidRDefault="00C5747F" w:rsidP="00C5747F">
      <w:pPr>
        <w:spacing w:line="259" w:lineRule="auto"/>
        <w:jc w:val="center"/>
        <w:rPr>
          <w:rFonts w:ascii="Calibri" w:eastAsia="Calibri" w:hAnsi="Calibri" w:cs="Times New Roman"/>
          <w:b/>
          <w:sz w:val="24"/>
          <w:szCs w:val="24"/>
          <w:lang w:eastAsia="en-US"/>
        </w:rPr>
      </w:pPr>
    </w:p>
    <w:p w14:paraId="7A4BFD24" w14:textId="1143F26A" w:rsidR="00C5747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55BE">
        <w:rPr>
          <w:rFonts w:ascii="Calibri" w:eastAsia="Calibri" w:hAnsi="Calibri" w:cs="Times New Roman"/>
          <w:bCs/>
          <w:sz w:val="24"/>
          <w:szCs w:val="24"/>
          <w:lang w:eastAsia="en-US"/>
        </w:rPr>
        <w:t>20 February</w:t>
      </w:r>
      <w:r>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2025 </w:t>
      </w:r>
    </w:p>
    <w:p w14:paraId="7145A365" w14:textId="77777777" w:rsidR="00A03FD4" w:rsidRDefault="00A03FD4" w:rsidP="00C5747F">
      <w:pPr>
        <w:spacing w:line="259" w:lineRule="auto"/>
        <w:jc w:val="both"/>
        <w:rPr>
          <w:rFonts w:ascii="Calibri" w:eastAsia="Calibri" w:hAnsi="Calibri" w:cs="Times New Roman"/>
          <w:sz w:val="24"/>
          <w:szCs w:val="24"/>
          <w:lang w:eastAsia="en-US"/>
        </w:rPr>
      </w:pPr>
    </w:p>
    <w:p w14:paraId="154F90C6" w14:textId="56C5697D" w:rsidR="00A03FD4" w:rsidRDefault="00A03FD4"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55B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0 </w:t>
      </w:r>
      <w:r w:rsidR="008955BE">
        <w:rPr>
          <w:rFonts w:ascii="Calibri" w:eastAsia="Calibri" w:hAnsi="Calibri" w:cs="Times New Roman"/>
          <w:bCs/>
          <w:sz w:val="24"/>
          <w:szCs w:val="24"/>
          <w:lang w:eastAsia="en-US"/>
        </w:rPr>
        <w:t xml:space="preserve">February </w:t>
      </w:r>
      <w:r>
        <w:rPr>
          <w:rFonts w:ascii="Calibri" w:eastAsia="Calibri" w:hAnsi="Calibri" w:cs="Times New Roman"/>
          <w:sz w:val="24"/>
          <w:szCs w:val="24"/>
          <w:lang w:eastAsia="en-US"/>
        </w:rPr>
        <w:t xml:space="preserve">2025 </w:t>
      </w:r>
    </w:p>
    <w:p w14:paraId="503B5267" w14:textId="77777777" w:rsidR="00C5747F" w:rsidRPr="007868CF" w:rsidRDefault="00C5747F" w:rsidP="00C5747F">
      <w:pPr>
        <w:spacing w:line="259" w:lineRule="auto"/>
        <w:jc w:val="both"/>
        <w:rPr>
          <w:rFonts w:ascii="Calibri" w:eastAsia="Calibri" w:hAnsi="Calibri" w:cs="Times New Roman"/>
          <w:sz w:val="24"/>
          <w:szCs w:val="24"/>
          <w:lang w:eastAsia="en-US"/>
        </w:rPr>
      </w:pPr>
    </w:p>
    <w:p w14:paraId="0ED51642" w14:textId="10C0297B" w:rsidR="00C5747F" w:rsidRDefault="00C5747F" w:rsidP="00C5747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01AC2">
        <w:rPr>
          <w:rFonts w:ascii="Calibri" w:eastAsia="Calibri" w:hAnsi="Calibri" w:cs="Times New Roman"/>
          <w:sz w:val="24"/>
          <w:szCs w:val="24"/>
          <w:lang w:eastAsia="en-US"/>
        </w:rPr>
        <w:t>Judge</w:t>
      </w:r>
      <w:r w:rsidR="008955BE">
        <w:rPr>
          <w:rFonts w:ascii="Calibri" w:eastAsia="Calibri" w:hAnsi="Calibri" w:cs="Times New Roman"/>
          <w:sz w:val="24"/>
          <w:szCs w:val="24"/>
          <w:lang w:eastAsia="en-US"/>
        </w:rPr>
        <w:t xml:space="preserve"> John Bowman </w:t>
      </w:r>
      <w:r>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Pr>
          <w:rFonts w:ascii="Calibri" w:eastAsia="Calibri" w:hAnsi="Calibri" w:cs="Times New Roman"/>
          <w:sz w:val="24"/>
          <w:szCs w:val="24"/>
          <w:lang w:eastAsia="en-US"/>
        </w:rPr>
        <w:t xml:space="preserve">. </w:t>
      </w:r>
    </w:p>
    <w:p w14:paraId="1FC3977A"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p>
    <w:p w14:paraId="2D96F152" w14:textId="17178D6A" w:rsidR="00C5747F" w:rsidRDefault="00C5747F" w:rsidP="00C5747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 xml:space="preserve">Mr </w:t>
      </w:r>
      <w:r w:rsidR="008955BE">
        <w:rPr>
          <w:rFonts w:ascii="Calibri" w:eastAsia="Calibri" w:hAnsi="Calibri" w:cs="Times New Roman"/>
          <w:sz w:val="24"/>
          <w:szCs w:val="24"/>
          <w:lang w:eastAsia="en-US"/>
        </w:rPr>
        <w:t>Scott Quill</w:t>
      </w:r>
      <w:r>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2B4B401" w14:textId="7019128C" w:rsidR="00C5747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Mr </w:t>
      </w:r>
      <w:r w:rsidR="008955BE">
        <w:rPr>
          <w:rFonts w:ascii="Calibri" w:eastAsia="Calibri" w:hAnsi="Calibri" w:cs="Times New Roman"/>
          <w:sz w:val="24"/>
          <w:szCs w:val="24"/>
          <w:lang w:eastAsia="en-US"/>
        </w:rPr>
        <w:t xml:space="preserve">Matthew Hyland represented Mr John Allen. </w:t>
      </w:r>
      <w:r>
        <w:rPr>
          <w:rFonts w:ascii="Calibri" w:eastAsia="Calibri" w:hAnsi="Calibri" w:cs="Times New Roman"/>
          <w:sz w:val="24"/>
          <w:szCs w:val="24"/>
          <w:lang w:eastAsia="en-US"/>
        </w:rPr>
        <w:t xml:space="preserve">        </w:t>
      </w:r>
    </w:p>
    <w:p w14:paraId="396A3C57"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B99B55D" w14:textId="77777777" w:rsidR="00C5747F" w:rsidRDefault="00C5747F" w:rsidP="00C574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Australian Rule of Racing (“AR”) 131(a) states:</w:t>
      </w:r>
    </w:p>
    <w:p w14:paraId="3FCF24B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08C178D9" w14:textId="77777777" w:rsidR="00C5747F" w:rsidRPr="009D408A" w:rsidRDefault="00C5747F" w:rsidP="00C5747F">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0145DEEC" w14:textId="77777777" w:rsidR="00C5747F" w:rsidRDefault="00C5747F" w:rsidP="00C5747F">
      <w:pPr>
        <w:spacing w:line="259" w:lineRule="auto"/>
        <w:ind w:left="2880" w:hanging="2880"/>
        <w:jc w:val="both"/>
        <w:rPr>
          <w:rFonts w:ascii="Calibri" w:eastAsia="Calibri" w:hAnsi="Calibri" w:cs="Times New Roman"/>
          <w:b/>
          <w:sz w:val="24"/>
          <w:szCs w:val="24"/>
          <w:lang w:eastAsia="en-US"/>
        </w:rPr>
      </w:pPr>
    </w:p>
    <w:p w14:paraId="7085BF26" w14:textId="7D1A57E2" w:rsidR="00C5747F" w:rsidRDefault="00C5747F" w:rsidP="00C5747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955BE">
        <w:rPr>
          <w:rFonts w:ascii="Calibri" w:eastAsia="Calibri" w:hAnsi="Calibri" w:cs="Times New Roman"/>
          <w:bCs/>
          <w:sz w:val="24"/>
          <w:szCs w:val="24"/>
          <w:lang w:eastAsia="en-US"/>
        </w:rPr>
        <w:t xml:space="preserve">Mr </w:t>
      </w:r>
      <w:r w:rsidR="008955BE" w:rsidRPr="008955BE">
        <w:rPr>
          <w:rFonts w:ascii="Calibri" w:eastAsia="Calibri" w:hAnsi="Calibri" w:cs="Times New Roman"/>
          <w:bCs/>
          <w:sz w:val="24"/>
          <w:szCs w:val="24"/>
          <w:lang w:eastAsia="en-US"/>
        </w:rPr>
        <w:t>John Allen (Asawin) was found guilty of a charge of careless riding under the provisions of AR131(a), in that near the 300m he permitted his mount to shift out when not sufficiently clear of Honour De Hero, resulting in Honour De Hero being tightened and restrained to avoid the heels of Steely Hustler. J</w:t>
      </w:r>
      <w:r w:rsidR="008955BE">
        <w:rPr>
          <w:rFonts w:ascii="Calibri" w:eastAsia="Calibri" w:hAnsi="Calibri" w:cs="Times New Roman"/>
          <w:bCs/>
          <w:sz w:val="24"/>
          <w:szCs w:val="24"/>
          <w:lang w:eastAsia="en-US"/>
        </w:rPr>
        <w:t>ohn</w:t>
      </w:r>
      <w:r w:rsidR="008955BE" w:rsidRPr="008955BE">
        <w:rPr>
          <w:rFonts w:ascii="Calibri" w:eastAsia="Calibri" w:hAnsi="Calibri" w:cs="Times New Roman"/>
          <w:bCs/>
          <w:sz w:val="24"/>
          <w:szCs w:val="24"/>
          <w:lang w:eastAsia="en-US"/>
        </w:rPr>
        <w:t xml:space="preserve"> Allen had his licence to ride in races suspended for a total of 9 race meetings, with the period to commence Sunday, 23 February 2025 and to expire Sunday, 2 March 2025. Accordingly, J</w:t>
      </w:r>
      <w:r w:rsidR="008955BE">
        <w:rPr>
          <w:rFonts w:ascii="Calibri" w:eastAsia="Calibri" w:hAnsi="Calibri" w:cs="Times New Roman"/>
          <w:bCs/>
          <w:sz w:val="24"/>
          <w:szCs w:val="24"/>
          <w:lang w:eastAsia="en-US"/>
        </w:rPr>
        <w:t>ohn</w:t>
      </w:r>
      <w:r w:rsidR="008955BE" w:rsidRPr="008955BE">
        <w:rPr>
          <w:rFonts w:ascii="Calibri" w:eastAsia="Calibri" w:hAnsi="Calibri" w:cs="Times New Roman"/>
          <w:bCs/>
          <w:sz w:val="24"/>
          <w:szCs w:val="24"/>
          <w:lang w:eastAsia="en-US"/>
        </w:rPr>
        <w:t xml:space="preserve"> Allen will be able to return to ride on Monday, 3 March 2025 In assessing penalty, account was taken of his good record and that the incident was in the low range category.</w:t>
      </w:r>
    </w:p>
    <w:p w14:paraId="56031695" w14:textId="77777777" w:rsidR="00C5747F" w:rsidRDefault="00C5747F" w:rsidP="00C5747F">
      <w:pPr>
        <w:spacing w:line="276" w:lineRule="auto"/>
        <w:ind w:left="2880" w:hanging="2880"/>
        <w:jc w:val="both"/>
        <w:rPr>
          <w:rFonts w:ascii="Calibri" w:eastAsia="Calibri" w:hAnsi="Calibri" w:cs="Times New Roman"/>
          <w:bCs/>
          <w:sz w:val="24"/>
          <w:szCs w:val="24"/>
          <w:lang w:eastAsia="en-US"/>
        </w:rPr>
      </w:pPr>
    </w:p>
    <w:p w14:paraId="4F862839" w14:textId="6FC15863" w:rsidR="00C5747F" w:rsidRPr="007868C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955BE">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68C1E13B" w14:textId="77777777" w:rsidR="00C5747F" w:rsidRPr="007868CF" w:rsidRDefault="00C5747F" w:rsidP="00C5747F">
      <w:pPr>
        <w:pBdr>
          <w:bottom w:val="single" w:sz="12" w:space="1" w:color="auto"/>
        </w:pBdr>
        <w:spacing w:line="259" w:lineRule="auto"/>
        <w:jc w:val="both"/>
        <w:rPr>
          <w:rFonts w:ascii="Calibri" w:eastAsia="Calibri" w:hAnsi="Calibri" w:cs="Times New Roman"/>
          <w:sz w:val="24"/>
          <w:szCs w:val="24"/>
          <w:lang w:eastAsia="en-US"/>
        </w:rPr>
      </w:pPr>
    </w:p>
    <w:p w14:paraId="6EA62D4E" w14:textId="77777777" w:rsidR="00C5747F" w:rsidRDefault="00C5747F" w:rsidP="00C5747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7824EBDD" w14:textId="77777777" w:rsidR="00C5747F" w:rsidRDefault="00C5747F" w:rsidP="00C5747F">
      <w:pPr>
        <w:spacing w:line="276" w:lineRule="auto"/>
        <w:rPr>
          <w:rFonts w:ascii="Calibri" w:eastAsia="Calibri" w:hAnsi="Calibri" w:cs="Times New Roman"/>
          <w:sz w:val="18"/>
          <w:szCs w:val="18"/>
          <w:lang w:eastAsia="en-US"/>
        </w:rPr>
      </w:pPr>
    </w:p>
    <w:p w14:paraId="1CBED7B9" w14:textId="7983131A" w:rsidR="00BF2BE0" w:rsidRDefault="00C5747F"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8955BE">
        <w:rPr>
          <w:rFonts w:ascii="Calibri" w:eastAsia="Calibri" w:hAnsi="Calibri" w:cs="Times New Roman"/>
          <w:bCs/>
          <w:sz w:val="24"/>
          <w:szCs w:val="24"/>
          <w:lang w:eastAsia="en-US"/>
        </w:rPr>
        <w:t>John Allen</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t>
      </w:r>
      <w:r w:rsidR="008955BE">
        <w:rPr>
          <w:rFonts w:ascii="Calibri" w:eastAsia="Calibri" w:hAnsi="Calibri" w:cs="Times New Roman"/>
          <w:bCs/>
          <w:sz w:val="24"/>
          <w:szCs w:val="24"/>
          <w:lang w:eastAsia="en-US"/>
        </w:rPr>
        <w:t xml:space="preserve">are appealing in relation to the finding of the Stewards that you breached </w:t>
      </w:r>
      <w:r w:rsidR="0013247A" w:rsidRPr="009D408A">
        <w:rPr>
          <w:rFonts w:ascii="Calibri" w:eastAsia="Calibri" w:hAnsi="Calibri" w:cs="Times New Roman"/>
          <w:bCs/>
          <w:sz w:val="24"/>
          <w:szCs w:val="24"/>
          <w:lang w:eastAsia="en-US"/>
        </w:rPr>
        <w:t xml:space="preserve">Australian Rule of Racing (“AR”) </w:t>
      </w:r>
      <w:r w:rsidR="008955BE">
        <w:rPr>
          <w:rFonts w:ascii="Calibri" w:eastAsia="Calibri" w:hAnsi="Calibri" w:cs="Times New Roman"/>
          <w:bCs/>
          <w:sz w:val="24"/>
          <w:szCs w:val="24"/>
          <w:lang w:eastAsia="en-US"/>
        </w:rPr>
        <w:t xml:space="preserve">131(a) – that is, that you are guilty of careless riding. This </w:t>
      </w:r>
      <w:r w:rsidR="0013247A">
        <w:rPr>
          <w:rFonts w:ascii="Calibri" w:eastAsia="Calibri" w:hAnsi="Calibri" w:cs="Times New Roman"/>
          <w:bCs/>
          <w:sz w:val="24"/>
          <w:szCs w:val="24"/>
          <w:lang w:eastAsia="en-US"/>
        </w:rPr>
        <w:t>c</w:t>
      </w:r>
      <w:r w:rsidR="008955BE">
        <w:rPr>
          <w:rFonts w:ascii="Calibri" w:eastAsia="Calibri" w:hAnsi="Calibri" w:cs="Times New Roman"/>
          <w:bCs/>
          <w:sz w:val="24"/>
          <w:szCs w:val="24"/>
          <w:lang w:eastAsia="en-US"/>
        </w:rPr>
        <w:t xml:space="preserve">harge concerns your ride on </w:t>
      </w:r>
      <w:r w:rsidR="0013247A">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Asawin</w:t>
      </w:r>
      <w:r w:rsidR="0013247A">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 xml:space="preserve"> in Race 4 at Ararat on Sunday, 16 February 2025. The race was over 1</w:t>
      </w:r>
      <w:r w:rsidR="0013247A">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300 metres.</w:t>
      </w:r>
    </w:p>
    <w:p w14:paraId="0E91A8DC" w14:textId="77777777" w:rsidR="008955BE" w:rsidRDefault="008955BE" w:rsidP="008955BE">
      <w:pPr>
        <w:spacing w:line="259" w:lineRule="auto"/>
        <w:jc w:val="both"/>
        <w:rPr>
          <w:rFonts w:ascii="Calibri" w:eastAsia="Calibri" w:hAnsi="Calibri" w:cs="Times New Roman"/>
          <w:bCs/>
          <w:sz w:val="24"/>
          <w:szCs w:val="24"/>
          <w:lang w:eastAsia="en-US"/>
        </w:rPr>
      </w:pPr>
    </w:p>
    <w:p w14:paraId="1288AC98" w14:textId="63A98D35" w:rsidR="008955BE" w:rsidRDefault="008955B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basis of the </w:t>
      </w:r>
      <w:r w:rsidR="0013247A">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concerns an incident near the 300 metre mark. Other jockeys involved were Ms Melissa Julius, who was riding </w:t>
      </w:r>
      <w:r w:rsidR="0013247A">
        <w:rPr>
          <w:rFonts w:ascii="Calibri" w:eastAsia="Calibri" w:hAnsi="Calibri" w:cs="Times New Roman"/>
          <w:bCs/>
          <w:sz w:val="24"/>
          <w:szCs w:val="24"/>
          <w:lang w:eastAsia="en-US"/>
        </w:rPr>
        <w:t>“</w:t>
      </w:r>
      <w:r>
        <w:rPr>
          <w:rFonts w:ascii="Calibri" w:eastAsia="Calibri" w:hAnsi="Calibri" w:cs="Times New Roman"/>
          <w:bCs/>
          <w:sz w:val="24"/>
          <w:szCs w:val="24"/>
          <w:lang w:eastAsia="en-US"/>
        </w:rPr>
        <w:t>Honour De Hero</w:t>
      </w:r>
      <w:r w:rsidR="0013247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Ms Jaylah Kennedy, who was riding </w:t>
      </w:r>
      <w:r w:rsidR="0013247A">
        <w:rPr>
          <w:rFonts w:ascii="Calibri" w:eastAsia="Calibri" w:hAnsi="Calibri" w:cs="Times New Roman"/>
          <w:bCs/>
          <w:sz w:val="24"/>
          <w:szCs w:val="24"/>
          <w:lang w:eastAsia="en-US"/>
        </w:rPr>
        <w:t>“</w:t>
      </w:r>
      <w:r>
        <w:rPr>
          <w:rFonts w:ascii="Calibri" w:eastAsia="Calibri" w:hAnsi="Calibri" w:cs="Times New Roman"/>
          <w:bCs/>
          <w:sz w:val="24"/>
          <w:szCs w:val="24"/>
          <w:lang w:eastAsia="en-US"/>
        </w:rPr>
        <w:t>Steely Hustler</w:t>
      </w:r>
      <w:r w:rsidR="0013247A">
        <w:rPr>
          <w:rFonts w:ascii="Calibri" w:eastAsia="Calibri" w:hAnsi="Calibri" w:cs="Times New Roman"/>
          <w:bCs/>
          <w:sz w:val="24"/>
          <w:szCs w:val="24"/>
          <w:lang w:eastAsia="en-US"/>
        </w:rPr>
        <w:t>”</w:t>
      </w:r>
      <w:r>
        <w:rPr>
          <w:rFonts w:ascii="Calibri" w:eastAsia="Calibri" w:hAnsi="Calibri" w:cs="Times New Roman"/>
          <w:bCs/>
          <w:sz w:val="24"/>
          <w:szCs w:val="24"/>
          <w:lang w:eastAsia="en-US"/>
        </w:rPr>
        <w:t>. Ms Linda Meech’s mount played no direct role in what occurred, save that both your mount and Ms Julius’ mount w</w:t>
      </w:r>
      <w:r w:rsidR="008E7522">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w:t>
      </w:r>
      <w:r w:rsidR="008E7522">
        <w:rPr>
          <w:rFonts w:ascii="Calibri" w:eastAsia="Calibri" w:hAnsi="Calibri" w:cs="Times New Roman"/>
          <w:bCs/>
          <w:sz w:val="24"/>
          <w:szCs w:val="24"/>
          <w:lang w:eastAsia="en-US"/>
        </w:rPr>
        <w:t>originally</w:t>
      </w:r>
      <w:r>
        <w:rPr>
          <w:rFonts w:ascii="Calibri" w:eastAsia="Calibri" w:hAnsi="Calibri" w:cs="Times New Roman"/>
          <w:bCs/>
          <w:sz w:val="24"/>
          <w:szCs w:val="24"/>
          <w:lang w:eastAsia="en-US"/>
        </w:rPr>
        <w:t xml:space="preserve"> trying to get a run between horses, her mount being one of those. </w:t>
      </w:r>
    </w:p>
    <w:p w14:paraId="796554B6" w14:textId="77777777" w:rsidR="008955BE" w:rsidRDefault="008955BE" w:rsidP="008955BE">
      <w:pPr>
        <w:spacing w:line="259" w:lineRule="auto"/>
        <w:jc w:val="both"/>
        <w:rPr>
          <w:rFonts w:ascii="Calibri" w:eastAsia="Calibri" w:hAnsi="Calibri" w:cs="Times New Roman"/>
          <w:bCs/>
          <w:sz w:val="24"/>
          <w:szCs w:val="24"/>
          <w:lang w:eastAsia="en-US"/>
        </w:rPr>
      </w:pPr>
    </w:p>
    <w:p w14:paraId="3BC61F29" w14:textId="41982E60" w:rsidR="008955BE" w:rsidRDefault="008955B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and have had the benefit of helpful submissions from Mr Scott Quill</w:t>
      </w:r>
      <w:r w:rsidR="008E752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behalf of the Stewards. Mr Matthew Hyland on your behalf and some input from yourself. My attention was drawn to aspects of the video material, with various frames being frozen.</w:t>
      </w:r>
    </w:p>
    <w:p w14:paraId="0518BEAF" w14:textId="77777777" w:rsidR="008955BE" w:rsidRDefault="008955BE" w:rsidP="008955BE">
      <w:pPr>
        <w:spacing w:line="259" w:lineRule="auto"/>
        <w:jc w:val="both"/>
        <w:rPr>
          <w:rFonts w:ascii="Calibri" w:eastAsia="Calibri" w:hAnsi="Calibri" w:cs="Times New Roman"/>
          <w:bCs/>
          <w:sz w:val="24"/>
          <w:szCs w:val="24"/>
          <w:lang w:eastAsia="en-US"/>
        </w:rPr>
      </w:pPr>
    </w:p>
    <w:p w14:paraId="43C6C5E8" w14:textId="05A31293" w:rsidR="008955BE" w:rsidRDefault="008955B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was considerable concentration on the potential of a run past Ms Meech and when </w:t>
      </w:r>
      <w:r w:rsidR="00C372A3">
        <w:rPr>
          <w:rFonts w:ascii="Calibri" w:eastAsia="Calibri" w:hAnsi="Calibri" w:cs="Times New Roman"/>
          <w:bCs/>
          <w:sz w:val="24"/>
          <w:szCs w:val="24"/>
          <w:lang w:eastAsia="en-US"/>
        </w:rPr>
        <w:t>that opened up</w:t>
      </w:r>
      <w:r w:rsidR="00E24008">
        <w:rPr>
          <w:rFonts w:ascii="Calibri" w:eastAsia="Calibri" w:hAnsi="Calibri" w:cs="Times New Roman"/>
          <w:bCs/>
          <w:sz w:val="24"/>
          <w:szCs w:val="24"/>
          <w:lang w:eastAsia="en-US"/>
        </w:rPr>
        <w:t xml:space="preserve">. Ms Julius seems to me to have been in the better position to have taken that run. I am not persuaded by an argument that she had effectively given up on it and had voluntarily taken her horse to the outside and </w:t>
      </w:r>
      <w:r w:rsidR="00C372A3">
        <w:rPr>
          <w:rFonts w:ascii="Calibri" w:eastAsia="Calibri" w:hAnsi="Calibri" w:cs="Times New Roman"/>
          <w:bCs/>
          <w:sz w:val="24"/>
          <w:szCs w:val="24"/>
          <w:lang w:eastAsia="en-US"/>
        </w:rPr>
        <w:t>in</w:t>
      </w:r>
      <w:r w:rsidR="00E24008">
        <w:rPr>
          <w:rFonts w:ascii="Calibri" w:eastAsia="Calibri" w:hAnsi="Calibri" w:cs="Times New Roman"/>
          <w:bCs/>
          <w:sz w:val="24"/>
          <w:szCs w:val="24"/>
          <w:lang w:eastAsia="en-US"/>
        </w:rPr>
        <w:t xml:space="preserve"> the vicinity of Ms Kennedy’s mount, thereby leaving the run in question to you.</w:t>
      </w:r>
    </w:p>
    <w:p w14:paraId="08B483AC" w14:textId="77777777" w:rsidR="00E24008" w:rsidRDefault="00E24008" w:rsidP="008955BE">
      <w:pPr>
        <w:spacing w:line="259" w:lineRule="auto"/>
        <w:jc w:val="both"/>
        <w:rPr>
          <w:rFonts w:ascii="Calibri" w:eastAsia="Calibri" w:hAnsi="Calibri" w:cs="Times New Roman"/>
          <w:bCs/>
          <w:sz w:val="24"/>
          <w:szCs w:val="24"/>
          <w:lang w:eastAsia="en-US"/>
        </w:rPr>
      </w:pPr>
    </w:p>
    <w:p w14:paraId="061D78D6" w14:textId="0552E213" w:rsidR="00E24008" w:rsidRDefault="00E24008"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my opinion, she did not completely surrender the right</w:t>
      </w:r>
      <w:r w:rsidR="001C6D0D">
        <w:rPr>
          <w:rFonts w:ascii="Calibri" w:eastAsia="Calibri" w:hAnsi="Calibri" w:cs="Times New Roman"/>
          <w:bCs/>
          <w:sz w:val="24"/>
          <w:szCs w:val="24"/>
          <w:lang w:eastAsia="en-US"/>
        </w:rPr>
        <w:t xml:space="preserve"> to take that run. </w:t>
      </w:r>
      <w:r w:rsidR="008E7522">
        <w:rPr>
          <w:rFonts w:ascii="Calibri" w:eastAsia="Calibri" w:hAnsi="Calibri" w:cs="Times New Roman"/>
          <w:bCs/>
          <w:sz w:val="24"/>
          <w:szCs w:val="24"/>
          <w:lang w:eastAsia="en-US"/>
        </w:rPr>
        <w:t>Y</w:t>
      </w:r>
      <w:r w:rsidR="001C6D0D">
        <w:rPr>
          <w:rFonts w:ascii="Calibri" w:eastAsia="Calibri" w:hAnsi="Calibri" w:cs="Times New Roman"/>
          <w:bCs/>
          <w:sz w:val="24"/>
          <w:szCs w:val="24"/>
          <w:lang w:eastAsia="en-US"/>
        </w:rPr>
        <w:t>ou drove into the run, making contact with her horse, and causing her to have to take hold of her horse and steer it towards the outside rail before straightening again in the vicinity of Ms Kennedy’s horse. In other words, she was bumped and forced out of the run that she intended to take. This was done by you. Your horse went on to take the run.</w:t>
      </w:r>
    </w:p>
    <w:p w14:paraId="1D5FB390" w14:textId="77777777" w:rsidR="001C6D0D" w:rsidRDefault="001C6D0D" w:rsidP="008955BE">
      <w:pPr>
        <w:spacing w:line="259" w:lineRule="auto"/>
        <w:jc w:val="both"/>
        <w:rPr>
          <w:rFonts w:ascii="Calibri" w:eastAsia="Calibri" w:hAnsi="Calibri" w:cs="Times New Roman"/>
          <w:bCs/>
          <w:sz w:val="24"/>
          <w:szCs w:val="24"/>
          <w:lang w:eastAsia="en-US"/>
        </w:rPr>
      </w:pPr>
    </w:p>
    <w:p w14:paraId="55A0BCF2" w14:textId="2CA2818A"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my opinion, this was careless riding. There was</w:t>
      </w:r>
      <w:r w:rsidR="008E752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at the time, effectively only room for one horse in the gap, as </w:t>
      </w:r>
      <w:r w:rsidR="00C372A3">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opened. You bumped her out of that run which was rightfully hers.</w:t>
      </w:r>
    </w:p>
    <w:p w14:paraId="30C40D98" w14:textId="77777777" w:rsidR="001C6D0D" w:rsidRDefault="001C6D0D" w:rsidP="008955BE">
      <w:pPr>
        <w:spacing w:line="259" w:lineRule="auto"/>
        <w:jc w:val="both"/>
        <w:rPr>
          <w:rFonts w:ascii="Calibri" w:eastAsia="Calibri" w:hAnsi="Calibri" w:cs="Times New Roman"/>
          <w:bCs/>
          <w:sz w:val="24"/>
          <w:szCs w:val="24"/>
          <w:lang w:eastAsia="en-US"/>
        </w:rPr>
      </w:pPr>
    </w:p>
    <w:p w14:paraId="7B510469" w14:textId="20630D30"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was careless riding. I am not suggesting that you deliberately made contact with or rode into her mount. You were determined to get the run as it opened up and in so doing made contact with her horse, causing her to take hold</w:t>
      </w:r>
      <w:r w:rsidR="00C372A3">
        <w:rPr>
          <w:rFonts w:ascii="Calibri" w:eastAsia="Calibri" w:hAnsi="Calibri" w:cs="Times New Roman"/>
          <w:bCs/>
          <w:sz w:val="24"/>
          <w:szCs w:val="24"/>
          <w:lang w:eastAsia="en-US"/>
        </w:rPr>
        <w:t xml:space="preserve"> and steer out </w:t>
      </w:r>
      <w:r>
        <w:rPr>
          <w:rFonts w:ascii="Calibri" w:eastAsia="Calibri" w:hAnsi="Calibri" w:cs="Times New Roman"/>
          <w:bCs/>
          <w:sz w:val="24"/>
          <w:szCs w:val="24"/>
          <w:lang w:eastAsia="en-US"/>
        </w:rPr>
        <w:t>behind Ms Kennedy.</w:t>
      </w:r>
    </w:p>
    <w:p w14:paraId="628AB6D8" w14:textId="77777777" w:rsidR="001C6D0D" w:rsidRDefault="001C6D0D" w:rsidP="008955BE">
      <w:pPr>
        <w:spacing w:line="259" w:lineRule="auto"/>
        <w:jc w:val="both"/>
        <w:rPr>
          <w:rFonts w:ascii="Calibri" w:eastAsia="Calibri" w:hAnsi="Calibri" w:cs="Times New Roman"/>
          <w:bCs/>
          <w:sz w:val="24"/>
          <w:szCs w:val="24"/>
          <w:lang w:eastAsia="en-US"/>
        </w:rPr>
      </w:pPr>
    </w:p>
    <w:p w14:paraId="4558C120" w14:textId="287196BB"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 of careless riding has been proved to </w:t>
      </w:r>
      <w:r w:rsidR="00C372A3">
        <w:rPr>
          <w:rFonts w:ascii="Calibri" w:eastAsia="Calibri" w:hAnsi="Calibri" w:cs="Times New Roman"/>
          <w:bCs/>
          <w:sz w:val="24"/>
          <w:szCs w:val="24"/>
          <w:lang w:eastAsia="en-US"/>
        </w:rPr>
        <w:t>m</w:t>
      </w:r>
      <w:r>
        <w:rPr>
          <w:rFonts w:ascii="Calibri" w:eastAsia="Calibri" w:hAnsi="Calibri" w:cs="Times New Roman"/>
          <w:bCs/>
          <w:sz w:val="24"/>
          <w:szCs w:val="24"/>
          <w:lang w:eastAsia="en-US"/>
        </w:rPr>
        <w:t>y comfortable satisfaction.</w:t>
      </w:r>
    </w:p>
    <w:p w14:paraId="1265B3B0" w14:textId="77777777" w:rsidR="001C6D0D" w:rsidRDefault="001C6D0D" w:rsidP="008955BE">
      <w:pPr>
        <w:spacing w:line="259" w:lineRule="auto"/>
        <w:jc w:val="both"/>
        <w:rPr>
          <w:rFonts w:ascii="Calibri" w:eastAsia="Calibri" w:hAnsi="Calibri" w:cs="Times New Roman"/>
          <w:bCs/>
          <w:sz w:val="24"/>
          <w:szCs w:val="24"/>
          <w:lang w:eastAsia="en-US"/>
        </w:rPr>
      </w:pPr>
    </w:p>
    <w:p w14:paraId="5A043BF6" w14:textId="34428E9C"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shall hear the parties on the question of penalty.</w:t>
      </w:r>
    </w:p>
    <w:p w14:paraId="2A8B20C7" w14:textId="77777777" w:rsidR="0013247A" w:rsidRDefault="0013247A" w:rsidP="008955BE">
      <w:pPr>
        <w:spacing w:line="259" w:lineRule="auto"/>
        <w:jc w:val="both"/>
        <w:rPr>
          <w:rFonts w:ascii="Calibri" w:eastAsia="Calibri" w:hAnsi="Calibri" w:cs="Times New Roman"/>
          <w:b/>
          <w:sz w:val="24"/>
          <w:szCs w:val="24"/>
          <w:lang w:eastAsia="en-US"/>
        </w:rPr>
      </w:pPr>
    </w:p>
    <w:p w14:paraId="14AB0460" w14:textId="7A9B1540" w:rsidR="001C6D0D" w:rsidRPr="001C6D0D" w:rsidRDefault="001C6D0D" w:rsidP="008955BE">
      <w:pPr>
        <w:spacing w:line="259" w:lineRule="auto"/>
        <w:jc w:val="both"/>
        <w:rPr>
          <w:rFonts w:ascii="Calibri" w:eastAsia="Calibri" w:hAnsi="Calibri" w:cs="Times New Roman"/>
          <w:b/>
          <w:sz w:val="24"/>
          <w:szCs w:val="24"/>
          <w:lang w:eastAsia="en-US"/>
        </w:rPr>
      </w:pPr>
      <w:r w:rsidRPr="001C6D0D">
        <w:rPr>
          <w:rFonts w:ascii="Calibri" w:eastAsia="Calibri" w:hAnsi="Calibri" w:cs="Times New Roman"/>
          <w:b/>
          <w:sz w:val="24"/>
          <w:szCs w:val="24"/>
          <w:lang w:eastAsia="en-US"/>
        </w:rPr>
        <w:lastRenderedPageBreak/>
        <w:t>PENALTY</w:t>
      </w:r>
    </w:p>
    <w:p w14:paraId="39AC3232" w14:textId="77777777" w:rsidR="001C6D0D" w:rsidRDefault="001C6D0D" w:rsidP="008955BE">
      <w:pPr>
        <w:spacing w:line="259" w:lineRule="auto"/>
        <w:jc w:val="both"/>
        <w:rPr>
          <w:rFonts w:ascii="Calibri" w:eastAsia="Calibri" w:hAnsi="Calibri" w:cs="Times New Roman"/>
          <w:bCs/>
          <w:sz w:val="24"/>
          <w:szCs w:val="24"/>
          <w:lang w:eastAsia="en-US"/>
        </w:rPr>
      </w:pPr>
    </w:p>
    <w:p w14:paraId="2E1F8C38" w14:textId="0BC0879D"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heard the submissions of the parties on the question of penalty. The penalty imposed by the Stewards was one of </w:t>
      </w:r>
      <w:r w:rsidR="00C372A3">
        <w:rPr>
          <w:rFonts w:ascii="Calibri" w:eastAsia="Calibri" w:hAnsi="Calibri" w:cs="Times New Roman"/>
          <w:bCs/>
          <w:sz w:val="24"/>
          <w:szCs w:val="24"/>
          <w:lang w:eastAsia="en-US"/>
        </w:rPr>
        <w:t xml:space="preserve">suspension of </w:t>
      </w:r>
      <w:r>
        <w:rPr>
          <w:rFonts w:ascii="Calibri" w:eastAsia="Calibri" w:hAnsi="Calibri" w:cs="Times New Roman"/>
          <w:bCs/>
          <w:sz w:val="24"/>
          <w:szCs w:val="24"/>
          <w:lang w:eastAsia="en-US"/>
        </w:rPr>
        <w:t xml:space="preserve">nine meetings. In so </w:t>
      </w:r>
      <w:r w:rsidR="00C372A3">
        <w:rPr>
          <w:rFonts w:ascii="Calibri" w:eastAsia="Calibri" w:hAnsi="Calibri" w:cs="Times New Roman"/>
          <w:bCs/>
          <w:sz w:val="24"/>
          <w:szCs w:val="24"/>
          <w:lang w:eastAsia="en-US"/>
        </w:rPr>
        <w:t>finding</w:t>
      </w:r>
      <w:r>
        <w:rPr>
          <w:rFonts w:ascii="Calibri" w:eastAsia="Calibri" w:hAnsi="Calibri" w:cs="Times New Roman"/>
          <w:bCs/>
          <w:sz w:val="24"/>
          <w:szCs w:val="24"/>
          <w:lang w:eastAsia="en-US"/>
        </w:rPr>
        <w:t>, they took into account your record, which is very good. You are a particularly busy and top class jockey.</w:t>
      </w:r>
    </w:p>
    <w:p w14:paraId="2B82D13F" w14:textId="77777777" w:rsidR="001C6D0D" w:rsidRDefault="001C6D0D" w:rsidP="008955BE">
      <w:pPr>
        <w:spacing w:line="259" w:lineRule="auto"/>
        <w:jc w:val="both"/>
        <w:rPr>
          <w:rFonts w:ascii="Calibri" w:eastAsia="Calibri" w:hAnsi="Calibri" w:cs="Times New Roman"/>
          <w:bCs/>
          <w:sz w:val="24"/>
          <w:szCs w:val="24"/>
          <w:lang w:eastAsia="en-US"/>
        </w:rPr>
      </w:pPr>
    </w:p>
    <w:p w14:paraId="6A80976F" w14:textId="6F82E786" w:rsidR="001C6D0D" w:rsidRDefault="001C6D0D"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bearing in mind all the circumstances, including the fact that you unsuccessfully contested the matter, the penalty of suspension for </w:t>
      </w:r>
      <w:r w:rsidR="0013247A">
        <w:rPr>
          <w:rFonts w:ascii="Calibri" w:eastAsia="Calibri" w:hAnsi="Calibri" w:cs="Times New Roman"/>
          <w:bCs/>
          <w:sz w:val="24"/>
          <w:szCs w:val="24"/>
          <w:lang w:eastAsia="en-US"/>
        </w:rPr>
        <w:t xml:space="preserve">nine </w:t>
      </w:r>
      <w:r>
        <w:rPr>
          <w:rFonts w:ascii="Calibri" w:eastAsia="Calibri" w:hAnsi="Calibri" w:cs="Times New Roman"/>
          <w:bCs/>
          <w:sz w:val="24"/>
          <w:szCs w:val="24"/>
          <w:lang w:eastAsia="en-US"/>
        </w:rPr>
        <w:t>meetings seems to me to be appropriate.</w:t>
      </w:r>
    </w:p>
    <w:p w14:paraId="563CC38E" w14:textId="77777777" w:rsidR="001C6D0D" w:rsidRDefault="001C6D0D" w:rsidP="008955BE">
      <w:pPr>
        <w:spacing w:line="259" w:lineRule="auto"/>
        <w:jc w:val="both"/>
        <w:rPr>
          <w:rFonts w:ascii="Calibri" w:eastAsia="Calibri" w:hAnsi="Calibri" w:cs="Times New Roman"/>
          <w:bCs/>
          <w:sz w:val="24"/>
          <w:szCs w:val="24"/>
          <w:lang w:eastAsia="en-US"/>
        </w:rPr>
      </w:pPr>
    </w:p>
    <w:p w14:paraId="3E00FF78" w14:textId="673318D0" w:rsidR="00C5747F" w:rsidRDefault="001C6D0D"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in relation to penalty is dismissed. I shall leave it to the parties to determine the commencement date of the </w:t>
      </w:r>
      <w:r w:rsidR="0013247A">
        <w:rPr>
          <w:rFonts w:ascii="Calibri" w:eastAsia="Calibri" w:hAnsi="Calibri" w:cs="Times New Roman"/>
          <w:bCs/>
          <w:sz w:val="24"/>
          <w:szCs w:val="24"/>
          <w:lang w:eastAsia="en-US"/>
        </w:rPr>
        <w:t>penalty but</w:t>
      </w:r>
      <w:r>
        <w:rPr>
          <w:rFonts w:ascii="Calibri" w:eastAsia="Calibri" w:hAnsi="Calibri" w:cs="Times New Roman"/>
          <w:bCs/>
          <w:sz w:val="24"/>
          <w:szCs w:val="24"/>
          <w:lang w:eastAsia="en-US"/>
        </w:rPr>
        <w:t xml:space="preserve"> will be available for assistance should that be required. </w:t>
      </w:r>
    </w:p>
    <w:p w14:paraId="475574C3" w14:textId="77777777" w:rsidR="00C5747F" w:rsidRPr="00AC71B4" w:rsidRDefault="00C5747F" w:rsidP="00C5747F">
      <w:pPr>
        <w:pBdr>
          <w:bottom w:val="single" w:sz="12" w:space="1" w:color="auto"/>
        </w:pBdr>
        <w:spacing w:line="259" w:lineRule="auto"/>
        <w:jc w:val="both"/>
        <w:rPr>
          <w:rFonts w:ascii="Calibri" w:eastAsia="Calibri" w:hAnsi="Calibri" w:cs="Times New Roman"/>
          <w:b/>
          <w:sz w:val="24"/>
          <w:szCs w:val="24"/>
          <w:lang w:eastAsia="en-US"/>
        </w:rPr>
      </w:pPr>
    </w:p>
    <w:p w14:paraId="346D3256" w14:textId="77777777" w:rsidR="00C5747F" w:rsidRPr="007868CF" w:rsidRDefault="00C5747F" w:rsidP="00C5747F">
      <w:pPr>
        <w:spacing w:line="259" w:lineRule="auto"/>
        <w:jc w:val="both"/>
        <w:rPr>
          <w:rFonts w:ascii="Calibri" w:eastAsia="Calibri" w:hAnsi="Calibri" w:cs="Times New Roman"/>
          <w:b/>
          <w:sz w:val="24"/>
          <w:szCs w:val="24"/>
          <w:lang w:eastAsia="en-US"/>
        </w:rPr>
      </w:pPr>
    </w:p>
    <w:p w14:paraId="5C30CA62" w14:textId="77777777" w:rsidR="00C5747F" w:rsidRDefault="00C5747F" w:rsidP="00C574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56D0F3D5" w14:textId="77777777" w:rsidR="00C5747F" w:rsidRPr="00137B7F" w:rsidRDefault="00C5747F" w:rsidP="00C574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p w14:paraId="07F39927" w14:textId="49C0F27E" w:rsidR="007868CF" w:rsidRPr="00C5747F" w:rsidRDefault="007868CF" w:rsidP="00C5747F">
      <w:pPr>
        <w:rPr>
          <w:rFonts w:eastAsia="Calibri"/>
        </w:rPr>
      </w:pPr>
    </w:p>
    <w:sectPr w:rsidR="007868CF" w:rsidRPr="00C574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E7D3" w14:textId="77777777" w:rsidR="00992494" w:rsidRDefault="00992494" w:rsidP="00CF0999">
      <w:r>
        <w:separator/>
      </w:r>
    </w:p>
  </w:endnote>
  <w:endnote w:type="continuationSeparator" w:id="0">
    <w:p w14:paraId="7806E579" w14:textId="77777777" w:rsidR="00992494" w:rsidRDefault="0099249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FD9" w14:textId="5DF2C703" w:rsidR="00C5747F" w:rsidRDefault="00C5747F" w:rsidP="00CF0999">
    <w:r>
      <w:tab/>
    </w:r>
    <w:r>
      <w:tab/>
    </w:r>
    <w:r>
      <w:rPr>
        <w:noProof/>
        <w:lang w:val="en-GB" w:eastAsia="en-GB"/>
      </w:rPr>
      <w:drawing>
        <wp:inline distT="0" distB="0" distL="0" distR="0" wp14:anchorId="3980AF49" wp14:editId="18D14D8D">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4DB" w14:textId="35502045" w:rsidR="00C5747F" w:rsidRDefault="00C5747F" w:rsidP="00B104AE">
    <w:pPr>
      <w:tabs>
        <w:tab w:val="right" w:pos="9000"/>
      </w:tabs>
    </w:pPr>
    <w:r>
      <w:tab/>
    </w:r>
    <w:r>
      <w:rPr>
        <w:noProof/>
        <w:lang w:val="en-GB" w:eastAsia="en-GB"/>
      </w:rPr>
      <w:drawing>
        <wp:inline distT="0" distB="0" distL="0" distR="0" wp14:anchorId="60992819" wp14:editId="6EA43C6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7AEEC6DE"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81A6" w14:textId="77777777" w:rsidR="00992494" w:rsidRDefault="00992494" w:rsidP="00CF0999">
      <w:r>
        <w:separator/>
      </w:r>
    </w:p>
  </w:footnote>
  <w:footnote w:type="continuationSeparator" w:id="0">
    <w:p w14:paraId="77DB38FA" w14:textId="77777777" w:rsidR="00992494" w:rsidRDefault="0099249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AAB" w14:textId="202365C8" w:rsidR="00FE6BAE" w:rsidRDefault="00FE6BAE">
    <w:pPr>
      <w:pStyle w:val="Header"/>
    </w:pPr>
    <w:r>
      <w:rPr>
        <w:noProof/>
      </w:rPr>
      <mc:AlternateContent>
        <mc:Choice Requires="wps">
          <w:drawing>
            <wp:anchor distT="0" distB="0" distL="0" distR="0" simplePos="0" relativeHeight="251673087" behindDoc="0" locked="0" layoutInCell="1" allowOverlap="1" wp14:anchorId="09047FC1" wp14:editId="529F7A37">
              <wp:simplePos x="635" y="635"/>
              <wp:positionH relativeFrom="page">
                <wp:align>center</wp:align>
              </wp:positionH>
              <wp:positionV relativeFrom="page">
                <wp:align>top</wp:align>
              </wp:positionV>
              <wp:extent cx="721995" cy="387350"/>
              <wp:effectExtent l="0" t="0" r="1905" b="12700"/>
              <wp:wrapNone/>
              <wp:docPr id="16386579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47FC1"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fill o:detectmouseclick="t"/>
              <v:textbox style="mso-fit-shape-to-text:t" inset="0,15pt,0,0">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FE1" w14:textId="34381E18" w:rsidR="00C5747F" w:rsidRDefault="00FE6BAE">
    <w:pPr>
      <w:pStyle w:val="Header"/>
    </w:pPr>
    <w:r>
      <w:rPr>
        <w:noProof/>
      </w:rPr>
      <mc:AlternateContent>
        <mc:Choice Requires="wps">
          <w:drawing>
            <wp:anchor distT="0" distB="0" distL="0" distR="0" simplePos="0" relativeHeight="251674111" behindDoc="0" locked="0" layoutInCell="1" allowOverlap="1" wp14:anchorId="67E7478C" wp14:editId="0B282A96">
              <wp:simplePos x="904875" y="447675"/>
              <wp:positionH relativeFrom="page">
                <wp:align>center</wp:align>
              </wp:positionH>
              <wp:positionV relativeFrom="page">
                <wp:align>top</wp:align>
              </wp:positionV>
              <wp:extent cx="721995" cy="387350"/>
              <wp:effectExtent l="0" t="0" r="1905" b="12700"/>
              <wp:wrapNone/>
              <wp:docPr id="371522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7478C"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fill o:detectmouseclick="t"/>
              <v:textbox style="mso-fit-shape-to-text:t" inset="0,15pt,0,0">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0DA" w14:textId="69523CCC" w:rsidR="00C5747F" w:rsidRDefault="00FE6BAE" w:rsidP="00CF0999">
    <w:r>
      <w:rPr>
        <w:noProof/>
      </w:rPr>
      <mc:AlternateContent>
        <mc:Choice Requires="wps">
          <w:drawing>
            <wp:anchor distT="0" distB="0" distL="0" distR="0" simplePos="0" relativeHeight="251672063" behindDoc="0" locked="0" layoutInCell="1" allowOverlap="1" wp14:anchorId="12F3479D" wp14:editId="173BDDB1">
              <wp:simplePos x="904875" y="447675"/>
              <wp:positionH relativeFrom="page">
                <wp:align>center</wp:align>
              </wp:positionH>
              <wp:positionV relativeFrom="page">
                <wp:align>top</wp:align>
              </wp:positionV>
              <wp:extent cx="721995" cy="387350"/>
              <wp:effectExtent l="0" t="0" r="1905" b="12700"/>
              <wp:wrapNone/>
              <wp:docPr id="1400302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3479D"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720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fill o:detectmouseclick="t"/>
              <v:textbox style="mso-fit-shape-to-text:t" inset="0,15pt,0,0">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r w:rsidR="00C5747F">
      <w:rPr>
        <w:noProof/>
      </w:rPr>
      <w:drawing>
        <wp:anchor distT="0" distB="0" distL="114300" distR="114300" simplePos="0" relativeHeight="251671039" behindDoc="0" locked="0" layoutInCell="1" allowOverlap="1" wp14:anchorId="6E21D39C" wp14:editId="22C00807">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C5747F">
      <w:rPr>
        <w:noProof/>
        <w:lang w:val="en-GB" w:eastAsia="en-GB"/>
      </w:rPr>
      <mc:AlternateContent>
        <mc:Choice Requires="wps">
          <w:drawing>
            <wp:anchor distT="0" distB="0" distL="114300" distR="114300" simplePos="0" relativeHeight="251670015" behindDoc="0" locked="0" layoutInCell="1" allowOverlap="1" wp14:anchorId="3C00ADDD" wp14:editId="011ACF68">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txbx>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DDD" id="Text Box 6" o:spid="_x0000_s1029" type="#_x0000_t202" style="position:absolute;margin-left:349.1pt;margin-top:8.05pt;width:113.4pt;height:55.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" filled="f" stroked="f">
              <v:textbox inset="0,0,0,0">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v:textbox>
            </v:shape>
          </w:pict>
        </mc:Fallback>
      </mc:AlternateContent>
    </w:r>
  </w:p>
  <w:p w14:paraId="4133B484" w14:textId="77777777" w:rsidR="00C5747F" w:rsidRDefault="00C5747F" w:rsidP="00CF0999"/>
  <w:p w14:paraId="77A10411" w14:textId="77777777" w:rsidR="00C5747F" w:rsidRPr="00DA09EA" w:rsidRDefault="00C5747F"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0DDF" w14:textId="0C32FF1B" w:rsidR="00FE6BAE" w:rsidRDefault="00FE6BAE">
    <w:pPr>
      <w:pStyle w:val="Header"/>
    </w:pPr>
    <w:r>
      <w:rPr>
        <w:noProof/>
      </w:rPr>
      <mc:AlternateContent>
        <mc:Choice Requires="wps">
          <w:drawing>
            <wp:anchor distT="0" distB="0" distL="0" distR="0" simplePos="0" relativeHeight="251676159" behindDoc="0" locked="0" layoutInCell="1" allowOverlap="1" wp14:anchorId="1B71667C" wp14:editId="6FCE64F1">
              <wp:simplePos x="635" y="635"/>
              <wp:positionH relativeFrom="page">
                <wp:align>center</wp:align>
              </wp:positionH>
              <wp:positionV relativeFrom="page">
                <wp:align>top</wp:align>
              </wp:positionV>
              <wp:extent cx="721995" cy="387350"/>
              <wp:effectExtent l="0" t="0" r="1905" b="12700"/>
              <wp:wrapNone/>
              <wp:docPr id="2638424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1667C"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761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fill o:detectmouseclick="t"/>
              <v:textbox style="mso-fit-shape-to-text:t" inset="0,15pt,0,0">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ACBF" w14:textId="2F5C9123" w:rsidR="00FE6BAE" w:rsidRDefault="00FE6BAE">
    <w:pPr>
      <w:pStyle w:val="Header"/>
    </w:pPr>
    <w:r>
      <w:rPr>
        <w:noProof/>
      </w:rPr>
      <mc:AlternateContent>
        <mc:Choice Requires="wps">
          <w:drawing>
            <wp:anchor distT="0" distB="0" distL="0" distR="0" simplePos="0" relativeHeight="251677183" behindDoc="0" locked="0" layoutInCell="1" allowOverlap="1" wp14:anchorId="0D38B9CB" wp14:editId="76E83D5A">
              <wp:simplePos x="904875" y="447675"/>
              <wp:positionH relativeFrom="page">
                <wp:align>center</wp:align>
              </wp:positionH>
              <wp:positionV relativeFrom="page">
                <wp:align>top</wp:align>
              </wp:positionV>
              <wp:extent cx="721995" cy="387350"/>
              <wp:effectExtent l="0" t="0" r="1905" b="12700"/>
              <wp:wrapNone/>
              <wp:docPr id="187724098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8B9CB" id="_x0000_t202" coordsize="21600,21600" o:spt="202" path="m,l,21600r21600,l21600,xe">
              <v:stroke joinstyle="miter"/>
              <v:path gradientshapeok="t" o:connecttype="rect"/>
            </v:shapetype>
            <v:shape id="_x0000_s1031" type="#_x0000_t202" alt="OFFICIAL" style="position:absolute;margin-left:0;margin-top:0;width:56.85pt;height:30.5pt;z-index:2516771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fill o:detectmouseclick="t"/>
              <v:textbox style="mso-fit-shape-to-text:t" inset="0,15pt,0,0">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1DE" w14:textId="12B7A6A8" w:rsidR="00FE6BAE" w:rsidRDefault="00FE6BAE">
    <w:pPr>
      <w:pStyle w:val="Header"/>
    </w:pPr>
    <w:r>
      <w:rPr>
        <w:noProof/>
      </w:rPr>
      <mc:AlternateContent>
        <mc:Choice Requires="wps">
          <w:drawing>
            <wp:anchor distT="0" distB="0" distL="0" distR="0" simplePos="0" relativeHeight="251675135" behindDoc="0" locked="0" layoutInCell="1" allowOverlap="1" wp14:anchorId="2A812F2F" wp14:editId="389F6A6F">
              <wp:simplePos x="635" y="635"/>
              <wp:positionH relativeFrom="page">
                <wp:align>center</wp:align>
              </wp:positionH>
              <wp:positionV relativeFrom="page">
                <wp:align>top</wp:align>
              </wp:positionV>
              <wp:extent cx="721995" cy="387350"/>
              <wp:effectExtent l="0" t="0" r="1905" b="12700"/>
              <wp:wrapNone/>
              <wp:docPr id="15424199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12F2F"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751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fill o:detectmouseclick="t"/>
              <v:textbox style="mso-fit-shape-to-text:t" inset="0,15pt,0,0">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2200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084"/>
    <w:rsid w:val="00131602"/>
    <w:rsid w:val="0013247A"/>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C6D0D"/>
    <w:rsid w:val="001D0BC2"/>
    <w:rsid w:val="001D5EA1"/>
    <w:rsid w:val="001E58D7"/>
    <w:rsid w:val="001E6C91"/>
    <w:rsid w:val="001F204B"/>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C6FAF"/>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3831"/>
    <w:rsid w:val="00397564"/>
    <w:rsid w:val="003A17CB"/>
    <w:rsid w:val="003A1C27"/>
    <w:rsid w:val="003A2284"/>
    <w:rsid w:val="003B61CD"/>
    <w:rsid w:val="003C53D6"/>
    <w:rsid w:val="003C53DC"/>
    <w:rsid w:val="003D043D"/>
    <w:rsid w:val="003D0AFE"/>
    <w:rsid w:val="003D2357"/>
    <w:rsid w:val="003D2D46"/>
    <w:rsid w:val="003D3127"/>
    <w:rsid w:val="003D4CA1"/>
    <w:rsid w:val="003E25B3"/>
    <w:rsid w:val="003E7682"/>
    <w:rsid w:val="003E7C66"/>
    <w:rsid w:val="003F05A3"/>
    <w:rsid w:val="003F5878"/>
    <w:rsid w:val="004029F7"/>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4F5D2D"/>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0AC7"/>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36B74"/>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42094"/>
    <w:rsid w:val="00845654"/>
    <w:rsid w:val="00845D53"/>
    <w:rsid w:val="008471E7"/>
    <w:rsid w:val="0085353A"/>
    <w:rsid w:val="008555BA"/>
    <w:rsid w:val="008653EC"/>
    <w:rsid w:val="008679B2"/>
    <w:rsid w:val="00867C1C"/>
    <w:rsid w:val="00871B7E"/>
    <w:rsid w:val="00872465"/>
    <w:rsid w:val="008766F3"/>
    <w:rsid w:val="00880431"/>
    <w:rsid w:val="008855EA"/>
    <w:rsid w:val="0088616A"/>
    <w:rsid w:val="008943F9"/>
    <w:rsid w:val="008955BE"/>
    <w:rsid w:val="008A5B93"/>
    <w:rsid w:val="008B4632"/>
    <w:rsid w:val="008B55E6"/>
    <w:rsid w:val="008B5832"/>
    <w:rsid w:val="008C03D8"/>
    <w:rsid w:val="008C0F76"/>
    <w:rsid w:val="008C3709"/>
    <w:rsid w:val="008C3D3D"/>
    <w:rsid w:val="008C4029"/>
    <w:rsid w:val="008D0FD8"/>
    <w:rsid w:val="008D6C88"/>
    <w:rsid w:val="008E4E18"/>
    <w:rsid w:val="008E7522"/>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92494"/>
    <w:rsid w:val="009A39EC"/>
    <w:rsid w:val="009A7521"/>
    <w:rsid w:val="009A7B29"/>
    <w:rsid w:val="009B2445"/>
    <w:rsid w:val="009B2D82"/>
    <w:rsid w:val="009B6B36"/>
    <w:rsid w:val="009D1D60"/>
    <w:rsid w:val="009D408A"/>
    <w:rsid w:val="009D512A"/>
    <w:rsid w:val="009D5A6E"/>
    <w:rsid w:val="009E0109"/>
    <w:rsid w:val="009E064F"/>
    <w:rsid w:val="009E39AA"/>
    <w:rsid w:val="009E504D"/>
    <w:rsid w:val="009E6A12"/>
    <w:rsid w:val="009E6E9A"/>
    <w:rsid w:val="009F51B0"/>
    <w:rsid w:val="009F7369"/>
    <w:rsid w:val="00A01007"/>
    <w:rsid w:val="00A03FD4"/>
    <w:rsid w:val="00A04036"/>
    <w:rsid w:val="00A14154"/>
    <w:rsid w:val="00A23D5D"/>
    <w:rsid w:val="00A276F3"/>
    <w:rsid w:val="00A36301"/>
    <w:rsid w:val="00A36508"/>
    <w:rsid w:val="00A36564"/>
    <w:rsid w:val="00A533ED"/>
    <w:rsid w:val="00A53899"/>
    <w:rsid w:val="00A5519D"/>
    <w:rsid w:val="00A55BAC"/>
    <w:rsid w:val="00A57594"/>
    <w:rsid w:val="00A57CD0"/>
    <w:rsid w:val="00A601B1"/>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AF40BF"/>
    <w:rsid w:val="00B01AC2"/>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229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39C"/>
    <w:rsid w:val="00BC3583"/>
    <w:rsid w:val="00BC3F15"/>
    <w:rsid w:val="00BC45ED"/>
    <w:rsid w:val="00BC566B"/>
    <w:rsid w:val="00BE1D69"/>
    <w:rsid w:val="00BE3B8B"/>
    <w:rsid w:val="00BF2BE0"/>
    <w:rsid w:val="00C004CB"/>
    <w:rsid w:val="00C060DA"/>
    <w:rsid w:val="00C071C4"/>
    <w:rsid w:val="00C073DF"/>
    <w:rsid w:val="00C16551"/>
    <w:rsid w:val="00C17728"/>
    <w:rsid w:val="00C2254F"/>
    <w:rsid w:val="00C22CA3"/>
    <w:rsid w:val="00C2372F"/>
    <w:rsid w:val="00C32AE1"/>
    <w:rsid w:val="00C372A3"/>
    <w:rsid w:val="00C4084F"/>
    <w:rsid w:val="00C410C0"/>
    <w:rsid w:val="00C42EAA"/>
    <w:rsid w:val="00C44022"/>
    <w:rsid w:val="00C46BD0"/>
    <w:rsid w:val="00C51277"/>
    <w:rsid w:val="00C54382"/>
    <w:rsid w:val="00C5637B"/>
    <w:rsid w:val="00C5747F"/>
    <w:rsid w:val="00C626C8"/>
    <w:rsid w:val="00C63FE5"/>
    <w:rsid w:val="00C66B2C"/>
    <w:rsid w:val="00C72E30"/>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26B31"/>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4008"/>
    <w:rsid w:val="00E255AD"/>
    <w:rsid w:val="00E25E31"/>
    <w:rsid w:val="00E2658C"/>
    <w:rsid w:val="00E32C79"/>
    <w:rsid w:val="00E3478A"/>
    <w:rsid w:val="00E3663D"/>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38B"/>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508B"/>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E6BAE"/>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ae0cd296-55d0-417d-93e3-30a04cec7f29"/>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2025-03-10T23:00:00Z</cp:lastPrinted>
  <dcterms:created xsi:type="dcterms:W3CDTF">2025-02-24T02:53:00Z</dcterms:created>
  <dcterms:modified xsi:type="dcterms:W3CDTF">2025-03-10T23:00:00Z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5376ecad,61abefb8,236e5fb,5bef75ee,fb9ea7e,6fe46c9b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2025-03-05T00:52:56Z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51351c3f-ce91-40a5-bd62-71e8a4ceeebd</vt:lpwstr>
  </property>
  <property fmtid="{D5CDD505-2E9C-101B-9397-08002B2CF9AE}" pid="18" name="MSIP_Label_40d8a7f5-fcaf-4d65-a47d-7b48b6f4c7a6_ContentBits">
    <vt:lpwstr>1</vt:lpwstr>
  </property>
  <property fmtid="{D5CDD505-2E9C-101B-9397-08002B2CF9AE}" pid="19" name="MSIP_Label_40d8a7f5-fcaf-4d65-a47d-7b48b6f4c7a6_Tag">
    <vt:lpwstr>10, 0, 1, 1</vt:lpwstr>
  </property>
</Properties>
</file>