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58EFD62C" w:rsidR="00DA77A1" w:rsidRDefault="00560D13" w:rsidP="007868CF">
      <w:pPr>
        <w:pStyle w:val="Reference"/>
      </w:pPr>
      <w:r>
        <w:t>1</w:t>
      </w:r>
      <w:r w:rsidR="006D3F79">
        <w:t>7</w:t>
      </w:r>
      <w:r w:rsidR="00DA26B2">
        <w:t xml:space="preserve"> March 2025</w:t>
      </w:r>
    </w:p>
    <w:p w14:paraId="73D810D5" w14:textId="77777777" w:rsidR="0076301E" w:rsidRDefault="0076301E" w:rsidP="007868CF">
      <w:pPr>
        <w:spacing w:after="160" w:line="259" w:lineRule="auto"/>
        <w:jc w:val="center"/>
        <w:rPr>
          <w:rFonts w:ascii="Calibri" w:eastAsia="Calibri" w:hAnsi="Calibri" w:cs="Times New Roman"/>
          <w:b/>
          <w:sz w:val="40"/>
          <w:szCs w:val="40"/>
          <w:lang w:eastAsia="en-US"/>
        </w:rPr>
      </w:pPr>
    </w:p>
    <w:p w14:paraId="0B7AC0BD" w14:textId="0DB50045" w:rsidR="007868CF" w:rsidRPr="007868CF" w:rsidRDefault="00E70512"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4410FC0"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219ADBE1" w14:textId="2FEAAB55" w:rsidR="00B35DAF" w:rsidRDefault="00E70512"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MAXIM VAN LIERDE</w:t>
      </w:r>
    </w:p>
    <w:p w14:paraId="0E0D31FB" w14:textId="77777777" w:rsidR="0076301E" w:rsidRDefault="0076301E"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51AEA956"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E70512">
        <w:rPr>
          <w:rFonts w:ascii="Calibri" w:eastAsia="Calibri" w:hAnsi="Calibri" w:cs="Times New Roman"/>
          <w:bCs/>
          <w:sz w:val="24"/>
          <w:szCs w:val="24"/>
          <w:lang w:eastAsia="en-US"/>
        </w:rPr>
        <w:t>4</w:t>
      </w:r>
      <w:r w:rsidR="00DA26B2">
        <w:rPr>
          <w:rFonts w:ascii="Calibri" w:eastAsia="Calibri" w:hAnsi="Calibri" w:cs="Times New Roman"/>
          <w:bCs/>
          <w:sz w:val="24"/>
          <w:szCs w:val="24"/>
          <w:lang w:eastAsia="en-US"/>
        </w:rPr>
        <w:t xml:space="preserve"> March </w:t>
      </w:r>
      <w:r w:rsidR="00CE49D2">
        <w:rPr>
          <w:rFonts w:ascii="Calibri" w:eastAsia="Calibri" w:hAnsi="Calibri" w:cs="Times New Roman"/>
          <w:bCs/>
          <w:sz w:val="24"/>
          <w:szCs w:val="24"/>
          <w:lang w:eastAsia="en-US"/>
        </w:rPr>
        <w:t>202</w:t>
      </w:r>
      <w:r w:rsidR="00667A34">
        <w:rPr>
          <w:rFonts w:ascii="Calibri" w:eastAsia="Calibri" w:hAnsi="Calibri" w:cs="Times New Roman"/>
          <w:bCs/>
          <w:sz w:val="24"/>
          <w:szCs w:val="24"/>
          <w:lang w:eastAsia="en-US"/>
        </w:rPr>
        <w:t>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6FCFC346"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E70512">
        <w:rPr>
          <w:rFonts w:ascii="Calibri" w:eastAsia="Calibri" w:hAnsi="Calibri" w:cs="Times New Roman"/>
          <w:sz w:val="24"/>
          <w:szCs w:val="24"/>
          <w:lang w:eastAsia="en-US"/>
        </w:rPr>
        <w:t>4</w:t>
      </w:r>
      <w:r w:rsidR="00DA26B2">
        <w:rPr>
          <w:rFonts w:ascii="Calibri" w:eastAsia="Calibri" w:hAnsi="Calibri" w:cs="Times New Roman"/>
          <w:sz w:val="24"/>
          <w:szCs w:val="24"/>
          <w:lang w:eastAsia="en-US"/>
        </w:rPr>
        <w:t xml:space="preserve"> March </w:t>
      </w:r>
      <w:r>
        <w:rPr>
          <w:rFonts w:ascii="Calibri" w:eastAsia="Calibri" w:hAnsi="Calibri" w:cs="Times New Roman"/>
          <w:sz w:val="24"/>
          <w:szCs w:val="24"/>
          <w:lang w:eastAsia="en-US"/>
        </w:rPr>
        <w:t>202</w:t>
      </w:r>
      <w:r w:rsidR="00667A34">
        <w:rPr>
          <w:rFonts w:ascii="Calibri" w:eastAsia="Calibri" w:hAnsi="Calibri" w:cs="Times New Roman"/>
          <w:sz w:val="24"/>
          <w:szCs w:val="24"/>
          <w:lang w:eastAsia="en-US"/>
        </w:rPr>
        <w:t>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907B385"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0576F">
        <w:rPr>
          <w:rFonts w:ascii="Calibri" w:eastAsia="Calibri" w:hAnsi="Calibri" w:cs="Times New Roman"/>
          <w:sz w:val="24"/>
          <w:szCs w:val="24"/>
          <w:lang w:eastAsia="en-US"/>
        </w:rPr>
        <w:t>Judge</w:t>
      </w:r>
      <w:r w:rsidR="00DA26B2">
        <w:rPr>
          <w:rFonts w:ascii="Calibri" w:eastAsia="Calibri" w:hAnsi="Calibri" w:cs="Times New Roman"/>
          <w:sz w:val="24"/>
          <w:szCs w:val="24"/>
          <w:lang w:eastAsia="en-US"/>
        </w:rPr>
        <w:t xml:space="preserve"> John Bowman (</w:t>
      </w:r>
      <w:r w:rsidRPr="007868CF">
        <w:rPr>
          <w:rFonts w:ascii="Calibri" w:eastAsia="Calibri" w:hAnsi="Calibri" w:cs="Times New Roman"/>
          <w:sz w:val="24"/>
          <w:szCs w:val="24"/>
          <w:lang w:eastAsia="en-US"/>
        </w:rPr>
        <w:t>Chairperson)</w:t>
      </w:r>
      <w:r w:rsidR="00E70512">
        <w:rPr>
          <w:rFonts w:ascii="Calibri" w:eastAsia="Calibri" w:hAnsi="Calibri" w:cs="Times New Roman"/>
          <w:sz w:val="24"/>
          <w:szCs w:val="24"/>
          <w:lang w:eastAsia="en-US"/>
        </w:rPr>
        <w:t xml:space="preserve"> and Mr Robert Abrahams</w:t>
      </w:r>
      <w:r w:rsidR="00DA26B2">
        <w:rPr>
          <w:rFonts w:ascii="Calibri" w:eastAsia="Calibri" w:hAnsi="Calibri" w:cs="Times New Roman"/>
          <w:sz w:val="24"/>
          <w:szCs w:val="24"/>
          <w:lang w:eastAsia="en-US"/>
        </w:rPr>
        <w:t>.</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5B14088C"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DA26B2">
        <w:rPr>
          <w:rFonts w:ascii="Calibri" w:eastAsia="Calibri" w:hAnsi="Calibri" w:cs="Times New Roman"/>
          <w:sz w:val="24"/>
          <w:szCs w:val="24"/>
          <w:lang w:eastAsia="en-US"/>
        </w:rPr>
        <w:t xml:space="preserve">r </w:t>
      </w:r>
      <w:r w:rsidR="00E70512">
        <w:rPr>
          <w:rFonts w:ascii="Calibri" w:eastAsia="Calibri" w:hAnsi="Calibri" w:cs="Times New Roman"/>
          <w:sz w:val="24"/>
          <w:szCs w:val="24"/>
          <w:lang w:eastAsia="en-US"/>
        </w:rPr>
        <w:t xml:space="preserve">Scott Hunter </w:t>
      </w:r>
      <w:r w:rsidRPr="007868CF">
        <w:rPr>
          <w:rFonts w:ascii="Calibri" w:eastAsia="Calibri" w:hAnsi="Calibri" w:cs="Times New Roman"/>
          <w:sz w:val="24"/>
          <w:szCs w:val="24"/>
          <w:lang w:eastAsia="en-US"/>
        </w:rPr>
        <w:t>appeared on behalf of the Stewards.</w:t>
      </w:r>
    </w:p>
    <w:p w14:paraId="5688DBC9" w14:textId="1C824BC1"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E14A18">
        <w:rPr>
          <w:rFonts w:ascii="Calibri" w:eastAsia="Calibri" w:hAnsi="Calibri" w:cs="Times New Roman"/>
          <w:sz w:val="24"/>
          <w:szCs w:val="24"/>
          <w:lang w:eastAsia="en-US"/>
        </w:rPr>
        <w:t xml:space="preserve">r </w:t>
      </w:r>
      <w:r w:rsidR="00E70512">
        <w:rPr>
          <w:rFonts w:ascii="Calibri" w:eastAsia="Calibri" w:hAnsi="Calibri" w:cs="Times New Roman"/>
          <w:sz w:val="24"/>
          <w:szCs w:val="24"/>
          <w:lang w:eastAsia="en-US"/>
        </w:rPr>
        <w:t>Maxim Van Lierde</w:t>
      </w:r>
      <w:r w:rsidR="00DA26B2">
        <w:rPr>
          <w:rFonts w:ascii="Calibri" w:eastAsia="Calibri" w:hAnsi="Calibri" w:cs="Times New Roman"/>
          <w:sz w:val="24"/>
          <w:szCs w:val="24"/>
          <w:lang w:eastAsia="en-US"/>
        </w:rPr>
        <w:t xml:space="preserve"> </w:t>
      </w:r>
      <w:r w:rsidR="003956E8">
        <w:rPr>
          <w:rFonts w:ascii="Calibri" w:eastAsia="Calibri" w:hAnsi="Calibri" w:cs="Times New Roman"/>
          <w:sz w:val="24"/>
          <w:szCs w:val="24"/>
          <w:lang w:eastAsia="en-US"/>
        </w:rPr>
        <w:t xml:space="preserve">represented </w:t>
      </w:r>
      <w:r w:rsidR="00E70512">
        <w:rPr>
          <w:rFonts w:ascii="Calibri" w:eastAsia="Calibri" w:hAnsi="Calibri" w:cs="Times New Roman"/>
          <w:sz w:val="24"/>
          <w:szCs w:val="24"/>
          <w:lang w:eastAsia="en-US"/>
        </w:rPr>
        <w:t xml:space="preserve">himself. </w:t>
      </w:r>
      <w:r w:rsidR="000F61B3">
        <w:rPr>
          <w:rFonts w:ascii="Calibri" w:eastAsia="Calibri" w:hAnsi="Calibri" w:cs="Times New Roman"/>
          <w:sz w:val="24"/>
          <w:szCs w:val="24"/>
          <w:lang w:eastAsia="en-US"/>
        </w:rPr>
        <w:t xml:space="preserve"> </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4DDE698C" w14:textId="283AC215" w:rsidR="00667A34" w:rsidRDefault="000C4ED8" w:rsidP="00667A34">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D17C2F">
        <w:rPr>
          <w:rFonts w:ascii="Calibri" w:eastAsia="Calibri" w:hAnsi="Calibri" w:cs="Times New Roman"/>
          <w:b/>
          <w:sz w:val="24"/>
          <w:szCs w:val="24"/>
          <w:lang w:eastAsia="en-US"/>
        </w:rPr>
        <w:t>s</w:t>
      </w:r>
      <w:r w:rsidR="00373ED1">
        <w:rPr>
          <w:rFonts w:ascii="Calibri" w:eastAsia="Calibri" w:hAnsi="Calibri" w:cs="Times New Roman"/>
          <w:b/>
          <w:sz w:val="24"/>
          <w:szCs w:val="24"/>
          <w:lang w:eastAsia="en-US"/>
        </w:rPr>
        <w:t xml:space="preserve">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24B76D95" w14:textId="77777777" w:rsidR="00373ED1" w:rsidRDefault="00373ED1" w:rsidP="00667A34">
      <w:pPr>
        <w:spacing w:line="259" w:lineRule="auto"/>
        <w:ind w:left="2835" w:hanging="2835"/>
        <w:jc w:val="both"/>
        <w:rPr>
          <w:rFonts w:ascii="Calibri" w:eastAsia="Calibri" w:hAnsi="Calibri" w:cs="Times New Roman"/>
          <w:bCs/>
          <w:sz w:val="24"/>
          <w:szCs w:val="24"/>
          <w:lang w:eastAsia="en-US"/>
        </w:rPr>
      </w:pPr>
    </w:p>
    <w:p w14:paraId="2FC836DE"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
          <w:bCs/>
          <w:sz w:val="24"/>
          <w:szCs w:val="24"/>
          <w:lang w:eastAsia="en-US"/>
        </w:rPr>
        <w:t>Charge 1 of 2: AR 240(2)</w:t>
      </w:r>
      <w:r w:rsidRPr="0076301E">
        <w:rPr>
          <w:rFonts w:ascii="Calibri" w:eastAsia="Calibri" w:hAnsi="Calibri" w:cs="Times New Roman"/>
          <w:bCs/>
          <w:sz w:val="24"/>
          <w:szCs w:val="24"/>
          <w:lang w:eastAsia="en-US"/>
        </w:rPr>
        <w:t> </w:t>
      </w:r>
    </w:p>
    <w:p w14:paraId="2EEDB1ED"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 </w:t>
      </w:r>
    </w:p>
    <w:p w14:paraId="6FCF8B50" w14:textId="7C12F965"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AR 240(2) reads as follows: </w:t>
      </w:r>
    </w:p>
    <w:p w14:paraId="08208170"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 </w:t>
      </w:r>
    </w:p>
    <w:p w14:paraId="62126573"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
          <w:bCs/>
          <w:sz w:val="24"/>
          <w:szCs w:val="24"/>
          <w:lang w:eastAsia="en-US"/>
        </w:rPr>
        <w:t>AR 240 Prohibited substance in sample taken from horse at race meeting:</w:t>
      </w:r>
      <w:r w:rsidRPr="0076301E">
        <w:rPr>
          <w:rFonts w:ascii="Calibri" w:eastAsia="Calibri" w:hAnsi="Calibri" w:cs="Times New Roman"/>
          <w:bCs/>
          <w:sz w:val="24"/>
          <w:szCs w:val="24"/>
          <w:lang w:eastAsia="en-US"/>
        </w:rPr>
        <w:t> </w:t>
      </w:r>
    </w:p>
    <w:p w14:paraId="76CADCB8"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
          <w:bCs/>
          <w:sz w:val="24"/>
          <w:szCs w:val="24"/>
          <w:lang w:eastAsia="en-US"/>
        </w:rPr>
        <w:t>…</w:t>
      </w:r>
      <w:r w:rsidRPr="0076301E">
        <w:rPr>
          <w:rFonts w:ascii="Calibri" w:eastAsia="Calibri" w:hAnsi="Calibri" w:cs="Times New Roman"/>
          <w:bCs/>
          <w:sz w:val="24"/>
          <w:szCs w:val="24"/>
          <w:lang w:eastAsia="en-US"/>
        </w:rPr>
        <w:t> </w:t>
      </w:r>
    </w:p>
    <w:p w14:paraId="5F8266EB"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 </w:t>
      </w:r>
    </w:p>
    <w:p w14:paraId="28B32AC0" w14:textId="77777777" w:rsidR="0076301E" w:rsidRPr="0076301E" w:rsidRDefault="0076301E" w:rsidP="0076301E">
      <w:pPr>
        <w:numPr>
          <w:ilvl w:val="0"/>
          <w:numId w:val="6"/>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i/>
          <w:iCs/>
          <w:sz w:val="24"/>
          <w:szCs w:val="24"/>
          <w:lang w:eastAsia="en-US"/>
        </w:rPr>
        <w:t>Subject to subrule (3), if a horse is brought to a racecourse for the purpose of participating in a race and a prohibited substance on Prohibited List A and/or Prohibited List B is detected in a sample taken from the horse prior to or following its running in any race, the trainer and any other person who was in charge of the horse at any relevant time breaches these Australian Rules.</w:t>
      </w:r>
      <w:r w:rsidRPr="0076301E">
        <w:rPr>
          <w:rFonts w:ascii="Calibri" w:eastAsia="Calibri" w:hAnsi="Calibri" w:cs="Times New Roman"/>
          <w:bCs/>
          <w:sz w:val="24"/>
          <w:szCs w:val="24"/>
          <w:lang w:eastAsia="en-US"/>
        </w:rPr>
        <w:t> </w:t>
      </w:r>
    </w:p>
    <w:p w14:paraId="7C7BD85F"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
          <w:bCs/>
          <w:sz w:val="24"/>
          <w:szCs w:val="24"/>
          <w:lang w:eastAsia="en-US"/>
        </w:rPr>
        <w:t>…</w:t>
      </w:r>
      <w:r w:rsidRPr="0076301E">
        <w:rPr>
          <w:rFonts w:ascii="Calibri" w:eastAsia="Calibri" w:hAnsi="Calibri" w:cs="Times New Roman"/>
          <w:bCs/>
          <w:sz w:val="24"/>
          <w:szCs w:val="24"/>
          <w:lang w:eastAsia="en-US"/>
        </w:rPr>
        <w:t> </w:t>
      </w:r>
    </w:p>
    <w:p w14:paraId="36289F6F"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 </w:t>
      </w:r>
    </w:p>
    <w:p w14:paraId="482655F4" w14:textId="77777777" w:rsidR="0076301E" w:rsidRDefault="0076301E" w:rsidP="0076301E">
      <w:pPr>
        <w:spacing w:line="259" w:lineRule="auto"/>
        <w:ind w:left="2835" w:hanging="2835"/>
        <w:jc w:val="both"/>
        <w:rPr>
          <w:rFonts w:ascii="Calibri" w:eastAsia="Calibri" w:hAnsi="Calibri" w:cs="Times New Roman"/>
          <w:b/>
          <w:bCs/>
          <w:sz w:val="24"/>
          <w:szCs w:val="24"/>
          <w:lang w:eastAsia="en-US"/>
        </w:rPr>
      </w:pPr>
    </w:p>
    <w:p w14:paraId="32C4BB89" w14:textId="77777777" w:rsidR="0076301E" w:rsidRDefault="0076301E" w:rsidP="0076301E">
      <w:pPr>
        <w:spacing w:line="259" w:lineRule="auto"/>
        <w:ind w:left="2835" w:hanging="2835"/>
        <w:jc w:val="both"/>
        <w:rPr>
          <w:rFonts w:ascii="Calibri" w:eastAsia="Calibri" w:hAnsi="Calibri" w:cs="Times New Roman"/>
          <w:b/>
          <w:bCs/>
          <w:sz w:val="24"/>
          <w:szCs w:val="24"/>
          <w:lang w:eastAsia="en-US"/>
        </w:rPr>
      </w:pPr>
    </w:p>
    <w:p w14:paraId="05C6AC2D" w14:textId="77777777" w:rsidR="0076301E" w:rsidRDefault="0076301E" w:rsidP="0076301E">
      <w:pPr>
        <w:spacing w:line="259" w:lineRule="auto"/>
        <w:ind w:left="2835" w:hanging="2835"/>
        <w:jc w:val="both"/>
        <w:rPr>
          <w:rFonts w:ascii="Calibri" w:eastAsia="Calibri" w:hAnsi="Calibri" w:cs="Times New Roman"/>
          <w:b/>
          <w:bCs/>
          <w:sz w:val="24"/>
          <w:szCs w:val="24"/>
          <w:lang w:eastAsia="en-US"/>
        </w:rPr>
      </w:pPr>
    </w:p>
    <w:p w14:paraId="4F7946F5" w14:textId="405B332A"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
          <w:bCs/>
          <w:sz w:val="24"/>
          <w:szCs w:val="24"/>
          <w:lang w:eastAsia="en-US"/>
        </w:rPr>
        <w:t>The particulars of the charge</w:t>
      </w:r>
      <w:r w:rsidRPr="0076301E">
        <w:rPr>
          <w:rFonts w:ascii="Calibri" w:eastAsia="Calibri" w:hAnsi="Calibri" w:cs="Times New Roman"/>
          <w:bCs/>
          <w:sz w:val="24"/>
          <w:szCs w:val="24"/>
          <w:lang w:eastAsia="en-US"/>
        </w:rPr>
        <w:t> </w:t>
      </w:r>
    </w:p>
    <w:p w14:paraId="7AA3F27A"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lastRenderedPageBreak/>
        <w:t> </w:t>
      </w:r>
    </w:p>
    <w:p w14:paraId="7E9A2B7A" w14:textId="77777777" w:rsidR="0076301E" w:rsidRPr="0076301E" w:rsidRDefault="0076301E" w:rsidP="0076301E">
      <w:pPr>
        <w:numPr>
          <w:ilvl w:val="0"/>
          <w:numId w:val="7"/>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You were at all relevant times: </w:t>
      </w:r>
    </w:p>
    <w:p w14:paraId="7B82DC94" w14:textId="77777777" w:rsidR="0076301E" w:rsidRPr="0076301E" w:rsidRDefault="0076301E" w:rsidP="0076301E">
      <w:pPr>
        <w:numPr>
          <w:ilvl w:val="0"/>
          <w:numId w:val="8"/>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A trainer licensed by Racing New Zealand; </w:t>
      </w:r>
    </w:p>
    <w:p w14:paraId="6655244E" w14:textId="77777777" w:rsidR="0076301E" w:rsidRPr="0076301E" w:rsidRDefault="0076301E" w:rsidP="0076301E">
      <w:pPr>
        <w:numPr>
          <w:ilvl w:val="0"/>
          <w:numId w:val="9"/>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A visiting trainer in Victoria; and </w:t>
      </w:r>
    </w:p>
    <w:p w14:paraId="6B5EBEFE" w14:textId="77777777" w:rsidR="0076301E" w:rsidRPr="0076301E" w:rsidRDefault="0076301E" w:rsidP="0076301E">
      <w:pPr>
        <w:numPr>
          <w:ilvl w:val="0"/>
          <w:numId w:val="10"/>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A person bound by the Rules of Racing of Racing Victoria. </w:t>
      </w:r>
    </w:p>
    <w:p w14:paraId="2CD1FD60"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 </w:t>
      </w:r>
    </w:p>
    <w:p w14:paraId="0EF22352" w14:textId="77777777" w:rsidR="0076301E" w:rsidRPr="0076301E" w:rsidRDefault="0076301E" w:rsidP="0076301E">
      <w:pPr>
        <w:numPr>
          <w:ilvl w:val="0"/>
          <w:numId w:val="11"/>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 xml:space="preserve">You were, at all relevant times, the trainer of </w:t>
      </w:r>
      <w:r w:rsidRPr="0076301E">
        <w:rPr>
          <w:rFonts w:ascii="Calibri" w:eastAsia="Calibri" w:hAnsi="Calibri" w:cs="Times New Roman"/>
          <w:bCs/>
          <w:i/>
          <w:iCs/>
          <w:sz w:val="24"/>
          <w:szCs w:val="24"/>
          <w:lang w:eastAsia="en-US"/>
        </w:rPr>
        <w:t>Gentian Blue</w:t>
      </w:r>
      <w:r w:rsidRPr="0076301E">
        <w:rPr>
          <w:rFonts w:ascii="Calibri" w:eastAsia="Calibri" w:hAnsi="Calibri" w:cs="Times New Roman"/>
          <w:bCs/>
          <w:sz w:val="24"/>
          <w:szCs w:val="24"/>
          <w:lang w:eastAsia="en-US"/>
        </w:rPr>
        <w:t xml:space="preserve"> (the </w:t>
      </w:r>
      <w:r w:rsidRPr="0076301E">
        <w:rPr>
          <w:rFonts w:ascii="Calibri" w:eastAsia="Calibri" w:hAnsi="Calibri" w:cs="Times New Roman"/>
          <w:b/>
          <w:bCs/>
          <w:sz w:val="24"/>
          <w:szCs w:val="24"/>
          <w:lang w:eastAsia="en-US"/>
        </w:rPr>
        <w:t>Horse</w:t>
      </w:r>
      <w:r w:rsidRPr="0076301E">
        <w:rPr>
          <w:rFonts w:ascii="Calibri" w:eastAsia="Calibri" w:hAnsi="Calibri" w:cs="Times New Roman"/>
          <w:bCs/>
          <w:sz w:val="24"/>
          <w:szCs w:val="24"/>
          <w:lang w:eastAsia="en-US"/>
        </w:rPr>
        <w:t>). </w:t>
      </w:r>
    </w:p>
    <w:p w14:paraId="7A41B34A"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 </w:t>
      </w:r>
    </w:p>
    <w:p w14:paraId="4588080E" w14:textId="77777777" w:rsidR="0076301E" w:rsidRPr="0076301E" w:rsidRDefault="0076301E" w:rsidP="0076301E">
      <w:pPr>
        <w:numPr>
          <w:ilvl w:val="0"/>
          <w:numId w:val="12"/>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On 31 August 2024</w:t>
      </w:r>
      <w:r w:rsidRPr="0076301E">
        <w:rPr>
          <w:rFonts w:ascii="Calibri" w:eastAsia="Calibri" w:hAnsi="Calibri" w:cs="Times New Roman"/>
          <w:bCs/>
          <w:i/>
          <w:iCs/>
          <w:sz w:val="24"/>
          <w:szCs w:val="24"/>
          <w:lang w:eastAsia="en-US"/>
        </w:rPr>
        <w:t xml:space="preserve">, </w:t>
      </w:r>
      <w:r w:rsidRPr="0076301E">
        <w:rPr>
          <w:rFonts w:ascii="Calibri" w:eastAsia="Calibri" w:hAnsi="Calibri" w:cs="Times New Roman"/>
          <w:bCs/>
          <w:sz w:val="24"/>
          <w:szCs w:val="24"/>
          <w:lang w:eastAsia="en-US"/>
        </w:rPr>
        <w:t xml:space="preserve">the Horse was brought to the Caulfield Racecourse and was engaged to run in Race 3, the Evergreen Turf BM78 Handicap, over 1800 metres (the </w:t>
      </w:r>
      <w:r w:rsidRPr="0076301E">
        <w:rPr>
          <w:rFonts w:ascii="Calibri" w:eastAsia="Calibri" w:hAnsi="Calibri" w:cs="Times New Roman"/>
          <w:b/>
          <w:bCs/>
          <w:sz w:val="24"/>
          <w:szCs w:val="24"/>
          <w:lang w:eastAsia="en-US"/>
        </w:rPr>
        <w:t>Race</w:t>
      </w:r>
      <w:r w:rsidRPr="0076301E">
        <w:rPr>
          <w:rFonts w:ascii="Calibri" w:eastAsia="Calibri" w:hAnsi="Calibri" w:cs="Times New Roman"/>
          <w:bCs/>
          <w:sz w:val="24"/>
          <w:szCs w:val="24"/>
          <w:lang w:eastAsia="en-US"/>
        </w:rPr>
        <w:t>), finishing fourth. </w:t>
      </w:r>
    </w:p>
    <w:p w14:paraId="0EA9E9C4"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 </w:t>
      </w:r>
    </w:p>
    <w:p w14:paraId="2779AE2A" w14:textId="77777777" w:rsidR="0076301E" w:rsidRPr="0076301E" w:rsidRDefault="0076301E" w:rsidP="0076301E">
      <w:pPr>
        <w:numPr>
          <w:ilvl w:val="0"/>
          <w:numId w:val="13"/>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 xml:space="preserve">On 31 August 2024, prior to the Race, a urine sample (R009243) was taken from the Horse (the </w:t>
      </w:r>
      <w:r w:rsidRPr="0076301E">
        <w:rPr>
          <w:rFonts w:ascii="Calibri" w:eastAsia="Calibri" w:hAnsi="Calibri" w:cs="Times New Roman"/>
          <w:b/>
          <w:bCs/>
          <w:sz w:val="24"/>
          <w:szCs w:val="24"/>
          <w:lang w:eastAsia="en-US"/>
        </w:rPr>
        <w:t>Sample</w:t>
      </w:r>
      <w:r w:rsidRPr="0076301E">
        <w:rPr>
          <w:rFonts w:ascii="Calibri" w:eastAsia="Calibri" w:hAnsi="Calibri" w:cs="Times New Roman"/>
          <w:bCs/>
          <w:sz w:val="24"/>
          <w:szCs w:val="24"/>
          <w:lang w:eastAsia="en-US"/>
        </w:rPr>
        <w:t>).  </w:t>
      </w:r>
    </w:p>
    <w:p w14:paraId="021B5050"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 </w:t>
      </w:r>
    </w:p>
    <w:p w14:paraId="11AA20CE" w14:textId="77777777" w:rsidR="0076301E" w:rsidRDefault="0076301E" w:rsidP="00E6456D">
      <w:pPr>
        <w:numPr>
          <w:ilvl w:val="0"/>
          <w:numId w:val="14"/>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An analysis of the Sample detected the presence of the metabolites of Lignocaine, namely 3-Hydroxylignocaine and Norlignocaine. </w:t>
      </w:r>
    </w:p>
    <w:p w14:paraId="2CA02200" w14:textId="77777777" w:rsidR="0076301E" w:rsidRDefault="0076301E" w:rsidP="0076301E">
      <w:pPr>
        <w:spacing w:line="259" w:lineRule="auto"/>
        <w:ind w:left="720"/>
        <w:jc w:val="both"/>
        <w:rPr>
          <w:rFonts w:ascii="Calibri" w:eastAsia="Calibri" w:hAnsi="Calibri" w:cs="Times New Roman"/>
          <w:bCs/>
          <w:sz w:val="24"/>
          <w:szCs w:val="24"/>
          <w:lang w:eastAsia="en-US"/>
        </w:rPr>
      </w:pPr>
    </w:p>
    <w:p w14:paraId="1C9BF841" w14:textId="5839CBC5" w:rsidR="0076301E" w:rsidRPr="0076301E" w:rsidRDefault="0076301E" w:rsidP="0076301E">
      <w:pPr>
        <w:numPr>
          <w:ilvl w:val="0"/>
          <w:numId w:val="14"/>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Lignocaine and its metabolites are considered prohibited substances pursuant to Division 1 of Part 2 of Schedule 1 (Prohibited list B) of the Australian Rules of Racing. </w:t>
      </w:r>
    </w:p>
    <w:p w14:paraId="268F84E5"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 </w:t>
      </w:r>
    </w:p>
    <w:p w14:paraId="24B788F8" w14:textId="0D7330DF"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
          <w:bCs/>
          <w:sz w:val="24"/>
          <w:szCs w:val="24"/>
          <w:lang w:eastAsia="en-US"/>
        </w:rPr>
        <w:t>Charge 2 of 2: AR 104</w:t>
      </w:r>
      <w:r w:rsidRPr="0076301E">
        <w:rPr>
          <w:rFonts w:ascii="Calibri" w:eastAsia="Calibri" w:hAnsi="Calibri" w:cs="Times New Roman"/>
          <w:bCs/>
          <w:sz w:val="24"/>
          <w:szCs w:val="24"/>
          <w:lang w:eastAsia="en-US"/>
        </w:rPr>
        <w:t> </w:t>
      </w:r>
    </w:p>
    <w:p w14:paraId="300E621E"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 </w:t>
      </w:r>
    </w:p>
    <w:p w14:paraId="32D6F270" w14:textId="799F99ED"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AR 104(1) reads as follows: </w:t>
      </w:r>
    </w:p>
    <w:p w14:paraId="7B1F8ED9"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 </w:t>
      </w:r>
    </w:p>
    <w:p w14:paraId="04B804B6"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
          <w:bCs/>
          <w:sz w:val="24"/>
          <w:szCs w:val="24"/>
          <w:lang w:eastAsia="en-US"/>
        </w:rPr>
        <w:t>AR 104 Trainers must keep treatment records</w:t>
      </w:r>
      <w:r w:rsidRPr="0076301E">
        <w:rPr>
          <w:rFonts w:ascii="Calibri" w:eastAsia="Calibri" w:hAnsi="Calibri" w:cs="Times New Roman"/>
          <w:bCs/>
          <w:sz w:val="24"/>
          <w:szCs w:val="24"/>
          <w:lang w:eastAsia="en-US"/>
        </w:rPr>
        <w:t> </w:t>
      </w:r>
    </w:p>
    <w:p w14:paraId="2299608F"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 </w:t>
      </w:r>
    </w:p>
    <w:p w14:paraId="711A0864" w14:textId="77777777" w:rsidR="0076301E" w:rsidRPr="0076301E" w:rsidRDefault="0076301E" w:rsidP="0076301E">
      <w:pPr>
        <w:numPr>
          <w:ilvl w:val="0"/>
          <w:numId w:val="16"/>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i/>
          <w:iCs/>
          <w:sz w:val="24"/>
          <w:szCs w:val="24"/>
          <w:lang w:val="en-US" w:eastAsia="en-US"/>
        </w:rPr>
        <w:t>A trainer must record any medication or treatment administered to any horse in the trainer’s care by midnight on the day on which the administration was given. </w:t>
      </w:r>
      <w:r w:rsidRPr="0076301E">
        <w:rPr>
          <w:rFonts w:ascii="Calibri" w:eastAsia="Calibri" w:hAnsi="Calibri" w:cs="Times New Roman"/>
          <w:bCs/>
          <w:sz w:val="24"/>
          <w:szCs w:val="24"/>
          <w:lang w:eastAsia="en-US"/>
        </w:rPr>
        <w:t> </w:t>
      </w:r>
    </w:p>
    <w:p w14:paraId="0EC0D83F" w14:textId="77777777" w:rsidR="0076301E" w:rsidRPr="0076301E" w:rsidRDefault="0076301E" w:rsidP="0076301E">
      <w:pPr>
        <w:numPr>
          <w:ilvl w:val="0"/>
          <w:numId w:val="17"/>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i/>
          <w:iCs/>
          <w:sz w:val="24"/>
          <w:szCs w:val="24"/>
          <w:lang w:val="en-US" w:eastAsia="en-US"/>
        </w:rPr>
        <w:t>For the purpose of subrule (1), each record of administration must include the following information: </w:t>
      </w:r>
      <w:r w:rsidRPr="0076301E">
        <w:rPr>
          <w:rFonts w:ascii="Calibri" w:eastAsia="Calibri" w:hAnsi="Calibri" w:cs="Times New Roman"/>
          <w:bCs/>
          <w:sz w:val="24"/>
          <w:szCs w:val="24"/>
          <w:lang w:eastAsia="en-US"/>
        </w:rPr>
        <w:t> </w:t>
      </w:r>
    </w:p>
    <w:p w14:paraId="17349C5E" w14:textId="77777777" w:rsidR="0076301E" w:rsidRPr="0076301E" w:rsidRDefault="0076301E" w:rsidP="0076301E">
      <w:pPr>
        <w:numPr>
          <w:ilvl w:val="0"/>
          <w:numId w:val="18"/>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i/>
          <w:iCs/>
          <w:sz w:val="24"/>
          <w:szCs w:val="24"/>
          <w:lang w:val="en-US" w:eastAsia="en-US"/>
        </w:rPr>
        <w:t>the name of the horse; </w:t>
      </w:r>
      <w:r w:rsidRPr="0076301E">
        <w:rPr>
          <w:rFonts w:ascii="Calibri" w:eastAsia="Calibri" w:hAnsi="Calibri" w:cs="Times New Roman"/>
          <w:bCs/>
          <w:sz w:val="24"/>
          <w:szCs w:val="24"/>
          <w:lang w:eastAsia="en-US"/>
        </w:rPr>
        <w:t> </w:t>
      </w:r>
    </w:p>
    <w:p w14:paraId="585F6D75" w14:textId="77777777" w:rsidR="0076301E" w:rsidRPr="0076301E" w:rsidRDefault="0076301E" w:rsidP="0076301E">
      <w:pPr>
        <w:numPr>
          <w:ilvl w:val="0"/>
          <w:numId w:val="19"/>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i/>
          <w:iCs/>
          <w:sz w:val="24"/>
          <w:szCs w:val="24"/>
          <w:lang w:val="en-US" w:eastAsia="en-US"/>
        </w:rPr>
        <w:t>the date and time of administration of the treatment or medication; </w:t>
      </w:r>
      <w:r w:rsidRPr="0076301E">
        <w:rPr>
          <w:rFonts w:ascii="Calibri" w:eastAsia="Calibri" w:hAnsi="Calibri" w:cs="Times New Roman"/>
          <w:bCs/>
          <w:sz w:val="24"/>
          <w:szCs w:val="24"/>
          <w:lang w:eastAsia="en-US"/>
        </w:rPr>
        <w:t> </w:t>
      </w:r>
    </w:p>
    <w:p w14:paraId="5FF6FAE4" w14:textId="77777777" w:rsidR="0076301E" w:rsidRPr="0076301E" w:rsidRDefault="0076301E" w:rsidP="0076301E">
      <w:pPr>
        <w:numPr>
          <w:ilvl w:val="0"/>
          <w:numId w:val="20"/>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i/>
          <w:iCs/>
          <w:sz w:val="24"/>
          <w:szCs w:val="24"/>
          <w:lang w:val="en-US" w:eastAsia="en-US"/>
        </w:rPr>
        <w:t>the name of the treatment or medication administered (brand name or active constituent); </w:t>
      </w:r>
      <w:r w:rsidRPr="0076301E">
        <w:rPr>
          <w:rFonts w:ascii="Calibri" w:eastAsia="Calibri" w:hAnsi="Calibri" w:cs="Times New Roman"/>
          <w:bCs/>
          <w:sz w:val="24"/>
          <w:szCs w:val="24"/>
          <w:lang w:eastAsia="en-US"/>
        </w:rPr>
        <w:t> </w:t>
      </w:r>
    </w:p>
    <w:p w14:paraId="2103F16B" w14:textId="77777777" w:rsidR="0076301E" w:rsidRPr="0076301E" w:rsidRDefault="0076301E" w:rsidP="0076301E">
      <w:pPr>
        <w:numPr>
          <w:ilvl w:val="0"/>
          <w:numId w:val="21"/>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i/>
          <w:iCs/>
          <w:sz w:val="24"/>
          <w:szCs w:val="24"/>
          <w:lang w:val="en-US" w:eastAsia="en-US"/>
        </w:rPr>
        <w:t>the route of administration including by injection, stomach tube, orally, topical application or inhalation; </w:t>
      </w:r>
      <w:r w:rsidRPr="0076301E">
        <w:rPr>
          <w:rFonts w:ascii="Calibri" w:eastAsia="Calibri" w:hAnsi="Calibri" w:cs="Times New Roman"/>
          <w:bCs/>
          <w:sz w:val="24"/>
          <w:szCs w:val="24"/>
          <w:lang w:eastAsia="en-US"/>
        </w:rPr>
        <w:t> </w:t>
      </w:r>
    </w:p>
    <w:p w14:paraId="2F5161A0" w14:textId="77777777" w:rsidR="0076301E" w:rsidRPr="0076301E" w:rsidRDefault="0076301E" w:rsidP="0076301E">
      <w:pPr>
        <w:numPr>
          <w:ilvl w:val="0"/>
          <w:numId w:val="22"/>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i/>
          <w:iCs/>
          <w:sz w:val="24"/>
          <w:szCs w:val="24"/>
          <w:lang w:val="en-US" w:eastAsia="en-US"/>
        </w:rPr>
        <w:t>the amount of medication given (if applicable); </w:t>
      </w:r>
      <w:r w:rsidRPr="0076301E">
        <w:rPr>
          <w:rFonts w:ascii="Calibri" w:eastAsia="Calibri" w:hAnsi="Calibri" w:cs="Times New Roman"/>
          <w:bCs/>
          <w:sz w:val="24"/>
          <w:szCs w:val="24"/>
          <w:lang w:eastAsia="en-US"/>
        </w:rPr>
        <w:t> </w:t>
      </w:r>
    </w:p>
    <w:p w14:paraId="601B031A" w14:textId="77777777" w:rsidR="0076301E" w:rsidRPr="0076301E" w:rsidRDefault="0076301E" w:rsidP="0076301E">
      <w:pPr>
        <w:numPr>
          <w:ilvl w:val="0"/>
          <w:numId w:val="23"/>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i/>
          <w:iCs/>
          <w:sz w:val="24"/>
          <w:szCs w:val="24"/>
          <w:lang w:val="en-US" w:eastAsia="en-US"/>
        </w:rPr>
        <w:t>the duration of treatment (if applicable); </w:t>
      </w:r>
      <w:r w:rsidRPr="0076301E">
        <w:rPr>
          <w:rFonts w:ascii="Calibri" w:eastAsia="Calibri" w:hAnsi="Calibri" w:cs="Times New Roman"/>
          <w:bCs/>
          <w:sz w:val="24"/>
          <w:szCs w:val="24"/>
          <w:lang w:eastAsia="en-US"/>
        </w:rPr>
        <w:t> </w:t>
      </w:r>
    </w:p>
    <w:p w14:paraId="0752DD55" w14:textId="77777777" w:rsidR="0076301E" w:rsidRPr="0076301E" w:rsidRDefault="0076301E" w:rsidP="0076301E">
      <w:pPr>
        <w:numPr>
          <w:ilvl w:val="0"/>
          <w:numId w:val="24"/>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i/>
          <w:iCs/>
          <w:sz w:val="24"/>
          <w:szCs w:val="24"/>
          <w:lang w:val="en-US" w:eastAsia="en-US"/>
        </w:rPr>
        <w:t>the name and signature of the person/s administering and/or authorising the administration of the treatment or medication. </w:t>
      </w:r>
      <w:r w:rsidRPr="0076301E">
        <w:rPr>
          <w:rFonts w:ascii="Calibri" w:eastAsia="Calibri" w:hAnsi="Calibri" w:cs="Times New Roman"/>
          <w:bCs/>
          <w:sz w:val="24"/>
          <w:szCs w:val="24"/>
          <w:lang w:eastAsia="en-US"/>
        </w:rPr>
        <w:t> </w:t>
      </w:r>
    </w:p>
    <w:p w14:paraId="1101B40A" w14:textId="77777777" w:rsidR="0076301E" w:rsidRPr="0076301E" w:rsidRDefault="0076301E" w:rsidP="0076301E">
      <w:pPr>
        <w:numPr>
          <w:ilvl w:val="0"/>
          <w:numId w:val="25"/>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i/>
          <w:iCs/>
          <w:sz w:val="24"/>
          <w:szCs w:val="24"/>
          <w:lang w:val="en-US" w:eastAsia="en-US"/>
        </w:rPr>
        <w:lastRenderedPageBreak/>
        <w:t>the reason for administering the treatment or medication. </w:t>
      </w:r>
      <w:r w:rsidRPr="0076301E">
        <w:rPr>
          <w:rFonts w:ascii="Calibri" w:eastAsia="Calibri" w:hAnsi="Calibri" w:cs="Times New Roman"/>
          <w:bCs/>
          <w:sz w:val="24"/>
          <w:szCs w:val="24"/>
          <w:lang w:eastAsia="en-US"/>
        </w:rPr>
        <w:t> </w:t>
      </w:r>
    </w:p>
    <w:p w14:paraId="096492EB"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Cs/>
          <w:i/>
          <w:iCs/>
          <w:sz w:val="24"/>
          <w:szCs w:val="24"/>
          <w:lang w:val="en-US" w:eastAsia="en-US"/>
        </w:rPr>
        <w:t>[subrule amended 01/02/21] </w:t>
      </w:r>
      <w:r w:rsidRPr="0076301E">
        <w:rPr>
          <w:rFonts w:ascii="Calibri" w:eastAsia="Calibri" w:hAnsi="Calibri" w:cs="Times New Roman"/>
          <w:bCs/>
          <w:sz w:val="24"/>
          <w:szCs w:val="24"/>
          <w:lang w:eastAsia="en-US"/>
        </w:rPr>
        <w:t> </w:t>
      </w:r>
    </w:p>
    <w:p w14:paraId="7264E615"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 </w:t>
      </w:r>
    </w:p>
    <w:p w14:paraId="23DBB3FC" w14:textId="3E7794AF"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
          <w:bCs/>
          <w:sz w:val="24"/>
          <w:szCs w:val="24"/>
          <w:lang w:eastAsia="en-US"/>
        </w:rPr>
        <w:t>The particulars of the charge</w:t>
      </w:r>
      <w:r w:rsidRPr="0076301E">
        <w:rPr>
          <w:rFonts w:ascii="Calibri" w:eastAsia="Calibri" w:hAnsi="Calibri" w:cs="Times New Roman"/>
          <w:bCs/>
          <w:sz w:val="24"/>
          <w:szCs w:val="24"/>
          <w:lang w:eastAsia="en-US"/>
        </w:rPr>
        <w:t> </w:t>
      </w:r>
    </w:p>
    <w:p w14:paraId="3E9483DE"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 </w:t>
      </w:r>
    </w:p>
    <w:p w14:paraId="6293B3C3" w14:textId="77777777" w:rsidR="0076301E" w:rsidRPr="0076301E" w:rsidRDefault="0076301E" w:rsidP="0076301E">
      <w:pPr>
        <w:numPr>
          <w:ilvl w:val="0"/>
          <w:numId w:val="26"/>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You were at all relevant times: </w:t>
      </w:r>
    </w:p>
    <w:p w14:paraId="5764310E" w14:textId="77777777" w:rsidR="0076301E" w:rsidRPr="0076301E" w:rsidRDefault="0076301E" w:rsidP="0076301E">
      <w:pPr>
        <w:numPr>
          <w:ilvl w:val="0"/>
          <w:numId w:val="27"/>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A trainer licensed by Racing New Zealand; </w:t>
      </w:r>
    </w:p>
    <w:p w14:paraId="39BAD189" w14:textId="77777777" w:rsidR="0076301E" w:rsidRPr="0076301E" w:rsidRDefault="0076301E" w:rsidP="0076301E">
      <w:pPr>
        <w:numPr>
          <w:ilvl w:val="0"/>
          <w:numId w:val="28"/>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A visiting trainer in Victoria; and </w:t>
      </w:r>
    </w:p>
    <w:p w14:paraId="4F053A61" w14:textId="77777777" w:rsidR="0076301E" w:rsidRPr="0076301E" w:rsidRDefault="0076301E" w:rsidP="0076301E">
      <w:pPr>
        <w:numPr>
          <w:ilvl w:val="0"/>
          <w:numId w:val="29"/>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A person bound by the Rules of Racing of Racing Victoria. </w:t>
      </w:r>
    </w:p>
    <w:p w14:paraId="169D6B44"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 </w:t>
      </w:r>
    </w:p>
    <w:p w14:paraId="3028C2E1" w14:textId="77777777" w:rsidR="0076301E" w:rsidRPr="0076301E" w:rsidRDefault="0076301E" w:rsidP="0076301E">
      <w:pPr>
        <w:numPr>
          <w:ilvl w:val="0"/>
          <w:numId w:val="30"/>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 xml:space="preserve">You are, and were at all relevant times, the trainer of </w:t>
      </w:r>
      <w:r w:rsidRPr="0076301E">
        <w:rPr>
          <w:rFonts w:ascii="Calibri" w:eastAsia="Calibri" w:hAnsi="Calibri" w:cs="Times New Roman"/>
          <w:bCs/>
          <w:i/>
          <w:iCs/>
          <w:sz w:val="24"/>
          <w:szCs w:val="24"/>
          <w:lang w:eastAsia="en-US"/>
        </w:rPr>
        <w:t>Gentian Blue</w:t>
      </w:r>
      <w:r w:rsidRPr="0076301E">
        <w:rPr>
          <w:rFonts w:ascii="Calibri" w:eastAsia="Calibri" w:hAnsi="Calibri" w:cs="Times New Roman"/>
          <w:bCs/>
          <w:sz w:val="24"/>
          <w:szCs w:val="24"/>
          <w:lang w:eastAsia="en-US"/>
        </w:rPr>
        <w:t xml:space="preserve"> (the </w:t>
      </w:r>
      <w:r w:rsidRPr="0076301E">
        <w:rPr>
          <w:rFonts w:ascii="Calibri" w:eastAsia="Calibri" w:hAnsi="Calibri" w:cs="Times New Roman"/>
          <w:b/>
          <w:bCs/>
          <w:sz w:val="24"/>
          <w:szCs w:val="24"/>
          <w:lang w:eastAsia="en-US"/>
        </w:rPr>
        <w:t>Horse</w:t>
      </w:r>
      <w:r w:rsidRPr="0076301E">
        <w:rPr>
          <w:rFonts w:ascii="Calibri" w:eastAsia="Calibri" w:hAnsi="Calibri" w:cs="Times New Roman"/>
          <w:bCs/>
          <w:sz w:val="24"/>
          <w:szCs w:val="24"/>
          <w:lang w:eastAsia="en-US"/>
        </w:rPr>
        <w:t>) and responsible for the maintenance of treatment records for any horse in your care. </w:t>
      </w:r>
    </w:p>
    <w:p w14:paraId="26C90DE7"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 </w:t>
      </w:r>
    </w:p>
    <w:p w14:paraId="0A271A6F" w14:textId="77777777" w:rsidR="0076301E" w:rsidRPr="0076301E" w:rsidRDefault="0076301E" w:rsidP="0076301E">
      <w:pPr>
        <w:numPr>
          <w:ilvl w:val="0"/>
          <w:numId w:val="31"/>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On 27 and 28 August 2024, the Horse was administered a topical cream, SOOV, in the treatment of a reoccurring leg wound. </w:t>
      </w:r>
    </w:p>
    <w:p w14:paraId="192DBAB1" w14:textId="77777777" w:rsidR="0076301E" w:rsidRPr="0076301E" w:rsidRDefault="0076301E" w:rsidP="0076301E">
      <w:pPr>
        <w:spacing w:line="259" w:lineRule="auto"/>
        <w:ind w:left="2835" w:hanging="2835"/>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 </w:t>
      </w:r>
    </w:p>
    <w:p w14:paraId="0A5FCBC8" w14:textId="77777777" w:rsidR="0076301E" w:rsidRPr="0076301E" w:rsidRDefault="0076301E" w:rsidP="0076301E">
      <w:pPr>
        <w:numPr>
          <w:ilvl w:val="0"/>
          <w:numId w:val="32"/>
        </w:numPr>
        <w:spacing w:line="259" w:lineRule="auto"/>
        <w:jc w:val="both"/>
        <w:rPr>
          <w:rFonts w:ascii="Calibri" w:eastAsia="Calibri" w:hAnsi="Calibri" w:cs="Times New Roman"/>
          <w:bCs/>
          <w:sz w:val="24"/>
          <w:szCs w:val="24"/>
          <w:lang w:eastAsia="en-US"/>
        </w:rPr>
      </w:pPr>
      <w:r w:rsidRPr="0076301E">
        <w:rPr>
          <w:rFonts w:ascii="Calibri" w:eastAsia="Calibri" w:hAnsi="Calibri" w:cs="Times New Roman"/>
          <w:bCs/>
          <w:sz w:val="24"/>
          <w:szCs w:val="24"/>
          <w:lang w:eastAsia="en-US"/>
        </w:rPr>
        <w:t>You did not record all medications or treatments administered to the Horse by the end of the day on which the administration was given, as required by AR 104(1). </w:t>
      </w:r>
    </w:p>
    <w:p w14:paraId="553DFA1C" w14:textId="77777777" w:rsidR="00BF1732" w:rsidRDefault="00BF1732" w:rsidP="00BF1732">
      <w:pPr>
        <w:spacing w:line="259" w:lineRule="auto"/>
        <w:ind w:left="2835"/>
        <w:jc w:val="both"/>
        <w:rPr>
          <w:rFonts w:ascii="Calibri" w:eastAsia="Calibri" w:hAnsi="Calibri" w:cs="Times New Roman"/>
          <w:bCs/>
          <w:sz w:val="24"/>
          <w:szCs w:val="24"/>
          <w:lang w:eastAsia="en-US"/>
        </w:rPr>
      </w:pPr>
    </w:p>
    <w:p w14:paraId="07E56721" w14:textId="0384837D"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0076301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E2A7A">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4F245F74" w14:textId="77777777" w:rsidR="009C67E4" w:rsidRDefault="009C67E4" w:rsidP="0060576F">
      <w:pPr>
        <w:spacing w:line="276" w:lineRule="auto"/>
        <w:rPr>
          <w:rFonts w:ascii="Calibri" w:eastAsia="Calibri" w:hAnsi="Calibri" w:cs="Calibri"/>
          <w:b/>
          <w:bCs/>
          <w:kern w:val="2"/>
          <w:sz w:val="24"/>
          <w:szCs w:val="24"/>
          <w:lang w:eastAsia="en-US"/>
          <w14:ligatures w14:val="standardContextual"/>
        </w:rPr>
      </w:pPr>
    </w:p>
    <w:p w14:paraId="299D16CB" w14:textId="33CF4741" w:rsidR="000E2A7A" w:rsidRPr="000E2A7A" w:rsidRDefault="003A05B2" w:rsidP="000E2A7A">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p>
    <w:p w14:paraId="15F76095" w14:textId="266AF464" w:rsidR="000E2A7A" w:rsidRDefault="00DA26B2"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6D1973">
        <w:rPr>
          <w:rFonts w:ascii="Calibri" w:eastAsia="Calibri" w:hAnsi="Calibri" w:cs="Times New Roman"/>
          <w:bCs/>
          <w:sz w:val="24"/>
          <w:szCs w:val="24"/>
          <w:lang w:eastAsia="en-US"/>
        </w:rPr>
        <w:t>r Maxim Van Lierde</w:t>
      </w:r>
      <w:r w:rsidR="00D77C03">
        <w:rPr>
          <w:rFonts w:ascii="Calibri" w:eastAsia="Calibri" w:hAnsi="Calibri" w:cs="Times New Roman"/>
          <w:bCs/>
          <w:sz w:val="24"/>
          <w:szCs w:val="24"/>
          <w:lang w:eastAsia="en-US"/>
        </w:rPr>
        <w:t xml:space="preserve">, </w:t>
      </w:r>
      <w:r w:rsidR="006D1973">
        <w:rPr>
          <w:rFonts w:ascii="Calibri" w:eastAsia="Calibri" w:hAnsi="Calibri" w:cs="Times New Roman"/>
          <w:bCs/>
          <w:sz w:val="24"/>
          <w:szCs w:val="24"/>
          <w:lang w:eastAsia="en-US"/>
        </w:rPr>
        <w:t xml:space="preserve">you are pleading guilty to two charges. These arise out of the run of </w:t>
      </w:r>
      <w:r w:rsidR="0060576F">
        <w:rPr>
          <w:rFonts w:ascii="Calibri" w:eastAsia="Calibri" w:hAnsi="Calibri" w:cs="Times New Roman"/>
          <w:bCs/>
          <w:sz w:val="24"/>
          <w:szCs w:val="24"/>
          <w:lang w:eastAsia="en-US"/>
        </w:rPr>
        <w:t>“</w:t>
      </w:r>
      <w:r w:rsidR="006D1973">
        <w:rPr>
          <w:rFonts w:ascii="Calibri" w:eastAsia="Calibri" w:hAnsi="Calibri" w:cs="Times New Roman"/>
          <w:bCs/>
          <w:sz w:val="24"/>
          <w:szCs w:val="24"/>
          <w:lang w:eastAsia="en-US"/>
        </w:rPr>
        <w:t>Gentian Blue</w:t>
      </w:r>
      <w:r w:rsidR="0060576F">
        <w:rPr>
          <w:rFonts w:ascii="Calibri" w:eastAsia="Calibri" w:hAnsi="Calibri" w:cs="Times New Roman"/>
          <w:bCs/>
          <w:sz w:val="24"/>
          <w:szCs w:val="24"/>
          <w:lang w:eastAsia="en-US"/>
        </w:rPr>
        <w:t>”</w:t>
      </w:r>
      <w:r w:rsidR="006D1973">
        <w:rPr>
          <w:rFonts w:ascii="Calibri" w:eastAsia="Calibri" w:hAnsi="Calibri" w:cs="Times New Roman"/>
          <w:bCs/>
          <w:sz w:val="24"/>
          <w:szCs w:val="24"/>
          <w:lang w:eastAsia="en-US"/>
        </w:rPr>
        <w:t xml:space="preserve"> at Caulfield on 31 August 2024 in Race 3 over 1</w:t>
      </w:r>
      <w:r w:rsidR="0060576F">
        <w:rPr>
          <w:rFonts w:ascii="Calibri" w:eastAsia="Calibri" w:hAnsi="Calibri" w:cs="Times New Roman"/>
          <w:bCs/>
          <w:sz w:val="24"/>
          <w:szCs w:val="24"/>
          <w:lang w:eastAsia="en-US"/>
        </w:rPr>
        <w:t>,</w:t>
      </w:r>
      <w:r w:rsidR="006D1973">
        <w:rPr>
          <w:rFonts w:ascii="Calibri" w:eastAsia="Calibri" w:hAnsi="Calibri" w:cs="Times New Roman"/>
          <w:bCs/>
          <w:sz w:val="24"/>
          <w:szCs w:val="24"/>
          <w:lang w:eastAsia="en-US"/>
        </w:rPr>
        <w:t>800 metres. Gentian Blue ran fourth in that race.</w:t>
      </w:r>
    </w:p>
    <w:p w14:paraId="08CBA375" w14:textId="77777777" w:rsidR="006D1973" w:rsidRDefault="006D1973" w:rsidP="00DA26B2">
      <w:pPr>
        <w:spacing w:line="259" w:lineRule="auto"/>
        <w:jc w:val="both"/>
        <w:rPr>
          <w:rFonts w:ascii="Calibri" w:eastAsia="Calibri" w:hAnsi="Calibri" w:cs="Times New Roman"/>
          <w:bCs/>
          <w:sz w:val="24"/>
          <w:szCs w:val="24"/>
          <w:lang w:eastAsia="en-US"/>
        </w:rPr>
      </w:pPr>
    </w:p>
    <w:p w14:paraId="4E1E595F" w14:textId="02B710F4" w:rsidR="006D1973" w:rsidRDefault="006D1973"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first charge relates to a breach of </w:t>
      </w:r>
      <w:r w:rsidR="0060576F">
        <w:rPr>
          <w:rFonts w:ascii="Calibri" w:eastAsia="Calibri" w:hAnsi="Calibri" w:cs="Times New Roman"/>
          <w:bCs/>
          <w:sz w:val="24"/>
          <w:szCs w:val="24"/>
          <w:lang w:eastAsia="en-US"/>
        </w:rPr>
        <w:t>Australian Rule of Racing (“</w:t>
      </w:r>
      <w:r>
        <w:rPr>
          <w:rFonts w:ascii="Calibri" w:eastAsia="Calibri" w:hAnsi="Calibri" w:cs="Times New Roman"/>
          <w:bCs/>
          <w:sz w:val="24"/>
          <w:szCs w:val="24"/>
          <w:lang w:eastAsia="en-US"/>
        </w:rPr>
        <w:t>AR</w:t>
      </w:r>
      <w:r w:rsidR="0060576F">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240(2), which arises from the detection of a prohibited substance in a pre-race swab taken from Gentian Blue. That prohibited substance is lignocaine, which can be used for the treatment of wounds and the like. It is not a performance enhancing substance as such and can be used legally within certain time frames.</w:t>
      </w:r>
    </w:p>
    <w:p w14:paraId="357DE968" w14:textId="77777777" w:rsidR="006D1973" w:rsidRDefault="006D1973" w:rsidP="00DA26B2">
      <w:pPr>
        <w:spacing w:line="259" w:lineRule="auto"/>
        <w:jc w:val="both"/>
        <w:rPr>
          <w:rFonts w:ascii="Calibri" w:eastAsia="Calibri" w:hAnsi="Calibri" w:cs="Times New Roman"/>
          <w:bCs/>
          <w:sz w:val="24"/>
          <w:szCs w:val="24"/>
          <w:lang w:eastAsia="en-US"/>
        </w:rPr>
      </w:pPr>
    </w:p>
    <w:p w14:paraId="74983A30" w14:textId="47912C2F" w:rsidR="006D1973" w:rsidRDefault="006D1973"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What occurred on this occasion was as follows: </w:t>
      </w:r>
    </w:p>
    <w:p w14:paraId="17C4C22A" w14:textId="77777777" w:rsidR="006D1973" w:rsidRDefault="006D1973" w:rsidP="00DA26B2">
      <w:pPr>
        <w:spacing w:line="259" w:lineRule="auto"/>
        <w:jc w:val="both"/>
        <w:rPr>
          <w:rFonts w:ascii="Calibri" w:eastAsia="Calibri" w:hAnsi="Calibri" w:cs="Times New Roman"/>
          <w:bCs/>
          <w:sz w:val="24"/>
          <w:szCs w:val="24"/>
          <w:lang w:eastAsia="en-US"/>
        </w:rPr>
      </w:pPr>
    </w:p>
    <w:p w14:paraId="70AFB0FB" w14:textId="6BB03E18" w:rsidR="006D1973" w:rsidRDefault="006D1973"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You and your wife are both in the industry in New Zealand. As we understand it, you were the licensed trainer of Gentian Blue</w:t>
      </w:r>
      <w:r w:rsidR="001D0942">
        <w:rPr>
          <w:rFonts w:ascii="Calibri" w:eastAsia="Calibri" w:hAnsi="Calibri" w:cs="Times New Roman"/>
          <w:bCs/>
          <w:sz w:val="24"/>
          <w:szCs w:val="24"/>
          <w:lang w:eastAsia="en-US"/>
        </w:rPr>
        <w:t xml:space="preserve"> at the relevant time. You and your wife accompanied the horse from New Zealand to Victoria, you being recorded as the visiting trainer. After a short time, you returned to New Zealand, </w:t>
      </w:r>
      <w:r w:rsidR="00065917">
        <w:rPr>
          <w:rFonts w:ascii="Calibri" w:eastAsia="Calibri" w:hAnsi="Calibri" w:cs="Times New Roman"/>
          <w:bCs/>
          <w:sz w:val="24"/>
          <w:szCs w:val="24"/>
          <w:lang w:eastAsia="en-US"/>
        </w:rPr>
        <w:t>leaving</w:t>
      </w:r>
      <w:r w:rsidR="001D0942">
        <w:rPr>
          <w:rFonts w:ascii="Calibri" w:eastAsia="Calibri" w:hAnsi="Calibri" w:cs="Times New Roman"/>
          <w:bCs/>
          <w:sz w:val="24"/>
          <w:szCs w:val="24"/>
          <w:lang w:eastAsia="en-US"/>
        </w:rPr>
        <w:t xml:space="preserve"> your wife in charge of the horse. She was still so in charge leading up to and on the 31 August 2024.</w:t>
      </w:r>
    </w:p>
    <w:p w14:paraId="3AD3FD64" w14:textId="315D10C8" w:rsidR="001D0942" w:rsidRDefault="001D0942"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A short time before the race, being on approximately 27 and 28 August 2024, your wife administered to Gentian Blue a cream called </w:t>
      </w:r>
      <w:r w:rsidR="0060576F">
        <w:rPr>
          <w:rFonts w:ascii="Calibri" w:eastAsia="Calibri" w:hAnsi="Calibri" w:cs="Times New Roman"/>
          <w:bCs/>
          <w:sz w:val="24"/>
          <w:szCs w:val="24"/>
          <w:lang w:eastAsia="en-US"/>
        </w:rPr>
        <w:t>“</w:t>
      </w:r>
      <w:r>
        <w:rPr>
          <w:rFonts w:ascii="Calibri" w:eastAsia="Calibri" w:hAnsi="Calibri" w:cs="Times New Roman"/>
          <w:bCs/>
          <w:sz w:val="24"/>
          <w:szCs w:val="24"/>
          <w:lang w:eastAsia="en-US"/>
        </w:rPr>
        <w:t>S</w:t>
      </w:r>
      <w:r w:rsidR="00560D13">
        <w:rPr>
          <w:rFonts w:ascii="Calibri" w:eastAsia="Calibri" w:hAnsi="Calibri" w:cs="Times New Roman"/>
          <w:bCs/>
          <w:sz w:val="24"/>
          <w:szCs w:val="24"/>
          <w:lang w:eastAsia="en-US"/>
        </w:rPr>
        <w:t>OOV</w:t>
      </w:r>
      <w:r w:rsidR="0060576F">
        <w:rPr>
          <w:rFonts w:ascii="Calibri" w:eastAsia="Calibri" w:hAnsi="Calibri" w:cs="Times New Roman"/>
          <w:bCs/>
          <w:sz w:val="24"/>
          <w:szCs w:val="24"/>
          <w:lang w:eastAsia="en-US"/>
        </w:rPr>
        <w:t>”</w:t>
      </w:r>
      <w:r>
        <w:rPr>
          <w:rFonts w:ascii="Calibri" w:eastAsia="Calibri" w:hAnsi="Calibri" w:cs="Times New Roman"/>
          <w:bCs/>
          <w:sz w:val="24"/>
          <w:szCs w:val="24"/>
          <w:lang w:eastAsia="en-US"/>
        </w:rPr>
        <w:t>. This was because she noticed a minor wound or laceration on a leg of the horse. S</w:t>
      </w:r>
      <w:r w:rsidR="00560D13">
        <w:rPr>
          <w:rFonts w:ascii="Calibri" w:eastAsia="Calibri" w:hAnsi="Calibri" w:cs="Times New Roman"/>
          <w:bCs/>
          <w:sz w:val="24"/>
          <w:szCs w:val="24"/>
          <w:lang w:eastAsia="en-US"/>
        </w:rPr>
        <w:t>OOV</w:t>
      </w:r>
      <w:r>
        <w:rPr>
          <w:rFonts w:ascii="Calibri" w:eastAsia="Calibri" w:hAnsi="Calibri" w:cs="Times New Roman"/>
          <w:bCs/>
          <w:sz w:val="24"/>
          <w:szCs w:val="24"/>
          <w:lang w:eastAsia="en-US"/>
        </w:rPr>
        <w:t xml:space="preserve"> was not a product with which she was particularly familiar and purchased it, partly on advice, from a store </w:t>
      </w:r>
      <w:r w:rsidR="00044D6D">
        <w:rPr>
          <w:rFonts w:ascii="Calibri" w:eastAsia="Calibri" w:hAnsi="Calibri" w:cs="Times New Roman"/>
          <w:bCs/>
          <w:sz w:val="24"/>
          <w:szCs w:val="24"/>
          <w:lang w:eastAsia="en-US"/>
        </w:rPr>
        <w:t xml:space="preserve">specialising </w:t>
      </w:r>
      <w:r>
        <w:rPr>
          <w:rFonts w:ascii="Calibri" w:eastAsia="Calibri" w:hAnsi="Calibri" w:cs="Times New Roman"/>
          <w:bCs/>
          <w:sz w:val="24"/>
          <w:szCs w:val="24"/>
          <w:lang w:eastAsia="en-US"/>
        </w:rPr>
        <w:t xml:space="preserve">in equestrian products. It was the first time </w:t>
      </w:r>
      <w:r w:rsidR="00560D13">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she had used this product.</w:t>
      </w:r>
    </w:p>
    <w:p w14:paraId="2CB869BF" w14:textId="77777777" w:rsidR="001D0942" w:rsidRDefault="001D0942" w:rsidP="00DA26B2">
      <w:pPr>
        <w:spacing w:line="259" w:lineRule="auto"/>
        <w:jc w:val="both"/>
        <w:rPr>
          <w:rFonts w:ascii="Calibri" w:eastAsia="Calibri" w:hAnsi="Calibri" w:cs="Times New Roman"/>
          <w:bCs/>
          <w:sz w:val="24"/>
          <w:szCs w:val="24"/>
          <w:lang w:eastAsia="en-US"/>
        </w:rPr>
      </w:pPr>
    </w:p>
    <w:p w14:paraId="37CB4701" w14:textId="35EC08CF" w:rsidR="001D0942" w:rsidRDefault="001D0942"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S</w:t>
      </w:r>
      <w:r w:rsidR="00560D13">
        <w:rPr>
          <w:rFonts w:ascii="Calibri" w:eastAsia="Calibri" w:hAnsi="Calibri" w:cs="Times New Roman"/>
          <w:bCs/>
          <w:sz w:val="24"/>
          <w:szCs w:val="24"/>
          <w:lang w:eastAsia="en-US"/>
        </w:rPr>
        <w:t>OOV</w:t>
      </w:r>
      <w:r>
        <w:rPr>
          <w:rFonts w:ascii="Calibri" w:eastAsia="Calibri" w:hAnsi="Calibri" w:cs="Times New Roman"/>
          <w:bCs/>
          <w:sz w:val="24"/>
          <w:szCs w:val="24"/>
          <w:lang w:eastAsia="en-US"/>
        </w:rPr>
        <w:t xml:space="preserve"> in fact contains lignocaine </w:t>
      </w:r>
      <w:r w:rsidR="00044D6D">
        <w:rPr>
          <w:rFonts w:ascii="Calibri" w:eastAsia="Calibri" w:hAnsi="Calibri" w:cs="Times New Roman"/>
          <w:bCs/>
          <w:sz w:val="24"/>
          <w:szCs w:val="24"/>
          <w:lang w:eastAsia="en-US"/>
        </w:rPr>
        <w:t>h</w:t>
      </w:r>
      <w:r>
        <w:rPr>
          <w:rFonts w:ascii="Calibri" w:eastAsia="Calibri" w:hAnsi="Calibri" w:cs="Times New Roman"/>
          <w:bCs/>
          <w:sz w:val="24"/>
          <w:szCs w:val="24"/>
          <w:lang w:eastAsia="en-US"/>
        </w:rPr>
        <w:t>ydrocholoride. This is the probable source of the lignocaine detected in the swab. Your wife was not aware of any risks associated with the use of the product.</w:t>
      </w:r>
    </w:p>
    <w:p w14:paraId="591E9A45" w14:textId="77777777" w:rsidR="001D0942" w:rsidRDefault="001D0942" w:rsidP="00DA26B2">
      <w:pPr>
        <w:spacing w:line="259" w:lineRule="auto"/>
        <w:jc w:val="both"/>
        <w:rPr>
          <w:rFonts w:ascii="Calibri" w:eastAsia="Calibri" w:hAnsi="Calibri" w:cs="Times New Roman"/>
          <w:bCs/>
          <w:sz w:val="24"/>
          <w:szCs w:val="24"/>
          <w:lang w:eastAsia="en-US"/>
        </w:rPr>
      </w:pPr>
    </w:p>
    <w:p w14:paraId="5BD95FEA" w14:textId="0168B5DD" w:rsidR="001D0942" w:rsidRDefault="001D0942"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have been a licensed trainer in New Zealand for approximately five years. You have purchased and are paying off the mortgage on a substantial property of some </w:t>
      </w:r>
      <w:r w:rsidR="0060576F">
        <w:rPr>
          <w:rFonts w:ascii="Calibri" w:eastAsia="Calibri" w:hAnsi="Calibri" w:cs="Times New Roman"/>
          <w:bCs/>
          <w:sz w:val="24"/>
          <w:szCs w:val="24"/>
          <w:lang w:eastAsia="en-US"/>
        </w:rPr>
        <w:t>25</w:t>
      </w:r>
      <w:r>
        <w:rPr>
          <w:rFonts w:ascii="Calibri" w:eastAsia="Calibri" w:hAnsi="Calibri" w:cs="Times New Roman"/>
          <w:bCs/>
          <w:sz w:val="24"/>
          <w:szCs w:val="24"/>
          <w:lang w:eastAsia="en-US"/>
        </w:rPr>
        <w:t xml:space="preserve"> acres, this being close to a racecourse. </w:t>
      </w:r>
    </w:p>
    <w:p w14:paraId="240270CE" w14:textId="77777777" w:rsidR="001D0942" w:rsidRDefault="001D0942" w:rsidP="00DA26B2">
      <w:pPr>
        <w:spacing w:line="259" w:lineRule="auto"/>
        <w:jc w:val="both"/>
        <w:rPr>
          <w:rFonts w:ascii="Calibri" w:eastAsia="Calibri" w:hAnsi="Calibri" w:cs="Times New Roman"/>
          <w:bCs/>
          <w:sz w:val="24"/>
          <w:szCs w:val="24"/>
          <w:lang w:eastAsia="en-US"/>
        </w:rPr>
      </w:pPr>
    </w:p>
    <w:p w14:paraId="1518BE64" w14:textId="73FE82FC" w:rsidR="001D0942" w:rsidRDefault="0008231C"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You have 15 </w:t>
      </w:r>
      <w:r w:rsidR="00560D13">
        <w:rPr>
          <w:rFonts w:ascii="Calibri" w:eastAsia="Calibri" w:hAnsi="Calibri" w:cs="Times New Roman"/>
          <w:bCs/>
          <w:sz w:val="24"/>
          <w:szCs w:val="24"/>
          <w:lang w:eastAsia="en-US"/>
        </w:rPr>
        <w:t>to</w:t>
      </w:r>
      <w:r>
        <w:rPr>
          <w:rFonts w:ascii="Calibri" w:eastAsia="Calibri" w:hAnsi="Calibri" w:cs="Times New Roman"/>
          <w:bCs/>
          <w:sz w:val="24"/>
          <w:szCs w:val="24"/>
          <w:lang w:eastAsia="en-US"/>
        </w:rPr>
        <w:t xml:space="preserve"> 20 </w:t>
      </w:r>
      <w:r w:rsidR="00B777F2">
        <w:rPr>
          <w:rFonts w:ascii="Calibri" w:eastAsia="Calibri" w:hAnsi="Calibri" w:cs="Times New Roman"/>
          <w:bCs/>
          <w:sz w:val="24"/>
          <w:szCs w:val="24"/>
          <w:lang w:eastAsia="en-US"/>
        </w:rPr>
        <w:t>horses in work in your stable. You are obviously something of a rising success story in New Zealand. Further, you have an unblemished record. You have made a la</w:t>
      </w:r>
      <w:r w:rsidR="00044D6D">
        <w:rPr>
          <w:rFonts w:ascii="Calibri" w:eastAsia="Calibri" w:hAnsi="Calibri" w:cs="Times New Roman"/>
          <w:bCs/>
          <w:sz w:val="24"/>
          <w:szCs w:val="24"/>
          <w:lang w:eastAsia="en-US"/>
        </w:rPr>
        <w:t>rge</w:t>
      </w:r>
      <w:r w:rsidR="00B777F2">
        <w:rPr>
          <w:rFonts w:ascii="Calibri" w:eastAsia="Calibri" w:hAnsi="Calibri" w:cs="Times New Roman"/>
          <w:bCs/>
          <w:sz w:val="24"/>
          <w:szCs w:val="24"/>
          <w:lang w:eastAsia="en-US"/>
        </w:rPr>
        <w:t xml:space="preserve"> commitment to racing.</w:t>
      </w:r>
    </w:p>
    <w:p w14:paraId="03584C9D" w14:textId="77777777" w:rsidR="00B777F2" w:rsidRDefault="00B777F2" w:rsidP="00DA26B2">
      <w:pPr>
        <w:spacing w:line="259" w:lineRule="auto"/>
        <w:jc w:val="both"/>
        <w:rPr>
          <w:rFonts w:ascii="Calibri" w:eastAsia="Calibri" w:hAnsi="Calibri" w:cs="Times New Roman"/>
          <w:bCs/>
          <w:sz w:val="24"/>
          <w:szCs w:val="24"/>
          <w:lang w:eastAsia="en-US"/>
        </w:rPr>
      </w:pPr>
    </w:p>
    <w:p w14:paraId="5BA5D926" w14:textId="02846FB5" w:rsidR="00B777F2" w:rsidRDefault="00B777F2"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Scott Hunter, on behalf of the Stewards</w:t>
      </w:r>
      <w:r w:rsidR="00560D1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t>
      </w:r>
      <w:r w:rsidR="00044D6D">
        <w:rPr>
          <w:rFonts w:ascii="Calibri" w:eastAsia="Calibri" w:hAnsi="Calibri" w:cs="Times New Roman"/>
          <w:bCs/>
          <w:sz w:val="24"/>
          <w:szCs w:val="24"/>
          <w:lang w:eastAsia="en-US"/>
        </w:rPr>
        <w:t>drew</w:t>
      </w:r>
      <w:r>
        <w:rPr>
          <w:rFonts w:ascii="Calibri" w:eastAsia="Calibri" w:hAnsi="Calibri" w:cs="Times New Roman"/>
          <w:bCs/>
          <w:sz w:val="24"/>
          <w:szCs w:val="24"/>
          <w:lang w:eastAsia="en-US"/>
        </w:rPr>
        <w:t xml:space="preserve"> our attention to the penalties in like cases involving lignocaine. Th</w:t>
      </w:r>
      <w:r w:rsidR="00044D6D">
        <w:rPr>
          <w:rFonts w:ascii="Calibri" w:eastAsia="Calibri" w:hAnsi="Calibri" w:cs="Times New Roman"/>
          <w:bCs/>
          <w:sz w:val="24"/>
          <w:szCs w:val="24"/>
          <w:lang w:eastAsia="en-US"/>
        </w:rPr>
        <w:t>o</w:t>
      </w:r>
      <w:r>
        <w:rPr>
          <w:rFonts w:ascii="Calibri" w:eastAsia="Calibri" w:hAnsi="Calibri" w:cs="Times New Roman"/>
          <w:bCs/>
          <w:sz w:val="24"/>
          <w:szCs w:val="24"/>
          <w:lang w:eastAsia="en-US"/>
        </w:rPr>
        <w:t>se penalties have mostly been fine</w:t>
      </w:r>
      <w:r w:rsidR="00560D13">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w:t>
      </w:r>
      <w:r w:rsidR="00560D13">
        <w:rPr>
          <w:rFonts w:ascii="Calibri" w:eastAsia="Calibri" w:hAnsi="Calibri" w:cs="Times New Roman"/>
          <w:bCs/>
          <w:sz w:val="24"/>
          <w:szCs w:val="24"/>
          <w:lang w:eastAsia="en-US"/>
        </w:rPr>
        <w:t>in</w:t>
      </w:r>
      <w:r>
        <w:rPr>
          <w:rFonts w:ascii="Calibri" w:eastAsia="Calibri" w:hAnsi="Calibri" w:cs="Times New Roman"/>
          <w:bCs/>
          <w:sz w:val="24"/>
          <w:szCs w:val="24"/>
          <w:lang w:eastAsia="en-US"/>
        </w:rPr>
        <w:t xml:space="preserve"> the amount of $4,000, although part of that amount was suspended in one case.</w:t>
      </w:r>
    </w:p>
    <w:p w14:paraId="1E3F3927" w14:textId="77777777" w:rsidR="00B777F2" w:rsidRDefault="00B777F2" w:rsidP="00DA26B2">
      <w:pPr>
        <w:spacing w:line="259" w:lineRule="auto"/>
        <w:jc w:val="both"/>
        <w:rPr>
          <w:rFonts w:ascii="Calibri" w:eastAsia="Calibri" w:hAnsi="Calibri" w:cs="Times New Roman"/>
          <w:bCs/>
          <w:sz w:val="24"/>
          <w:szCs w:val="24"/>
          <w:lang w:eastAsia="en-US"/>
        </w:rPr>
      </w:pPr>
    </w:p>
    <w:p w14:paraId="26C3BA07" w14:textId="5288F94C" w:rsidR="00B777F2" w:rsidRDefault="00B777F2"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second charge is a breach of AR 104</w:t>
      </w:r>
      <w:r w:rsidR="0060576F">
        <w:rPr>
          <w:rFonts w:ascii="Calibri" w:eastAsia="Calibri" w:hAnsi="Calibri" w:cs="Times New Roman"/>
          <w:bCs/>
          <w:sz w:val="24"/>
          <w:szCs w:val="24"/>
          <w:lang w:eastAsia="en-US"/>
        </w:rPr>
        <w:t>(1)</w:t>
      </w:r>
      <w:r>
        <w:rPr>
          <w:rFonts w:ascii="Calibri" w:eastAsia="Calibri" w:hAnsi="Calibri" w:cs="Times New Roman"/>
          <w:bCs/>
          <w:sz w:val="24"/>
          <w:szCs w:val="24"/>
          <w:lang w:eastAsia="en-US"/>
        </w:rPr>
        <w:t xml:space="preserve"> and concerns the failure to enter the application of the S</w:t>
      </w:r>
      <w:r w:rsidR="00560D13">
        <w:rPr>
          <w:rFonts w:ascii="Calibri" w:eastAsia="Calibri" w:hAnsi="Calibri" w:cs="Times New Roman"/>
          <w:bCs/>
          <w:sz w:val="24"/>
          <w:szCs w:val="24"/>
          <w:lang w:eastAsia="en-US"/>
        </w:rPr>
        <w:t>OOV</w:t>
      </w:r>
      <w:r>
        <w:rPr>
          <w:rFonts w:ascii="Calibri" w:eastAsia="Calibri" w:hAnsi="Calibri" w:cs="Times New Roman"/>
          <w:bCs/>
          <w:sz w:val="24"/>
          <w:szCs w:val="24"/>
          <w:lang w:eastAsia="en-US"/>
        </w:rPr>
        <w:t xml:space="preserve"> in the relevant treatment records. </w:t>
      </w:r>
      <w:r w:rsidR="0060576F">
        <w:rPr>
          <w:rFonts w:ascii="Calibri" w:eastAsia="Calibri" w:hAnsi="Calibri" w:cs="Times New Roman"/>
          <w:bCs/>
          <w:sz w:val="24"/>
          <w:szCs w:val="24"/>
          <w:lang w:eastAsia="en-US"/>
        </w:rPr>
        <w:t>Apparently,</w:t>
      </w:r>
      <w:r>
        <w:rPr>
          <w:rFonts w:ascii="Calibri" w:eastAsia="Calibri" w:hAnsi="Calibri" w:cs="Times New Roman"/>
          <w:bCs/>
          <w:sz w:val="24"/>
          <w:szCs w:val="24"/>
          <w:lang w:eastAsia="en-US"/>
        </w:rPr>
        <w:t xml:space="preserve"> this was an oversight by your wife. The keeping of accurate records is of considerable importance in assisting the Stewards in their investigation</w:t>
      </w:r>
      <w:r w:rsidR="00044D6D">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and in their efforts to maintain a drug free industry. </w:t>
      </w:r>
    </w:p>
    <w:p w14:paraId="04AECC04" w14:textId="77777777" w:rsidR="00B777F2" w:rsidRDefault="00B777F2" w:rsidP="00DA26B2">
      <w:pPr>
        <w:spacing w:line="259" w:lineRule="auto"/>
        <w:jc w:val="both"/>
        <w:rPr>
          <w:rFonts w:ascii="Calibri" w:eastAsia="Calibri" w:hAnsi="Calibri" w:cs="Times New Roman"/>
          <w:bCs/>
          <w:sz w:val="24"/>
          <w:szCs w:val="24"/>
          <w:lang w:eastAsia="en-US"/>
        </w:rPr>
      </w:pPr>
    </w:p>
    <w:p w14:paraId="5712F987" w14:textId="74E41F0D" w:rsidR="00B777F2" w:rsidRDefault="00B777F2"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Turning to the penalties, Mr Hunter has </w:t>
      </w:r>
      <w:r w:rsidR="009E2AEC">
        <w:rPr>
          <w:rFonts w:ascii="Calibri" w:eastAsia="Calibri" w:hAnsi="Calibri" w:cs="Times New Roman"/>
          <w:bCs/>
          <w:sz w:val="24"/>
          <w:szCs w:val="24"/>
          <w:lang w:eastAsia="en-US"/>
        </w:rPr>
        <w:t>put a number of prior decisions before us. We are of the view that the appropriate penalty is a fine of $4,000</w:t>
      </w:r>
      <w:r w:rsidR="00560D13">
        <w:rPr>
          <w:rFonts w:ascii="Calibri" w:eastAsia="Calibri" w:hAnsi="Calibri" w:cs="Times New Roman"/>
          <w:bCs/>
          <w:sz w:val="24"/>
          <w:szCs w:val="24"/>
          <w:lang w:eastAsia="en-US"/>
        </w:rPr>
        <w:t>,</w:t>
      </w:r>
      <w:r w:rsidR="009E2AEC">
        <w:rPr>
          <w:rFonts w:ascii="Calibri" w:eastAsia="Calibri" w:hAnsi="Calibri" w:cs="Times New Roman"/>
          <w:bCs/>
          <w:sz w:val="24"/>
          <w:szCs w:val="24"/>
          <w:lang w:eastAsia="en-US"/>
        </w:rPr>
        <w:t xml:space="preserve"> as recommended by him, but, given all the circumstances, we are of the view that a portion of this fine should be suspended. That portion is $1,000. Thus, the penalty is a fine of $4,000, with $1,000 of that being suspended for a period of 12 months.</w:t>
      </w:r>
    </w:p>
    <w:p w14:paraId="6B5C6004" w14:textId="77777777" w:rsidR="009E2AEC" w:rsidRDefault="009E2AEC" w:rsidP="00DA26B2">
      <w:pPr>
        <w:spacing w:line="259" w:lineRule="auto"/>
        <w:jc w:val="both"/>
        <w:rPr>
          <w:rFonts w:ascii="Calibri" w:eastAsia="Calibri" w:hAnsi="Calibri" w:cs="Times New Roman"/>
          <w:bCs/>
          <w:sz w:val="24"/>
          <w:szCs w:val="24"/>
          <w:lang w:eastAsia="en-US"/>
        </w:rPr>
      </w:pPr>
    </w:p>
    <w:p w14:paraId="10F7C202" w14:textId="1CFF5E26" w:rsidR="009E2AEC" w:rsidRDefault="009E2AEC"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the unlikely event that you commit a relevant offence during that period, the suspended $1,000 will be activated. </w:t>
      </w:r>
    </w:p>
    <w:p w14:paraId="1CCA6263" w14:textId="77777777" w:rsidR="009E2AEC" w:rsidRDefault="009E2AEC" w:rsidP="00DA26B2">
      <w:pPr>
        <w:spacing w:line="259" w:lineRule="auto"/>
        <w:jc w:val="both"/>
        <w:rPr>
          <w:rFonts w:ascii="Calibri" w:eastAsia="Calibri" w:hAnsi="Calibri" w:cs="Times New Roman"/>
          <w:bCs/>
          <w:sz w:val="24"/>
          <w:szCs w:val="24"/>
          <w:lang w:eastAsia="en-US"/>
        </w:rPr>
      </w:pPr>
    </w:p>
    <w:p w14:paraId="31A66A55" w14:textId="6E8826DD" w:rsidR="009E2AEC" w:rsidRDefault="00730260"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On the second charge</w:t>
      </w:r>
      <w:r w:rsidR="00560D1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relating to inadequate records, you are fined the sum of $1,500.</w:t>
      </w:r>
    </w:p>
    <w:p w14:paraId="1ED16EA8" w14:textId="77777777" w:rsidR="00730260" w:rsidRDefault="00730260" w:rsidP="00DA26B2">
      <w:pPr>
        <w:spacing w:line="259" w:lineRule="auto"/>
        <w:jc w:val="both"/>
        <w:rPr>
          <w:rFonts w:ascii="Calibri" w:eastAsia="Calibri" w:hAnsi="Calibri" w:cs="Times New Roman"/>
          <w:bCs/>
          <w:sz w:val="24"/>
          <w:szCs w:val="24"/>
          <w:lang w:eastAsia="en-US"/>
        </w:rPr>
      </w:pPr>
    </w:p>
    <w:p w14:paraId="7FFF5656" w14:textId="77777777" w:rsidR="0060576F" w:rsidRDefault="0060576F">
      <w:pPr>
        <w:spacing w:after="200" w:line="276" w:lineRule="auto"/>
        <w:rPr>
          <w:rFonts w:ascii="Calibri" w:eastAsia="Calibri" w:hAnsi="Calibri" w:cs="Times New Roman"/>
          <w:bCs/>
          <w:sz w:val="24"/>
          <w:szCs w:val="24"/>
          <w:lang w:eastAsia="en-US"/>
        </w:rPr>
      </w:pPr>
      <w:r>
        <w:rPr>
          <w:rFonts w:ascii="Calibri" w:eastAsia="Calibri" w:hAnsi="Calibri" w:cs="Times New Roman"/>
          <w:bCs/>
          <w:sz w:val="24"/>
          <w:szCs w:val="24"/>
          <w:lang w:eastAsia="en-US"/>
        </w:rPr>
        <w:br w:type="page"/>
      </w:r>
    </w:p>
    <w:p w14:paraId="4D4669AA" w14:textId="36A200A4" w:rsidR="00D77C03" w:rsidRDefault="00730260" w:rsidP="00DA26B2">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Further, Gentian Blue is disqualified from Race 3 at Caulfield on 31 August 2024 and the finishing order is amended accordingly. This </w:t>
      </w:r>
      <w:r w:rsidR="00044D6D">
        <w:rPr>
          <w:rFonts w:ascii="Calibri" w:eastAsia="Calibri" w:hAnsi="Calibri" w:cs="Times New Roman"/>
          <w:bCs/>
          <w:sz w:val="24"/>
          <w:szCs w:val="24"/>
          <w:lang w:eastAsia="en-US"/>
        </w:rPr>
        <w:t xml:space="preserve">means </w:t>
      </w:r>
      <w:r>
        <w:rPr>
          <w:rFonts w:ascii="Calibri" w:eastAsia="Calibri" w:hAnsi="Calibri" w:cs="Times New Roman"/>
          <w:bCs/>
          <w:sz w:val="24"/>
          <w:szCs w:val="24"/>
          <w:lang w:eastAsia="en-US"/>
        </w:rPr>
        <w:t>that any prize money is to be repaid.</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A0AB3"/>
    <w:multiLevelType w:val="multilevel"/>
    <w:tmpl w:val="4E7677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B6D75"/>
    <w:multiLevelType w:val="multilevel"/>
    <w:tmpl w:val="FBAA2E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287736"/>
    <w:multiLevelType w:val="multilevel"/>
    <w:tmpl w:val="373453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F612C08"/>
    <w:multiLevelType w:val="multilevel"/>
    <w:tmpl w:val="BB44C4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655C8"/>
    <w:multiLevelType w:val="multilevel"/>
    <w:tmpl w:val="279CE3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738644E"/>
    <w:multiLevelType w:val="multilevel"/>
    <w:tmpl w:val="C35C55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040CEB"/>
    <w:multiLevelType w:val="multilevel"/>
    <w:tmpl w:val="85463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5C6CA6"/>
    <w:multiLevelType w:val="multilevel"/>
    <w:tmpl w:val="B310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00771C"/>
    <w:multiLevelType w:val="multilevel"/>
    <w:tmpl w:val="812260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7467E6"/>
    <w:multiLevelType w:val="hybridMultilevel"/>
    <w:tmpl w:val="660C5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4C53F2"/>
    <w:multiLevelType w:val="multilevel"/>
    <w:tmpl w:val="51E64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1A14C9"/>
    <w:multiLevelType w:val="multilevel"/>
    <w:tmpl w:val="0A5499C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DF7270E"/>
    <w:multiLevelType w:val="multilevel"/>
    <w:tmpl w:val="F89C2F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EC52B5"/>
    <w:multiLevelType w:val="multilevel"/>
    <w:tmpl w:val="4C08211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F9E0272"/>
    <w:multiLevelType w:val="multilevel"/>
    <w:tmpl w:val="1B3ACC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0F5CD4"/>
    <w:multiLevelType w:val="multilevel"/>
    <w:tmpl w:val="D3FE605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6E6208D"/>
    <w:multiLevelType w:val="multilevel"/>
    <w:tmpl w:val="E968B9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7787CE7"/>
    <w:multiLevelType w:val="multilevel"/>
    <w:tmpl w:val="FDA2E3C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C5930C7"/>
    <w:multiLevelType w:val="hybridMultilevel"/>
    <w:tmpl w:val="8E8275CA"/>
    <w:lvl w:ilvl="0" w:tplc="F5B4994C">
      <w:start w:val="1"/>
      <w:numFmt w:val="upperLetter"/>
      <w:lvlText w:val="(%1)"/>
      <w:lvlJc w:val="left"/>
      <w:pPr>
        <w:ind w:left="3205" w:hanging="37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19" w15:restartNumberingAfterBreak="0">
    <w:nsid w:val="51EF74A2"/>
    <w:multiLevelType w:val="multilevel"/>
    <w:tmpl w:val="72BCF2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994257"/>
    <w:multiLevelType w:val="multilevel"/>
    <w:tmpl w:val="91B086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87747C"/>
    <w:multiLevelType w:val="multilevel"/>
    <w:tmpl w:val="2BD625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E7464FB"/>
    <w:multiLevelType w:val="multilevel"/>
    <w:tmpl w:val="77CE9D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8857B0"/>
    <w:multiLevelType w:val="multilevel"/>
    <w:tmpl w:val="A83203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EC20FE3"/>
    <w:multiLevelType w:val="multilevel"/>
    <w:tmpl w:val="514AFF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EDC59C3"/>
    <w:multiLevelType w:val="multilevel"/>
    <w:tmpl w:val="AB2EA12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F8D762A"/>
    <w:multiLevelType w:val="multilevel"/>
    <w:tmpl w:val="E4AC2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82614A"/>
    <w:multiLevelType w:val="hybridMultilevel"/>
    <w:tmpl w:val="94E6D190"/>
    <w:lvl w:ilvl="0" w:tplc="0032E6B0">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28" w15:restartNumberingAfterBreak="0">
    <w:nsid w:val="72975233"/>
    <w:multiLevelType w:val="hybridMultilevel"/>
    <w:tmpl w:val="1108E05C"/>
    <w:lvl w:ilvl="0" w:tplc="57C23DD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9" w15:restartNumberingAfterBreak="0">
    <w:nsid w:val="741F160C"/>
    <w:multiLevelType w:val="hybridMultilevel"/>
    <w:tmpl w:val="DB3C4ECC"/>
    <w:lvl w:ilvl="0" w:tplc="A90243DC">
      <w:start w:val="1"/>
      <w:numFmt w:val="upperLetter"/>
      <w:lvlText w:val="(%1)"/>
      <w:lvlJc w:val="left"/>
      <w:pPr>
        <w:ind w:left="3195" w:hanging="360"/>
      </w:pPr>
      <w:rPr>
        <w:rFonts w:hint="default"/>
      </w:rPr>
    </w:lvl>
    <w:lvl w:ilvl="1" w:tplc="0C090019" w:tentative="1">
      <w:start w:val="1"/>
      <w:numFmt w:val="lowerLetter"/>
      <w:lvlText w:val="%2."/>
      <w:lvlJc w:val="left"/>
      <w:pPr>
        <w:ind w:left="3915" w:hanging="360"/>
      </w:pPr>
    </w:lvl>
    <w:lvl w:ilvl="2" w:tplc="0C09001B" w:tentative="1">
      <w:start w:val="1"/>
      <w:numFmt w:val="lowerRoman"/>
      <w:lvlText w:val="%3."/>
      <w:lvlJc w:val="right"/>
      <w:pPr>
        <w:ind w:left="4635" w:hanging="180"/>
      </w:pPr>
    </w:lvl>
    <w:lvl w:ilvl="3" w:tplc="0C09000F" w:tentative="1">
      <w:start w:val="1"/>
      <w:numFmt w:val="decimal"/>
      <w:lvlText w:val="%4."/>
      <w:lvlJc w:val="left"/>
      <w:pPr>
        <w:ind w:left="5355" w:hanging="360"/>
      </w:pPr>
    </w:lvl>
    <w:lvl w:ilvl="4" w:tplc="0C090019" w:tentative="1">
      <w:start w:val="1"/>
      <w:numFmt w:val="lowerLetter"/>
      <w:lvlText w:val="%5."/>
      <w:lvlJc w:val="left"/>
      <w:pPr>
        <w:ind w:left="6075" w:hanging="360"/>
      </w:pPr>
    </w:lvl>
    <w:lvl w:ilvl="5" w:tplc="0C09001B" w:tentative="1">
      <w:start w:val="1"/>
      <w:numFmt w:val="lowerRoman"/>
      <w:lvlText w:val="%6."/>
      <w:lvlJc w:val="right"/>
      <w:pPr>
        <w:ind w:left="6795" w:hanging="180"/>
      </w:pPr>
    </w:lvl>
    <w:lvl w:ilvl="6" w:tplc="0C09000F" w:tentative="1">
      <w:start w:val="1"/>
      <w:numFmt w:val="decimal"/>
      <w:lvlText w:val="%7."/>
      <w:lvlJc w:val="left"/>
      <w:pPr>
        <w:ind w:left="7515" w:hanging="360"/>
      </w:pPr>
    </w:lvl>
    <w:lvl w:ilvl="7" w:tplc="0C090019" w:tentative="1">
      <w:start w:val="1"/>
      <w:numFmt w:val="lowerLetter"/>
      <w:lvlText w:val="%8."/>
      <w:lvlJc w:val="left"/>
      <w:pPr>
        <w:ind w:left="8235" w:hanging="360"/>
      </w:pPr>
    </w:lvl>
    <w:lvl w:ilvl="8" w:tplc="0C09001B" w:tentative="1">
      <w:start w:val="1"/>
      <w:numFmt w:val="lowerRoman"/>
      <w:lvlText w:val="%9."/>
      <w:lvlJc w:val="right"/>
      <w:pPr>
        <w:ind w:left="8955" w:hanging="180"/>
      </w:pPr>
    </w:lvl>
  </w:abstractNum>
  <w:abstractNum w:abstractNumId="30" w15:restartNumberingAfterBreak="0">
    <w:nsid w:val="7601658D"/>
    <w:multiLevelType w:val="multilevel"/>
    <w:tmpl w:val="1DACDA8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86765ED"/>
    <w:multiLevelType w:val="multilevel"/>
    <w:tmpl w:val="200271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08597276">
    <w:abstractNumId w:val="9"/>
  </w:num>
  <w:num w:numId="2" w16cid:durableId="210844993">
    <w:abstractNumId w:val="28"/>
  </w:num>
  <w:num w:numId="3" w16cid:durableId="557134779">
    <w:abstractNumId w:val="29"/>
  </w:num>
  <w:num w:numId="4" w16cid:durableId="972953153">
    <w:abstractNumId w:val="27"/>
  </w:num>
  <w:num w:numId="5" w16cid:durableId="1454248420">
    <w:abstractNumId w:val="18"/>
  </w:num>
  <w:num w:numId="6" w16cid:durableId="634261587">
    <w:abstractNumId w:val="3"/>
  </w:num>
  <w:num w:numId="7" w16cid:durableId="465703250">
    <w:abstractNumId w:val="10"/>
  </w:num>
  <w:num w:numId="8" w16cid:durableId="510264440">
    <w:abstractNumId w:val="31"/>
  </w:num>
  <w:num w:numId="9" w16cid:durableId="484974698">
    <w:abstractNumId w:val="4"/>
  </w:num>
  <w:num w:numId="10" w16cid:durableId="1809399898">
    <w:abstractNumId w:val="21"/>
  </w:num>
  <w:num w:numId="11" w16cid:durableId="1634095099">
    <w:abstractNumId w:val="26"/>
  </w:num>
  <w:num w:numId="12" w16cid:durableId="263458450">
    <w:abstractNumId w:val="12"/>
  </w:num>
  <w:num w:numId="13" w16cid:durableId="2082215933">
    <w:abstractNumId w:val="14"/>
  </w:num>
  <w:num w:numId="14" w16cid:durableId="513035903">
    <w:abstractNumId w:val="5"/>
  </w:num>
  <w:num w:numId="15" w16cid:durableId="52627947">
    <w:abstractNumId w:val="22"/>
  </w:num>
  <w:num w:numId="16" w16cid:durableId="2104452595">
    <w:abstractNumId w:val="6"/>
  </w:num>
  <w:num w:numId="17" w16cid:durableId="251864669">
    <w:abstractNumId w:val="0"/>
  </w:num>
  <w:num w:numId="18" w16cid:durableId="1928616960">
    <w:abstractNumId w:val="16"/>
  </w:num>
  <w:num w:numId="19" w16cid:durableId="308634825">
    <w:abstractNumId w:val="24"/>
  </w:num>
  <w:num w:numId="20" w16cid:durableId="425465419">
    <w:abstractNumId w:val="11"/>
  </w:num>
  <w:num w:numId="21" w16cid:durableId="1779762122">
    <w:abstractNumId w:val="17"/>
  </w:num>
  <w:num w:numId="22" w16cid:durableId="1553542470">
    <w:abstractNumId w:val="25"/>
  </w:num>
  <w:num w:numId="23" w16cid:durableId="1416323717">
    <w:abstractNumId w:val="15"/>
  </w:num>
  <w:num w:numId="24" w16cid:durableId="1497451198">
    <w:abstractNumId w:val="30"/>
  </w:num>
  <w:num w:numId="25" w16cid:durableId="1729649849">
    <w:abstractNumId w:val="13"/>
  </w:num>
  <w:num w:numId="26" w16cid:durableId="1122191003">
    <w:abstractNumId w:val="7"/>
  </w:num>
  <w:num w:numId="27" w16cid:durableId="1559436407">
    <w:abstractNumId w:val="1"/>
  </w:num>
  <w:num w:numId="28" w16cid:durableId="463279486">
    <w:abstractNumId w:val="2"/>
  </w:num>
  <w:num w:numId="29" w16cid:durableId="1599413134">
    <w:abstractNumId w:val="23"/>
  </w:num>
  <w:num w:numId="30" w16cid:durableId="563488633">
    <w:abstractNumId w:val="8"/>
  </w:num>
  <w:num w:numId="31" w16cid:durableId="648902589">
    <w:abstractNumId w:val="19"/>
  </w:num>
  <w:num w:numId="32" w16cid:durableId="12317680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44D6D"/>
    <w:rsid w:val="00050198"/>
    <w:rsid w:val="00051453"/>
    <w:rsid w:val="000516E8"/>
    <w:rsid w:val="00053C0A"/>
    <w:rsid w:val="00054A17"/>
    <w:rsid w:val="000564F5"/>
    <w:rsid w:val="000569D9"/>
    <w:rsid w:val="000642AD"/>
    <w:rsid w:val="00065917"/>
    <w:rsid w:val="00066DDA"/>
    <w:rsid w:val="000716D0"/>
    <w:rsid w:val="000717EB"/>
    <w:rsid w:val="00073C6A"/>
    <w:rsid w:val="00075A28"/>
    <w:rsid w:val="00080ECA"/>
    <w:rsid w:val="0008231C"/>
    <w:rsid w:val="00084934"/>
    <w:rsid w:val="00087164"/>
    <w:rsid w:val="00087EA5"/>
    <w:rsid w:val="000934F0"/>
    <w:rsid w:val="00096897"/>
    <w:rsid w:val="000A1957"/>
    <w:rsid w:val="000A40DD"/>
    <w:rsid w:val="000B112B"/>
    <w:rsid w:val="000B1E49"/>
    <w:rsid w:val="000B5E53"/>
    <w:rsid w:val="000C03DC"/>
    <w:rsid w:val="000C203F"/>
    <w:rsid w:val="000C4E17"/>
    <w:rsid w:val="000C4ED8"/>
    <w:rsid w:val="000D0B13"/>
    <w:rsid w:val="000E2A7A"/>
    <w:rsid w:val="000E4937"/>
    <w:rsid w:val="000E5FA0"/>
    <w:rsid w:val="000F3465"/>
    <w:rsid w:val="000F3A2F"/>
    <w:rsid w:val="000F5E0F"/>
    <w:rsid w:val="000F61B3"/>
    <w:rsid w:val="00100645"/>
    <w:rsid w:val="00100B03"/>
    <w:rsid w:val="00105417"/>
    <w:rsid w:val="0011339F"/>
    <w:rsid w:val="001164B5"/>
    <w:rsid w:val="0011725D"/>
    <w:rsid w:val="0012029D"/>
    <w:rsid w:val="001203CF"/>
    <w:rsid w:val="0012210D"/>
    <w:rsid w:val="00137008"/>
    <w:rsid w:val="00137B7F"/>
    <w:rsid w:val="00142AF8"/>
    <w:rsid w:val="001459C3"/>
    <w:rsid w:val="001530AD"/>
    <w:rsid w:val="0015359D"/>
    <w:rsid w:val="00155CA4"/>
    <w:rsid w:val="00164C46"/>
    <w:rsid w:val="00165E82"/>
    <w:rsid w:val="001721BD"/>
    <w:rsid w:val="00172D81"/>
    <w:rsid w:val="001804B8"/>
    <w:rsid w:val="00180EA0"/>
    <w:rsid w:val="00182F21"/>
    <w:rsid w:val="0018346D"/>
    <w:rsid w:val="00190678"/>
    <w:rsid w:val="00194167"/>
    <w:rsid w:val="00194944"/>
    <w:rsid w:val="001A384E"/>
    <w:rsid w:val="001A3B88"/>
    <w:rsid w:val="001A3ED3"/>
    <w:rsid w:val="001A59CB"/>
    <w:rsid w:val="001B70CA"/>
    <w:rsid w:val="001C0250"/>
    <w:rsid w:val="001C2886"/>
    <w:rsid w:val="001C449E"/>
    <w:rsid w:val="001C6829"/>
    <w:rsid w:val="001D0942"/>
    <w:rsid w:val="001D0BC2"/>
    <w:rsid w:val="001D5EA1"/>
    <w:rsid w:val="001E58D7"/>
    <w:rsid w:val="001F26CD"/>
    <w:rsid w:val="001F4FF6"/>
    <w:rsid w:val="001F57E1"/>
    <w:rsid w:val="001F6C8C"/>
    <w:rsid w:val="001F7482"/>
    <w:rsid w:val="001F7BDE"/>
    <w:rsid w:val="00210EC7"/>
    <w:rsid w:val="0021172F"/>
    <w:rsid w:val="00214575"/>
    <w:rsid w:val="002161B7"/>
    <w:rsid w:val="002163C5"/>
    <w:rsid w:val="00220424"/>
    <w:rsid w:val="00221548"/>
    <w:rsid w:val="00230657"/>
    <w:rsid w:val="00234F38"/>
    <w:rsid w:val="00236271"/>
    <w:rsid w:val="00237626"/>
    <w:rsid w:val="00237782"/>
    <w:rsid w:val="0024275A"/>
    <w:rsid w:val="00243140"/>
    <w:rsid w:val="0024395F"/>
    <w:rsid w:val="00243C1B"/>
    <w:rsid w:val="00244414"/>
    <w:rsid w:val="00245238"/>
    <w:rsid w:val="002470A6"/>
    <w:rsid w:val="00251262"/>
    <w:rsid w:val="00251291"/>
    <w:rsid w:val="002518A7"/>
    <w:rsid w:val="00252460"/>
    <w:rsid w:val="00253BFA"/>
    <w:rsid w:val="002542DB"/>
    <w:rsid w:val="0026091D"/>
    <w:rsid w:val="00262F34"/>
    <w:rsid w:val="00265C0A"/>
    <w:rsid w:val="00266225"/>
    <w:rsid w:val="00272B82"/>
    <w:rsid w:val="00277913"/>
    <w:rsid w:val="002813FF"/>
    <w:rsid w:val="00281955"/>
    <w:rsid w:val="00282D6E"/>
    <w:rsid w:val="00284AA1"/>
    <w:rsid w:val="00284C5D"/>
    <w:rsid w:val="002950BC"/>
    <w:rsid w:val="002A3FC8"/>
    <w:rsid w:val="002A406C"/>
    <w:rsid w:val="002B211C"/>
    <w:rsid w:val="002B504F"/>
    <w:rsid w:val="002B6B8E"/>
    <w:rsid w:val="002B78BC"/>
    <w:rsid w:val="002C07ED"/>
    <w:rsid w:val="002C19E7"/>
    <w:rsid w:val="002C47BE"/>
    <w:rsid w:val="002C5227"/>
    <w:rsid w:val="002C65C0"/>
    <w:rsid w:val="002D1C62"/>
    <w:rsid w:val="002D1DBB"/>
    <w:rsid w:val="002D54AB"/>
    <w:rsid w:val="002E22BA"/>
    <w:rsid w:val="002E22BE"/>
    <w:rsid w:val="002E2AFD"/>
    <w:rsid w:val="002E7F36"/>
    <w:rsid w:val="002F7434"/>
    <w:rsid w:val="00300116"/>
    <w:rsid w:val="00306C58"/>
    <w:rsid w:val="00311140"/>
    <w:rsid w:val="00321BCA"/>
    <w:rsid w:val="00322BC0"/>
    <w:rsid w:val="00323843"/>
    <w:rsid w:val="0032538F"/>
    <w:rsid w:val="00326B73"/>
    <w:rsid w:val="00327FAB"/>
    <w:rsid w:val="00332654"/>
    <w:rsid w:val="00335102"/>
    <w:rsid w:val="0034402B"/>
    <w:rsid w:val="00344B4E"/>
    <w:rsid w:val="00345DD8"/>
    <w:rsid w:val="00347522"/>
    <w:rsid w:val="00351950"/>
    <w:rsid w:val="00356BAC"/>
    <w:rsid w:val="003616C5"/>
    <w:rsid w:val="00362B05"/>
    <w:rsid w:val="00363EB0"/>
    <w:rsid w:val="00366514"/>
    <w:rsid w:val="003701C4"/>
    <w:rsid w:val="00370738"/>
    <w:rsid w:val="00373511"/>
    <w:rsid w:val="00373ED1"/>
    <w:rsid w:val="0037633E"/>
    <w:rsid w:val="00376C30"/>
    <w:rsid w:val="003771E7"/>
    <w:rsid w:val="003875DE"/>
    <w:rsid w:val="003904DC"/>
    <w:rsid w:val="00390F94"/>
    <w:rsid w:val="003956E8"/>
    <w:rsid w:val="003957CD"/>
    <w:rsid w:val="00396189"/>
    <w:rsid w:val="00397564"/>
    <w:rsid w:val="003A0005"/>
    <w:rsid w:val="003A05B2"/>
    <w:rsid w:val="003A17CB"/>
    <w:rsid w:val="003A1C27"/>
    <w:rsid w:val="003A2364"/>
    <w:rsid w:val="003B0679"/>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0B8"/>
    <w:rsid w:val="003F05A3"/>
    <w:rsid w:val="003F5497"/>
    <w:rsid w:val="003F5878"/>
    <w:rsid w:val="004035CC"/>
    <w:rsid w:val="0040472C"/>
    <w:rsid w:val="00405629"/>
    <w:rsid w:val="0040758A"/>
    <w:rsid w:val="004121DD"/>
    <w:rsid w:val="00412555"/>
    <w:rsid w:val="00415ACC"/>
    <w:rsid w:val="004208B8"/>
    <w:rsid w:val="00422D2E"/>
    <w:rsid w:val="004235E9"/>
    <w:rsid w:val="00424614"/>
    <w:rsid w:val="004258E8"/>
    <w:rsid w:val="00425AD7"/>
    <w:rsid w:val="004331F5"/>
    <w:rsid w:val="00434C95"/>
    <w:rsid w:val="004435FB"/>
    <w:rsid w:val="004453E3"/>
    <w:rsid w:val="004469E2"/>
    <w:rsid w:val="00447020"/>
    <w:rsid w:val="0046587C"/>
    <w:rsid w:val="00475B56"/>
    <w:rsid w:val="004773C3"/>
    <w:rsid w:val="00481420"/>
    <w:rsid w:val="00483FDC"/>
    <w:rsid w:val="00487BBF"/>
    <w:rsid w:val="0049536F"/>
    <w:rsid w:val="004A103B"/>
    <w:rsid w:val="004A3FBE"/>
    <w:rsid w:val="004A4D7A"/>
    <w:rsid w:val="004A58EB"/>
    <w:rsid w:val="004A729B"/>
    <w:rsid w:val="004B465E"/>
    <w:rsid w:val="004B4D88"/>
    <w:rsid w:val="004B62F6"/>
    <w:rsid w:val="004B7980"/>
    <w:rsid w:val="004C43A6"/>
    <w:rsid w:val="004D6D59"/>
    <w:rsid w:val="004E0DAE"/>
    <w:rsid w:val="004F01FB"/>
    <w:rsid w:val="004F2218"/>
    <w:rsid w:val="004F247C"/>
    <w:rsid w:val="004F24AB"/>
    <w:rsid w:val="00502F35"/>
    <w:rsid w:val="005044B5"/>
    <w:rsid w:val="00512165"/>
    <w:rsid w:val="005138CA"/>
    <w:rsid w:val="005169FE"/>
    <w:rsid w:val="00522BF5"/>
    <w:rsid w:val="005250ED"/>
    <w:rsid w:val="00525438"/>
    <w:rsid w:val="00526725"/>
    <w:rsid w:val="0053232B"/>
    <w:rsid w:val="00532A17"/>
    <w:rsid w:val="00532B82"/>
    <w:rsid w:val="0053574B"/>
    <w:rsid w:val="005359E0"/>
    <w:rsid w:val="00535C4A"/>
    <w:rsid w:val="00536E7B"/>
    <w:rsid w:val="00541155"/>
    <w:rsid w:val="00541175"/>
    <w:rsid w:val="0055069F"/>
    <w:rsid w:val="00552283"/>
    <w:rsid w:val="00552FB6"/>
    <w:rsid w:val="005531C4"/>
    <w:rsid w:val="00557158"/>
    <w:rsid w:val="00560D13"/>
    <w:rsid w:val="005626C9"/>
    <w:rsid w:val="005678FE"/>
    <w:rsid w:val="00571F56"/>
    <w:rsid w:val="00572FEA"/>
    <w:rsid w:val="00573D70"/>
    <w:rsid w:val="00574661"/>
    <w:rsid w:val="0057668D"/>
    <w:rsid w:val="005829EA"/>
    <w:rsid w:val="00582A28"/>
    <w:rsid w:val="00584BAA"/>
    <w:rsid w:val="00587769"/>
    <w:rsid w:val="00593943"/>
    <w:rsid w:val="005956CC"/>
    <w:rsid w:val="0059725A"/>
    <w:rsid w:val="005A141D"/>
    <w:rsid w:val="005A580A"/>
    <w:rsid w:val="005B194C"/>
    <w:rsid w:val="005B2931"/>
    <w:rsid w:val="005B6084"/>
    <w:rsid w:val="005C55D7"/>
    <w:rsid w:val="005C6099"/>
    <w:rsid w:val="005C72E9"/>
    <w:rsid w:val="005C79E8"/>
    <w:rsid w:val="005D47E5"/>
    <w:rsid w:val="005D4CAC"/>
    <w:rsid w:val="005D7192"/>
    <w:rsid w:val="005E040F"/>
    <w:rsid w:val="005E07ED"/>
    <w:rsid w:val="005E2302"/>
    <w:rsid w:val="005E5788"/>
    <w:rsid w:val="005E6C7E"/>
    <w:rsid w:val="005E76D5"/>
    <w:rsid w:val="005F2D75"/>
    <w:rsid w:val="005F3FAE"/>
    <w:rsid w:val="005F44EB"/>
    <w:rsid w:val="0060363F"/>
    <w:rsid w:val="00603F36"/>
    <w:rsid w:val="0060576F"/>
    <w:rsid w:val="00613FB6"/>
    <w:rsid w:val="0061597B"/>
    <w:rsid w:val="00620923"/>
    <w:rsid w:val="0062226E"/>
    <w:rsid w:val="00622DF0"/>
    <w:rsid w:val="00625282"/>
    <w:rsid w:val="00625FEF"/>
    <w:rsid w:val="00630A6A"/>
    <w:rsid w:val="006458D5"/>
    <w:rsid w:val="0064742A"/>
    <w:rsid w:val="00650664"/>
    <w:rsid w:val="00651C01"/>
    <w:rsid w:val="006529A5"/>
    <w:rsid w:val="0065633A"/>
    <w:rsid w:val="0066264B"/>
    <w:rsid w:val="006649F5"/>
    <w:rsid w:val="00664AA4"/>
    <w:rsid w:val="00665D2F"/>
    <w:rsid w:val="00667A34"/>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514"/>
    <w:rsid w:val="006D1973"/>
    <w:rsid w:val="006D3F79"/>
    <w:rsid w:val="006D7D92"/>
    <w:rsid w:val="006E61F0"/>
    <w:rsid w:val="006E7B2E"/>
    <w:rsid w:val="006F0207"/>
    <w:rsid w:val="006F1848"/>
    <w:rsid w:val="006F5129"/>
    <w:rsid w:val="0070093F"/>
    <w:rsid w:val="00700DD7"/>
    <w:rsid w:val="00704563"/>
    <w:rsid w:val="007123B9"/>
    <w:rsid w:val="00717EBB"/>
    <w:rsid w:val="00726590"/>
    <w:rsid w:val="00730260"/>
    <w:rsid w:val="0073552C"/>
    <w:rsid w:val="00736FFB"/>
    <w:rsid w:val="007403A5"/>
    <w:rsid w:val="007510B7"/>
    <w:rsid w:val="00752A82"/>
    <w:rsid w:val="00752DED"/>
    <w:rsid w:val="00754BBF"/>
    <w:rsid w:val="00757D1A"/>
    <w:rsid w:val="0076216E"/>
    <w:rsid w:val="007623B9"/>
    <w:rsid w:val="0076301E"/>
    <w:rsid w:val="007670D8"/>
    <w:rsid w:val="00771C25"/>
    <w:rsid w:val="00774401"/>
    <w:rsid w:val="00775903"/>
    <w:rsid w:val="0077691E"/>
    <w:rsid w:val="0078335B"/>
    <w:rsid w:val="0078392C"/>
    <w:rsid w:val="0078395C"/>
    <w:rsid w:val="007868CF"/>
    <w:rsid w:val="007910AE"/>
    <w:rsid w:val="007A10C7"/>
    <w:rsid w:val="007A30B3"/>
    <w:rsid w:val="007A3D33"/>
    <w:rsid w:val="007A3F0C"/>
    <w:rsid w:val="007A6C07"/>
    <w:rsid w:val="007C1888"/>
    <w:rsid w:val="007C32D2"/>
    <w:rsid w:val="007C4987"/>
    <w:rsid w:val="007C5883"/>
    <w:rsid w:val="007C5B13"/>
    <w:rsid w:val="007C60EA"/>
    <w:rsid w:val="007C677B"/>
    <w:rsid w:val="007C69C8"/>
    <w:rsid w:val="007C78DA"/>
    <w:rsid w:val="007D1488"/>
    <w:rsid w:val="007D34EC"/>
    <w:rsid w:val="007D40DD"/>
    <w:rsid w:val="007E21FE"/>
    <w:rsid w:val="007E3700"/>
    <w:rsid w:val="007E5D59"/>
    <w:rsid w:val="007E6836"/>
    <w:rsid w:val="00800FE9"/>
    <w:rsid w:val="00801CCD"/>
    <w:rsid w:val="008068F0"/>
    <w:rsid w:val="00812905"/>
    <w:rsid w:val="008142E6"/>
    <w:rsid w:val="00815185"/>
    <w:rsid w:val="008155BE"/>
    <w:rsid w:val="00820013"/>
    <w:rsid w:val="00825CBB"/>
    <w:rsid w:val="00830CD6"/>
    <w:rsid w:val="00837CC1"/>
    <w:rsid w:val="00842094"/>
    <w:rsid w:val="00845D53"/>
    <w:rsid w:val="0085189D"/>
    <w:rsid w:val="0085353A"/>
    <w:rsid w:val="00853C42"/>
    <w:rsid w:val="008555BA"/>
    <w:rsid w:val="008653EC"/>
    <w:rsid w:val="0086682F"/>
    <w:rsid w:val="008679B2"/>
    <w:rsid w:val="00867C1C"/>
    <w:rsid w:val="00871B7E"/>
    <w:rsid w:val="00872465"/>
    <w:rsid w:val="00875201"/>
    <w:rsid w:val="008766F3"/>
    <w:rsid w:val="00880431"/>
    <w:rsid w:val="00880D7B"/>
    <w:rsid w:val="008855EA"/>
    <w:rsid w:val="0088616A"/>
    <w:rsid w:val="00887787"/>
    <w:rsid w:val="008943F9"/>
    <w:rsid w:val="008A1AD3"/>
    <w:rsid w:val="008A5B93"/>
    <w:rsid w:val="008B4632"/>
    <w:rsid w:val="008B55E6"/>
    <w:rsid w:val="008B5832"/>
    <w:rsid w:val="008C03D8"/>
    <w:rsid w:val="008C0473"/>
    <w:rsid w:val="008C0F76"/>
    <w:rsid w:val="008C38F2"/>
    <w:rsid w:val="008C3D3D"/>
    <w:rsid w:val="008D0FD8"/>
    <w:rsid w:val="008D6C88"/>
    <w:rsid w:val="008E4E18"/>
    <w:rsid w:val="008E780F"/>
    <w:rsid w:val="008F0B7F"/>
    <w:rsid w:val="008F16AD"/>
    <w:rsid w:val="008F172C"/>
    <w:rsid w:val="008F4DA8"/>
    <w:rsid w:val="008F4E8B"/>
    <w:rsid w:val="00903211"/>
    <w:rsid w:val="00910FBD"/>
    <w:rsid w:val="00914572"/>
    <w:rsid w:val="00915F4B"/>
    <w:rsid w:val="00917941"/>
    <w:rsid w:val="00917B1C"/>
    <w:rsid w:val="00917BE6"/>
    <w:rsid w:val="00923290"/>
    <w:rsid w:val="00925597"/>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5C9"/>
    <w:rsid w:val="00986C4F"/>
    <w:rsid w:val="009A39EC"/>
    <w:rsid w:val="009A7521"/>
    <w:rsid w:val="009B2445"/>
    <w:rsid w:val="009B2D82"/>
    <w:rsid w:val="009B6B36"/>
    <w:rsid w:val="009C0995"/>
    <w:rsid w:val="009C45E2"/>
    <w:rsid w:val="009C67E4"/>
    <w:rsid w:val="009D1D60"/>
    <w:rsid w:val="009D512A"/>
    <w:rsid w:val="009D5A6E"/>
    <w:rsid w:val="009E0109"/>
    <w:rsid w:val="009E064F"/>
    <w:rsid w:val="009E2AEC"/>
    <w:rsid w:val="009E39AA"/>
    <w:rsid w:val="009E6A12"/>
    <w:rsid w:val="009E6E9A"/>
    <w:rsid w:val="009F7369"/>
    <w:rsid w:val="00A009FE"/>
    <w:rsid w:val="00A01007"/>
    <w:rsid w:val="00A108AF"/>
    <w:rsid w:val="00A10BA2"/>
    <w:rsid w:val="00A14154"/>
    <w:rsid w:val="00A14A2F"/>
    <w:rsid w:val="00A1637F"/>
    <w:rsid w:val="00A20CDA"/>
    <w:rsid w:val="00A20FFF"/>
    <w:rsid w:val="00A23D5D"/>
    <w:rsid w:val="00A276F3"/>
    <w:rsid w:val="00A27B9F"/>
    <w:rsid w:val="00A318CD"/>
    <w:rsid w:val="00A36508"/>
    <w:rsid w:val="00A36564"/>
    <w:rsid w:val="00A36880"/>
    <w:rsid w:val="00A47337"/>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24B"/>
    <w:rsid w:val="00AA78E1"/>
    <w:rsid w:val="00AB5D17"/>
    <w:rsid w:val="00AB5FFD"/>
    <w:rsid w:val="00AC1060"/>
    <w:rsid w:val="00AC1C4F"/>
    <w:rsid w:val="00AC2BA7"/>
    <w:rsid w:val="00AD252C"/>
    <w:rsid w:val="00AD49B5"/>
    <w:rsid w:val="00AD62DF"/>
    <w:rsid w:val="00AE07CF"/>
    <w:rsid w:val="00AE7065"/>
    <w:rsid w:val="00AF3D25"/>
    <w:rsid w:val="00B04302"/>
    <w:rsid w:val="00B07A91"/>
    <w:rsid w:val="00B104AE"/>
    <w:rsid w:val="00B11D7B"/>
    <w:rsid w:val="00B126C4"/>
    <w:rsid w:val="00B22F6F"/>
    <w:rsid w:val="00B2760E"/>
    <w:rsid w:val="00B3017F"/>
    <w:rsid w:val="00B30C4A"/>
    <w:rsid w:val="00B327BB"/>
    <w:rsid w:val="00B35DAF"/>
    <w:rsid w:val="00B430BD"/>
    <w:rsid w:val="00B43134"/>
    <w:rsid w:val="00B45872"/>
    <w:rsid w:val="00B50000"/>
    <w:rsid w:val="00B522CC"/>
    <w:rsid w:val="00B552F2"/>
    <w:rsid w:val="00B55CD8"/>
    <w:rsid w:val="00B57A57"/>
    <w:rsid w:val="00B61069"/>
    <w:rsid w:val="00B65D98"/>
    <w:rsid w:val="00B67001"/>
    <w:rsid w:val="00B757F4"/>
    <w:rsid w:val="00B777F2"/>
    <w:rsid w:val="00B816A0"/>
    <w:rsid w:val="00B81D38"/>
    <w:rsid w:val="00B835B5"/>
    <w:rsid w:val="00B84616"/>
    <w:rsid w:val="00B922DE"/>
    <w:rsid w:val="00B926E1"/>
    <w:rsid w:val="00B9303A"/>
    <w:rsid w:val="00B94F7E"/>
    <w:rsid w:val="00BA02D7"/>
    <w:rsid w:val="00BA04C8"/>
    <w:rsid w:val="00BA26D8"/>
    <w:rsid w:val="00BA3A0C"/>
    <w:rsid w:val="00BA3EE5"/>
    <w:rsid w:val="00BB190D"/>
    <w:rsid w:val="00BB29C3"/>
    <w:rsid w:val="00BB352B"/>
    <w:rsid w:val="00BB4784"/>
    <w:rsid w:val="00BB7D6B"/>
    <w:rsid w:val="00BC1232"/>
    <w:rsid w:val="00BC3F15"/>
    <w:rsid w:val="00BC566B"/>
    <w:rsid w:val="00BD1B9A"/>
    <w:rsid w:val="00BD2BB3"/>
    <w:rsid w:val="00BE1D69"/>
    <w:rsid w:val="00BE3B8B"/>
    <w:rsid w:val="00BF1732"/>
    <w:rsid w:val="00BF4D7B"/>
    <w:rsid w:val="00C004CB"/>
    <w:rsid w:val="00C0314F"/>
    <w:rsid w:val="00C0334F"/>
    <w:rsid w:val="00C060DA"/>
    <w:rsid w:val="00C071C4"/>
    <w:rsid w:val="00C073DF"/>
    <w:rsid w:val="00C07590"/>
    <w:rsid w:val="00C1260C"/>
    <w:rsid w:val="00C16D83"/>
    <w:rsid w:val="00C17728"/>
    <w:rsid w:val="00C22CA3"/>
    <w:rsid w:val="00C2372F"/>
    <w:rsid w:val="00C24DE6"/>
    <w:rsid w:val="00C30E0D"/>
    <w:rsid w:val="00C31E47"/>
    <w:rsid w:val="00C32AE1"/>
    <w:rsid w:val="00C40568"/>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87A2E"/>
    <w:rsid w:val="00C90C2F"/>
    <w:rsid w:val="00C90F7D"/>
    <w:rsid w:val="00C96759"/>
    <w:rsid w:val="00CA2BE6"/>
    <w:rsid w:val="00CA32A9"/>
    <w:rsid w:val="00CA5C5B"/>
    <w:rsid w:val="00CB0C35"/>
    <w:rsid w:val="00CB69A4"/>
    <w:rsid w:val="00CB7455"/>
    <w:rsid w:val="00CC37BD"/>
    <w:rsid w:val="00CC422D"/>
    <w:rsid w:val="00CC7D0C"/>
    <w:rsid w:val="00CD0085"/>
    <w:rsid w:val="00CD0F12"/>
    <w:rsid w:val="00CD4B3A"/>
    <w:rsid w:val="00CE2139"/>
    <w:rsid w:val="00CE49D2"/>
    <w:rsid w:val="00CE4E87"/>
    <w:rsid w:val="00CF0999"/>
    <w:rsid w:val="00CF1032"/>
    <w:rsid w:val="00CF1D51"/>
    <w:rsid w:val="00CF43D6"/>
    <w:rsid w:val="00D01649"/>
    <w:rsid w:val="00D02731"/>
    <w:rsid w:val="00D052F4"/>
    <w:rsid w:val="00D06897"/>
    <w:rsid w:val="00D06E95"/>
    <w:rsid w:val="00D10903"/>
    <w:rsid w:val="00D10E3C"/>
    <w:rsid w:val="00D11CDD"/>
    <w:rsid w:val="00D168F9"/>
    <w:rsid w:val="00D1737F"/>
    <w:rsid w:val="00D17C2F"/>
    <w:rsid w:val="00D22002"/>
    <w:rsid w:val="00D2379C"/>
    <w:rsid w:val="00D3257D"/>
    <w:rsid w:val="00D33A46"/>
    <w:rsid w:val="00D3532D"/>
    <w:rsid w:val="00D44698"/>
    <w:rsid w:val="00D459F1"/>
    <w:rsid w:val="00D46971"/>
    <w:rsid w:val="00D52796"/>
    <w:rsid w:val="00D54208"/>
    <w:rsid w:val="00D63101"/>
    <w:rsid w:val="00D6499E"/>
    <w:rsid w:val="00D649C1"/>
    <w:rsid w:val="00D72A7E"/>
    <w:rsid w:val="00D7609B"/>
    <w:rsid w:val="00D77C03"/>
    <w:rsid w:val="00D80CDF"/>
    <w:rsid w:val="00D82636"/>
    <w:rsid w:val="00D84020"/>
    <w:rsid w:val="00D87E9A"/>
    <w:rsid w:val="00D952DA"/>
    <w:rsid w:val="00D95864"/>
    <w:rsid w:val="00DA005B"/>
    <w:rsid w:val="00DA26B2"/>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A18"/>
    <w:rsid w:val="00E14B1E"/>
    <w:rsid w:val="00E179C6"/>
    <w:rsid w:val="00E2079E"/>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4E3"/>
    <w:rsid w:val="00E70512"/>
    <w:rsid w:val="00E71838"/>
    <w:rsid w:val="00E7188A"/>
    <w:rsid w:val="00E7382E"/>
    <w:rsid w:val="00E744C5"/>
    <w:rsid w:val="00E7492C"/>
    <w:rsid w:val="00E75B7D"/>
    <w:rsid w:val="00E80131"/>
    <w:rsid w:val="00E83377"/>
    <w:rsid w:val="00E83985"/>
    <w:rsid w:val="00E83A64"/>
    <w:rsid w:val="00E84F61"/>
    <w:rsid w:val="00E85300"/>
    <w:rsid w:val="00E862DD"/>
    <w:rsid w:val="00E90A28"/>
    <w:rsid w:val="00E913BF"/>
    <w:rsid w:val="00E95D90"/>
    <w:rsid w:val="00EA0EC0"/>
    <w:rsid w:val="00EA1EE2"/>
    <w:rsid w:val="00EA39F1"/>
    <w:rsid w:val="00EA5087"/>
    <w:rsid w:val="00EA61C7"/>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07F7C"/>
    <w:rsid w:val="00F14511"/>
    <w:rsid w:val="00F1717F"/>
    <w:rsid w:val="00F177CF"/>
    <w:rsid w:val="00F21D43"/>
    <w:rsid w:val="00F236D3"/>
    <w:rsid w:val="00F2745C"/>
    <w:rsid w:val="00F35B00"/>
    <w:rsid w:val="00F36DB0"/>
    <w:rsid w:val="00F400A2"/>
    <w:rsid w:val="00F515E9"/>
    <w:rsid w:val="00F539CA"/>
    <w:rsid w:val="00F53D5E"/>
    <w:rsid w:val="00F53F88"/>
    <w:rsid w:val="00F5419F"/>
    <w:rsid w:val="00F548DD"/>
    <w:rsid w:val="00F56D72"/>
    <w:rsid w:val="00F57E73"/>
    <w:rsid w:val="00F60B4E"/>
    <w:rsid w:val="00F6303B"/>
    <w:rsid w:val="00F6406D"/>
    <w:rsid w:val="00F65ABA"/>
    <w:rsid w:val="00F66FE4"/>
    <w:rsid w:val="00F6752C"/>
    <w:rsid w:val="00F7160A"/>
    <w:rsid w:val="00F743E2"/>
    <w:rsid w:val="00F76151"/>
    <w:rsid w:val="00F822F6"/>
    <w:rsid w:val="00F85109"/>
    <w:rsid w:val="00F85DEE"/>
    <w:rsid w:val="00F904DB"/>
    <w:rsid w:val="00F91E35"/>
    <w:rsid w:val="00F92E17"/>
    <w:rsid w:val="00FA1224"/>
    <w:rsid w:val="00FA2C28"/>
    <w:rsid w:val="00FA3074"/>
    <w:rsid w:val="00FA342C"/>
    <w:rsid w:val="00FA4C93"/>
    <w:rsid w:val="00FA50FD"/>
    <w:rsid w:val="00FB2DB9"/>
    <w:rsid w:val="00FC6001"/>
    <w:rsid w:val="00FD1759"/>
    <w:rsid w:val="00FD17D5"/>
    <w:rsid w:val="00FD644A"/>
    <w:rsid w:val="00FD71B8"/>
    <w:rsid w:val="00FD7FE6"/>
    <w:rsid w:val="00FE00CF"/>
    <w:rsid w:val="00FE237B"/>
    <w:rsid w:val="00FE422C"/>
    <w:rsid w:val="00FF0C6B"/>
    <w:rsid w:val="00FF5159"/>
    <w:rsid w:val="00FF5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319678">
      <w:bodyDiv w:val="1"/>
      <w:marLeft w:val="0"/>
      <w:marRight w:val="0"/>
      <w:marTop w:val="0"/>
      <w:marBottom w:val="0"/>
      <w:divBdr>
        <w:top w:val="none" w:sz="0" w:space="0" w:color="auto"/>
        <w:left w:val="none" w:sz="0" w:space="0" w:color="auto"/>
        <w:bottom w:val="none" w:sz="0" w:space="0" w:color="auto"/>
        <w:right w:val="none" w:sz="0" w:space="0" w:color="auto"/>
      </w:divBdr>
      <w:divsChild>
        <w:div w:id="659042003">
          <w:marLeft w:val="0"/>
          <w:marRight w:val="0"/>
          <w:marTop w:val="0"/>
          <w:marBottom w:val="0"/>
          <w:divBdr>
            <w:top w:val="none" w:sz="0" w:space="0" w:color="auto"/>
            <w:left w:val="none" w:sz="0" w:space="0" w:color="auto"/>
            <w:bottom w:val="none" w:sz="0" w:space="0" w:color="auto"/>
            <w:right w:val="none" w:sz="0" w:space="0" w:color="auto"/>
          </w:divBdr>
        </w:div>
        <w:div w:id="1922059881">
          <w:marLeft w:val="0"/>
          <w:marRight w:val="0"/>
          <w:marTop w:val="0"/>
          <w:marBottom w:val="0"/>
          <w:divBdr>
            <w:top w:val="none" w:sz="0" w:space="0" w:color="auto"/>
            <w:left w:val="none" w:sz="0" w:space="0" w:color="auto"/>
            <w:bottom w:val="none" w:sz="0" w:space="0" w:color="auto"/>
            <w:right w:val="none" w:sz="0" w:space="0" w:color="auto"/>
          </w:divBdr>
        </w:div>
        <w:div w:id="547574996">
          <w:marLeft w:val="0"/>
          <w:marRight w:val="0"/>
          <w:marTop w:val="0"/>
          <w:marBottom w:val="0"/>
          <w:divBdr>
            <w:top w:val="none" w:sz="0" w:space="0" w:color="auto"/>
            <w:left w:val="none" w:sz="0" w:space="0" w:color="auto"/>
            <w:bottom w:val="none" w:sz="0" w:space="0" w:color="auto"/>
            <w:right w:val="none" w:sz="0" w:space="0" w:color="auto"/>
          </w:divBdr>
        </w:div>
        <w:div w:id="1796483571">
          <w:marLeft w:val="0"/>
          <w:marRight w:val="0"/>
          <w:marTop w:val="0"/>
          <w:marBottom w:val="0"/>
          <w:divBdr>
            <w:top w:val="none" w:sz="0" w:space="0" w:color="auto"/>
            <w:left w:val="none" w:sz="0" w:space="0" w:color="auto"/>
            <w:bottom w:val="none" w:sz="0" w:space="0" w:color="auto"/>
            <w:right w:val="none" w:sz="0" w:space="0" w:color="auto"/>
          </w:divBdr>
        </w:div>
        <w:div w:id="1470659943">
          <w:marLeft w:val="0"/>
          <w:marRight w:val="0"/>
          <w:marTop w:val="0"/>
          <w:marBottom w:val="0"/>
          <w:divBdr>
            <w:top w:val="none" w:sz="0" w:space="0" w:color="auto"/>
            <w:left w:val="none" w:sz="0" w:space="0" w:color="auto"/>
            <w:bottom w:val="none" w:sz="0" w:space="0" w:color="auto"/>
            <w:right w:val="none" w:sz="0" w:space="0" w:color="auto"/>
          </w:divBdr>
        </w:div>
        <w:div w:id="231426865">
          <w:marLeft w:val="0"/>
          <w:marRight w:val="0"/>
          <w:marTop w:val="0"/>
          <w:marBottom w:val="0"/>
          <w:divBdr>
            <w:top w:val="none" w:sz="0" w:space="0" w:color="auto"/>
            <w:left w:val="none" w:sz="0" w:space="0" w:color="auto"/>
            <w:bottom w:val="none" w:sz="0" w:space="0" w:color="auto"/>
            <w:right w:val="none" w:sz="0" w:space="0" w:color="auto"/>
          </w:divBdr>
        </w:div>
        <w:div w:id="1073167181">
          <w:marLeft w:val="0"/>
          <w:marRight w:val="0"/>
          <w:marTop w:val="0"/>
          <w:marBottom w:val="0"/>
          <w:divBdr>
            <w:top w:val="none" w:sz="0" w:space="0" w:color="auto"/>
            <w:left w:val="none" w:sz="0" w:space="0" w:color="auto"/>
            <w:bottom w:val="none" w:sz="0" w:space="0" w:color="auto"/>
            <w:right w:val="none" w:sz="0" w:space="0" w:color="auto"/>
          </w:divBdr>
        </w:div>
        <w:div w:id="1627815417">
          <w:marLeft w:val="0"/>
          <w:marRight w:val="0"/>
          <w:marTop w:val="0"/>
          <w:marBottom w:val="0"/>
          <w:divBdr>
            <w:top w:val="none" w:sz="0" w:space="0" w:color="auto"/>
            <w:left w:val="none" w:sz="0" w:space="0" w:color="auto"/>
            <w:bottom w:val="none" w:sz="0" w:space="0" w:color="auto"/>
            <w:right w:val="none" w:sz="0" w:space="0" w:color="auto"/>
          </w:divBdr>
        </w:div>
        <w:div w:id="1988584858">
          <w:marLeft w:val="0"/>
          <w:marRight w:val="0"/>
          <w:marTop w:val="0"/>
          <w:marBottom w:val="0"/>
          <w:divBdr>
            <w:top w:val="none" w:sz="0" w:space="0" w:color="auto"/>
            <w:left w:val="none" w:sz="0" w:space="0" w:color="auto"/>
            <w:bottom w:val="none" w:sz="0" w:space="0" w:color="auto"/>
            <w:right w:val="none" w:sz="0" w:space="0" w:color="auto"/>
          </w:divBdr>
        </w:div>
        <w:div w:id="1815024640">
          <w:marLeft w:val="0"/>
          <w:marRight w:val="0"/>
          <w:marTop w:val="0"/>
          <w:marBottom w:val="0"/>
          <w:divBdr>
            <w:top w:val="none" w:sz="0" w:space="0" w:color="auto"/>
            <w:left w:val="none" w:sz="0" w:space="0" w:color="auto"/>
            <w:bottom w:val="none" w:sz="0" w:space="0" w:color="auto"/>
            <w:right w:val="none" w:sz="0" w:space="0" w:color="auto"/>
          </w:divBdr>
        </w:div>
        <w:div w:id="1120760813">
          <w:marLeft w:val="0"/>
          <w:marRight w:val="0"/>
          <w:marTop w:val="0"/>
          <w:marBottom w:val="0"/>
          <w:divBdr>
            <w:top w:val="none" w:sz="0" w:space="0" w:color="auto"/>
            <w:left w:val="none" w:sz="0" w:space="0" w:color="auto"/>
            <w:bottom w:val="none" w:sz="0" w:space="0" w:color="auto"/>
            <w:right w:val="none" w:sz="0" w:space="0" w:color="auto"/>
          </w:divBdr>
        </w:div>
        <w:div w:id="70347698">
          <w:marLeft w:val="0"/>
          <w:marRight w:val="0"/>
          <w:marTop w:val="0"/>
          <w:marBottom w:val="0"/>
          <w:divBdr>
            <w:top w:val="none" w:sz="0" w:space="0" w:color="auto"/>
            <w:left w:val="none" w:sz="0" w:space="0" w:color="auto"/>
            <w:bottom w:val="none" w:sz="0" w:space="0" w:color="auto"/>
            <w:right w:val="none" w:sz="0" w:space="0" w:color="auto"/>
          </w:divBdr>
        </w:div>
        <w:div w:id="921521978">
          <w:marLeft w:val="0"/>
          <w:marRight w:val="0"/>
          <w:marTop w:val="0"/>
          <w:marBottom w:val="0"/>
          <w:divBdr>
            <w:top w:val="none" w:sz="0" w:space="0" w:color="auto"/>
            <w:left w:val="none" w:sz="0" w:space="0" w:color="auto"/>
            <w:bottom w:val="none" w:sz="0" w:space="0" w:color="auto"/>
            <w:right w:val="none" w:sz="0" w:space="0" w:color="auto"/>
          </w:divBdr>
        </w:div>
        <w:div w:id="762843795">
          <w:marLeft w:val="0"/>
          <w:marRight w:val="0"/>
          <w:marTop w:val="0"/>
          <w:marBottom w:val="0"/>
          <w:divBdr>
            <w:top w:val="none" w:sz="0" w:space="0" w:color="auto"/>
            <w:left w:val="none" w:sz="0" w:space="0" w:color="auto"/>
            <w:bottom w:val="none" w:sz="0" w:space="0" w:color="auto"/>
            <w:right w:val="none" w:sz="0" w:space="0" w:color="auto"/>
          </w:divBdr>
        </w:div>
        <w:div w:id="1219392029">
          <w:marLeft w:val="0"/>
          <w:marRight w:val="0"/>
          <w:marTop w:val="0"/>
          <w:marBottom w:val="0"/>
          <w:divBdr>
            <w:top w:val="none" w:sz="0" w:space="0" w:color="auto"/>
            <w:left w:val="none" w:sz="0" w:space="0" w:color="auto"/>
            <w:bottom w:val="none" w:sz="0" w:space="0" w:color="auto"/>
            <w:right w:val="none" w:sz="0" w:space="0" w:color="auto"/>
          </w:divBdr>
        </w:div>
        <w:div w:id="1812408181">
          <w:marLeft w:val="0"/>
          <w:marRight w:val="0"/>
          <w:marTop w:val="0"/>
          <w:marBottom w:val="0"/>
          <w:divBdr>
            <w:top w:val="none" w:sz="0" w:space="0" w:color="auto"/>
            <w:left w:val="none" w:sz="0" w:space="0" w:color="auto"/>
            <w:bottom w:val="none" w:sz="0" w:space="0" w:color="auto"/>
            <w:right w:val="none" w:sz="0" w:space="0" w:color="auto"/>
          </w:divBdr>
        </w:div>
        <w:div w:id="958799366">
          <w:marLeft w:val="0"/>
          <w:marRight w:val="0"/>
          <w:marTop w:val="0"/>
          <w:marBottom w:val="0"/>
          <w:divBdr>
            <w:top w:val="none" w:sz="0" w:space="0" w:color="auto"/>
            <w:left w:val="none" w:sz="0" w:space="0" w:color="auto"/>
            <w:bottom w:val="none" w:sz="0" w:space="0" w:color="auto"/>
            <w:right w:val="none" w:sz="0" w:space="0" w:color="auto"/>
          </w:divBdr>
        </w:div>
        <w:div w:id="407655441">
          <w:marLeft w:val="0"/>
          <w:marRight w:val="0"/>
          <w:marTop w:val="0"/>
          <w:marBottom w:val="0"/>
          <w:divBdr>
            <w:top w:val="none" w:sz="0" w:space="0" w:color="auto"/>
            <w:left w:val="none" w:sz="0" w:space="0" w:color="auto"/>
            <w:bottom w:val="none" w:sz="0" w:space="0" w:color="auto"/>
            <w:right w:val="none" w:sz="0" w:space="0" w:color="auto"/>
          </w:divBdr>
        </w:div>
        <w:div w:id="1019821048">
          <w:marLeft w:val="0"/>
          <w:marRight w:val="0"/>
          <w:marTop w:val="0"/>
          <w:marBottom w:val="0"/>
          <w:divBdr>
            <w:top w:val="none" w:sz="0" w:space="0" w:color="auto"/>
            <w:left w:val="none" w:sz="0" w:space="0" w:color="auto"/>
            <w:bottom w:val="none" w:sz="0" w:space="0" w:color="auto"/>
            <w:right w:val="none" w:sz="0" w:space="0" w:color="auto"/>
          </w:divBdr>
        </w:div>
        <w:div w:id="401030058">
          <w:marLeft w:val="0"/>
          <w:marRight w:val="0"/>
          <w:marTop w:val="0"/>
          <w:marBottom w:val="0"/>
          <w:divBdr>
            <w:top w:val="none" w:sz="0" w:space="0" w:color="auto"/>
            <w:left w:val="none" w:sz="0" w:space="0" w:color="auto"/>
            <w:bottom w:val="none" w:sz="0" w:space="0" w:color="auto"/>
            <w:right w:val="none" w:sz="0" w:space="0" w:color="auto"/>
          </w:divBdr>
        </w:div>
        <w:div w:id="254291866">
          <w:marLeft w:val="0"/>
          <w:marRight w:val="0"/>
          <w:marTop w:val="0"/>
          <w:marBottom w:val="0"/>
          <w:divBdr>
            <w:top w:val="none" w:sz="0" w:space="0" w:color="auto"/>
            <w:left w:val="none" w:sz="0" w:space="0" w:color="auto"/>
            <w:bottom w:val="none" w:sz="0" w:space="0" w:color="auto"/>
            <w:right w:val="none" w:sz="0" w:space="0" w:color="auto"/>
          </w:divBdr>
        </w:div>
        <w:div w:id="1915890067">
          <w:marLeft w:val="0"/>
          <w:marRight w:val="0"/>
          <w:marTop w:val="0"/>
          <w:marBottom w:val="0"/>
          <w:divBdr>
            <w:top w:val="none" w:sz="0" w:space="0" w:color="auto"/>
            <w:left w:val="none" w:sz="0" w:space="0" w:color="auto"/>
            <w:bottom w:val="none" w:sz="0" w:space="0" w:color="auto"/>
            <w:right w:val="none" w:sz="0" w:space="0" w:color="auto"/>
          </w:divBdr>
        </w:div>
        <w:div w:id="87040009">
          <w:marLeft w:val="0"/>
          <w:marRight w:val="0"/>
          <w:marTop w:val="0"/>
          <w:marBottom w:val="0"/>
          <w:divBdr>
            <w:top w:val="none" w:sz="0" w:space="0" w:color="auto"/>
            <w:left w:val="none" w:sz="0" w:space="0" w:color="auto"/>
            <w:bottom w:val="none" w:sz="0" w:space="0" w:color="auto"/>
            <w:right w:val="none" w:sz="0" w:space="0" w:color="auto"/>
          </w:divBdr>
        </w:div>
        <w:div w:id="360939478">
          <w:marLeft w:val="0"/>
          <w:marRight w:val="0"/>
          <w:marTop w:val="0"/>
          <w:marBottom w:val="0"/>
          <w:divBdr>
            <w:top w:val="none" w:sz="0" w:space="0" w:color="auto"/>
            <w:left w:val="none" w:sz="0" w:space="0" w:color="auto"/>
            <w:bottom w:val="none" w:sz="0" w:space="0" w:color="auto"/>
            <w:right w:val="none" w:sz="0" w:space="0" w:color="auto"/>
          </w:divBdr>
        </w:div>
        <w:div w:id="822238260">
          <w:marLeft w:val="0"/>
          <w:marRight w:val="0"/>
          <w:marTop w:val="0"/>
          <w:marBottom w:val="0"/>
          <w:divBdr>
            <w:top w:val="none" w:sz="0" w:space="0" w:color="auto"/>
            <w:left w:val="none" w:sz="0" w:space="0" w:color="auto"/>
            <w:bottom w:val="none" w:sz="0" w:space="0" w:color="auto"/>
            <w:right w:val="none" w:sz="0" w:space="0" w:color="auto"/>
          </w:divBdr>
        </w:div>
        <w:div w:id="1718702357">
          <w:marLeft w:val="0"/>
          <w:marRight w:val="0"/>
          <w:marTop w:val="0"/>
          <w:marBottom w:val="0"/>
          <w:divBdr>
            <w:top w:val="none" w:sz="0" w:space="0" w:color="auto"/>
            <w:left w:val="none" w:sz="0" w:space="0" w:color="auto"/>
            <w:bottom w:val="none" w:sz="0" w:space="0" w:color="auto"/>
            <w:right w:val="none" w:sz="0" w:space="0" w:color="auto"/>
          </w:divBdr>
        </w:div>
        <w:div w:id="581766553">
          <w:marLeft w:val="0"/>
          <w:marRight w:val="0"/>
          <w:marTop w:val="0"/>
          <w:marBottom w:val="0"/>
          <w:divBdr>
            <w:top w:val="none" w:sz="0" w:space="0" w:color="auto"/>
            <w:left w:val="none" w:sz="0" w:space="0" w:color="auto"/>
            <w:bottom w:val="none" w:sz="0" w:space="0" w:color="auto"/>
            <w:right w:val="none" w:sz="0" w:space="0" w:color="auto"/>
          </w:divBdr>
        </w:div>
        <w:div w:id="1117599807">
          <w:marLeft w:val="0"/>
          <w:marRight w:val="0"/>
          <w:marTop w:val="0"/>
          <w:marBottom w:val="0"/>
          <w:divBdr>
            <w:top w:val="none" w:sz="0" w:space="0" w:color="auto"/>
            <w:left w:val="none" w:sz="0" w:space="0" w:color="auto"/>
            <w:bottom w:val="none" w:sz="0" w:space="0" w:color="auto"/>
            <w:right w:val="none" w:sz="0" w:space="0" w:color="auto"/>
          </w:divBdr>
        </w:div>
        <w:div w:id="1754547146">
          <w:marLeft w:val="0"/>
          <w:marRight w:val="0"/>
          <w:marTop w:val="0"/>
          <w:marBottom w:val="0"/>
          <w:divBdr>
            <w:top w:val="none" w:sz="0" w:space="0" w:color="auto"/>
            <w:left w:val="none" w:sz="0" w:space="0" w:color="auto"/>
            <w:bottom w:val="none" w:sz="0" w:space="0" w:color="auto"/>
            <w:right w:val="none" w:sz="0" w:space="0" w:color="auto"/>
          </w:divBdr>
        </w:div>
        <w:div w:id="664287955">
          <w:marLeft w:val="0"/>
          <w:marRight w:val="0"/>
          <w:marTop w:val="0"/>
          <w:marBottom w:val="0"/>
          <w:divBdr>
            <w:top w:val="none" w:sz="0" w:space="0" w:color="auto"/>
            <w:left w:val="none" w:sz="0" w:space="0" w:color="auto"/>
            <w:bottom w:val="none" w:sz="0" w:space="0" w:color="auto"/>
            <w:right w:val="none" w:sz="0" w:space="0" w:color="auto"/>
          </w:divBdr>
        </w:div>
        <w:div w:id="1253513349">
          <w:marLeft w:val="0"/>
          <w:marRight w:val="0"/>
          <w:marTop w:val="0"/>
          <w:marBottom w:val="0"/>
          <w:divBdr>
            <w:top w:val="none" w:sz="0" w:space="0" w:color="auto"/>
            <w:left w:val="none" w:sz="0" w:space="0" w:color="auto"/>
            <w:bottom w:val="none" w:sz="0" w:space="0" w:color="auto"/>
            <w:right w:val="none" w:sz="0" w:space="0" w:color="auto"/>
          </w:divBdr>
        </w:div>
        <w:div w:id="727068611">
          <w:marLeft w:val="0"/>
          <w:marRight w:val="0"/>
          <w:marTop w:val="0"/>
          <w:marBottom w:val="0"/>
          <w:divBdr>
            <w:top w:val="none" w:sz="0" w:space="0" w:color="auto"/>
            <w:left w:val="none" w:sz="0" w:space="0" w:color="auto"/>
            <w:bottom w:val="none" w:sz="0" w:space="0" w:color="auto"/>
            <w:right w:val="none" w:sz="0" w:space="0" w:color="auto"/>
          </w:divBdr>
        </w:div>
        <w:div w:id="1337222445">
          <w:marLeft w:val="0"/>
          <w:marRight w:val="0"/>
          <w:marTop w:val="0"/>
          <w:marBottom w:val="0"/>
          <w:divBdr>
            <w:top w:val="none" w:sz="0" w:space="0" w:color="auto"/>
            <w:left w:val="none" w:sz="0" w:space="0" w:color="auto"/>
            <w:bottom w:val="none" w:sz="0" w:space="0" w:color="auto"/>
            <w:right w:val="none" w:sz="0" w:space="0" w:color="auto"/>
          </w:divBdr>
        </w:div>
        <w:div w:id="517622425">
          <w:marLeft w:val="0"/>
          <w:marRight w:val="0"/>
          <w:marTop w:val="0"/>
          <w:marBottom w:val="0"/>
          <w:divBdr>
            <w:top w:val="none" w:sz="0" w:space="0" w:color="auto"/>
            <w:left w:val="none" w:sz="0" w:space="0" w:color="auto"/>
            <w:bottom w:val="none" w:sz="0" w:space="0" w:color="auto"/>
            <w:right w:val="none" w:sz="0" w:space="0" w:color="auto"/>
          </w:divBdr>
        </w:div>
        <w:div w:id="2069448404">
          <w:marLeft w:val="0"/>
          <w:marRight w:val="0"/>
          <w:marTop w:val="0"/>
          <w:marBottom w:val="0"/>
          <w:divBdr>
            <w:top w:val="none" w:sz="0" w:space="0" w:color="auto"/>
            <w:left w:val="none" w:sz="0" w:space="0" w:color="auto"/>
            <w:bottom w:val="none" w:sz="0" w:space="0" w:color="auto"/>
            <w:right w:val="none" w:sz="0" w:space="0" w:color="auto"/>
          </w:divBdr>
        </w:div>
        <w:div w:id="1051806506">
          <w:marLeft w:val="0"/>
          <w:marRight w:val="0"/>
          <w:marTop w:val="0"/>
          <w:marBottom w:val="0"/>
          <w:divBdr>
            <w:top w:val="none" w:sz="0" w:space="0" w:color="auto"/>
            <w:left w:val="none" w:sz="0" w:space="0" w:color="auto"/>
            <w:bottom w:val="none" w:sz="0" w:space="0" w:color="auto"/>
            <w:right w:val="none" w:sz="0" w:space="0" w:color="auto"/>
          </w:divBdr>
        </w:div>
        <w:div w:id="959998655">
          <w:marLeft w:val="0"/>
          <w:marRight w:val="0"/>
          <w:marTop w:val="0"/>
          <w:marBottom w:val="0"/>
          <w:divBdr>
            <w:top w:val="none" w:sz="0" w:space="0" w:color="auto"/>
            <w:left w:val="none" w:sz="0" w:space="0" w:color="auto"/>
            <w:bottom w:val="none" w:sz="0" w:space="0" w:color="auto"/>
            <w:right w:val="none" w:sz="0" w:space="0" w:color="auto"/>
          </w:divBdr>
        </w:div>
        <w:div w:id="1348143926">
          <w:marLeft w:val="0"/>
          <w:marRight w:val="0"/>
          <w:marTop w:val="0"/>
          <w:marBottom w:val="0"/>
          <w:divBdr>
            <w:top w:val="none" w:sz="0" w:space="0" w:color="auto"/>
            <w:left w:val="none" w:sz="0" w:space="0" w:color="auto"/>
            <w:bottom w:val="none" w:sz="0" w:space="0" w:color="auto"/>
            <w:right w:val="none" w:sz="0" w:space="0" w:color="auto"/>
          </w:divBdr>
        </w:div>
        <w:div w:id="1524241873">
          <w:marLeft w:val="0"/>
          <w:marRight w:val="0"/>
          <w:marTop w:val="0"/>
          <w:marBottom w:val="0"/>
          <w:divBdr>
            <w:top w:val="none" w:sz="0" w:space="0" w:color="auto"/>
            <w:left w:val="none" w:sz="0" w:space="0" w:color="auto"/>
            <w:bottom w:val="none" w:sz="0" w:space="0" w:color="auto"/>
            <w:right w:val="none" w:sz="0" w:space="0" w:color="auto"/>
          </w:divBdr>
        </w:div>
        <w:div w:id="1990478705">
          <w:marLeft w:val="0"/>
          <w:marRight w:val="0"/>
          <w:marTop w:val="0"/>
          <w:marBottom w:val="0"/>
          <w:divBdr>
            <w:top w:val="none" w:sz="0" w:space="0" w:color="auto"/>
            <w:left w:val="none" w:sz="0" w:space="0" w:color="auto"/>
            <w:bottom w:val="none" w:sz="0" w:space="0" w:color="auto"/>
            <w:right w:val="none" w:sz="0" w:space="0" w:color="auto"/>
          </w:divBdr>
        </w:div>
        <w:div w:id="923732678">
          <w:marLeft w:val="0"/>
          <w:marRight w:val="0"/>
          <w:marTop w:val="0"/>
          <w:marBottom w:val="0"/>
          <w:divBdr>
            <w:top w:val="none" w:sz="0" w:space="0" w:color="auto"/>
            <w:left w:val="none" w:sz="0" w:space="0" w:color="auto"/>
            <w:bottom w:val="none" w:sz="0" w:space="0" w:color="auto"/>
            <w:right w:val="none" w:sz="0" w:space="0" w:color="auto"/>
          </w:divBdr>
        </w:div>
        <w:div w:id="1112555922">
          <w:marLeft w:val="0"/>
          <w:marRight w:val="0"/>
          <w:marTop w:val="0"/>
          <w:marBottom w:val="0"/>
          <w:divBdr>
            <w:top w:val="none" w:sz="0" w:space="0" w:color="auto"/>
            <w:left w:val="none" w:sz="0" w:space="0" w:color="auto"/>
            <w:bottom w:val="none" w:sz="0" w:space="0" w:color="auto"/>
            <w:right w:val="none" w:sz="0" w:space="0" w:color="auto"/>
          </w:divBdr>
        </w:div>
        <w:div w:id="2119787562">
          <w:marLeft w:val="0"/>
          <w:marRight w:val="0"/>
          <w:marTop w:val="0"/>
          <w:marBottom w:val="0"/>
          <w:divBdr>
            <w:top w:val="none" w:sz="0" w:space="0" w:color="auto"/>
            <w:left w:val="none" w:sz="0" w:space="0" w:color="auto"/>
            <w:bottom w:val="none" w:sz="0" w:space="0" w:color="auto"/>
            <w:right w:val="none" w:sz="0" w:space="0" w:color="auto"/>
          </w:divBdr>
        </w:div>
        <w:div w:id="136992449">
          <w:marLeft w:val="0"/>
          <w:marRight w:val="0"/>
          <w:marTop w:val="0"/>
          <w:marBottom w:val="0"/>
          <w:divBdr>
            <w:top w:val="none" w:sz="0" w:space="0" w:color="auto"/>
            <w:left w:val="none" w:sz="0" w:space="0" w:color="auto"/>
            <w:bottom w:val="none" w:sz="0" w:space="0" w:color="auto"/>
            <w:right w:val="none" w:sz="0" w:space="0" w:color="auto"/>
          </w:divBdr>
        </w:div>
        <w:div w:id="30613044">
          <w:marLeft w:val="0"/>
          <w:marRight w:val="0"/>
          <w:marTop w:val="0"/>
          <w:marBottom w:val="0"/>
          <w:divBdr>
            <w:top w:val="none" w:sz="0" w:space="0" w:color="auto"/>
            <w:left w:val="none" w:sz="0" w:space="0" w:color="auto"/>
            <w:bottom w:val="none" w:sz="0" w:space="0" w:color="auto"/>
            <w:right w:val="none" w:sz="0" w:space="0" w:color="auto"/>
          </w:divBdr>
        </w:div>
        <w:div w:id="1628271440">
          <w:marLeft w:val="0"/>
          <w:marRight w:val="0"/>
          <w:marTop w:val="0"/>
          <w:marBottom w:val="0"/>
          <w:divBdr>
            <w:top w:val="none" w:sz="0" w:space="0" w:color="auto"/>
            <w:left w:val="none" w:sz="0" w:space="0" w:color="auto"/>
            <w:bottom w:val="none" w:sz="0" w:space="0" w:color="auto"/>
            <w:right w:val="none" w:sz="0" w:space="0" w:color="auto"/>
          </w:divBdr>
        </w:div>
        <w:div w:id="563948625">
          <w:marLeft w:val="0"/>
          <w:marRight w:val="0"/>
          <w:marTop w:val="0"/>
          <w:marBottom w:val="0"/>
          <w:divBdr>
            <w:top w:val="none" w:sz="0" w:space="0" w:color="auto"/>
            <w:left w:val="none" w:sz="0" w:space="0" w:color="auto"/>
            <w:bottom w:val="none" w:sz="0" w:space="0" w:color="auto"/>
            <w:right w:val="none" w:sz="0" w:space="0" w:color="auto"/>
          </w:divBdr>
        </w:div>
        <w:div w:id="1810631694">
          <w:marLeft w:val="0"/>
          <w:marRight w:val="0"/>
          <w:marTop w:val="0"/>
          <w:marBottom w:val="0"/>
          <w:divBdr>
            <w:top w:val="none" w:sz="0" w:space="0" w:color="auto"/>
            <w:left w:val="none" w:sz="0" w:space="0" w:color="auto"/>
            <w:bottom w:val="none" w:sz="0" w:space="0" w:color="auto"/>
            <w:right w:val="none" w:sz="0" w:space="0" w:color="auto"/>
          </w:divBdr>
        </w:div>
        <w:div w:id="84496785">
          <w:marLeft w:val="0"/>
          <w:marRight w:val="0"/>
          <w:marTop w:val="0"/>
          <w:marBottom w:val="0"/>
          <w:divBdr>
            <w:top w:val="none" w:sz="0" w:space="0" w:color="auto"/>
            <w:left w:val="none" w:sz="0" w:space="0" w:color="auto"/>
            <w:bottom w:val="none" w:sz="0" w:space="0" w:color="auto"/>
            <w:right w:val="none" w:sz="0" w:space="0" w:color="auto"/>
          </w:divBdr>
        </w:div>
        <w:div w:id="1499466611">
          <w:marLeft w:val="0"/>
          <w:marRight w:val="0"/>
          <w:marTop w:val="0"/>
          <w:marBottom w:val="0"/>
          <w:divBdr>
            <w:top w:val="none" w:sz="0" w:space="0" w:color="auto"/>
            <w:left w:val="none" w:sz="0" w:space="0" w:color="auto"/>
            <w:bottom w:val="none" w:sz="0" w:space="0" w:color="auto"/>
            <w:right w:val="none" w:sz="0" w:space="0" w:color="auto"/>
          </w:divBdr>
        </w:div>
        <w:div w:id="1278373755">
          <w:marLeft w:val="0"/>
          <w:marRight w:val="0"/>
          <w:marTop w:val="0"/>
          <w:marBottom w:val="0"/>
          <w:divBdr>
            <w:top w:val="none" w:sz="0" w:space="0" w:color="auto"/>
            <w:left w:val="none" w:sz="0" w:space="0" w:color="auto"/>
            <w:bottom w:val="none" w:sz="0" w:space="0" w:color="auto"/>
            <w:right w:val="none" w:sz="0" w:space="0" w:color="auto"/>
          </w:divBdr>
        </w:div>
        <w:div w:id="1585334208">
          <w:marLeft w:val="0"/>
          <w:marRight w:val="0"/>
          <w:marTop w:val="0"/>
          <w:marBottom w:val="0"/>
          <w:divBdr>
            <w:top w:val="none" w:sz="0" w:space="0" w:color="auto"/>
            <w:left w:val="none" w:sz="0" w:space="0" w:color="auto"/>
            <w:bottom w:val="none" w:sz="0" w:space="0" w:color="auto"/>
            <w:right w:val="none" w:sz="0" w:space="0" w:color="auto"/>
          </w:divBdr>
        </w:div>
        <w:div w:id="1901789191">
          <w:marLeft w:val="0"/>
          <w:marRight w:val="0"/>
          <w:marTop w:val="0"/>
          <w:marBottom w:val="0"/>
          <w:divBdr>
            <w:top w:val="none" w:sz="0" w:space="0" w:color="auto"/>
            <w:left w:val="none" w:sz="0" w:space="0" w:color="auto"/>
            <w:bottom w:val="none" w:sz="0" w:space="0" w:color="auto"/>
            <w:right w:val="none" w:sz="0" w:space="0" w:color="auto"/>
          </w:divBdr>
        </w:div>
        <w:div w:id="802649880">
          <w:marLeft w:val="0"/>
          <w:marRight w:val="0"/>
          <w:marTop w:val="0"/>
          <w:marBottom w:val="0"/>
          <w:divBdr>
            <w:top w:val="none" w:sz="0" w:space="0" w:color="auto"/>
            <w:left w:val="none" w:sz="0" w:space="0" w:color="auto"/>
            <w:bottom w:val="none" w:sz="0" w:space="0" w:color="auto"/>
            <w:right w:val="none" w:sz="0" w:space="0" w:color="auto"/>
          </w:divBdr>
        </w:div>
        <w:div w:id="661854949">
          <w:marLeft w:val="0"/>
          <w:marRight w:val="0"/>
          <w:marTop w:val="0"/>
          <w:marBottom w:val="0"/>
          <w:divBdr>
            <w:top w:val="none" w:sz="0" w:space="0" w:color="auto"/>
            <w:left w:val="none" w:sz="0" w:space="0" w:color="auto"/>
            <w:bottom w:val="none" w:sz="0" w:space="0" w:color="auto"/>
            <w:right w:val="none" w:sz="0" w:space="0" w:color="auto"/>
          </w:divBdr>
        </w:div>
        <w:div w:id="1034770679">
          <w:marLeft w:val="0"/>
          <w:marRight w:val="0"/>
          <w:marTop w:val="0"/>
          <w:marBottom w:val="0"/>
          <w:divBdr>
            <w:top w:val="none" w:sz="0" w:space="0" w:color="auto"/>
            <w:left w:val="none" w:sz="0" w:space="0" w:color="auto"/>
            <w:bottom w:val="none" w:sz="0" w:space="0" w:color="auto"/>
            <w:right w:val="none" w:sz="0" w:space="0" w:color="auto"/>
          </w:divBdr>
        </w:div>
        <w:div w:id="570509671">
          <w:marLeft w:val="0"/>
          <w:marRight w:val="0"/>
          <w:marTop w:val="0"/>
          <w:marBottom w:val="0"/>
          <w:divBdr>
            <w:top w:val="none" w:sz="0" w:space="0" w:color="auto"/>
            <w:left w:val="none" w:sz="0" w:space="0" w:color="auto"/>
            <w:bottom w:val="none" w:sz="0" w:space="0" w:color="auto"/>
            <w:right w:val="none" w:sz="0" w:space="0" w:color="auto"/>
          </w:divBdr>
        </w:div>
        <w:div w:id="1979607482">
          <w:marLeft w:val="0"/>
          <w:marRight w:val="0"/>
          <w:marTop w:val="0"/>
          <w:marBottom w:val="0"/>
          <w:divBdr>
            <w:top w:val="none" w:sz="0" w:space="0" w:color="auto"/>
            <w:left w:val="none" w:sz="0" w:space="0" w:color="auto"/>
            <w:bottom w:val="none" w:sz="0" w:space="0" w:color="auto"/>
            <w:right w:val="none" w:sz="0" w:space="0" w:color="auto"/>
          </w:divBdr>
        </w:div>
        <w:div w:id="473915884">
          <w:marLeft w:val="0"/>
          <w:marRight w:val="0"/>
          <w:marTop w:val="0"/>
          <w:marBottom w:val="0"/>
          <w:divBdr>
            <w:top w:val="none" w:sz="0" w:space="0" w:color="auto"/>
            <w:left w:val="none" w:sz="0" w:space="0" w:color="auto"/>
            <w:bottom w:val="none" w:sz="0" w:space="0" w:color="auto"/>
            <w:right w:val="none" w:sz="0" w:space="0" w:color="auto"/>
          </w:divBdr>
        </w:div>
        <w:div w:id="1901748248">
          <w:marLeft w:val="0"/>
          <w:marRight w:val="0"/>
          <w:marTop w:val="0"/>
          <w:marBottom w:val="0"/>
          <w:divBdr>
            <w:top w:val="none" w:sz="0" w:space="0" w:color="auto"/>
            <w:left w:val="none" w:sz="0" w:space="0" w:color="auto"/>
            <w:bottom w:val="none" w:sz="0" w:space="0" w:color="auto"/>
            <w:right w:val="none" w:sz="0" w:space="0" w:color="auto"/>
          </w:divBdr>
        </w:div>
        <w:div w:id="627320333">
          <w:marLeft w:val="0"/>
          <w:marRight w:val="0"/>
          <w:marTop w:val="0"/>
          <w:marBottom w:val="0"/>
          <w:divBdr>
            <w:top w:val="none" w:sz="0" w:space="0" w:color="auto"/>
            <w:left w:val="none" w:sz="0" w:space="0" w:color="auto"/>
            <w:bottom w:val="none" w:sz="0" w:space="0" w:color="auto"/>
            <w:right w:val="none" w:sz="0" w:space="0" w:color="auto"/>
          </w:divBdr>
        </w:div>
        <w:div w:id="1358116793">
          <w:marLeft w:val="0"/>
          <w:marRight w:val="0"/>
          <w:marTop w:val="0"/>
          <w:marBottom w:val="0"/>
          <w:divBdr>
            <w:top w:val="none" w:sz="0" w:space="0" w:color="auto"/>
            <w:left w:val="none" w:sz="0" w:space="0" w:color="auto"/>
            <w:bottom w:val="none" w:sz="0" w:space="0" w:color="auto"/>
            <w:right w:val="none" w:sz="0" w:space="0" w:color="auto"/>
          </w:divBdr>
        </w:div>
      </w:divsChild>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VG001805-1503986887-31192</_dlc_DocId>
    <_dlc_DocIdUrl xmlns="498a0cc5-c2a5-4cf9-8fa4-b0a7e7f68826">
      <Url>https://vicgov.sharepoint.com/sites/VG001805/_layouts/15/DocIdRedir.aspx?ID=VG001805-1503986887-31192</Url>
      <Description>VG001805-1503986887-31192</Description>
    </_dlc_DocIdUrl>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7DB4666E-2DAA-42F4-960E-75D92487F298}">
  <ds:schemaRefs>
    <ds:schemaRef ds:uri="http://schemas.microsoft.com/sharepoint/events"/>
  </ds:schemaRefs>
</ds:datastoreItem>
</file>

<file path=customXml/itemProps4.xml><?xml version="1.0" encoding="utf-8"?>
<ds:datastoreItem xmlns:ds="http://schemas.openxmlformats.org/officeDocument/2006/customXml" ds:itemID="{894617AB-60CC-4D1A-A46D-12206D966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E0E427-7EF3-4C23-BF1A-2D40745D70B8}">
  <ds:schemaRef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b530bc75-b5fc-4330-8dea-27ab76c26ee0"/>
    <ds:schemaRef ds:uri="http://schemas.microsoft.com/office/2006/documentManagement/types"/>
    <ds:schemaRef ds:uri="http://schemas.microsoft.com/office/infopath/2007/PartnerControls"/>
    <ds:schemaRef ds:uri="498a0cc5-c2a5-4cf9-8fa4-b0a7e7f68826"/>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1484</TotalTime>
  <Pages>5</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20</cp:revision>
  <cp:lastPrinted>2025-03-17T05:40:00Z</cp:lastPrinted>
  <dcterms:created xsi:type="dcterms:W3CDTF">2025-02-25T01:17:00Z</dcterms:created>
  <dcterms:modified xsi:type="dcterms:W3CDTF">2025-03-17T05:40:00Z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78884b5d-0350-4cc5-ab5e-d0d0581bdf8d</vt:lpwstr>
  </property>
  <property fmtid="{D5CDD505-2E9C-101B-9397-08002B2CF9AE}" pid="17" name="MediaServiceImageTags">
    <vt:lpwstr/>
  </property>
</Properties>
</file>